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28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الْحُدُودِ وَ التَّعْزِیرَاتِ- تفصیل الأبواب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مُقَدِّمَاتِ الْحُدُودِ وَ أَحْکَامِهَا الْعَامَّةِ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وُجُوبِ إِقَامَتِهَا بِشُرُوطِهَا وَ تَحْرِیمِ تَعْطِیلِهَا</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34092 -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34093 -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34094 -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34095 -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34096 -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34097 -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34098 - رقم الحدیث الباب: 7]</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بَابُ أَنَّ کُلَّ مَنْ خَالَفَ الشَّرْعَ فَعَلَیْهِ حَدٌّ أَوْ تَعْزِیرٌ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34099 - رقم الحدیث الباب: 1]</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34100 - رقم الحدیث الباب: 2]</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34101 - رقم الحدیث الباب: 3]</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34102 - رقم الحدیث الباب: 4]</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34103 - رقم الحدیث الباب: 5]</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3- بَابُ عَدَمِ جَوَازِ تَجَاوُزِ الْحَدِّ وَ تَعَدِّیهِ فَمَنْ تَجَاوَزَهُ قِیدَ بِالزِّیَادَةِ وَ حُکْمِ مَنْ ضُرِبَ حَدّاً فَمَاتَ‌</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34104 - رقم الحدیث الباب: 1]</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34105 - رقم الحدیث الباب: 2]</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34106 - رقم الحدیث الباب: 3]</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34107 - رقم الحدیث الباب: 4]</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34108 - رقم الحدیث الباب: 5]</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34109 - رقم الحدیث الباب: 6]</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34110 - رقم الحدیث الباب: 7]</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34111 - رقم الحدیث الباب: 8]</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4- بَابُ عَدَمِ جَوَازِ حُضُورِ الْإِنْسَانِ عِنْدَ مَنْ یُضْرَبُ أَوْ یُقْتَلُ ظُلْماً مَعَ عَدَمِ نُصْرَتِهِ‌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34112 - رقم الحدیث الباب: 1]</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5- بَابُ أَنَّ صَاحِبَ الْکَبِیرَةِ إِذَا أُقِیمَ عَلَیْهِ الْحَدُّ مَرَّتَیْنِ قُتِلَ فِی الثَّالِثَةِ إِلَّا الزَّانِیَ فَفِی الرَّابِعَةِ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34113 - رقم الحدیث الباب: 1]</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34114 - رقم الحدیث الباب: 2]</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34115 - رقم الحدیث الباب: 3]</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6- بَابُ اشْتِرَاطِ الْبُلُوغِ فِی وُجُوبِ الْحَدِّ تَامّاً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34116 - رقم الحدیث الباب: 1]</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7- بَابُ أَنَّهُ یَنْبَغِی إِقَامَةُ الْحَدِّ فِی الشِّتَاءِ فِی أَحَرِّ سَاعَةٍ مِنَ النَّهَارِ وَ فِی الصَّیْفِ فِی أَبْرَدِهِ‌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34117 - رقم الحدیث الباب: 1]</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34118 - رقم الحدیث الباب: 2]</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34119 - رقم الحدیث الباب: 3]</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8- بَابُ أَنَّهُ لَا حَدَّ عَلَی مَجْنُونٍ وَ لَا صَبِیٍّ وَ لَا نَائِمٍ‌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34120 - رقم الحدیث الباب: 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34121 - رقم الحدیث الباب: 2]</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9- بَابُ أَنَّ مَنْ أَوْجَبَ الْحَدَّ عَلَی نَفْسِهِ ثُمَّ جُنَّ ضُرِبَ الْحَدَّ</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34122 - رقم الحدیث الباب: 1]</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10- بَابُ أَنَّهُ لَا یُقَامُ الْحَدُّ عَلَی أَحَدٍ فِی أَرْضِ الْعَدُوِّ</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34123 - رقم الحدیث الباب: 1]</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34124 - رقم الحدیث الباب: 2]</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11- بَابُ أَنَّ مَنْ أَقَرَّ عَلَی نَفْسِهِ بِحَدٍّ وَ لَمْ یُعَیِّنْ جُلِدَ حَتَّی یَنْهَی عَنْ نَفْسِهِ‌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34125 - رقم الحدیث الباب: 1]</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12- بَابُ أَنَّ مَنْ أَقَرَّ بِحَدٍّ ثُمَّ أَنْکَرَ لَزِمَهُ الْحَدُّ إِلَّا أَنْ یَکُونَ رَجْماً أَوْ قَتْلًا وَ یُضْرَبُ الْمُقِرُّ بِالرَّجْمِ الْحَدَّ إِذَا رَجَعَ‌</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34126 - رقم الحدیث الباب: 1]</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34127 - رقم الحدیث الباب: 2]</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34128 - رقم الحدیث الباب: 3]</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34129 - رقم الحدیث الباب: 4]</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34130 - رقم الحدیث الباب: 5]</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13- بَابُ حُکْمِ الْمَرِیضِ وَ الْأَعْمَی وَ الْأَخْرَسِ وَ الْأَصَمِّ وَ صَاحِبِ الْقُرُوحِ وَ الْمُسْتَحَاضَةِ إِذَا لَزِمَهُمُ الْحَدُّ</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34131 - رقم الحدیث الباب: 1]</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34132 - رقم الحدیث الباب: 2]</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34133 - رقم الحدیث الباب: 3]</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34134 - رقم الحدیث الباب: 4]</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34135 - رقم الحدیث الباب: 5]</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34136 - رقم الحدیث الباب: 6]</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34137 - رقم الحدیث الباب: 7]</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34138 - رقم الحدیث الباب: 8]</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34139 - رقم الحدیث الباب: 9]</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34140 - رقم الحدیث الباب: 10]</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14- بَابُ أَنَّ مَنْ فَعَلَ مَا یُوجِبُ الْحَدَّ جَاهِلًا بِالتَّحْرِیمِ لَمْ یَلْزَمْهُ شَیْ‌ءٌ مِنَ الْحَدِّ</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34141 - رقم الحدیث الباب: 1]</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34142 - رقم الحدیث الباب: 2]</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34143 - رقم الحدیث الباب: 3]</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34144 - رقم الحدیث الباب: 4]</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34145 - رقم الحدیث الباب: 5]</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15- بَابُ أَنَّ مَنْ وَجَبَ عَلَیْهِ حُدُودٌ أَحَدُهَا الْقَتْلُ حُدَّ أَوَّلًا ثُمَّ قُتِلَ فَإِنْ کَانَ فِیهَا قَطْعٌ قُدِّمَ عَلَی الْقَتْلِ وَ أُخِّرَ عَنِ الْجَلْدِ</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34146 - رقم الحدیث الباب: 1]</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34147 - رقم الحدیث الباب: 2]</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34148 - رقم الحدیث الباب: 3]</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34149 - رقم الحدیث الباب: 4]</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34150 - رقم الحدیث الباب: 5]</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34151 - رقم الحدیث الباب: 6]</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34152 - رقم الحدیث الباب: 7]</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34153 - رقم الحدیث الباب: 8]</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16- بَابُ أَنَّ مَنْ تَابَ قَبْلَ أَنْ یُؤْخَذَ سَقَطَ عَنْهُ الْحَدُّ وَ اسْتِحْبَابِ اخْتِیَارِ التَّوْبَةِ عَلَی الْإِقْرَارِ عِنْدَ الْإِمَامِ‌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34154 - رقم الحدیث الباب: 1]</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34155 - رقم الحدیث الباب: 2]</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34156 - رقم الحدیث الباب: 3]</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34157 - رقم الحدیث الباب: 4]</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34158 - رقم الحدیث الباب: 5]</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34159 - رقم الحدیث الباب: 6]</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17- بَابُ جَوَازِ الْعَفْوِ عَنِ الْحُدُودِ الَّتِی لِلنَّاسِ قَبْلَ الْمُرَافَعَةِ إِلَی الْإِمَامِ‌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34160 - رقم الحدیث الباب: 1]</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34161 - رقم الحدیث الباب: 2]</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34162 - رقم الحدیث الباب: 3]</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18- بَابُ أَنَّهُ لَا یَعْفُو عَنِ الْحُدُودِ الَّتِی لِلَّهِ إِلَّا الْإِمَامُ مَعَ الْإِقْرَارِ لَا مَعَ الْبَیِّنَةِ وَ أَنَّ مَنْ عَفَا عَنْ حَقِّهِ فَلَیْسَ لَهُ الرُّجُوعُ‌</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34163 - رقم الحدیث الباب: 1]</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34164 - رقم الحدیث الباب: 2]</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34165 - رقم الحدیث الباب: 3]</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34166 - رقم الحدیث الباب: 4]</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19- بَابُ أَنَّهُ لَا حَدَّ لِمَنْ لَا حَدَّ عَلَیْهِ کَالْمَجْنُونِ یَقْذِفُ أَوْ یُقْذَفُ‌</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34167 - رقم الحدیث الباب: 1]</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20- بَابُ عَدَمِ جَوَازِ الشَّفَاعَةِ فِی حَدٍّ بَعْدَ بُلُوغِ الْإِمَامِ وَ عَدَمِ قَبُولِهَا وَ حُکْمِ الشَّفَاعَةِ فِی غَیْرِ ذَلِکَ‌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34168 - رقم الحدیث الباب: 1]</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34169 - رقم الحدیث الباب: 2]</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34170 - رقم الحدیث الباب: 3]</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34171 - رقم الحدیث الباب: 4]</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21- بَابُ أَنَّهُ لَا کَفَالَةَ فِی حَدٍّ</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34172 - رقم الحدیث الباب: 1]</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22- بَابُ کَرَاهَةِ اجْتِمَاعِ النَّاسِ لِلنَّظَرِ إِلَی الْمَحْدُودِ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34173 - رقم الحدیث الباب: 1]</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23- بَابُ حُکْمِ إِرْثِ الْحَدِّ</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34174 - رقم الحدیث الباب: 1]</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34175 - رقم الحدیث الباب: 2]</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24- بَابُ أَنَّهُ لَا یَمِینَ فِی حَدٍّ وَ أَنَّ الْحُدُودَ تُدْرَأُ بِالشُّبُهَاتِ‌</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34176 - رقم الحدیث الباب: 1]</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34177 - رقم الحدیث الباب: 2]</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34178 - رقم الحدیث الباب: 3]</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34179 - رقم الحدیث الباب: 4]</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25- بَابُ عَدَمِ جَوَازِ تَأْخِیرِ إِقَامَةِ الْحَدِّ</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34180 - رقم الحدیث الباب: 1]</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34181 - رقم الحدیث الباب: 2]</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26- بَابُ تَحْرِیمِ ضَرْبِ الْمُسْلِمِ بِغَیْرِ حَقٍّ وَ کَرَاهَةِ الْأَدَبِ عِنْدَ الْغَضَبِ‌</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34182 - رقم الحدیث الباب: 1]</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34183 - رقم الحدیث الباب: 2]</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27- بَابُ تَحْرِیمِ ضَرْبِ الْمَمْلُوکِ حَدّاً بِغَیْرِ مُوجِبٍ وَ کَرَاهَةِ ضَرْبِهِ عِنْدَ مَعْصِیَةِ سَیِّدِهِ وَ اسْتِحْبَابِ اخْتِیَارِ عِتْقِهِ أَوْ بَیْعِهِ‌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34184 - رقم الحدیث الباب: 1]</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34185 - رقم الحدیث الباب: 2]</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28- بَابُ أَنَّ إِقَامَةَ الْحُدُودِ إِلَی مَنْ إِلَیْهِ الْحُکْمُ‌</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34186 - رقم الحدیث الباب: 1]</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34187 - رقم الحدیث الباب: 2]</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29- بَابُ وُجُوبِ إِقَامَةِ الْحَدِّ عَلَی الْکُفَّارِ إِذَا فَعَلُوا الْمُحَرَّمَاتِ جَهْراً أَوْ رُفِعُوا إِلَی حَاکِمِ الْمُسْلِمِینَ‌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34188 - رقم الحدیث الباب: 1]</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30- بَابُ أَنَّ لِلسَّیِّدِ إِقَامَةَ الْحَدِّ عَلَی مَمْلُوکِهِ وَ تَأْدِیبَهُ بِقَدْرِ ذَنْبِهِ وَ لَا یُفْرِطْ</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34189 - رقم الحدیث الباب: 1]</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34190 - رقم الحدیث الباب: 2]</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34191 - رقم الحدیث الباب: 3]</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34192 - رقم الحدیث الباب: 4]</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34193 - رقم الحدیث الباب: 5]</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34194 - رقم الحدیث الباب: 6]</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34195 - رقم الحدیث الباب: 7]</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34196 - رقم الحدیث الباب: 8]</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31- بَابُ أَنَّهُ یُکْرَهُ أَنْ یُقِیمَ الْحَدَّ فِی حُقُوقِ اللَّهِ مَنْ لِلَّهِ عَلَیْهِ حَدٌّ مِثْلُهُ‌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34197 - رقم الحدیث الباب: 1]</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34198 - رقم الحدیث الباب: 2]</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34199 - رقم الحدیث الباب: 3]</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34200 - رقم الحدیث الباب: 4]</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34201 - رقم الحدیث الباب: 5]</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32- بَابُ أَنَّ الْإِمَامَ إِذَا ثَبَتَ عِنْدَهُ حَدٌّ مِنْ حُقُوقِ اللَّهِ وَجَبَ أَنْ یُقِیمَهُ وَ إِذَا کَانَ مِنْ حُقُوقِ النَّاسِ لَمْ یَجِبْ إِقَامَتُهُ إِلَّا أَنْ یَطْلُبَهُ صَاحِبُهُ‌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34202 - رقم الحدیث الباب: 1]</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34203 - رقم الحدیث الباب: 2]</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34204 - رقم الحدیث الباب: 3]</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33- بَابُ أَنَّهُ یُسْتَحَبُّ أَنْ یُوَلَّی الشُّهُودُ الْحُدُودَ</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[رقم الحدیث الکلی: 34205 - رقم الحدیث الباب: 1]</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34206 - رقم الحدیث الباب: 2]</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34- بَابُ أَنَّ مَنْ جَنَی ثُمَّ لَجَأَ إِلَی الْحَرَمِ لَمْ یُقَمْ عَلَیْهِ الْحَدُّ وَ یُضَیَّقُ عَلَیْهِ حَتَّی یَخْرُجَ فَیُقَامَ عَلَیْهِ وَ إِنْ جَنَی فِی الْحَرَمِ أُقِیمَ عَلَیْهِ الْحَدُّ فِیهِ‌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34207 - رقم الحدیث الباب: 1]</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أَبْوَابُ حَدِّ الزِّنَا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 بَابُ أَقْسَامِ حُدُودِ الزِّنَا وَ جُمْلَةٍ مِنْ أَحْکَامِهَا</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34208 - رقم الحدیث الباب: 1]</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34209 - رقم الحدیث الباب: 2]</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34210 - رقم الحدیث الباب: 3]</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34211 - رقم الحدیث الباب: 4]</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34212 - رقم الحدیث الباب: 5]</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34213 - رقم الحدیث الباب: 6]</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34214 - رقم الحدیث الباب: 7]</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34215 - رقم الحدیث الباب: 8]</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34216 - رقم الحدیث الباب: 9]</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34217 - رقم الحدیث الباب: 10]</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34218 - رقم الحدیث الباب: 11]</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34219 - رقم الحدیث الباب: 12]</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34220 - رقم الحدیث الباب: 13]</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34221 - رقم الحدیث الباب: 14]</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34222 - رقم الحدیث الباب: 15]</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34223 - رقم الحدیث الباب: 16]</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34224 - رقم الحدیث الباب: 17]</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34225 - رقم الحدیث الباب: 18]</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34226 - رقم الحدیث الباب: 19]</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 بَابُ ثُبُوتِ الْإِحْصَانِ الْمُوجِبِ لِلرَّجْمِ فِی الزِّنَا بِأَنْ یَکُونَ لَهُ فَرْجُ حُرَّةٍ أَوْ أَمَةٍ یَغْدُو عَلَیْهِ وَ یَرُوحُ بِعَقْدٍ دَائِمٍ أَوْ مِلْکِ یَمِینٍ مَعَ الدُّخُولِ وَ عَدَمِ ثُبُوتِ الْإِحْصَانِ بِالْمُتْعَةِ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34227 - رقم الحدیث الباب: 1]</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34228 - رقم الحدیث الباب: 2]</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34229 - رقم الحدیث الباب: 3]</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34230 - رقم الحدیث الباب: 4]</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34231 - رقم الحدیث الباب: 5]</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34232 - رقم الحدیث الباب: 6]</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34233 - رقم الحدیث الباب: 7]</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34234 - رقم الحدیث الباب: 8]</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34235 - رقم الحدیث الباب: 9]</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34236 - رقم الحدیث الباب: 10]</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34237 - رقم الحدیث الباب: 11]</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3- بَابُ عَدَمِ ثُبُوتِ الْإِحْصَانِ مَعَ وُجُودِ الزَّوْجَةِ الْغَائِبَةِ وَ لَا الْحَاضِرَةِ الَّتِی لَا یُقْدَرُ عَلَی الْوُصُولِ إِلَیْهَا فَلَا یَجِبُ الرَّجْمُ عَلَی أَحَدِهِمَا بِالزِّنَا</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34238 - رقم الحدیث الباب: 1]</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34239 - رقم الحدیث الباب: 2]</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34240 - رقم الحدیث الباب: 3]</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34241 - رقم الحدیث الباب: 4]</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4- بَابُ حَدِّ السَّفَرِ الْمُنَافِی لِلْإِحْصَانِ‌</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34242 - رقم الحدیث الباب: 1]</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34243 - رقم الحدیث الباب: 2]</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5- بَابُ حُکْمِ مَا لَوْ کَانَ أَحَدُ الزَّوْجَیْنِ حُرّاً وَ الْآخَرُ رِقّاً أَوْ أَحَدُهُمَا نَصْرَانِیّاً وَ الْآخَرُ یَهُودِیّاً فِی الْإِحْصَانِ‌</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34244 - رقم الحدیث الباب: 1]</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6- بَابُ ثُبُوتِ الرَّجْمِ بِالزِّنَا فِی الْعِدَّةِ الرَّجْعِیَّةِ مِنَ الرَّجُلِ وَ الْمَرْأَةِ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34245 - رقم الحدیث الباب: 1]</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34246 - رقم الحدیث الباب: 2]</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7- بَابُ عَدَمِ ثُبُوتِ الْإِحْصَانِ قَبْلَ الدُّخُولِ بِالزَّوْجَةِ وَ الْأَمَةِ وَ کَذَا الْعَبْدُ إِذَا أُعْتِقَ وَ تَحْتَهُ حُرَّةٌ حَتَّی یَطَأَهَا بَعْدَ الْعِتْقِ‌</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34247 - رقم الحدیث الباب: 1]</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34248 - رقم الحدیث الباب: 2]</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[رقم الحدیث الکلی: 34249 - رقم الحدیث الباب: 3]</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34250 - رقم الحدیث الباب: 4]</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34251 - رقم الحدیث الباب: 5]</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34252 - رقم الحدیث الباب: 6]</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34253 - رقم الحدیث الباب: 7]</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34254 - رقم الحدیث الباب: 8]</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34255 - رقم الحدیث الباب: 9]</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34256 - رقم الحدیث الباب: 10]</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34257 - رقم الحدیث الباب: 5]</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8- بَابُ أَنَّ مَنْ زَنَی بِجَارِیَةِ زَوْجَتِهِ فَعَلَیْهِ الرَّجْمُ مَعَ الْإِحْصَانِ وَ کَذَا لَوْ زَنَی بِکَافِرَةٍ وَ کَذَا لَوْ وَطِئَ أَمَتَهُ بَعْدَ مَا زَوَّجَهَا</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34258 - رقم الحدیث الباب: 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34259 - رقم الحدیث الباب: 2]</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34260 - رقم الحدیث الباب: 3]</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34261 - رقم الحدیث الباب: 4]</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34262 - رقم الحدیث الباب: 5]</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34263 - رقم الحدیث الباب: 6]</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34264 - رقم الحدیث الباب: 7]</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9- بَابُ أَنَّ غَیْرَ الْبَالِغِ إِذَا زَنَی بِالْبَالِغَةِ فَعَلَیْهِ التَّعْزِیرُ وَ عَلَیْهَا الْجَلْدُ لَا الرَّجْمُ وَ إِنْ کَانَتْ مُحْصَنَةً وَ کَذَا الْبَالِغُ مَعَ غَیْرِ الْبَالِغَةِ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34265 - رقم الحدیث الباب: 1]</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34266 - رقم الحدیث الباب: 2]</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34267 - رقم الحدیث الباب: 3]</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34268 - رقم الحدیث الباب: 4]</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34269 - رقم الحدیث الباب: 5]</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10- بَابُ ثُبُوتِ التَّعْزِیرِ بِحَسَبِ مَا یَرَاهُ الْإِمَامُ عَلَی الرَّجُلَیْنِ وَ الْمَرْأَتَیْنِ وَ الرَّجُلِ وَ الْمَرْأَةِ إِذَا وُجِدَا فِی لِحَافٍ وَاحِدٍ أَوْ ثَوْبٍ وَاحِدٍ مُجَرَّدَیْنِ مِنْ غَیْرِ ضَرُورَةٍ وَ لَا قَرَابَةٍ وَ یُقْتَلَانِ فِ</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34270 - رقم الحدیث الباب: 1]</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34271 - رقم الحدیث الباب: 2]</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34272 - رقم الحدیث الباب: 3]</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34273 - رقم الحدیث الباب: 4]</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34274 - رقم الحدیث الباب: 5]</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34275 - رقم الحدیث الباب: 6]</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34276 - رقم الحدیث الباب: 7]</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34277 - رقم الحدیث الباب: 8]</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34278 - رقم الحدیث الباب: 9]</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34279 - رقم الحدیث الباب: 10]</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34280 - رقم الحدیث الباب: 11]</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34281 - رقم الحدیث الباب: 12]</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34282 - رقم الحدیث الباب: 13]</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34283 - رقم الحدیث الباب: 14]</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34284 - رقم الحدیث الباب: 15]</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34285 - رقم الحدیث الباب: 16]</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34286 - رقم الحدیث الباب: 17]</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34287 - رقم الحدیث الباب: 18]</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34288 - رقم الحدیث الباب: 19]</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34289 - رقم الحدیث الباب: 20]</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34290 - رقم الحدیث الباب: 21]</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34291 - رقم الحدیث الباب: 22]</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34292 - رقم الحدیث الباب: 23]</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34293 - رقم الحدیث الباب: 24]</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34294 - رقم الحدیث الباب: 25]</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11- بَابُ کَیْفِیَّةِ الْجَلْدِ فِی الزِّنَا وَ جُمْلَةٍ مِنْ أَحْکَامِهِ‌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34295 - رقم الحدیث الباب: 1]</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34296 - رقم الحدیث الباب: 2]</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34297 - رقم الحدیث الباب: 3]</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34298 - رقم الحدیث الباب: 4]</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34299 - رقم الحدیث الباب: 5]</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34300 - رقم الحدیث الباب: 6]</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34301 - رقم الحدیث الباب: 7]</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34302 - رقم الحدیث الباب: 8]</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34303 - رقم الحدیث الباب: 9]</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12- بَابُ أَنَّ الزِّنَا لَا یَثْبُتُ إِلَّا بِأَرْبَعَةِ شُهَدَاءَ یَشْهَدُونَ عَلَی مُعَایَنَةِ الْإِیلَاجِ وَ ذِکْرِ جُمْلَةٍ مِنْ أَحْکَامِهِمْ‌</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34304 - رقم الحدیث الباب: 1]</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34305 - رقم الحدیث الباب: 2]</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34306 - رقم الحدیث الباب: 3]</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34307 - رقم الحدیث الباب: 4]</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34308 - رقم الحدیث الباب: 5]</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34309 - رقم الحدیث الباب: 6]</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34310 - رقم الحدیث الباب: 7]</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34311 - رقم الحدیث الباب: 8]</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34312 - رقم الحدیث الباب: 9]</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34313 - رقم الحدیث الباب: 10]</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34314 - رقم الحدیث الباب: 11]</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13- بَابُ أَنَّ الزَّانِیَ الْحُرَّ یُجْلَدُ مِائَةَ جَلْدَةٍ إِذَا لَمْ یَکُنْ مُحْصَناً</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34315 - رقم الحدیث الباب: 1]</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14- بَابُ کَیْفِیَّةِ الرَّجْمِ وَ جُمْلَةٍ مِنْ أَحْکَامِهِ‌</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34316 - رقم الحدیث الباب: 1]</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34317 - رقم الحدیث الباب: 2]</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34318 - رقم الحدیث الباب: 3]</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34319 - رقم الحدیث الباب: 4]</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34320 - رقم الحدیث الباب: 5]</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34321 - رقم الحدیث الباب: 6]</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15- بَابُ حُکْمِ الزَّانِی إِذَا هَرَبَ مِنَ الْحَفِیرَةِ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34322 - رقم الحدیث الباب: 1]</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34323 - رقم الحدیث الباب: 2]</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34324 - رقم الحدیث الباب: 3]</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34325 - رقم الحدیث الباب: 4]</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34326 - رقم الحدیث الباب: 5]</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16- بَابُ ثُبُوتِ الزِّنَا بِالْإِقْرَارِ أَرْبَعَ مَرَّاتٍ لَا أَقَلَّ مِنْهَا وَ کَیْفِیَّةِ الْإِقْرَارِ وَ جُمْلَةٍ مِنْ أَحْکَامِ الْحَدِّ</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34327 - رقم الحدیث الباب: 1]</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34328 - رقم الحدیث الباب: 2]</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34329 - رقم الحدیث الباب: 3]</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34330 - رقم الحدیث الباب: 4]</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34331 - رقم الحدیث الباب: 5]</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34332 - رقم الحدیث الباب: 6]</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34333 - رقم الحدیث الباب: 7]</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17- بَابُ أَنَّ مَنْ أَکْرَهَ الْمَرْأَةَ عَلَی الزِّنَا فَعَلَیْهِ الْقَتْلُ بِالسَّیْفِ مُحْصَناً کَانَ أَوْ غَیْرَ مُحْصَنٍ‌</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34334 - رقم الحدیث الباب: 1]</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34335 - رقم الحدیث الباب: 2]</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34336 - رقم الحدیث الباب: 3]</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34337 - رقم الحدیث الباب: 4]</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34338 - رقم الحدیث الباب: 5]</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34339 - رقم الحدیث الباب: 6]</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18- بَابُ سُقُوطِ الْحَدِّ عَنِ الْمُسْتَکْرَهَةِ عَلَی الزِّنَا وَ لَوْ بِأَنْ تُمَکِّنَ مِنْ نَفْسِهَا خَوْفاً مِنَ الْهَلَاکِ عِنْدَ الْعَطَشِ وَ تُصَدَّقُ إِذَا ادَّعَتْ‌</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34340 - رقم الحدیث الباب: 1]</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34341 - رقم الحدیث الباب: 2]</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34342 - رقم الحدیث الباب: 3]</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34343 - رقم الحدیث الباب: 4]</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34344 - رقم الحدیث الباب: 5]</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34345 - رقم الحدیث الباب: 6]</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34346 - رقم الحدیث الباب: 7]</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34347 - رقم الحدیث الباب: 8]</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19- بَابُ أَنَّ مَنْ زَنَی بِذَاتِ مَحْرَمٍ ضُرِبَ ضَرْبَةً بِالسَّیْفِ فَإِنْ لَمْ یُقْتَلْ خُلِّدَ فِی السِّجْنِ مُطْلَقاً وَ کَذَا ذَاتُ الْمَحْرَمِ وَ حُکْمِ زَوْجَةِ الْأَبِ‌</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34348 - رقم الحدیث الباب: 1]</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34349 - رقم الحدیث الباب: 2]</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34350 - رقم الحدیث الباب: 3]</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34351 - رقم الحدیث الباب: 4]</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34352 - رقم الحدیث الباب: 5]</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34353 - رقم الحدیث الباب: 6]</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34354 - رقم الحدیث الباب: 7]</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34355 - رقم الحدیث الباب: 8]</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34356 - رقم الحدیث الباب: 9]</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34357 - رقم الحدیث الباب: 10]</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34358 - رقم الحدیث الباب: 11]</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20- بَابُ أَنَّ الزَّانِیَ الْحُرَّ إِذَا جُلِدَ ثَلَاثاً قُتِلَ فِی الرَّابِعَةِ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34359 - رقم الحدیث الباب: 1]</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34360 - رقم الحدیث الباب: 2]</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34361 - رقم الحدیث الباب: 3]</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34362 - رقم الحدیث الباب: 4]</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21- بَابُ حُکْمِ الزِّنَا فِی حَالِ الْجُنُونِ‌</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34363 - رقم الحدیث الباب: 1]</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34364 - رقم الحدیث الباب: 2]</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22- بَابُ حُکْمِ مَنْ زَنَی بِجَارِیَةٍ یَمْلِکُ بَعْضَهَا أَوْ بِأَمَتِهِ بَعْدَ مَا زَوَّجَهَا</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34365 - رقم الحدیث الباب: 1]</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34366 - رقم الحدیث الباب: 2]</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34367 - رقم الحدیث الباب: 3]</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34368 - رقم الحدیث الباب: 4]</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34369 - رقم الحدیث الباب: 5]</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34370 - رقم الحدیث الباب: 6]</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34371 - رقم الحدیث الباب: 7]</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34372 - رقم الحدیث الباب: 8]</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34373 - رقم الحدیث الباب: 9]</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23- بَابُ حُکْمِ مَنْ زَنَی فِی الْیَوْمِ مِرَاراً</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34374 - رقم الحدیث الباب: 1]</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24- بَابُ حَدِّ نَفْیِ الزَّانِی‌</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34375 - رقم الحدیث الباب: 1]</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34376 - رقم الحدیث الباب: 2]</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34377 - رقم الحدیث الباب: 3]</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34378 - رقم الحدیث الباب: 4]</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34379 - رقم الحدیث الباب: 5]</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34380 - رقم الحدیث الباب: 6]</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25- بَابُ أَنَّهُ إِذَا شُهِدَ عَلَی الْمَرْأَةِ بِالزِّنَا فَشَهِدَ لَهَا النِّسَاءُ بِالْبَکَارَةِ قُبِلَتْ شَهَادَتُهُنَّ وَ سَقَطَ الْحَدُّ</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34381 - رقم الحدیث الباب: 1]</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26- بَابُ أَنَّ مَنْ زَنَی ثُمَّ جُنَّ وَجَبَ عَلَیْهِ الْحَدُّ</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34382 - رقم الحدیث الباب: 1]</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27- بَابُ أَنَّ مَنْ زَنَی وَ ادَّعَی الْجَهَالَةَ غَیْرَ الْمُحْتَمَلَةِ فِی حَقِّهِ لَمْ یُقْبَلْ مِنْهُ وَ کَذَا إِنْ تَزَوَّجَتْ ذَاتُ الْبَعْلِ أَوْ ذَاتُ الْعِدَّةِ أَوْ زَنَتْ فِی الْعِدَّةِ وَ مَا یَجِبُ مَعَ انْتِفَاءِ الشُّبْهَةِ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34383 - رقم الحدیث الباب: 1]</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34384 - رقم الحدیث الباب: 2]</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34385 - رقم الحدیث الباب: 3]</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34386 - رقم الحدیث الباب: 4]</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34387 - رقم الحدیث الباب: 5]</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34388 - رقم الحدیث الباب: 6]</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34389 - رقم الحدیث الباب: 7]</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34390 - رقم الحدیث الباب: 8]</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34391 - رقم الحدیث الباب: 9]</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34392 - رقم الحدیث الباب: 10]</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34393 - رقم الحدیث الباب: 11]</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34394 - رقم الحدیث الباب: 12]</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28- بَابُ حُکْمِ مَنْ بَاعَ امْرَأَتَهُ‌</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34395 - رقم الحدیث الباب: 1]</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34396 - رقم الحدیث الباب: 2]</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29- بَابُ حُکْمِ وَطْءِ الْمُطَلَّقَةِ بَعْدَ الْعِدَّةِ وَ فِیهَا</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34397 - رقم الحدیث الباب: 1]</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34398 - رقم الحدیث الباب: 2]</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30- بَابُ أَنَّهُ إِذَا شَهِدَ عَلَی الْمُحْصَنِ ثَلَاثَةُ رِجَالٍ وَ امْرَأَتَانِ فَعَلَیْهِ الرَّجْمُ وَ إِنْ شَهِدَ رَجُلَانِ وَ أَرْبَعُ نِسْوَةٍ فَعَلَیْهِ الْجَلْدُ</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34399 - رقم الحدیث الباب: 1]</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31- بَابُ أَنَّهُ یَجِبُ عَلَی الْمَمْلُوکِ إِذَا زَنَی نِصْفُ الْحَدِّ خَمْسُونَ جَلْدَةً وَ لَا یُرْجَمُ وَ إِنْ کَانَ مُحْصَناً إِلَّا مَا اسْتُثْنِیَ‌</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34400 - رقم الحدیث الباب: 1]</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34401 - رقم الحدیث الباب: 2]</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34402 - رقم الحدیث الباب: 3]</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34403 - رقم الحدیث الباب: 4]</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34404 - رقم الحدیث الباب: 5]</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32- بَابُ أَنَّ الْمَمْلُوکَ إِذَا جُلِدَ ثَمَانَ مَرَّاتٍ فِی الزِّنَا رُجِمَ فِی التَّاسِعَةِ عَبْداً کَانَ أَوْ أَمَةً وَ یُعْطَی مَوْلَاهُ الْقِیمَةَ مِنْ بَیْتِ الْمَالِ‌</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34405 - رقم الحدیث الباب: 1]</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[رقم الحدیث الکلی: 34406 - رقم الحدیث الباب: 2]</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33- بَابُ أَنَّ الْمَمْلُوکَ إِذَا تَحَرَّرَ بَعْضُهُ ثُمَّ زَنَی فَعَلَیْهِ حَدُّ الْحُرِّ بِقَدْرِ الْحُرِّیَّةِ وَ حَدُّ الرِّقِّ بِقَدْرِ الرِّقِّیَّةِ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34407 - رقم الحدیث الباب: 1]</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34408 - رقم الحدیث الباب: 2]</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34409 - رقم الحدیث الباب: 3]</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34410 - رقم الحدیث الباب: 4]</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34411 - رقم الحدیث الباب: 5]</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34412 - رقم الحدیث الباب: 6]</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34413 - رقم الحدیث الباب: 7]</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34414 - رقم الحدیث الباب: 8]</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34415 - رقم الحدیث الباب: 9]</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34- بَابُ حُکْمِ مَنْ وَطِئَ مُکَاتَبَتَهُ وَ قَدْ تَحَرَّرَ بَعْضُهَا</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34416 - رقم الحدیث الباب: 1]</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34417 - رقم الحدیث الباب: 2]</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35- بَابُ أَنَّ الزَّانِیَ إِذَا هَرَبَ قَبْلَ تَمَامِ الْجَلْدِ رُدَّ وَ حُدَّ</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34418 - رقم الحدیث الباب: 1]</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36- بَابُ قَتْلِ الْیَهُودِیِّ وَ النَّصْرَانِیِّ إِذَا زَنَی بِمُسْلِمَةٍ وَ إِنْ أَسْلَمَ عِنْدَ إِرَادَةِ إِقَامَةِ الْحَدِّ</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34419 - رقم الحدیث الباب: 1]</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[رقم الحدیث الکلی: 34420 - رقم الحدیث الباب: 2]</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37- بَابُ حُکْمِ الْمَرْأَةِ إِذَا زَنَتْ فَحَمَلَتْ فَقَتَلَتْ وَلَدَهَا</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34421 - رقم الحدیث الباب: 1]</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38- بَابُ حُکْمِ الْمَرْأَةِ إِذَا تَشَبَّهَتْ لِرَجُلٍ حَتَّی وَاقَعَهَا</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34422 - رقم الحدیث الباب: 1]</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39- بَابُ حُکْمِ مَنْ غَصَبَ أَمَةً فَاقْتَضَّهَا أَوِ اقْتَضَّ حُرَّةً وَ لَوْ بِإِصْبَعِهِ‌</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34423 - رقم الحدیث الباب: 1]</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34424 - رقم الحدیث الباب: 2]</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34425 - رقم الحدیث الباب: 3]</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34426 - رقم الحدیث الباب: 4]</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34427 - رقم الحدیث الباب: 5]</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40- بَابُ حُکْمِ مَا لَوْ وُجِدَ رَجُلٌ مَعَ امْرَأَةٍ فِی بَیْتٍ وَ لَیْسَ بَیْنَهُمَا رَحِمٌ أَوْ تَحْتَ فِرَاشِهَا</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34428 - رقم الحدیث الباب: 1]</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34429 - رقم الحدیث الباب: 2]</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41- بَابُ أَنَّ الْمَرْأَةَ إِذَا أَقَرَّتْ أَرْبَعاً بِأَنَّهَا زَنَتْ بِفُلَانٍ لَزِمَهَا حَدُّ الزِّنَا وَ حَدُّ الْقَذْفِ وَ لَیْسَ عَلَی الرَّجُلِ شَیْ‌ءٌ</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34430 - رقم الحدیث الباب: 1]</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34431 - رقم الحدیث الباب: 2]</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34432 - رقم الحدیث الباب: 3]</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42- بَابُ أَنَّ مَنْ أَرَادَ أَنْ یَتَمَتَّعَ بِامْرَأَةٍ فَنَسِیَ الْعَقْدَ حَتَّی وَاقَعَهَا لَمْ یَکُنْ عَلَیْهِ حَدٌّ</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34433 - رقم الحدیث الباب: 1]</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43- بَابُ اسْتِحْبَابِ طَلَاقِ الزَّوْجَةِ الزَّانِیَةِ وَ جَوَازِ إِمْسَاکِهَا</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[رقم الحدیث الکلی: 34434 - رقم الحدیث الباب: 1]</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34435 - رقم الحدیث الباب: 2]</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44- بَابُ أَنَّ عَلَی الْإِمَامِ أَنْ یُزَوِّجَ الزَّانِیَةَ بِزَوْجٍ یَمْنَعُهَا مِنَ الزِّنَا</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34436 - رقم الحدیث الباب: 1]</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45- بَابُ حُکْمِ مَنْ رَأَی زَوْجَتَهُ تَزْنِی‌</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34437 - رقم الحدیث الباب: 1]</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34438 - رقم الحدیث الباب: 2]</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46- بَابُ أَنَّ مَنْ زَنَی بِجَارِیَةٍ وَجَبَ أَنْ یَطْلُبَ مِنْ مَوْلَاهَا أَنْ یُحِلَّهُ وَ یَتُوبَ‌</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34439 - رقم الحدیث الباب: 1]</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47- بَابُ حُکْمِ أُمِّ الْوَلَدِ إِذَا زَنَتْ‌</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34440 - رقم الحدیث الباب: 1]</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34441 - رقم الحدیث الباب: 2]</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48- بَابُ جَوَازِ مَنْعِ الْأُمِّ مِنَ الزِّنَا وَ الْمُحَرَّمَاتِ وَ لَوْ بِالْحَبْسِ وَ الْقَیْدِ</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34442 - رقم الحدیث الباب: 1]</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49- بَابُ حُکْمِ مَنْ تَزَوَّجَ ذِمِّیَّةً عَلَی مُسْلِمَةٍ أَوْ أَمَةً عَلَی حُرَّةٍ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34443 - رقم الحدیث الباب: 1]</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50- بَابُ حُکْمِ الْمُسْلِمِ إِذَا فَجَرَ بِالنَّصْرَانِیَّةِ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34444 - رقم الحدیث الباب: 1]</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أَبْوَابُ حَدِّ اللِّوَاطِ</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 بَابُ أَنَّ حَدَّ الْفَاعِلِ مَعَ عَدَمِ الْإِیقَابِ کَحَدِّ الزِّنَا وَ یُقْتَلُ الْمَفْعُولُ بِهِ عَلَی کُلِّ حَالٍ مَعَ بُلُوغِهِ وَ عَقْلِهِ وَ اخْتِیَارِهِ‌</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34445 - رقم الحدیث الباب: 1]</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34446 - رقم الحدیث الباب: 2]</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34447 - رقم الحدیث الباب: 3]</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34448 - رقم الحدیث الباب: 4]</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34449 - رقم الحدیث الباب: 5]</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34450 - رقم الحدیث الباب: 6]</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34451 - رقم الحدیث الباب: 7]</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34452 - رقم الحدیث الباب: 8]</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2- بَابُ أَنَّ الرَّجُلَ إِذَا لَاطَ بِغُلَامٍ أَوْ بِالْعَکْسِ فَأَوْقَبَ قُتِلَ الرَّجُلُ وَ أُدِّبَ الْغُلَامُ دُونَ الْحَدِّ</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34453 - رقم الحدیث الباب: 1]</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34454 - رقم الحدیث الباب: 2]</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3- بَابُ حَدِّ اللِّوَاطِ مَعَ الْإِیقَابِ‌</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34455 - رقم الحدیث الباب: 1]</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34456 - رقم الحدیث الباب: 2]</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34457 - رقم الحدیث الباب: 3]</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34458 - رقم الحدیث الباب: 4]</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34459 - رقم الحدیث الباب: 5]</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34460 - رقم الحدیث الباب: 6]</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34461 - رقم الحدیث الباب: 7]</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34462 - رقم الحدیث الباب: 8]</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34463 - رقم الحدیث الباب: 9]</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4- بَابُ حُکْمِ مَنْ قَبَّلَ غُلَاماً بِشَهْوَةٍ</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34464 - رقم الحدیث الباب: 1]</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5- بَابُ ثُبُوتِ اللِّوَاطِ بِالْإِقْرَارِ أَرْبَعاً لَا أَقَلَّ وَ سُقُوطِ الْحَدِّ بِالتَّوْبَةِ بَعْدَ الْإِقْرَارِ</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34465 - رقم الحدیث الباب: 1]</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6- بَابُ حُکْمِ الرَّجُلِ یُوجَدُ تَحْتَ فِرَاشِ رَجُلٍ‌</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34466 - رقم الحدیث الباب: 1]</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أَبْوَابُ حَدِّ السَّحْقِ وَ الْقِیَادَةِ</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1- بَابُ أَنَّ حَدَّ السَّحْقِ حَدُّ الزِّنَا مِائَةُ جَلْدَةٍ مَعَ عَدَمِ الْإِحْصَانِ وَ الْقَتْلُ مَعَهُ‌</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34467 - رقم الحدیث الباب: 1]</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34468 - رقم الحدیث الباب: 2]</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34469 - رقم الحدیث الباب: 3]</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34470 - رقم الحدیث الباب: 4]</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2- بَابُ حُکْمِ مَا لَوْ وُجِدَتِ الْمَرْأَتَانِ فِی لِحَافٍ وَاحِدٍ مُجَرَّدَتَیْنِ‌</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34471 - رقم الحدیث الباب: 1]</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34472 - رقم الحدیث الباب: 2]</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34473 - رقم الحدیث الباب: 3]</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3- بَابُ حُکْمِ مَا لَوْ جَامَعَ الرَّجُلُ امْرَأَتَهُ فَسَاحَقَتْ بِکْراً فَحَمَلَتْ‌</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34474 - رقم الحدیث الباب: 1]</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34475 - رقم الحدیث الباب: 2]</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34476 - رقم الحدیث الباب: 3]</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34477 - رقم الحدیث الباب: 4]</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34478 - رقم الحدیث الباب: 5]</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4- بَابُ حُکْمِ الْمَرْأَةِ إِذَا اقْتَضَّتْ بِکْراً بِإِصْبَعِهَا</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34479 - رقم الحدیث الباب: 1]</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34480 - رقم الحدیث الباب: 2]</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34481 - رقم الحدیث الباب: 3]</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34482 - رقم الحدیث الباب: 4]</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5- بَابُ أَنَّ حَدَّ الْقِیَادَةِ خَمْسَةٌ وَ سَبْعُونَ سَوْطاً وَ یُنْفَی مِنَ الْمِصْرِ</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34483 - رقم الحدیث الباب: 1]</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34484 - رقم الحدیث الباب: 2]</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أَبْوَابُ حَدِّ الْقَذْفِ‌</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1- بَابُ تَحْرِیمِهِ حَتَّی قَذْفِ مَنْ لَیْسَ بِمُسْلِمٍ مَعَ عَدَمِ الِاطِّلَاعِ وَ کَذَا قَذْفُ الْمَقْذُوفِ الْقَاذِفَ‌</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34485 - رقم الحدیث الباب: 1]</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34486 - رقم الحدیث الباب: 2]</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34487 - رقم الحدیث الباب: 3]</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34488 - رقم الحدیث الباب: 4]</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34489 - رقم الحدیث الباب: 5]</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34490 - رقم الحدیث الباب: 6]</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34491 - رقم الحدیث الباب: 7]</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2- بَابُ ثُبُوتِ الْحَدِّ عَلَی الْقَاذِفِ ثَمَانِینَ جَلْدَةً إِذَا نَسَبَ الزِّنَی إِلَی أَحَدٍ أَوْ إِلَی أُمِّهِ أَوْ أَبِیهِ‌</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34492 - رقم الحدیث الباب: 1]</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34493 - رقم الحدیث الباب: 2]</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34494 - رقم الحدیث الباب: 3]</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34495 - رقم الحدیث الباب: 4]</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34496 - رقم الحدیث الباب: 5]</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3- بَابُ ثُبُوتِ الْحَدِّ عَلَی مَنْ قَذَفَ رَجُلًا بِأَنْ نَسَبُهُ إِلَی اللِّوَاطِ فَاعِلًا أَوْ مَفْعُولًا</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34497 - رقم الحدیث الباب: 1]</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34498 - رقم الحدیث الباب: 2]</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4- بَابُ حُکْمِ الْمَمْلُوکِ فِی الْحَدِّ قَاذِفاً وَ مَقْذُوفاً قِنّاً وَ مُبَعَّضاً</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34499 - رقم الحدیث الباب: 1]</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34500 - رقم الحدیث الباب: 2]</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34501 - رقم الحدیث الباب: 3]</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34502 - رقم الحدیث الباب: 4]</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34503 - رقم الحدیث الباب: 5]</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34504 - رقم الحدیث الباب: 6]</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34505 - رقم الحدیث الباب: 7]</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34506 - رقم الحدیث الباب: 8]</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34507 - رقم الحدیث الباب: 9]</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34508 - رقم الحدیث الباب: 10]</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34509 - رقم الحدیث الباب: 11]</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34510 - رقم الحدیث الباب: 12]</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34511 - رقم الحدیث الباب: 13]</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34512 - رقم الحدیث الباب: 14]</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34513 - رقم الحدیث الباب: 15]</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34514 - رقم الحدیث الباب: 16]</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34515 - رقم الحدیث الباب: 17]</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34516 - رقم الحدیث الباب: 18]</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34517 - رقم الحدیث الباب: 19]</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34518 - رقم الحدیث الباب: 20]</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34519 - رقم الحدیث الباب: 21]</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34520 - رقم الحدیث الباب: 22]</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5- بَابُ حُکْمِ قَذْفِ الصَّغِیرِ الْکَبِیرَ وَ بِالْعَکْسِ‌</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34521 - رقم الحدیث الباب: 1]</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34522 - رقم الحدیث الباب: 2]</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34523 - رقم الحدیث الباب: 3]</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34524 - رقم الحدیث الباب: 4]</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34525 - رقم الحدیث الباب: 5]</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6- بَابُ أَنَّ إِقَامَةَ حَدِّ الْقَذْفِ مَوْقُوفَةٌ عَلَی أَنْ یَطْلُبَهُ صَاحِبُهُ‌</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34526 - رقم الحدیث الباب: 1]</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7- بَابُ حُکْمِ قَذْفِ وَلَدِ الْمُقِرَّةِ بِالزِّنَا الْمَحْدُودَةِ</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34527 - رقم الحدیث الباب: 1]</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[رقم الحدیث الکلی: 34528 - رقم الحدیث الباب: 2]</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8- بَابُ ثُبُوتِ الْحَدِّ بِقَذْفِ الْمُلَاعَنَةِ وَ الْمَغْصُوبَةِ وَ اللَّقِیطِ وَ ابْنِ الْمُلَاعَنَةِ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34529 - رقم الحدیث الباب: 1]</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[رقم الحدیث الکلی: 34530 - رقم الحدیث الباب: 2]</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34531 - رقم الحدیث الباب: 3]</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34532 - رقم الحدیث الباب: 4]</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34533 - رقم الحدیث الباب: 5]</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34534 - رقم الحدیث الباب: 6]</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9- بَابُ أَنَّ مَنْ وَطِئَ أَمَةَ زَوْجَتِهِ وَ ادَّعَی الْهِبَةَ فَأَنْکَرَتْ ثُمَّ أَقَرَّتْ لَزِمَهَا حَدُّ الْقَذْفِ‌</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34535 - رقم الحدیث الباب: 1]</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10- بَابُ حُکْمِ تَکَرُّرِ الْقَذْفِ قَبْلَ الْحَدِّ وَ بَعْدَهُ‌</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34536 - رقم الحدیث الباب: 1]</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11- بَابُ حُکْمِ مَنْ قَذَفَ جَمَاعَةً</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34537 - رقم الحدیث الباب: 1]</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34538 - رقم الحدیث الباب: 2]</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34539 - رقم الحدیث الباب: 3]</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34540 - رقم الحدیث الباب: 4]</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34541 - رقم الحدیث الباب: 5]</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12- بَابُ أَنَّهُ إِذَا قَذَفَ جَمَاعَةٌ وَاحِداً فَعَلَی کُلِّ وَاحِدٍ حَدٌّ وَ کَذَا شُهُودُ الزِّنَا إِذَا نَقَصُوا عَنِ الْأَرْبَعَةِ أَوْ لَمْ یُعَدَّلُوا</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34542 - رقم الحدیث الباب: 1]</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34543 - رقم الحدیث الباب: 2]</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34544 - رقم الحدیث الباب: 3]</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34545 - رقم الحدیث الباب: 4]</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13- بَابُ حُکْمِ مَا لَوْ قَذَفَ الرَّجُلُ زَوْجَتَهُ أَوْ قَالَ لَهَا لَمْ أَجِدْکِ عَذْرَاءَ أَوْ شَهِدَ عَلَی امْرَأَةٍ أَرْبَعَةٌ بِالزِّنَا أَحَدُهُمْ زَوْجُهَا</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34546 - رقم الحدیث الباب: 1]</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34547 - رقم الحدیث الباب: 2]</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34548 - رقم الحدیث الباب: 3]</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14- بَابُ حُکْمِ قَذْفِ الْأَبِ الْوَلَدَ وَ أُمَّهُ إِذَا انْتَقَلَ حَقُّ الْحَدِّ إِلَی الْوَلَدِ</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34549 - رقم الحدیث الباب: 1]</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15- بَابُ کَیْفِیَّةِ حَدِّ الْقَاذِفِ‌</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34550 - رقم الحدیث الباب: 1]</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34551 - رقم الحدیث الباب: 2]</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34552 - رقم الحدیث الباب: 3]</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34553 - رقم الحدیث الباب: 4]</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34554 - رقم الحدیث الباب: 5]</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34555 - رقم الحدیث الباب: 6]</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16- بَابُ أَنَّ مَنْ أَقَرَّ بِالْقَذْفِ ثُمَّ جَحَدَ لَمْ یَسْقُطْ عَنْهُ الْحَدُّ</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34556 - رقم الحدیث الباب: 1]</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17- بَابُ حُکْمِ أَهْلِ الذِّمَّةِ وَ نَحْوِهِمْ إِذَا قَذَفُوا أَوْ قُذِفُوا</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34557 - رقم الحدیث الباب: 1]</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34558 - رقم الحدیث الباب: 2]</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34559 - رقم الحدیث الباب: 3]</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34560 - رقم الحدیث الباب: 4]</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34561 - رقم الحدیث الباب: 5]</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34562 - رقم الحدیث الباب: 6]</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34563 - رقم الحدیث الباب: 7]</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18- بَابُ أَنَّهُ إِذَا تَقَاذَفَ اثْنَانِ سَقَطَ عَنْهُمَا الْحَدُّ وَ لَزِمَهُمَا التَّعْزِیرُ</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34564 - رقم الحدیث الباب: 1]</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34565 - رقم الحدیث الباب: 2]</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19- بَابُ أَنَّ مَنْ سَبَّ وَ عَرَّضَ وَ لَمْ یُصَرِّحْ بِالْقَذْفِ فَلَا حَدَّ عَلَیْهِ وَ عَلَیْهِ التَّعْزِیرُ وَ کَذَا لَوْ نَسَبَهُ إِلَی غَیْرِ الزِّنَا وَ اللِّوَاطِ وَ کَذَا فِی الْهِجَاءِ وَ حُکْمِ مَنْ قَالَ لَا أَبَ لَکَ وَ لَا أُمَ‌</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34566 - رقم الحدیث الباب: 1]</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34567 - رقم الحدیث الباب: 2]</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34568 - رقم الحدیث الباب: 3]</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34569 - رقم الحدیث الباب: 4]</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34570 - رقم الحدیث الباب: 5]</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34571 - رقم الحدیث الباب: 6]</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34572 - رقم الحدیث الباب: 7]</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34573 - رقم الحدیث الباب: 8]</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34574 - رقم الحدیث الباب: 9]</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34575 - رقم الحدیث الباب: 10]</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20- بَابُ جَوَازِ عَفْوِ الْمَقْذُوفِ عَنْ حَقِّهِ الْأَصْلِیِّ وَ الْمُنْتَقَلِ إِلَیْهِ بِالْمِیرَاثِ فَیَسْقُطُ الْحَدُّ</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34576 - رقم الحدیث الباب: 1]</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34577 - رقم الحدیث الباب: 2]</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34578 - رقم الحدیث الباب: 3]</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34579 - رقم الحدیث الباب: 4]</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21- بَابُ أَنَّ مَنْ عَفَا عَنْ حَدِّهِ فِی الْقَذْفِ لَمْ یَکُنْ لَهُ الرُّجُوعُ فِی الْعَفْوِ</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34580 - رقم الحدیث الباب: 1]</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22- بَابُ حُکْمِ عَفْوِ بَعْضِ الْوُرَّاثِ عَنْ حَدِّ الْقَذْفِ وَ حُکْمِ إِرْثِ الْحَدِّ وَ قَذْفِ الْمَجْنُونِ‌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34581 - رقم الحدیث الباب: 1]</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34582 - رقم الحدیث الباب: 2]</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34583 - رقم الحدیث الباب: 3]</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23- بَابُ حُکْمِ مَنْ أَقَرَّ بِوَلَدٍ ثُمَّ نَفَاهُ‌</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34584 - رقم الحدیث الباب: 1]</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34585 - رقم الحدیث الباب: 2]</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24- بَابُ أَنَّ مَنْ قَالَ لآِخَرَ احْتَلَمْتُ بِأُمِّکَ فَعَلَیْهِ التَّعْزِیرُ لَا الْحَدُّ</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34586 - رقم الحدیث الباب: 1]</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34587 - رقم الحدیث الباب: 2]</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25- بَابُ قَتْلِ مَنْ سَبَّ النَّبِیَّ ص أَوْ غَیْرَهُ مِنَ الْأَنْبِیَاءِ ع‌</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34588 - رقم الحدیث الباب: 1]</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34589 - رقم الحدیث الباب: 2]</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34590 - رقم الحدیث الباب: 3]</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34591 - رقم الحدیث الباب: 4]</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26- بَابُ قَتْلِ مَنْ زَعَمَ أَنَّ أَحَداً مِنَ الرَّعِیَّةِ مِثْلُ رَسُولِ اللَّهِ ص فِی الْفَضْلِ أَوِ الْحَسَبِ‌</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34592 - رقم الحدیث الباب: 1]</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27- بَابُ قَتْلِ مَنْ سَبَّ عَلِیّاً أَوْ غَیْرَهُ مِنَ الْأَئِمَّةِ ع وَ مُطْلَقِ النَّاصِبِ مَعَ الْأَمْنِ‌</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34593 - رقم الحدیث الباب: 1]</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34594 - رقم الحدیث الباب: 2]</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34595 - رقم الحدیث الباب: 3]</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34596 - رقم الحدیث الباب: 4]</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34597 - رقم الحدیث الباب: 5]</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34598 - رقم الحدیث الباب: 6]</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28- بَابُ عَدَمِ لُزُومِ الْحَدِّ عَلَی مَنْ أَفْلَتَ مِنْهُ الْقَذْفُ وَ نَحْوُهُ بِغَیْرِ قَصْدٍ</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34599 - رقم الحدیث الباب: 1]</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34600 - رقم الحدیث الباب: 2]</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أَبْوَابُ حَدِّ الْمُسْکِرِ</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1- بَابُ تَحْرِیمِهِ مُطْلَقاً</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34601 - رقم الحدیث الباب: 1]</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2- بَابُ ثُبُوتِ الِارْتِدَادِ وَ الْقَتْلِ عَلَی مَنْ شَرِبَ الْخَمْرَ مُسْتَحِلًّا</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34602 - رقم الحدیث الباب: 1]</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3- بَابُ أَنَّ حَدَّ الشُّرْبِ ثَمَانُونَ جَلْدَةً وَ إِنْ شَرِبَ قَلِیلًا</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34603 - رقم الحدیث الباب: 1]</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34604 - رقم الحدیث الباب: 2]</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34605 - رقم الحدیث الباب: 3]</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34606 - رقم الحدیث الباب: 4]</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34607 - رقم الحدیث الباب: 5]</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34608 - رقم الحدیث الباب: 6]</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34609 - رقم الحدیث الباب: 7]</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34610 - رقم الحدیث الباب: 8]</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4- بَابُ ثُبُوتِ الْحَدِّ بِشُرْبِ الْخَمْرِ وَ النَّبِیذِ قَلِیلِهِمَا وَ کَثِیرِهِمَا</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34611 - رقم الحدیث الباب: 1]</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34612 - رقم الحدیث الباب: 2]</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34613 - رقم الحدیث الباب: 3]</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34614 - رقم الحدیث الباب: 4]</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34615 - رقم الحدیث الباب: 5]</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34616 - رقم الحدیث الباب: 6]</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34617 - رقم الحدیث الباب: 7]</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34618 - رقم الحدیث الباب: 8]</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5- بَابُ أَنَّهُ یَجُوزُ لِلْإِمَامِ ضَرْبُ الشَّارِبِ بِسَوْطٍ لَهُ طَرَفَانِ أَرْبَعِینَ جَلْدَةً مَعَ الْمَصْلَحَةِ</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34619 - رقم الحدیث الباب: 1]</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6- بَابُ أَنَّهُ لَا فَرْقَ فِی حَدِّ الشُّرْبِ بَیْنَ الْحُرِّ وَ الْعَبْدِ وَ الْمُسْلِمِ وَ الذِّمِّیِّ إِذَا تَظَاهَرَ</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34620 - رقم الحدیث الباب: 1]</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34621 - رقم الحدیث الباب: 2]</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34622 - رقم الحدیث الباب: 3]</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34623 - رقم الحدیث الباب: 4]</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34624 - رقم الحدیث الباب: 5]</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34625 - رقم الحدیث الباب: 6]</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34626 - رقم الحدیث الباب: 7]</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34627 - رقم الحدیث الباب: 8]</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34628 - رقم الحدیث الباب: 9]</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7- بَابُ ثُبُوتِ الْحَدِّ عَلَی مَنْ شَرِبَ مُسْکِراً مِنْ أَیِّ الْأَنْوَاعِ کَانَ‌</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34629 - رقم الحدیث الباب: 1]</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34630 - رقم الحدیث الباب: 2]</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8- بَابُ کَیْفِیَّةِ حَدِّ الشُّرْبِ‌</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34631 - رقم الحدیث الباب: 1]</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9- بَابُ حُکْمِ مَنْ شَرِبَ الْخَمْرَ فِی شَهْرِ رَمَضَانَ‌</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34632 - رقم الحدیث الباب: 1]</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10- بَابُ سُقُوطِ الْحَدِّ عَمَّنْ شَرِبَ الْخَمْرَ جَاهِلًا بِالتَّحْرِیمِ‌</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34633 - رقم الحدیث الباب: 1]</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11- بَابُ أَنَّ شَارِبَ الْخَمْرِ وَ النَّبِیذِ وَ نَحْوِهِمَا یُقْتَلُ فِی الثَّالِثَةِ بَعْدَ جَلْدِ مَرَّتَیْنِ‌</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34634 - رقم الحدیث الباب: 1]</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34635 - رقم الحدیث الباب: 2]</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34636 - رقم الحدیث الباب: 3]</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34637 - رقم الحدیث الباب: 4]</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34638 - رقم الحدیث الباب: 5]</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34639 - رقم الحدیث الباب: 6]</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34640 - رقم الحدیث الباب: 7]</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34641 - رقم الحدیث الباب: 8]</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34642 - رقم الحدیث الباب: 9]</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34643 - رقم الحدیث الباب: 10]</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34644 - رقم الحدیث الباب: 11]</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34645 - رقم الحدیث الباب: 12]</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34646 - رقم الحدیث الباب: 13]</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34647 - رقم الحدیث الباب: 14]</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34648 - رقم الحدیث الباب: 15]</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12- بَابُ أَنَّهُ لَا بُدَّ فِی ثُبُوتِ الْحَدِّ عَلَی الشَّارِبِ مِنِ انْتِفَاءِ الْجُنُونِ‌</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34649 - رقم الحدیث الباب: 1]</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13- بَابُ ثُبُوتِ الْحَدِّ عَلَی مَنْ شَرِبَ الْفُقَّاعَ‌</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34650 - رقم الحدیث الباب: 1]</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34651 - رقم الحدیث الباب: 2]</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34652 - رقم الحدیث الباب: 3]</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14- بَابُ أَنَّهُ لَوْ شَهِدَ عَلَیْهِ أَحَدُ الشَّاهِدَیْنِ بِشُرْبِ الْخَمْرِ وَ الْآخَرُ بِقَیْئِهَا لَزِمَهُ الْحَدُّ وَ حُکْمِ مَا لَوْ تَابَ‌</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34653 - رقم الحدیث الباب: 1]</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اَبْوَابُ حَدِّ السَّرِقَةِ</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1- بَابُ تَحْرِیمِهَا</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34654 - رقم الحدیث الباب: 1]</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34655 - رقم الحدیث الباب: 2]</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34656 - رقم الحدیث الباب: 3]</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34657 - رقم الحدیث الباب: 4]</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2- بَابُ أَنَّ أَقَلَّ مَا یُقْطَعُ فِیهِ السَّارِقُ رُبُعُ دِینَارٍ أَوْ قِیمَتُهُ وَ یُقْطَعُ فِیمَا زَادَ</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34658 - رقم الحدیث الباب: 1]</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34659 - رقم الحدیث الباب: 2]</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34660 - رقم الحدیث الباب: 3]</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34661 - رقم الحدیث الباب: 4]</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34662 - رقم الحدیث الباب: 5]</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34663 - رقم الحدیث الباب: 6]</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34664 - رقم الحدیث الباب: 7]</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34665 - رقم الحدیث الباب: 8]</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34666 - رقم الحدیث الباب: 9]</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34667 - رقم الحدیث الباب: 10]</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34668 - رقم الحدیث الباب: 11]</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34669 - رقم الحدیث الباب: 12]</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34670 - رقم الحدیث الباب: 13]</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34671 - رقم الحدیث الباب: 14]</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34672 - رقم الحدیث الباب: 15]</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34673 - رقم الحدیث الباب: 16]</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34674 - رقم الحدیث الباب: 17]</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34675 - رقم الحدیث الباب: 18]</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34676 - رقم الحدیث الباب: 19]</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34677 - رقم الحدیث الباب: 20]</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34678 - رقم الحدیث الباب: 21]</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34679 - رقم الحدیث الباب: 22]</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3- بَابُ أَنَّ السَّرِقَةَ لَا تَثْبُتُ إِلَّا بِالْإِقْرَارِ مَرَّتَیْنِ مَعَ عَدَمِ الْبَیِّنَةِ وَ حُکْمِ مَا لَوْ رَجَعَ الْمُقِرُّ</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34680 - رقم الحدیث الباب: 1]</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34681 - رقم الحدیث الباب: 2]</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34682 - رقم الحدیث الباب: 3]</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34683 - رقم الحدیث الباب: 4]</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34684 - رقم الحدیث الباب: 5]</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34685 - رقم الحدیث الباب: 6]</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4- بَابُ حَدِّ الْقَطْعِ وَ کَیْفِیَّتِهِ‌</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34686 - رقم الحدیث الباب: 1]</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34687 - رقم الحدیث الباب: 2]</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34688 - رقم الحدیث الباب: 3]</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34689 - رقم الحدیث الباب: 4]</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34690 - رقم الحدیث الباب: 5]</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34691 - رقم الحدیث الباب: 6]</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34692 - رقم الحدیث الباب: 7]</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34693 - رقم الحدیث الباب: 8]</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5- بَابُ أَنَّ مَنْ سَرَقَ قُطِعَتْ یَدُهُ الْیُمْنَی وَ إِنْ سَرَقَ ثَانِیَةً قُطِعَتْ رِجْلُهُ الْیُسْرَی فَإِنْ سَرَقَ ثَالِثَةً سُجِنَ مُؤَبَّداً حَتَّی یَمُوتَ وَ یُنْفَقُ عَلَیْهِ مِنْ بَیْتِ الْمَالِ فَإِنْ سَرَقَ فِی السِّجْنِ قُتِلَ‌</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34694 - رقم الحدیث الباب: 1]</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34695 - رقم الحدیث الباب: 2]</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34696 - رقم الحدیث الباب: 3]</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34697 - رقم الحدیث الباب: 4]</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34698 - رقم الحدیث الباب: 5]</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34699 - رقم الحدیث الباب: 6]</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34700 - رقم الحدیث الباب: 7]</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34701 - رقم الحدیث الباب: 8]</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34702 - رقم الحدیث الباب: 9]</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34703 - رقم الحدیث الباب: 10]</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34704 - رقم الحدیث الباب: 11]</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34705 - رقم الحدیث الباب: 12]</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34706 - رقم الحدیث الباب: 13]</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34707 - رقم الحدیث الباب: 14]</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34708 - رقم الحدیث الباب: 15]</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34709 - رقم الحدیث الباب: 16]</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6- بَابُ أَنَّهُ لَوْ قُطِعَتْ یَدُ السَّارِقِ الْیُسْرَی غَلَطاً لَمْ یَجُزْ قَطْعُ یَمِینِهِ‌</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34710 - رقم الحدیث الباب: 1]</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7- بَابُ حُکْمِ مَنْ أَقَرَّ بِالسَّرِقَةِ بَعْدَ الضَّرْبِ أَوِ الْعَذَابِ أَوِ الْخَوْفِ‌</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34711 - رقم الحدیث الباب: 1]</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34712 - رقم الحدیث الباب: 2]</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34713 - رقم الحدیث الباب: 3]</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8- بَابُ أَنَّ مَنْ نَقَبَ بَیْتاً لَمْ یَجِبْ عَلَیْهِ الْقَطْعُ قَبْلَ أَنْ یُخْرِجَ الْمَتَاعَ بَلْ یُعَزَّرُ وَ أَنَّ مَنْ أَخْرَجَ ثِیَاباً وَ ادَّعَی أَنَّ صَاحِبَهَا أَعْطَاهُ إِیَّاهَا فَلَا قَطْعَ عَلَیْهِ مَعَ عَدَمِ الْبَیِّنَةِ بِالسَّرِقَةِ</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34714 - رقم الحدیث الباب: 1]</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34715 - رقم الحدیث الباب: 2]</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34716 - رقم الحدیث الباب: 3]</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34717 - رقم الحدیث الباب: 4]</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9- بَابُ حُکْمِ مَنْ تَکَرَّرَتْ مِنْهُ السَّرِقَةُ قَبْلَ الْقَطْعِ‌</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34718 - رقم الحدیث الباب: 1]</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34719 - رقم الحدیث الباب: 2]</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10- بَابُ أَنَّ السَّارِقَ یَلْزَمُهُ الْقَطْعُ وَ یُغَرَّمُ مَا أَخَذَ وَ تَجِبُ عَلَیْهِ التَّوْبَةُ</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34720 - رقم الحدیث الباب: 1]</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34721 - رقم الحدیث الباب: 2]</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34722 - رقم الحدیث الباب: 3]</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34723 - رقم الحدیث الباب: 4]</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34724 - رقم الحدیث الباب: 5]</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11- بَابُ حُکْمِ أَشَلِّ الْیَدِ وَ مَقْطُوعِهَا فِی السَّرِقَةِ وَ الْقِصَاصِ‌</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34725 - رقم الحدیث الباب: 1]</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34726 - رقم الحدیث الباب: 2]</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34727 - رقم الحدیث الباب: 3]</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34728 - رقم الحدیث الباب: 4]</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12- بَابُ أَنَّهُ لَا قَطْعَ عَلَی الْمُخْتَلِسِ عَلَانِیَةً وَ عَلَیْهِ التَّعْزِیرُ</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34729 - رقم الحدیث الباب: 1]</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34730 - رقم الحدیث الباب: 2]</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34731 - رقم الحدیث الباب: 3]</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34732 - رقم الحدیث الباب: 4]</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34733 - رقم الحدیث الباب: 5]</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34734 - رقم الحدیث الباب: 6]</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34735 - رقم الحدیث الباب: 7]</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13- بَابُ حُکْمِ الطَّرَّارِ</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34736 - رقم الحدیث الباب: 1]</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34737 - رقم الحدیث الباب: 2]</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34738 - رقم الحدیث الباب: 3]</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34739 - رقم الحدیث الباب: 4]</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14- بَابُ أَنَّهُ لَا قَطْعَ عَلَی الْأَجِیرِ الَّذِی لَا یُحْرَزُ الْمَالُ مِنْ دُونِهِ‌</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34740 - رقم الحدیث الباب: 1]</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34741 - رقم الحدیث الباب: 2]</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34742 - رقم الحدیث الباب: 3]</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34743 - رقم الحدیث الباب: 4]</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34744 - رقم الحدیث الباب: 5]</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15- بَابُ حُکْمِ مَنْ أَخَذَ مَالًا بِالرِّسَالَةِ الْکَاذِبَةِ</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34745 - رقم الحدیث الباب: 1]</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16- بَابُ حُکْمِ مَنِ اکْتَرَی حِمَاراً ثُمَّ رَهَنَهُ‌</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34746 - رقم الحدیث الباب: 1]</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17- بَابُ أَنَّهُ لَا یُقْطَعُ الضَّیْفُ وَ لَکِنْ یُقْطَعُ ضَیْفُ الضَّیْفِ إِذَا سَرَقَ‌</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34747 - رقم الحدیث الباب: 1]</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34748 - رقم الحدیث الباب: 2]</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18- بَابُ أَنَّهُ لَا یُقْطَعُ إِلَّا مَنْ سَرَقَ مِنْ حِرْزٍ وَ جُمْلَةٍ مِمَّنْ لَا یُقْطَعُ‌</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34749 - رقم الحدیث الباب: 1]</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34750 - رقم الحدیث الباب: 2]</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34751 - رقم الحدیث الباب: 3]</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34752 - رقم الحدیث الباب: 4]</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34753 - رقم الحدیث الباب: 5]</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19- بَابُ حَدِّ النَّبَّاشِ‌</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34754 - رقم الحدیث الباب: 1]</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34755 - رقم الحدیث الباب: 2]</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34756 - رقم الحدیث الباب: 3]</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34757 - رقم الحدیث الباب: 4]</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34758 - رقم الحدیث الباب: 5]</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34759 - رقم الحدیث الباب: 6]</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34760 - رقم الحدیث الباب: 7]</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34761 - رقم الحدیث الباب: 8]</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34762 - رقم الحدیث الباب: 9]</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34763 - رقم الحدیث الباب: 10]</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34764 - رقم الحدیث الباب: 11]</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34765 - رقم الحدیث الباب: 12]</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34766 - رقم الحدیث الباب: 13]</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34767 - رقم الحدیث الباب: 14]</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34768 - رقم الحدیث الباب: 15]</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34769 - رقم الحدیث الباب: 16]</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34770 - رقم الحدیث الباب: 17]</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20- بَابُ حُکْمِ مَنْ سَرَقَ حُرّاً فَبَاعَهُ‌</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34771 - رقم الحدیث الباب: 1]</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34772 - رقم الحدیث الباب: 2]</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34773 - رقم الحدیث الباب: 3]</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21- بَابُ حُکْمِ نَفْیِ السَّارِقِ‌</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34774 - رقم الحدیث الباب: 1]</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34775 - رقم الحدیث الباب: 2]</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34776 - رقم الحدیث الباب: 3]</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22- بَابُ أَنَّهُ لَا یُقْطَعُ سَارِقُ الطَّیْرِ</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34777 - رقم الحدیث الباب: 1]</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34778 - رقم الحدیث الباب: 2]</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23- بَابُ أَنَّهُ لَا قَطْعَ فِی سَرِقَةِ الْحِجَارَةِ مِنَ الرُّخَامِ وَ نَحْوِهَا وَ لَا فِی سَرِقَةِ الثِّمَارِ قَبْلَ إِحْرَازِهَا</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34779 - رقم الحدیث الباب: 1]</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34780 - رقم الحدیث الباب: 2]</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34781 - رقم الحدیث الباب: 3]</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34782 - رقم الحدیث الباب: 4]</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34783 - رقم الحدیث الباب: 5]</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34784 - رقم الحدیث الباب: 6]</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34785 - رقم الحدیث الباب: 7]</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34786 - رقم الحدیث الباب: 8]</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24- بَابُ حُکْمِ مَنْ سَرَقَ مِنَ الْمَغْنَمِ وَ الْبَیْدَرِ وَ بَیْتِ الْمَالِ‌</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34787 - رقم الحدیث الباب: 1]</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34788 - رقم الحدیث الباب: 2]</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34789 - رقم الحدیث الباب: 3]</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34790 - رقم الحدیث الباب: 4]</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34791 - رقم الحدیث الباب: 5]</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34792 - رقم الحدیث الباب: 6]</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34793 - رقم الحدیث الباب: 7]</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25- بَابُ أَنَّهُ لَا یُقْطَعُ السَّارِقُ فِی عَامِ الْمَجَاعَةِ فِی شَیْ‌ءٍ مِمَّا یُؤْکَلُ‌</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34794 - رقم الحدیث الباب: 1]</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34795 - رقم الحدیث الباب: 2]</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34796 - رقم الحدیث الباب: 3]</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34797 - رقم الحدیث الباب: 4]</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26- بَابُ حُکْمِ مَنْ أَخَذَ شَیْئاً مِنْ بَیْتِ الْمَالِ عَارِیَّةً أَوْ غَیْرَ عَارِیَّةٍ</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34798 - رقم الحدیث الباب: 1]</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27- بَابُ حُکْمِ مَانِعِ الزَّکَاةِ وَ الْمَهْرِ وَ الدَّیْنِ‌</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34799 - رقم الحدیث الباب: 1]</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28- بَابُ حُکْمِ الصِّبْیَانِ إِذَا سَرَقُوا</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34800 - رقم الحدیث الباب: 1]</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34801 - رقم الحدیث الباب: 2]</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34802 - رقم الحدیث الباب: 3]</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34803 - رقم الحدیث الباب: 4]</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34804 - رقم الحدیث الباب: 5]</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34805 - رقم الحدیث الباب: 6]</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34806 - رقم الحدیث الباب: 7]</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34807 - رقم الحدیث الباب: 8]</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34808 - رقم الحدیث الباب: 9]</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34809 - رقم الحدیث الباب: 10]</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34810 - رقم الحدیث الباب: 11]</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34811 - رقم الحدیث الباب: 12]</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34812 - رقم الحدیث الباب: 13]</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34813 - رقم الحدیث الباب: 14]</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34814 - رقم الحدیث الباب: 15]</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34815 - رقم الحدیث الباب: 16]</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29- بَابُ حُکْمِ سَرِقَةِ الْعَبْدِ</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[رقم الحدیث الکلی: 34816 - رقم الحدیث الباب: 1]</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34817 - رقم الحدیث الباب: 2]</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34818 - رقم الحدیث الباب: 3]</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34819 - رقم الحدیث الباب: 4]</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34820 - رقم الحدیث الباب: 5]</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30- بَابُ أَنَّهُ لَا بُدَّ مِنَ الْعِلْمِ بِتَحْرِیمِ السَّرِقَةِ فِی لُزُومِ الْقَطْعِ وَ لَا بُدَّ مِنْ حَسْمِ یَدِ السَّارِقِ إِذَا قُطِعَتْ وَ عِلَاجِهَا وَ الْإِنْفَاقِ عَلَیْهِ حَتَّی تَبْرَأَ وَ أَمْرِهِ بِالتَّوْبَةِ وَ اسْتِحْبَابِ تَوْلِیَةِ ا</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34821 - رقم الحدیث الباب: 1]</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34822 - رقم الحدیث الباب: 2]</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34823 - رقم الحدیث الباب: 3]</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34824 - رقم الحدیث الباب: 4]</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31- بَابُ أَنَّ السَّارِقَ إِذَا تَابَ سَقَطَ عَنْهُ الْقَطْعُ دُونَ الْغُرْمِ وَ حُکْمِ الْعَفْوِ عَنِ السَّارِقِ‌</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34825 - رقم الحدیث الباب: 1]</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32- بَابُ حُکْمِ سَرِقَةِ الْآبِقِ وَ الْمُرْتَدِّ</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34826 - رقم الحدیث الباب: 1]</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33- بَابُ حُکْمِ رَفْعِ السَّارِقِ إِلَی الْوَالِی‌</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34827 - رقم الحدیث الباب: 1]</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34828 - رقم الحدیث الباب: 2]</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34- بَابُ أَنَّهُ إِذَا اشْتَرَکَ جَمَاعَةٌ فِی نَحْرِ بَعِیرٍ قَدْ سَرَقُوهُ وَ أَکَلُوهُ قُطِعَتْ أَیْمَانُهُمْ مَعَ الشَّرَائِطِ</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34829 - رقم الحدیث الباب: 1]</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35- بَابُ أَنَّ الْمَمْلُوکَ إِذَا أَقَرَّ بِالسَّرِقَةِ لَمْ یُقْطَعْ وَ إِذَا قَامَتْ عَلَیْهِ بَیِّنَةٌ قُطِعَ‌</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34830 - رقم الحدیث الباب: 1]</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أَبْوَابُ حَدِّ الْمُحَارِبِ‌</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1- بَابُ أَقْسَامِ حُدُودِهِ وَ أَحْکَامِهَا</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34831 - رقم الحدیث الباب: 1]</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34832 - رقم الحدیث الباب: 2]</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34833 - رقم الحدیث الباب: 3]</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34834 - رقم الحدیث الباب: 4]</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34835 - رقم الحدیث الباب: 5]</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34836 - رقم الحدیث الباب: 6]</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34837 - رقم الحدیث الباب: 7]</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34838 - رقم الحدیث الباب: 8]</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34839 - رقم الحدیث الباب: 9]</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34840 - رقم الحدیث الباب: 10]</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34841 - رقم الحدیث الباب: 11]</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2- بَابُ أَنَّ کُلَّ مَنْ شَهَرَ السِّلَاحَ لِإِخَافَةِ النَّاسِ فَهُوَ مُحَارِبٌ لَا لِلَّعِبِ سَوَاءٌ کَانَ فِی مِصْرٍ أَوْ غَیْرِهِ مِنْ بِلَادِ الْإِسْلَامِ أَوِ الشِّرْکِ‌</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34842 - رقم الحدیث الباب: 1]</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34843 - رقم الحدیث الباب: 2]</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34844 - رقم الحدیث الباب: 3]</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34845 - رقم الحدیث الباب: 4]</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3- بَابُ حُکْمِ الْمُحَارِبِ بِالنَّارِ</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34846 - رقم الحدیث الباب: 1]</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4- بَابُ حَدِّ نَفْیِ الْمُحَارِبِ وَ حُکْمِ النَّاصِبِ‌</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34847 - رقم الحدیث الباب: 1]</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34848 - رقم الحدیث الباب: 2]</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34849 - رقم الحدیث الباب: 3]</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34850 - رقم الحدیث الباب: 4]</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34851 - رقم الحدیث الباب: 5]</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34852 - رقم الحدیث الباب: 6]</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34853 - رقم الحدیث الباب: 7]</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34854 - رقم الحدیث الباب: 8]</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5- بَابُ أَنَّهُ لَا یَجُوزُ الصَّلْبُ أَکْثَرَ مِنْ ثَلَاثَةِ أَیَّامٍ وَ یُنْزَلُ فِی الرَّابِعِ وَ یُصَلَّی عَلَیْهِ وَ یُدْفَنُ‌</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34855 - رقم الحدیث الباب: 1]</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34856 - رقم الحدیث الباب: 2]</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34857 - رقم الحدیث الباب: 3]</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6- بَابُ قَتْلِ الدُّعَاةِ إِلَی الْبِدَعِ‌</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34858 - رقم الحدیث الباب: 1]</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34859 - رقم الحدیث الباب: 2]</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7- بَابُ جَوَازِ دِفَاعِ الْمُحَارِبِ وَ قِتَالِهِ وَ قَتْلِهِ إِذَا لَمْ یَنْدَفِعْ بِدُونِهِ‌</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34860 - رقم الحدیث الباب: 1]</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34861 - رقم الحدیث الباب: 2]</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34862 - رقم الحدیث الباب: 3]</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أَبْوَابُ حَدِّ الْمُرْتَدِّ</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1- بَابُ أَنَّ الْمُرْتَدَّ عَنْ فِطْرَةٍ قَتْلُهُ مُبَاحٌ لِکُلِّ مَنْ سَمِعَهُ وَ ذِکْرِ جُمْلَةٍ مِنْ أَحْکَامِهِ‌</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34863 - رقم الحدیث الباب: 1]</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34864 - رقم الحدیث الباب: 2]</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34865 - رقم الحدیث الباب: 3]</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34866 - رقم الحدیث الباب: 4]</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[رقم الحدیث الکلی: 34867 - رقم الحدیث الباب: 5]</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34868 - رقم الحدیث الباب: 6]</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34869 - رقم الحدیث الباب: 7]</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2- بَابُ أَنَّ الطِّفْلَ إِذَا کَانَ أَحَدُ أَبَوَیْهِ مُسْلِماً فَاخْتَارَ الشِّرْکَ عِنْدَ الْبُلُوغِ جُبِرَ عَلَی الْإِسْلَامِ فَإِنْ قَبِلَ وَ إِلَّا قُتِلَ بَعْدَ الْبُلُوغِ‌</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34870 - رقم الحدیث الباب: 1]</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34871 - رقم الحدیث الباب: 2]</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3- بَابُ أَنَّ الْمُرْتَدَّ عَنْ مِلَّةٍ یُسْتَتَابُ ثَلَاثَةَ أَیَّامٍ فَإِنْ تَابَ وَ إِلَّا قُتِلَ وَ حُکْمِ مَا لَوِ ارْتَدَّ مَرَّةً أُخْرَی‌</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34872 - رقم الحدیث الباب: 1]</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34873 - رقم الحدیث الباب: 2]</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34874 - رقم الحدیث الباب: 3]</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34875 - رقم الحدیث الباب: 4]</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34876 - رقم الحدیث الباب: 5]</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34877 - رقم الحدیث الباب: 6]</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34878 - رقم الحدیث الباب: 7]</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4- بَابُ أَنَّ الْمَرْأَةَ الْمُرْتَدَّةَ لَا تُقْتَلُ بَلْ تُحْبَسُ وَ تُضْرَبُ وَ یُضَیَّقُ عَلَیْهَا</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34879 - رقم الحدیث الباب: 1]</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34880 - رقم الحدیث الباب: 2]</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34881 - رقم الحدیث الباب: 3]</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34882 - رقم الحدیث الباب: 4]</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34883 - رقم الحدیث الباب: 5]</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34884 - رقم الحدیث الباب: 6]</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5- بَابُ حُکْمِ الزِّنْدِیقِ وَ الْمُنَافِقِ وَ النَّاصِبِ‌</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34885 - رقم الحدیث الباب: 1]</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34886 - رقم الحدیث الباب: 2]</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34887 - رقم الحدیث الباب: 3]</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34888 - رقم الحدیث الباب: 4]</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34889 - رقم الحدیث الباب: 5]</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34890 - رقم الحدیث الباب: 6]</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6- بَابُ حُکْمِ الْغُلَاةِ وَ الْقَدَرِیَّةِ</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34891 - رقم الحدیث الباب: 1]</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34892 - رقم الحدیث الباب: 2]</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34893 - رقم الحدیث الباب: 3]</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34894 - رقم الحدیث الباب: 4]</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34895 - رقم الحدیث الباب: 5]</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34896 - رقم الحدیث الباب: 6]</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34897 - رقم الحدیث الباب: 7]</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7- بَابُ حُکْمِ مَنْ شَتَمَ النَّبِیَّ ص أَوِ ادَّعَی النُّبُوَّةَ کَاذِباً</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34898 - رقم الحدیث الباب: 1]</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34899 - رقم الحدیث الباب: 2]</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34900 - رقم الحدیث الباب: 3]</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34901 - رقم الحدیث الباب: 4]</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8- بَابُ أَنَّ الْمُرْتَدَّ إِذَا سَرَقَ قُطِعَ ثُمَّ قُتِلَ‌</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34902 - رقم الحدیث الباب: 1]</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9- بَابُ حُکْمِ مَنْ صَلَّی لِلصَّنَمِ‌</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34903 - رقم الحدیث الباب: 1]</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10- بَابُ جُمْلَةٍ مِمَّا یَثْبُتُ بِهِ الْکُفْرُ وَ الِارْتِدَادُ</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34904 - رقم الحدیث الباب: 1]</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34905 - رقم الحدیث الباب: 2]</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34906 - رقم الحدیث الباب: 3]</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34907 - رقم الحدیث الباب: 4]</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34908 - رقم الحدیث الباب: 5]</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34909 - رقم الحدیث الباب: 6]</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34910 - رقم الحدیث الباب: 7]</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34911 - رقم الحدیث الباب: 8]</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34912 - رقم الحدیث الباب: 9]</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34913 - رقم الحدیث الباب: 10]</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34914 - رقم الحدیث الباب: 11]</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34915 - رقم الحدیث الباب: 12]</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34916 - رقم الحدیث الباب: 13]</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34917 - رقم الحدیث الباب: 14]</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34918 - رقم الحدیث الباب: 15]</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34919 - رقم الحدیث الباب: 16]</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34920 - رقم الحدیث الباب: 17]</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34921 - رقم الحدیث الباب: 18]</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34922 - رقم الحدیث الباب: 19]</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34923 - رقم الحدیث الباب: 20]</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34924 - رقم الحدیث الباب: 21]</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34925 - رقم الحدیث الباب: 22]</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34926 - رقم الحدیث الباب: 23]</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[رقم الحدیث الکلی: 34927 - رقم الحدیث الباب: 24]</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[رقم الحدیث الکلی: 34928 - رقم الحدیث الباب: 25]</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34929 - رقم الحدیث الباب: 26]</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34930 - رقم الحدیث الباب: 27]</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34931 - رقم الحدیث الباب: 28]</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34932 - رقم الحدیث الباب: 29]</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34933 - رقم الحدیث الباب: 30]</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34934 - رقم الحدیث الباب: 31]</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34935 - رقم الحدیث الباب: 32]</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34936 - رقم الحدیث الباب: 33]</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34937 - رقم الحدیث الباب: 34]</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34938 - رقم الحدیث الباب: 35]</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34939 - رقم الحدیث الباب: 36]</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34940 - رقم الحدیث الباب: 37]</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34941 - رقم الحدیث الباب: 38]</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34942 - رقم الحدیث الباب: 39]</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34943 - رقم الحدیث الباب: 40]</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34944 - رقم الحدیث الباب: 41]</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34945 - رقم الحدیث الباب: 42]</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34946 - رقم الحدیث الباب: 43]</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[رقم الحدیث الکلی: 34947 - رقم الحدیث الباب: 44]</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34948 - رقم الحدیث الباب: 45]</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34949 - رقم الحدیث الباب: 46]</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34950 - رقم الحدیث الباب: 47]</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34951 - رقم الحدیث الباب: 48]</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34952 - رقم الحدیث الباب: 49]</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34953 - رقم الحدیث الباب: 50]</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34954 - رقم الحدیث الباب: 51]</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34955 - رقم الحدیث الباب: 52]</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34956 - رقم الحدیث الباب: 53]</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34957 - رقم الحدیث الباب: 54]</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34958 - رقم الحدیث الباب: 55]</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34959 - رقم الحدیث الباب: 56]</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34960 - رقم الحدیث الباب: 57]</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أبواب نکاح البهائم و وطء الأموات و الاستمناء</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1 باب تعزیر ناکح البهیمة و جملة من أحکامه‌</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34961 - رقم الحدیث الباب: 1]</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34962 - رقم الحدیث الباب: 2]</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34963 - رقم الحدیث الباب: 3]</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34964 - رقم الحدیث الباب: 4]</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34965 - رقم الحدیث الباب: 5]</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34966 - رقم الحدیث الباب: 6]</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34967 - رقم الحدیث الباب: 7]</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34968 - رقم الحدیث الباب: 8]</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34969 - رقم الحدیث الباب: 9]</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34970 - رقم الحدیث الباب: 10]</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34971 - رقم الحدیث الباب: 11]</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2- بَابُ أَنَّ مَنْ زَنَی بِمَیِّتَةٍ أَوْ لَاطَ بِمَیِّتٍ فَعَلَیْهِ حَدُّ الزِّنَا وَ اللِّوَاطِ</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34972 - رقم الحدیث الباب: 1]</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34973 - رقم الحدیث الباب: 2]</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34974 - رقم الحدیث الباب: 3]</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3- بَابُ أَنَّ مَنِ اسْتَمْنَی فَعَلَیْهِ التَّعْزِیرُ</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34975 - رقم الحدیث الباب: 1]</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34976 - رقم الحدیث الباب: 2]</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34977 - رقم الحدیث الباب: 3]</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34978 - رقم الحدیث الباب: 4]</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أَبْوَابُ بَقِیَّةِ الْحُدُودِ وَ التَّعْزِیرَاتِ‌</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1- بَابُ أَنَّ حَدَّ السَّاحِرِ الْقَتْلُ‌</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34979 - رقم الحدیث الباب: 1]</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34980 - رقم الحدیث الباب: 2]</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34981 - رقم الحدیث الباب: 3]</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2- بَابُ تَعْزِیرِ مَنْ سَأَلَ بِوَجْهِ اللَّهِ‌</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34982 - رقم الحدیث الباب: 1]</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3- بَابُ ثُبُوتِ السِّحْرِ بِشَهَادَةِ شَاهِدَیْنِ عَدْلَیْنِ وَ تَحْرِیمِ تَعَلُّمِهِ وَ وُجُوبِ التَّوْبَةِ مِنْهُ‌</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34983 - رقم الحدیث الباب: 1]</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34984 - رقم الحدیث الباب: 2]</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4- بَابُ أَنَّ الْقَاصَّ یُضْرَبُ وَ یُطْرَدُ مِنَ الْمَسْجِدِ</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34985 - رقم الحدیث الباب: 1]</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5- بَابُ مَنْ یَجِبُ حَبْسُهُ‌</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34986 - رقم الحدیث الباب: 1]</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6- بَابُ أَنَّ مَنْ أَحْدَثَ فِی الْمَسْجِدِ الْحَرَامِ ضُرِبَ ضَرْباً شَدِیداً وَ مَنْ أَحْدَثَ فِی الْکَعْبَةِ قُتِلَ بَعْدَ إِخْرَاجِهِ مِنَ الْحَرَمِ‌</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[رقم الحدیث الکلی: 34987 - رقم الحدیث الباب: 1]</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34988 - رقم الحدیث الباب: 2]</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34989 - رقم الحدیث الباب: 3]</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34990 - رقم الحدیث الباب: 4]</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7- بَابُ حُکْمِ مَنْ أَکَلَ لَحْمَ خِنْزِیرٍ أَوْ شَوَاهُ وَ حَمَلَهُ وَ مَنْ أَکَلَ الْمَیْتَةَ وَ الدَّمَ وَ الرِّبَا عَالِماً بِالتَّحْرِیمِ أَوْ جَاهِلًا</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34991 - رقم الحدیث الباب: 1]</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34992 - رقم الحدیث الباب: 2]</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34993 - رقم الحدیث الباب: 3]</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34994 - رقم الحدیث الباب: 4]</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8- بَابُ جَوَازِ تَأْدِیبِ الْمَمْلُوکِ عَلَی عِصْیَانِهِ لَا فِیمَا وَقَعَ عَلَی یَدَیْهِ وَ کَرَاهَةِ الزِّیَادَةِ فِی أَدَبِ الصَّبِیِّ وَ الْمَمْلُوکِ عَلَی خَمْسَةٍ أَوْ سِتَّةٍ وَ عَدَمِ جَوَازِ الْجَوْرِ فِی الْمُخَایَرَةِ بَیْنَ الصِّبْیَانِ‌</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34995 - رقم الحدیث الباب: 1]</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34996 - رقم الحدیث الباب: 2]</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34997 - رقم الحدیث الباب: 3]</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34998 - رقم الحدیث الباب: 4]</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34999 - رقم الحدیث الباب: 5]</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9- بَابُ تَعْزِیرِ مَنْ زَحَمَ أَحَداً حَتَّی وَقَعَ عَلَی یَدَیْهِ وَ ثُبُوتِ الْغُرْمِ إِنْ کَسَرَ</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35000 - رقم الحدیث الباب: 1]</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10- بَابُ حَدِّ التَّعْزِیرِ</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35001 - رقم الحدیث الباب: 1]</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35002 - رقم الحدیث الباب: 2]</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35003 - رقم الحدیث الباب: 3]</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11- بَابُ حُکْمِ شُهُودِ الزُّورِ</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35004 - رقم الحدیث الباب: 1]</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35005 - رقم الحدیث الباب: 2]</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12- بَابُ حُکْمِ مَنْ أَتَی امْرَأَتَهُ وَ هُمَا صَائِمَانِ وَ مَنْ أَفْطَرَ فِی شَهْرِ رَمَضَانَ‌</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35006 - رقم الحدیث الباب: 1]</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13- بَابُ حُکْمِ وَطْءِ الزَّوْجَةِ فِی الْحَیْضِ‌</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[رقم الحدیث الکلی: 35007 - رقم الحدیث الباب: 1]</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35008 - رقم الحدیث الباب: 2]</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14- بَابُ حُکْمِ حَدِّ الْعَبْدِ بَیْنَ شَرِیکَیْنِ أَعْتَقَ أَحَدُهُمَا نَصِیبَهُ وَ حُکْمِ أُمِّ الْوَلَدِ</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35009 - رقم الحدیث الباب: 1]</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35010 - رقم الحدیث الباب: 2]</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15- بَابُ عَدَمِ جَوَازِ ضَرْبِ الْأَجِیرِ وَ إِنْ عَصَی الْمُسْتَأْجِرَ</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35011 - رقم الحدیث الباب: 1]</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أَبْوَابُ الدِّفَاعِ‌</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1- بَابُ جَوَازِ دِفَاعِ اللِّصِّ وَ قِتَالِهِ ابْتِدَاءً وَ قَتْلِهِ إِذَا لَمْ یَنْدَفِعْ إِلَّا بِهِ‌</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35012 - رقم الحدیث الباب: 1]</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2- بَابُ جَوَازِ قِتَالِ قُطَّاعِ الطَّرِیقِ‌</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35013 - رقم الحدیث الباب: 1]</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35014 - رقم الحدیث الباب: 2]</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3- بَابُ جَوَازِ الدِّفَاعِ عَنِ النَّفْسِ وَ الْمَالِ‌</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35015 - رقم الحدیث الباب: 1]</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4- بَابُ عَدَمِ وُجُوبِ الدِّفَاعِ عَنِ الْمَالِ‌</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35016 - رقم الحدیث الباب: 1]</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35017 - رقم الحدیث الباب: 2]</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5- بَابُ جَوَازِ الدِّفَاعِ عَنِ الْأَهْلِ وَ الْأَمَةِ وَ الْقَرَابَةِ وَ إِنْ خَافَ الْقَتْلَ‌</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35018 - رقم الحدیث الباب: 1]</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6- بَابُ أَنَّ دَمَ الْمَدْفُوعِ هَدَرٌ</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35019 - رقم الحدیث الباب: 1]</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7- بَابُ وُجُوبِ مَعُونَةِ الضَّعِیفِ وَ الْخَائِفِ مِنْ لِصٍّ وَ سَبُعٍ وَ غَیْرِهِمَا وَ رَدِّ عَادِیَةِ الْمَاءِ وَ النَّارِ عَنِ الْمُسْلِمِینَ‌</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35020 - رقم الحدیث الباب: 1]</w:t>
        </w:r>
        <w:r>
          <w:tab/>
        </w:r>
        <w:r>
          <w:fldChar w:fldCharType="begin"/>
        </w:r>
        <w:r>
          <w:instrText xml:space="preserve">PAGEREF 1372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990_193865"/>
    <w:bookmarkEnd w:id="0"/>
    <w:p>
      <w:pPr>
        <w:pStyle w:val="Heading2"/>
      </w:pPr>
      <w:bookmarkStart w:id="366" w:name="_Toc1"/>
      <w:r>
        <w:t>مشخصات کتاب</w:t>
      </w:r>
      <w:bookmarkEnd w:id="366"/>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367" w:name="_Toc2"/>
      <w:r>
        <w:t>اشارة</w:t>
      </w:r>
      <w:bookmarkEnd w:id="3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8990_193875"/>
    <w:bookmarkEnd w:id="1"/>
    <w:p>
      <w:pPr>
        <w:pStyle w:val="Heading2"/>
      </w:pPr>
      <w:bookmarkStart w:id="368" w:name="_Toc3"/>
      <w:r>
        <w:t>کِتَابُ الْحُدُودِ وَ التَّعْزِیرَاتِ- تفصیل الأبواب</w:t>
      </w:r>
      <w:bookmarkEnd w:id="368"/>
    </w:p>
    <w:p>
      <w:pPr>
        <w:pStyle w:val="Heading3"/>
      </w:pPr>
      <w:bookmarkStart w:id="369" w:name="_Toc4"/>
      <w:r>
        <w:t>أَبْوَابُ مُقَدِّمَاتِ الْحُدُودِ وَ أَحْکَامِهَا الْعَامَّةِ</w:t>
      </w:r>
      <w:bookmarkEnd w:id="369"/>
    </w:p>
    <w:p>
      <w:pPr>
        <w:pStyle w:val="Heading4"/>
      </w:pPr>
      <w:bookmarkStart w:id="370" w:name="_Toc5"/>
      <w:r>
        <w:t>1- بَابُ وُجُوبِ إِقَامَتِهَا بِشُرُوطِهَا وَ تَحْرِیمِ تَعْطِیلِهَا</w:t>
      </w:r>
      <w:bookmarkEnd w:id="370"/>
    </w:p>
    <w:p>
      <w:pPr>
        <w:pStyle w:val="Heading5"/>
      </w:pPr>
      <w:bookmarkStart w:id="371" w:name="_Toc6"/>
      <w:r>
        <w:t>اشارة</w:t>
      </w:r>
      <w:bookmarkEnd w:id="371"/>
    </w:p>
    <w:p>
      <w:pPr>
        <w:pStyle w:val="BookText"/>
      </w:pPr>
      <w:r>
        <w:rPr>
          <w:rStyle w:val="FootnoteReference"/>
        </w:rPr>
        <w:footnoteReference w:id="1"/>
      </w:r>
      <w:r>
        <w:rPr>
          <w:rFonts w:ascii="Amiri" w:hAnsi="Amiri" w:eastAsia="Amiri" w:cs="Amiri"/>
          <w:lang w:bidi="ar-SA"/>
          <w:color w:val="111111"/>
          <w:sz w:val="28"/>
          <w:szCs w:val="28"/>
          <w:rtl/>
        </w:rPr>
        <w:t xml:space="preserve">1 بَابُ وُجُوبِ إِقَامَتِهَا بِشُرُوطِهَا وَ تَحْرِیمِ تَعْطِیلِهَا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اقامه آن (حدود) با رعایت شرایط آن و تحریم تعطیلی آن.</w:t>
      </w:r>
    </w:p>
    <w:p>
      <w:pPr>
        <w:pStyle w:val="Heading5"/>
      </w:pPr>
      <w:bookmarkStart w:id="372" w:name="_Toc7"/>
      <w:r>
        <w:t>[رقم الحدیث الکلی: 34092 - رقم الحدیث الباب: 1]</w:t>
      </w:r>
      <w:bookmarkEnd w:id="372"/>
    </w:p>
    <w:p>
      <w:pPr>
        <w:pStyle w:val="BookText"/>
      </w:pPr>
      <w:r>
        <w:rPr>
          <w:rFonts w:ascii="Times New Roman" w:hAnsi="Times New Roman" w:eastAsia="Times New Roman" w:cs="Times New Roman"/>
          <w:lang w:val="en-US" w:bidi="en-US"/>
          <w:color w:val="111111"/>
          <w:sz w:val="28"/>
          <w:szCs w:val="28"/>
          <w:rtl/>
        </w:rPr>
        <w:t xml:space="preserve">34092- 1- </w:t>
      </w:r>
      <w:r>
        <w:rPr>
          <w:rStyle w:val="FootnoteReference"/>
        </w:rPr>
        <w:footnoteReference w:id="2"/>
      </w:r>
      <w:r>
        <w:rPr>
          <w:rFonts w:ascii="Amiri" w:hAnsi="Amiri" w:eastAsia="Amiri" w:cs="Amiri"/>
          <w:lang w:bidi="ar-SA"/>
          <w:color w:val="111111"/>
          <w:sz w:val="28"/>
          <w:szCs w:val="28"/>
          <w:rtl/>
        </w:rPr>
        <w:t xml:space="preserve">مُحَمَّدُ بْنُ یَعْقُوبَ عَنْ عِدَّةٍ مِنْ أَصْحَابِنَا عَنْ أَحْمَدَ بْنِ مُحَمَّدٍ عَنِ ابْنِ مَحْبُوبٍ عَنْ أَبِی أَیُّوبَ الْخَرَّازِ عَنِ الْحَلَبِیِّ عَنْ أَبِی عَبْدِ اللَّهِ ع قَالَ: إِنَّ فِی کِتَابِ عَلِیٍّ ع أَنَّهُ کَانَ یَضْرِبُ بِالسَّوْطِ وَ بِنِصْفِ السَّوْطِ وَ بِبَعْضِهِ فِی الْحُدُودِ وَ کَانَ إِذَا أُتِیَ بِغُلَامٍ وَ جَارِیَةٍ لَمْ یُدْرِکَا لَا یُبْطِلُ حَدّاً مِنْ حُدُودِ اللَّهِ عَزَّ وَ جَلَّ قِیلَ لَهُ وَ کَیْفَ کَانَ یَضْرِبُ قَالَ کَانَ یَأْخُذُ السَّوْطَ بِیَدِهِ مِنْ وَسَطِهِ أَوْ مِنْ ثُلُثِهِ ثُمَّ یَضْرِبُ بِهِ عَلَی قَدْرِ أَسْنَانِهِمْ وَ لَا یُبْطِلُ حَدّاً مِنْ حُدُودِ اللَّهِ عَزَّ وَ جَلَّ.</w:t>
      </w:r>
    </w:p>
    <w:p>
      <w:pPr>
        <w:pStyle w:val="BookText"/>
      </w:pPr>
      <w:r>
        <w:rPr>
          <w:rFonts w:ascii="Amiri" w:hAnsi="Amiri" w:eastAsia="Amiri" w:cs="Amiri"/>
          <w:lang w:bidi="ar-SA"/>
          <w:color w:val="111111"/>
          <w:sz w:val="28"/>
          <w:szCs w:val="28"/>
          <w:rtl/>
        </w:rPr>
        <w:t xml:space="preserve">وَ رَوَاهُ الصَّدُوقُ بِإِسْنَادِهِ عَنْ أَبِی أَیُّوبَ مِثْلَهُ </w:t>
      </w:r>
      <w:r>
        <w:rPr>
          <w:rStyle w:val="FootnoteReference"/>
        </w:rPr>
        <w:footnoteReference w:id="3"/>
      </w:r>
      <w:r>
        <w:rPr>
          <w:rFonts w:ascii="Amiri" w:hAnsi="Amiri" w:eastAsia="Amiri" w:cs="Amiri"/>
          <w:lang w:bidi="ar-SA"/>
          <w:color w:val="111111"/>
          <w:sz w:val="28"/>
          <w:szCs w:val="28"/>
          <w:rtl/>
        </w:rPr>
        <w:t xml:space="preserve">وَ رَوَاهُ الْبَرْقِیُّ فِی الْمَحَاسِنِ عَنِ الْحَسَنِ بْنِ مَحْبُوبٍ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در کتاب علی (ع) آمده است که ایشان در اجرای حدود با شلاق، نصف شلاق و بخشی از آن حد را اجرا می‌کردند. زمانی که غلام یا کنیزی که به بلوغ نرسیده بودند آورده می‌شدند، حدود الهی را باطل نمی‌کردند. پرسیده شد که ایشان چگونه می‌زدند؟ فرمودند که شلاق را از وسط یا یک‌سوم آن گرفته و براساس سن افراد ضربه می‌زدند و هیچ یک از حدود الهی را باطل نمی‌کردند.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8990_193876"/>
    <w:bookmarkEnd w:id="2"/>
    <w:p>
      <w:pPr>
        <w:pStyle w:val="Heading5"/>
      </w:pPr>
      <w:bookmarkStart w:id="373" w:name="_Toc8"/>
      <w:r>
        <w:t>[رقم الحدیث الکلی: 34093 - رقم الحدیث الباب: 2]</w:t>
      </w:r>
      <w:bookmarkEnd w:id="373"/>
    </w:p>
    <w:p>
      <w:pPr>
        <w:pStyle w:val="BookText"/>
      </w:pPr>
      <w:r>
        <w:rPr>
          <w:rFonts w:ascii="Times New Roman" w:hAnsi="Times New Roman" w:eastAsia="Times New Roman" w:cs="Times New Roman"/>
          <w:lang w:val="en-US" w:bidi="en-US"/>
          <w:color w:val="111111"/>
          <w:sz w:val="28"/>
          <w:szCs w:val="28"/>
          <w:rtl/>
        </w:rPr>
        <w:t xml:space="preserve">34093- 2- </w:t>
      </w:r>
      <w:r>
        <w:rPr>
          <w:rStyle w:val="FootnoteReference"/>
        </w:rPr>
        <w:footnoteReference w:id="5"/>
      </w:r>
      <w:r>
        <w:rPr>
          <w:rFonts w:ascii="Amiri" w:hAnsi="Amiri" w:eastAsia="Amiri" w:cs="Amiri"/>
          <w:lang w:bidi="ar-SA"/>
          <w:color w:val="111111"/>
          <w:sz w:val="28"/>
          <w:szCs w:val="28"/>
          <w:rtl/>
        </w:rPr>
        <w:t xml:space="preserve">وَ عَنْ مُحَمَّدِ بْنِ یَحْیَی عَنْ أَحْمَدَ بْنِ مُحَمَّدِ بْنِ عِیسَی عَنْ مُحَمَّدِ بْنِ إِسْمَاعِیلَ بْنِ بَزِیعٍ عَنْ حَنَانِ بْنِ سَدِیرٍ عَنْ أَبِیهِ قَالَ: قَالَ أَبُو جَعْفَرٍ ع حَدٌّ یُقَامُ فِی الْأَرْضِ أَزْکَی فِیهَا مِنْ مَطَرِ أَرْبَعِینَ لَیْلَةً وَ أَیَّامِهَا.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از پدرش نقل شده است که امام باقر (ع) فرمودند: حدی که در زمین اجرا شود، پاک‌کننده‌تر از باران چهل شبانه‌روز و روزهای آن است.</w:t>
      </w:r>
    </w:p>
    <w:p>
      <w:pPr>
        <w:pStyle w:val="Heading5"/>
      </w:pPr>
      <w:bookmarkStart w:id="374" w:name="_Toc9"/>
      <w:r>
        <w:t>[رقم الحدیث الکلی: 34094 - رقم الحدیث الباب: 3]</w:t>
      </w:r>
      <w:bookmarkEnd w:id="374"/>
    </w:p>
    <w:p>
      <w:pPr>
        <w:pStyle w:val="BookText"/>
      </w:pPr>
      <w:r>
        <w:rPr>
          <w:rFonts w:ascii="Times New Roman" w:hAnsi="Times New Roman" w:eastAsia="Times New Roman" w:cs="Times New Roman"/>
          <w:lang w:val="en-US" w:bidi="en-US"/>
          <w:color w:val="111111"/>
          <w:sz w:val="28"/>
          <w:szCs w:val="28"/>
          <w:rtl/>
        </w:rPr>
        <w:t xml:space="preserve">34094- 3- </w:t>
      </w:r>
      <w:r>
        <w:rPr>
          <w:rStyle w:val="FootnoteReference"/>
        </w:rPr>
        <w:footnoteReference w:id="6"/>
      </w:r>
      <w:r>
        <w:rPr>
          <w:rFonts w:ascii="Amiri" w:hAnsi="Amiri" w:eastAsia="Amiri" w:cs="Amiri"/>
          <w:lang w:bidi="ar-SA"/>
          <w:color w:val="111111"/>
          <w:sz w:val="28"/>
          <w:szCs w:val="28"/>
          <w:rtl/>
        </w:rPr>
        <w:t xml:space="preserve">وَ عَنْ أَحْمَدَ بْنِ مِهْرَانَ عَنْ مُحَمَّدِ بْنِ عَلِیٍّ عَنْ مُوسَی بْنِ سَعْدَانَ عَنْ عَبْدِ الرَّحْمَنِ بْنِ الْحَجَّاجِ عَنْ أَبِی إِبْرَاهِیمَ ع فِی قَوْلِ اللَّهِ عَزَّ وَ جَلَّ یُحْیِ الْأَرْضَ بَعْدَ مَوْتِها </w:t>
      </w:r>
      <w:r>
        <w:rPr>
          <w:rStyle w:val="FootnoteReference"/>
        </w:rPr>
        <w:footnoteReference w:id="7"/>
      </w:r>
      <w:r>
        <w:rPr>
          <w:rFonts w:ascii="Amiri" w:hAnsi="Amiri" w:eastAsia="Amiri" w:cs="Amiri"/>
          <w:lang w:bidi="ar-SA"/>
          <w:color w:val="111111"/>
          <w:sz w:val="28"/>
          <w:szCs w:val="28"/>
          <w:rtl/>
        </w:rPr>
        <w:t xml:space="preserve">قَالَ لَیْسَ یُحْیِیهَا بِالْقَطْرِ وَ لَکِنْ یَبْعَثُ اللَّهُ رِجَالًا فَیُحْیُونَ الْعَدْلَ فَتُحْیَا الْأَرْضُ لِإِحْیَاءِ الْعَدْلِ وَ لَإِقَامَةُ الْحَدِّ فِیهِ </w:t>
      </w:r>
      <w:r>
        <w:rPr>
          <w:rStyle w:val="FootnoteReference"/>
        </w:rPr>
        <w:footnoteReference w:id="8"/>
      </w:r>
      <w:r>
        <w:rPr>
          <w:rFonts w:ascii="Amiri" w:hAnsi="Amiri" w:eastAsia="Amiri" w:cs="Amiri"/>
          <w:lang w:bidi="ar-SA"/>
          <w:color w:val="111111"/>
          <w:sz w:val="28"/>
          <w:szCs w:val="28"/>
          <w:rtl/>
        </w:rPr>
        <w:t xml:space="preserve">أَنْفَعُ فِی الْأَرْضِ مِنَ الْقَطْرِ أَرْبَعِینَ صَبَاحاً.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
      </w:r>
    </w:p>
    <w:p>
      <w:pPr>
        <w:pStyle w:val="BookText"/>
      </w:pPr>
      <w:r>
        <w:rPr>
          <w:rFonts w:ascii="Amiri" w:hAnsi="Amiri" w:eastAsia="Amiri" w:cs="Amiri"/>
          <w:lang w:bidi="ar-SA"/>
          <w:color w:val="111111"/>
          <w:sz w:val="28"/>
          <w:szCs w:val="28"/>
          <w:rtl/>
        </w:rPr>
        <w:t xml:space="preserve">وَ الَّذِی قَبْلَهُ بِإِسْنَادِهِ عَنْ أَحْمَدَ بْنِ مُحَمَّدٍ 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از امام موسی کاظم (ع) نقل شده است که در تفسیر قول خداوند عزوجل "یُحْیِ الْأَرْضَ بَعْدَ مَوْتِها" (سوره روم، آیه 19) فرمودند: زمین را با باران زنده نمی‌کند، بلکه خداوند مردانی را برمی‌انگیزد که عدالت را زنده کنند و زمین با زنده کردن عدالت زنده می‌شود. و اجرای حد الهی در زمین از باران چهل صبح مفیدتر است.</w:t>
      </w:r>
    </w:p>
    <w:p>
      <w:pPr>
        <w:pStyle w:val="Heading5"/>
      </w:pPr>
      <w:bookmarkStart w:id="375" w:name="_Toc10"/>
      <w:r>
        <w:t>[رقم الحدیث الکلی: 34095 - رقم الحدیث الباب: 4]</w:t>
      </w:r>
      <w:bookmarkEnd w:id="375"/>
    </w:p>
    <w:p>
      <w:pPr>
        <w:pStyle w:val="BookText"/>
      </w:pPr>
      <w:r>
        <w:rPr>
          <w:rFonts w:ascii="Times New Roman" w:hAnsi="Times New Roman" w:eastAsia="Times New Roman" w:cs="Times New Roman"/>
          <w:lang w:val="en-US" w:bidi="en-US"/>
          <w:color w:val="111111"/>
          <w:sz w:val="28"/>
          <w:szCs w:val="28"/>
          <w:rtl/>
        </w:rPr>
        <w:t xml:space="preserve">34095- 4- </w:t>
      </w:r>
      <w:r>
        <w:rPr>
          <w:rStyle w:val="FootnoteReference"/>
        </w:rPr>
        <w:footnoteReference w:id="10"/>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إِقَامَةُ حَدٍّ خَیْرٌ مِنْ مَطَرِ أَرْبَعِینَ صَبَاحاً.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رسول خدا (ص) فرمودند: اجرای یک حد الهی بهتر از بارش باران به مدت چهل صبح است.</w:t>
      </w:r>
    </w:p>
    <w:p>
      <w:pPr>
        <w:pStyle w:val="Heading5"/>
      </w:pPr>
      <w:bookmarkStart w:id="376" w:name="_Toc11"/>
      <w:r>
        <w:t>[رقم الحدیث الکلی: 34096 - رقم الحدیث الباب: 5]</w:t>
      </w:r>
      <w:bookmarkEnd w:id="376"/>
    </w:p>
    <w:p>
      <w:pPr>
        <w:pStyle w:val="BookText"/>
      </w:pPr>
      <w:r>
        <w:rPr>
          <w:rFonts w:ascii="Times New Roman" w:hAnsi="Times New Roman" w:eastAsia="Times New Roman" w:cs="Times New Roman"/>
          <w:lang w:val="en-US" w:bidi="en-US"/>
          <w:color w:val="111111"/>
          <w:sz w:val="28"/>
          <w:szCs w:val="28"/>
          <w:rtl/>
        </w:rPr>
        <w:t xml:space="preserve">34096- 5- </w:t>
      </w:r>
      <w:r>
        <w:rPr>
          <w:rStyle w:val="FootnoteReference"/>
        </w:rPr>
        <w:footnoteReference w:id="11"/>
      </w:r>
      <w:r>
        <w:rPr>
          <w:rFonts w:ascii="Amiri" w:hAnsi="Amiri" w:eastAsia="Amiri" w:cs="Amiri"/>
          <w:lang w:bidi="ar-SA"/>
          <w:color w:val="111111"/>
          <w:sz w:val="28"/>
          <w:szCs w:val="28"/>
          <w:rtl/>
        </w:rPr>
        <w:t xml:space="preserve">وَ عَنْ مُحَمَّدِ بْنِ یَحْیَی عَنْ مُحَمَّدِ بْنِ الْحُسَیْنِ عَنْ حَفْصِ بْنِ عَوْنٍ رَفَعَهُ قَالَ: قَالَ رَسُولُ اللَّهِ ص سَاعَةُ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8990_193877"/>
    <w:bookmarkEnd w:id="3"/>
    <w:p>
      <w:pPr>
        <w:pStyle w:val="BookText"/>
      </w:pPr>
      <w:r>
        <w:rPr>
          <w:rFonts w:ascii="Amiri" w:hAnsi="Amiri" w:eastAsia="Amiri" w:cs="Amiri"/>
          <w:lang w:bidi="ar-SA"/>
          <w:color w:val="111111"/>
          <w:sz w:val="28"/>
          <w:szCs w:val="28"/>
          <w:rtl/>
        </w:rPr>
        <w:t xml:space="preserve">إِمَامٍ عَادِلٍ </w:t>
      </w:r>
      <w:r>
        <w:rPr>
          <w:rStyle w:val="FootnoteReference"/>
        </w:rPr>
        <w:footnoteReference w:id="12"/>
      </w:r>
      <w:r>
        <w:rPr>
          <w:rFonts w:ascii="Amiri" w:hAnsi="Amiri" w:eastAsia="Amiri" w:cs="Amiri"/>
          <w:lang w:bidi="ar-SA"/>
          <w:color w:val="111111"/>
          <w:sz w:val="28"/>
          <w:szCs w:val="28"/>
          <w:rtl/>
        </w:rPr>
        <w:t xml:space="preserve">أَفْضَلُ مِنْ عِبَادَةِ سَبْعِینَ سَنَةً وَ حَدٌّ یُقَامُ لِلَّهِ فِی الْأَرْضِ أَفْضَلُ مِنْ مَطَرِ أَرْبَعِینَ صَبَاحاً.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عون نقل شده است که رسول خدا (ص) فرمودند: یک ساعت حکومت امامی عادل بهتر از عبادت هفتاد سال است و حدی که برای خدا در زمین اجرا شود بهتر از بارش باران به مدت چهل صبح است.</w:t>
      </w:r>
    </w:p>
    <w:p>
      <w:pPr>
        <w:pStyle w:val="Heading5"/>
      </w:pPr>
      <w:bookmarkStart w:id="377" w:name="_Toc12"/>
      <w:r>
        <w:t>[رقم الحدیث الکلی: 34097 - رقم الحدیث الباب: 6]</w:t>
      </w:r>
      <w:bookmarkEnd w:id="377"/>
    </w:p>
    <w:p>
      <w:pPr>
        <w:pStyle w:val="BookText"/>
      </w:pPr>
      <w:r>
        <w:rPr>
          <w:rFonts w:ascii="Times New Roman" w:hAnsi="Times New Roman" w:eastAsia="Times New Roman" w:cs="Times New Roman"/>
          <w:lang w:val="en-US" w:bidi="en-US"/>
          <w:color w:val="111111"/>
          <w:sz w:val="28"/>
          <w:szCs w:val="28"/>
          <w:rtl/>
        </w:rPr>
        <w:t xml:space="preserve">34097- 6- </w:t>
      </w:r>
      <w:r>
        <w:rPr>
          <w:rStyle w:val="FootnoteReference"/>
        </w:rPr>
        <w:footnoteReference w:id="13"/>
      </w:r>
      <w:r>
        <w:rPr>
          <w:rFonts w:ascii="Amiri" w:hAnsi="Amiri" w:eastAsia="Amiri" w:cs="Amiri"/>
          <w:lang w:bidi="ar-SA"/>
          <w:color w:val="111111"/>
          <w:sz w:val="28"/>
          <w:szCs w:val="28"/>
          <w:rtl/>
        </w:rPr>
        <w:t xml:space="preserve">وَ عَنْ عَلِیِّ بْنِ إِبْرَاهِیمَ عَنْ أَبِیهِ عَنِ ابْنِ مَحْبُوبٍ عَنْ عَلِیِّ بْنِ أَبِی حَمْزَةَ عَنْ أَبِی بَصِیرٍ عَنْ عِمْرَانَ بْنِ مِیثَمٍ أَوْ صَالِحِ بْنِ مِیثَمٍ عَنْ أَبِیهِ فِی حَدِیثٍ طَوِیلٍ أَنَّ امْرَأَةً أَتَتْ أَمِیرَ الْمُؤْمِنِینَ ع- فَأَقَرَّتْ عِنْدَهُ بِالزِّنَا أَرْبَعَ مَرَّاتٍ قَالَ فَرَفَعَ رَأْسَهُ إِلَی السَّمَاءِ وَ قَالَ اللَّهُمَّ إِنَّهُ قَدْ ثَبَتَ عَلَیْهَا أَرْبَعُ شَهَادَاتٍ وَ إِنَّکَ قَدْ قُلْتَ لِنَبِیِّکَ ص فِیمَا أَخْبَرْتَهُ مِنْ دِینِکَ یَا مُحَمَّدُ مَنْ عَطَّلَ حَدّاً مِنْ حُدُودِی فَقَدْ عَانَدَنِی وَ طَلَبَ بِذَلِکَ مُضَادَّتِی.</w:t>
      </w:r>
    </w:p>
    <w:p>
      <w:pPr>
        <w:pStyle w:val="BookText"/>
      </w:pPr>
      <w:r>
        <w:rPr>
          <w:rFonts w:ascii="Amiri" w:hAnsi="Amiri" w:eastAsia="Amiri" w:cs="Amiri"/>
          <w:lang w:bidi="ar-SA"/>
          <w:color w:val="111111"/>
          <w:sz w:val="28"/>
          <w:szCs w:val="28"/>
          <w:rtl/>
        </w:rPr>
        <w:t xml:space="preserve">وَ عَنْ عِدَّةٍ مِنْ أَصْحَابِنَا عَنْ أَحْمَدَ بْنِ مُحَمَّدِ بْنِ خَالِدٍ عَنْ مُحَمَّدٍ عَنْ خَلَفِ بْنِ حَمَّادٍ عَنْ أَبِی عَبْدِ اللَّهِ ع نَحْوَهُ </w:t>
      </w:r>
      <w:r>
        <w:rPr>
          <w:rStyle w:val="FootnoteReference"/>
        </w:rPr>
        <w:footnoteReference w:id="14"/>
      </w: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5"/>
      </w:r>
    </w:p>
    <w:p>
      <w:pPr>
        <w:pStyle w:val="BookText"/>
      </w:pPr>
      <w:r>
        <w:rPr>
          <w:rFonts w:ascii="Amiri" w:hAnsi="Amiri" w:eastAsia="Amiri" w:cs="Amiri"/>
          <w:lang w:bidi="ar-SA"/>
          <w:color w:val="111111"/>
          <w:sz w:val="28"/>
          <w:szCs w:val="28"/>
          <w:rtl/>
        </w:rPr>
        <w:t xml:space="preserve">وَ بِإِسْنَادِهِ عَنْ أَحْمَدَ بْنِ مُحَمَّدٍ عَنْ مُحَمَّدِ بْنِ خَالِدٍ </w:t>
      </w:r>
      <w:r>
        <w:rPr>
          <w:rStyle w:val="FootnoteReference"/>
        </w:rPr>
        <w:footnoteReference w:id="16"/>
      </w:r>
    </w:p>
    <w:p>
      <w:pPr>
        <w:pStyle w:val="BookText"/>
      </w:pPr>
      <w:r>
        <w:rPr>
          <w:rFonts w:ascii="Amiri" w:hAnsi="Amiri" w:eastAsia="Amiri" w:cs="Amiri"/>
          <w:lang w:bidi="ar-SA"/>
          <w:color w:val="111111"/>
          <w:sz w:val="28"/>
          <w:szCs w:val="28"/>
          <w:rtl/>
        </w:rPr>
        <w:t xml:space="preserve">وَ رَوَاهُ الصَّدُوقُ بِإِسْنَادِهِ إِلَی قَضَایَا أَمِیرِ الْمُؤْمِنِینَ ع </w:t>
      </w:r>
      <w:r>
        <w:rPr>
          <w:rStyle w:val="FootnoteReference"/>
        </w:rPr>
        <w:footnoteReference w:id="17"/>
      </w:r>
    </w:p>
    <w:p>
      <w:pPr>
        <w:pStyle w:val="BookText"/>
      </w:pPr>
      <w:r>
        <w:rPr>
          <w:rFonts w:ascii="Amiri" w:hAnsi="Amiri" w:eastAsia="Amiri" w:cs="Amiri"/>
          <w:lang w:bidi="ar-SA"/>
          <w:color w:val="111111"/>
          <w:sz w:val="28"/>
          <w:szCs w:val="28"/>
          <w:rtl/>
        </w:rPr>
        <w:t xml:space="preserve">وَ رَوَاهُ الْبَرْقِیُّ فِی الْمَحَاسِنِ عَنْ أَبِیهِ عَنْ عَلِیِّ بْنِ أَبِی حَمْزَةَ مِثْلَهُ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عمران بن میثم یا صالح بن میثم از پدرشان نقل شده است که در حدیثی طولانی آمده است: زنی نزد امیرالمؤمنین علی (ع) آمد و چهار بار به زنا اقرار کرد. حضرت علی (ع) سرش را به سوی آسمان بلند کرد و گفت: "خدایا! این زن چهار شهادت بر علیه خود ثابت کرده است، و تو به پیامبرت محمد (ص) در آنچه از دینت به او خبر داده‌ای گفته‌ای: ای محمد! کسی که حدی از حدود من را تعطیل کند، با من دشمنی کرده و با این کار خواهان مخالفت با من شده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8990_193878"/>
    <w:bookmarkEnd w:id="4"/>
    <w:p>
      <w:pPr>
        <w:pStyle w:val="Heading5"/>
      </w:pPr>
      <w:bookmarkStart w:id="378" w:name="_Toc13"/>
      <w:r>
        <w:t>[رقم الحدیث الکلی: 34098 - رقم الحدیث الباب: 7]</w:t>
      </w:r>
      <w:bookmarkEnd w:id="378"/>
    </w:p>
    <w:p>
      <w:pPr>
        <w:pStyle w:val="BookText"/>
      </w:pPr>
      <w:r>
        <w:rPr>
          <w:rFonts w:ascii="Times New Roman" w:hAnsi="Times New Roman" w:eastAsia="Times New Roman" w:cs="Times New Roman"/>
          <w:lang w:val="en-US" w:bidi="en-US"/>
          <w:color w:val="111111"/>
          <w:sz w:val="28"/>
          <w:szCs w:val="28"/>
          <w:rtl/>
        </w:rPr>
        <w:t xml:space="preserve">34098- 7- </w:t>
      </w:r>
      <w:r>
        <w:rPr>
          <w:rStyle w:val="FootnoteReference"/>
        </w:rPr>
        <w:footnoteReference w:id="19"/>
      </w:r>
      <w:r>
        <w:rPr>
          <w:rFonts w:ascii="Amiri" w:hAnsi="Amiri" w:eastAsia="Amiri" w:cs="Amiri"/>
          <w:lang w:bidi="ar-SA"/>
          <w:color w:val="111111"/>
          <w:sz w:val="28"/>
          <w:szCs w:val="28"/>
          <w:rtl/>
        </w:rPr>
        <w:t xml:space="preserve">وَ عَنْ عَلِیِّ بْنِ إِبْرَاهِیمَ عَنْ أَبِیهِ عَنِ ابْنِ أَبِی عُمَیْرٍ عَنِ ابْنِ بُکَیْرٍ عَنْ زُرَارَةَ عَنْ حُمْرَانَ قَالَ: سَأَلْتُ </w:t>
      </w:r>
      <w:r>
        <w:rPr>
          <w:rStyle w:val="FootnoteReference"/>
        </w:rPr>
        <w:footnoteReference w:id="20"/>
      </w:r>
      <w:r>
        <w:rPr>
          <w:rFonts w:ascii="Amiri" w:hAnsi="Amiri" w:eastAsia="Amiri" w:cs="Amiri"/>
          <w:lang w:bidi="ar-SA"/>
          <w:color w:val="111111"/>
          <w:sz w:val="28"/>
          <w:szCs w:val="28"/>
          <w:rtl/>
        </w:rPr>
        <w:t xml:space="preserve">أَبَا جَعْفَرٍ ع عَنْ رَجُلٍ أُقِیمَ عَلَیْهِ الْحَدُّ فِی الدُّنْیَا أَ یُعَاقَبُ فِی الْآخِرَةِ فَقَالَ اللَّهُ أَکْرَمُ مِنْ ذَلِکَ.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نقل شده است که گفت: از امام باقر (ع) پرسیدم درباره مردی که در دنیا بر او حدی اجرا شده است، آیا در آخرت نیز مجازات خواهد شد؟ امام فرمودند: خداوند کریم‌تر از آن است.</w:t>
      </w:r>
    </w:p>
    <w:p>
      <w:pPr>
        <w:pStyle w:val="Heading4"/>
      </w:pPr>
      <w:bookmarkStart w:id="379" w:name="_Toc14"/>
      <w:r>
        <w:t>2- بَابُ أَنَّ کُلَّ مَنْ خَالَفَ الشَّرْعَ فَعَلَیْهِ حَدٌّ أَوْ تَعْزِیرٌ</w:t>
      </w:r>
      <w:bookmarkEnd w:id="379"/>
    </w:p>
    <w:p>
      <w:pPr>
        <w:pStyle w:val="Heading5"/>
      </w:pPr>
      <w:bookmarkStart w:id="380" w:name="_Toc15"/>
      <w:r>
        <w:t>اشارة</w:t>
      </w:r>
      <w:bookmarkEnd w:id="380"/>
    </w:p>
    <w:p>
      <w:pPr>
        <w:pStyle w:val="BookText"/>
      </w:pPr>
      <w:r>
        <w:rPr>
          <w:rStyle w:val="FootnoteReference"/>
        </w:rPr>
        <w:footnoteReference w:id="22"/>
      </w:r>
      <w:r>
        <w:rPr>
          <w:rFonts w:ascii="Amiri" w:hAnsi="Amiri" w:eastAsia="Amiri" w:cs="Amiri"/>
          <w:lang w:bidi="ar-SA"/>
          <w:color w:val="111111"/>
          <w:sz w:val="28"/>
          <w:szCs w:val="28"/>
          <w:rtl/>
        </w:rPr>
        <w:t xml:space="preserve">2 بَابُ أَنَّ کُلَّ مَنْ خَالَفَ الشَّرْعَ فَعَلَیْهِ حَدٌّ أَوْ تَعْزِیرٌ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است که هر کسی که از شرع مخالفت کند، بر او حد یا تعزیر واجب است.</w:t>
      </w:r>
    </w:p>
    <w:p>
      <w:pPr>
        <w:pStyle w:val="Heading5"/>
      </w:pPr>
      <w:bookmarkStart w:id="381" w:name="_Toc16"/>
      <w:r>
        <w:t>[رقم الحدیث الکلی: 34099 - رقم الحدیث الباب: 1]</w:t>
      </w:r>
      <w:bookmarkEnd w:id="381"/>
    </w:p>
    <w:p>
      <w:pPr>
        <w:pStyle w:val="BookText"/>
      </w:pPr>
      <w:r>
        <w:rPr>
          <w:rFonts w:ascii="Times New Roman" w:hAnsi="Times New Roman" w:eastAsia="Times New Roman" w:cs="Times New Roman"/>
          <w:lang w:val="en-US" w:bidi="en-US"/>
          <w:color w:val="111111"/>
          <w:sz w:val="28"/>
          <w:szCs w:val="28"/>
          <w:rtl/>
        </w:rPr>
        <w:t xml:space="preserve">34099- 1- </w:t>
      </w:r>
      <w:r>
        <w:rPr>
          <w:rStyle w:val="FootnoteReference"/>
        </w:rPr>
        <w:footnoteReference w:id="23"/>
      </w:r>
      <w:r>
        <w:rPr>
          <w:rFonts w:ascii="Amiri" w:hAnsi="Amiri" w:eastAsia="Amiri" w:cs="Amiri"/>
          <w:lang w:bidi="ar-SA"/>
          <w:color w:val="111111"/>
          <w:sz w:val="28"/>
          <w:szCs w:val="28"/>
          <w:rtl/>
        </w:rPr>
        <w:t xml:space="preserve">مُحَمَّدُ بْنُ یَعْقُوبَ عَنْ عِدَّةٍ مِنْ أَصْحَابِنَا عَنْ أَحْمَدَ بْنِ مُحَمَّدِ بْنِ عِیسَی عَنِ الْحُسَیْنِ بْنِ سَعِیدٍ عَنْ فَضَالَةَ بْنِ أَیُّوبَ عَنْ دَاوُدَ بْنِ فَرْقَدٍ </w:t>
      </w:r>
      <w:r>
        <w:rPr>
          <w:rStyle w:val="FootnoteReference"/>
        </w:rPr>
        <w:footnoteReference w:id="24"/>
      </w:r>
      <w:r>
        <w:rPr>
          <w:rFonts w:ascii="Amiri" w:hAnsi="Amiri" w:eastAsia="Amiri" w:cs="Amiri"/>
          <w:lang w:bidi="ar-SA"/>
          <w:color w:val="111111"/>
          <w:sz w:val="28"/>
          <w:szCs w:val="28"/>
          <w:rtl/>
        </w:rPr>
        <w:t xml:space="preserve">قَالَ سَمِعْتُ أَبَا عَبْدِ اللَّهِ ع یَقُولُ إِنَّ أَصْحَابَ رَسُولِ اللَّهِ ص قَالُوا لِسَعْدِ بْنِ عُبَادَةَ- أَ رَأَیْتَ لَوْ وَجَدْتَ عَلَی بَطْنِ امْرَأَتِکَ رَجُلًا مَا کُنْتَ صَانِعاً بِهِ قَالَ کُنْتُ أَضْرِبُهُ بِالسَّیْفِ قَالَ فَخَرَجَ رَسُولُ اللَّهِ ص فَقَالَ مَا ذَا یَا سَعْدُ- فَقَالَ سَعْدٌ قَالُوا لَوْ وَجَدْتَ عَلَی بَطْنِ امْرَأَتِکَ رَجُلًا مَا کُنْتَ صَانِعاً بِهِ فَقُلْتُ أَضْرِبُهُ بِالسَّیْفِ فَقَالَ یَا سَعْدُ فَکَیْفَ بِالْأَرْبَعَةِ الشُّهُودِ فَقَالَ یَا رَسُولَ اللَّهِ ص- بَعْدَ رَأْیِ عَیْنِی وَ عِلْمِ اللَّهِ أَنْ قَدْ فَعَلَ قَالَ إِی وَ اللَّهِ بَعْدَ رَأْیِ عَیْنِکَ وَ عِلْمِ اللَّهِ أَنْ قَدْ فَعَلَ إِنَّ اللَّهَ قَدْ جَعَلَ لِکُلِّ شَیْ‌ءٍ حَدّاً وَ جَعَلَ لِمَنْ تَعَدَّی ذَلِکَ الْحَدَّ حَدّاً.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8990_193879"/>
    <w:bookmarkEnd w:id="5"/>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25"/>
      </w:r>
    </w:p>
    <w:p>
      <w:pPr>
        <w:pStyle w:val="BookText"/>
      </w:pPr>
      <w:r>
        <w:rPr>
          <w:rFonts w:ascii="Amiri" w:hAnsi="Amiri" w:eastAsia="Amiri" w:cs="Amiri"/>
          <w:lang w:bidi="ar-SA"/>
          <w:color w:val="111111"/>
          <w:sz w:val="28"/>
          <w:szCs w:val="28"/>
          <w:rtl/>
        </w:rPr>
        <w:t xml:space="preserve">وَ رَوَاهُ الصَّدُوقُ بِإِسْنَادِهِ عَنْ فَضَالَةَ </w:t>
      </w:r>
      <w:r>
        <w:rPr>
          <w:rStyle w:val="FootnoteReference"/>
        </w:rPr>
        <w:footnoteReference w:id="26"/>
      </w:r>
    </w:p>
    <w:p>
      <w:pPr>
        <w:pStyle w:val="BookText"/>
      </w:pPr>
      <w:r>
        <w:rPr>
          <w:rFonts w:ascii="Amiri" w:hAnsi="Amiri" w:eastAsia="Amiri" w:cs="Amiri"/>
          <w:lang w:bidi="ar-SA"/>
          <w:color w:val="111111"/>
          <w:sz w:val="28"/>
          <w:szCs w:val="28"/>
          <w:rtl/>
        </w:rPr>
        <w:t xml:space="preserve">وَ رَوَاهُ الْبَرْقِیُّ فِی الْمَحَاسِنِ عَنْ عَمْرِو بْنِ عُثْمَانَ عَنْ عَلِیِّ بْنِ حُسَیْنِ بْنِ رِبَاطٍ عَنْ أَبِی مَخْلَدٍ عَنْ أَبِی عَبْدِ اللَّهِ ع نَحْوَهُ وَ زَادَ وَ جَعَلَ مَا دُونَ الْأَرْبَعَةِ الشُّهَدَاءِ مَسْتُوراً عَلَی الْمُسْلِمِینَ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نقل شده است که گفت: شنیدم امام صادق (ع) فرمودند: اصحاب رسول خدا (ص) به سعد بن عباده گفتند: اگر مردی را بر بستر همسرت ببینی، چه می‌کنی؟ سعد گفت: او را با شمشیر می‌زنم. رسول خدا (ص) بیرون آمد و فرمود: چه شده است، ای سعد؟ سعد گفت: اصحاب گفتند اگر مردی را بر بستر همسرم ببینم، چه می‌کنم؟ و من گفتم او را با شمشیر می‌زنم. رسول خدا (ص) فرمود: ای سعد، پس چگونه با چهار شاهد؟ سعد گفت: ای رسول خدا (ص)، پس از دیدن با چشم خودم و علم خداوند که این کار انجام شده است؟ رسول خدا (ص) فرمود: بله، به خدا قسم، پس از دیدن با چشم خودت و علم خداوند که این کار انجام شده است. خداوند برای هر چیزی حدی قرار داده است و برای کسی که از آن حد تجاوز کند، حدی قرار داده است.</w:t>
      </w:r>
    </w:p>
    <w:p>
      <w:pPr>
        <w:pStyle w:val="Heading5"/>
      </w:pPr>
      <w:bookmarkStart w:id="382" w:name="_Toc17"/>
      <w:r>
        <w:t>[رقم الحدیث الکلی: 34100 - رقم الحدیث الباب: 2]</w:t>
      </w:r>
      <w:bookmarkEnd w:id="382"/>
    </w:p>
    <w:p>
      <w:pPr>
        <w:pStyle w:val="BookText"/>
      </w:pPr>
      <w:r>
        <w:rPr>
          <w:rFonts w:ascii="Times New Roman" w:hAnsi="Times New Roman" w:eastAsia="Times New Roman" w:cs="Times New Roman"/>
          <w:lang w:val="en-US" w:bidi="en-US"/>
          <w:color w:val="111111"/>
          <w:sz w:val="28"/>
          <w:szCs w:val="28"/>
          <w:rtl/>
        </w:rPr>
        <w:t xml:space="preserve">34100- 2- </w:t>
      </w:r>
      <w:r>
        <w:rPr>
          <w:rStyle w:val="FootnoteReference"/>
        </w:rPr>
        <w:footnoteReference w:id="28"/>
      </w:r>
      <w:r>
        <w:rPr>
          <w:rFonts w:ascii="Amiri" w:hAnsi="Amiri" w:eastAsia="Amiri" w:cs="Amiri"/>
          <w:lang w:bidi="ar-SA"/>
          <w:color w:val="111111"/>
          <w:sz w:val="28"/>
          <w:szCs w:val="28"/>
          <w:rtl/>
        </w:rPr>
        <w:t xml:space="preserve">وَ عَنْهُمْ عَنْ أَحْمَدَ بْنِ مُحَمَّدِ بْنِ خَالِدٍ عَنْ عَمْرِو بْنِ عُثْمَانَ عَنْ عَلِیِّ بْنِ الْحَسَنِ بْنِ عَلِیِّ بْنِ رِبَاطٍ عَنْ أَبِی عَبْدِ اللَّهِ ع قَالَ: قَالَ رَسُولُ اللَّهِ ص </w:t>
      </w:r>
      <w:r>
        <w:rPr>
          <w:rStyle w:val="FootnoteReference"/>
        </w:rPr>
        <w:footnoteReference w:id="29"/>
      </w:r>
    </w:p>
    <w:p>
      <w:pPr>
        <w:pStyle w:val="BookText"/>
      </w:pPr>
      <w:r>
        <w:rPr>
          <w:rFonts w:ascii="Amiri" w:hAnsi="Amiri" w:eastAsia="Amiri" w:cs="Amiri"/>
          <w:lang w:bidi="ar-SA"/>
          <w:color w:val="111111"/>
          <w:sz w:val="28"/>
          <w:szCs w:val="28"/>
          <w:rtl/>
        </w:rPr>
        <w:t xml:space="preserve">إِنَّ اللَّهَ عَزَّ وَ جَلَّ جَعَلَ لِکُلِّ شَیْ‌ءٍ حَدّاً وَ جَعَلَ عَلَی مَنْ تَعَدَّی حَدّاً مِنْ حُدُودِ اللَّهِ عَزَّ وَ جَلَّ حَدّاً وَ جَعَلَ مَا دُونَ الْأَرْبَعَةِ الشُّهَدَاءِ مَسْتُوراً عَلَی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حسن بن علی بن رِباط از امام صادق (ع) نقل شده است که رسول خدا (ص) فرمودند: خداوند عزوجل برای هر چیزی حدی قرار داده است و برای کسی که از حدی از حدود الهی تجاوز کند، حدی مقرر کرده است. همچنین آنچه کمتر از چهار شاهد باشد، بر مسلمانان پوشیده است.</w:t>
      </w:r>
    </w:p>
    <w:p>
      <w:pPr>
        <w:pStyle w:val="Heading5"/>
      </w:pPr>
      <w:bookmarkStart w:id="383" w:name="_Toc18"/>
      <w:r>
        <w:t>[رقم الحدیث الکلی: 34101 - رقم الحدیث الباب: 3]</w:t>
      </w:r>
      <w:bookmarkEnd w:id="383"/>
    </w:p>
    <w:p>
      <w:pPr>
        <w:pStyle w:val="BookText"/>
      </w:pPr>
      <w:r>
        <w:rPr>
          <w:rFonts w:ascii="Times New Roman" w:hAnsi="Times New Roman" w:eastAsia="Times New Roman" w:cs="Times New Roman"/>
          <w:lang w:val="en-US" w:bidi="en-US"/>
          <w:color w:val="111111"/>
          <w:sz w:val="28"/>
          <w:szCs w:val="28"/>
          <w:rtl/>
        </w:rPr>
        <w:t xml:space="preserve">34101- 3- </w:t>
      </w:r>
      <w:r>
        <w:rPr>
          <w:rStyle w:val="FootnoteReference"/>
        </w:rPr>
        <w:footnoteReference w:id="30"/>
      </w:r>
      <w:r>
        <w:rPr>
          <w:rFonts w:ascii="Amiri" w:hAnsi="Amiri" w:eastAsia="Amiri" w:cs="Amiri"/>
          <w:lang w:bidi="ar-SA"/>
          <w:color w:val="111111"/>
          <w:sz w:val="28"/>
          <w:szCs w:val="28"/>
          <w:rtl/>
        </w:rPr>
        <w:t xml:space="preserve">وَ عَنْ أَبِی عَلِیٍّ الْأَشْعَرِیِّ عَنْ مُحَمَّدِ بْنِ حَسَّانَ عَنْ مُحَمَّدِ بْنِ عَلِیٍّ عَنْ أَبِی جَمِیلٍ </w:t>
      </w:r>
      <w:r>
        <w:rPr>
          <w:rStyle w:val="FootnoteReference"/>
        </w:rPr>
        <w:footnoteReference w:id="31"/>
      </w:r>
      <w:r>
        <w:rPr>
          <w:rFonts w:ascii="Amiri" w:hAnsi="Amiri" w:eastAsia="Amiri" w:cs="Amiri"/>
          <w:lang w:bidi="ar-SA"/>
          <w:color w:val="111111"/>
          <w:sz w:val="28"/>
          <w:szCs w:val="28"/>
          <w:rtl/>
        </w:rPr>
        <w:t xml:space="preserve">عَنِ ابْنِ دُبَیْسٍ الْکُوفِیِّ عَنْ عَمْرِو بْنِ قَیْسٍ قَالَ: قَالَ أَبُو عَبْدِ اللَّهِ ع یَا عَمْرَو بْنَ قَیْسٍ أَ شَعَرْتَ أَنَّ اللَّهَ أَرْسَلَ رَسُولًا وَ أَنْزَلَ عَلَیْهِ کِتَاباً وَ أَنْزَلَ فِی الْکِتَابِ کُلَّ مَا یُحْتَاجُ إِلَیْهِ وَ جَعَلَ لَهُ دَلِیلًا یَدُلُّ عَلَیْهِ وَ جَعَلَ لِکُلِّ شَیْ‌ءٍ حَدّاً وَ لِمَنْ جَاوَزَ الْحَدَّ حَدّاً إِلَی أَنْ قَالَ قُلْتُ وَ کَیْفَ جَعَلَ لِمَنْ جَاوَزَ الْحَدَّ حَدّاً قَالَ إِنَّ اللَّهَ حَدَّ فِی الْأَمْوَالِ أَنْ لَا تُؤْخَذَ إِلَّا مِنْ حِلِّهَا فَمَنْ أَخَذَهَا مِنْ غَیْرِ حِلِّهَا قُطِعَتْ یَدُهُ حَدّاً لِمُجَاوَزَةِ الْحَدِّ وَ إِنَّ اللَّهَ حَدَّ أَنْ لَا یُنْکَحَ النِّکَاحُ إِلَّا مِنْ حِلِّهِ وَ مَنْ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8990_193880"/>
    <w:bookmarkEnd w:id="6"/>
    <w:p>
      <w:pPr>
        <w:pStyle w:val="BookText"/>
      </w:pPr>
      <w:r>
        <w:rPr>
          <w:rFonts w:ascii="Amiri" w:hAnsi="Amiri" w:eastAsia="Amiri" w:cs="Amiri"/>
          <w:lang w:bidi="ar-SA"/>
          <w:color w:val="111111"/>
          <w:sz w:val="28"/>
          <w:szCs w:val="28"/>
          <w:rtl/>
        </w:rPr>
        <w:t xml:space="preserve">فَعَلَ غَیْرَ ذَلِکَ إِنْ کَانَ عَزَباً حُدَّ وَ إِنْ کَانَ مُحْصَناً رُجِمَ لِمُجَاوَزَتِهِ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قیس نقل شده است که امام صادق (ع) فرمودند: "ای عمرو بن قیس، آیا می‌دانستی که خداوند پیامبری فرستاده و کتابی بر او نازل کرده است و در آن کتاب تمام آنچه مورد نیاز است را فرو فرستاده و برای آن راهنمایی قرار داده است که بر آن دلالت کند؟ و برای هر چیزی حدی مقرر کرده و برای کسی که از حد تجاوز کند، حدی قرار داده است." سپس روایت ادامه دارد: پرسیدم، چگونه خداوند برای کسی که از حد تجاوز کند، حدی قرار داده است؟ امام فرمودند: "خداوند در اموال حدی مقرر کرده که تنها از راه حلال گرفته شود، و کسی که از راه غیر حلال آن را بگیرد، دستش قطع می‌شود به عنوان حدی برای تجاوز از حد. همچنین خداوند حدی مقرر کرده که ازدواج تنها از راه حلال باشد، و کسی که خلاف آن عمل کند، اگر مجرد باشد حد می‌خورد و اگر محصن باشد سنگسار می‌شود به دلیل تجاوز از حد."</w:t>
      </w:r>
    </w:p>
    <w:p>
      <w:pPr>
        <w:pStyle w:val="Heading5"/>
      </w:pPr>
      <w:bookmarkStart w:id="384" w:name="_Toc19"/>
      <w:r>
        <w:t>[رقم الحدیث الکلی: 34102 - رقم الحدیث الباب: 4]</w:t>
      </w:r>
      <w:bookmarkEnd w:id="384"/>
    </w:p>
    <w:p>
      <w:pPr>
        <w:pStyle w:val="BookText"/>
      </w:pPr>
      <w:r>
        <w:rPr>
          <w:rFonts w:ascii="Times New Roman" w:hAnsi="Times New Roman" w:eastAsia="Times New Roman" w:cs="Times New Roman"/>
          <w:lang w:val="en-US" w:bidi="en-US"/>
          <w:color w:val="111111"/>
          <w:sz w:val="28"/>
          <w:szCs w:val="28"/>
          <w:rtl/>
        </w:rPr>
        <w:t xml:space="preserve">34102- 4- </w:t>
      </w:r>
      <w:r>
        <w:rPr>
          <w:rStyle w:val="FootnoteReference"/>
        </w:rPr>
        <w:footnoteReference w:id="32"/>
      </w:r>
      <w:r>
        <w:rPr>
          <w:rFonts w:ascii="Amiri" w:hAnsi="Amiri" w:eastAsia="Amiri" w:cs="Amiri"/>
          <w:lang w:bidi="ar-SA"/>
          <w:color w:val="111111"/>
          <w:sz w:val="28"/>
          <w:szCs w:val="28"/>
          <w:rtl/>
        </w:rPr>
        <w:t xml:space="preserve">وَ عَنْ عَلِیِّ بْنِ إِبْرَاهِیمَ عَنْ أَبِیهِ عَنْ بَعْضِ أَصْحَابِهِ عَنْ عَاصِمِ بْنِ حُمَیْدٍ عَنْ أَبِی عَبْدِ اللَّهِ ع قَالَ: الرَّجْمُ حَدُّ اللَّهِ الْأَکْبَرُ وَ الْجَلْدُ حَدُّ اللَّهِ الْأَصْغَرُ.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از امام صادق (ع) نقل شده است که فرمودند: سنگسار حد بزرگ الهی است و شلاق زدن حد کوچک الهی.</w:t>
      </w:r>
    </w:p>
    <w:p>
      <w:pPr>
        <w:pStyle w:val="Heading5"/>
      </w:pPr>
      <w:bookmarkStart w:id="385" w:name="_Toc20"/>
      <w:r>
        <w:t>[رقم الحدیث الکلی: 34103 - رقم الحدیث الباب: 5]</w:t>
      </w:r>
      <w:bookmarkEnd w:id="385"/>
    </w:p>
    <w:p>
      <w:pPr>
        <w:pStyle w:val="BookText"/>
      </w:pPr>
      <w:r>
        <w:rPr>
          <w:rFonts w:ascii="Times New Roman" w:hAnsi="Times New Roman" w:eastAsia="Times New Roman" w:cs="Times New Roman"/>
          <w:lang w:val="en-US" w:bidi="en-US"/>
          <w:color w:val="111111"/>
          <w:sz w:val="28"/>
          <w:szCs w:val="28"/>
          <w:rtl/>
        </w:rPr>
        <w:t xml:space="preserve">34103- 5- </w:t>
      </w:r>
      <w:r>
        <w:rPr>
          <w:rStyle w:val="FootnoteReference"/>
        </w:rPr>
        <w:footnoteReference w:id="33"/>
      </w:r>
      <w:r>
        <w:rPr>
          <w:rFonts w:ascii="Amiri" w:hAnsi="Amiri" w:eastAsia="Amiri" w:cs="Amiri"/>
          <w:lang w:bidi="ar-SA"/>
          <w:color w:val="111111"/>
          <w:sz w:val="28"/>
          <w:szCs w:val="28"/>
          <w:rtl/>
        </w:rPr>
        <w:t xml:space="preserve">وَ عَنْهُ عَنْ مُحَمَّدِ بْنِ عِیسَی عَنْ یُونُسَ عَنْ حُسَیْنِ بْنِ الْمُنْذِرِ عَنْ عَمْرِو بْنِ قَیْسٍ الْمَاصِرِ عَنْ أَبِی جَعْفَرٍ ع قَالَ: إِنَّ اللَّهَ تَبَارَکَ وَ تَعَالَی لَمْ یَدَعْ شَیْئاً تَحْتَاجُ إِلَیْهِ الْأُمَّةُ إِلَی یَوْمِ الْقِیَامَةِ- إِلَّا أَنْزَلَهُ فِی کِتَابِهِ وَ بَیَّنَهُ لِرَسُولِهِ- (وَ جَعَلَ لِکُلِّ شَیْ‌ءٍ حَدّاً وَ جَعَلَ عَلَیْهِ دَلِیلًا یَدُلُّ عَلَیْهِ) </w:t>
      </w:r>
      <w:r>
        <w:rPr>
          <w:rStyle w:val="FootnoteReference"/>
        </w:rPr>
        <w:footnoteReference w:id="34"/>
      </w:r>
      <w:r>
        <w:rPr>
          <w:rFonts w:ascii="Amiri" w:hAnsi="Amiri" w:eastAsia="Amiri" w:cs="Amiri"/>
          <w:lang w:bidi="ar-SA"/>
          <w:color w:val="111111"/>
          <w:sz w:val="28"/>
          <w:szCs w:val="28"/>
          <w:rtl/>
        </w:rPr>
        <w:t xml:space="preserve">وَ جَعَلَ عَلَی مَنْ تَعَدَّی الْحَدَّ حَدّاً.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قیس الماصر از امام باقر (ع) نقل شده است که فرمودند: "خداوند تبارک و تعالی هیچ چیزی را که امت تا روز قیامت به آن نیاز داشته باشند، رها نکرده است، مگر اینکه آن را در کتاب خود نازل کرده و برای پیامبرش بیان کرده است. (و برای هر چیزی حدی مقرر کرده و برای آن دلیلی قرار داده که بر آن دلالت کند) و برای کسی که از حد تجاوز کند، حدی مقرر کرده است."</w:t>
      </w:r>
    </w:p>
    <w:p>
      <w:pPr>
        <w:pStyle w:val="Heading4"/>
      </w:pPr>
      <w:bookmarkStart w:id="386" w:name="_Toc21"/>
      <w:r>
        <w:t>3- بَابُ عَدَمِ جَوَازِ تَجَاوُزِ الْحَدِّ وَ تَعَدِّیهِ فَمَنْ تَجَاوَزَهُ قِیدَ بِالزِّیَادَةِ وَ حُکْمِ مَنْ ضُرِبَ حَدّاً فَمَاتَ‌</w:t>
      </w:r>
      <w:bookmarkEnd w:id="386"/>
    </w:p>
    <w:p>
      <w:pPr>
        <w:pStyle w:val="Heading5"/>
      </w:pPr>
      <w:bookmarkStart w:id="387" w:name="_Toc22"/>
      <w:r>
        <w:t>اشارة</w:t>
      </w:r>
      <w:bookmarkEnd w:id="387"/>
    </w:p>
    <w:p>
      <w:pPr>
        <w:pStyle w:val="BookText"/>
      </w:pPr>
      <w:r>
        <w:rPr>
          <w:rStyle w:val="FootnoteReference"/>
        </w:rPr>
        <w:footnoteReference w:id="36"/>
      </w:r>
      <w:r>
        <w:rPr>
          <w:rFonts w:ascii="Amiri" w:hAnsi="Amiri" w:eastAsia="Amiri" w:cs="Amiri"/>
          <w:lang w:bidi="ar-SA"/>
          <w:color w:val="111111"/>
          <w:sz w:val="28"/>
          <w:szCs w:val="28"/>
          <w:rtl/>
        </w:rPr>
        <w:t xml:space="preserve">3 بَابُ عَدَمِ جَوَازِ تَجَاوُزِ الْحَدِّ وَ تَعَدِّیهِ فَمَنْ تَجَاوَزَهُ قِیدَ بِالزِّیَادَةِ وَ حُکْمِ مَنْ ضُرِبَ حَدّاً فَمَاتَ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تجاوز از حد و تعدی آن؛ هرکس که از حد تجاوز کند به سبب افراط محدود می‌شود، و حکم کسی که به دلیل اجرای حد ضربه خورده و فوت کند.</w:t>
      </w:r>
    </w:p>
    <w:p>
      <w:pPr>
        <w:pStyle w:val="Heading5"/>
      </w:pPr>
      <w:bookmarkStart w:id="388" w:name="_Toc23"/>
      <w:r>
        <w:t>[رقم الحدیث الکلی: 34104 - رقم الحدیث الباب: 1]</w:t>
      </w:r>
      <w:bookmarkEnd w:id="388"/>
    </w:p>
    <w:p>
      <w:pPr>
        <w:pStyle w:val="BookText"/>
      </w:pPr>
      <w:r>
        <w:rPr>
          <w:rFonts w:ascii="Times New Roman" w:hAnsi="Times New Roman" w:eastAsia="Times New Roman" w:cs="Times New Roman"/>
          <w:lang w:val="en-US" w:bidi="en-US"/>
          <w:color w:val="111111"/>
          <w:sz w:val="28"/>
          <w:szCs w:val="28"/>
          <w:rtl/>
        </w:rPr>
        <w:t xml:space="preserve">34104- 1- </w:t>
      </w:r>
      <w:r>
        <w:rPr>
          <w:rStyle w:val="FootnoteReference"/>
        </w:rPr>
        <w:footnoteReference w:id="37"/>
      </w:r>
      <w:r>
        <w:rPr>
          <w:rFonts w:ascii="Amiri" w:hAnsi="Amiri" w:eastAsia="Amiri" w:cs="Amiri"/>
          <w:lang w:bidi="ar-SA"/>
          <w:color w:val="111111"/>
          <w:sz w:val="28"/>
          <w:szCs w:val="28"/>
          <w:rtl/>
        </w:rPr>
        <w:t xml:space="preserve">مُحَمَّدُ بْنُ یَعْقُوبَ عَنْ عِدَّةٍ مِنْ أَصْحَابِنَا عَنْ أَحْمَدَ بْنِ مُحَمَّدِ بْنِ خَالِدٍ عَنْ عَلِیِّ بْنِ الْحَکَمِ عَنْ هِشَامِ بْنِ سَالِمٍ عَنْ أَبِی عَبْدِ اللَّهِ ع قَالَ: فِی نِصْفِ الْجَلْدَةِ وَ ثُلُثِ الْجَلْدَةِ یُؤْخَذُ بِنِصْفِ السَّوْطِ وَ ثُلُثَیِ السَّوْطِ.</w:t>
      </w:r>
    </w:p>
    <w:p>
      <w:pPr>
        <w:pStyle w:val="BookText"/>
      </w:pPr>
      <w:r>
        <w:rPr>
          <w:rFonts w:ascii="Amiri" w:hAnsi="Amiri" w:eastAsia="Amiri" w:cs="Amiri"/>
          <w:lang w:bidi="ar-SA"/>
          <w:color w:val="111111"/>
          <w:sz w:val="28"/>
          <w:szCs w:val="28"/>
          <w:rtl/>
        </w:rPr>
        <w:t xml:space="preserve">وَ رَوَاهُ الْبَرْقِیُّ فِی الْمَحَاسِنِ عَنْ عَلِیِّ بْنِ الْحَکَمِ مِثْلَهُ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نقل شده است که فرمودند: در اجرای نصف ضربه شلاق و یک‌سوم ضربه شلاق، از نصف شلاق و دو‌سوم شلاق استفاده می‌شود.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8990_193881"/>
    <w:bookmarkEnd w:id="7"/>
    <w:p>
      <w:pPr>
        <w:pStyle w:val="Heading5"/>
      </w:pPr>
      <w:bookmarkStart w:id="389" w:name="_Toc24"/>
      <w:r>
        <w:t>[رقم الحدیث الکلی: 34105 - رقم الحدیث الباب: 2]</w:t>
      </w:r>
      <w:bookmarkEnd w:id="389"/>
    </w:p>
    <w:p>
      <w:pPr>
        <w:pStyle w:val="BookText"/>
      </w:pPr>
      <w:r>
        <w:rPr>
          <w:rFonts w:ascii="Times New Roman" w:hAnsi="Times New Roman" w:eastAsia="Times New Roman" w:cs="Times New Roman"/>
          <w:lang w:val="en-US" w:bidi="en-US"/>
          <w:color w:val="111111"/>
          <w:sz w:val="28"/>
          <w:szCs w:val="28"/>
          <w:rtl/>
        </w:rPr>
        <w:t xml:space="preserve">34105- 2- </w:t>
      </w:r>
      <w:r>
        <w:rPr>
          <w:rStyle w:val="FootnoteReference"/>
        </w:rPr>
        <w:footnoteReference w:id="39"/>
      </w:r>
      <w:r>
        <w:rPr>
          <w:rFonts w:ascii="Amiri" w:hAnsi="Amiri" w:eastAsia="Amiri" w:cs="Amiri"/>
          <w:lang w:bidi="ar-SA"/>
          <w:color w:val="111111"/>
          <w:sz w:val="28"/>
          <w:szCs w:val="28"/>
          <w:rtl/>
        </w:rPr>
        <w:t xml:space="preserve">وَ عَنْ مُحَمَّدِ بْنِ یَحْیَی عَنْ أَحْمَدَ بْنِ مُحَمَّدِ بْنِ عِیسَی عَنْ عُثْمَانَ بْنِ عِیسَی عَنْ سَمَاعَةَ عَنْ أَبِی عَبْدِ اللَّهِ ع قَالَ: إِنَّ لِکُلِّ شَیْ‌ءٍ حَدّاً وَ مَنْ تَعَدَّی ذَلِکَ الْحَدَّ کَانَ لَهُ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نقل شده است که فرمودند: برای هر چیزی حدی مقرر شده است، و هرکس از آن حد تجاوز کند، حدی برای او مقرر خواهد شد.</w:t>
      </w:r>
    </w:p>
    <w:p>
      <w:pPr>
        <w:pStyle w:val="Heading5"/>
      </w:pPr>
      <w:bookmarkStart w:id="390" w:name="_Toc25"/>
      <w:r>
        <w:t>[رقم الحدیث الکلی: 34106 - رقم الحدیث الباب: 3]</w:t>
      </w:r>
      <w:bookmarkEnd w:id="390"/>
    </w:p>
    <w:p>
      <w:pPr>
        <w:pStyle w:val="BookText"/>
      </w:pPr>
      <w:r>
        <w:rPr>
          <w:rFonts w:ascii="Times New Roman" w:hAnsi="Times New Roman" w:eastAsia="Times New Roman" w:cs="Times New Roman"/>
          <w:lang w:val="en-US" w:bidi="en-US"/>
          <w:color w:val="111111"/>
          <w:sz w:val="28"/>
          <w:szCs w:val="28"/>
          <w:rtl/>
        </w:rPr>
        <w:t xml:space="preserve">34106- 3- </w:t>
      </w:r>
      <w:r>
        <w:rPr>
          <w:rStyle w:val="FootnoteReference"/>
        </w:rPr>
        <w:footnoteReference w:id="40"/>
      </w:r>
      <w:r>
        <w:rPr>
          <w:rFonts w:ascii="Amiri" w:hAnsi="Amiri" w:eastAsia="Amiri" w:cs="Amiri"/>
          <w:lang w:bidi="ar-SA"/>
          <w:color w:val="111111"/>
          <w:sz w:val="28"/>
          <w:szCs w:val="28"/>
          <w:rtl/>
        </w:rPr>
        <w:t xml:space="preserve">وَ عَنْهُ عَنْ أَحْمَدَ عَنِ ابْنِ مَحْبُوبٍ عَنِ الْحَسَنِ بْنِ صَالِحٍ الثَّوْرِیِّ عَنْ أَبِی جَعْفَرٍ ع قَالَ: إِنَّ أَمِیرَ الْمُؤْمِنِینَ ع أَمَرَ قَنْبَرَ أَنْ یَضْرِبَ رَجُلًا حَدّاً فَغَلِطَ قَنْبَرٌ فَزَادَهُ ثَلَاثَةَ أَسْوَاطٍ فَأَقَادَهُ عَلِیٌّ ع مِنْ قَنْبَرٍ بِثَلَاثَةِ أَسْوَاطٍ.</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صالح ثوری از امام باقر (ع) نقل شده است که فرمودند: امیرالمؤمنین علی (ع) به قنبر دستور داد که حدی را بر مردی اجرا کند. قنبر اشتباه کرد و سه ضربه شلاق بیشتر زد. حضرت علی (ع) به دلیل این اشتباه، سه ضربه شلاق از قنبر قصاص کرد.</w:t>
      </w:r>
    </w:p>
    <w:p>
      <w:pPr>
        <w:pStyle w:val="Heading5"/>
      </w:pPr>
      <w:bookmarkStart w:id="391" w:name="_Toc26"/>
      <w:r>
        <w:t>[رقم الحدیث الکلی: 34107 - رقم الحدیث الباب: 4]</w:t>
      </w:r>
      <w:bookmarkEnd w:id="391"/>
    </w:p>
    <w:p>
      <w:pPr>
        <w:pStyle w:val="BookText"/>
      </w:pPr>
      <w:r>
        <w:rPr>
          <w:rFonts w:ascii="Times New Roman" w:hAnsi="Times New Roman" w:eastAsia="Times New Roman" w:cs="Times New Roman"/>
          <w:lang w:val="en-US" w:bidi="en-US"/>
          <w:color w:val="111111"/>
          <w:sz w:val="28"/>
          <w:szCs w:val="28"/>
          <w:rtl/>
        </w:rPr>
        <w:t xml:space="preserve">34107- 4- </w:t>
      </w:r>
      <w:r>
        <w:rPr>
          <w:rStyle w:val="FootnoteReference"/>
        </w:rPr>
        <w:footnoteReference w:id="42"/>
      </w:r>
      <w:r>
        <w:rPr>
          <w:rFonts w:ascii="Amiri" w:hAnsi="Amiri" w:eastAsia="Amiri" w:cs="Amiri"/>
          <w:lang w:bidi="ar-SA"/>
          <w:color w:val="111111"/>
          <w:sz w:val="28"/>
          <w:szCs w:val="28"/>
          <w:rtl/>
        </w:rPr>
        <w:t xml:space="preserve">مُحَمَّدُ بْنُ عَلِیِّ بْنِ الْحُسَیْنِ قَالَ: قَالَ الصَّادِقُ ع مَنْ ضَرَبْنَاهُ حَدّاً مِنْ حُدُودِ اللَّهِ فَمَاتَ فَلَا دِیَةَ لَهُ عَلَیْنَا وَ مَنْ ضَرَبْنَاهُ حَدّاً مِنْ حُدُودِ النَّاسِ فَمَاتَ فَإِنَّ دِیَتَهُ عَلَیْنَا.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 فرمودند: کسی را که به دلیل اجرای حدی از حدود الهی بر او ضربه وارد کرده‌ایم و فوت کند، دیه‌ای بر عهده ما نیست. اما کسی که به دلیل اجرای حدی از حدود مردم بر او ضربه وارد کرده‌ایم و فوت کند، دیه‌اش بر عهده ما است.</w:t>
      </w:r>
    </w:p>
    <w:p>
      <w:pPr>
        <w:pStyle w:val="Heading5"/>
      </w:pPr>
      <w:bookmarkStart w:id="392" w:name="_Toc27"/>
      <w:r>
        <w:t>[رقم الحدیث الکلی: 34108 - رقم الحدیث الباب: 5]</w:t>
      </w:r>
      <w:bookmarkEnd w:id="392"/>
    </w:p>
    <w:p>
      <w:pPr>
        <w:pStyle w:val="BookText"/>
      </w:pPr>
      <w:r>
        <w:rPr>
          <w:rFonts w:ascii="Times New Roman" w:hAnsi="Times New Roman" w:eastAsia="Times New Roman" w:cs="Times New Roman"/>
          <w:lang w:val="en-US" w:bidi="en-US"/>
          <w:color w:val="111111"/>
          <w:sz w:val="28"/>
          <w:szCs w:val="28"/>
          <w:rtl/>
        </w:rPr>
        <w:t xml:space="preserve">34108- 5- </w:t>
      </w:r>
      <w:r>
        <w:rPr>
          <w:rStyle w:val="FootnoteReference"/>
        </w:rPr>
        <w:footnoteReference w:id="43"/>
      </w:r>
      <w:r>
        <w:rPr>
          <w:rFonts w:ascii="Amiri" w:hAnsi="Amiri" w:eastAsia="Amiri" w:cs="Amiri"/>
          <w:lang w:bidi="ar-SA"/>
          <w:color w:val="111111"/>
          <w:sz w:val="28"/>
          <w:szCs w:val="28"/>
          <w:rtl/>
        </w:rPr>
        <w:t xml:space="preserve">قَالَ وَ خَطَبَ أَمِیرُ الْمُؤْمِنِینَ ع فَقَالَ: إِنَّ اللَّهَ حَدَّ حُدُوداً فَلَا تَعْتَدُوهَا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امیرالمؤمنین علی (ع) در خطبه‌ای فرمودند: "خداوند حدودی را مقرر کرده است، پس از آن تجاوز نکنید." (حدیث کامل)</w:t>
      </w:r>
    </w:p>
    <w:p>
      <w:pPr>
        <w:pStyle w:val="Heading5"/>
      </w:pPr>
      <w:bookmarkStart w:id="393" w:name="_Toc28"/>
      <w:r>
        <w:t>[رقم الحدیث الکلی: 34109 - رقم الحدیث الباب: 6]</w:t>
      </w:r>
      <w:bookmarkEnd w:id="393"/>
    </w:p>
    <w:p>
      <w:pPr>
        <w:pStyle w:val="BookText"/>
      </w:pPr>
      <w:r>
        <w:rPr>
          <w:rFonts w:ascii="Times New Roman" w:hAnsi="Times New Roman" w:eastAsia="Times New Roman" w:cs="Times New Roman"/>
          <w:lang w:val="en-US" w:bidi="en-US"/>
          <w:color w:val="111111"/>
          <w:sz w:val="28"/>
          <w:szCs w:val="28"/>
          <w:rtl/>
        </w:rPr>
        <w:t xml:space="preserve">34109- 6- </w:t>
      </w:r>
      <w:r>
        <w:rPr>
          <w:rStyle w:val="FootnoteReference"/>
        </w:rPr>
        <w:footnoteReference w:id="44"/>
      </w:r>
      <w:r>
        <w:rPr>
          <w:rFonts w:ascii="Amiri" w:hAnsi="Amiri" w:eastAsia="Amiri" w:cs="Amiri"/>
          <w:lang w:bidi="ar-SA"/>
          <w:color w:val="111111"/>
          <w:sz w:val="28"/>
          <w:szCs w:val="28"/>
          <w:rtl/>
        </w:rPr>
        <w:t xml:space="preserve">أَحْمَدُ بْنُ أَبِی عَبْدِ اللَّهِ فِی الْمَحَاسِنِ عَنِ النَّوْفَلِیِّ عَنِ السَّکُونِیِّ عَنْ أَبِی عَبْدِ اللَّهِ ع عَنْ آبَائِهِ قَالَ: قَالَ رَسُولُ اللَّهِ ص مَنْ بَلَغَ حَدّاً فِی غَیْرِ حَدٍّ فَهُوَ مِنَ الْمُعْتَدِینَ.</w:t>
      </w:r>
    </w:p>
    <w:p>
      <w:pPr>
        <w:pStyle w:val="BookText"/>
      </w:pPr>
      <w:r>
        <w:rPr>
          <w:rFonts w:ascii="Amiri" w:hAnsi="Amiri" w:eastAsia="Amiri" w:cs="Amiri"/>
          <w:lang w:bidi="ar-SA"/>
          <w:color w:val="111111"/>
          <w:sz w:val="28"/>
          <w:szCs w:val="28"/>
          <w:rtl/>
        </w:rPr>
        <w:t xml:space="preserve">وَ رَوَاهُ الْکُلَیْنِیُّ عَنْ عَلِیِّ بْنِ إِبْرَاهِیمَ عَنْ أَبِیهِ عَنِ النَّوْفَلِیِّ مِثْلَهُ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8990_193882"/>
    <w:bookmarkEnd w:id="8"/>
    <w:p>
      <w:pPr>
        <w:pStyle w:val="Heading5"/>
      </w:pPr>
      <w:bookmarkStart w:id="394" w:name="_Toc29"/>
      <w:r>
        <w:t>[رقم الحدیث الکلی: 34110 - رقم الحدیث الباب: 7]</w:t>
      </w:r>
      <w:bookmarkEnd w:id="394"/>
    </w:p>
    <w:p>
      <w:pPr>
        <w:pStyle w:val="BookText"/>
      </w:pPr>
      <w:r>
        <w:rPr>
          <w:rFonts w:ascii="Times New Roman" w:hAnsi="Times New Roman" w:eastAsia="Times New Roman" w:cs="Times New Roman"/>
          <w:lang w:val="en-US" w:bidi="en-US"/>
          <w:color w:val="111111"/>
          <w:sz w:val="28"/>
          <w:szCs w:val="28"/>
          <w:rtl/>
        </w:rPr>
        <w:t xml:space="preserve">34110- 7- </w:t>
      </w:r>
      <w:r>
        <w:rPr>
          <w:rStyle w:val="FootnoteReference"/>
        </w:rPr>
        <w:footnoteReference w:id="46"/>
      </w:r>
      <w:r>
        <w:rPr>
          <w:rFonts w:ascii="Amiri" w:hAnsi="Amiri" w:eastAsia="Amiri" w:cs="Amiri"/>
          <w:lang w:bidi="ar-SA"/>
          <w:color w:val="111111"/>
          <w:sz w:val="28"/>
          <w:szCs w:val="28"/>
          <w:rtl/>
        </w:rPr>
        <w:t xml:space="preserve">وَ عَنْ أَبِیهِ عَنِ ابْنِ أَبِی عُمَیْرٍ عَنْ أَبِی الْمَغْرَاءِ عَنْ حُمْرَانَ بْنِ أَعْیَنَ عَنْ أَبِی جَعْفَرٍ ع قَالَ </w:t>
      </w:r>
      <w:r>
        <w:rPr>
          <w:rStyle w:val="FootnoteReference"/>
        </w:rPr>
        <w:footnoteReference w:id="47"/>
      </w:r>
    </w:p>
    <w:p>
      <w:pPr>
        <w:pStyle w:val="BookText"/>
      </w:pPr>
      <w:r>
        <w:rPr>
          <w:rFonts w:ascii="Amiri" w:hAnsi="Amiri" w:eastAsia="Amiri" w:cs="Amiri"/>
          <w:lang w:bidi="ar-SA"/>
          <w:color w:val="111111"/>
          <w:sz w:val="28"/>
          <w:szCs w:val="28"/>
          <w:rtl/>
        </w:rPr>
        <w:t xml:space="preserve">مِنَ الْحُدُودِ ثُلُثُ جَلْدٍ وَ مَنْ تَعَدَّی ذَلِکَ کَانَ عَلَیْهِ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بن اعین از امام باقر (ع) نقل شده است که فرمودند: " (بعضی )از حدود، یک‌سوم شلاق است و هر کس از آن تجاوز کند، بر او حدی مقرر خواهد شد."</w:t>
      </w:r>
    </w:p>
    <w:p>
      <w:pPr>
        <w:pStyle w:val="Heading5"/>
      </w:pPr>
      <w:bookmarkStart w:id="395" w:name="_Toc30"/>
      <w:r>
        <w:t>[رقم الحدیث الکلی: 34111 - رقم الحدیث الباب: 8]</w:t>
      </w:r>
      <w:bookmarkEnd w:id="395"/>
    </w:p>
    <w:p>
      <w:pPr>
        <w:pStyle w:val="BookText"/>
      </w:pPr>
      <w:r>
        <w:rPr>
          <w:rFonts w:ascii="Times New Roman" w:hAnsi="Times New Roman" w:eastAsia="Times New Roman" w:cs="Times New Roman"/>
          <w:lang w:val="en-US" w:bidi="en-US"/>
          <w:color w:val="111111"/>
          <w:sz w:val="28"/>
          <w:szCs w:val="28"/>
          <w:rtl/>
        </w:rPr>
        <w:t xml:space="preserve">34111- 8- </w:t>
      </w:r>
      <w:r>
        <w:rPr>
          <w:rStyle w:val="FootnoteReference"/>
        </w:rPr>
        <w:footnoteReference w:id="48"/>
      </w:r>
      <w:r>
        <w:rPr>
          <w:rFonts w:ascii="Amiri" w:hAnsi="Amiri" w:eastAsia="Amiri" w:cs="Amiri"/>
          <w:lang w:bidi="ar-SA"/>
          <w:color w:val="111111"/>
          <w:sz w:val="28"/>
          <w:szCs w:val="28"/>
          <w:rtl/>
        </w:rPr>
        <w:t xml:space="preserve">الْعَیَّاشِیُّ فِی تَفْسِیرِهِ عَنْ مُحَمَّدِ بْنِ مُسْلِمٍ عَنْ أَبِی جَعْفَرٍ ع فِی قَوْلِ اللَّهِ تِلْکَ حُدُودُ اللَّهِ فَلا تَعْتَدُوها وَ مَنْ یَتَعَدَّ حُدُودَ اللَّهِ فَأُولئِکَ هُمُ الظَّالِمُونَ </w:t>
      </w:r>
      <w:r>
        <w:rPr>
          <w:rStyle w:val="FootnoteReference"/>
        </w:rPr>
        <w:footnoteReference w:id="49"/>
      </w:r>
      <w:r>
        <w:rPr>
          <w:rFonts w:ascii="Amiri" w:hAnsi="Amiri" w:eastAsia="Amiri" w:cs="Amiri"/>
          <w:lang w:bidi="ar-SA"/>
          <w:color w:val="111111"/>
          <w:sz w:val="28"/>
          <w:szCs w:val="28"/>
          <w:rtl/>
        </w:rPr>
        <w:t xml:space="preserve">فَقَالَ إِنَّ اللَّهَ غَضِبَ عَلَی الزَّانِی فَجَعَلَ لَهُ جَلْدَ مِائَةٍ فَمَنْ غَضِبَ عَلَیْهِ فَزَادَهُ فَأَنَا إِلَی اللَّهِ مِنْهُ بَرِی‌ءٌ.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0"/>
      </w:r>
      <w:r>
        <w:rPr>
          <w:rFonts w:ascii="Amiri" w:hAnsi="Amiri" w:eastAsia="Amiri" w:cs="Amiri"/>
          <w:lang w:bidi="ar-SA"/>
          <w:color w:val="111111"/>
          <w:sz w:val="28"/>
          <w:szCs w:val="28"/>
          <w:rtl/>
        </w:rPr>
        <w:t xml:space="preserve">وَ یَأْتِی مَا یَدُلُّ عَلَیْهِ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است که در تفسیر قول خداوند "تِلْکَ حُدُودُ اللَّهِ فَلا تَعْتَدُوها وَ مَنْ یَتَعَدَّ حُدُودَ اللَّهِ فَأُولئِکَ هُمُ الظَّالِمُونَ" (سوره بقره، آیه 229) فرمودند: "خداوند بر زناکار غضب کرده و برای او صد ضربه شلاق مقرر کرده است. پس کسی که بر زناکار غضب کرده و بر او بیش از این حد مقرر کند، من از او به خداوند بیزارم."</w:t>
      </w:r>
    </w:p>
    <w:p>
      <w:pPr>
        <w:pStyle w:val="Heading4"/>
      </w:pPr>
      <w:bookmarkStart w:id="396" w:name="_Toc31"/>
      <w:r>
        <w:t>4- بَابُ عَدَمِ جَوَازِ حُضُورِ الْإِنْسَانِ عِنْدَ مَنْ یُضْرَبُ أَوْ یُقْتَلُ ظُلْماً مَعَ عَدَمِ نُصْرَتِهِ‌</w:t>
      </w:r>
      <w:bookmarkEnd w:id="396"/>
    </w:p>
    <w:p>
      <w:pPr>
        <w:pStyle w:val="Heading5"/>
      </w:pPr>
      <w:bookmarkStart w:id="397" w:name="_Toc32"/>
      <w:r>
        <w:t>اشارة</w:t>
      </w:r>
      <w:bookmarkEnd w:id="397"/>
    </w:p>
    <w:p>
      <w:pPr>
        <w:pStyle w:val="BookText"/>
      </w:pPr>
      <w:r>
        <w:rPr>
          <w:rStyle w:val="FootnoteReference"/>
        </w:rPr>
        <w:footnoteReference w:id="52"/>
      </w:r>
      <w:r>
        <w:rPr>
          <w:rFonts w:ascii="Amiri" w:hAnsi="Amiri" w:eastAsia="Amiri" w:cs="Amiri"/>
          <w:lang w:bidi="ar-SA"/>
          <w:color w:val="111111"/>
          <w:sz w:val="28"/>
          <w:szCs w:val="28"/>
          <w:rtl/>
        </w:rPr>
        <w:t xml:space="preserve">4 بَابُ عَدَمِ جَوَازِ حُضُورِ الْإِنْسَانِ عِنْدَ مَنْ یُضْرَبُ أَوْ یُقْتَلُ ظُلْماً مَعَ عَدَمِ نُصْرَتِهِ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حضور انسان نزد کسی که به ظلم ضربه می‌خورد یا کشته می‌شود، بدون اینکه به او یاری رساند.</w:t>
      </w:r>
    </w:p>
    <w:p>
      <w:pPr>
        <w:pStyle w:val="Heading5"/>
      </w:pPr>
      <w:bookmarkStart w:id="398" w:name="_Toc33"/>
      <w:r>
        <w:t>[رقم الحدیث الکلی: 34112 - رقم الحدیث الباب: 1]</w:t>
      </w:r>
      <w:bookmarkEnd w:id="398"/>
    </w:p>
    <w:p>
      <w:pPr>
        <w:pStyle w:val="BookText"/>
      </w:pPr>
      <w:r>
        <w:rPr>
          <w:rFonts w:ascii="Times New Roman" w:hAnsi="Times New Roman" w:eastAsia="Times New Roman" w:cs="Times New Roman"/>
          <w:lang w:val="en-US" w:bidi="en-US"/>
          <w:color w:val="111111"/>
          <w:sz w:val="28"/>
          <w:szCs w:val="28"/>
          <w:rtl/>
        </w:rPr>
        <w:t xml:space="preserve">34112- 1- </w:t>
      </w:r>
      <w:r>
        <w:rPr>
          <w:rStyle w:val="FootnoteReference"/>
        </w:rPr>
        <w:footnoteReference w:id="53"/>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عَنْ أَبِیهِ ع قَالَ: لَا یَحْضُرَنَّ أَحَدُکُمْ رَجُلًا یَضْرِبُهُ سُلْطَانٌ جَائِرٌ ظُلْماً وَ عُدْوَاناً وَ لَا مَقْتُولًا وَ لَا مَظْلُوماً إِذَا لَمْ یَنْصُرْهُ لِأَنَّ نُصْرَةَ الْمُؤْمِنِ عَلَی الْمُؤْمِنِ فَرِیضَةٌ وَاجِبَةٌ إِذَا هُوَ حَضَرَهُ وَ الْعَافِیَةُ أَوْسَعُ مَا لَمْ تُلْزِمْکَ الْحُجَّةُ الظَّاهِرَةُ.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8990_193883"/>
    <w:bookmarkEnd w:id="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4"/>
      </w:r>
      <w:r>
        <w:rPr>
          <w:rFonts w:ascii="Amiri" w:hAnsi="Amiri" w:eastAsia="Amiri" w:cs="Amiri"/>
          <w:lang w:bidi="ar-SA"/>
          <w:color w:val="111111"/>
          <w:sz w:val="28"/>
          <w:szCs w:val="28"/>
          <w:rtl/>
        </w:rPr>
        <w:t xml:space="preserve">وَ یَأْتِی مَا یَدُلُّ عَلَیْهِ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از امام جعفر صادق (ع) از پدرشان نقل شده است که فرمودند: "هیچ‌یک از شما نباید در حالی که مردی به ظلم و تعدی توسط حاکمی جائر ضربه می‌خورد یا کشته می‌شود، حاضر باشد اگر او را یاری نمی‌کند. زیرا یاری رساندن به مؤمن بر مؤمن دیگر فریضه‌ای واجب است، به ویژه زمانی که در آن صحنه حضور دارد. اما عافیت (سلامتی و دوری از این موارد) گسترده‌تر است، مادامی که دلیل آشکاری شما را به انجام وظیفه ملزم نکرده باشد."</w:t>
      </w:r>
    </w:p>
    <w:p>
      <w:pPr>
        <w:pStyle w:val="Heading4"/>
      </w:pPr>
      <w:bookmarkStart w:id="399" w:name="_Toc34"/>
      <w:r>
        <w:t>5- بَابُ أَنَّ صَاحِبَ الْکَبِیرَةِ إِذَا أُقِیمَ عَلَیْهِ الْحَدُّ مَرَّتَیْنِ قُتِلَ فِی الثَّالِثَةِ إِلَّا الزَّانِیَ فَفِی الرَّابِعَةِ</w:t>
      </w:r>
      <w:bookmarkEnd w:id="399"/>
    </w:p>
    <w:p>
      <w:pPr>
        <w:pStyle w:val="Heading5"/>
      </w:pPr>
      <w:bookmarkStart w:id="400" w:name="_Toc35"/>
      <w:r>
        <w:t>اشارة</w:t>
      </w:r>
      <w:bookmarkEnd w:id="400"/>
    </w:p>
    <w:p>
      <w:pPr>
        <w:pStyle w:val="BookText"/>
      </w:pPr>
      <w:r>
        <w:rPr>
          <w:rStyle w:val="FootnoteReference"/>
        </w:rPr>
        <w:footnoteReference w:id="56"/>
      </w:r>
      <w:r>
        <w:rPr>
          <w:rFonts w:ascii="Amiri" w:hAnsi="Amiri" w:eastAsia="Amiri" w:cs="Amiri"/>
          <w:lang w:bidi="ar-SA"/>
          <w:color w:val="111111"/>
          <w:sz w:val="28"/>
          <w:szCs w:val="28"/>
          <w:rtl/>
        </w:rPr>
        <w:t xml:space="preserve">5 بَابُ أَنَّ صَاحِبَ الْکَبِیرَةِ إِذَا أُقِیمَ عَلَیْهِ الْحَدُّ مَرَّتَیْنِ قُتِلَ فِی الثَّالِثَةِ إِلَّا الزَّانِیَ فَفِی الرَّابِعَةِ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است که صاحب گناه کبیره اگر حد بر او دو بار اجرا شود، در بار سوم کشته می‌شود، مگر زناکار که در بار چهارم حکم قتل بر او جاری می‌شود.</w:t>
      </w:r>
    </w:p>
    <w:p>
      <w:pPr>
        <w:pStyle w:val="Heading5"/>
      </w:pPr>
      <w:bookmarkStart w:id="401" w:name="_Toc36"/>
      <w:r>
        <w:t>[رقم الحدیث الکلی: 34113 - رقم الحدیث الباب: 1]</w:t>
      </w:r>
      <w:bookmarkEnd w:id="401"/>
    </w:p>
    <w:p>
      <w:pPr>
        <w:pStyle w:val="BookText"/>
      </w:pPr>
      <w:r>
        <w:rPr>
          <w:rFonts w:ascii="Times New Roman" w:hAnsi="Times New Roman" w:eastAsia="Times New Roman" w:cs="Times New Roman"/>
          <w:lang w:val="en-US" w:bidi="en-US"/>
          <w:color w:val="111111"/>
          <w:sz w:val="28"/>
          <w:szCs w:val="28"/>
          <w:rtl/>
        </w:rPr>
        <w:t xml:space="preserve">34113- 1- </w:t>
      </w:r>
      <w:r>
        <w:rPr>
          <w:rStyle w:val="FootnoteReference"/>
        </w:rPr>
        <w:footnoteReference w:id="57"/>
      </w:r>
      <w:r>
        <w:rPr>
          <w:rFonts w:ascii="Amiri" w:hAnsi="Amiri" w:eastAsia="Amiri" w:cs="Amiri"/>
          <w:lang w:bidi="ar-SA"/>
          <w:color w:val="111111"/>
          <w:sz w:val="28"/>
          <w:szCs w:val="28"/>
          <w:rtl/>
        </w:rPr>
        <w:t xml:space="preserve">مُحَمَّدُ بْنُ یَعْقُوبَ عَنْ مُحَمَّدِ بْنِ یَحْیَی عَنْ أَحْمَدَ بْنِ مُحَمَّدٍ عَنْ صَفْوَانَ عَنْ یُونُسَ عَنْ أَبِی الْحَسَنِ الْمَاضِی ع قَالَ: أَصْحَابُ الْکَبَائِرِ کُلِّهَا إِذَا أُقِیمَ عَلَیْهِمُ الْحَدُّ مَرَّتَیْنِ قُتِلُوا فِی الثَّالِثَةِ.</w:t>
      </w:r>
    </w:p>
    <w:p>
      <w:pPr>
        <w:pStyle w:val="BookText"/>
      </w:pPr>
      <w:r>
        <w:rPr>
          <w:rFonts w:ascii="Amiri" w:hAnsi="Amiri" w:eastAsia="Amiri" w:cs="Amiri"/>
          <w:lang w:bidi="ar-SA"/>
          <w:color w:val="111111"/>
          <w:sz w:val="28"/>
          <w:szCs w:val="28"/>
          <w:rtl/>
        </w:rPr>
        <w:t xml:space="preserve">وَ رَوَاهُ الصَّدُوقُ بِإِسْنَادِهِ عَنْ صَفْوَانَ بْنِ یَحْیَی </w:t>
      </w:r>
      <w:r>
        <w:rPr>
          <w:rStyle w:val="FootnoteReference"/>
        </w:rPr>
        <w:footnoteReference w:id="58"/>
      </w:r>
    </w:p>
    <w:p>
      <w:pPr>
        <w:pStyle w:val="BookText"/>
      </w:pPr>
      <w:r>
        <w:rPr>
          <w:rFonts w:ascii="Amiri" w:hAnsi="Amiri" w:eastAsia="Amiri" w:cs="Amiri"/>
          <w:lang w:bidi="ar-SA"/>
          <w:color w:val="111111"/>
          <w:sz w:val="28"/>
          <w:szCs w:val="28"/>
          <w:rtl/>
        </w:rPr>
        <w:t xml:space="preserve">وَ رَوَاهُ الشَّیْخُ بِإِسْنَادِهِ عَنْ یُونُسَ بْنِ عَبْدِ الرَّحْمَنِ مِثْلَهُ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امام حسن عسکری (ع) نقل شده است که فرمودند: "اصحاب گناهان کبیره، همگی اگر حد بر آنان دو بار اجرا شود، در بار سوم کشته می‌شوند."</w:t>
      </w:r>
    </w:p>
    <w:p>
      <w:pPr>
        <w:pStyle w:val="Heading5"/>
      </w:pPr>
      <w:bookmarkStart w:id="402" w:name="_Toc37"/>
      <w:r>
        <w:t>[رقم الحدیث الکلی: 34114 - رقم الحدیث الباب: 2]</w:t>
      </w:r>
      <w:bookmarkEnd w:id="402"/>
    </w:p>
    <w:p>
      <w:pPr>
        <w:pStyle w:val="BookText"/>
      </w:pPr>
      <w:r>
        <w:rPr>
          <w:rFonts w:ascii="Times New Roman" w:hAnsi="Times New Roman" w:eastAsia="Times New Roman" w:cs="Times New Roman"/>
          <w:lang w:val="en-US" w:bidi="en-US"/>
          <w:color w:val="111111"/>
          <w:sz w:val="28"/>
          <w:szCs w:val="28"/>
          <w:rtl/>
        </w:rPr>
        <w:t xml:space="preserve">34114- 2- </w:t>
      </w:r>
      <w:r>
        <w:rPr>
          <w:rStyle w:val="FootnoteReference"/>
        </w:rPr>
        <w:footnoteReference w:id="60"/>
      </w:r>
      <w:r>
        <w:rPr>
          <w:rFonts w:ascii="Amiri" w:hAnsi="Amiri" w:eastAsia="Amiri" w:cs="Amiri"/>
          <w:lang w:bidi="ar-SA"/>
          <w:color w:val="111111"/>
          <w:sz w:val="28"/>
          <w:szCs w:val="28"/>
          <w:rtl/>
        </w:rPr>
        <w:t xml:space="preserve">وَ عَنْ عَلِیِّ بْنِ إِبْرَاهِیمَ عَنْ مُحَمَّدِ بْنِ عِیسَی عَنْ یُونُسَ عَنْ إِسْحَاقَ بْنِ عَمَّارٍ عَنْ أَبِی بَصِیرٍ قَالَ: قَالَ أَبُو عَبْدِ اللَّهِ ع الزَّانِی إِذَا زَنَی یُجْلَدُ </w:t>
      </w:r>
      <w:r>
        <w:rPr>
          <w:rStyle w:val="FootnoteReference"/>
        </w:rPr>
        <w:footnoteReference w:id="61"/>
      </w:r>
      <w:r>
        <w:rPr>
          <w:rFonts w:ascii="Amiri" w:hAnsi="Amiri" w:eastAsia="Amiri" w:cs="Amiri"/>
          <w:lang w:bidi="ar-SA"/>
          <w:color w:val="111111"/>
          <w:sz w:val="28"/>
          <w:szCs w:val="28"/>
          <w:rtl/>
        </w:rPr>
        <w:t xml:space="preserve">ثَلَاثاً وَ یُقْتَلُ فِی الرَّابِعَةِ یَعْنِی </w:t>
      </w:r>
      <w:r>
        <w:rPr>
          <w:rStyle w:val="FootnoteReference"/>
        </w:rPr>
        <w:footnoteReference w:id="62"/>
      </w:r>
      <w:r>
        <w:rPr>
          <w:rFonts w:ascii="Amiri" w:hAnsi="Amiri" w:eastAsia="Amiri" w:cs="Amiri"/>
          <w:lang w:bidi="ar-SA"/>
          <w:color w:val="111111"/>
          <w:sz w:val="28"/>
          <w:szCs w:val="28"/>
          <w:rtl/>
        </w:rPr>
        <w:t xml:space="preserve">جُلِدَ ثَلَاثَ مَرَّاتٍ.</w:t>
      </w:r>
    </w:p>
    <w:p>
      <w:pPr>
        <w:pStyle w:val="BookText"/>
      </w:pPr>
      <w:r>
        <w:rPr>
          <w:rFonts w:ascii="Amiri" w:hAnsi="Amiri" w:eastAsia="Amiri" w:cs="Amiri"/>
          <w:lang w:bidi="ar-SA"/>
          <w:color w:val="111111"/>
          <w:sz w:val="28"/>
          <w:szCs w:val="28"/>
          <w:rtl/>
        </w:rPr>
        <w:t xml:space="preserve">قَالَ الشَّیْخُ الْأَوَّلُ مَخْصُوصٌ بِغَیْرِ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امام صادق (ع) فرمودند: "زناکار اگر زنا کند، سه بار شلاق می‌خورد و در بار چهارم کشته می‌شود، یعنی سه بار شلاق خورده است." شیخ اول گفته است که این حکم مخصوص غیر زنا است.</w:t>
      </w:r>
    </w:p>
    <w:p>
      <w:pPr>
        <w:pStyle w:val="Heading5"/>
      </w:pPr>
      <w:bookmarkStart w:id="403" w:name="_Toc38"/>
      <w:r>
        <w:t>[رقم الحدیث الکلی: 34115 - رقم الحدیث الباب: 3]</w:t>
      </w:r>
      <w:bookmarkEnd w:id="403"/>
    </w:p>
    <w:p>
      <w:pPr>
        <w:pStyle w:val="BookText"/>
      </w:pPr>
      <w:r>
        <w:rPr>
          <w:rFonts w:ascii="Times New Roman" w:hAnsi="Times New Roman" w:eastAsia="Times New Roman" w:cs="Times New Roman"/>
          <w:lang w:val="en-US" w:bidi="en-US"/>
          <w:color w:val="111111"/>
          <w:sz w:val="28"/>
          <w:szCs w:val="28"/>
          <w:rtl/>
        </w:rPr>
        <w:t xml:space="preserve">34115- 3- </w:t>
      </w:r>
      <w:r>
        <w:rPr>
          <w:rStyle w:val="FootnoteReference"/>
        </w:rPr>
        <w:footnoteReference w:id="63"/>
      </w:r>
      <w:r>
        <w:rPr>
          <w:rFonts w:ascii="Amiri" w:hAnsi="Amiri" w:eastAsia="Amiri" w:cs="Amiri"/>
          <w:lang w:bidi="ar-SA"/>
          <w:color w:val="111111"/>
          <w:sz w:val="28"/>
          <w:szCs w:val="28"/>
          <w:rtl/>
        </w:rPr>
        <w:t xml:space="preserve">مُحَمَّدُ بْنُ عَلِیِّ بْنِ الْحُسَیْنِ فِی الْعِلَلِ وَ عُیُونِ الْأَخْبَارِ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8990_193884"/>
    <w:bookmarkEnd w:id="10"/>
    <w:p>
      <w:pPr>
        <w:pStyle w:val="BookText"/>
      </w:pPr>
      <w:r>
        <w:rPr>
          <w:rFonts w:ascii="Amiri" w:hAnsi="Amiri" w:eastAsia="Amiri" w:cs="Amiri"/>
          <w:lang w:bidi="ar-SA"/>
          <w:color w:val="111111"/>
          <w:sz w:val="28"/>
          <w:szCs w:val="28"/>
          <w:rtl/>
        </w:rPr>
        <w:t xml:space="preserve">بِإِسْنَادِهِ عَنْ مُحَمَّدِ بْنِ سِنَانٍ عَنِ الرِّضَا ع فِیمَا کَتَبَ إِلَیْهِ أَنَّ عِلَّةَ الْقَتْلِ بَعْدَ إِقَامَةِ الْحَدِّ فِی الثَّالِثَةِ عَلَی الزَّانِی وَ الزَّانِیَةِ لِاسْتِخْفَافِهِمَا وَ قِلَّةِ مُبَالاتِهِمَا بِالضَّرْبِ حَتَّی کَأَنَّهُ مُطْلَقٌ لَهُمَا ذَلِکَ الشَّیْ‌ءُ وَ عِلَّةٌ أُخْرَی أَنَّ الْمُسْتَخِفَّ بِاللَّهِ وَ بِالْحَدِّ کَافِرٌ فَوَجَبَ عَلَیْهِ الْقَتْلُ لِدُخُولِهِ فِی الْکُفْرِ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امام رضا (ع) نقل شده است که در نامه‌ای به ایشان آمده است: علت قتل پس از اجرای حد در بار سوم بر زناکار مرد و زن، به دلیل بی‌اهمیتی و کم‌توجهی آنان به ضربه‌ها است، تا جایی که گویی این عمل برای آنان آزاد شده است. و علت دیگری این است که کسی که به خداوند و حد الهی بی‌احترامی کند، کافر است و به دلیل ورود به کفر، قتل بر او واجب می‌شود.</w:t>
      </w:r>
    </w:p>
    <w:p>
      <w:pPr>
        <w:pStyle w:val="Heading4"/>
      </w:pPr>
      <w:bookmarkStart w:id="404" w:name="_Toc39"/>
      <w:r>
        <w:t>6- بَابُ اشْتِرَاطِ الْبُلُوغِ فِی وُجُوبِ الْحَدِّ تَامّاً</w:t>
      </w:r>
      <w:bookmarkEnd w:id="404"/>
    </w:p>
    <w:p>
      <w:pPr>
        <w:pStyle w:val="Heading5"/>
      </w:pPr>
      <w:bookmarkStart w:id="405" w:name="_Toc40"/>
      <w:r>
        <w:t>اشارة</w:t>
      </w:r>
      <w:bookmarkEnd w:id="405"/>
    </w:p>
    <w:p>
      <w:pPr>
        <w:pStyle w:val="BookText"/>
      </w:pPr>
      <w:r>
        <w:rPr>
          <w:rStyle w:val="FootnoteReference"/>
        </w:rPr>
        <w:footnoteReference w:id="65"/>
      </w:r>
      <w:r>
        <w:rPr>
          <w:rFonts w:ascii="Amiri" w:hAnsi="Amiri" w:eastAsia="Amiri" w:cs="Amiri"/>
          <w:lang w:bidi="ar-SA"/>
          <w:color w:val="111111"/>
          <w:sz w:val="28"/>
          <w:szCs w:val="28"/>
          <w:rtl/>
        </w:rPr>
        <w:t xml:space="preserve">6 بَابُ اشْتِرَاطِ الْبُلُوغِ فِی وُجُوبِ الْحَدِّ تَامّاً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اشتراط بلوغ در وجوب اجرای حد به طور کامل.</w:t>
      </w:r>
    </w:p>
    <w:p>
      <w:pPr>
        <w:pStyle w:val="Heading5"/>
      </w:pPr>
      <w:bookmarkStart w:id="406" w:name="_Toc41"/>
      <w:r>
        <w:t>[رقم الحدیث الکلی: 34116 - رقم الحدیث الباب: 1]</w:t>
      </w:r>
      <w:bookmarkEnd w:id="406"/>
    </w:p>
    <w:p>
      <w:pPr>
        <w:pStyle w:val="BookText"/>
      </w:pPr>
      <w:r>
        <w:rPr>
          <w:rFonts w:ascii="Times New Roman" w:hAnsi="Times New Roman" w:eastAsia="Times New Roman" w:cs="Times New Roman"/>
          <w:lang w:val="en-US" w:bidi="en-US"/>
          <w:color w:val="111111"/>
          <w:sz w:val="28"/>
          <w:szCs w:val="28"/>
          <w:rtl/>
        </w:rPr>
        <w:t xml:space="preserve">34116- 1- </w:t>
      </w:r>
      <w:r>
        <w:rPr>
          <w:rStyle w:val="FootnoteReference"/>
        </w:rPr>
        <w:footnoteReference w:id="66"/>
      </w:r>
      <w:r>
        <w:rPr>
          <w:rFonts w:ascii="Amiri" w:hAnsi="Amiri" w:eastAsia="Amiri" w:cs="Amiri"/>
          <w:lang w:bidi="ar-SA"/>
          <w:color w:val="111111"/>
          <w:sz w:val="28"/>
          <w:szCs w:val="28"/>
          <w:rtl/>
        </w:rPr>
        <w:t xml:space="preserve">مُحَمَّدُ بْنُ یَعْقُوبَ عَنْ مُحَمَّدِ بْنِ یَحْیَی عَنْ أَحْمَدَ بْنِ مُحَمَّدٍ عَنِ ابْنِ مَحْبُوبٍ عَنْ أَبِی أَیُّوبَ الْخَرَّازِ عَنْ یَزِیدَ الْکُنَاسِیِّ عَنْ أَبِی جَعْفَرٍ ع قَالَ: الْجَارِیَةُ إِذَا بَلَغَتْ تِسْعَ سِنِینَ ذَهَبَ عَنْهَا الْیُتْمُ وَ زُوِّجَتْ وَ أُقِیمَتْ عَلَیْهَا الْحُدُودُ التَّامَّةُ لَهَا وَ عَلَیْهَا قَالَ قُلْتُ: الْغُلَامُ إِذَا زَوَّجَهُ أَبُوهُ وَ دَخَلَ بِأَهْلِهِ وَ هُوَ غَیْرُ مُدْرِکٍ أَ تُقَامُ عَلَیْهِ الْحُدُودُ </w:t>
      </w:r>
      <w:r>
        <w:rPr>
          <w:rStyle w:val="FootnoteReference"/>
        </w:rPr>
        <w:footnoteReference w:id="67"/>
      </w:r>
      <w:r>
        <w:rPr>
          <w:rFonts w:ascii="Amiri" w:hAnsi="Amiri" w:eastAsia="Amiri" w:cs="Amiri"/>
          <w:lang w:bidi="ar-SA"/>
          <w:color w:val="111111"/>
          <w:sz w:val="28"/>
          <w:szCs w:val="28"/>
          <w:rtl/>
        </w:rPr>
        <w:t xml:space="preserve">عَلَی تِلْکَ الْحَالِ قَالَ أَمَّا الْحُدُودُ الْکَامِلَةُ الَّتِی یُؤْخَذُ بِهَا الرِّجَالُ فَلَا وَ لَکِنْ یُجْلَدُ فِی الْحُدُودِ کُلِّهَا عَلَی مَبْلَغِ سِنِّهِ </w:t>
      </w:r>
      <w:r>
        <w:rPr>
          <w:rStyle w:val="FootnoteReference"/>
        </w:rPr>
        <w:footnoteReference w:id="68"/>
      </w:r>
      <w:r>
        <w:rPr>
          <w:rFonts w:ascii="Amiri" w:hAnsi="Amiri" w:eastAsia="Amiri" w:cs="Amiri"/>
          <w:lang w:bidi="ar-SA"/>
          <w:color w:val="111111"/>
          <w:sz w:val="28"/>
          <w:szCs w:val="28"/>
          <w:rtl/>
        </w:rPr>
        <w:t xml:space="preserve">وَ لَا تَبْطُلُ حُدُودُ اللَّهِ فِی خَلْقِهِ وَ لَا تَبْطُلُ حُقُوقُ الْمُسْلِمِینَ بَیْنَهُمْ.</w:t>
      </w:r>
    </w:p>
    <w:p>
      <w:pPr>
        <w:pStyle w:val="BookText"/>
      </w:pPr>
      <w:r>
        <w:rPr>
          <w:rFonts w:ascii="Amiri" w:hAnsi="Amiri" w:eastAsia="Amiri" w:cs="Amiri"/>
          <w:lang w:bidi="ar-SA"/>
          <w:color w:val="111111"/>
          <w:sz w:val="28"/>
          <w:szCs w:val="28"/>
          <w:rtl/>
        </w:rPr>
        <w:t xml:space="preserve">وَ رَوَاهُ الشَّیْخُ بِإِسْنَادِهِ عَنْ أَحْمَدَ بْنِ مُحَمَّدٍ إِلَّا أَنَّهُ زَادَ بَعْدَ قَوْلِهِ مَبْلَغِ سِنِّهِ فَیُؤْخَذُ بِذَلِکَ مَا بَیْنَهُ وَ بَیْنَ خَمْسَ عَشْرَةَ سَنَةً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70"/>
      </w:r>
      <w:r>
        <w:rPr>
          <w:rFonts w:ascii="Amiri" w:hAnsi="Amiri" w:eastAsia="Amiri" w:cs="Amiri"/>
          <w:lang w:bidi="ar-SA"/>
          <w:color w:val="111111"/>
          <w:sz w:val="28"/>
          <w:szCs w:val="28"/>
          <w:rtl/>
        </w:rPr>
        <w:t xml:space="preserve">وَ فِی الْحَجْرِ </w:t>
      </w:r>
      <w:r>
        <w:rPr>
          <w:rStyle w:val="FootnoteReference"/>
        </w:rPr>
        <w:footnoteReference w:id="71"/>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8990_193885"/>
    <w:bookmarkEnd w:id="11"/>
    <w:p>
      <w:pPr>
        <w:pStyle w:val="BookText"/>
      </w:pPr>
      <w:r>
        <w:rPr>
          <w:rFonts w:ascii="Amiri" w:hAnsi="Amiri" w:eastAsia="Amiri" w:cs="Amiri"/>
          <w:lang w:bidi="ar-SA"/>
          <w:color w:val="111111"/>
          <w:sz w:val="28"/>
          <w:szCs w:val="28"/>
          <w:rtl/>
        </w:rPr>
        <w:t xml:space="preserve">وَ الْوَصَایَا </w:t>
      </w:r>
      <w:r>
        <w:rPr>
          <w:rStyle w:val="FootnoteReference"/>
        </w:rPr>
        <w:footnoteReference w:id="72"/>
      </w:r>
      <w:r>
        <w:rPr>
          <w:rFonts w:ascii="Amiri" w:hAnsi="Amiri" w:eastAsia="Amiri" w:cs="Amiri"/>
          <w:lang w:bidi="ar-SA"/>
          <w:color w:val="111111"/>
          <w:sz w:val="28"/>
          <w:szCs w:val="28"/>
          <w:rtl/>
        </w:rPr>
        <w:t xml:space="preserve">وَ غَیْرِ ذَلِکَ </w:t>
      </w:r>
      <w:r>
        <w:rPr>
          <w:rStyle w:val="FootnoteReference"/>
        </w:rPr>
        <w:footnoteReference w:id="73"/>
      </w:r>
      <w:r>
        <w:rPr>
          <w:rFonts w:ascii="Amiri" w:hAnsi="Amiri" w:eastAsia="Amiri" w:cs="Amiri"/>
          <w:lang w:bidi="ar-SA"/>
          <w:color w:val="111111"/>
          <w:sz w:val="28"/>
          <w:szCs w:val="28"/>
          <w:rtl/>
        </w:rPr>
        <w:t xml:space="preserve">وَ یَأْتِی مَا یَدُلُّ عَلَیْهِ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یزید کناسی از امام باقر (ع) نقل شده است که فرمودند: "دختری که به سن نه سالگی برسد، یتیمی از او برطرف می‌شود، ازدواج می‌کند، و حدود کامل الهی برای او اجرا می‌شود، چه برای او و چه بر علیه او." گفتم: "پسری که پدرش او را تزویج کند و او وارد زندگی زناشویی شود، در حالی که به بلوغ نرسیده، آیا حدود الهی بر او اجرا می‌شود؟" امام فرمودند: "اما حدود کامل که برای مردان اجرا می‌شود، نه؛ ولی در همه حدود بر حسب سن او شلاق زده می‌شود. و حدود الهی در خلق خدا تعطیل نمی‌شود و حقوق مسلمانان بین آنان باطل نمی‌گردد."</w:t>
      </w:r>
    </w:p>
    <w:p>
      <w:pPr>
        <w:pStyle w:val="Heading4"/>
      </w:pPr>
      <w:bookmarkStart w:id="407" w:name="_Toc42"/>
      <w:r>
        <w:t>7- بَابُ أَنَّهُ یَنْبَغِی إِقَامَةُ الْحَدِّ فِی الشِّتَاءِ فِی أَحَرِّ سَاعَةٍ مِنَ النَّهَارِ وَ فِی الصَّیْفِ فِی أَبْرَدِهِ‌</w:t>
      </w:r>
      <w:bookmarkEnd w:id="407"/>
    </w:p>
    <w:p>
      <w:pPr>
        <w:pStyle w:val="Heading5"/>
      </w:pPr>
      <w:bookmarkStart w:id="408" w:name="_Toc43"/>
      <w:r>
        <w:t>اشارة</w:t>
      </w:r>
      <w:bookmarkEnd w:id="408"/>
    </w:p>
    <w:p>
      <w:pPr>
        <w:pStyle w:val="BookText"/>
      </w:pPr>
      <w:r>
        <w:rPr>
          <w:rStyle w:val="FootnoteReference"/>
        </w:rPr>
        <w:footnoteReference w:id="75"/>
      </w:r>
      <w:r>
        <w:rPr>
          <w:rFonts w:ascii="Amiri" w:hAnsi="Amiri" w:eastAsia="Amiri" w:cs="Amiri"/>
          <w:lang w:bidi="ar-SA"/>
          <w:color w:val="111111"/>
          <w:sz w:val="28"/>
          <w:szCs w:val="28"/>
          <w:rtl/>
        </w:rPr>
        <w:t xml:space="preserve">7 بَابُ أَنَّهُ یَنْبَغِی إِقَامَةُ الْحَدِّ فِی الشِّتَاءِ فِی أَحَرِّ سَاعَةٍ مِنَ النَّهَارِ وَ فِی الصَّیْفِ فِی أَبْرَدِهِ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است که شایسته است حد در زمستان در گرم‌ترین ساعت روز و در تابستان در خنک‌ترین ساعت آن اجرا شود.</w:t>
      </w:r>
    </w:p>
    <w:p>
      <w:pPr>
        <w:pStyle w:val="Heading5"/>
      </w:pPr>
      <w:bookmarkStart w:id="409" w:name="_Toc44"/>
      <w:r>
        <w:t>[رقم الحدیث الکلی: 34117 - رقم الحدیث الباب: 1]</w:t>
      </w:r>
      <w:bookmarkEnd w:id="409"/>
    </w:p>
    <w:p>
      <w:pPr>
        <w:pStyle w:val="BookText"/>
      </w:pPr>
      <w:r>
        <w:rPr>
          <w:rFonts w:ascii="Times New Roman" w:hAnsi="Times New Roman" w:eastAsia="Times New Roman" w:cs="Times New Roman"/>
          <w:lang w:val="en-US" w:bidi="en-US"/>
          <w:color w:val="111111"/>
          <w:sz w:val="28"/>
          <w:szCs w:val="28"/>
          <w:rtl/>
        </w:rPr>
        <w:t xml:space="preserve">34117- 1- </w:t>
      </w:r>
      <w:r>
        <w:rPr>
          <w:rStyle w:val="FootnoteReference"/>
        </w:rPr>
        <w:footnoteReference w:id="77"/>
      </w:r>
      <w:r>
        <w:rPr>
          <w:rFonts w:ascii="Amiri" w:hAnsi="Amiri" w:eastAsia="Amiri" w:cs="Amiri"/>
          <w:lang w:bidi="ar-SA"/>
          <w:color w:val="111111"/>
          <w:sz w:val="28"/>
          <w:szCs w:val="28"/>
          <w:rtl/>
        </w:rPr>
        <w:t xml:space="preserve">مُحَمَّدُ بْنُ یَعْقُوبَ عَنْ عَلِیِّ بْنِ إِبْرَاهِیمَ عَنْ أَبِیهِ عَنْ صَفْوَانَ عَنِ الْحُسَیْنِ بْنِ عَطِیَّةَ </w:t>
      </w:r>
      <w:r>
        <w:rPr>
          <w:rStyle w:val="FootnoteReference"/>
        </w:rPr>
        <w:footnoteReference w:id="78"/>
      </w:r>
      <w:r>
        <w:rPr>
          <w:rFonts w:ascii="Amiri" w:hAnsi="Amiri" w:eastAsia="Amiri" w:cs="Amiri"/>
          <w:lang w:bidi="ar-SA"/>
          <w:color w:val="111111"/>
          <w:sz w:val="28"/>
          <w:szCs w:val="28"/>
          <w:rtl/>
        </w:rPr>
        <w:t xml:space="preserve">عَنْ هِشَامِ بْنِ أَحْمَرَ عَنِ الْعَبْدِ الصَّالِحِ ع قَالَ: کَانَ جَالِساً فِی الْمَسْجِدِ وَ أَنَا مَعَهُ فَسَمِعَ صَوْتَ رَجُلٍ یُضْرَبُ صَلَاةَ الْغَدَاةِ فِی یَوْمٍ شَدِیدِ الْبَرْدِ فَقَالَ مَا هَذَا قَالُوا رَجُلٌ یُضْرَبُ فَقَالَ سُبْحَانَ اللَّهِ فِی </w:t>
      </w:r>
      <w:r>
        <w:rPr>
          <w:rStyle w:val="FootnoteReference"/>
        </w:rPr>
        <w:footnoteReference w:id="79"/>
      </w:r>
      <w:r>
        <w:rPr>
          <w:rFonts w:ascii="Amiri" w:hAnsi="Amiri" w:eastAsia="Amiri" w:cs="Amiri"/>
          <w:lang w:bidi="ar-SA"/>
          <w:color w:val="111111"/>
          <w:sz w:val="28"/>
          <w:szCs w:val="28"/>
          <w:rtl/>
        </w:rPr>
        <w:t xml:space="preserve">هَذِهِ السَّاعَةِ إِنَّهُ لَا یُضْرَبُ أَحَدٌ فِی شَیْ‌ءٍ مِنَ الْحُدُودِ فِی الشِّتَاءِ- إِلَّا فِی أَحَرِّ سَاعَةٍ مِنَ النَّهَارِ وَ لَا فِی الصَّیْفِ إِلَّا فِی أَبْرَدِ مَا یَکُونُ مِنَ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احمر از عبد صالح (ع) نقل شده است که فرمودند: "در مسجد نشسته بود و من نیز با او بودم. صدای مردی را که در نماز صبح در روزی بسیار سرد شلاق می‌خورد، شنید. پرسید: این چیست؟ گفتند: مردی شلاق می‌خورد. فرمود: سبحان الله! در این ساعت؟ همانا هیچ‌کس در چیزی از حدود در زمستان شلاق نمی‌خورد مگر در گرم‌ترین ساعت روز، و در تابستان شلاق نمی‌خورد مگر در خنک‌ترین ساعت روز."</w:t>
      </w:r>
    </w:p>
    <w:p>
      <w:pPr>
        <w:pStyle w:val="Heading5"/>
      </w:pPr>
      <w:bookmarkStart w:id="410" w:name="_Toc45"/>
      <w:r>
        <w:t>[رقم الحدیث الکلی: 34118 - رقم الحدیث الباب: 2]</w:t>
      </w:r>
      <w:bookmarkEnd w:id="410"/>
    </w:p>
    <w:p>
      <w:pPr>
        <w:pStyle w:val="BookText"/>
      </w:pPr>
      <w:r>
        <w:rPr>
          <w:rFonts w:ascii="Times New Roman" w:hAnsi="Times New Roman" w:eastAsia="Times New Roman" w:cs="Times New Roman"/>
          <w:lang w:val="en-US" w:bidi="en-US"/>
          <w:color w:val="111111"/>
          <w:sz w:val="28"/>
          <w:szCs w:val="28"/>
          <w:rtl/>
        </w:rPr>
        <w:t xml:space="preserve">34118- 2- </w:t>
      </w:r>
      <w:r>
        <w:rPr>
          <w:rStyle w:val="FootnoteReference"/>
        </w:rPr>
        <w:footnoteReference w:id="80"/>
      </w:r>
      <w:r>
        <w:rPr>
          <w:rFonts w:ascii="Amiri" w:hAnsi="Amiri" w:eastAsia="Amiri" w:cs="Amiri"/>
          <w:lang w:bidi="ar-SA"/>
          <w:color w:val="111111"/>
          <w:sz w:val="28"/>
          <w:szCs w:val="28"/>
          <w:rtl/>
        </w:rPr>
        <w:t xml:space="preserve">وَ عَنِ الْحُسَیْنِ بْنِ مُحَمَّدٍ عَنْ مُعَلَّی بْنِ مُحَمَّدٍ عَنْ أَبِی دَاوُدَ الْمُسْتَرِقِّ عَنْ بَعْضِ أَصْحَابِنَا قَالَ: مَرَرْتُ مَعَ أَبِی عَبْدِ اللَّهِ ع</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8990_193886"/>
    <w:bookmarkEnd w:id="12"/>
    <w:p>
      <w:pPr>
        <w:pStyle w:val="BookText"/>
      </w:pPr>
      <w:r>
        <w:rPr>
          <w:rStyle w:val="FootnoteReference"/>
        </w:rPr>
        <w:footnoteReference w:id="81"/>
      </w:r>
      <w:r>
        <w:rPr>
          <w:rFonts w:ascii="Amiri" w:hAnsi="Amiri" w:eastAsia="Amiri" w:cs="Amiri"/>
          <w:lang w:bidi="ar-SA"/>
          <w:color w:val="111111"/>
          <w:sz w:val="28"/>
          <w:szCs w:val="28"/>
          <w:rtl/>
        </w:rPr>
        <w:t xml:space="preserve">وَ إِذَا رَجُلٌ یُضْرَبُ بِالسِّیَاطِ فَقَالَ أَبُو عَبْدِ اللَّهِ ع سُبْحَانَ اللَّهِ فِی مِثْلِ هَذَا الْوَقْتِ یُضْرَبُ قُلْتُ لَهُ وَ لِلضَّرْبِ حَدٌّ قَالَ نَعَمْ إِذَا کَانَ فِی الْبَرْدِ ضُرِبَ فِی حَرِّ النَّهَارِ وَ إِذَا کَانَ فِی الْحَرِّ ضُرِبَ فِی بَرْدِ النَّهَارِ.
وَ رَوَاهُ الشَّیْخُ بِإِسْنَادِهِ عَنْ مُحَمَّدِ بْنِ یَعْقُوبَ </w:t>
      </w:r>
      <w:r>
        <w:rPr>
          <w:rStyle w:val="FootnoteReference"/>
        </w:rPr>
        <w:footnoteReference w:id="82"/>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داود مسترق از برخی از اصحاب نقل شده است که گفت: "با امام صادق (ع) همراه بودم و دیدم مردی با شلاق زده می‌شود. امام صادق (ع) فرمود: سبحان الله! در چنین زمانی ضربه می‌خورد؟ به ایشان گفتم: آیا برای شلاق زدن نیز حدی مقرر است؟ فرمودند: بله، اگر در سرما باشد، باید در گرم‌ترین زمان روز شلاق زده شود و اگر در گرما باشد، باید در خنک‌ترین زمان روز شلاق زده شود."</w:t>
      </w:r>
    </w:p>
    <w:p>
      <w:pPr>
        <w:pStyle w:val="Heading5"/>
      </w:pPr>
      <w:bookmarkStart w:id="411" w:name="_Toc46"/>
      <w:r>
        <w:t>[رقم الحدیث الکلی: 34119 - رقم الحدیث الباب: 3]</w:t>
      </w:r>
      <w:bookmarkEnd w:id="411"/>
    </w:p>
    <w:p>
      <w:pPr>
        <w:pStyle w:val="BookText"/>
      </w:pPr>
      <w:r>
        <w:rPr>
          <w:rFonts w:ascii="Times New Roman" w:hAnsi="Times New Roman" w:eastAsia="Times New Roman" w:cs="Times New Roman"/>
          <w:lang w:val="en-US" w:bidi="en-US"/>
          <w:color w:val="111111"/>
          <w:sz w:val="28"/>
          <w:szCs w:val="28"/>
          <w:rtl/>
        </w:rPr>
        <w:t xml:space="preserve">34119- 3- </w:t>
      </w:r>
      <w:r>
        <w:rPr>
          <w:rStyle w:val="FootnoteReference"/>
        </w:rPr>
        <w:footnoteReference w:id="83"/>
      </w:r>
      <w:r>
        <w:rPr>
          <w:rFonts w:ascii="Amiri" w:hAnsi="Amiri" w:eastAsia="Amiri" w:cs="Amiri"/>
          <w:lang w:bidi="ar-SA"/>
          <w:color w:val="111111"/>
          <w:sz w:val="28"/>
          <w:szCs w:val="28"/>
          <w:rtl/>
        </w:rPr>
        <w:t xml:space="preserve">وَ عَنْهُ عَنْ مُعَلًّی عَنْ عَلِیِّ بْنِ مِرْدَاسٍ عَنْ سَعْدَانَ بْنِ مُسْلِمٍ عَنْ بَعْضِ أَصْحَابِنَا قَالَ: خَرَجَ أَبُو الْحَسَنِ ع فِی بَعْضِ حَوَائِجِهِ فَمَرَّ بِرَجُلٍ یُحَدُّ فِی الشِّتَاءِ فَقَالَ سُبْحَانَ اللَّهِ مَا یَنْبَغِی هَذَا فَقُلْتُ وَ لِهَذَا حَدٌّ قَالَ نَعَمْ یَنْبَغِی لِمَنْ یُحَدُّ فِی الشِّتَاءِ أَنْ یُحَدَّ فِی حَرِّ النَّهَارِ وَ لِمَنْ حُدَّ فِی الصَّیْفِ أَنْ یُحَدَّ فِی بَرْدِ النَّهَارِ.</w:t>
      </w:r>
    </w:p>
    <w:p>
      <w:pPr>
        <w:pStyle w:val="BookText"/>
      </w:pPr>
      <w:r>
        <w:rPr>
          <w:rFonts w:ascii="Amiri" w:hAnsi="Amiri" w:eastAsia="Amiri" w:cs="Amiri"/>
          <w:lang w:bidi="ar-SA"/>
          <w:color w:val="111111"/>
          <w:sz w:val="28"/>
          <w:szCs w:val="28"/>
          <w:rtl/>
        </w:rPr>
        <w:t xml:space="preserve">وَ رَوَاهُ الْبَرْقِیُّ فِی الْمَحَاسِنِ عَنْ أَبِیهِ عَنْ سَعْدَانَ بْنِ مُسْلِمٍ </w:t>
      </w:r>
      <w:r>
        <w:rPr>
          <w:rStyle w:val="FootnoteReference"/>
        </w:rPr>
        <w:footnoteReference w:id="84"/>
      </w:r>
    </w:p>
    <w:p>
      <w:pPr>
        <w:pStyle w:val="BookText"/>
      </w:pPr>
      <w:r>
        <w:rPr>
          <w:rFonts w:ascii="Amiri" w:hAnsi="Amiri" w:eastAsia="Amiri" w:cs="Amiri"/>
          <w:lang w:bidi="ar-SA"/>
          <w:color w:val="111111"/>
          <w:sz w:val="28"/>
          <w:szCs w:val="28"/>
          <w:rtl/>
        </w:rPr>
        <w:t xml:space="preserve">وَ رَوَاهُ الْحِمْیَرِیُّ فِی قُرْبِ الْإِسْنَادِ عَنْ مُحَمَّدِ بْنِ عِیسَی بْنِ عُبَیْدٍ وَ أَحْمَدَ بْنِ إِسْحَاقَ جَمِیعاً عَنْ سَعْدَانَ بْنِ مُسْلِمٍ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از سعدان بن مسلم از برخی از اصحاب نقل شده است که گفت: "امام ابوالحسن (ع) برای برخی از نیازهایش خارج شد و از کنار مردی که در زمستان حد می‌خورد، گذر کرد. فرمود: سبحان الله! این عمل شایسته نیست. گفتم: آیا برای این حدی مقرر است؟ فرمودند: بله، شایسته است کسی که در زمستان حد می‌خورد، در گرم‌ترین زمان روز حد بخورد و کسی که در تابستان حد می‌خورد، در خنک‌ترین زمان روز حد بخورد."</w:t>
      </w:r>
    </w:p>
    <w:p>
      <w:pPr>
        <w:pStyle w:val="Heading4"/>
      </w:pPr>
      <w:bookmarkStart w:id="412" w:name="_Toc47"/>
      <w:r>
        <w:t>8- بَابُ أَنَّهُ لَا حَدَّ عَلَی مَجْنُونٍ وَ لَا صَبِیٍّ وَ لَا نَائِمٍ‌</w:t>
      </w:r>
      <w:bookmarkEnd w:id="412"/>
    </w:p>
    <w:p>
      <w:pPr>
        <w:pStyle w:val="Heading5"/>
      </w:pPr>
      <w:bookmarkStart w:id="413" w:name="_Toc48"/>
      <w:r>
        <w:t>اشارة</w:t>
      </w:r>
      <w:bookmarkEnd w:id="413"/>
    </w:p>
    <w:p>
      <w:pPr>
        <w:pStyle w:val="BookText"/>
      </w:pPr>
      <w:r>
        <w:rPr>
          <w:rStyle w:val="FootnoteReference"/>
        </w:rPr>
        <w:footnoteReference w:id="86"/>
      </w:r>
      <w:r>
        <w:rPr>
          <w:rFonts w:ascii="Amiri" w:hAnsi="Amiri" w:eastAsia="Amiri" w:cs="Amiri"/>
          <w:lang w:bidi="ar-SA"/>
          <w:color w:val="111111"/>
          <w:sz w:val="28"/>
          <w:szCs w:val="28"/>
          <w:rtl/>
        </w:rPr>
        <w:t xml:space="preserve">8 بَابُ أَنَّهُ لَا حَدَّ عَلَی مَجْنُونٍ وَ لَا صَبِیٍّ وَ لَا نَائِمٍ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است که حدّ بر دیوانه، کودک، و فرد خوابیده اجرا نمی‌شود.</w:t>
      </w:r>
    </w:p>
    <w:p>
      <w:pPr>
        <w:pStyle w:val="Heading5"/>
      </w:pPr>
      <w:bookmarkStart w:id="414" w:name="_Toc49"/>
      <w:r>
        <w:t>[رقم الحدیث الکلی: 34120 - رقم الحدیث الباب: 1]</w:t>
      </w:r>
      <w:bookmarkEnd w:id="414"/>
    </w:p>
    <w:p>
      <w:pPr>
        <w:pStyle w:val="BookText"/>
      </w:pPr>
      <w:r>
        <w:rPr>
          <w:rFonts w:ascii="Times New Roman" w:hAnsi="Times New Roman" w:eastAsia="Times New Roman" w:cs="Times New Roman"/>
          <w:lang w:val="en-US" w:bidi="en-US"/>
          <w:color w:val="111111"/>
          <w:sz w:val="28"/>
          <w:szCs w:val="28"/>
          <w:rtl/>
        </w:rPr>
        <w:t xml:space="preserve">34120- 1- </w:t>
      </w:r>
      <w:r>
        <w:rPr>
          <w:rStyle w:val="FootnoteReference"/>
        </w:rPr>
        <w:footnoteReference w:id="87"/>
      </w:r>
      <w:r>
        <w:rPr>
          <w:rFonts w:ascii="Amiri" w:hAnsi="Amiri" w:eastAsia="Amiri" w:cs="Amiri"/>
          <w:lang w:bidi="ar-SA"/>
          <w:color w:val="111111"/>
          <w:sz w:val="28"/>
          <w:szCs w:val="28"/>
          <w:rtl/>
        </w:rPr>
        <w:t xml:space="preserve">مُحَمَّدُ بْنُ الْحَسَنِ بِإِسْنَادِهِ عَنْ مُحَمَّدِ بْنِ أَحْمَدَ بْنِ یَحْیَی عَنْ أَبِی عَبْدِ اللَّهِ عَنْ عَلِیِّ بْنِ الْحُسَیْنِ عَنْ حَمَّادِ بْنِ عِیسَی عَنْ جَعْفَرِ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8990_193887"/>
    <w:bookmarkEnd w:id="13"/>
    <w:p>
      <w:pPr>
        <w:pStyle w:val="BookText"/>
      </w:pPr>
      <w:r>
        <w:rPr>
          <w:rFonts w:ascii="Amiri" w:hAnsi="Amiri" w:eastAsia="Amiri" w:cs="Amiri"/>
          <w:lang w:bidi="ar-SA"/>
          <w:color w:val="111111"/>
          <w:sz w:val="28"/>
          <w:szCs w:val="28"/>
          <w:rtl/>
        </w:rPr>
        <w:t xml:space="preserve">بْنِ مُحَمَّدٍ عَنْ أَبِیهِ ع عَنْ عَلِیٍّ ع قَالَ: لَا حَدَّ عَلَی مَجْنُونٍ حَتَّی یُفِیقَ وَ لَا عَلَی صَبِیٍّ حَتَّی یُدْرِکَ وَ لَا عَلَی النَّائِمِ حَتَّی یَسْتَیْقِظَ.</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از امام جعفر صادق (ع) از پدرشان از امام علی (ع) نقل شده است که فرمودند: "حدی بر دیوانه اجرا نمی‌شود تا زمانی که به هوش آید، نه بر کودک تا به بلوغ برسد، و نه بر فرد خوابیده تا بیدار شود."</w:t>
      </w:r>
    </w:p>
    <w:p>
      <w:pPr>
        <w:pStyle w:val="Heading5"/>
      </w:pPr>
      <w:bookmarkStart w:id="415" w:name="_Toc50"/>
      <w:r>
        <w:t>[رقم الحدیث الکلی: 34121 - رقم الحدیث الباب: 2]</w:t>
      </w:r>
      <w:bookmarkEnd w:id="415"/>
    </w:p>
    <w:p>
      <w:pPr>
        <w:pStyle w:val="BookText"/>
      </w:pPr>
      <w:r>
        <w:rPr>
          <w:rFonts w:ascii="Times New Roman" w:hAnsi="Times New Roman" w:eastAsia="Times New Roman" w:cs="Times New Roman"/>
          <w:lang w:val="en-US" w:bidi="en-US"/>
          <w:color w:val="111111"/>
          <w:sz w:val="28"/>
          <w:szCs w:val="28"/>
          <w:rtl/>
        </w:rPr>
        <w:t xml:space="preserve">34121- 2- </w:t>
      </w:r>
      <w:r>
        <w:rPr>
          <w:rStyle w:val="FootnoteReference"/>
        </w:rPr>
        <w:footnoteReference w:id="89"/>
      </w:r>
      <w:r>
        <w:rPr>
          <w:rFonts w:ascii="Amiri" w:hAnsi="Amiri" w:eastAsia="Amiri" w:cs="Amiri"/>
          <w:lang w:bidi="ar-SA"/>
          <w:color w:val="111111"/>
          <w:sz w:val="28"/>
          <w:szCs w:val="28"/>
          <w:rtl/>
        </w:rPr>
        <w:t xml:space="preserve">مُحَمَّدُ بْنُ مُحَمَّدٍ الْمُفِیدُ فِی الْإِرْشَادِ قَالَ رَوَتِ الْعَامَّةُ وَ الْخَاصَّةُ أَنَّ مَجْنُونَةً فَجَرَ بِهَا رَجُلٌ وَ قَامَتِ الْبَیِّنَةُ عَلَیْهَا فَأَمَرَ عُمَرُ بِجَلْدِهَا الْحَدَّ فَمَرَّ بِهَا عَلِیٌّ أَمِیرُ الْمُؤْمِنِینَ ع </w:t>
      </w:r>
      <w:r>
        <w:rPr>
          <w:rStyle w:val="FootnoteReference"/>
        </w:rPr>
        <w:footnoteReference w:id="90"/>
      </w:r>
      <w:r>
        <w:rPr>
          <w:rFonts w:ascii="Amiri" w:hAnsi="Amiri" w:eastAsia="Amiri" w:cs="Amiri"/>
          <w:lang w:bidi="ar-SA"/>
          <w:color w:val="111111"/>
          <w:sz w:val="28"/>
          <w:szCs w:val="28"/>
          <w:rtl/>
        </w:rPr>
        <w:t xml:space="preserve">فَقَالَ مَا بَالُ مَجْنُونَةِ آلِ فُلَانٍ تُقْتَلُ </w:t>
      </w:r>
      <w:r>
        <w:rPr>
          <w:rStyle w:val="FootnoteReference"/>
        </w:rPr>
        <w:footnoteReference w:id="91"/>
      </w:r>
      <w:r>
        <w:rPr>
          <w:rFonts w:ascii="Amiri" w:hAnsi="Amiri" w:eastAsia="Amiri" w:cs="Amiri"/>
          <w:lang w:bidi="ar-SA"/>
          <w:color w:val="111111"/>
          <w:sz w:val="28"/>
          <w:szCs w:val="28"/>
          <w:rtl/>
        </w:rPr>
        <w:t xml:space="preserve">فَقِیلَ لَهُ إِنَّ رَجُلًا فَجَرَ بِهَا فَهَرَبَ وَ قَامَتِ الْبَیِّنَةُ عَلَیْهَا وَ أَمَرَ عُمَرُ بِجَلْدِهَا فَقَالَ لَهُمْ رُدُّوهَا إِلَیْهِ وَ قُولُوا لَهُ أَ مَا عَلِمْتَ أَنَّ هَذِهِ مَجْنُونَةُ آلِ فُلَانٍ وَ أَنَّ النَّبِیَّ ص قَالَ رُفِعَ الْقَلَمُ عَنِ الْمَجْنُونِ حَتَّی یُفِیقَ وَ أَنَّهَا مَغْلُوبَةٌ عَلَی عَقْلِهَا وَ نَفْسِهَا فَرَدُّوهَا إِلَیْهِ فَدَرَأَ عَنْهَا الْحَدَّ.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2"/>
      </w:r>
      <w:r>
        <w:rPr>
          <w:rFonts w:ascii="Amiri" w:hAnsi="Amiri" w:eastAsia="Amiri" w:cs="Amiri"/>
          <w:lang w:bidi="ar-SA"/>
          <w:color w:val="111111"/>
          <w:sz w:val="28"/>
          <w:szCs w:val="28"/>
          <w:rtl/>
        </w:rPr>
        <w:t xml:space="preserve">وَ یَأْتِی مَا یَدُلُّ عَلَیْهِ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محمد بن محمد مفید در کتاب "الإرشاد" نقل کرده است که عامه و خاصه روایت کرده‌اند: زنی دیوانه مورد تجاوز مردی قرار گرفت و شهادت بر علیه او اقامه شد. عمر دستور داد که حد بر او اجرا شود. امیرالمؤمنین علی (ع) از کنار او گذر کرد و فرمود: "چه شده که زن دیوانه‌ای از خاندان فلان کشته می‌شود؟" به او گفتند: مردی به او تجاوز کرده و فرار کرده است و شهادت بر علیه او اقامه شده و عمر دستور به اجرای حد داده است. حضرت علی (ع) فرمودند: "او را به نزد عمر بازگردانید و به او بگویید: آیا نمی‌دانستی که این زن دیوانه‌ای از خاندان فلان است و پیامبر (ص) فرمودند: قلم از دیوانه برداشته شده است تا زمانی که به هوش آید؟ و او مغلوب عقل و نفس خود است." سپس او را به نزد عمر بازگرداندند و حد را از او رفع کردند.</w:t>
      </w:r>
    </w:p>
    <w:p>
      <w:pPr>
        <w:pStyle w:val="Heading4"/>
      </w:pPr>
      <w:bookmarkStart w:id="416" w:name="_Toc51"/>
      <w:r>
        <w:t>9- بَابُ أَنَّ مَنْ أَوْجَبَ الْحَدَّ عَلَی نَفْسِهِ ثُمَّ جُنَّ ضُرِبَ الْحَدَّ</w:t>
      </w:r>
      <w:bookmarkEnd w:id="416"/>
    </w:p>
    <w:p>
      <w:pPr>
        <w:pStyle w:val="Heading5"/>
      </w:pPr>
      <w:bookmarkStart w:id="417" w:name="_Toc52"/>
      <w:r>
        <w:t>اشارة</w:t>
      </w:r>
      <w:bookmarkEnd w:id="417"/>
    </w:p>
    <w:p>
      <w:pPr>
        <w:pStyle w:val="BookText"/>
      </w:pPr>
      <w:r>
        <w:rPr>
          <w:rStyle w:val="FootnoteReference"/>
        </w:rPr>
        <w:footnoteReference w:id="94"/>
      </w:r>
      <w:r>
        <w:rPr>
          <w:rFonts w:ascii="Amiri" w:hAnsi="Amiri" w:eastAsia="Amiri" w:cs="Amiri"/>
          <w:lang w:bidi="ar-SA"/>
          <w:color w:val="111111"/>
          <w:sz w:val="28"/>
          <w:szCs w:val="28"/>
          <w:rtl/>
        </w:rPr>
        <w:t xml:space="preserve">9 بَابُ أَنَّ مَنْ أَوْجَبَ الْحَدَّ عَلَی نَفْسِهِ ثُمَّ جُنَّ ضُرِبَ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است که کسی که حد را بر خود واجب کند، سپس دیوانه شود، حد بر او اجرا خواهد شد.</w:t>
      </w:r>
    </w:p>
    <w:p>
      <w:pPr>
        <w:pStyle w:val="Heading5"/>
      </w:pPr>
      <w:bookmarkStart w:id="418" w:name="_Toc53"/>
      <w:r>
        <w:t>[رقم الحدیث الکلی: 34122 - رقم الحدیث الباب: 1]</w:t>
      </w:r>
      <w:bookmarkEnd w:id="418"/>
    </w:p>
    <w:p>
      <w:pPr>
        <w:pStyle w:val="BookText"/>
      </w:pPr>
      <w:r>
        <w:rPr>
          <w:rFonts w:ascii="Times New Roman" w:hAnsi="Times New Roman" w:eastAsia="Times New Roman" w:cs="Times New Roman"/>
          <w:lang w:val="en-US" w:bidi="en-US"/>
          <w:color w:val="111111"/>
          <w:sz w:val="28"/>
          <w:szCs w:val="28"/>
          <w:rtl/>
        </w:rPr>
        <w:t xml:space="preserve">34122- 1- </w:t>
      </w:r>
      <w:r>
        <w:rPr>
          <w:rStyle w:val="FootnoteReference"/>
        </w:rPr>
        <w:footnoteReference w:id="95"/>
      </w:r>
      <w:r>
        <w:rPr>
          <w:rFonts w:ascii="Amiri" w:hAnsi="Amiri" w:eastAsia="Amiri" w:cs="Amiri"/>
          <w:lang w:bidi="ar-SA"/>
          <w:color w:val="111111"/>
          <w:sz w:val="28"/>
          <w:szCs w:val="28"/>
          <w:rtl/>
        </w:rPr>
        <w:t xml:space="preserve">مُحَمَّدُ بْنُ عَلِیِّ بْنِ الْحُسَیْنِ بِإِسْنَادِهِ عَنِ الْحَسَنِ بْنِ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8990_193888"/>
    <w:bookmarkEnd w:id="14"/>
    <w:p>
      <w:pPr>
        <w:pStyle w:val="BookText"/>
      </w:pPr>
      <w:r>
        <w:rPr>
          <w:rFonts w:ascii="Amiri" w:hAnsi="Amiri" w:eastAsia="Amiri" w:cs="Amiri"/>
          <w:lang w:bidi="ar-SA"/>
          <w:color w:val="111111"/>
          <w:sz w:val="28"/>
          <w:szCs w:val="28"/>
          <w:rtl/>
        </w:rPr>
        <w:t xml:space="preserve">مَحْبُوبٍ عَنْ عَلِیِّ بْنِ رِئَابٍ عَنْ أَبِی عُبَیْدَةَ عَنْ أَبِی جَعْفَرٍ ع فِی رَجُلٍ وَجَبَ عَلَیْهِ الْحَدُّ فَلَمْ یُضْرَبْ حَتَّی خُولِطَ فَقَالَ إِنْ کَانَ أَوْجَبَ عَلَی نَفْسِهِ الْحَدَّ وَ هُوَ صَحِیحٌ لَا عِلَّةَ بِهِ مِنْ ذَهَابِ عَقْلٍ أُقِیمَ عَلَیْهِ الْحَدُّ کَائِناً مَا کَانَ.</w:t>
      </w:r>
    </w:p>
    <w:p>
      <w:pPr>
        <w:pStyle w:val="BookText"/>
      </w:pPr>
      <w:r>
        <w:rPr>
          <w:rFonts w:ascii="Amiri" w:hAnsi="Amiri" w:eastAsia="Amiri" w:cs="Amiri"/>
          <w:lang w:bidi="ar-SA"/>
          <w:color w:val="111111"/>
          <w:sz w:val="28"/>
          <w:szCs w:val="28"/>
          <w:rtl/>
        </w:rPr>
        <w:t xml:space="preserve">وَ رَوَاهُ الشَّیْخُ بِإِسْنَادِهِ عَنِ الْحُسَیْنِ بْنِ سَعِیدٍ عَنِ الْحَسَنِ بْنِ مَحْبُوبٍ </w:t>
      </w:r>
      <w:r>
        <w:rPr>
          <w:rStyle w:val="FootnoteReference"/>
        </w:rPr>
        <w:footnoteReference w:id="96"/>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از امام باقر (ع) نقل شده است که در مورد مردی که حد بر او واجب شده، اما ضربه اجرا نشده تا زمانی که عقلش مختل شده، فرمودند: "اگر حد را بر خود واجب کرده باشد، در حالی که سالم و بدون هیچ مشکلی در عقل بوده است، حد بر او اجرا می‌شود، هر شرایطی که داشته باشد."</w:t>
      </w:r>
    </w:p>
    <w:p>
      <w:pPr>
        <w:pStyle w:val="Heading4"/>
      </w:pPr>
      <w:bookmarkStart w:id="419" w:name="_Toc54"/>
      <w:r>
        <w:t>10- بَابُ أَنَّهُ لَا یُقَامُ الْحَدُّ عَلَی أَحَدٍ فِی أَرْضِ الْعَدُوِّ</w:t>
      </w:r>
      <w:bookmarkEnd w:id="419"/>
    </w:p>
    <w:p>
      <w:pPr>
        <w:pStyle w:val="Heading5"/>
      </w:pPr>
      <w:bookmarkStart w:id="420" w:name="_Toc55"/>
      <w:r>
        <w:t>اشارة</w:t>
      </w:r>
      <w:bookmarkEnd w:id="420"/>
    </w:p>
    <w:p>
      <w:pPr>
        <w:pStyle w:val="BookText"/>
      </w:pPr>
      <w:r>
        <w:rPr>
          <w:rStyle w:val="FootnoteReference"/>
        </w:rPr>
        <w:footnoteReference w:id="98"/>
      </w:r>
      <w:r>
        <w:rPr>
          <w:rFonts w:ascii="Amiri" w:hAnsi="Amiri" w:eastAsia="Amiri" w:cs="Amiri"/>
          <w:lang w:bidi="ar-SA"/>
          <w:color w:val="111111"/>
          <w:sz w:val="28"/>
          <w:szCs w:val="28"/>
          <w:rtl/>
        </w:rPr>
        <w:t xml:space="preserve">10 بَابُ أَنَّهُ لَا یُقَامُ الْحَدُّ عَلَی أَحَدٍ فِی أَرْضِ الْعَدُوِّ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است که حد بر هیچ‌کس در سرزمین دشمن اجرا نمی‌شود.</w:t>
      </w:r>
    </w:p>
    <w:p>
      <w:pPr>
        <w:pStyle w:val="Heading5"/>
      </w:pPr>
      <w:bookmarkStart w:id="421" w:name="_Toc56"/>
      <w:r>
        <w:t>[رقم الحدیث الکلی: 34123 - رقم الحدیث الباب: 1]</w:t>
      </w:r>
      <w:bookmarkEnd w:id="421"/>
    </w:p>
    <w:p>
      <w:pPr>
        <w:pStyle w:val="BookText"/>
      </w:pPr>
      <w:r>
        <w:rPr>
          <w:rFonts w:ascii="Times New Roman" w:hAnsi="Times New Roman" w:eastAsia="Times New Roman" w:cs="Times New Roman"/>
          <w:lang w:val="en-US" w:bidi="en-US"/>
          <w:color w:val="111111"/>
          <w:sz w:val="28"/>
          <w:szCs w:val="28"/>
          <w:rtl/>
        </w:rPr>
        <w:t xml:space="preserve">34123- 1- </w:t>
      </w:r>
      <w:r>
        <w:rPr>
          <w:rStyle w:val="FootnoteReference"/>
        </w:rPr>
        <w:footnoteReference w:id="99"/>
      </w:r>
      <w:r>
        <w:rPr>
          <w:rFonts w:ascii="Amiri" w:hAnsi="Amiri" w:eastAsia="Amiri" w:cs="Amiri"/>
          <w:lang w:bidi="ar-SA"/>
          <w:color w:val="111111"/>
          <w:sz w:val="28"/>
          <w:szCs w:val="28"/>
          <w:rtl/>
        </w:rPr>
        <w:t xml:space="preserve">مُحَمَّدُ بْنُ یَعْقُوبَ عَنْ عَلِیِّ بْنِ إِبْرَاهِیمَ عَنْ أَبِیهِ عَنِ ابْنِ فَضَّالٍ عَنْ یُونُسَ بْنِ یَعْقُوبَ عَنْ أَبِی مَرْیَمَ عَنْ أَبِی جَعْفَرٍ ع قَالَ: قَالَ أَمِیرُ الْمُؤْمِنِینَ ع لَا یُقَامُ عَلَی أَحَدٍ حَدٌّ بِأَرْضِ الْعَدُوِّ.</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از امام باقر (ع) نقل شده است که امیرالمؤمنین علی (ع) فرمودند: "حد بر هیچ‌کس در سرزمین دشمن اجرا نمی‌شود."</w:t>
      </w:r>
    </w:p>
    <w:p>
      <w:pPr>
        <w:pStyle w:val="Heading5"/>
      </w:pPr>
      <w:bookmarkStart w:id="422" w:name="_Toc57"/>
      <w:r>
        <w:t>[رقم الحدیث الکلی: 34124 - رقم الحدیث الباب: 2]</w:t>
      </w:r>
      <w:bookmarkEnd w:id="422"/>
    </w:p>
    <w:p>
      <w:pPr>
        <w:pStyle w:val="BookText"/>
      </w:pPr>
      <w:r>
        <w:rPr>
          <w:rFonts w:ascii="Times New Roman" w:hAnsi="Times New Roman" w:eastAsia="Times New Roman" w:cs="Times New Roman"/>
          <w:lang w:val="en-US" w:bidi="en-US"/>
          <w:color w:val="111111"/>
          <w:sz w:val="28"/>
          <w:szCs w:val="28"/>
          <w:rtl/>
        </w:rPr>
        <w:t xml:space="preserve">34124- 2- </w:t>
      </w:r>
      <w:r>
        <w:rPr>
          <w:rStyle w:val="FootnoteReference"/>
        </w:rPr>
        <w:footnoteReference w:id="101"/>
      </w:r>
      <w:r>
        <w:rPr>
          <w:rFonts w:ascii="Amiri" w:hAnsi="Amiri" w:eastAsia="Amiri" w:cs="Amiri"/>
          <w:lang w:bidi="ar-SA"/>
          <w:color w:val="111111"/>
          <w:sz w:val="28"/>
          <w:szCs w:val="28"/>
          <w:rtl/>
        </w:rPr>
        <w:t xml:space="preserve">وَ بِإِسْنَادِهِ عَنِ الْحُسَیْنِ بْنِ سَعِیدٍ عَنْ مُحَمَّدِ بْنِ یَحْیَی عَنْ غِیَاثِ بْنِ إِبْرَاهِیمَ عَنْ جَعْفَرٍ عَنْ أَبِیهِ عَنْ عَلِیٍّ ع أَنَّهُ قَالَ: لَا أُقِیمُ عَلَی رَجُلٍ حَدّاً بِأَرْضِ الْعَدُوِّ حَتَّی یَخْرُجَ مِنْهَا مَخَافَةَ أَنْ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8990_193889"/>
    <w:bookmarkEnd w:id="15"/>
    <w:p>
      <w:pPr>
        <w:pStyle w:val="BookText"/>
      </w:pPr>
      <w:r>
        <w:rPr>
          <w:rFonts w:ascii="Amiri" w:hAnsi="Amiri" w:eastAsia="Amiri" w:cs="Amiri"/>
          <w:lang w:bidi="ar-SA"/>
          <w:color w:val="111111"/>
          <w:sz w:val="28"/>
          <w:szCs w:val="28"/>
          <w:rtl/>
        </w:rPr>
        <w:t xml:space="preserve">تَحْمِلَهُ الْحَمِیَّةُ فَیَلْحَقَ بِالْعَدُوِّ.</w:t>
      </w:r>
    </w:p>
    <w:p>
      <w:pPr>
        <w:pStyle w:val="BookText"/>
      </w:pPr>
      <w:r>
        <w:rPr>
          <w:rFonts w:ascii="Amiri" w:hAnsi="Amiri" w:eastAsia="Amiri" w:cs="Amiri"/>
          <w:lang w:bidi="ar-SA"/>
          <w:color w:val="111111"/>
          <w:sz w:val="28"/>
          <w:szCs w:val="28"/>
          <w:rtl/>
        </w:rPr>
        <w:t xml:space="preserve">وَ رَوَاهُ الصَّدُوقُ فِی الْعِلَلِ عَنْ أَبِیهِ عَنْ سَعْدٍ عَنْ أَحْمَدَ بْنِ مُحَمَّدٍ عَنْ مُحَمَّدِ بْنِ یَحْیَی مِثْلَهُ </w:t>
      </w:r>
      <w:r>
        <w:rPr>
          <w:rStyle w:val="FootnoteReference"/>
        </w:rPr>
        <w:footnoteReference w:id="102"/>
      </w:r>
      <w:r>
        <w:rPr>
          <w:rFonts w:ascii="Amiri" w:hAnsi="Amiri" w:eastAsia="Amiri" w:cs="Amiri"/>
          <w:lang w:bidi="ar-SA"/>
          <w:color w:val="111111"/>
          <w:sz w:val="28"/>
          <w:szCs w:val="28"/>
          <w:rtl/>
        </w:rPr>
        <w:t xml:space="preserve">وَ بِإِسْنَادِهِ عَنْ مُحَمَّدٍ بْنِ الْحَسَنِ الصَّفَّارِ عَنِ الْحَسَنِ بْنِ مُوسَی الْخَشَّابِ عَنْ غِیَاثِ بْنِ إِبْرَاهِیمَ </w:t>
      </w:r>
      <w:r>
        <w:rPr>
          <w:rStyle w:val="FootnoteReference"/>
        </w:rPr>
        <w:footnoteReference w:id="103"/>
      </w:r>
      <w:r>
        <w:rPr>
          <w:rFonts w:ascii="Amiri" w:hAnsi="Amiri" w:eastAsia="Amiri" w:cs="Amiri"/>
          <w:lang w:bidi="ar-SA"/>
          <w:color w:val="111111"/>
          <w:sz w:val="28"/>
          <w:szCs w:val="28"/>
          <w:rtl/>
        </w:rPr>
        <w:t xml:space="preserve">عَنْ إِسْحَاقَ بْنِ عَمَّارٍ عَنْ جَعْفَرٍ عَنْ أَبِیهِ عَنْ عَلِیٍّ ع فِی حَدِیثٍ مِثْلَهُ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جعفر صادق (ع) از پدرشان از امام علی (ع) نقل شده است که فرمودند: "من بر هیچ مردی حدی را در سرزمین دشمن اجرا نمی‌کنم تا او از آنجا خارج شود، از ترس اینکه غیرتش او را وادار کند و به دشمن بپیوندد."</w:t>
      </w:r>
    </w:p>
    <w:p>
      <w:pPr>
        <w:pStyle w:val="Heading4"/>
      </w:pPr>
      <w:bookmarkStart w:id="423" w:name="_Toc58"/>
      <w:r>
        <w:t>11- بَابُ أَنَّ مَنْ أَقَرَّ عَلَی نَفْسِهِ بِحَدٍّ وَ لَمْ یُعَیِّنْ جُلِدَ حَتَّی یَنْهَی عَنْ نَفْسِهِ‌</w:t>
      </w:r>
      <w:bookmarkEnd w:id="423"/>
    </w:p>
    <w:p>
      <w:pPr>
        <w:pStyle w:val="Heading5"/>
      </w:pPr>
      <w:bookmarkStart w:id="424" w:name="_Toc59"/>
      <w:r>
        <w:t>اشارة</w:t>
      </w:r>
      <w:bookmarkEnd w:id="424"/>
    </w:p>
    <w:p>
      <w:pPr>
        <w:pStyle w:val="BookText"/>
      </w:pPr>
      <w:r>
        <w:rPr>
          <w:rStyle w:val="FootnoteReference"/>
        </w:rPr>
        <w:footnoteReference w:id="105"/>
      </w:r>
      <w:r>
        <w:rPr>
          <w:rFonts w:ascii="Amiri" w:hAnsi="Amiri" w:eastAsia="Amiri" w:cs="Amiri"/>
          <w:lang w:bidi="ar-SA"/>
          <w:color w:val="111111"/>
          <w:sz w:val="28"/>
          <w:szCs w:val="28"/>
          <w:rtl/>
        </w:rPr>
        <w:t xml:space="preserve">11 بَابُ أَنَّ مَنْ أَقَرَّ عَلَی نَفْسِهِ بِحَدٍّ وَ لَمْ یُعَیِّنْ جُلِدَ حَتَّی یَنْهَی عَنْ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است که کسی که حدی را بر خود اقرار کند، اما آن را مشخص نکند، شلاق زده می‌شود تا از اقرار خود باز ایستد.</w:t>
      </w:r>
    </w:p>
    <w:p>
      <w:pPr>
        <w:pStyle w:val="Heading5"/>
      </w:pPr>
      <w:bookmarkStart w:id="425" w:name="_Toc60"/>
      <w:r>
        <w:t>[رقم الحدیث الکلی: 34125 - رقم الحدیث الباب: 1]</w:t>
      </w:r>
      <w:bookmarkEnd w:id="425"/>
    </w:p>
    <w:p>
      <w:pPr>
        <w:pStyle w:val="BookText"/>
      </w:pPr>
      <w:r>
        <w:rPr>
          <w:rFonts w:ascii="Times New Roman" w:hAnsi="Times New Roman" w:eastAsia="Times New Roman" w:cs="Times New Roman"/>
          <w:lang w:val="en-US" w:bidi="en-US"/>
          <w:color w:val="111111"/>
          <w:sz w:val="28"/>
          <w:szCs w:val="28"/>
          <w:rtl/>
        </w:rPr>
        <w:t xml:space="preserve">34125- 1- </w:t>
      </w:r>
      <w:r>
        <w:rPr>
          <w:rStyle w:val="FootnoteReference"/>
        </w:rPr>
        <w:footnoteReference w:id="106"/>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أَبِی نَجْرَانَ عَنْ عَاصِمِ بْنِ حُمَیْدٍ عَنْ مُحَمَّدِ بْنِ قَیْسٍ عَنْ أَبِی جَعْفَرٍ ع عَنْ أَمِیرِ الْمُؤْمِنِینَ ع فِی رَجُلٍ أَقَرَّ عَلَی نَفْسِهِ بِحَدٍّ وَ لَمْ یُسَمِّ أَیَّ حَدٍّ هُوَ قَالَ أَمَرَ أَنْ یُجْلَدَ حَتَّی یَکُونَ هُوَ الَّذِی یَنْهَی عَنْ نَفْسِهِ فِی الْحَدِّ.</w:t>
      </w:r>
    </w:p>
    <w:p>
      <w:pPr>
        <w:pStyle w:val="BookText"/>
      </w:pPr>
      <w:r>
        <w:rPr>
          <w:rFonts w:ascii="Amiri" w:hAnsi="Amiri" w:eastAsia="Amiri" w:cs="Amiri"/>
          <w:lang w:bidi="ar-SA"/>
          <w:color w:val="111111"/>
          <w:sz w:val="28"/>
          <w:szCs w:val="28"/>
          <w:rtl/>
        </w:rPr>
        <w:t xml:space="preserve">وَ رَوَاهُ الشَّیْخُ بِإِسْنَادِهِ عَنْ سَهْلِ بْنِ زِیَادٍ عَنِ ابْنِ أَبِی نَجْرَانَ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قیسی از امام باقر (ع) از امیرالمؤمنین علی (ع) نقل شده است که در مورد مردی که به حدی بر خود اقرار کرده اما نوع آن را مشخص نکرده است، فرمودند: "دستور داده شد که شلاق بخورد تا خودش از اقرار به حد دست بردارد."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8990_193890"/>
    <w:bookmarkEnd w:id="16"/>
    <w:p>
      <w:pPr>
        <w:pStyle w:val="Heading4"/>
      </w:pPr>
      <w:bookmarkStart w:id="426" w:name="_Toc61"/>
      <w:r>
        <w:t>12- بَابُ أَنَّ مَنْ أَقَرَّ بِحَدٍّ ثُمَّ أَنْکَرَ لَزِمَهُ الْحَدُّ إِلَّا أَنْ یَکُونَ رَجْماً أَوْ قَتْلًا وَ یُضْرَبُ الْمُقِرُّ بِالرَّجْمِ الْحَدَّ إِذَا رَجَعَ‌</w:t>
      </w:r>
      <w:bookmarkEnd w:id="426"/>
    </w:p>
    <w:p>
      <w:pPr>
        <w:pStyle w:val="Heading5"/>
      </w:pPr>
      <w:bookmarkStart w:id="427" w:name="_Toc62"/>
      <w:r>
        <w:t>اشارة</w:t>
      </w:r>
      <w:bookmarkEnd w:id="427"/>
    </w:p>
    <w:p>
      <w:pPr>
        <w:pStyle w:val="BookText"/>
      </w:pPr>
      <w:r>
        <w:rPr>
          <w:rStyle w:val="FootnoteReference"/>
        </w:rPr>
        <w:footnoteReference w:id="108"/>
      </w:r>
      <w:r>
        <w:rPr>
          <w:rFonts w:ascii="Amiri" w:hAnsi="Amiri" w:eastAsia="Amiri" w:cs="Amiri"/>
          <w:lang w:bidi="ar-SA"/>
          <w:color w:val="111111"/>
          <w:sz w:val="28"/>
          <w:szCs w:val="28"/>
          <w:rtl/>
        </w:rPr>
        <w:t xml:space="preserve">12 بَابُ أَنَّ مَنْ أَقَرَّ بِحَدٍّ ثُمَّ أَنْکَرَ لَزِمَهُ الْحَدُّ إِلَّا أَنْ یَکُونَ رَجْماً أَوْ قَتْلًا وَ یُضْرَبُ الْمُقِرُّ بِالرَّجْمِ الْحَدَّ إِذَا رَجَعَ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است که کسی که به حدی اقرار کند، سپس آن را انکار نماید، حد بر او لازم می‌شود، مگر اینکه حد مربوط به رجم یا قتل باشد؛ و اگر اقرارکننده به رجم رجوع کند (از اقرار خود بازگردد)، حد برای او شلاق اجرا می‌شود.</w:t>
      </w:r>
    </w:p>
    <w:p>
      <w:pPr>
        <w:pStyle w:val="Heading5"/>
      </w:pPr>
      <w:bookmarkStart w:id="428" w:name="_Toc63"/>
      <w:r>
        <w:t>[رقم الحدیث الکلی: 34126 - رقم الحدیث الباب: 1]</w:t>
      </w:r>
      <w:bookmarkEnd w:id="428"/>
    </w:p>
    <w:p>
      <w:pPr>
        <w:pStyle w:val="BookText"/>
      </w:pPr>
      <w:r>
        <w:rPr>
          <w:rFonts w:ascii="Times New Roman" w:hAnsi="Times New Roman" w:eastAsia="Times New Roman" w:cs="Times New Roman"/>
          <w:lang w:val="en-US" w:bidi="en-US"/>
          <w:color w:val="111111"/>
          <w:sz w:val="28"/>
          <w:szCs w:val="28"/>
          <w:rtl/>
        </w:rPr>
        <w:t xml:space="preserve">34126- 1- </w:t>
      </w:r>
      <w:r>
        <w:rPr>
          <w:rStyle w:val="FootnoteReference"/>
        </w:rPr>
        <w:footnoteReference w:id="109"/>
      </w:r>
      <w:r>
        <w:rPr>
          <w:rFonts w:ascii="Amiri" w:hAnsi="Amiri" w:eastAsia="Amiri" w:cs="Amiri"/>
          <w:lang w:bidi="ar-SA"/>
          <w:color w:val="111111"/>
          <w:sz w:val="28"/>
          <w:szCs w:val="28"/>
          <w:rtl/>
        </w:rPr>
        <w:t xml:space="preserve">مُحَمَّدُ بْنُ یَعْقُوبَ عَنْ مُحَمَّدِ بْنِ یَحْیَی عَنْ أَحْمَدَ بْنِ مُحَمَّدٍ عَنِ ابْنِ مَحْبُوبٍ عَنْ أَبَانٍ عَنِ الْحَلَبِیِّ عَنْ أَبِی عَبْدِ اللَّهِ ع فِی رَجُلٍ أَقَرَّ عَلَی نَفْسِهِ بِحَدٍّ ثُمَّ جَحَدَ بَعْدُ فَقَالَ إِذَا أَقَرَّ عَلَی نَفْسِهِ عِنْدَ الْإِمَامِ أَنَّهُ سَرَقَ ثُمَّ جَحَدَ قُطِعَتْ یَدُهُ وَ إِنْ رَغِمَ أَنْفُهُ وَ إِنْ أَقَرَّ عَلَی نَفْسِهِ أَنَّهُ شَرِبَ خَمْراً أَوْ بِفِرْیَةٍ فَاجْلِدُوهُ ثَمَانِینَ جَلْدَةً قُلْتُ فَإِنْ أَقَرَّ عَلَی نَفْسِهِ بِحَدٍّ یَجِبُ فِیهِ الرَّجْمُ أَ کُنْتَ رَاجِمَهُ فَقَالَ لَا وَ لَکِنْ کُنْتُ ضَارِبَهُ الْحَدَّ.</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10"/>
      </w:r>
    </w:p>
    <w:p>
      <w:pPr>
        <w:pStyle w:val="BookText"/>
      </w:pPr>
      <w:r>
        <w:rPr>
          <w:rFonts w:ascii="Amiri" w:hAnsi="Amiri" w:eastAsia="Amiri" w:cs="Amiri"/>
          <w:lang w:bidi="ar-SA"/>
          <w:color w:val="111111"/>
          <w:sz w:val="28"/>
          <w:szCs w:val="28"/>
          <w:rtl/>
        </w:rPr>
        <w:t xml:space="preserve">وَ بِإِسْنَادِهِ عَنِ الْحُسَیْنِ بْنِ سَعِیدٍ عَنِ ابْنِ أَبِی عُمَیْرٍ عَنْ حَمَّادٍ عَنِ الْحَلَبِیِّ عَنْ مُحَمَّدِ بْنِ الْفُضَیْلِ عَنِ الْکِنَانِیِّ عَنْ فَضَالَةَ عَنِ الْعَلَاءِ عَنْ مُحَمَّدِ بْنِ مُسْلِمٍ عَنِ أَبِی عَبْدِ اللَّهِ ع مِثْلَهُ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در مورد مردی که به حدی بر خود اقرار کرده و سپس آن را انکار کرده است، فرمودند: "اگر نزد امام اقرار کرده باشد که سرقت کرده است و سپس انکار کند، دست او قطع می‌شود، حتی اگر مخالف این باشد. و اگر اقرار کرده باشد که شراب نوشیده یا بهتان زده، او را هشتاد ضربه شلاق بزنید." گفتم: "اگر به حدی اقرار کند که مستحق رجم است، آیا او را سنگسار می‌کنید؟" فرمودند: "نه، بلکه او را حد می‌زنم."</w:t>
      </w:r>
    </w:p>
    <w:p>
      <w:pPr>
        <w:pStyle w:val="Heading5"/>
      </w:pPr>
      <w:bookmarkStart w:id="429" w:name="_Toc64"/>
      <w:r>
        <w:t>[رقم الحدیث الکلی: 34127 - رقم الحدیث الباب: 2]</w:t>
      </w:r>
      <w:bookmarkEnd w:id="429"/>
    </w:p>
    <w:p>
      <w:pPr>
        <w:pStyle w:val="BookText"/>
      </w:pPr>
      <w:r>
        <w:rPr>
          <w:rFonts w:ascii="Times New Roman" w:hAnsi="Times New Roman" w:eastAsia="Times New Roman" w:cs="Times New Roman"/>
          <w:lang w:val="en-US" w:bidi="en-US"/>
          <w:color w:val="111111"/>
          <w:sz w:val="28"/>
          <w:szCs w:val="28"/>
          <w:rtl/>
        </w:rPr>
        <w:t xml:space="preserve">34127- 2- </w:t>
      </w:r>
      <w:r>
        <w:rPr>
          <w:rStyle w:val="FootnoteReference"/>
        </w:rPr>
        <w:footnoteReference w:id="112"/>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عَنْ أَبِی عَبْدِ اللَّهِ ع قَالَ: إِذَا أَقَرَّ الرَّجُلُ عَلَی نَفْسِهِ بِحَدٍّ أَوْ فِرْیَةٍ ثُمَّ جَحَدَ جُلِدَ قُلْتُ أَ رَأَیْتَ إِنْ أَقَرَّ عَلَی نَفْسِهِ بِحَدٍّ یَبْلُغُ فِیهِ الرَّجْمَ أَ کُنْتَ تَرْجُمُهُ قَالَ لَا وَ لَکِنْ کُنْتُ ضَارِبَهُ.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"اگر مردی برعلیه خود به حدی یا بهتان اقرار کند و سپس انکار نماید، شلاق زده می‌شود." گفتم: "اگر به حدی اقرار کند که مستحق رجم است، آیا او را سنگسار می‌کنید؟" فرمودند: "نه، اما او را شلاق می‌زنم."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8990_193891"/>
    <w:bookmarkEnd w:id="17"/>
    <w:p>
      <w:pPr>
        <w:pStyle w:val="Heading5"/>
      </w:pPr>
      <w:bookmarkStart w:id="430" w:name="_Toc65"/>
      <w:r>
        <w:t>[رقم الحدیث الکلی: 34128 - رقم الحدیث الباب: 3]</w:t>
      </w:r>
      <w:bookmarkEnd w:id="430"/>
    </w:p>
    <w:p>
      <w:pPr>
        <w:pStyle w:val="BookText"/>
      </w:pPr>
      <w:r>
        <w:rPr>
          <w:rFonts w:ascii="Times New Roman" w:hAnsi="Times New Roman" w:eastAsia="Times New Roman" w:cs="Times New Roman"/>
          <w:lang w:val="en-US" w:bidi="en-US"/>
          <w:color w:val="111111"/>
          <w:sz w:val="28"/>
          <w:szCs w:val="28"/>
          <w:rtl/>
        </w:rPr>
        <w:t xml:space="preserve">34128- 3- </w:t>
      </w:r>
      <w:r>
        <w:rPr>
          <w:rStyle w:val="FootnoteReference"/>
        </w:rPr>
        <w:footnoteReference w:id="113"/>
      </w:r>
      <w:r>
        <w:rPr>
          <w:rFonts w:ascii="Amiri" w:hAnsi="Amiri" w:eastAsia="Amiri" w:cs="Amiri"/>
          <w:lang w:bidi="ar-SA"/>
          <w:color w:val="111111"/>
          <w:sz w:val="28"/>
          <w:szCs w:val="28"/>
          <w:rtl/>
        </w:rPr>
        <w:t xml:space="preserve">وَ عَنْهُ عَنْ أَبِیهِ عَنِ ابْنِ أَبِی عُمَیْرٍ عَنْ أَبِی أَیُّوبَ عَنْ مُحَمَّدِ بْنِ مُسْلِمٍ عَنْ أَبِی عَبْدِ اللَّهِ ع قَالَ: مَنْ أَقَرَّ عَلَی نَفْسِهِ بِحَدٍّ أَقَمْتُهُ عَلَیْهِ إِلَّا الرَّجْمَ فَإِنَّهُ إِذَا أَقَرَّ عَلَی نَفْسِهِ ثُمَّ جَحَدَ لَمْ یُرْجَمْ.</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نقل شده است که فرمودند: "هر کس به حدی بر خود اقرار کند، آن حد بر او اجرا می‌شود، به جز رجم؛ زیرا اگر به رجم اقرار کند و سپس آن را انکار نماید، سنگسار نخواهد شد."</w:t>
      </w:r>
    </w:p>
    <w:p>
      <w:pPr>
        <w:pStyle w:val="Heading5"/>
      </w:pPr>
      <w:bookmarkStart w:id="431" w:name="_Toc66"/>
      <w:r>
        <w:t>[رقم الحدیث الکلی: 34129 - رقم الحدیث الباب: 4]</w:t>
      </w:r>
      <w:bookmarkEnd w:id="431"/>
    </w:p>
    <w:p>
      <w:pPr>
        <w:pStyle w:val="BookText"/>
      </w:pPr>
      <w:r>
        <w:rPr>
          <w:rFonts w:ascii="Times New Roman" w:hAnsi="Times New Roman" w:eastAsia="Times New Roman" w:cs="Times New Roman"/>
          <w:lang w:val="en-US" w:bidi="en-US"/>
          <w:color w:val="111111"/>
          <w:sz w:val="28"/>
          <w:szCs w:val="28"/>
          <w:rtl/>
        </w:rPr>
        <w:t xml:space="preserve">34129- 4- </w:t>
      </w:r>
      <w:r>
        <w:rPr>
          <w:rStyle w:val="FootnoteReference"/>
        </w:rPr>
        <w:footnoteReference w:id="115"/>
      </w:r>
      <w:r>
        <w:rPr>
          <w:rFonts w:ascii="Amiri" w:hAnsi="Amiri" w:eastAsia="Amiri" w:cs="Amiri"/>
          <w:lang w:bidi="ar-SA"/>
          <w:color w:val="111111"/>
          <w:sz w:val="28"/>
          <w:szCs w:val="28"/>
          <w:rtl/>
        </w:rPr>
        <w:t xml:space="preserve">وَ عَنْهُ عَنْ أَبِیهِ عَنِ ابْنِ أَبِی عُمَیْرٍ عَنْ جَمِیلِ بْنِ دَرَّاجٍ عَنْ بَعْضِ أَصْحَابِهِ عَنْ أَحَدِهِمَا ع أَنَّهُ قَالَ: إِذَا أَقَرَّ الرَّجُلُ عَلَی نَفْسِهِ بِالْقَتْلِ قُتِلَ إِذَا لَمْ یَکُنْ عَلَیْهِ شُهُودٌ فَإِنْ رَجَعَ وَ قَالَ لَمْ أَفْعَلْ تُرِکَ وَ لَمْ یُقْتَلْ.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برخی از اصحاب از یکی از آن دو بزرگوار (ع) نقل شده است که فرمودند: "اگر مردی به قتل بر خود اقرار کند، کشته می‌شود، به شرطی که شاهدی بر علیه او نباشد. اما اگر بازگردد و بگوید که این کار را انجام نداده است، رها می‌شود و کشته نمی‌شود."</w:t>
      </w:r>
    </w:p>
    <w:p>
      <w:pPr>
        <w:pStyle w:val="Heading5"/>
      </w:pPr>
      <w:bookmarkStart w:id="432" w:name="_Toc67"/>
      <w:r>
        <w:t>[رقم الحدیث الکلی: 34130 - رقم الحدیث الباب: 5]</w:t>
      </w:r>
      <w:bookmarkEnd w:id="432"/>
    </w:p>
    <w:p>
      <w:pPr>
        <w:pStyle w:val="BookText"/>
      </w:pPr>
      <w:r>
        <w:rPr>
          <w:rFonts w:ascii="Times New Roman" w:hAnsi="Times New Roman" w:eastAsia="Times New Roman" w:cs="Times New Roman"/>
          <w:lang w:val="en-US" w:bidi="en-US"/>
          <w:color w:val="111111"/>
          <w:sz w:val="28"/>
          <w:szCs w:val="28"/>
          <w:rtl/>
        </w:rPr>
        <w:t xml:space="preserve">34130- 5- </w:t>
      </w:r>
      <w:r>
        <w:rPr>
          <w:rStyle w:val="FootnoteReference"/>
        </w:rPr>
        <w:footnoteReference w:id="116"/>
      </w:r>
      <w:r>
        <w:rPr>
          <w:rFonts w:ascii="Amiri" w:hAnsi="Amiri" w:eastAsia="Amiri" w:cs="Amiri"/>
          <w:lang w:bidi="ar-SA"/>
          <w:color w:val="111111"/>
          <w:sz w:val="28"/>
          <w:szCs w:val="28"/>
          <w:rtl/>
        </w:rPr>
        <w:t xml:space="preserve">وَ عَنْ مُحَمَّدِ بْنِ یَحْیَی عَنْ أَحْمَدَ بْنِ مُحَمَّدٍ عَنْ عَلِیِّ بْنِ حَدِیدٍ عَنْ جَمِیلِ بْنِ دَرَّاجٍ عَنْ بَعْضِ أَصْحَابِنَا عَنْ أَحَدِهِمَا ع فِی رَجُلٍ أَقَرَّ عَلَی نَفْسِهِ بِالزِّنَا أَرْبَعَ مَرَّاتٍ وَ هُوَ مُحْصَنٌ رُجِمَ </w:t>
      </w:r>
      <w:r>
        <w:rPr>
          <w:rStyle w:val="FootnoteReference"/>
        </w:rPr>
        <w:footnoteReference w:id="117"/>
      </w:r>
      <w:r>
        <w:rPr>
          <w:rFonts w:ascii="Amiri" w:hAnsi="Amiri" w:eastAsia="Amiri" w:cs="Amiri"/>
          <w:lang w:bidi="ar-SA"/>
          <w:color w:val="111111"/>
          <w:sz w:val="28"/>
          <w:szCs w:val="28"/>
          <w:rtl/>
        </w:rPr>
        <w:t xml:space="preserve">إِلَی أَنْ یَمُوتَ أَوْ یُکْذِبَ نَفْسَهُ قَبْلَ أَنْ یُرْجَمَ فَیَقُولَ لَمْ أَفْعَلْ فَإِنْ قَالَ ذَلِکَ تُرِکَ وَ لَمْ یُرْجَمْ وَ قَالَ لَا یُقْطَعُ السَّارِقُ حَتَّی یُقِرَّ بِالسَّرِقَةِ مَرَّتَیْنِ فَإِنْ رَجَعَ ضَمِنَ السَّرِقَةَ وَ لَمْ یُقْطَعْ إِذَا لَمْ یَکُنْ شُهُودٌ وَ قَالَ لَا یُرْجَمُ الزَّانِی حَتَّی یُقِرَّ أَرْبَعَ مَرَّاتٍ بِالزِّنَا إِذَا لَمْ یَکُنْ شُهُودٌ فَإِنْ رَجَعَ تُرِکَ وَ لَمْ یُرْجَمْ.</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برخی از اصحاب از یکی از آن دو بزرگوار (ع) نقل شده است که فرمودند: "اگر مردی چهار بار به زنا اقرار کند و محصن باشد، سنگسار می‌شود تا زمانی که بمیرد یا پیش از سنگسار شدن خود را تکذیب کند و بگوید که این کار را انجام نداده است. اگر چنین بگوید، رها می‌شود و سنگسار نمی‌شود. همچنین فرمودند: دست دزد قطع نمی‌شود مگر اینکه دو بار به سرقت اقرار کند. اگر بازگردد و انکار کند، مسئولیت سرقت بر عهده او خواهد بود، اما دستش قطع نمی‌شود، به شرطی که شاهدی وجود نداشته باشد. و فرمودند: زناکار سنگسار نمی‌شود مگر اینکه چهار بار به زنا اقرار کند، به شرطی که شاهدی وجود نداشته باشد. اگر بازگردد و انکار کند، رها می‌شود و سنگسار نمی‌شود."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8990_193892"/>
    <w:bookmarkEnd w:id="18"/>
    <w:p>
      <w:pPr>
        <w:pStyle w:val="Heading4"/>
      </w:pPr>
      <w:bookmarkStart w:id="433" w:name="_Toc68"/>
      <w:r>
        <w:t>13- بَابُ حُکْمِ الْمَرِیضِ وَ الْأَعْمَی وَ الْأَخْرَسِ وَ الْأَصَمِّ وَ صَاحِبِ الْقُرُوحِ وَ الْمُسْتَحَاضَةِ إِذَا لَزِمَهُمُ الْحَدُّ</w:t>
      </w:r>
      <w:bookmarkEnd w:id="433"/>
    </w:p>
    <w:p>
      <w:pPr>
        <w:pStyle w:val="Heading5"/>
      </w:pPr>
      <w:bookmarkStart w:id="434" w:name="_Toc69"/>
      <w:r>
        <w:t>اشارة</w:t>
      </w:r>
      <w:bookmarkEnd w:id="434"/>
    </w:p>
    <w:p>
      <w:pPr>
        <w:pStyle w:val="BookText"/>
      </w:pPr>
      <w:r>
        <w:rPr>
          <w:rStyle w:val="FootnoteReference"/>
        </w:rPr>
        <w:footnoteReference w:id="119"/>
      </w:r>
      <w:r>
        <w:rPr>
          <w:rFonts w:ascii="Amiri" w:hAnsi="Amiri" w:eastAsia="Amiri" w:cs="Amiri"/>
          <w:lang w:bidi="ar-SA"/>
          <w:color w:val="111111"/>
          <w:sz w:val="28"/>
          <w:szCs w:val="28"/>
          <w:rtl/>
        </w:rPr>
        <w:t xml:space="preserve">13 بَابُ حُکْمِ الْمَرِیضِ وَ الْأَعْمَی وَ الْأَخْرَسِ وَ الْأَصَمِّ وَ صَاحِبِ الْقُرُوحِ وَ الْمُسْتَحَاضَةِ إِذَا لَزِمَهُمُ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بیمار، نابینا، لال، ناشنوا، فرد دارای زخم‌های پوستی و زن مستحاضه در صورتی که حد بر آن‌ها لازم شود.</w:t>
      </w:r>
    </w:p>
    <w:p>
      <w:pPr>
        <w:pStyle w:val="Heading5"/>
      </w:pPr>
      <w:bookmarkStart w:id="435" w:name="_Toc70"/>
      <w:r>
        <w:t>[رقم الحدیث الکلی: 34131 - رقم الحدیث الباب: 1]</w:t>
      </w:r>
      <w:bookmarkEnd w:id="435"/>
    </w:p>
    <w:p>
      <w:pPr>
        <w:pStyle w:val="BookText"/>
      </w:pPr>
      <w:r>
        <w:rPr>
          <w:rFonts w:ascii="Times New Roman" w:hAnsi="Times New Roman" w:eastAsia="Times New Roman" w:cs="Times New Roman"/>
          <w:lang w:val="en-US" w:bidi="en-US"/>
          <w:color w:val="111111"/>
          <w:sz w:val="28"/>
          <w:szCs w:val="28"/>
          <w:rtl/>
        </w:rPr>
        <w:t xml:space="preserve">34131- 1- </w:t>
      </w:r>
      <w:r>
        <w:rPr>
          <w:rStyle w:val="FootnoteReference"/>
        </w:rPr>
        <w:footnoteReference w:id="120"/>
      </w:r>
      <w:r>
        <w:rPr>
          <w:rFonts w:ascii="Amiri" w:hAnsi="Amiri" w:eastAsia="Amiri" w:cs="Amiri"/>
          <w:lang w:bidi="ar-SA"/>
          <w:color w:val="111111"/>
          <w:sz w:val="28"/>
          <w:szCs w:val="28"/>
          <w:rtl/>
        </w:rPr>
        <w:t xml:space="preserve">مُحَمَّدُ بْنُ یَعْقُوبَ عَنْ مُحَمَّدِ بْنِ یَحْیَی عَنْ أَحْمَدَ بْنِ مُحَمَّدِ بْنِ عِیسَی عَنِ ابْنِ مَحْبُوبٍ وَ مُحَمَّدِ بْنِ إِسْمَاعِیلَ بْنِ بَزِیعٍ عَنْ حَنَانِ بْنِ سَدِیرٍ عَنْ یَحْیَی بْنِ عَبَّادٍ الْمَکِّیِّ قَالَ: قَالَ لِی سُفْیَانُ الثَّوْرِیُّ- إِنِّی أَرَی لَکَ مِنْ أَبِی عَبْدِ اللَّهِ ع مَنْزِلَةً فَسَلْهُ عَنْ رَجُلٍ زَنَی وَ هُوَ مَرِیضٌ إِنْ أُقِیمَ عَلَیْهِ الْحَدُّ مَاتَ </w:t>
      </w:r>
      <w:r>
        <w:rPr>
          <w:rStyle w:val="FootnoteReference"/>
        </w:rPr>
        <w:footnoteReference w:id="121"/>
      </w:r>
      <w:r>
        <w:rPr>
          <w:rFonts w:ascii="Amiri" w:hAnsi="Amiri" w:eastAsia="Amiri" w:cs="Amiri"/>
          <w:lang w:bidi="ar-SA"/>
          <w:color w:val="111111"/>
          <w:sz w:val="28"/>
          <w:szCs w:val="28"/>
          <w:rtl/>
        </w:rPr>
        <w:t xml:space="preserve">مَا تَقُولُ فِیهِ فَسَأَلْتُهُ فَقَالَ هَذِهِ الْمَسْأَلَةُ مِنْ تِلْقَاءِ نَفْسِکَ أَوْ قَالَ لَکَ إِنْسَانٌ أَنْ تَسْأَلَنِی عَنْهَا فَقُلْتُ سُفْیَانُ الثَّوْرِیُّ سَأَلَنِی أَنْ أَسْأَلَکَ عَنْهَا </w:t>
      </w:r>
      <w:r>
        <w:rPr>
          <w:rStyle w:val="FootnoteReference"/>
        </w:rPr>
        <w:footnoteReference w:id="122"/>
      </w:r>
      <w:r>
        <w:rPr>
          <w:rFonts w:ascii="Amiri" w:hAnsi="Amiri" w:eastAsia="Amiri" w:cs="Amiri"/>
          <w:lang w:bidi="ar-SA"/>
          <w:color w:val="111111"/>
          <w:sz w:val="28"/>
          <w:szCs w:val="28"/>
          <w:rtl/>
        </w:rPr>
        <w:t xml:space="preserve">فَقَالَ أَبُو عَبْدِ اللَّهِ ع إِنَّ رَسُولَ اللَّهِ ص- أُتِیَ بِرَجُلٍ احْتَبَنَ </w:t>
      </w:r>
      <w:r>
        <w:rPr>
          <w:rStyle w:val="FootnoteReference"/>
        </w:rPr>
        <w:footnoteReference w:id="123"/>
      </w:r>
      <w:r>
        <w:rPr>
          <w:rFonts w:ascii="Amiri" w:hAnsi="Amiri" w:eastAsia="Amiri" w:cs="Amiri"/>
          <w:lang w:bidi="ar-SA"/>
          <w:color w:val="111111"/>
          <w:sz w:val="28"/>
          <w:szCs w:val="28"/>
          <w:rtl/>
        </w:rPr>
        <w:t xml:space="preserve">مُسْتَسْقِی الْبَطْنِ قَدْ بَدَتْ عُرُوقُ فَخِذَیْهِ وَ قَدْ زَنَی بِامْرَأَةٍ مَرِیضَةٍ فَأَمَرَ رَسُولُ اللَّهِ ص بِعِذْقٍ فِیهِ شِمْرَاخٌ </w:t>
      </w:r>
      <w:r>
        <w:rPr>
          <w:rStyle w:val="FootnoteReference"/>
        </w:rPr>
        <w:footnoteReference w:id="124"/>
      </w:r>
      <w:r>
        <w:rPr>
          <w:rFonts w:ascii="Amiri" w:hAnsi="Amiri" w:eastAsia="Amiri" w:cs="Amiri"/>
          <w:lang w:bidi="ar-SA"/>
          <w:color w:val="111111"/>
          <w:sz w:val="28"/>
          <w:szCs w:val="28"/>
          <w:rtl/>
        </w:rPr>
        <w:t xml:space="preserve">فَضُرِبَ بِهِ الرَّجُلُ ضَرْبَةً وَ ضُرِبَتْ بِهِ الْمَرْأَةُ ضَرْبَةً ثُمَّ خَلَّی سَبِیلَهُمَا ثُمَّ قَرَأَ هَذِهِ الْآیَةَ وَ خُذْ بِیَدِکَ ضِغْثاً فَاضْرِبْ بِهِ وَ لا تَحْنَثْ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عَنِ الْحَسَنِ بْنِ مَحْبُوبٍ عَنْ حَنَانِ بْنِ سَدِیرٍ عَنْ عَبَّادٍ الْمَکِّیِّ </w:t>
      </w:r>
      <w:r>
        <w:rPr>
          <w:rStyle w:val="FootnoteReference"/>
        </w:rPr>
        <w:footnoteReference w:id="126"/>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8990_193893"/>
    <w:bookmarkEnd w:id="19"/>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عباد مکی نقل شده است که گفت: "سفیان ثوری به من گفت: به نظر می‌رسد نزد امام صادق (ع) منزلتی داری، پس از او در مورد مردی که زنا کرده و بیمار است، و اگر حد بر او اجرا شود، ممکن است بمیرد، بپرس. نظر او در این باره چیست؟ پس از ایشان پرسیدم و امام صادق (ع) فرمودند: آیا این مسئله از جانب خودت مطرح شده یا کسی از تو خواسته است که از من بپرسی؟ گفتم: سفیان ثوری از من خواست که از شما بپرسم." امام فرمودند: "رسول خدا (ص) با مردی مواجه شد که شکم بزرگ و بیمار بود و عروق ران‌هایش نمایان بود و با زنی بیمار زنا کرده بود. پس رسول خدا (ص) دستور داد که با شاخه درخت خرمایی که دارای برگ باشد، به آن مرد یک ضربه زده شود و به آن زن نیز یک ضربه زده شود، سپس آن‌ها را آزاد کرد. سپس این آیه را خواند: 'و [یک دسته گیاه] به دستت بگیر و با آن بزن و سوگند خود را مشکن.' (سوره ص، آیه 44)."</w:t>
      </w:r>
    </w:p>
    <w:p>
      <w:pPr>
        <w:pStyle w:val="Heading5"/>
      </w:pPr>
      <w:bookmarkStart w:id="436" w:name="_Toc71"/>
      <w:r>
        <w:t>[رقم الحدیث الکلی: 34132 - رقم الحدیث الباب: 2]</w:t>
      </w:r>
      <w:bookmarkEnd w:id="436"/>
    </w:p>
    <w:p>
      <w:pPr>
        <w:pStyle w:val="BookText"/>
      </w:pPr>
      <w:r>
        <w:rPr>
          <w:rFonts w:ascii="Times New Roman" w:hAnsi="Times New Roman" w:eastAsia="Times New Roman" w:cs="Times New Roman"/>
          <w:lang w:val="en-US" w:bidi="en-US"/>
          <w:color w:val="111111"/>
          <w:sz w:val="28"/>
          <w:szCs w:val="28"/>
          <w:rtl/>
        </w:rPr>
        <w:t xml:space="preserve">34132- 2- </w:t>
      </w:r>
      <w:r>
        <w:rPr>
          <w:rStyle w:val="FootnoteReference"/>
        </w:rPr>
        <w:footnoteReference w:id="128"/>
      </w:r>
      <w:r>
        <w:rPr>
          <w:rFonts w:ascii="Amiri" w:hAnsi="Amiri" w:eastAsia="Amiri" w:cs="Amiri"/>
          <w:lang w:bidi="ar-SA"/>
          <w:color w:val="111111"/>
          <w:sz w:val="28"/>
          <w:szCs w:val="28"/>
          <w:rtl/>
        </w:rPr>
        <w:t xml:space="preserve">وَ عَنْ عَلِیِّ بْنِ إِبْرَاهِیمَ عَنْ أَبِیهِ عَنْ یَحْیَی بْنِ أَبِی عِمْرَانَ عَنْ یُونُسَ عَنْ إِسْحَاقَ بْنِ عَمَّارٍ قَالَ: سَأَلْتُ أَحَدَهُمَا </w:t>
      </w:r>
      <w:r>
        <w:rPr>
          <w:rStyle w:val="FootnoteReference"/>
        </w:rPr>
        <w:footnoteReference w:id="129"/>
      </w:r>
      <w:r>
        <w:rPr>
          <w:rFonts w:ascii="Amiri" w:hAnsi="Amiri" w:eastAsia="Amiri" w:cs="Amiri"/>
          <w:lang w:bidi="ar-SA"/>
          <w:color w:val="111111"/>
          <w:sz w:val="28"/>
          <w:szCs w:val="28"/>
          <w:rtl/>
        </w:rPr>
        <w:t xml:space="preserve">ع عَنْ حَدِّ الْأَخْرَسِ وَ الْأَصَمِّ وَ الْأَعْمَی فَقَالَ عَلَیْهِمُ الْحُدُودُ إِذَا کَانُوا یَعْقِلُونَ مَا یَأْتُونَ.</w:t>
      </w:r>
    </w:p>
    <w:p>
      <w:pPr>
        <w:pStyle w:val="BookText"/>
      </w:pPr>
      <w:r>
        <w:rPr>
          <w:rFonts w:ascii="Amiri" w:hAnsi="Amiri" w:eastAsia="Amiri" w:cs="Amiri"/>
          <w:lang w:bidi="ar-SA"/>
          <w:color w:val="111111"/>
          <w:sz w:val="28"/>
          <w:szCs w:val="28"/>
          <w:rtl/>
        </w:rPr>
        <w:t xml:space="preserve">وَ رَوَاهُ الصَّدُوقُ بِإِسْنَادِهِ عَنْ یُونُسَ مِثْلَهُ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یکی از آن دو بزرگوار (ع) درباره حدّ لال، ناشنوا و نابینا پرسیدم. فرمودند: حدود بر آن‌ها اجرا می‌شود، اگر عقل و درک کافی نسبت به اعمالشان داشته باشند."</w:t>
      </w:r>
    </w:p>
    <w:p>
      <w:pPr>
        <w:pStyle w:val="Heading5"/>
      </w:pPr>
      <w:bookmarkStart w:id="437" w:name="_Toc72"/>
      <w:r>
        <w:t>[رقم الحدیث الکلی: 34133 - رقم الحدیث الباب: 3]</w:t>
      </w:r>
      <w:bookmarkEnd w:id="437"/>
    </w:p>
    <w:p>
      <w:pPr>
        <w:pStyle w:val="BookText"/>
      </w:pPr>
      <w:r>
        <w:rPr>
          <w:rFonts w:ascii="Times New Roman" w:hAnsi="Times New Roman" w:eastAsia="Times New Roman" w:cs="Times New Roman"/>
          <w:lang w:val="en-US" w:bidi="en-US"/>
          <w:color w:val="111111"/>
          <w:sz w:val="28"/>
          <w:szCs w:val="28"/>
          <w:rtl/>
        </w:rPr>
        <w:t xml:space="preserve">34133- 3- </w:t>
      </w:r>
      <w:r>
        <w:rPr>
          <w:rStyle w:val="FootnoteReference"/>
        </w:rPr>
        <w:footnoteReference w:id="131"/>
      </w:r>
      <w:r>
        <w:rPr>
          <w:rFonts w:ascii="Amiri" w:hAnsi="Amiri" w:eastAsia="Amiri" w:cs="Amiri"/>
          <w:lang w:bidi="ar-SA"/>
          <w:color w:val="111111"/>
          <w:sz w:val="28"/>
          <w:szCs w:val="28"/>
          <w:rtl/>
        </w:rPr>
        <w:t xml:space="preserve">وَ عَنْهُ عَنْ أَبِیهِ عَنِ النَّوْفَلِیِّ عَنِ السَّکُونِیِّ عَنْ أَبِی عَبْدِ اللَّهِ ع قَالَ: لَا یُقَامُ الْحَدُّ عَلَی الْمُسْتَحَاضَةِ حَتَّی یَنْقَطِعَ الدَّمُ عَنْهَا.</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فرمودند: "حد بر زن مستحاضه اجرا نمی‌شود تا زمانی که خونریزی او قطع گردد."</w:t>
      </w:r>
    </w:p>
    <w:p>
      <w:pPr>
        <w:pStyle w:val="Heading5"/>
      </w:pPr>
      <w:bookmarkStart w:id="438" w:name="_Toc73"/>
      <w:r>
        <w:t>[رقم الحدیث الکلی: 34134 - رقم الحدیث الباب: 4]</w:t>
      </w:r>
      <w:bookmarkEnd w:id="438"/>
    </w:p>
    <w:p>
      <w:pPr>
        <w:pStyle w:val="BookText"/>
      </w:pPr>
      <w:r>
        <w:rPr>
          <w:rFonts w:ascii="Times New Roman" w:hAnsi="Times New Roman" w:eastAsia="Times New Roman" w:cs="Times New Roman"/>
          <w:lang w:val="en-US" w:bidi="en-US"/>
          <w:color w:val="111111"/>
          <w:sz w:val="28"/>
          <w:szCs w:val="28"/>
          <w:rtl/>
        </w:rPr>
        <w:t xml:space="preserve">34134- 4- </w:t>
      </w:r>
      <w:r>
        <w:rPr>
          <w:rStyle w:val="FootnoteReference"/>
        </w:rPr>
        <w:footnoteReference w:id="133"/>
      </w:r>
      <w:r>
        <w:rPr>
          <w:rFonts w:ascii="Amiri" w:hAnsi="Amiri" w:eastAsia="Amiri" w:cs="Amiri"/>
          <w:lang w:bidi="ar-SA"/>
          <w:color w:val="111111"/>
          <w:sz w:val="28"/>
          <w:szCs w:val="28"/>
          <w:rtl/>
        </w:rPr>
        <w:t xml:space="preserve">وَ عَنْ مُحَمَّدِ بْنِ یَحْیَی عَنْ أَحْمَدَ بْنِ مُحَمَّدٍ عَنْ أَبِی هَمَّامٍ عَنْ مُحَمَّدِ بْنِ سَعِیدٍ عَنِ السَّکُونِیِّ عَنْ أَبِی عَبْدِ اللَّهِ ع قَالَ: أُتِیَ أَمِیرُ الْمُؤْمِنِینَ ع بِرَجُلٍ أَصَابَ حَدّاً وَ بِهِ قُرُوحٌ فِی جَسَدِهِ کَثِیرَةٌ فَقَالَ أَمِیرُ الْمُؤْمِنِینَ ع- (أَقِرُّوهُ حَتَّی تَبْرَأَ) </w:t>
      </w:r>
      <w:r>
        <w:rPr>
          <w:rStyle w:val="FootnoteReference"/>
        </w:rPr>
        <w:footnoteReference w:id="134"/>
      </w:r>
      <w:r>
        <w:rPr>
          <w:rFonts w:ascii="Amiri" w:hAnsi="Amiri" w:eastAsia="Amiri" w:cs="Amiri"/>
          <w:lang w:bidi="ar-SA"/>
          <w:color w:val="111111"/>
          <w:sz w:val="28"/>
          <w:szCs w:val="28"/>
          <w:rtl/>
        </w:rPr>
        <w:t xml:space="preserve">لَا تُنْکَأُ </w:t>
      </w:r>
      <w:r>
        <w:rPr>
          <w:rStyle w:val="FootnoteReference"/>
        </w:rPr>
        <w:footnoteReference w:id="135"/>
      </w:r>
      <w:r>
        <w:rPr>
          <w:rFonts w:ascii="Amiri" w:hAnsi="Amiri" w:eastAsia="Amiri" w:cs="Amiri"/>
          <w:lang w:bidi="ar-SA"/>
          <w:color w:val="111111"/>
          <w:sz w:val="28"/>
          <w:szCs w:val="28"/>
          <w:rtl/>
        </w:rPr>
        <w:t xml:space="preserve">عَلَیْهِ فَتَقْتُلُوهُ.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8990_193894"/>
    <w:bookmarkEnd w:id="20"/>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فرمودند: "امیرالمؤمنین علی (ع) با مردی مواجه شد که مرتکب حدی شده بود و بدنش پر از زخم بود. امیرالمؤمنین (ع) فرمودند: 'او را نگه دارید تا بهبود یابد، مبادا زخم‌هایش باز شود و او را به کشتن دهد.'"</w:t>
      </w:r>
    </w:p>
    <w:p>
      <w:pPr>
        <w:pStyle w:val="Heading5"/>
      </w:pPr>
      <w:bookmarkStart w:id="439" w:name="_Toc74"/>
      <w:r>
        <w:t>[رقم الحدیث الکلی: 34135 - رقم الحدیث الباب: 5]</w:t>
      </w:r>
      <w:bookmarkEnd w:id="439"/>
    </w:p>
    <w:p>
      <w:pPr>
        <w:pStyle w:val="BookText"/>
      </w:pPr>
      <w:r>
        <w:rPr>
          <w:rFonts w:ascii="Times New Roman" w:hAnsi="Times New Roman" w:eastAsia="Times New Roman" w:cs="Times New Roman"/>
          <w:lang w:val="en-US" w:bidi="en-US"/>
          <w:color w:val="111111"/>
          <w:sz w:val="28"/>
          <w:szCs w:val="28"/>
          <w:rtl/>
        </w:rPr>
        <w:t xml:space="preserve">34135- 5- </w:t>
      </w:r>
      <w:r>
        <w:rPr>
          <w:rStyle w:val="FootnoteReference"/>
        </w:rPr>
        <w:footnoteReference w:id="137"/>
      </w:r>
      <w:r>
        <w:rPr>
          <w:rFonts w:ascii="Amiri" w:hAnsi="Amiri" w:eastAsia="Amiri" w:cs="Amiri"/>
          <w:lang w:bidi="ar-SA"/>
          <w:color w:val="111111"/>
          <w:sz w:val="28"/>
          <w:szCs w:val="28"/>
          <w:rtl/>
        </w:rPr>
        <w:t xml:space="preserve">وَ عَنْ عَلِیٍّ عَنْ مُحَمَّدِ بْنِ عِیسَی عَنْ یُونُسَ عَنْ أَبَانِ بْنِ عُثْمَانَ عَنْ أَبِی الْعَبَّاسِ عَنْ أَبِی عَبْدِ اللَّهِ ع قَالَ: أُتِیَ رَسُولُ اللَّهِ ص بِرَجُلٍ دَمِیمٍ </w:t>
      </w:r>
      <w:r>
        <w:rPr>
          <w:rStyle w:val="FootnoteReference"/>
        </w:rPr>
        <w:footnoteReference w:id="138"/>
      </w:r>
      <w:r>
        <w:rPr>
          <w:rFonts w:ascii="Amiri" w:hAnsi="Amiri" w:eastAsia="Amiri" w:cs="Amiri"/>
          <w:lang w:bidi="ar-SA"/>
          <w:color w:val="111111"/>
          <w:sz w:val="28"/>
          <w:szCs w:val="28"/>
          <w:rtl/>
        </w:rPr>
        <w:t xml:space="preserve">قَصِیرٍ قَدْ سُقِیَ بَطْنُهُ وَ قَدْ دَرَّتْ عُرُوقُ بَطْنِهِ قَدْ فَجَرَ بِالْمَرْأَةِ فَقَالَتِ الْمَرْأَةُ مَا عَلِمْتُ بِهِ إِلَّا وَ قَدْ دَخَلَ عَلَیَّ فَقَالَ لَهُ رَسُولُ اللَّهِ ص أَ زَنَیْتَ فَقَالَ لَهُ نَعَمْ وَ لَمْ یَکُنْ أُحْصِنَ فَصَعَّدَ رَسُولُ اللَّهِ ص بَصَرَهُ وَ خَفَضَهُ ثُمَّ دَعَا بِعِذْقٍ فَعَدَّهُ مِائَةً ثُمَّ ضَرَبَهُ بِشَمَارِیخِهِ.</w:t>
      </w:r>
    </w:p>
    <w:p>
      <w:pPr>
        <w:pStyle w:val="BookText"/>
      </w:pPr>
      <w:r>
        <w:rPr>
          <w:rFonts w:ascii="Amiri" w:hAnsi="Amiri" w:eastAsia="Amiri" w:cs="Amiri"/>
          <w:lang w:bidi="ar-SA"/>
          <w:color w:val="111111"/>
          <w:sz w:val="28"/>
          <w:szCs w:val="28"/>
          <w:rtl/>
        </w:rPr>
        <w:t xml:space="preserve">وَ رَوَاهُ الشَّیْخُ بِإِسْنَادِهِ عَنْ یُونُسَ بْنِ عَبْدِ الرَّحْمَنِ </w:t>
      </w:r>
      <w:r>
        <w:rPr>
          <w:rStyle w:val="FootnoteReference"/>
        </w:rPr>
        <w:footnoteReference w:id="139"/>
      </w:r>
    </w:p>
    <w:p>
      <w:pPr>
        <w:pStyle w:val="BookText"/>
      </w:pPr>
      <w:r>
        <w:rPr>
          <w:rFonts w:ascii="Amiri" w:hAnsi="Amiri" w:eastAsia="Amiri" w:cs="Amiri"/>
          <w:lang w:bidi="ar-SA"/>
          <w:color w:val="111111"/>
          <w:sz w:val="28"/>
          <w:szCs w:val="28"/>
          <w:rtl/>
        </w:rPr>
        <w:t xml:space="preserve">وَ الَّذِی قَبْلَهُ بِإِسْنَادِهِ عَنْ أَحْمَدَ بْنِ مُحَمَّدٍ وَ الَّذِی قَبْلَهُمَا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از امام صادق (ع) نقل شده است که فرمودند: "رسول خدا (ص) با مردی مواجه شد که کوتاه‌قد و دارای شکمی بزرگ بود و عروق شکمش نمایان بود و با زنی زنا کرده بود. زن گفت: 'من چیزی از او نمی‌دانستم تا اینکه وارد بر من شد.' رسول خدا (ص) به مرد گفت: 'آیا زنا کردی؟' مرد پاسخ داد: 'بله، و من محصن نبودم.' سپس رسول خدا (ص) نگاهش را بالا و پایین کرد و دستور داد که با شاخه‌ای از درخت خرما که شامل صد برگ بود، او را با برگ‌های آن ضربه بزنند."</w:t>
      </w:r>
    </w:p>
    <w:p>
      <w:pPr>
        <w:pStyle w:val="Heading5"/>
      </w:pPr>
      <w:bookmarkStart w:id="440" w:name="_Toc75"/>
      <w:r>
        <w:t>[رقم الحدیث الکلی: 34136 - رقم الحدیث الباب: 6]</w:t>
      </w:r>
      <w:bookmarkEnd w:id="440"/>
    </w:p>
    <w:p>
      <w:pPr>
        <w:pStyle w:val="BookText"/>
      </w:pPr>
      <w:r>
        <w:rPr>
          <w:rFonts w:ascii="Times New Roman" w:hAnsi="Times New Roman" w:eastAsia="Times New Roman" w:cs="Times New Roman"/>
          <w:lang w:val="en-US" w:bidi="en-US"/>
          <w:color w:val="111111"/>
          <w:sz w:val="28"/>
          <w:szCs w:val="28"/>
          <w:rtl/>
        </w:rPr>
        <w:t xml:space="preserve">34136- 6- </w:t>
      </w:r>
      <w:r>
        <w:rPr>
          <w:rStyle w:val="FootnoteReference"/>
        </w:rPr>
        <w:footnoteReference w:id="140"/>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الْأَصَمِّ عَنْ مِسْمَعِ بْنِ عَبْدِ الْمَلِکِ عَنْ أَبِی عَبْدِ اللَّهِ ع أَنَّ أَمِیرَ الْمُؤْمِنِینَ ع أُتِیَ بِرَجُلٍ أَصَابَ حَدّاً وَ بِهِ قُرُوحٌ وَ مَرَضٌ وَ أَشْبَاهُ ذَلِکَ فَقَالَ أَمِیرُ الْمُؤْمِنِینَ ع أَخِّرُوهُ حَتَّی تَبْرَأَ </w:t>
      </w:r>
      <w:r>
        <w:rPr>
          <w:rStyle w:val="FootnoteReference"/>
        </w:rPr>
        <w:footnoteReference w:id="141"/>
      </w:r>
      <w:r>
        <w:rPr>
          <w:rFonts w:ascii="Amiri" w:hAnsi="Amiri" w:eastAsia="Amiri" w:cs="Amiri"/>
          <w:lang w:bidi="ar-SA"/>
          <w:color w:val="111111"/>
          <w:sz w:val="28"/>
          <w:szCs w:val="28"/>
          <w:rtl/>
        </w:rPr>
        <w:t xml:space="preserve">لَا تُنْکَأُ قُرُوحُهُ عَلَیْهِ فَیَمُوتَ وَ لَکِنْ إِذَا بَرَأَ </w:t>
      </w:r>
      <w:r>
        <w:rPr>
          <w:rStyle w:val="FootnoteReference"/>
        </w:rPr>
        <w:footnoteReference w:id="142"/>
      </w:r>
      <w:r>
        <w:rPr>
          <w:rFonts w:ascii="Amiri" w:hAnsi="Amiri" w:eastAsia="Amiri" w:cs="Amiri"/>
          <w:lang w:bidi="ar-SA"/>
          <w:color w:val="111111"/>
          <w:sz w:val="28"/>
          <w:szCs w:val="28"/>
          <w:rtl/>
        </w:rPr>
        <w:t xml:space="preserve">حَدَدْنَاهُ.</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143"/>
      </w:r>
      <w:r>
        <w:rPr>
          <w:rFonts w:ascii="Amiri" w:hAnsi="Amiri" w:eastAsia="Amiri" w:cs="Amiri"/>
          <w:lang w:bidi="ar-SA"/>
          <w:color w:val="111111"/>
          <w:sz w:val="28"/>
          <w:szCs w:val="28"/>
          <w:rtl/>
        </w:rPr>
        <w:t xml:space="preserve">أَقُولُ: حَمَلَهُ الشَّیْخُ عَلَی اقْتِضَاءِ الْمَصْلَحَةِ التَّأْخِیرَ وَ عَلَی تَخْیِیرِ الْإِمَامِ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8990_193895"/>
    <w:bookmarkEnd w:id="21"/>
    <w:p>
      <w:pPr>
        <w:pStyle w:val="BookText"/>
      </w:pPr>
      <w:r>
        <w:rPr>
          <w:rFonts w:ascii="Amiri" w:hAnsi="Amiri" w:eastAsia="Amiri" w:cs="Amiri"/>
          <w:lang w:bidi="ar-SA"/>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 الملک از امام صادق (ع) نقل شده است که فرمودند: "امیرالمؤمنین علی (ع) با مردی مواجه شد که مرتکب حدی شده بود و بدنش پر از زخم و بیماری بود. امیرالمؤمنین (ع) فرمودند: 'او را به تأخیر بیندازید تا بهبود یابد، مبادا زخم‌هایش باز شود و او بمیرد. اما وقتی بهبود یافت، حد را بر او اجرا کنید.'"</w:t>
      </w:r>
    </w:p>
    <w:p>
      <w:pPr>
        <w:pStyle w:val="BookText"/>
      </w:pPr>
      <w:r>
        <w:rPr>
          <w:rFonts w:ascii="IRNazanin" w:hAnsi="IRNazanin" w:eastAsia="IRNazanin" w:cs="IRNazanin"/>
          <w:lang w:bidi="fa-IR"/>
          <w:color w:val="111111"/>
          <w:sz w:val="28"/>
          <w:szCs w:val="28"/>
          <w:rtl/>
        </w:rPr>
        <w:t xml:space="preserve">توضیح: شیخ این روایت را بر اساس مصلحت تأخیر و اختیار امام حمل کرده است.</w:t>
      </w:r>
    </w:p>
    <w:p>
      <w:pPr>
        <w:pStyle w:val="Heading5"/>
      </w:pPr>
      <w:bookmarkStart w:id="441" w:name="_Toc76"/>
      <w:r>
        <w:t>[رقم الحدیث الکلی: 34137 - رقم الحدیث الباب: 7]</w:t>
      </w:r>
      <w:bookmarkEnd w:id="441"/>
    </w:p>
    <w:p>
      <w:pPr>
        <w:pStyle w:val="BookText"/>
      </w:pPr>
      <w:r>
        <w:rPr>
          <w:rFonts w:ascii="Times New Roman" w:hAnsi="Times New Roman" w:eastAsia="Times New Roman" w:cs="Times New Roman"/>
          <w:lang w:val="en-US" w:bidi="en-US"/>
          <w:color w:val="111111"/>
          <w:sz w:val="28"/>
          <w:szCs w:val="28"/>
          <w:rtl/>
        </w:rPr>
        <w:t xml:space="preserve">34137- 7- </w:t>
      </w:r>
      <w:r>
        <w:rPr>
          <w:rStyle w:val="FootnoteReference"/>
        </w:rPr>
        <w:footnoteReference w:id="144"/>
      </w:r>
      <w:r>
        <w:rPr>
          <w:rFonts w:ascii="Amiri" w:hAnsi="Amiri" w:eastAsia="Amiri" w:cs="Amiri"/>
          <w:lang w:bidi="ar-SA"/>
          <w:color w:val="111111"/>
          <w:sz w:val="28"/>
          <w:szCs w:val="28"/>
          <w:rtl/>
        </w:rPr>
        <w:t xml:space="preserve">وَ بِإِسْنَادِهِ عَنِ الْحُسَیْنِ بْنِ سَعِیدٍ عَنِ الْحَسَنِ عَنْ زُرْعَةَ عَنْ سَمَاعَةَ عَنْ أَبِی عَبْدِ اللَّهِ عَنْ أَبِیهِ عَنْ آبَائِهِ ع عَنِ النَّبِیِّ ص أَنَّهُ أُتِیَ بِرَجُلٍ کَبِیرِ الْبَطْنِ قَدْ أَصَابَ مُحَرَّماً فَدَعَا رَسُولُ اللَّهِ ص بِعُرْجُونٍ فِیهِ مِائَةُ شِمْرَاخٍ فَضَرَبَهُ مَرَّةً وَاحِدَةً فَکَانَ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از پدرشان از اجدادشان از پیامبر (ص) نقل شده است که فرمودند: "رسول خدا (ص) با مردی مواجه شد که شکم بزرگ و سنگین داشت و مرتکب عمل حرامی شده بود. پیامبر (ص) دستور داد شاخه‌ای از درخت خرما که شامل صد برگ بود بیاورند و با همان شاخه، یک ضربه به مرد زدند، و این ضربه حد او محسوب شد."</w:t>
      </w:r>
    </w:p>
    <w:p>
      <w:pPr>
        <w:pStyle w:val="Heading5"/>
      </w:pPr>
      <w:bookmarkStart w:id="442" w:name="_Toc77"/>
      <w:r>
        <w:t>[رقم الحدیث الکلی: 34138 - رقم الحدیث الباب: 8]</w:t>
      </w:r>
      <w:bookmarkEnd w:id="442"/>
    </w:p>
    <w:p>
      <w:pPr>
        <w:pStyle w:val="BookText"/>
      </w:pPr>
      <w:r>
        <w:rPr>
          <w:rFonts w:ascii="Times New Roman" w:hAnsi="Times New Roman" w:eastAsia="Times New Roman" w:cs="Times New Roman"/>
          <w:lang w:val="en-US" w:bidi="en-US"/>
          <w:color w:val="111111"/>
          <w:sz w:val="28"/>
          <w:szCs w:val="28"/>
          <w:rtl/>
        </w:rPr>
        <w:t xml:space="preserve">34138- 8- </w:t>
      </w:r>
      <w:r>
        <w:rPr>
          <w:rStyle w:val="FootnoteReference"/>
        </w:rPr>
        <w:footnoteReference w:id="145"/>
      </w:r>
      <w:r>
        <w:rPr>
          <w:rFonts w:ascii="Amiri" w:hAnsi="Amiri" w:eastAsia="Amiri" w:cs="Amiri"/>
          <w:lang w:bidi="ar-SA"/>
          <w:color w:val="111111"/>
          <w:sz w:val="28"/>
          <w:szCs w:val="28"/>
          <w:rtl/>
        </w:rPr>
        <w:t xml:space="preserve">مُحَمَّدُ بْنُ عَلِیِّ بْنِ الْحُسَیْنِ بِإِسْنَادِهِ عَنْ مُوسَی بْنِ بَکْرٍ عَنْ زُرَارَةَ قَالَ: قَالَ أَبُو جَعْفَرٍ ع لَوْ أَنَّ رَجُلًا أَخَذَ حُزْمَةً مِنْ قُضْبَانٍ أَوْ أَصْلًا فِیهِ قُضْبَانٌ فَضَرَبَهُ ضَرْبَةً وَاحِدَةً أَجْزَأَهُ عَنْ عِدَّةِ مَا یُرِیدُ أَنْ یَجْلِدَ </w:t>
      </w:r>
      <w:r>
        <w:rPr>
          <w:rStyle w:val="FootnoteReference"/>
        </w:rPr>
        <w:footnoteReference w:id="146"/>
      </w:r>
      <w:r>
        <w:rPr>
          <w:rFonts w:ascii="Amiri" w:hAnsi="Amiri" w:eastAsia="Amiri" w:cs="Amiri"/>
          <w:lang w:bidi="ar-SA"/>
          <w:color w:val="111111"/>
          <w:sz w:val="28"/>
          <w:szCs w:val="28"/>
          <w:rtl/>
        </w:rPr>
        <w:t xml:space="preserve">مِنْ عِدَّةِ الْقُضْبَانِ.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امام باقر (ع) فرمودند: "اگر مردی بسته‌ای از شاخه‌ها یا چوبی که شاخه‌هایی در آن باشد، بگیرد و یک ضربه بزند، این یک ضربه کافی است و به جای تعداد ضرباتی که قرار بود با شاخه‌ها وارد شود، محسوب می‌شود."</w:t>
      </w:r>
    </w:p>
    <w:p>
      <w:pPr>
        <w:pStyle w:val="Heading5"/>
      </w:pPr>
      <w:bookmarkStart w:id="443" w:name="_Toc78"/>
      <w:r>
        <w:t>[رقم الحدیث الکلی: 34139 - رقم الحدیث الباب: 9]</w:t>
      </w:r>
      <w:bookmarkEnd w:id="443"/>
    </w:p>
    <w:p>
      <w:pPr>
        <w:pStyle w:val="BookText"/>
      </w:pPr>
      <w:r>
        <w:rPr>
          <w:rFonts w:ascii="Times New Roman" w:hAnsi="Times New Roman" w:eastAsia="Times New Roman" w:cs="Times New Roman"/>
          <w:lang w:val="en-US" w:bidi="en-US"/>
          <w:color w:val="111111"/>
          <w:sz w:val="28"/>
          <w:szCs w:val="28"/>
          <w:rtl/>
        </w:rPr>
        <w:t xml:space="preserve">34139- 9- </w:t>
      </w:r>
      <w:r>
        <w:rPr>
          <w:rStyle w:val="FootnoteReference"/>
        </w:rPr>
        <w:footnoteReference w:id="147"/>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إِنَّ رَسُولَ اللَّهِ ص أُتِیَ بِامْرَأَةٍ مَرِیضَةٍ وَ رَجُلٍ أَجْرَبَ مَرِیضٍ قَدْ بَدَتْ عُرُوقُ فَخِذَیْهِ قَدْ فَجَرَ بِامْرَأَةٍ فَقَالَتِ الْمَرْأَةُ یَا رَسُولَ اللَّهِ أَتَیْتُهُ فَقُلْتُ لَهُ أَطْعِمْنِی وَ اسْقِنِی فَقَدْ جُهِدْتُ فَقَالَ لَا حَتَّی أَفْعَلَ بِکِ فَفَعَلَ فَجَلَدَهُ رَسُولُ اللَّهِ ص بِغَیْرِ بَیِّنَةٍ مِائَةَ شِمْرَاخٍ ضَرْبَةً وَاحِدَةً وَ خَلَّی سَبِیلَهُ وَ لَمْ یَضْرِبِ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فرمودند: "رسول خدا (ص) با زنی بیمار و مردی مبتلا به بیماری (جرب) مواجه شدند که عروق ران‌های مرد نمایان بود و با زن زنا کرده بود. زن گفت: 'ای رسول خدا، به نزد او رفتم و گفتم مرا اطعام کن و آب بده، زیرا بسیار سختی کشیده‌ام. مرد گفت: اگر با تو رابطه داشته باشم این کار را می‌کنم، و آن را انجام داد.' سپس رسول خدا (ص) بدون شاهد او را با شاخه‌ای از درخت خرما که دارای صد برگ بود، یک ضربه زد، و او را آزاد کرد و زن را شلاق نزد."</w:t>
      </w:r>
    </w:p>
    <w:p>
      <w:pPr>
        <w:pStyle w:val="Heading5"/>
      </w:pPr>
      <w:bookmarkStart w:id="444" w:name="_Toc79"/>
      <w:r>
        <w:t>[رقم الحدیث الکلی: 34140 - رقم الحدیث الباب: 10]</w:t>
      </w:r>
      <w:bookmarkEnd w:id="444"/>
    </w:p>
    <w:p>
      <w:pPr>
        <w:pStyle w:val="BookText"/>
      </w:pPr>
      <w:r>
        <w:rPr>
          <w:rFonts w:ascii="Times New Roman" w:hAnsi="Times New Roman" w:eastAsia="Times New Roman" w:cs="Times New Roman"/>
          <w:lang w:val="en-US" w:bidi="en-US"/>
          <w:color w:val="111111"/>
          <w:sz w:val="28"/>
          <w:szCs w:val="28"/>
          <w:rtl/>
        </w:rPr>
        <w:t xml:space="preserve">34140- 10- </w:t>
      </w:r>
      <w:r>
        <w:rPr>
          <w:rStyle w:val="FootnoteReference"/>
        </w:rPr>
        <w:footnoteReference w:id="148"/>
      </w:r>
      <w:r>
        <w:rPr>
          <w:rFonts w:ascii="Amiri" w:hAnsi="Amiri" w:eastAsia="Amiri" w:cs="Amiri"/>
          <w:lang w:bidi="ar-SA"/>
          <w:color w:val="111111"/>
          <w:sz w:val="28"/>
          <w:szCs w:val="28"/>
          <w:rtl/>
        </w:rPr>
        <w:t xml:space="preserve">قَالَ: (وَ تَضْرِبُ الزَّانِیَ) </w:t>
      </w:r>
      <w:r>
        <w:rPr>
          <w:rStyle w:val="FootnoteReference"/>
        </w:rPr>
        <w:footnoteReference w:id="149"/>
      </w:r>
      <w:r>
        <w:rPr>
          <w:rFonts w:ascii="Amiri" w:hAnsi="Amiri" w:eastAsia="Amiri" w:cs="Amiri"/>
          <w:lang w:bidi="ar-SA"/>
          <w:color w:val="111111"/>
          <w:sz w:val="28"/>
          <w:szCs w:val="28"/>
          <w:rtl/>
        </w:rPr>
        <w:t xml:space="preserve">أَشَدَّ الْجَلْدِ وَ جَلْدُ الْمُفْتَرِی بَیْنَ الْجَلْدَیْنِ.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فرمودند: "زناکار با شدیدترین ضربات شلاق زده می‌شود، و شلاق زدن به کسی که بهتان زده است، میان شدت ضربات زناکار و دیگران قرار دارد."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8990_193896"/>
    <w:bookmarkEnd w:id="22"/>
    <w:p>
      <w:pPr>
        <w:pStyle w:val="Heading4"/>
      </w:pPr>
      <w:bookmarkStart w:id="445" w:name="_Toc80"/>
      <w:r>
        <w:t>14- بَابُ أَنَّ مَنْ فَعَلَ مَا یُوجِبُ الْحَدَّ جَاهِلًا بِالتَّحْرِیمِ لَمْ یَلْزَمْهُ شَیْ‌ءٌ مِنَ الْحَدِّ</w:t>
      </w:r>
      <w:bookmarkEnd w:id="445"/>
    </w:p>
    <w:p>
      <w:pPr>
        <w:pStyle w:val="Heading5"/>
      </w:pPr>
      <w:bookmarkStart w:id="446" w:name="_Toc81"/>
      <w:r>
        <w:t>اشارة</w:t>
      </w:r>
      <w:bookmarkEnd w:id="446"/>
    </w:p>
    <w:p>
      <w:pPr>
        <w:pStyle w:val="BookText"/>
      </w:pPr>
      <w:r>
        <w:rPr>
          <w:rStyle w:val="FootnoteReference"/>
        </w:rPr>
        <w:footnoteReference w:id="150"/>
      </w:r>
      <w:r>
        <w:rPr>
          <w:rFonts w:ascii="Amiri" w:hAnsi="Amiri" w:eastAsia="Amiri" w:cs="Amiri"/>
          <w:lang w:bidi="ar-SA"/>
          <w:color w:val="111111"/>
          <w:sz w:val="28"/>
          <w:szCs w:val="28"/>
          <w:rtl/>
        </w:rPr>
        <w:t xml:space="preserve">14 بَابُ أَنَّ مَنْ فَعَلَ مَا یُوجِبُ الْحَدَّ جَاهِلًا بِالتَّحْرِیمِ لَمْ یَلْزَمْهُ شَیْ‌ءٌ مِنَ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فردی که عملی را انجام دهد که مستوجب حد باشد، اما نسبت به حرمت آن ناآگاه باشد، حد بر او لازم نمی‌شود.</w:t>
      </w:r>
    </w:p>
    <w:p>
      <w:pPr>
        <w:pStyle w:val="Heading5"/>
      </w:pPr>
      <w:bookmarkStart w:id="447" w:name="_Toc82"/>
      <w:r>
        <w:t>[رقم الحدیث الکلی: 34141 - رقم الحدیث الباب: 1]</w:t>
      </w:r>
      <w:bookmarkEnd w:id="447"/>
    </w:p>
    <w:p>
      <w:pPr>
        <w:pStyle w:val="BookText"/>
      </w:pPr>
      <w:r>
        <w:rPr>
          <w:rFonts w:ascii="Times New Roman" w:hAnsi="Times New Roman" w:eastAsia="Times New Roman" w:cs="Times New Roman"/>
          <w:lang w:val="en-US" w:bidi="en-US"/>
          <w:color w:val="111111"/>
          <w:sz w:val="28"/>
          <w:szCs w:val="28"/>
          <w:rtl/>
        </w:rPr>
        <w:t xml:space="preserve">34141- 1- </w:t>
      </w:r>
      <w:r>
        <w:rPr>
          <w:rStyle w:val="FootnoteReference"/>
        </w:rPr>
        <w:footnoteReference w:id="151"/>
      </w:r>
      <w:r>
        <w:rPr>
          <w:rFonts w:ascii="Amiri" w:hAnsi="Amiri" w:eastAsia="Amiri" w:cs="Amiri"/>
          <w:lang w:bidi="ar-SA"/>
          <w:color w:val="111111"/>
          <w:sz w:val="28"/>
          <w:szCs w:val="28"/>
          <w:rtl/>
        </w:rPr>
        <w:t xml:space="preserve">مُحَمَّدُ بْنُ عَلِیِّ بْنِ الْحُسَیْنِ بِإِسْنَادِهِ عَنِ الْحَلَبِیِّ عَنْ أَبِی عَبْدِ اللَّهِ ع قَالَ: لَوْ أَنَّ رَجُلًا دَخَلَ فِی الْإِسْلَامِ وَ أَقَرَّ بِهِ ثُمَّ شَرِبَ الْخَمْرَ وَ زَنَی وَ أَکَلَ الرِّبَا وَ لَمْ یَتَبَیَّنْ لَهُ شَیْ‌ءٌ مِنَ الْحَلَالِ وَ الْحَرَامِ لَمْ أُقِمْ عَلَیْهِ الْحَدَّ إِذَا کَانَ جَاهِلًا إِلَّا أَنْ تَقُومَ عَلَیْهِ الْبَیِّنَةُ أَنَّهُ قَرَأَ السُّورَةَ الَّتِی فِیهَا الزِّنَا وَ الْخَمْرُ وَ أَکْلُ الرِّبَا وَ إِذَا جَهِلَ ذَلِکَ أَعْلَمْتُهُ وَ أَخْبَرْتُهُ فَإِنْ رَکِبَهُ بَعْدَ ذَلِکَ جَلَدْتُهُ وَ أَقَمْتُ عَلَیْهِ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"اگر مردی وارد اسلام شود و به آن اقرار کند، سپس شراب بنوشد، زنا کند و ربا بخورد، اما حلال و حرام بر او روشن نشده باشد، حد بر او اجرا نمی‌کنم، به شرطی که ناآگاه باشد، مگر اینکه دلیل بر این باشد که او سوره‌ای را خوانده که در آن درباره زنا، شراب و ربا آمده است. در صورتی که آن را نداند، او را آگاه و مطلع می‌سازم. اما اگر پس از آن مرتکب چنین اعمالی شود، او را شلاق زده و حد را بر او اجرا خواهم کرد."</w:t>
      </w:r>
    </w:p>
    <w:p>
      <w:pPr>
        <w:pStyle w:val="Heading5"/>
      </w:pPr>
      <w:bookmarkStart w:id="448" w:name="_Toc83"/>
      <w:r>
        <w:t>[رقم الحدیث الکلی: 34142 - رقم الحدیث الباب: 2]</w:t>
      </w:r>
      <w:bookmarkEnd w:id="448"/>
    </w:p>
    <w:p>
      <w:pPr>
        <w:pStyle w:val="BookText"/>
      </w:pPr>
      <w:r>
        <w:rPr>
          <w:rFonts w:ascii="Times New Roman" w:hAnsi="Times New Roman" w:eastAsia="Times New Roman" w:cs="Times New Roman"/>
          <w:lang w:val="en-US" w:bidi="en-US"/>
          <w:color w:val="111111"/>
          <w:sz w:val="28"/>
          <w:szCs w:val="28"/>
          <w:rtl/>
        </w:rPr>
        <w:t xml:space="preserve">34142- 2- </w:t>
      </w:r>
      <w:r>
        <w:rPr>
          <w:rStyle w:val="FootnoteReference"/>
        </w:rPr>
        <w:footnoteReference w:id="152"/>
      </w:r>
      <w:r>
        <w:rPr>
          <w:rFonts w:ascii="Amiri" w:hAnsi="Amiri" w:eastAsia="Amiri" w:cs="Amiri"/>
          <w:lang w:bidi="ar-SA"/>
          <w:color w:val="111111"/>
          <w:sz w:val="28"/>
          <w:szCs w:val="28"/>
          <w:rtl/>
        </w:rPr>
        <w:t xml:space="preserve">مُحَمَّدُ بْنُ یَعْقُوبَ عَنْ عَلِیِّ بْنِ إِبْرَاهِیمَ عَنْ مُحَمَّدِ بْنِ عِیسَی بْنِ عُبَیْدٍ عَنْ یُونُسَ عَنْ أَبِی أَیُّوبَ الْخَرَّازِ عَنْ مُحَمَّدِ بْنِ مُسْلِمٍ قَالَ: قُلْتُ لِأَبِی جَعْفَرٍ ع رَجُلًا دَعَوْنَاهُ إِلَی جُمْلَةِ </w:t>
      </w:r>
      <w:r>
        <w:rPr>
          <w:rStyle w:val="FootnoteReference"/>
        </w:rPr>
        <w:footnoteReference w:id="153"/>
      </w:r>
      <w:r>
        <w:rPr>
          <w:rFonts w:ascii="Amiri" w:hAnsi="Amiri" w:eastAsia="Amiri" w:cs="Amiri"/>
          <w:lang w:bidi="ar-SA"/>
          <w:color w:val="111111"/>
          <w:sz w:val="28"/>
          <w:szCs w:val="28"/>
          <w:rtl/>
        </w:rPr>
        <w:t xml:space="preserve">الْإِسْلَامِ فَأَقَرَّ بِهِ ثُمَّ شَرِبَ الْخَمْرَ وَ زَنَی وَ أَکَلَ الرِّبَا وَ لَمْ یَتَبَیَّنْ لَهُ شَیْ‌ءٌ مِنَ الْحَلَالِ وَ الْحَرَامِ أُقِیمَ عَلَیْهِ الْحَدُّ إِذَا جَهِلَهُ قَالَ لَا إِلَّا أَنْ تَقُومَ عَلَیْهِ بَیِّنَةٌ أَنَّهُ قَدْ کَانَ أَقَرَّ بِتَحْرِیمِهَا.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"به امام باقر (ع) گفتم: مردی را به اسلام دعوت کردیم و او پذیرفت، سپس شراب نوشید، زنا کرد و ربا خورد، اما چیزی از حلال و حرام برای او روشن نشده بود. آیا حد بر او اجرا می‌شود اگر ناآگاه باشد؟" فرمودند: "خیر، مگر اینکه دلیلی وجود داشته باشد که او به حرمت آن اقرار کرده باشد."</w:t>
      </w:r>
    </w:p>
    <w:p>
      <w:pPr>
        <w:pStyle w:val="Heading5"/>
      </w:pPr>
      <w:bookmarkStart w:id="449" w:name="_Toc84"/>
      <w:r>
        <w:t>[رقم الحدیث الکلی: 34143 - رقم الحدیث الباب: 3]</w:t>
      </w:r>
      <w:bookmarkEnd w:id="449"/>
    </w:p>
    <w:p>
      <w:pPr>
        <w:pStyle w:val="BookText"/>
      </w:pPr>
      <w:r>
        <w:rPr>
          <w:rFonts w:ascii="Times New Roman" w:hAnsi="Times New Roman" w:eastAsia="Times New Roman" w:cs="Times New Roman"/>
          <w:lang w:val="en-US" w:bidi="en-US"/>
          <w:color w:val="111111"/>
          <w:sz w:val="28"/>
          <w:szCs w:val="28"/>
          <w:rtl/>
        </w:rPr>
        <w:t xml:space="preserve">34143- 3- </w:t>
      </w:r>
      <w:r>
        <w:rPr>
          <w:rStyle w:val="FootnoteReference"/>
        </w:rPr>
        <w:footnoteReference w:id="154"/>
      </w:r>
      <w:r>
        <w:rPr>
          <w:rFonts w:ascii="Amiri" w:hAnsi="Amiri" w:eastAsia="Amiri" w:cs="Amiri"/>
          <w:lang w:bidi="ar-SA"/>
          <w:color w:val="111111"/>
          <w:sz w:val="28"/>
          <w:szCs w:val="28"/>
          <w:rtl/>
        </w:rPr>
        <w:t xml:space="preserve">وَ عَنْهُ عَنْ أَبِیهِ عَنِ ابْنِ أَبِی عُمَیْرٍ </w:t>
      </w:r>
      <w:r>
        <w:rPr>
          <w:rStyle w:val="FootnoteReference"/>
        </w:rPr>
        <w:footnoteReference w:id="155"/>
      </w:r>
      <w:r>
        <w:rPr>
          <w:rFonts w:ascii="Amiri" w:hAnsi="Amiri" w:eastAsia="Amiri" w:cs="Amiri"/>
          <w:lang w:bidi="ar-SA"/>
          <w:color w:val="111111"/>
          <w:sz w:val="28"/>
          <w:szCs w:val="28"/>
          <w:rtl/>
        </w:rPr>
        <w:t xml:space="preserve">عَنْ أَبِی عُبَیْدَةَ الْحَذَّاءِ قَالَ: قَالَ أَبُو جَعْفَرٍ ع لَوْ وَجَدْتُ رَجُلًا کَانَ مِنَ الْعَجَمِ أَقَرَّ بِجُمْلَةِ الْإِسْلَامِ- لَمْ یَأْتِهِ شَیْ‌ءٌ مِنَ التَّفْسِیرِ زَنَی أَوْ سَرَقَ أَوْ شَرِبَ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8990_193897"/>
    <w:bookmarkEnd w:id="23"/>
    <w:p>
      <w:pPr>
        <w:pStyle w:val="BookText"/>
      </w:pPr>
      <w:r>
        <w:rPr>
          <w:rFonts w:ascii="Amiri" w:hAnsi="Amiri" w:eastAsia="Amiri" w:cs="Amiri"/>
          <w:lang w:bidi="ar-SA"/>
          <w:color w:val="111111"/>
          <w:sz w:val="28"/>
          <w:szCs w:val="28"/>
          <w:rtl/>
        </w:rPr>
        <w:t xml:space="preserve">خَمْراً لَمْ أُقِمْ عَلَیْهِ الْحَدَّ إِذَا جَهِلَهُ إِلَّا أَنْ تَقُومَ عَلَیْهِ بَیِّنَةٌ أَنَّهُ قَدْ أَقَرَّ بِذَلِکَ وَ عَرَفَهُ.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56"/>
      </w:r>
    </w:p>
    <w:p>
      <w:pPr>
        <w:pStyle w:val="BookText"/>
      </w:pPr>
      <w:r>
        <w:rPr>
          <w:rFonts w:ascii="Amiri" w:hAnsi="Amiri" w:eastAsia="Amiri" w:cs="Amiri"/>
          <w:lang w:bidi="ar-SA"/>
          <w:color w:val="111111"/>
          <w:sz w:val="28"/>
          <w:szCs w:val="28"/>
          <w:rtl/>
        </w:rPr>
        <w:t xml:space="preserve">وَ الَّذِی قَبْلَهُ بِإِسْنَادِهِ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عبیده حذاء نقل شده است که گفت: امام باقر (ع) فرمودند: "اگر مردی از غیر عرب باشد و به اسلام اقرار کند اما چیزی از تفسیر قرآن و احکام اسلامی به او نرسیده باشد و مرتکب زنا، سرقت یا نوشیدن شراب شود، حد بر او اجرا نمی‌شود اگر نسبت به حرمت آن ناآگاه باشد، مگر اینکه دلیل و شاهدی وجود داشته باشد که او به حرمت آن اقرار کرده و آن را شناخته باشد."</w:t>
      </w:r>
    </w:p>
    <w:p>
      <w:pPr>
        <w:pStyle w:val="Heading5"/>
      </w:pPr>
      <w:bookmarkStart w:id="450" w:name="_Toc85"/>
      <w:r>
        <w:t>[رقم الحدیث الکلی: 34144 - رقم الحدیث الباب: 4]</w:t>
      </w:r>
      <w:bookmarkEnd w:id="450"/>
    </w:p>
    <w:p>
      <w:pPr>
        <w:pStyle w:val="BookText"/>
      </w:pPr>
      <w:r>
        <w:rPr>
          <w:rFonts w:ascii="Times New Roman" w:hAnsi="Times New Roman" w:eastAsia="Times New Roman" w:cs="Times New Roman"/>
          <w:lang w:val="en-US" w:bidi="en-US"/>
          <w:color w:val="111111"/>
          <w:sz w:val="28"/>
          <w:szCs w:val="28"/>
          <w:rtl/>
        </w:rPr>
        <w:t xml:space="preserve">34144- 4- </w:t>
      </w:r>
      <w:r>
        <w:rPr>
          <w:rStyle w:val="FootnoteReference"/>
        </w:rPr>
        <w:footnoteReference w:id="157"/>
      </w:r>
      <w:r>
        <w:rPr>
          <w:rFonts w:ascii="Amiri" w:hAnsi="Amiri" w:eastAsia="Amiri" w:cs="Amiri"/>
          <w:lang w:bidi="ar-SA"/>
          <w:color w:val="111111"/>
          <w:sz w:val="28"/>
          <w:szCs w:val="28"/>
          <w:rtl/>
        </w:rPr>
        <w:t xml:space="preserve">وَ عَنْهُ عَنْ أَبِیهِ عَنِ ابْنِ أَبِی عُمَیْرٍ عَنْ جَمِیلٍ عَنْ بَعْضِ أَصْحَابِهِ عَنْ أَحَدِهِمَا ع فِی رَجُلٍ دَخَلَ فِی الْإِسْلَامِ شَرِبَ </w:t>
      </w:r>
      <w:r>
        <w:rPr>
          <w:rStyle w:val="FootnoteReference"/>
        </w:rPr>
        <w:footnoteReference w:id="158"/>
      </w:r>
      <w:r>
        <w:rPr>
          <w:rFonts w:ascii="Amiri" w:hAnsi="Amiri" w:eastAsia="Amiri" w:cs="Amiri"/>
          <w:lang w:bidi="ar-SA"/>
          <w:color w:val="111111"/>
          <w:sz w:val="28"/>
          <w:szCs w:val="28"/>
          <w:rtl/>
        </w:rPr>
        <w:t xml:space="preserve">خَمْراً وَ هُوَ جَاهِلٌ قَالَ لَمْ أَکُنْ أُقِیمُ عَلَیْهِ الْحَدَّ إِذَا کَانَ جَاهِلًا وَ لَکِنْ أُخْبِرُهُ بِذَلِکَ وَ أُعْلِمُهُ فَإِنْ عَادَ أَقَمْتُ عَلَیْهِ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از برخی از اصحاب از یکی از آن دو بزرگوار (ع) نقل شده است که در مورد مردی که به اسلام وارد شده و در حالت جهل به حرمت، شراب نوشیده است، فرمودند: "من حدی بر او اجرا نمی‌کردم اگر ناآگاه باشد، اما او را از این موضوع آگاه و مطلع می‌کنم. اگر پس از آن دوباره مرتکب این عمل شود، حد را بر او اجرا خواهم کرد."</w:t>
      </w:r>
    </w:p>
    <w:p>
      <w:pPr>
        <w:pStyle w:val="Heading5"/>
      </w:pPr>
      <w:bookmarkStart w:id="451" w:name="_Toc86"/>
      <w:r>
        <w:t>[رقم الحدیث الکلی: 34145 - رقم الحدیث الباب: 5]</w:t>
      </w:r>
      <w:bookmarkEnd w:id="451"/>
    </w:p>
    <w:p>
      <w:pPr>
        <w:pStyle w:val="BookText"/>
      </w:pPr>
      <w:r>
        <w:rPr>
          <w:rFonts w:ascii="Times New Roman" w:hAnsi="Times New Roman" w:eastAsia="Times New Roman" w:cs="Times New Roman"/>
          <w:lang w:val="en-US" w:bidi="en-US"/>
          <w:color w:val="111111"/>
          <w:sz w:val="28"/>
          <w:szCs w:val="28"/>
          <w:rtl/>
        </w:rPr>
        <w:t xml:space="preserve">34145- 5- </w:t>
      </w:r>
      <w:r>
        <w:rPr>
          <w:rStyle w:val="FootnoteReference"/>
        </w:rPr>
        <w:footnoteReference w:id="159"/>
      </w:r>
      <w:r>
        <w:rPr>
          <w:rFonts w:ascii="Amiri" w:hAnsi="Amiri" w:eastAsia="Amiri" w:cs="Amiri"/>
          <w:lang w:bidi="ar-SA"/>
          <w:color w:val="111111"/>
          <w:sz w:val="28"/>
          <w:szCs w:val="28"/>
          <w:rtl/>
        </w:rPr>
        <w:t xml:space="preserve">وَ عَنْ عِدَّةٍ مِنْ أَصْحَابِنَا عَنْ أَحْمَدَ بْنِ أَبِی عَبْدِ اللَّهِ عَنْ عَمْرِو بْنِ عُثْمَانَ عَنْ عَلِیِّ بْنِ أَبِی حَمْزَةَ عَنْ أَبِی بَصِیرٍ عَنْ أَبِی عَبْدِ اللَّهِ ع فِی حَدِیثٍ أَنَّ أَبَا بَکْرٍ أُتِیَ بِرَجُلٍ قَدْ شَرِبَ الْخَمْرَ فَقَالَ لَهُ لِمَ شَرِبْتَ الْخَمْرَ وَ هِیَ مُحَرَّمَةٌ فَقَالَ إِنِّی </w:t>
      </w:r>
      <w:r>
        <w:rPr>
          <w:rStyle w:val="FootnoteReference"/>
        </w:rPr>
        <w:footnoteReference w:id="160"/>
      </w:r>
      <w:r>
        <w:rPr>
          <w:rFonts w:ascii="Amiri" w:hAnsi="Amiri" w:eastAsia="Amiri" w:cs="Amiri"/>
          <w:lang w:bidi="ar-SA"/>
          <w:color w:val="111111"/>
          <w:sz w:val="28"/>
          <w:szCs w:val="28"/>
          <w:rtl/>
        </w:rPr>
        <w:t xml:space="preserve">أَسْلَمْتُ وَ مَنْزِلِی بَیْنَ ظَهْرَانَیْ قَوْمٍ یَشْرَبُونَ الْخَمْرَ وَ یَسْتَحِلُّونَهَا وَ لَوْ أَعْلَمُ أَنَّهَا حَرَامٌ اجْتَنَبْتُهَا فَقَالَ عَلِیٌّ ع لِأَبِی بَکْرٍ ابْعَثْ مَعَهُ مَنْ یَدُورُ بِهِ عَلَی مَجَالِسِ الْمُهَاجِرِینَ وَ الْأَنْصَارِ- فَمَنْ کَانَ تَلَا عَلَیْهِ آیَةَ التَّحْرِیمِ فَلْیَشْهَدْ عَلَیْهِ فَإِنْ لَمْ یَکُنْ تُلِیَ عَلَیْهِ آیَةُ التَّحْرِیمِ فَلَا شَیْ‌ءَ عَلَیْهِ فَفَعَلَ فَلَمْ یَشْهَدْ عَلَیْهِ أَحَدٌ فَخَلَّی سَبِیلَهُ.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در حدیثی نقل شده است که ابو بکر با مردی مواجه شد که شراب نوشیده بود. به او گفت: "چرا شراب نوشیدی در حالی که حرام است؟" مرد پاسخ داد: "من اسلام آوردم، اما در میان مردمی زندگی می‌کردم که شراب می‌نوشیدند و آن را حلال می‌دانستند. اگر می‌دانستم حرام است، از آن پرهیز می‌کردم." علی (ع) به ابو بکر فرمودند: "کسی را با او بفرست که او را به محافل مهاجرین و انصار ببرد. هر کس بر او آیه حرمت شراب را تلاوت کرده باشد، علیه او شهادت دهد. اگر آیه حرمت بر او خوانده نشده باشد، بر او چیزی نیست." پس این کار انجام شد و هیچ‌کس علیه او شهادت نداد، بنابراین او آزاد شد.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8990_193898"/>
    <w:bookmarkEnd w:id="24"/>
    <w:p>
      <w:pPr>
        <w:pStyle w:val="Heading4"/>
      </w:pPr>
      <w:bookmarkStart w:id="452" w:name="_Toc87"/>
      <w:r>
        <w:t>15- بَابُ أَنَّ مَنْ وَجَبَ عَلَیْهِ حُدُودٌ أَحَدُهَا الْقَتْلُ حُدَّ أَوَّلًا ثُمَّ قُتِلَ فَإِنْ کَانَ فِیهَا قَطْعٌ قُدِّمَ عَلَی الْقَتْلِ وَ أُخِّرَ عَنِ الْجَلْدِ</w:t>
      </w:r>
      <w:bookmarkEnd w:id="452"/>
    </w:p>
    <w:p>
      <w:pPr>
        <w:pStyle w:val="Heading5"/>
      </w:pPr>
      <w:bookmarkStart w:id="453" w:name="_Toc88"/>
      <w:r>
        <w:t>اشارة</w:t>
      </w:r>
      <w:bookmarkEnd w:id="453"/>
    </w:p>
    <w:p>
      <w:pPr>
        <w:pStyle w:val="BookText"/>
      </w:pPr>
      <w:r>
        <w:rPr>
          <w:rStyle w:val="FootnoteReference"/>
        </w:rPr>
        <w:footnoteReference w:id="162"/>
      </w:r>
      <w:r>
        <w:rPr>
          <w:rFonts w:ascii="Amiri" w:hAnsi="Amiri" w:eastAsia="Amiri" w:cs="Amiri"/>
          <w:lang w:bidi="ar-SA"/>
          <w:color w:val="111111"/>
          <w:sz w:val="28"/>
          <w:szCs w:val="28"/>
          <w:rtl/>
        </w:rPr>
        <w:t xml:space="preserve">15 بَابُ أَنَّ مَنْ وَجَبَ عَلَیْهِ حُدُودٌ أَحَدُهَا الْقَتْلُ حُدَّ أَوَّلًا ثُمَّ قُتِلَ فَإِنْ کَانَ فِیهَا قَطْعٌ قُدِّمَ عَلَی الْقَتْلِ وَ أُخِّرَ عَنِ الْجَلْدِ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است که کسی که بر او حدودی واجب شده و یکی از آن‌ها قتل است، ابتدا حد اجرا می‌شود و سپس کشته می‌شود. اگر در میان حدود، قطع عضوی وجود داشته باشد، آن حد بر قتل مقدم می‌شود و از شلاق زدن به تأخیر می‌افتد.</w:t>
      </w:r>
    </w:p>
    <w:p>
      <w:pPr>
        <w:pStyle w:val="Heading5"/>
      </w:pPr>
      <w:bookmarkStart w:id="454" w:name="_Toc89"/>
      <w:r>
        <w:t>[رقم الحدیث الکلی: 34146 - رقم الحدیث الباب: 1]</w:t>
      </w:r>
      <w:bookmarkEnd w:id="454"/>
    </w:p>
    <w:p>
      <w:pPr>
        <w:pStyle w:val="BookText"/>
      </w:pPr>
      <w:r>
        <w:rPr>
          <w:rFonts w:ascii="Times New Roman" w:hAnsi="Times New Roman" w:eastAsia="Times New Roman" w:cs="Times New Roman"/>
          <w:lang w:val="en-US" w:bidi="en-US"/>
          <w:color w:val="111111"/>
          <w:sz w:val="28"/>
          <w:szCs w:val="28"/>
          <w:rtl/>
        </w:rPr>
        <w:t xml:space="preserve">34146- 1- </w:t>
      </w:r>
      <w:r>
        <w:rPr>
          <w:rStyle w:val="FootnoteReference"/>
        </w:rPr>
        <w:footnoteReference w:id="163"/>
      </w:r>
      <w:r>
        <w:rPr>
          <w:rFonts w:ascii="Amiri" w:hAnsi="Amiri" w:eastAsia="Amiri" w:cs="Amiri"/>
          <w:lang w:bidi="ar-SA"/>
          <w:color w:val="111111"/>
          <w:sz w:val="28"/>
          <w:szCs w:val="28"/>
          <w:rtl/>
        </w:rPr>
        <w:t xml:space="preserve">مُحَمَّدُ بْنُ عَلِیِّ بْنِ الْحُسَیْنِ بِإِسْنَادِهِ عَنْ عَلِیِّ بْنِ رِئَابٍ عَنْ زُرَارَةَ عَنْ أَبِی جَعْفَرٍ ع قَالَ: أَیُّمَا رَجُلٍ اجْتَمَعَتْ عَلَیْهِ حُدُودٌ فِیهَا الْقَتْلُ یُبْدَأُ بِالْحُدُودِ الَّتِی هِیَ دُونَ الْقَتْلِ ثُمَّ یُقْتَلُ بَعْدَ ذَلِکَ.</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64"/>
      </w:r>
      <w:r>
        <w:rPr>
          <w:rFonts w:ascii="Amiri" w:hAnsi="Amiri" w:eastAsia="Amiri" w:cs="Amiri"/>
          <w:lang w:bidi="ar-SA"/>
          <w:color w:val="111111"/>
          <w:sz w:val="28"/>
          <w:szCs w:val="28"/>
          <w:rtl/>
        </w:rPr>
        <w:t xml:space="preserve">عَنْ عَلِیِّ بْنِ رِئَابٍ مِثْلَهُ إِلَّا أَنَّهُ أَسْقَطَ بَعْدَ ذَلِکَ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فرمودند: "هر مردی که بر او حدودی واجب شود که یکی از آن‌ها قتل باشد، ابتدا با حدودی که پایین‌تر از قتل هستند آغاز می‌شود و سپس او را می‌کشند."</w:t>
      </w:r>
    </w:p>
    <w:p>
      <w:pPr>
        <w:pStyle w:val="Heading5"/>
      </w:pPr>
      <w:bookmarkStart w:id="455" w:name="_Toc90"/>
      <w:r>
        <w:t>[رقم الحدیث الکلی: 34147 - رقم الحدیث الباب: 2]</w:t>
      </w:r>
      <w:bookmarkEnd w:id="455"/>
    </w:p>
    <w:p>
      <w:pPr>
        <w:pStyle w:val="BookText"/>
      </w:pPr>
      <w:r>
        <w:rPr>
          <w:rFonts w:ascii="Times New Roman" w:hAnsi="Times New Roman" w:eastAsia="Times New Roman" w:cs="Times New Roman"/>
          <w:lang w:val="en-US" w:bidi="en-US"/>
          <w:color w:val="111111"/>
          <w:sz w:val="28"/>
          <w:szCs w:val="28"/>
          <w:rtl/>
        </w:rPr>
        <w:t xml:space="preserve">34147- 2- </w:t>
      </w:r>
      <w:r>
        <w:rPr>
          <w:rStyle w:val="FootnoteReference"/>
        </w:rPr>
        <w:footnoteReference w:id="166"/>
      </w:r>
      <w:r>
        <w:rPr>
          <w:rFonts w:ascii="Amiri" w:hAnsi="Amiri" w:eastAsia="Amiri" w:cs="Amiri"/>
          <w:lang w:bidi="ar-SA"/>
          <w:color w:val="111111"/>
          <w:sz w:val="28"/>
          <w:szCs w:val="28"/>
          <w:rtl/>
        </w:rPr>
        <w:t xml:space="preserve">وَ بِإِسْنَادِهِ عَنِ الْحَسَنِ بْنِ عَلِیِّ بْنِ فَضَّالٍ عَنِ ابْنِ بُکَیْرٍ عَنْ عُبَیْدِ بْنِ زُرَارَةَ عَنْ أَبِی عَبْدِ اللَّهِ ع فِی الرَّجُلِ یُؤْخَذُ وَ عَلَیْهِ حُدُودٌ أَحَدُهَا الْقَتْلُ قَالَ کَانَ عَلِیٌّ ع یُقِیمُ عَلَیْهِ الْحَدَّ ثُمَّ یَقْتُلُهُ وَ لَا نُخَالِفُ عَلِیّاً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امام صادق (ع) نقل شده است که فرمودند: "در مورد مردی که دستگیر شود و بر او حدودی واجب باشد که یکی از آن‌ها قتل باشد، علی (ع) ابتدا حد را بر او اجرا می‌کرد و سپس او را می‌کشت. و ما با روش علی (ع) مخالفت نمی‌کنیم."</w:t>
      </w:r>
    </w:p>
    <w:p>
      <w:pPr>
        <w:pStyle w:val="Heading5"/>
      </w:pPr>
      <w:bookmarkStart w:id="456" w:name="_Toc91"/>
      <w:r>
        <w:t>[رقم الحدیث الکلی: 34148 - رقم الحدیث الباب: 3]</w:t>
      </w:r>
      <w:bookmarkEnd w:id="456"/>
    </w:p>
    <w:p>
      <w:pPr>
        <w:pStyle w:val="BookText"/>
      </w:pPr>
      <w:r>
        <w:rPr>
          <w:rFonts w:ascii="Times New Roman" w:hAnsi="Times New Roman" w:eastAsia="Times New Roman" w:cs="Times New Roman"/>
          <w:lang w:val="en-US" w:bidi="en-US"/>
          <w:color w:val="111111"/>
          <w:sz w:val="28"/>
          <w:szCs w:val="28"/>
          <w:rtl/>
        </w:rPr>
        <w:t xml:space="preserve">34148- 3- </w:t>
      </w:r>
      <w:r>
        <w:rPr>
          <w:rStyle w:val="FootnoteReference"/>
        </w:rPr>
        <w:footnoteReference w:id="167"/>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ع قَالَ: سَأَلْتُهُ عَنْ رَجُلٍ أُخِذَ وَ عَلَیْهِ ثَلَاثَةُ حُدُودٍ الْخَمْرُ وَ الزِّنَا وَ السَّرِقَةُ بِأَیِّهَا یُبْدَأُ بِهِ مِنَ الْحُدُودِ قَالَ بِحَدِّ الْخَمْرِ (ثُمَّ السَّرِقَةِ ثُمَّ الزِّنَا)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8990_193899"/>
    <w:bookmarkEnd w:id="25"/>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برادرشان (ع) نقل شده است که فرمودند: "از ایشان پرسیدم درباره مردی که دستگیر شده و سه حد بر او واجب است: شراب‌خواری، زنا و سرقت. با کدام یک از حدود باید آغاز شود؟" فرمودند: "با حد شراب‌خواری آغاز می‌شود، سپس سرقت و در نهایت زنا."</w:t>
      </w:r>
    </w:p>
    <w:p>
      <w:pPr>
        <w:pStyle w:val="Heading5"/>
      </w:pPr>
      <w:bookmarkStart w:id="457" w:name="_Toc92"/>
      <w:r>
        <w:t>[رقم الحدیث الکلی: 34149 - رقم الحدیث الباب: 4]</w:t>
      </w:r>
      <w:bookmarkEnd w:id="457"/>
    </w:p>
    <w:p>
      <w:pPr>
        <w:pStyle w:val="BookText"/>
      </w:pPr>
      <w:r>
        <w:rPr>
          <w:rFonts w:ascii="Times New Roman" w:hAnsi="Times New Roman" w:eastAsia="Times New Roman" w:cs="Times New Roman"/>
          <w:lang w:val="en-US" w:bidi="en-US"/>
          <w:color w:val="111111"/>
          <w:sz w:val="28"/>
          <w:szCs w:val="28"/>
          <w:rtl/>
        </w:rPr>
        <w:t xml:space="preserve">34149- 4- </w:t>
      </w:r>
      <w:r>
        <w:rPr>
          <w:rStyle w:val="FootnoteReference"/>
        </w:rPr>
        <w:footnoteReference w:id="170"/>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عَبْدِ اللَّهِ ع فِی الرَّجُلِ یُؤْخَذُ وَ عَلَیْهِ حُدُودٌ أَحَدُهَا الْقَتْلُ فَقَالَ کَانَ عَلِیٌّ ع یُقِیمُ عَلَیْهِ الْحُدُودَ ثُمَّ یَقْتُلُهُ وَ لَا نُخَالِفُ عَلِیّاً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نقل شده است که فرمودند: "در مورد مردی که دستگیر شود و بر او حدودی واجب باشد که یکی از آن‌ها قتل باشد، علی (ع) ابتدا حدود را بر او اجرا می‌کرد و سپس او را می‌کشت. و ما با روش علی (ع) مخالفت نمی‌کنیم."</w:t>
      </w:r>
    </w:p>
    <w:p>
      <w:pPr>
        <w:pStyle w:val="Heading5"/>
      </w:pPr>
      <w:bookmarkStart w:id="458" w:name="_Toc93"/>
      <w:r>
        <w:t>[رقم الحدیث الکلی: 34150 - رقم الحدیث الباب: 5]</w:t>
      </w:r>
      <w:bookmarkEnd w:id="458"/>
    </w:p>
    <w:p>
      <w:pPr>
        <w:pStyle w:val="BookText"/>
      </w:pPr>
      <w:r>
        <w:rPr>
          <w:rFonts w:ascii="Times New Roman" w:hAnsi="Times New Roman" w:eastAsia="Times New Roman" w:cs="Times New Roman"/>
          <w:lang w:val="en-US" w:bidi="en-US"/>
          <w:color w:val="111111"/>
          <w:sz w:val="28"/>
          <w:szCs w:val="28"/>
          <w:rtl/>
        </w:rPr>
        <w:t xml:space="preserve">34150- 5- </w:t>
      </w:r>
      <w:r>
        <w:rPr>
          <w:rStyle w:val="FootnoteReference"/>
        </w:rPr>
        <w:footnoteReference w:id="171"/>
      </w:r>
      <w:r>
        <w:rPr>
          <w:rFonts w:ascii="Amiri" w:hAnsi="Amiri" w:eastAsia="Amiri" w:cs="Amiri"/>
          <w:lang w:bidi="ar-SA"/>
          <w:color w:val="111111"/>
          <w:sz w:val="28"/>
          <w:szCs w:val="28"/>
          <w:rtl/>
        </w:rPr>
        <w:t xml:space="preserve">وَ عَنْ عَلِیِّ بْنِ إِبْرَاهِیمَ عَنْ أَبِیهِ عَنِ ابْنِ أَبِی عُمَیْرٍ عَنْ حَمَّادِ بْنِ عُثْمَانَ عَنْ أَبِی عَبْدِ اللَّهِ ع فِی الرَّجُلِ یَکُونُ عَلَیْهِ الْحُدُودُ مِنْهَا الْقَتْلُ قَالَ تُقَامُ عَلَیْهِ الْحُدُودُ ثُمَّ یُقْتَلُ.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 نقل شده است که فرمودند: "در مورد مردی که بر او حدودی واجب باشد که یکی از آن‌ها قتل باشد، ابتدا حدود بر او اجرا می‌شود و سپس او را می‌کشند."</w:t>
      </w:r>
    </w:p>
    <w:p>
      <w:pPr>
        <w:pStyle w:val="Heading5"/>
      </w:pPr>
      <w:bookmarkStart w:id="459" w:name="_Toc94"/>
      <w:r>
        <w:t>[رقم الحدیث الکلی: 34151 - رقم الحدیث الباب: 6]</w:t>
      </w:r>
      <w:bookmarkEnd w:id="459"/>
    </w:p>
    <w:p>
      <w:pPr>
        <w:pStyle w:val="BookText"/>
      </w:pPr>
      <w:r>
        <w:rPr>
          <w:rFonts w:ascii="Times New Roman" w:hAnsi="Times New Roman" w:eastAsia="Times New Roman" w:cs="Times New Roman"/>
          <w:lang w:val="en-US" w:bidi="en-US"/>
          <w:color w:val="111111"/>
          <w:sz w:val="28"/>
          <w:szCs w:val="28"/>
          <w:rtl/>
        </w:rPr>
        <w:t xml:space="preserve">34151- 6- </w:t>
      </w:r>
      <w:r>
        <w:rPr>
          <w:rStyle w:val="FootnoteReference"/>
        </w:rPr>
        <w:footnoteReference w:id="172"/>
      </w:r>
      <w:r>
        <w:rPr>
          <w:rFonts w:ascii="Amiri" w:hAnsi="Amiri" w:eastAsia="Amiri" w:cs="Amiri"/>
          <w:lang w:bidi="ar-SA"/>
          <w:color w:val="111111"/>
          <w:sz w:val="28"/>
          <w:szCs w:val="28"/>
          <w:rtl/>
        </w:rPr>
        <w:t xml:space="preserve">وَ عَنْهُ عَنْ أَبِیهِ عَنِ ابْنِ مَحْبُوبٍ عَنْ عَبْدِ اللَّهِ بْنِ سِنَانٍ وَ ابْنِ بُکَیْرٍ جَمِیعاً عَنْ أَبِی عَبْدِ اللَّهِ ع فِی رَجُلٍ اجْتَمَعَتْ عَلَیْهِ حُدُودٌ فِیهَا الْقَتْلُ قَالَ یُبْدَأُ بِالْحُدُودِ الَّتِی هِیَ دُونَ الْقَتْلِ وَ </w:t>
      </w:r>
      <w:r>
        <w:rPr>
          <w:rStyle w:val="FootnoteReference"/>
        </w:rPr>
        <w:footnoteReference w:id="173"/>
      </w:r>
      <w:r>
        <w:rPr>
          <w:rFonts w:ascii="Amiri" w:hAnsi="Amiri" w:eastAsia="Amiri" w:cs="Amiri"/>
          <w:lang w:bidi="ar-SA"/>
          <w:color w:val="111111"/>
          <w:sz w:val="28"/>
          <w:szCs w:val="28"/>
          <w:rtl/>
        </w:rPr>
        <w:t xml:space="preserve">یُقْتَلُ بَعْدُ.</w:t>
      </w:r>
    </w:p>
    <w:p>
      <w:pPr>
        <w:pStyle w:val="BookText"/>
      </w:pPr>
      <w:r>
        <w:rPr>
          <w:rFonts w:ascii="Amiri" w:hAnsi="Amiri" w:eastAsia="Amiri" w:cs="Amiri"/>
          <w:lang w:bidi="ar-SA"/>
          <w:color w:val="111111"/>
          <w:sz w:val="28"/>
          <w:szCs w:val="28"/>
          <w:rtl/>
        </w:rPr>
        <w:t xml:space="preserve">وَ رَوَاهُ الشَّیْخُ بِإِسْنَادِهِ عَنِ ابْنِ مَحْبُوبٍ </w:t>
      </w:r>
      <w:r>
        <w:rPr>
          <w:rStyle w:val="FootnoteReference"/>
        </w:rPr>
        <w:footnoteReference w:id="174"/>
      </w:r>
    </w:p>
    <w:p>
      <w:pPr>
        <w:pStyle w:val="BookText"/>
      </w:pPr>
      <w:r>
        <w:rPr>
          <w:rFonts w:ascii="Amiri" w:hAnsi="Amiri" w:eastAsia="Amiri" w:cs="Amiri"/>
          <w:lang w:bidi="ar-SA"/>
          <w:color w:val="111111"/>
          <w:sz w:val="28"/>
          <w:szCs w:val="28"/>
          <w:rtl/>
        </w:rPr>
        <w:t xml:space="preserve">وَ الَّذِی قَبْلَهُ بِإِسْنَادِهِ عَنْ عَلِیِّ بْنِ إِبْرَاهِیمَ وَ الَّذِی قَبْلَهُمَا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و ابن بکیر، هر دو، از امام صادق (ع) نقل شده است که فرمودند: "در مورد مردی که بر او حدودی واجب باشد که یکی از آن‌ها قتل باشد، ابتدا با حدودی که پایین‌تر از قتل هستند آغاز می‌شود و سپس او را می‌کشند."</w:t>
      </w:r>
    </w:p>
    <w:p>
      <w:pPr>
        <w:pStyle w:val="Heading5"/>
      </w:pPr>
      <w:bookmarkStart w:id="460" w:name="_Toc95"/>
      <w:r>
        <w:t>[رقم الحدیث الکلی: 34152 - رقم الحدیث الباب: 7]</w:t>
      </w:r>
      <w:bookmarkEnd w:id="460"/>
    </w:p>
    <w:p>
      <w:pPr>
        <w:pStyle w:val="BookText"/>
      </w:pPr>
      <w:r>
        <w:rPr>
          <w:rFonts w:ascii="Times New Roman" w:hAnsi="Times New Roman" w:eastAsia="Times New Roman" w:cs="Times New Roman"/>
          <w:lang w:val="en-US" w:bidi="en-US"/>
          <w:color w:val="111111"/>
          <w:sz w:val="28"/>
          <w:szCs w:val="28"/>
          <w:rtl/>
        </w:rPr>
        <w:t xml:space="preserve">34152- 7- </w:t>
      </w:r>
      <w:r>
        <w:rPr>
          <w:rStyle w:val="FootnoteReference"/>
        </w:rPr>
        <w:footnoteReference w:id="175"/>
      </w:r>
      <w:r>
        <w:rPr>
          <w:rFonts w:ascii="Amiri" w:hAnsi="Amiri" w:eastAsia="Amiri" w:cs="Amiri"/>
          <w:lang w:bidi="ar-SA"/>
          <w:color w:val="111111"/>
          <w:sz w:val="28"/>
          <w:szCs w:val="28"/>
          <w:rtl/>
        </w:rPr>
        <w:t xml:space="preserve">وَ عَنْ عِدَّةٍ مِنْ أَصْحَابِنَا عَنْ أَحْمَدَ بْنِ مُحَمَّدِ بْنِ عِیسَی عَنِ الْحُسَیْنِ بْنِ سَعِیدٍ عَنْ أَخِیهِ الْحَسَنِ عَنْ زُرْعَةَ عَنْ سَمَاعَةَ عَنْ أَبِی عَبْدِ اللَّهِ ع قَالَ: قَضَی أَمِیرُ الْمُؤْمِنِینَ ع فِیمَنْ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8990_193900"/>
    <w:bookmarkEnd w:id="26"/>
    <w:p>
      <w:pPr>
        <w:pStyle w:val="BookText"/>
      </w:pPr>
      <w:r>
        <w:rPr>
          <w:rFonts w:ascii="Amiri" w:hAnsi="Amiri" w:eastAsia="Amiri" w:cs="Amiri"/>
          <w:lang w:bidi="ar-SA"/>
          <w:color w:val="111111"/>
          <w:sz w:val="28"/>
          <w:szCs w:val="28"/>
          <w:rtl/>
        </w:rPr>
        <w:t xml:space="preserve">قَتَلَ وَ شَرِبَ خَمْراً وَ سَرَقَ فَأَقَامَ عَلَیْهِ الْحَدَّ فَجَلَدَهُ لِشُرْبِهِ الْخَمْرَ وَ قَطَعَ یَدَهُ فِی سَرِقَتِهِ وَ قَتَلَهُ بِقَتْلِهِ.</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نقل شده است که فرمودند: "امیرالمؤمنین علی (ع) در مورد کسی که مرتکب قتل، نوشیدن شراب و سرقت شده بود، قضاوت کرد. ابتدا حد شراب‌خواری را بر او اجرا کرد و او را شلاق زد، سپس دست او را به دلیل سرقت قطع کرد و در نهایت او را به دلیل قتل کشت."</w:t>
      </w:r>
    </w:p>
    <w:p>
      <w:pPr>
        <w:pStyle w:val="Heading5"/>
      </w:pPr>
      <w:bookmarkStart w:id="461" w:name="_Toc96"/>
      <w:r>
        <w:t>[رقم الحدیث الکلی: 34153 - رقم الحدیث الباب: 8]</w:t>
      </w:r>
      <w:bookmarkEnd w:id="461"/>
    </w:p>
    <w:p>
      <w:pPr>
        <w:pStyle w:val="BookText"/>
      </w:pPr>
      <w:r>
        <w:rPr>
          <w:rFonts w:ascii="Times New Roman" w:hAnsi="Times New Roman" w:eastAsia="Times New Roman" w:cs="Times New Roman"/>
          <w:lang w:val="en-US" w:bidi="en-US"/>
          <w:color w:val="111111"/>
          <w:sz w:val="28"/>
          <w:szCs w:val="28"/>
          <w:rtl/>
        </w:rPr>
        <w:t xml:space="preserve">34153- 8- </w:t>
      </w:r>
      <w:r>
        <w:rPr>
          <w:rStyle w:val="FootnoteReference"/>
        </w:rPr>
        <w:footnoteReference w:id="177"/>
      </w:r>
      <w:r>
        <w:rPr>
          <w:rFonts w:ascii="Amiri" w:hAnsi="Amiri" w:eastAsia="Amiri" w:cs="Amiri"/>
          <w:lang w:bidi="ar-SA"/>
          <w:color w:val="111111"/>
          <w:sz w:val="28"/>
          <w:szCs w:val="28"/>
          <w:rtl/>
        </w:rPr>
        <w:t xml:space="preserve">وَ بِإِسْنَادِهِ عَنِ الْحُسَیْنِ بْنِ سَعِیدٍ عَنِ ابْنِ مَحْبُوبٍ عَنْ عَلِیِّ ابْنِ رِئَابٍ عَنْ زُرَارَةَ عَنْ أَبِی جَعْفَرٍ ع قَالَ: أَیُّمَا رَجُلٍ اجْتَمَعَتْ عَلَیْهِ حُدُودٌ فِیهَا الْقَتْلُ فَإِنَّهُ یُبْدَأُ بِالْحُدُودِ الَّتِی دُونَ الْقَتْلِ ثُمَّ یُقْتَلُ.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فرمودند: "هر مردی که بر او حدودی واجب شود که یکی از آن‌ها قتل باشد، ابتدا با حدودی که پایین‌تر از قتل هستند آغاز می‌شود و سپس او را می‌کشند."</w:t>
      </w:r>
    </w:p>
    <w:p>
      <w:pPr>
        <w:pStyle w:val="Heading4"/>
      </w:pPr>
      <w:bookmarkStart w:id="462" w:name="_Toc97"/>
      <w:r>
        <w:t>16- بَابُ أَنَّ مَنْ تَابَ قَبْلَ أَنْ یُؤْخَذَ سَقَطَ عَنْهُ الْحَدُّ وَ اسْتِحْبَابِ اخْتِیَارِ التَّوْبَةِ عَلَی الْإِقْرَارِ عِنْدَ الْإِمَامِ‌</w:t>
      </w:r>
      <w:bookmarkEnd w:id="462"/>
    </w:p>
    <w:p>
      <w:pPr>
        <w:pStyle w:val="Heading5"/>
      </w:pPr>
      <w:bookmarkStart w:id="463" w:name="_Toc98"/>
      <w:r>
        <w:t>اشارة</w:t>
      </w:r>
      <w:bookmarkEnd w:id="463"/>
    </w:p>
    <w:p>
      <w:pPr>
        <w:pStyle w:val="BookText"/>
      </w:pPr>
      <w:r>
        <w:rPr>
          <w:rStyle w:val="FootnoteReference"/>
        </w:rPr>
        <w:footnoteReference w:id="178"/>
      </w:r>
      <w:r>
        <w:rPr>
          <w:rFonts w:ascii="Amiri" w:hAnsi="Amiri" w:eastAsia="Amiri" w:cs="Amiri"/>
          <w:lang w:bidi="ar-SA"/>
          <w:color w:val="111111"/>
          <w:sz w:val="28"/>
          <w:szCs w:val="28"/>
          <w:rtl/>
        </w:rPr>
        <w:t xml:space="preserve">16 بَابُ أَنَّ مَنْ تَابَ قَبْلَ أَنْ یُؤْخَذَ سَقَطَ عَنْهُ الْحَدُّ وَ اسْتِحْبَابِ اخْتِیَارِ التَّوْبَةِ عَلَی الْإِقْرَارِ عِنْدَ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پیش از آنکه دستگیر شود توبه کند، حد از او ساقط می‌شود. همچنین استحباب آن است که توبه را بر اقرار نزد امام ترجیح دهد.</w:t>
      </w:r>
    </w:p>
    <w:p>
      <w:pPr>
        <w:pStyle w:val="Heading5"/>
      </w:pPr>
      <w:bookmarkStart w:id="464" w:name="_Toc99"/>
      <w:r>
        <w:t>[رقم الحدیث الکلی: 34154 - رقم الحدیث الباب: 1]</w:t>
      </w:r>
      <w:bookmarkEnd w:id="464"/>
    </w:p>
    <w:p>
      <w:pPr>
        <w:pStyle w:val="BookText"/>
      </w:pPr>
      <w:r>
        <w:rPr>
          <w:rFonts w:ascii="Times New Roman" w:hAnsi="Times New Roman" w:eastAsia="Times New Roman" w:cs="Times New Roman"/>
          <w:lang w:val="en-US" w:bidi="en-US"/>
          <w:color w:val="111111"/>
          <w:sz w:val="28"/>
          <w:szCs w:val="28"/>
          <w:rtl/>
        </w:rPr>
        <w:t xml:space="preserve">34154- 1- </w:t>
      </w:r>
      <w:r>
        <w:rPr>
          <w:rStyle w:val="FootnoteReference"/>
        </w:rPr>
        <w:footnoteReference w:id="179"/>
      </w:r>
      <w:r>
        <w:rPr>
          <w:rFonts w:ascii="Amiri" w:hAnsi="Amiri" w:eastAsia="Amiri" w:cs="Amiri"/>
          <w:lang w:bidi="ar-SA"/>
          <w:color w:val="111111"/>
          <w:sz w:val="28"/>
          <w:szCs w:val="28"/>
          <w:rtl/>
        </w:rPr>
        <w:t xml:space="preserve">مُحَمَّدُ بْنُ یَعْقُوبَ عَنْ عَلِیِّ بْنِ إِبْرَاهِیمَ عَنْ أَبِیهِ عَنِ ابْنِ مَحْبُوبٍ عَنْ عَبْدِ اللَّهِ بْنِ سِنَانٍ عَنْ أَبِی عَبْدِ اللَّهِ ع قَالَ: السَّارِقُ إِذَا جَاءَ مِنْ قِبَلِ نَفْسِهِ تَائِباً إِلَی اللَّهِ عَزَّ وَ جَلَّ (تُرَدُّ سَرِقَتُهُ إِلَی صَاحِبِهَا وَ لَا قَطْعَ عَلَیْهِ)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 که فرمودند: "اگر سارق از سوی خود توبه کرده و به خداوند عزّ و جلّ بازگردد، مال مسروقه به صاحبش بازگردانده می‌شود و بر او قطع (دست) اجرا نمی‌گردد."</w:t>
      </w:r>
    </w:p>
    <w:p>
      <w:pPr>
        <w:pStyle w:val="Heading5"/>
      </w:pPr>
      <w:bookmarkStart w:id="465" w:name="_Toc100"/>
      <w:r>
        <w:t>[رقم الحدیث الکلی: 34155 - رقم الحدیث الباب: 2]</w:t>
      </w:r>
      <w:bookmarkEnd w:id="465"/>
    </w:p>
    <w:p>
      <w:pPr>
        <w:pStyle w:val="BookText"/>
      </w:pPr>
      <w:r>
        <w:rPr>
          <w:rFonts w:ascii="Times New Roman" w:hAnsi="Times New Roman" w:eastAsia="Times New Roman" w:cs="Times New Roman"/>
          <w:lang w:val="en-US" w:bidi="en-US"/>
          <w:color w:val="111111"/>
          <w:sz w:val="28"/>
          <w:szCs w:val="28"/>
          <w:rtl/>
        </w:rPr>
        <w:t xml:space="preserve">34155- 2- </w:t>
      </w:r>
      <w:r>
        <w:rPr>
          <w:rStyle w:val="FootnoteReference"/>
        </w:rPr>
        <w:footnoteReference w:id="181"/>
      </w:r>
      <w:r>
        <w:rPr>
          <w:rFonts w:ascii="Amiri" w:hAnsi="Amiri" w:eastAsia="Amiri" w:cs="Amiri"/>
          <w:lang w:bidi="ar-SA"/>
          <w:color w:val="111111"/>
          <w:sz w:val="28"/>
          <w:szCs w:val="28"/>
          <w:rtl/>
        </w:rPr>
        <w:t xml:space="preserve">وَ عَنْهُ عَنْ أَحْمَدَ بْنِ مُحَمَّدِ بْنِ خَالِدٍ رَفَعَهُ عَنْ أَمِیرِ الْمُؤْمِنِینَ ع فِی حَدِیثِ الزَّانِی الَّذِی أَقَرَّ أَرْبَعَ مَرَّاتٍ أَنَّهُ قَالَ لِقَنْبَرٍ احْتَفِظْ بِهِ ثُمَّ غَضِبَ وَ قَالَ مَا أَقْبَحَ بِالرَّجُلِ مِنْکُمْ أَنْ یَأْتِیَ بَعْضَ هَذِهِ الْفَوَاحِشِ فَیَفْضَحَ نَفْسَهُ عَلَی رُءُوسِ الْمَلَإِ أَ فَلَا تَابَ فِی بَیْتِهِ فَوَ اللَّهِ لَتَوْبَتُهُ فِیمَا بَیْنَهُ وَ بَیْنَ اللَّهِ أَفْضَلُ مِنْ إِقَامَتِی عَلَیْهِ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خالد، از امیرالمؤمنین علی (ع) نقل شده است که در مورد زناکاری که چهار بار اقرار کرده بود، فرمودند به قنبر: "او را نگه دار." سپس خشمگین شده و فرمودند: "چقدر زشت است که مردی از شما مرتکب چنین گناهان بزرگی شود و خود را در برابر همه مردم رسوا سازد. آیا بهتر نبود که در خانه‌اش توبه می‌کرد؟ قسم به خدا، توبه‌اش میان او و خداوند بهتر است از آنکه من حد را بر او اجرا کنم."</w:t>
      </w:r>
    </w:p>
    <w:p>
      <w:pPr>
        <w:pStyle w:val="Heading5"/>
      </w:pPr>
      <w:bookmarkStart w:id="466" w:name="_Toc101"/>
      <w:r>
        <w:t>[رقم الحدیث الکلی: 34156 - رقم الحدیث الباب: 3]</w:t>
      </w:r>
      <w:bookmarkEnd w:id="466"/>
    </w:p>
    <w:p>
      <w:pPr>
        <w:pStyle w:val="BookText"/>
      </w:pPr>
      <w:r>
        <w:rPr>
          <w:rFonts w:ascii="Times New Roman" w:hAnsi="Times New Roman" w:eastAsia="Times New Roman" w:cs="Times New Roman"/>
          <w:lang w:val="en-US" w:bidi="en-US"/>
          <w:color w:val="111111"/>
          <w:sz w:val="28"/>
          <w:szCs w:val="28"/>
          <w:rtl/>
        </w:rPr>
        <w:t xml:space="preserve">34156- 3- </w:t>
      </w:r>
      <w:r>
        <w:rPr>
          <w:rStyle w:val="FootnoteReference"/>
        </w:rPr>
        <w:footnoteReference w:id="182"/>
      </w:r>
      <w:r>
        <w:rPr>
          <w:rFonts w:ascii="Amiri" w:hAnsi="Amiri" w:eastAsia="Amiri" w:cs="Amiri"/>
          <w:lang w:bidi="ar-SA"/>
          <w:color w:val="111111"/>
          <w:sz w:val="28"/>
          <w:szCs w:val="28"/>
          <w:rtl/>
        </w:rPr>
        <w:t xml:space="preserve">عَنْ مُحَمَّدِ بْنِ یَحْیَی عَنْ أَحْمَدَ بْنِ مُحَمَّدٍ عَنْ عَلِیِّ بْنِ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8990_193901"/>
    <w:bookmarkEnd w:id="27"/>
    <w:p>
      <w:pPr>
        <w:pStyle w:val="BookText"/>
      </w:pPr>
      <w:r>
        <w:rPr>
          <w:rFonts w:ascii="Amiri" w:hAnsi="Amiri" w:eastAsia="Amiri" w:cs="Amiri"/>
          <w:lang w:bidi="ar-SA"/>
          <w:color w:val="111111"/>
          <w:sz w:val="28"/>
          <w:szCs w:val="28"/>
          <w:rtl/>
        </w:rPr>
        <w:t xml:space="preserve">حَدِیدٍ وَ ابْنِ أَبِی عُمَیْرٍ جَمِیعاً عَنْ جَمِیلِ بْنِ دَرَّاجٍ عَنْ رَجُلٍ عَنْ أَحَدِهِمَا ع فِی رَجُلٍ سَرَقَ أَوْ شَرِبَ الْخَمْرَ أَوْ زَنَی فَلَمْ یُعْلَمْ ذَلِکَ مِنْهُ وَ لَمْ یُؤْخَذْ حَتَّی تَابَ وَ صَلَحَ فَقَالَ إِذَا صَلَحَ وَ عُرِفَ مِنْهُ أَمْرٌ جَمِیلٌ لَمْ یُقَمْ عَلَیْهِ الْحَدُّ قَالَ ابْنُ أَبِی عُمَیْرٍ- قُلْتُ فَإِنْ کَانَ أَمْراً قَرِیباً لَمْ تُقَمْ قَالَ لَوْ کَانَ خَمْسَةَ أَشْهُرٍ أَوْ أَقَلَّ وَ قَدْ ظَهَرَ مِنْهُ أَمْرٌ جَمِیلٌ لَمْ تُقَمْ عَلَیْهِ الْحُدُودُ.</w:t>
      </w:r>
    </w:p>
    <w:p>
      <w:pPr>
        <w:pStyle w:val="BookText"/>
      </w:pPr>
      <w:r>
        <w:rPr>
          <w:rFonts w:ascii="Amiri" w:hAnsi="Amiri" w:eastAsia="Amiri" w:cs="Amiri"/>
          <w:lang w:bidi="ar-SA"/>
          <w:color w:val="111111"/>
          <w:sz w:val="28"/>
          <w:szCs w:val="28"/>
          <w:rtl/>
        </w:rPr>
        <w:t xml:space="preserve">رَوَی ذَلِکَ بَعْضُ أَصْحَابِنَا عَنْ أَحَدِهِمَا ع</w:t>
      </w:r>
    </w:p>
    <w:p>
      <w:pPr>
        <w:pStyle w:val="BookText"/>
      </w:pPr>
      <w:r>
        <w:rPr>
          <w:rFonts w:ascii="Amiri" w:hAnsi="Amiri" w:eastAsia="Amiri" w:cs="Amiri"/>
          <w:lang w:bidi="ar-SA"/>
          <w:color w:val="111111"/>
          <w:sz w:val="28"/>
          <w:szCs w:val="28"/>
          <w:rtl/>
        </w:rPr>
        <w:t xml:space="preserve">وَ رَوَاهُ الشَّیْخُ بِإِسْنَادِهِ عَنْ أَحْمَدَ بْنِ مُحَمَّدٍ إِلَی قَوْلِهِ لَمْ تُقَمْ عَلَیْهِ الْحُدُودُ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بِهَذَا الْإِسْنَادِ إِلَی آخِرِهِ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مردی از یکی از آن دو بزرگوار (ع) نقل شده است که در مورد مردی که مرتکب سرقت، نوشیدن شراب یا زنا شده و این اعمال از او شناخته نشده و دستگیر نشده باشد تا زمانی که توبه کرده و اصلاح شده باشد، فرمودند: "اگر اصلاح شود و از او رفتار نیکویی مشاهده شود، حد بر او اجرا نمی‌شود." ابن ابی عمیر گفت: "پرسیدم اگر این اصلاح نزدیک به زمان وقوع باشد، آیا حد اجرا نمی‌شود؟" فرمودند: "اگر پنج ماه یا کمتر باشد و از او رفتار نیکویی مشاهده شود، حد بر او اجرا نمی‌شود." این روایت را برخی از اصحاب ما از یکی از آن دو بزرگوار (ع) نقل کرده‌اند.</w:t>
      </w:r>
    </w:p>
    <w:p>
      <w:pPr>
        <w:pStyle w:val="Heading5"/>
      </w:pPr>
      <w:bookmarkStart w:id="467" w:name="_Toc102"/>
      <w:r>
        <w:t>[رقم الحدیث الکلی: 34157 - رقم الحدیث الباب: 4]</w:t>
      </w:r>
      <w:bookmarkEnd w:id="467"/>
    </w:p>
    <w:p>
      <w:pPr>
        <w:pStyle w:val="BookText"/>
      </w:pPr>
      <w:r>
        <w:rPr>
          <w:rFonts w:ascii="Times New Roman" w:hAnsi="Times New Roman" w:eastAsia="Times New Roman" w:cs="Times New Roman"/>
          <w:lang w:val="en-US" w:bidi="en-US"/>
          <w:color w:val="111111"/>
          <w:sz w:val="28"/>
          <w:szCs w:val="28"/>
          <w:rtl/>
        </w:rPr>
        <w:t xml:space="preserve">34157- 4- </w:t>
      </w:r>
      <w:r>
        <w:rPr>
          <w:rStyle w:val="FootnoteReference"/>
        </w:rPr>
        <w:footnoteReference w:id="185"/>
      </w:r>
      <w:r>
        <w:rPr>
          <w:rFonts w:ascii="Amiri" w:hAnsi="Amiri" w:eastAsia="Amiri" w:cs="Amiri"/>
          <w:lang w:bidi="ar-SA"/>
          <w:color w:val="111111"/>
          <w:sz w:val="28"/>
          <w:szCs w:val="28"/>
          <w:rtl/>
        </w:rPr>
        <w:t xml:space="preserve">وَ عَنْ أَبِی عَلِیٍّ الْأَشْعَرِیِّ عَنْ مُحَمَّدِ بْنِ عَبْدِ الْجَبَّارِ عَنْ صَفْوَانَ بْنِ یَحْیَی عَنْ بَعْضِ أَصْحَابِنَا عَنْ أَبِی بَصِیرٍ عَنْ أَبِی عَبْدِ اللَّهِ ع فِی رَجُلٍ أُقِیمَتْ عَلَیْهِ الْبَیِّنَةُ بِأَنَّهُ زَنَی ثُمَّ هَرَبَ قَبْلَ أَنْ یُضْرَبَ قَالَ إِنْ تَابَ فَمَا عَلَیْهِ شَیْ‌ءٌ وَ إِنْ وَقَعَ فِی یَدِ الْإِمَامِ أَقَامَ عَلَیْهِ الْحَدَّ وَ إِنْ عَلِمَ مَکَانَهُ بَعَثَ إِلَیْهِ.</w:t>
      </w:r>
    </w:p>
    <w:p>
      <w:pPr>
        <w:pStyle w:val="BookText"/>
      </w:pPr>
      <w:r>
        <w:rPr>
          <w:rFonts w:ascii="Amiri" w:hAnsi="Amiri" w:eastAsia="Amiri" w:cs="Amiri"/>
          <w:lang w:bidi="ar-SA"/>
          <w:color w:val="111111"/>
          <w:sz w:val="28"/>
          <w:szCs w:val="28"/>
          <w:rtl/>
        </w:rPr>
        <w:t xml:space="preserve">مُحَمَّدُ بْنُ الْحَسَنِ بِإِسْنَادِهِ عَنْ أَبِی عَلِیٍّ الْأَشْعَرِیِّ مِثْلَهُ </w:t>
      </w:r>
      <w:r>
        <w:rPr>
          <w:rStyle w:val="FootnoteReference"/>
        </w:rPr>
        <w:footnoteReference w:id="186"/>
      </w:r>
      <w:r>
        <w:rPr>
          <w:rFonts w:ascii="Amiri" w:hAnsi="Amiri" w:eastAsia="Amiri" w:cs="Amiri"/>
          <w:lang w:bidi="ar-SA"/>
          <w:color w:val="111111"/>
          <w:sz w:val="28"/>
          <w:szCs w:val="28"/>
          <w:rtl/>
        </w:rPr>
        <w:t xml:space="preserve">وَ رَوَاهُ الصَّدُوقُ بِإِسْنَادِهِ عَنْ أَبِی بَصِیرٍ مِثْلَهُ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در مورد مردی که علیه او شهادت داده شده بود که زنا کرده است و سپس پیش از اجرای حد گریخته بود، فرمودند: "اگر توبه کند، چیزی بر عهده او نیست. اما اگر در دست امام بیفتد، حد بر او اجرا می‌شود. و اگر امام از مکان او اطلاع داشته باشد، کسی را به سوی او می‌فرستد."</w:t>
      </w:r>
    </w:p>
    <w:p>
      <w:pPr>
        <w:pStyle w:val="Heading5"/>
      </w:pPr>
      <w:bookmarkStart w:id="468" w:name="_Toc103"/>
      <w:r>
        <w:t>[رقم الحدیث الکلی: 34158 - رقم الحدیث الباب: 5]</w:t>
      </w:r>
      <w:bookmarkEnd w:id="468"/>
    </w:p>
    <w:p>
      <w:pPr>
        <w:pStyle w:val="BookText"/>
      </w:pPr>
      <w:r>
        <w:rPr>
          <w:rFonts w:ascii="Times New Roman" w:hAnsi="Times New Roman" w:eastAsia="Times New Roman" w:cs="Times New Roman"/>
          <w:lang w:val="en-US" w:bidi="en-US"/>
          <w:color w:val="111111"/>
          <w:sz w:val="28"/>
          <w:szCs w:val="28"/>
          <w:rtl/>
        </w:rPr>
        <w:t xml:space="preserve">34158- 5- </w:t>
      </w:r>
      <w:r>
        <w:rPr>
          <w:rStyle w:val="FootnoteReference"/>
        </w:rPr>
        <w:footnoteReference w:id="188"/>
      </w:r>
      <w:r>
        <w:rPr>
          <w:rFonts w:ascii="Amiri" w:hAnsi="Amiri" w:eastAsia="Amiri" w:cs="Amiri"/>
          <w:lang w:bidi="ar-SA"/>
          <w:color w:val="111111"/>
          <w:sz w:val="28"/>
          <w:szCs w:val="28"/>
          <w:rtl/>
        </w:rPr>
        <w:t xml:space="preserve">وَ بِإِسْنَادِهِ عَنْ عَلِیِّ بْنِ إِبْرَاهِیمَ عَنْ مُحَمَّدِ بْنِ عِیسَی عَنْ یُونُسَ عَنْ أَبَانٍ عَنْ أَبِی الْعَبَّاسِ قَالَ: قَالَ أَبُو عَبْدِ اللَّهِ ع أَتَی النَّبِیَّ ص رَجُلٌ فَقَالَ إِنِّی زَنَیْتُ إِلَی أَنْ قَالَ فَقَالَ رَسُولُ اللَّهِ ص لَوِ اسْتَتَرَ ثُمَّ تَابَ کَانَ خَیْراً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نقل شده است که امام صادق (ع) فرمودند: "مردی نزد پیامبر (ص) آمد و گفت: 'من زنا کرده‌ام.' پیامبر (ص) فرمودند: 'اگر پنهان می‌کرد و سپس توبه می‌نمود، برای او بهتر بود.'"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8990_193902"/>
    <w:bookmarkEnd w:id="28"/>
    <w:p>
      <w:pPr>
        <w:pStyle w:val="Heading5"/>
      </w:pPr>
      <w:bookmarkStart w:id="469" w:name="_Toc104"/>
      <w:r>
        <w:t>[رقم الحدیث الکلی: 34159 - رقم الحدیث الباب: 6]</w:t>
      </w:r>
      <w:bookmarkEnd w:id="469"/>
    </w:p>
    <w:p>
      <w:pPr>
        <w:pStyle w:val="BookText"/>
      </w:pPr>
      <w:r>
        <w:rPr>
          <w:rFonts w:ascii="Times New Roman" w:hAnsi="Times New Roman" w:eastAsia="Times New Roman" w:cs="Times New Roman"/>
          <w:lang w:val="en-US" w:bidi="en-US"/>
          <w:color w:val="111111"/>
          <w:sz w:val="28"/>
          <w:szCs w:val="28"/>
          <w:rtl/>
        </w:rPr>
        <w:t xml:space="preserve">34159- 6- </w:t>
      </w:r>
      <w:r>
        <w:rPr>
          <w:rStyle w:val="FootnoteReference"/>
        </w:rPr>
        <w:footnoteReference w:id="189"/>
      </w:r>
      <w:r>
        <w:rPr>
          <w:rFonts w:ascii="Amiri" w:hAnsi="Amiri" w:eastAsia="Amiri" w:cs="Amiri"/>
          <w:lang w:bidi="ar-SA"/>
          <w:color w:val="111111"/>
          <w:sz w:val="28"/>
          <w:szCs w:val="28"/>
          <w:rtl/>
        </w:rPr>
        <w:t xml:space="preserve">مُحَمَّدُ بْنُ عَلِیِّ بْنِ الْحُسَیْنِ بِإِسْنَادِهِ عَنْ سَعْدِ بْنِ طَرِیفٍ عَنِ الْأَصْبَغِ بْنِ نُبَاتَةَ قَالَ: أَتَی رَجُلٌ أَمِیرَ الْمُؤْمِنِینَ ع فَقَالَ یَا أَمِیرَ الْمُؤْمِنِینَ- إِنِّی زَنَیْتُ فَطَهِّرْنِی فَأَعْرَضَ عَنْهُ بِوَجْهِهِ ثُمَّ قَالَ لَهُ اجْلِسْ فَقَالَ أَ یَعْجِزُ أَحَدُکُمْ إِذَا قَارَفَ هَذِهِ السَّیِّئَةَ أَنْ یَسْتُرَ عَلَی نَفْسِهِ کَمَا سَتَرَ اللَّهُ عَلَیْهِ فَقَامَ الرَّجُلُ فَقَالَ یَا أَمِیرَ الْمُؤْمِنِینَ إِنِّی زَنَیْتُ فَطَهِّرْنِی فَقَالَ وَ مَا دَعَاکَ إِلَی مَا قُلْتَ قَالَ طَلَبُ الطَّهَارَةِ قَالَ وَ أَیُّ طَهَارَةٍ أَفْضَلُ مِنَ التَّوْبَةِ ثُمَّ أَقْبَلَ عَلَی أَصْحَابِهِ یُحَدِّثُهُمْ فَقَامَ الرَّجُلُ فَقَالَ یَا أَمِیرَ الْمُؤْمِنِینَ- إِنِّی زَنَیْتُ فَطَهِّرْنِی فَقَالَ لَهُ أَ تَقْرَأُ شَیْئاً مِنَ الْقُرْآنِ- قَالَ نَعَمْ قَالَ اقْرَأْ فَقَرَأَ فَأَصَابَ فَقَالَ لَهُ أَ تَعْرِفُ مَا یَلْزَمُکَ مِنْ حُقُوقِ اللَّهِ فِی صَلَاتِکَ وَ زَکَاتِکَ قَالَ نَعَمْ فَسَأَلَهُ فَأَصَابَ فَقَالَ لَهُ هَلْ بِکَ مَرَضٌ یَعْرُوکَ أَوْ تَجِدُ وَجَعاً فِی رَأْسِکَ (أَوْ بَدَنِکَ) </w:t>
      </w:r>
      <w:r>
        <w:rPr>
          <w:rStyle w:val="FootnoteReference"/>
        </w:rPr>
        <w:footnoteReference w:id="190"/>
      </w:r>
      <w:r>
        <w:rPr>
          <w:rFonts w:ascii="Amiri" w:hAnsi="Amiri" w:eastAsia="Amiri" w:cs="Amiri"/>
          <w:lang w:bidi="ar-SA"/>
          <w:color w:val="111111"/>
          <w:sz w:val="28"/>
          <w:szCs w:val="28"/>
          <w:rtl/>
        </w:rPr>
        <w:t xml:space="preserve">قَالَ لَا قَالَ اذْهَبْ حَتَّی نَسْأَلَ عَنْکَ فِی السِّرِّ کَمَا سَأَلْنَاکَ فِی الْعَلَانِیَةِ فَإِنْ لَمْ تَعُدْ إِلَیْنَا لَمْ نَطْلُبْکَ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بن نباته نقل شده است که مردی نزد امیرالمؤمنین علی (ع) آمد و گفت: "ای امیرالمؤمنین، من زنا کرده‌ام، مرا پاک گردان." امام علی (ع) روی خود را از او برگرداندند و به او گفتند: "بنشین." سپس فرمودند: "آیا یکی از شما نمی‌تواند هنگامی که مرتکب چنین گناهی می‌شود، آن را بر خود بپوشاند، همان‌گونه که خداوند آن را پوشانده است؟" مرد برخاست و گفت: "ای امیرالمؤمنین، من زنا کرده‌ام، مرا پاک گردان." امام پرسیدند: "چه چیزی تو را وادار به این سخن کرده است؟" مرد پاسخ داد: "طلب پاکی." امام فرمودند: "چه پاکی‌ای بهتر از توبه؟"</w:t>
      </w:r>
    </w:p>
    <w:p>
      <w:pPr>
        <w:pStyle w:val="BookText"/>
      </w:pPr>
      <w:r>
        <w:rPr>
          <w:rFonts w:ascii="IRNazanin" w:hAnsi="IRNazanin" w:eastAsia="IRNazanin" w:cs="IRNazanin"/>
          <w:lang w:bidi="fa-IR"/>
          <w:color w:val="111111"/>
          <w:sz w:val="28"/>
          <w:szCs w:val="28"/>
          <w:rtl/>
        </w:rPr>
        <w:t xml:space="preserve">سپس امام به سوی اصحاب خود برگشتند و با آن‌ها سخن گفتند. مرد دوباره برخاست و گفت: "ای امیرالمؤمنین، من زنا کرده‌ام، مرا پاک گردان." امام از او پرسیدند: "آیا چیزی از قرآن می‌خوانی؟" مرد پاسخ داد: "بله." امام فرمودند: "بخوان." مرد خواند و درست خواند. امام پرسیدند: "آیا می‌دانی چه حقوقی از نماز و زکات بر عهده توست؟" مرد پاسخ داد: "بله." امام از او پرسیدند و او درست پاسخ داد.</w:t>
      </w:r>
    </w:p>
    <w:p>
      <w:pPr>
        <w:pStyle w:val="BookText"/>
      </w:pPr>
      <w:r>
        <w:rPr>
          <w:rFonts w:ascii="IRNazanin" w:hAnsi="IRNazanin" w:eastAsia="IRNazanin" w:cs="IRNazanin"/>
          <w:lang w:bidi="fa-IR"/>
          <w:color w:val="111111"/>
          <w:sz w:val="28"/>
          <w:szCs w:val="28"/>
          <w:rtl/>
        </w:rPr>
        <w:t xml:space="preserve">سپس امام از او پرسیدند: "آیا بیماری داری یا در سر یا بدنت دردی احساس می‌کنی؟" مرد پاسخ داد: "نه." امام فرمودند: "برو تا در خلوت درباره تو تحقیق کنیم همان‌گونه که در آشکارا از تو پرسیدیم. اگر نزد ما بازنگردی، ما نیز تو را جستجو نخواهیم کرد."</w:t>
      </w:r>
    </w:p>
    <w:p>
      <w:pPr>
        <w:pStyle w:val="Heading4"/>
      </w:pPr>
      <w:bookmarkStart w:id="470" w:name="_Toc105"/>
      <w:r>
        <w:t>17- بَابُ جَوَازِ الْعَفْوِ عَنِ الْحُدُودِ الَّتِی لِلنَّاسِ قَبْلَ الْمُرَافَعَةِ إِلَی الْإِمَامِ‌</w:t>
      </w:r>
      <w:bookmarkEnd w:id="470"/>
    </w:p>
    <w:p>
      <w:pPr>
        <w:pStyle w:val="Heading5"/>
      </w:pPr>
      <w:bookmarkStart w:id="471" w:name="_Toc106"/>
      <w:r>
        <w:t>اشارة</w:t>
      </w:r>
      <w:bookmarkEnd w:id="471"/>
    </w:p>
    <w:p>
      <w:pPr>
        <w:pStyle w:val="BookText"/>
      </w:pPr>
      <w:r>
        <w:rPr>
          <w:rStyle w:val="FootnoteReference"/>
        </w:rPr>
        <w:footnoteReference w:id="191"/>
      </w:r>
      <w:r>
        <w:rPr>
          <w:rFonts w:ascii="Amiri" w:hAnsi="Amiri" w:eastAsia="Amiri" w:cs="Amiri"/>
          <w:lang w:bidi="ar-SA"/>
          <w:color w:val="111111"/>
          <w:sz w:val="28"/>
          <w:szCs w:val="28"/>
          <w:rtl/>
        </w:rPr>
        <w:t xml:space="preserve">17 بَابُ جَوَازِ الْعَفْوِ عَنِ الْحُدُودِ الَّتِی لِلنَّاسِ قَبْلَ الْمُرَافَعَةِ إِلَی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بخشش حدودی که مربوط به حقوق مردم است، پیش از آنکه پرونده به امام ارجاع داده شود.</w:t>
      </w:r>
    </w:p>
    <w:p>
      <w:pPr>
        <w:pStyle w:val="Heading5"/>
      </w:pPr>
      <w:bookmarkStart w:id="472" w:name="_Toc107"/>
      <w:r>
        <w:t>[رقم الحدیث الکلی: 34160 - رقم الحدیث الباب: 1]</w:t>
      </w:r>
      <w:bookmarkEnd w:id="472"/>
    </w:p>
    <w:p>
      <w:pPr>
        <w:pStyle w:val="BookText"/>
      </w:pPr>
      <w:r>
        <w:rPr>
          <w:rFonts w:ascii="Times New Roman" w:hAnsi="Times New Roman" w:eastAsia="Times New Roman" w:cs="Times New Roman"/>
          <w:lang w:val="en-US" w:bidi="en-US"/>
          <w:color w:val="111111"/>
          <w:sz w:val="28"/>
          <w:szCs w:val="28"/>
          <w:rtl/>
        </w:rPr>
        <w:t xml:space="preserve">34160- 1- </w:t>
      </w:r>
      <w:r>
        <w:rPr>
          <w:rStyle w:val="FootnoteReference"/>
        </w:rPr>
        <w:footnoteReference w:id="192"/>
      </w:r>
      <w:r>
        <w:rPr>
          <w:rFonts w:ascii="Amiri" w:hAnsi="Amiri" w:eastAsia="Amiri" w:cs="Amiri"/>
          <w:lang w:bidi="ar-SA"/>
          <w:color w:val="111111"/>
          <w:sz w:val="28"/>
          <w:szCs w:val="28"/>
          <w:rtl/>
        </w:rPr>
        <w:t xml:space="preserve">مُحَمَّدُ بْنُ یَعْقُوبَ عَنْ مُحَمَّدِ بْنِ یَحْیَی عَنْ أَحْمَدَ بْنِ مُحَمَّدٍ عَنِ ابْنِ مَحْبُوبٍ عَنِ الْعَلَاءِ عَنْ مُحَمَّدِ بْنِ مُسْلِمٍ عَنْ أَبِی جَعْفَرٍ ع قَالَ: قُلْتُ لَهُ رَجُلٌ جَنَی إِلَیَّ </w:t>
      </w:r>
      <w:r>
        <w:rPr>
          <w:rStyle w:val="FootnoteReference"/>
        </w:rPr>
        <w:footnoteReference w:id="193"/>
      </w:r>
      <w:r>
        <w:rPr>
          <w:rFonts w:ascii="Amiri" w:hAnsi="Amiri" w:eastAsia="Amiri" w:cs="Amiri"/>
          <w:lang w:bidi="ar-SA"/>
          <w:color w:val="111111"/>
          <w:sz w:val="28"/>
          <w:szCs w:val="28"/>
          <w:rtl/>
        </w:rPr>
        <w:t xml:space="preserve">أَعْفُو عَنْهُ أَوْ أَرْفَعُهُ إِلَی السُّلْطَانِ قَالَ هُوَ حَقُّکَ إِنْ عَفَوْتَ عَنْهُ فَحَسَنٌ وَ إِنْ رَفَعْتَهُ إِلَی الْإِمَامِ فَإِنَّمَا طَلَبْتَ حَقَّکَ وَ کَیْفَ لَکَ بِالْإِمَامِ.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است که گفتم: "اگر مردی به من جنایتی کرده باشد، آیا می‌توانم او را ببخشم یا باید او را به سلطان ارجاع دهم؟" امام فرمودند: "این حق توست. اگر او را ببخشی، خوب است و اگر او را به امام ارجاع دهی، حق خود را طلب کرده‌ای. اما چه طور می‌توانی با امام برخورد کنی؟(درحالیکه خودت هم حق دیگران بگردن داشته باشی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8990_193903"/>
    <w:bookmarkEnd w:id="29"/>
    <w:p>
      <w:pPr>
        <w:pStyle w:val="Heading5"/>
      </w:pPr>
      <w:bookmarkStart w:id="473" w:name="_Toc108"/>
      <w:r>
        <w:t>[رقم الحدیث الکلی: 34161 - رقم الحدیث الباب: 2]</w:t>
      </w:r>
      <w:bookmarkEnd w:id="473"/>
    </w:p>
    <w:p>
      <w:pPr>
        <w:pStyle w:val="BookText"/>
      </w:pPr>
      <w:r>
        <w:rPr>
          <w:rFonts w:ascii="Times New Roman" w:hAnsi="Times New Roman" w:eastAsia="Times New Roman" w:cs="Times New Roman"/>
          <w:lang w:val="en-US" w:bidi="en-US"/>
          <w:color w:val="111111"/>
          <w:sz w:val="28"/>
          <w:szCs w:val="28"/>
          <w:rtl/>
        </w:rPr>
        <w:t xml:space="preserve">34161- 2- </w:t>
      </w:r>
      <w:r>
        <w:rPr>
          <w:rStyle w:val="FootnoteReference"/>
        </w:rPr>
        <w:footnoteReference w:id="194"/>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سَأَلْتُهُ عَنِ الرَّجُلِ یَأْخُذُ اللِّصَّ یَرْفَعُهُ أَوْ یَتْرُکُهُ فَقَالَ إِنَّ صَفْوَانَ بْنَ أُمَیَّةَ کَانَ مُضْطَجِعاً فِی الْمَسْجِدِ الْحَرَامِ- فَوَضَعَ رِدَاءَهُ وَ خَرَجَ یُهَرِیقُ الْمَاءَ فَوَجَدَ رِدَاءَهُ قَدْ سُرِقَ حِینَ رَجَعَ إِلَیْهِ فَقَالَ مَنْ ذَهَبَ بِرِدَائِی فَذَهَبَ یَطْلُبُهُ فَأَخَذَ صَاحِبَهُ فَرَفَعَهُ إِلَی النَّبِیِّ ص- فَقَالَ النَّبِیُّ ص اقْطَعُوا یَدَهُ فَقَالَ (الرَّجُلُ تَقْطَعُ) </w:t>
      </w:r>
      <w:r>
        <w:rPr>
          <w:rStyle w:val="FootnoteReference"/>
        </w:rPr>
        <w:footnoteReference w:id="195"/>
      </w:r>
      <w:r>
        <w:rPr>
          <w:rFonts w:ascii="Amiri" w:hAnsi="Amiri" w:eastAsia="Amiri" w:cs="Amiri"/>
          <w:lang w:bidi="ar-SA"/>
          <w:color w:val="111111"/>
          <w:sz w:val="28"/>
          <w:szCs w:val="28"/>
          <w:rtl/>
        </w:rPr>
        <w:t xml:space="preserve">یَدَهُ مِنْ أَجْلِ رِدَائِی یَا رَسُولَ اللَّهِ- قَالَ نَعَمْ قَالَ فَأَنَا أَهَبُهُ لَهُ فَقَالَ رَسُولُ اللَّهِ ص فَهَلَّا کَانَ هَذَا قَبْلَ أَنْ تَرْفَعَهُ إِلَیَّ قُلْتُ فَالْإِمَامُ بِمَنْزِلَتِهِ إِذَا رُفِعَ إِلَیْهِ قَالَ نَعَمْ قَالَ وَ سَأَلْتُهُ عَنِ الْعَفْوِ قَبْلَ أَنْ یَنْتَهِیَ إِلَی الْإِمَامِ فَقَالَ حَسَنٌ.</w:t>
      </w:r>
    </w:p>
    <w:p>
      <w:pPr>
        <w:pStyle w:val="BookText"/>
      </w:pPr>
      <w:r>
        <w:rPr>
          <w:rFonts w:ascii="Amiri" w:hAnsi="Amiri" w:eastAsia="Amiri" w:cs="Amiri"/>
          <w:lang w:bidi="ar-SA"/>
          <w:color w:val="111111"/>
          <w:sz w:val="28"/>
          <w:szCs w:val="28"/>
          <w:rtl/>
        </w:rPr>
        <w:t xml:space="preserve">وَ عَنْ مُحَمَّدِ بْنِ یَحْیَی عَنْ أَحْمَدَ بْنِ مُحَمَّدِ بْنِ عِیسَی عَنْ عَلِیِّ بْنِ الْحَکَمِ عَنِ الْحُسَیْنِ بْنِ أَبِی الْعَلَاءِ قَالَ: سَأَلْتُ أَبَا عَبْدِ اللَّهِ ع وَ ذَکَرَ نَحْوَهُ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پرسیدم در مورد مردی که دزد را گرفته است، آیا باید او را نزد امام ببرد یا رهایش کند؟ امام فرمودند: "صفوان بن امیه در مسجد الحرام خوابیده بود. ردا‌یش را کنار گذاشت و برای قضای حاجت بیرون رفت. هنگامی که برگشت، متوجه شد ردا‌یش دزدیده شده است. گفت: 'چه کسی ردای مرا برده است؟' سپس رفت تا آن را پیدا کند و دزد را گرفت و نزد پیامبر (ص) برد. پیامبر (ص) فرمودند: 'دستش را قطع کنید.' مرد گفت: 'دست او را به خاطر ردای من قطع می‌کنید ای رسول خدا؟' پیامبر (ص) فرمودند: 'بله.' مرد گفت: 'من ردای خود را به او بخشیدم.' پیامبر (ص) فرمودند: 'چرا این کار را قبل از آنکه او را نزد من بیاوری نکردی؟'"</w:t>
      </w:r>
    </w:p>
    <w:p>
      <w:pPr>
        <w:pStyle w:val="BookText"/>
      </w:pPr>
      <w:r>
        <w:rPr>
          <w:rFonts w:ascii="IRNazanin" w:hAnsi="IRNazanin" w:eastAsia="IRNazanin" w:cs="IRNazanin"/>
          <w:lang w:bidi="fa-IR"/>
          <w:color w:val="111111"/>
          <w:sz w:val="28"/>
          <w:szCs w:val="28"/>
          <w:rtl/>
        </w:rPr>
        <w:t xml:space="preserve">پرسیدم: "آیا امام نیز همانند پیامبر (ص) چنین حکمی دارد اگر پرونده نزد او برده شود؟" امام فرمودند: "بله." سپس پرسیدم: "آیا عفو پیش از آنکه پرونده به امام برسد خوب است؟" امام فرمودند: "بله، این کار نیکویی است."</w:t>
      </w:r>
    </w:p>
    <w:p>
      <w:pPr>
        <w:pStyle w:val="Heading5"/>
      </w:pPr>
      <w:bookmarkStart w:id="474" w:name="_Toc109"/>
      <w:r>
        <w:t>[رقم الحدیث الکلی: 34162 - رقم الحدیث الباب: 3]</w:t>
      </w:r>
      <w:bookmarkEnd w:id="474"/>
    </w:p>
    <w:p>
      <w:pPr>
        <w:pStyle w:val="BookText"/>
      </w:pPr>
      <w:r>
        <w:rPr>
          <w:rFonts w:ascii="Times New Roman" w:hAnsi="Times New Roman" w:eastAsia="Times New Roman" w:cs="Times New Roman"/>
          <w:lang w:val="en-US" w:bidi="en-US"/>
          <w:color w:val="111111"/>
          <w:sz w:val="28"/>
          <w:szCs w:val="28"/>
          <w:rtl/>
        </w:rPr>
        <w:t xml:space="preserve">34162- 3- </w:t>
      </w:r>
      <w:r>
        <w:rPr>
          <w:rStyle w:val="FootnoteReference"/>
        </w:rPr>
        <w:footnoteReference w:id="197"/>
      </w:r>
      <w:r>
        <w:rPr>
          <w:rFonts w:ascii="Amiri" w:hAnsi="Amiri" w:eastAsia="Amiri" w:cs="Amiri"/>
          <w:lang w:bidi="ar-SA"/>
          <w:color w:val="111111"/>
          <w:sz w:val="28"/>
          <w:szCs w:val="28"/>
          <w:rtl/>
        </w:rPr>
        <w:t xml:space="preserve">وَ عَنْ عِدَّةٍ مِنْ أَصْحَابِنَا عَنْ أَحْمَدَ بْنِ مُحَمَّدِ بْنِ خَالِدٍ عَنْ عُثْمَانَ بْنِ عِیسَی عَنْ سَمَاعَةَ بْنِ مِهْرَانَ عَنْ أَبِی عَبْدِ اللَّهِ ع قَالَ: مَنْ أَخَذَ سَارِقاً فَعَفَا عَنْهُ فَذَلِکَ لَهُ فَإِذَا رُفِعَ إِلَی الْإِمَامِ قَطَعَهُ فَإِنْ قَالَ الَّذِی سُرِقَ لَهُ أَنَا أَهَبُهُ لَهُ لَمْ یَدَعْهُ الْإِمَامُ حَتَّی یَقْطَعَهُ إِذَا رَفَعَهُ إِلَیْهِ وَ إِنَّمَا الْهِبَةُ قَبْلَ أَنْ یُرْفَعَ إِلَی الْإِمَامِ وَ ذَلِکَ قَوْلُ اللَّهِ عَزَّ وَ جَلَّ وَ الْحافِظُونَ لِحُدُودِ اللَّهِ </w:t>
      </w:r>
      <w:r>
        <w:rPr>
          <w:rStyle w:val="FootnoteReference"/>
        </w:rPr>
        <w:footnoteReference w:id="198"/>
      </w:r>
      <w:r>
        <w:rPr>
          <w:rFonts w:ascii="Amiri" w:hAnsi="Amiri" w:eastAsia="Amiri" w:cs="Amiri"/>
          <w:lang w:bidi="ar-SA"/>
          <w:color w:val="111111"/>
          <w:sz w:val="28"/>
          <w:szCs w:val="28"/>
          <w:rtl/>
        </w:rPr>
        <w:t xml:space="preserve">فَإِذَا انْتَهَی الْحَدُّ إِلَی الْإِمَامِ فَلَیْسَ لِأَحَدٍ أَنْ یَتْرُکَهُ.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8990_193904"/>
    <w:bookmarkEnd w:id="30"/>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99"/>
      </w:r>
    </w:p>
    <w:p>
      <w:pPr>
        <w:pStyle w:val="BookText"/>
      </w:pPr>
      <w:r>
        <w:rPr>
          <w:rFonts w:ascii="Amiri" w:hAnsi="Amiri" w:eastAsia="Amiri" w:cs="Amiri"/>
          <w:lang w:bidi="ar-SA"/>
          <w:color w:val="111111"/>
          <w:sz w:val="28"/>
          <w:szCs w:val="28"/>
          <w:rtl/>
        </w:rPr>
        <w:t xml:space="preserve">وَ الَّذِی قَبْلَهُ بِإِسْنَادِهِ عَنْ عَلِیِّ بْنِ إِبْرَاهِیمَ وَ بِإِسْنَادِهِ عَنْ أَحْمَدَ بْنِ مُحَمَّدِ بْنِ عِیسَی أَقُولُ: وَ یَأْتِی مَا یَدُلُّ عَلَی ذَلِکَ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از امام صادق (ع) نقل شده است که فرمودند: "هرکس سارق را بگیرد و از او گذشت کند، این به اختیار اوست. اما اگر سارق به امام ارجاع داده شود، امام دست او را قطع می‌کند. و اگر صاحب مال دزدیده‌شده بگوید که مال خود را به او بخشیده است، امام او را رها نمی‌کند و حکم قطع را اجرا می‌کند، مشروط به اینکه پرونده به امام ارجاع داده شده باشد. بخشش تنها پیش از ارجاع به امام معتبر است. و این همان سخن خداوند عزّ و جلّ است: وَ الْحافِظُونَ لِحُدُودِ اللَّهِ (توبه: 112). بنابراین، هنگامی که حکم به امام برسد، هیچ‌کس حق ندارد از اجرای آن صرف‌نظر کند."</w:t>
      </w:r>
    </w:p>
    <w:p>
      <w:pPr>
        <w:pStyle w:val="Heading4"/>
      </w:pPr>
      <w:bookmarkStart w:id="475" w:name="_Toc110"/>
      <w:r>
        <w:t>18- بَابُ أَنَّهُ لَا یَعْفُو عَنِ الْحُدُودِ الَّتِی لِلَّهِ إِلَّا الْإِمَامُ مَعَ الْإِقْرَارِ لَا مَعَ الْبَیِّنَةِ وَ أَنَّ مَنْ عَفَا عَنْ حَقِّهِ فَلَیْسَ لَهُ الرُّجُوعُ‌</w:t>
      </w:r>
      <w:bookmarkEnd w:id="475"/>
    </w:p>
    <w:p>
      <w:pPr>
        <w:pStyle w:val="Heading5"/>
      </w:pPr>
      <w:bookmarkStart w:id="476" w:name="_Toc111"/>
      <w:r>
        <w:t>اشارة</w:t>
      </w:r>
      <w:bookmarkEnd w:id="476"/>
    </w:p>
    <w:p>
      <w:pPr>
        <w:pStyle w:val="BookText"/>
      </w:pPr>
      <w:r>
        <w:rPr>
          <w:rStyle w:val="FootnoteReference"/>
        </w:rPr>
        <w:footnoteReference w:id="201"/>
      </w:r>
      <w:r>
        <w:rPr>
          <w:rFonts w:ascii="Amiri" w:hAnsi="Amiri" w:eastAsia="Amiri" w:cs="Amiri"/>
          <w:lang w:bidi="ar-SA"/>
          <w:color w:val="111111"/>
          <w:sz w:val="28"/>
          <w:szCs w:val="28"/>
          <w:rtl/>
        </w:rPr>
        <w:t xml:space="preserve">18 بَابُ أَنَّهُ لَا یَعْفُو عَنِ الْحُدُودِ الَّتِی لِلَّهِ إِلَّا الْإِمَامُ مَعَ الْإِقْرَارِ لَا مَعَ الْبَیِّنَةِ وَ أَنَّ مَنْ عَفَا عَنْ حَقِّهِ فَلَیْسَ لَهُ الرُّجُوعُ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باب بیان می‌کند که بخشش حدودی که مربوط به حق خداوند است، تنها توسط امام و صرفاً در صورت اقرار متهم امکان‌پذیر است، نه با شهادت و بینه. همچنین، اگر کسی از حق خود گذشت کند، دیگر حق بازگشت به مطالبه آن را ندارد.</w:t>
      </w:r>
    </w:p>
    <w:p>
      <w:pPr>
        <w:pStyle w:val="Heading5"/>
      </w:pPr>
      <w:bookmarkStart w:id="477" w:name="_Toc112"/>
      <w:r>
        <w:t>[رقم الحدیث الکلی: 34163 - رقم الحدیث الباب: 1]</w:t>
      </w:r>
      <w:bookmarkEnd w:id="477"/>
    </w:p>
    <w:p>
      <w:pPr>
        <w:pStyle w:val="BookText"/>
      </w:pPr>
      <w:r>
        <w:rPr>
          <w:rFonts w:ascii="Times New Roman" w:hAnsi="Times New Roman" w:eastAsia="Times New Roman" w:cs="Times New Roman"/>
          <w:lang w:val="en-US" w:bidi="en-US"/>
          <w:color w:val="111111"/>
          <w:sz w:val="28"/>
          <w:szCs w:val="28"/>
          <w:rtl/>
        </w:rPr>
        <w:t xml:space="preserve">34163- 1- </w:t>
      </w:r>
      <w:r>
        <w:rPr>
          <w:rStyle w:val="FootnoteReference"/>
        </w:rPr>
        <w:footnoteReference w:id="202"/>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مَحْبُوبٍ عَنِ ابْنِ رِئَابٍ عَنْ ضُرَیْسٍ الْکُنَاسِیِّ عَنْ أَبِی جَعْفَرٍ ع قَالَ: لَا یُعْفَی عَنِ الْحُدُودِ الَّتِی لِلَّهِ دُونَ الْإِمَامِ فَأَمَّا مَا کَانَ مِنْ حَقِّ النَّاسِ فِی حَدٍّ فَلَا بَأْسَ بِأَنْ یُعْفَی عَنْهُ دُونَ الْإِمَامِ.</w:t>
      </w:r>
    </w:p>
    <w:p>
      <w:pPr>
        <w:pStyle w:val="BookText"/>
      </w:pPr>
      <w:r>
        <w:rPr>
          <w:rFonts w:ascii="Amiri" w:hAnsi="Amiri" w:eastAsia="Amiri" w:cs="Amiri"/>
          <w:lang w:bidi="ar-SA"/>
          <w:color w:val="111111"/>
          <w:sz w:val="28"/>
          <w:szCs w:val="28"/>
          <w:rtl/>
        </w:rPr>
        <w:t xml:space="preserve">وَ رَوَاهُ الشَّیْخُ بِإِسْنَادِهِ عَنْ سَهْلِ بْنِ زِیَادٍ عَنِ ابْنِ مَحْبُوبٍ </w:t>
      </w:r>
      <w:r>
        <w:rPr>
          <w:rStyle w:val="FootnoteReference"/>
        </w:rPr>
        <w:footnoteReference w:id="203"/>
      </w:r>
    </w:p>
    <w:p>
      <w:pPr>
        <w:pStyle w:val="BookText"/>
      </w:pPr>
      <w:r>
        <w:rPr>
          <w:rFonts w:ascii="Amiri" w:hAnsi="Amiri" w:eastAsia="Amiri" w:cs="Amiri"/>
          <w:lang w:bidi="ar-SA"/>
          <w:color w:val="111111"/>
          <w:sz w:val="28"/>
          <w:szCs w:val="28"/>
          <w:rtl/>
        </w:rPr>
        <w:t xml:space="preserve">وَ رَوَاهُ أَیْضاً بِإِسْنَادِهِ عَنِ الْحَسَنِ بْنِ مَحْبُوبٍ </w:t>
      </w:r>
      <w:r>
        <w:rPr>
          <w:rStyle w:val="FootnoteReference"/>
        </w:rPr>
        <w:footnoteReference w:id="204"/>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ضریس کناسی از امام باقر (ع) نقل شده است که فرمودند: "حدود مربوط به حق خداوند بدون اذن امام قابل بخشش نیست. اما آنچه که مربوط به حقوق مردم است، در حدود، بخشش آن بدون نیاز به امام اشکالی ندارد."</w:t>
      </w:r>
    </w:p>
    <w:p>
      <w:pPr>
        <w:pStyle w:val="Heading5"/>
      </w:pPr>
      <w:bookmarkStart w:id="478" w:name="_Toc113"/>
      <w:r>
        <w:t>[رقم الحدیث الکلی: 34164 - رقم الحدیث الباب: 2]</w:t>
      </w:r>
      <w:bookmarkEnd w:id="478"/>
    </w:p>
    <w:p>
      <w:pPr>
        <w:pStyle w:val="BookText"/>
      </w:pPr>
      <w:r>
        <w:rPr>
          <w:rFonts w:ascii="Times New Roman" w:hAnsi="Times New Roman" w:eastAsia="Times New Roman" w:cs="Times New Roman"/>
          <w:lang w:val="en-US" w:bidi="en-US"/>
          <w:color w:val="111111"/>
          <w:sz w:val="28"/>
          <w:szCs w:val="28"/>
          <w:rtl/>
        </w:rPr>
        <w:t xml:space="preserve">34164- 2- </w:t>
      </w:r>
      <w:r>
        <w:rPr>
          <w:rStyle w:val="FootnoteReference"/>
        </w:rPr>
        <w:footnoteReference w:id="206"/>
      </w:r>
      <w:r>
        <w:rPr>
          <w:rFonts w:ascii="Amiri" w:hAnsi="Amiri" w:eastAsia="Amiri" w:cs="Amiri"/>
          <w:lang w:bidi="ar-SA"/>
          <w:color w:val="111111"/>
          <w:sz w:val="28"/>
          <w:szCs w:val="28"/>
          <w:rtl/>
        </w:rPr>
        <w:t xml:space="preserve">وَ عَنْ مُحَمَّدِ بْنِ یَحْیَی عَنْ أَحْمَدَ بْنِ مُحَمَّدٍ عَنِ ابْنِ مَحْبُوبٍ عَنْ أَبِی أَیُّوبَ عَنْ سَمَاعَةَ قَالَ: سَأَلْتُ أَبَا عَبْدِ اللَّهِ 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8990_193905"/>
    <w:bookmarkEnd w:id="31"/>
    <w:p>
      <w:pPr>
        <w:pStyle w:val="BookText"/>
      </w:pPr>
      <w:r>
        <w:rPr>
          <w:rFonts w:ascii="Amiri" w:hAnsi="Amiri" w:eastAsia="Amiri" w:cs="Amiri"/>
          <w:lang w:bidi="ar-SA"/>
          <w:color w:val="111111"/>
          <w:sz w:val="28"/>
          <w:szCs w:val="28"/>
          <w:rtl/>
        </w:rPr>
        <w:t xml:space="preserve">عَنِ الرَّجُلِ یَقْذِفُ الرَّجُلَ بِالزِّنَا فَیَعْفُو عَنْهُ وَ یَجْعَلُهُ مِنْ ذَلِکَ فِی حِلٍّ ثُمَّ إِنَّهُ بَعْدُ یَبْدُو لَهُ فِی أَنْ یُقَدِّمَهُ حَتَّی یَجْلِدَهُ فَقَالَ لَیْسَ لَهُ حَدٌّ بَعْدَ الْعَفْوِ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امام صادق (ع) پرسیدم در مورد مردی که دیگری را به زنا متهم می‌کند، سپس از او گذشت کرده و او را از این اتهام بری ساخته واو را حلال می کند . اما بعد از آن، به او این فکر می افتد که او را به جهت اتهامی که زده بخواهد حد قذف را بر او جاری سازد." امام (ع) فرمودند: "بعد از عفو، حدی بر او جاری نمی‌شود."</w:t>
      </w:r>
    </w:p>
    <w:p>
      <w:pPr>
        <w:pStyle w:val="Heading5"/>
      </w:pPr>
      <w:bookmarkStart w:id="479" w:name="_Toc114"/>
      <w:r>
        <w:t>[رقم الحدیث الکلی: 34165 - رقم الحدیث الباب: 3]</w:t>
      </w:r>
      <w:bookmarkEnd w:id="479"/>
    </w:p>
    <w:p>
      <w:pPr>
        <w:pStyle w:val="BookText"/>
      </w:pPr>
      <w:r>
        <w:rPr>
          <w:rFonts w:ascii="Times New Roman" w:hAnsi="Times New Roman" w:eastAsia="Times New Roman" w:cs="Times New Roman"/>
          <w:lang w:val="en-US" w:bidi="en-US"/>
          <w:color w:val="111111"/>
          <w:sz w:val="28"/>
          <w:szCs w:val="28"/>
          <w:rtl/>
        </w:rPr>
        <w:t xml:space="preserve">34165- 3- </w:t>
      </w:r>
      <w:r>
        <w:rPr>
          <w:rStyle w:val="FootnoteReference"/>
        </w:rPr>
        <w:footnoteReference w:id="207"/>
      </w:r>
      <w:r>
        <w:rPr>
          <w:rFonts w:ascii="Amiri" w:hAnsi="Amiri" w:eastAsia="Amiri" w:cs="Amiri"/>
          <w:lang w:bidi="ar-SA"/>
          <w:color w:val="111111"/>
          <w:sz w:val="28"/>
          <w:szCs w:val="28"/>
          <w:rtl/>
        </w:rPr>
        <w:t xml:space="preserve">مُحَمَّدُ بْنُ الْحَسَنِ بِإِسْنَادِهِ عَنْ مُحَمَّدِ بْنِ أَحْمَدَ بْنِ یَحْیَی عَنْ أَبِی عَبْدِ اللَّهِ الْبَرْقِیِّ عَنْ بَعْضِ أَصْحَابِهِ عَنْ بَعْضِ الصَّادِقِینَ ع قَالَ: جَاءَ رَجُلٌ إِلَی أَمِیرِ الْمُؤْمِنِینَ ع فَأَقَرَّ بِالسَّرِقَةِ فَقَالَ لَهُ أَ تَقْرَأُ شَیْئاً مِنَ الْقُرْآنِ- قَالَ نَعَمْ سُورَةَ الْبَقَرَةِ- قَالَ قَدْ وَهَبْتُ یَدَکَ لِسُورَةِ الْبَقَرَةِ- قَالَ فَقَالَ الْأَشْعَثُ أَ تُعَطِّلُ حَدّاً مِنْ حُدُودِ اللَّهِ فَقَالَ وَ مَا یُدْرِیکَ مَا هَذَا إِذَا قَامَتِ الْبَیِّنَةُ فَلَیْسَ لِلْإِمَامِ أَنْ یَعْفُوَ وَ إِذَا أَقَرَّ الرَّجُلُ عَلَی نَفْسِهِ فَذَاکَ إِلَی الْإِمَامِ إِنْ شَاءَ عَفَا وَ إِنْ شَاءَ قَطَعَ.</w:t>
      </w:r>
    </w:p>
    <w:p>
      <w:pPr>
        <w:pStyle w:val="BookText"/>
      </w:pPr>
      <w:r>
        <w:rPr>
          <w:rFonts w:ascii="Amiri" w:hAnsi="Amiri" w:eastAsia="Amiri" w:cs="Amiri"/>
          <w:lang w:bidi="ar-SA"/>
          <w:color w:val="111111"/>
          <w:sz w:val="28"/>
          <w:szCs w:val="28"/>
          <w:rtl/>
        </w:rPr>
        <w:t xml:space="preserve">وَ رَوَاهُ الصَّدُوقُ بِإِسْنَادِهِ إِلَی قَضَایَا أَمِیرِ الْمُؤْمِنِینَ ع </w:t>
      </w:r>
      <w:r>
        <w:rPr>
          <w:rStyle w:val="FootnoteReference"/>
        </w:rPr>
        <w:footnoteReference w:id="208"/>
      </w:r>
    </w:p>
    <w:p>
      <w:pPr>
        <w:pStyle w:val="BookText"/>
      </w:pPr>
      <w:r>
        <w:rPr>
          <w:rFonts w:ascii="Amiri" w:hAnsi="Amiri" w:eastAsia="Amiri" w:cs="Amiri"/>
          <w:lang w:bidi="ar-SA"/>
          <w:color w:val="111111"/>
          <w:sz w:val="28"/>
          <w:szCs w:val="28"/>
          <w:rtl/>
        </w:rPr>
        <w:t xml:space="preserve">وَ بِإِسْنَادِهِ عَنِ الْحُسَیْنِ بْنِ سَعِیدٍ عَنْ مُحَمَّدِ بْنِ یَحْیَی عَنْ طَلْحَةَ بْنِ زَیْدٍ عَنْ جَعْفَرِ بْنِ مُحَمَّدٍ ع نَحْوَهُ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البرقی، از برخی اصحاب و از برخی از صادقین (ع) نقل شده است که فرمودند: "مردی نزد امیرالمؤمنین علی (ع) آمد و به سرقت اقرار کرد. امام (ع) از او پرسیدند: 'آیا چیزی از قرآن می‌خوانی؟' مرد پاسخ داد: 'بله، سوره بقره.' امام فرمودند: 'دستت را به خاطر سوره بقره بخشیدم.'"</w:t>
      </w:r>
    </w:p>
    <w:p>
      <w:pPr>
        <w:pStyle w:val="BookText"/>
      </w:pPr>
      <w:r>
        <w:rPr>
          <w:rFonts w:ascii="IRNazanin" w:hAnsi="IRNazanin" w:eastAsia="IRNazanin" w:cs="IRNazanin"/>
          <w:lang w:bidi="fa-IR"/>
          <w:color w:val="111111"/>
          <w:sz w:val="28"/>
          <w:szCs w:val="28"/>
          <w:rtl/>
        </w:rPr>
        <w:t xml:space="preserve">آنگاه اشعث گفت: "آیا حدی از حدود خداوند را تعطیل می‌کنی؟" امام (ع) فرمودند: "تو چه می‌دانی این چیست؟ اگر بینه (شهادت) بر او اقامه شود، امام حق بخشش ندارد. اما اگر مرد خود به گناهش اقرار کند، اختیار با امام است: اگر بخواهد، می‌بخشد و اگر بخواهد، حد را اجرا می‌کند."</w:t>
      </w:r>
    </w:p>
    <w:p>
      <w:pPr>
        <w:pStyle w:val="Heading5"/>
      </w:pPr>
      <w:bookmarkStart w:id="480" w:name="_Toc115"/>
      <w:r>
        <w:t>[رقم الحدیث الکلی: 34166 - رقم الحدیث الباب: 4]</w:t>
      </w:r>
      <w:bookmarkEnd w:id="480"/>
    </w:p>
    <w:p>
      <w:pPr>
        <w:pStyle w:val="BookText"/>
      </w:pPr>
      <w:r>
        <w:rPr>
          <w:rFonts w:ascii="Times New Roman" w:hAnsi="Times New Roman" w:eastAsia="Times New Roman" w:cs="Times New Roman"/>
          <w:lang w:val="en-US" w:bidi="en-US"/>
          <w:color w:val="111111"/>
          <w:sz w:val="28"/>
          <w:szCs w:val="28"/>
          <w:rtl/>
        </w:rPr>
        <w:t xml:space="preserve">34166- 4- </w:t>
      </w:r>
      <w:r>
        <w:rPr>
          <w:rStyle w:val="FootnoteReference"/>
        </w:rPr>
        <w:footnoteReference w:id="210"/>
      </w:r>
      <w:r>
        <w:rPr>
          <w:rFonts w:ascii="Amiri" w:hAnsi="Amiri" w:eastAsia="Amiri" w:cs="Amiri"/>
          <w:lang w:bidi="ar-SA"/>
          <w:color w:val="111111"/>
          <w:sz w:val="28"/>
          <w:szCs w:val="28"/>
          <w:rtl/>
        </w:rPr>
        <w:t xml:space="preserve">الْحَسَنُ بْنُ عَلِیِّ بْنِ شُعْبَةَ فِی تُحَفِ الْعُقُولِ عَنْ أَبِی الْحَسَنِ الثَّالِثِ ع فِی حَدِیثٍ قَالَ: وَ أَمَّا الرَّجُلُ الَّذِی اعْتَرَفَ بِاللِّوَاطِ فَإِنَّهُ لَمْ یَقُمْ </w:t>
      </w:r>
      <w:r>
        <w:rPr>
          <w:rStyle w:val="FootnoteReference"/>
        </w:rPr>
        <w:footnoteReference w:id="211"/>
      </w:r>
      <w:r>
        <w:rPr>
          <w:rFonts w:ascii="Amiri" w:hAnsi="Amiri" w:eastAsia="Amiri" w:cs="Amiri"/>
          <w:lang w:bidi="ar-SA"/>
          <w:color w:val="111111"/>
          <w:sz w:val="28"/>
          <w:szCs w:val="28"/>
          <w:rtl/>
        </w:rPr>
        <w:t xml:space="preserve">عَلَیْهِ الْبَیِّنَةُ وَ إِنَّمَا تَطَوَّعَ بِالْإِقْرَارِ مِنْ نَفْسِهِ وَ إِذَا کَانَ لِلْإِمَامِ الَّذِی مِنَ اللَّهِ أَنْ یُعَاقِبَ عَنِ اللَّهِ کَانَ لَهُ أَنْ یَمُنَّ عَنِ اللَّهِ أَ مَا سَمِعْتَ قَوْلَ اللَّهِ هذا عَطاؤُنا فَامْنُنْ أَوْ أَمْسِکْ بِغَیْرِ حِسابٍ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شعبه در کتاب "تحف العقول" از امام علی النقی (ع) نقل می‌کند که در حدیثی فرمودند: "اما در مورد مردی که به عمل لواط اقرار کرده، علیه او بینه‌ای اقامه نشده است، بلکه او خود به اختیار و اراده‌اش به گناهش اقرار کرده است. هنگامی که امام منصوب از جانب خداوند اختیار دارد که به نمایندگی از خداوند مجازات کند، همچنین اختیار دارد که به نمایندگی از خداوند ببخشد. آیا سخن خداوند را نشنیده‌ای که فرمود: این عطای ماست، ببخش یا نگه دار، بدون حساب (سوره ص، آیات 38-39)؟"</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8990_193906"/>
    <w:bookmarkEnd w:id="32"/>
    <w:p>
      <w:pPr>
        <w:pStyle w:val="Heading4"/>
      </w:pPr>
      <w:bookmarkStart w:id="481" w:name="_Toc116"/>
      <w:r>
        <w:t>19- بَابُ أَنَّهُ لَا حَدَّ لِمَنْ لَا حَدَّ عَلَیْهِ کَالْمَجْنُونِ یَقْذِفُ أَوْ یُقْذَفُ‌</w:t>
      </w:r>
      <w:bookmarkEnd w:id="481"/>
    </w:p>
    <w:p>
      <w:pPr>
        <w:pStyle w:val="Heading5"/>
      </w:pPr>
      <w:bookmarkStart w:id="482" w:name="_Toc117"/>
      <w:r>
        <w:t>اشارة</w:t>
      </w:r>
      <w:bookmarkEnd w:id="482"/>
    </w:p>
    <w:p>
      <w:pPr>
        <w:pStyle w:val="BookText"/>
      </w:pPr>
      <w:r>
        <w:rPr>
          <w:rStyle w:val="FootnoteReference"/>
        </w:rPr>
        <w:footnoteReference w:id="213"/>
      </w:r>
      <w:r>
        <w:rPr>
          <w:rFonts w:ascii="Amiri" w:hAnsi="Amiri" w:eastAsia="Amiri" w:cs="Amiri"/>
          <w:lang w:bidi="ar-SA"/>
          <w:color w:val="111111"/>
          <w:sz w:val="28"/>
          <w:szCs w:val="28"/>
          <w:rtl/>
        </w:rPr>
        <w:t xml:space="preserve">19 بَابُ أَنَّهُ لَا حَدَّ لِمَنْ لَا حَدَّ عَلَیْهِ کَالْمَجْنُونِ یَقْذِفُ أَوْ یُقْذَفُ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باب بیان می‌کند که حدی بر کسی که حد بر او واجب نیست، مانند فرد مجنون که دیگری را به زنا متهم می‌کند یا خود متهم به زنا می‌شود، جاری نمی‌گردد.</w:t>
      </w:r>
    </w:p>
    <w:p>
      <w:pPr>
        <w:pStyle w:val="Heading5"/>
      </w:pPr>
      <w:bookmarkStart w:id="483" w:name="_Toc118"/>
      <w:r>
        <w:t>[رقم الحدیث الکلی: 34167 - رقم الحدیث الباب: 1]</w:t>
      </w:r>
      <w:bookmarkEnd w:id="483"/>
    </w:p>
    <w:p>
      <w:pPr>
        <w:pStyle w:val="BookText"/>
      </w:pPr>
      <w:r>
        <w:rPr>
          <w:rFonts w:ascii="Times New Roman" w:hAnsi="Times New Roman" w:eastAsia="Times New Roman" w:cs="Times New Roman"/>
          <w:lang w:val="en-US" w:bidi="en-US"/>
          <w:color w:val="111111"/>
          <w:sz w:val="28"/>
          <w:szCs w:val="28"/>
          <w:rtl/>
        </w:rPr>
        <w:t xml:space="preserve">34167- 1- </w:t>
      </w:r>
      <w:r>
        <w:rPr>
          <w:rStyle w:val="FootnoteReference"/>
        </w:rPr>
        <w:footnoteReference w:id="214"/>
      </w:r>
      <w:r>
        <w:rPr>
          <w:rFonts w:ascii="Amiri" w:hAnsi="Amiri" w:eastAsia="Amiri" w:cs="Amiri"/>
          <w:lang w:bidi="ar-SA"/>
          <w:color w:val="111111"/>
          <w:sz w:val="28"/>
          <w:szCs w:val="28"/>
          <w:rtl/>
        </w:rPr>
        <w:t xml:space="preserve">مُحَمَّدُ بْنُ یَعْقُوبَ عَنْ عَلِیِّ بْنِ إِبْرَاهِیمَ عَنْ أَبِیهِ عَنِ ابْنِ مَحْبُوبٍ عَنْ أَبِی أَیُّوبَ عَنْ فُضَیْلِ بْنِ یَسَارٍ قَالَ سَمِعْتُ أَبَا عَبْدِ اللَّهِ ع یَقُولُ لَا حَدَّ لِمَنْ لَا حَدَّ عَلَیْهِ یَعْنِی لَوْ أَنَّ مَجْنُوناً قَذَفَ رَجُلًا لَمْ أَرَ عَلَیْهِ شَیْئاً وَ لَوْ قَذَفَهُ رَجُلٌ فَقَالَ یَا زَانِ لَمْ یَکُنْ عَلَیْهِ حَدٌّ.</w:t>
      </w:r>
    </w:p>
    <w:p>
      <w:pPr>
        <w:pStyle w:val="BookText"/>
      </w:pPr>
      <w:r>
        <w:rPr>
          <w:rFonts w:ascii="Amiri" w:hAnsi="Amiri" w:eastAsia="Amiri" w:cs="Amiri"/>
          <w:lang w:bidi="ar-SA"/>
          <w:color w:val="111111"/>
          <w:sz w:val="28"/>
          <w:szCs w:val="28"/>
          <w:rtl/>
        </w:rPr>
        <w:t xml:space="preserve">وَ عَنْهُ عَنْ أَبِیهِ عَنِ ابْنِ مَحْبُوبٍ عَنْ إِسْحَاقَ بْنِ عَمَّارٍ عَنْ أَبِی عَبْدِ اللَّهِ ع نَحْوَهُ </w:t>
      </w:r>
      <w:r>
        <w:rPr>
          <w:rStyle w:val="FootnoteReference"/>
        </w:rPr>
        <w:footnoteReference w:id="215"/>
      </w: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16"/>
      </w:r>
    </w:p>
    <w:p>
      <w:pPr>
        <w:pStyle w:val="BookText"/>
      </w:pPr>
      <w:r>
        <w:rPr>
          <w:rFonts w:ascii="Amiri" w:hAnsi="Amiri" w:eastAsia="Amiri" w:cs="Amiri"/>
          <w:lang w:bidi="ar-SA"/>
          <w:color w:val="111111"/>
          <w:sz w:val="28"/>
          <w:szCs w:val="28"/>
          <w:rtl/>
        </w:rPr>
        <w:t xml:space="preserve">وَ بِإِسْنَادِهِ عَنِ الْحُسَیْنِ بْنِ سَعِیدٍ عَنِ الْحَسَنِ بْنِ مَحْبُوبٍ نَحْوَهُ </w:t>
      </w:r>
      <w:r>
        <w:rPr>
          <w:rStyle w:val="FootnoteReference"/>
        </w:rPr>
        <w:footnoteReference w:id="217"/>
      </w:r>
      <w:r>
        <w:rPr>
          <w:rFonts w:ascii="Amiri" w:hAnsi="Amiri" w:eastAsia="Amiri" w:cs="Amiri"/>
          <w:lang w:bidi="ar-SA"/>
          <w:color w:val="111111"/>
          <w:sz w:val="28"/>
          <w:szCs w:val="28"/>
          <w:rtl/>
        </w:rPr>
        <w:t xml:space="preserve">وَ الَّذِی قَبْلَهُ بِإِسْنَادِهِ عَنِ ابْنِ مَحْبُوبٍ وَ رَوَاهُ الصَّدُوقُ بِإِسْنَادِهِ عَنْ أَبِی أَیُّوبَ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گفت: "شنیدم امام صادق (ع) فرمودند: 'حدی بر کسی که حد بر او واجب نیست، جاری نمی‌شود. یعنی اگر فرد مجنونی مردی را به زنا متهم کند، حدی بر او نیست. و اگر مردی او را متهم کند و بگوید: ای زناکار، حدی بر او جاری نمی‌شود.'"</w:t>
      </w:r>
    </w:p>
    <w:p>
      <w:pPr>
        <w:pStyle w:val="Heading4"/>
      </w:pPr>
      <w:bookmarkStart w:id="484" w:name="_Toc119"/>
      <w:r>
        <w:t>20- بَابُ عَدَمِ جَوَازِ الشَّفَاعَةِ فِی حَدٍّ بَعْدَ بُلُوغِ الْإِمَامِ وَ عَدَمِ قَبُولِهَا وَ حُکْمِ الشَّفَاعَةِ فِی غَیْرِ ذَلِکَ‌</w:t>
      </w:r>
      <w:bookmarkEnd w:id="484"/>
    </w:p>
    <w:p>
      <w:pPr>
        <w:pStyle w:val="Heading5"/>
      </w:pPr>
      <w:bookmarkStart w:id="485" w:name="_Toc120"/>
      <w:r>
        <w:t>اشارة</w:t>
      </w:r>
      <w:bookmarkEnd w:id="485"/>
    </w:p>
    <w:p>
      <w:pPr>
        <w:pStyle w:val="BookText"/>
      </w:pPr>
      <w:r>
        <w:rPr>
          <w:rStyle w:val="FootnoteReference"/>
        </w:rPr>
        <w:footnoteReference w:id="219"/>
      </w:r>
      <w:r>
        <w:rPr>
          <w:rFonts w:ascii="Amiri" w:hAnsi="Amiri" w:eastAsia="Amiri" w:cs="Amiri"/>
          <w:lang w:bidi="ar-SA"/>
          <w:color w:val="111111"/>
          <w:sz w:val="28"/>
          <w:szCs w:val="28"/>
          <w:rtl/>
        </w:rPr>
        <w:t xml:space="preserve">20 بَابُ عَدَمِ جَوَازِ الشَّفَاعَةِ فِی حَدٍّ بَعْدَ بُلُوغِ الْإِمَامِ وَ عَدَمِ قَبُولِهَا وَ حُکْمِ الشَّفَاعَةِ فِی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شفاعت در حدی پس از رسیدن به امام و عدمِ قبولِ آن، و حکمِ شفاعت در غیر از آن.</w:t>
      </w:r>
    </w:p>
    <w:p>
      <w:pPr>
        <w:pStyle w:val="Heading5"/>
      </w:pPr>
      <w:bookmarkStart w:id="486" w:name="_Toc121"/>
      <w:r>
        <w:t>[رقم الحدیث الکلی: 34168 - رقم الحدیث الباب: 1]</w:t>
      </w:r>
      <w:bookmarkEnd w:id="486"/>
    </w:p>
    <w:p>
      <w:pPr>
        <w:pStyle w:val="BookText"/>
      </w:pPr>
      <w:r>
        <w:rPr>
          <w:rFonts w:ascii="Times New Roman" w:hAnsi="Times New Roman" w:eastAsia="Times New Roman" w:cs="Times New Roman"/>
          <w:lang w:val="en-US" w:bidi="en-US"/>
          <w:color w:val="111111"/>
          <w:sz w:val="28"/>
          <w:szCs w:val="28"/>
          <w:rtl/>
        </w:rPr>
        <w:t xml:space="preserve">34168- 1- </w:t>
      </w:r>
      <w:r>
        <w:rPr>
          <w:rStyle w:val="FootnoteReference"/>
        </w:rPr>
        <w:footnoteReference w:id="220"/>
      </w:r>
      <w:r>
        <w:rPr>
          <w:rFonts w:ascii="Amiri" w:hAnsi="Amiri" w:eastAsia="Amiri" w:cs="Amiri"/>
          <w:lang w:bidi="ar-SA"/>
          <w:color w:val="111111"/>
          <w:sz w:val="28"/>
          <w:szCs w:val="28"/>
          <w:rtl/>
        </w:rPr>
        <w:t xml:space="preserve">مُحَمَّدُ بْنُ یَعْقُوبَ عَنْ عِدَّةٍ مِنْ أَصْحَابِنَا عَنْ سَهْلِ بْنِ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8990_193907"/>
    <w:bookmarkEnd w:id="33"/>
    <w:p>
      <w:pPr>
        <w:pStyle w:val="BookText"/>
      </w:pPr>
      <w:r>
        <w:rPr>
          <w:rFonts w:ascii="Amiri" w:hAnsi="Amiri" w:eastAsia="Amiri" w:cs="Amiri"/>
          <w:lang w:bidi="ar-SA"/>
          <w:color w:val="111111"/>
          <w:sz w:val="28"/>
          <w:szCs w:val="28"/>
          <w:rtl/>
        </w:rPr>
        <w:t xml:space="preserve">زِیَادٍ وَ عَنْ عَلِیِّ بْنِ إِبْرَاهِیمَ عَنْ أَبِیهِ وَ عَنْ مُحَمَّدِ بْنِ یَحْیَی عَنْ أَحْمَدَ بْنِ مُحَمَّدِ بْنِ عِیسَی جَمِیعاً عَنِ ابْنِ مَحْبُوبٍ عَنِ ابْنِ رِئَابٍ عَنْ مُحَمَّدِ بْنِ قَیْسٍ عَنْ أَبِی جَعْفَرٍ ع قَالَ: کَانَ لِأُمِّ سَلَمَةَ زَوْجِ النَّبِیِّ ص أَمَةٌ فَسَرَقَتْ مِنْ قَوْمٍ فَأُتِیَ بِهَا النَّبِیُّ ص فَکَلَّمَتْهُ أُمُّ سَلَمَةَ فِیهَا فَقَالَ النَّبِیُّ ص یَا أُمَّ سَلَمَةَ هَذَا حَدٌّ مِنْ حُدُودِ اللَّهِ لَا یُضَیَّعُ فَقَطَعَهَا رَسُولُ اللَّهِ ص.</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است که فرمودند: "ام‌سلمه، همسر پیامبر (ص)، کنیزی داشت که از گروهی دزدی کرد. او را نزد پیامبر (ص) آوردند و ام‌سلمه درباره او با پیامبر (ص) صحبت کرد. پیامبر (ص) فرمودند: 'ای ام‌سلمه، این حدی از حدود خداوند است که نمی‌توان آن را نادیده گرفت.' سپس پیامبر (ص) حکم قطع دست او را اجرا کردند."</w:t>
      </w:r>
    </w:p>
    <w:p>
      <w:pPr>
        <w:pStyle w:val="Heading5"/>
      </w:pPr>
      <w:bookmarkStart w:id="487" w:name="_Toc122"/>
      <w:r>
        <w:t>[رقم الحدیث الکلی: 34169 - رقم الحدیث الباب: 2]</w:t>
      </w:r>
      <w:bookmarkEnd w:id="487"/>
    </w:p>
    <w:p>
      <w:pPr>
        <w:pStyle w:val="BookText"/>
      </w:pPr>
      <w:r>
        <w:rPr>
          <w:rFonts w:ascii="Times New Roman" w:hAnsi="Times New Roman" w:eastAsia="Times New Roman" w:cs="Times New Roman"/>
          <w:lang w:val="en-US" w:bidi="en-US"/>
          <w:color w:val="111111"/>
          <w:sz w:val="28"/>
          <w:szCs w:val="28"/>
          <w:rtl/>
        </w:rPr>
        <w:t xml:space="preserve">34169- 2- </w:t>
      </w:r>
      <w:r>
        <w:rPr>
          <w:rStyle w:val="FootnoteReference"/>
        </w:rPr>
        <w:footnoteReference w:id="222"/>
      </w:r>
      <w:r>
        <w:rPr>
          <w:rFonts w:ascii="Amiri" w:hAnsi="Amiri" w:eastAsia="Amiri" w:cs="Amiri"/>
          <w:lang w:bidi="ar-SA"/>
          <w:color w:val="111111"/>
          <w:sz w:val="28"/>
          <w:szCs w:val="28"/>
          <w:rtl/>
        </w:rPr>
        <w:t xml:space="preserve">وَ عَنْهُمْ عَنْ سَهْلٍ عَنِ ابْنِ أَبِی نَجْرَانَ عَنْ مُثَنًّی الْحَنَّاطِ عَنْ أَبِی عَبْدِ اللَّهِ ع قَالَ: قَالَ رَسُولُ اللَّهِ ص لِأُسَامَةَ بْنِ زَیْدٍ لَا تَشْفَعْ فِی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مثنی حناط از امام صادق (ع) نقل شده است که فرمودند: "رسول خدا (ص) به اسامه بن زید فرمودند: 'در مورد (هیچ ) حد ی شفاعت نکن.'"</w:t>
      </w:r>
    </w:p>
    <w:p>
      <w:pPr>
        <w:pStyle w:val="Heading5"/>
      </w:pPr>
      <w:bookmarkStart w:id="488" w:name="_Toc123"/>
      <w:r>
        <w:t>[رقم الحدیث الکلی: 34170 - رقم الحدیث الباب: 3]</w:t>
      </w:r>
      <w:bookmarkEnd w:id="488"/>
    </w:p>
    <w:p>
      <w:pPr>
        <w:pStyle w:val="BookText"/>
      </w:pPr>
      <w:r>
        <w:rPr>
          <w:rFonts w:ascii="Times New Roman" w:hAnsi="Times New Roman" w:eastAsia="Times New Roman" w:cs="Times New Roman"/>
          <w:lang w:val="en-US" w:bidi="en-US"/>
          <w:color w:val="111111"/>
          <w:sz w:val="28"/>
          <w:szCs w:val="28"/>
          <w:rtl/>
        </w:rPr>
        <w:t xml:space="preserve">34170- 3- </w:t>
      </w:r>
      <w:r>
        <w:rPr>
          <w:rStyle w:val="FootnoteReference"/>
        </w:rPr>
        <w:footnoteReference w:id="223"/>
      </w:r>
      <w:r>
        <w:rPr>
          <w:rFonts w:ascii="Amiri" w:hAnsi="Amiri" w:eastAsia="Amiri" w:cs="Amiri"/>
          <w:lang w:bidi="ar-SA"/>
          <w:color w:val="111111"/>
          <w:sz w:val="28"/>
          <w:szCs w:val="28"/>
          <w:rtl/>
        </w:rPr>
        <w:t xml:space="preserve">وَ عَنْ مُحَمَّدِ بْنِ یَحْیَی عَنْ أَحْمَدَ بْنِ مُحَمَّدٍ عَنْ عَلِیِّ بْنِ الْحَکَمِ عَنْ أَبَانِ بْنِ عُثْمَانَ عَنْ سَلَمَةَ عَنْ أَبِی عَبْدِ اللَّهِ ع قَالَ: کَانَ أُسَامَةُ بْنُ زَیْدٍ یَشْفَعُ فِی الشَّیْ‌ءِ الَّذِی لَا حَدَّ فِیهِ فَأُتِیَ رَسُولُ اللَّهِ ص بِإِنْسَانٍ قَدْ وَجَبَ عَلَیْهِ حَدٌّ فَشَفَعَ لَهُ أُسَامَةُ فَقَالَ رَسُولُ اللَّهِ ص لَا تَشْفَعْ فِی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سلمه نقل شده است که امام صادق (ع) فرمودند: "اسامه بن زید برای اموری که در آن‌ها حدی وجود ندارد، شفاعت می‌کرد. سپس انسانی را نزد رسول خدا (ص) آوردند که حد بر او واجب شده بود. اسامه برای او شفاعت کرد. رسول خدا (ص) فرمودند: 'در مورد حد، شفاعت نکن.'"</w:t>
      </w:r>
    </w:p>
    <w:p>
      <w:pPr>
        <w:pStyle w:val="Heading5"/>
      </w:pPr>
      <w:bookmarkStart w:id="489" w:name="_Toc124"/>
      <w:r>
        <w:t>[رقم الحدیث الکلی: 34171 - رقم الحدیث الباب: 4]</w:t>
      </w:r>
      <w:bookmarkEnd w:id="489"/>
    </w:p>
    <w:p>
      <w:pPr>
        <w:pStyle w:val="BookText"/>
      </w:pPr>
      <w:r>
        <w:rPr>
          <w:rFonts w:ascii="Times New Roman" w:hAnsi="Times New Roman" w:eastAsia="Times New Roman" w:cs="Times New Roman"/>
          <w:lang w:val="en-US" w:bidi="en-US"/>
          <w:color w:val="111111"/>
          <w:sz w:val="28"/>
          <w:szCs w:val="28"/>
          <w:rtl/>
        </w:rPr>
        <w:t xml:space="preserve">34171- 4- </w:t>
      </w:r>
      <w:r>
        <w:rPr>
          <w:rStyle w:val="FootnoteReference"/>
        </w:rPr>
        <w:footnoteReference w:id="224"/>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لَا یَشْفَعَنَّ أَحَدٌ فِی حَدٍّ إِذَا بَلَغَ الْإِمَامَ فَإِنَّهُ (لَا یَمْلِکُهُ) </w:t>
      </w:r>
      <w:r>
        <w:rPr>
          <w:rStyle w:val="FootnoteReference"/>
        </w:rPr>
        <w:footnoteReference w:id="225"/>
      </w:r>
      <w:r>
        <w:rPr>
          <w:rFonts w:ascii="Amiri" w:hAnsi="Amiri" w:eastAsia="Amiri" w:cs="Amiri"/>
          <w:lang w:bidi="ar-SA"/>
          <w:color w:val="111111"/>
          <w:sz w:val="28"/>
          <w:szCs w:val="28"/>
          <w:rtl/>
        </w:rPr>
        <w:t xml:space="preserve">وَ اشْفَعْ فِیمَا لَمْ یَبْلُغِ الْإِمَامَ إِذَا رَأَیْتَ النَّدَمَ وَ اشْفَعْ عِنْدَ الْإِمَامِ فِی غَیْرِ الْحَدِّ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8990_193908"/>
    <w:bookmarkEnd w:id="34"/>
    <w:p>
      <w:pPr>
        <w:pStyle w:val="BookText"/>
      </w:pPr>
      <w:r>
        <w:rPr>
          <w:rFonts w:ascii="Amiri" w:hAnsi="Amiri" w:eastAsia="Amiri" w:cs="Amiri"/>
          <w:lang w:bidi="ar-SA"/>
          <w:color w:val="111111"/>
          <w:sz w:val="28"/>
          <w:szCs w:val="28"/>
          <w:rtl/>
        </w:rPr>
        <w:t xml:space="preserve">مَعَ الرُّجُوعِ </w:t>
      </w:r>
      <w:r>
        <w:rPr>
          <w:rStyle w:val="FootnoteReference"/>
        </w:rPr>
        <w:footnoteReference w:id="226"/>
      </w:r>
      <w:r>
        <w:rPr>
          <w:rFonts w:ascii="Amiri" w:hAnsi="Amiri" w:eastAsia="Amiri" w:cs="Amiri"/>
          <w:lang w:bidi="ar-SA"/>
          <w:color w:val="111111"/>
          <w:sz w:val="28"/>
          <w:szCs w:val="28"/>
          <w:rtl/>
        </w:rPr>
        <w:t xml:space="preserve">مِنَ الْمَشْفُوعِ لَهُ وَ لَا یُشْفَعُ </w:t>
      </w:r>
      <w:r>
        <w:rPr>
          <w:rStyle w:val="FootnoteReference"/>
        </w:rPr>
        <w:footnoteReference w:id="227"/>
      </w:r>
      <w:r>
        <w:rPr>
          <w:rFonts w:ascii="Amiri" w:hAnsi="Amiri" w:eastAsia="Amiri" w:cs="Amiri"/>
          <w:lang w:bidi="ar-SA"/>
          <w:color w:val="111111"/>
          <w:sz w:val="28"/>
          <w:szCs w:val="28"/>
          <w:rtl/>
        </w:rPr>
        <w:t xml:space="preserve">فِی حَقِّ امْرِئٍ مُسْلِمٍ وَ لَا غَیْرِهِ إِلَّا بِإِذْنِهِ.</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228"/>
      </w:r>
    </w:p>
    <w:p>
      <w:pPr>
        <w:pStyle w:val="BookText"/>
      </w:pPr>
      <w:r>
        <w:rPr>
          <w:rFonts w:ascii="Amiri" w:hAnsi="Amiri" w:eastAsia="Amiri" w:cs="Amiri"/>
          <w:lang w:bidi="ar-SA"/>
          <w:color w:val="111111"/>
          <w:sz w:val="28"/>
          <w:szCs w:val="28"/>
          <w:rtl/>
        </w:rPr>
        <w:t xml:space="preserve">وَ رَوَاهُ الشَّیْخُ بِإِسْنَادِهِ عَنْ عَلِیِّ بْنِ إِبْرَاهِیمَ إِلَّا أَنَّهُ قَالَ إِذَا رَأَیْتَ الدَّمَ </w:t>
      </w:r>
      <w:r>
        <w:rPr>
          <w:rStyle w:val="FootnoteReference"/>
        </w:rPr>
        <w:footnoteReference w:id="229"/>
      </w:r>
      <w:r>
        <w:rPr>
          <w:rFonts w:ascii="Amiri" w:hAnsi="Amiri" w:eastAsia="Amiri" w:cs="Amiri"/>
          <w:lang w:bidi="ar-SA"/>
          <w:color w:val="111111"/>
          <w:sz w:val="28"/>
          <w:szCs w:val="28"/>
          <w:rtl/>
        </w:rPr>
        <w:t xml:space="preserve">وَ قَالَ مَعَ الرِّضَا مِنَ الْمَشْفُوعِ لَهُ.</w:t>
      </w:r>
    </w:p>
    <w:p>
      <w:pPr>
        <w:pStyle w:val="BookText"/>
      </w:pPr>
      <w:r>
        <w:rPr>
          <w:rStyle w:val="FootnoteReference"/>
        </w:rPr>
        <w:footnoteReference w:id="230"/>
      </w:r>
      <w:r>
        <w:rPr>
          <w:rFonts w:ascii="Amiri" w:hAnsi="Amiri" w:eastAsia="Amiri" w:cs="Amiri"/>
          <w:lang w:bidi="ar-SA"/>
          <w:color w:val="111111"/>
          <w:sz w:val="28"/>
          <w:szCs w:val="28"/>
          <w:rtl/>
        </w:rPr>
        <w:t xml:space="preserve">أَقُولُ: وَ یَأْتِی مَا یَدُلُّ عَلَی ذَلِکَ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فرمودند: "امیرالمؤمنین (ع) فرمودند: کسی نباید در حدی که به امام رسیده است شفاعت کند، زیرا اختیار آن را ندارد. اما می‌توان در موردی که هنوز به امام نرسیده است و نشانه‌های پشیمانی مشاهده می‌شود، شفاعت کرد. همچنین می‌توان نزد امام در مواردی غیر از حدود شفاعت کرد، به شرطی که شفاعت‌شونده توبه کرده باشد. و شفاعت در حق یک مسلمان یا غیرمسلمان تنها با اجازه او ممکن است."</w:t>
      </w:r>
    </w:p>
    <w:p>
      <w:pPr>
        <w:pStyle w:val="Heading4"/>
      </w:pPr>
      <w:bookmarkStart w:id="490" w:name="_Toc125"/>
      <w:r>
        <w:t>21- بَابُ أَنَّهُ لَا کَفَالَةَ فِی حَدٍّ</w:t>
      </w:r>
      <w:bookmarkEnd w:id="490"/>
    </w:p>
    <w:p>
      <w:pPr>
        <w:pStyle w:val="Heading5"/>
      </w:pPr>
      <w:bookmarkStart w:id="491" w:name="_Toc126"/>
      <w:r>
        <w:t>اشارة</w:t>
      </w:r>
      <w:bookmarkEnd w:id="491"/>
    </w:p>
    <w:p>
      <w:pPr>
        <w:pStyle w:val="BookText"/>
      </w:pPr>
      <w:r>
        <w:rPr>
          <w:rStyle w:val="FootnoteReference"/>
        </w:rPr>
        <w:footnoteReference w:id="232"/>
      </w:r>
      <w:r>
        <w:rPr>
          <w:rFonts w:ascii="Amiri" w:hAnsi="Amiri" w:eastAsia="Amiri" w:cs="Amiri"/>
          <w:lang w:bidi="ar-SA"/>
          <w:color w:val="111111"/>
          <w:sz w:val="28"/>
          <w:szCs w:val="28"/>
          <w:rtl/>
        </w:rPr>
        <w:t xml:space="preserve">21 بَابُ أَنَّهُ لَا کَفَالَةَ فِی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مورد حدود، کفالت (ضمانت) جایز نیست.</w:t>
      </w:r>
    </w:p>
    <w:p>
      <w:pPr>
        <w:pStyle w:val="Heading5"/>
      </w:pPr>
      <w:bookmarkStart w:id="492" w:name="_Toc127"/>
      <w:r>
        <w:t>[رقم الحدیث الکلی: 34172 - رقم الحدیث الباب: 1]</w:t>
      </w:r>
      <w:bookmarkEnd w:id="492"/>
    </w:p>
    <w:p>
      <w:pPr>
        <w:pStyle w:val="BookText"/>
      </w:pPr>
      <w:r>
        <w:rPr>
          <w:rFonts w:ascii="Times New Roman" w:hAnsi="Times New Roman" w:eastAsia="Times New Roman" w:cs="Times New Roman"/>
          <w:lang w:val="en-US" w:bidi="en-US"/>
          <w:color w:val="111111"/>
          <w:sz w:val="28"/>
          <w:szCs w:val="28"/>
          <w:rtl/>
        </w:rPr>
        <w:t xml:space="preserve">34172- 1- </w:t>
      </w:r>
      <w:r>
        <w:rPr>
          <w:rStyle w:val="FootnoteReference"/>
        </w:rPr>
        <w:footnoteReference w:id="23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لَا کَفَالَةَ فِی حَدٍّ.</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34"/>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فرمودند: "رسول خدا (ص) فرمودند: 'در مورد حدود، کفالت جایز نیست.'"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8990_193909"/>
    <w:bookmarkEnd w:id="35"/>
    <w:p>
      <w:pPr>
        <w:pStyle w:val="Heading4"/>
      </w:pPr>
      <w:bookmarkStart w:id="493" w:name="_Toc128"/>
      <w:r>
        <w:t>22- بَابُ کَرَاهَةِ اجْتِمَاعِ النَّاسِ لِلنَّظَرِ إِلَی الْمَحْدُودِ</w:t>
      </w:r>
      <w:bookmarkEnd w:id="493"/>
    </w:p>
    <w:p>
      <w:pPr>
        <w:pStyle w:val="Heading5"/>
      </w:pPr>
      <w:bookmarkStart w:id="494" w:name="_Toc129"/>
      <w:r>
        <w:t>اشارة</w:t>
      </w:r>
      <w:bookmarkEnd w:id="494"/>
    </w:p>
    <w:p>
      <w:pPr>
        <w:pStyle w:val="BookText"/>
      </w:pPr>
      <w:r>
        <w:rPr>
          <w:rStyle w:val="FootnoteReference"/>
        </w:rPr>
        <w:footnoteReference w:id="236"/>
      </w:r>
      <w:r>
        <w:rPr>
          <w:rFonts w:ascii="Amiri" w:hAnsi="Amiri" w:eastAsia="Amiri" w:cs="Amiri"/>
          <w:lang w:bidi="ar-SA"/>
          <w:color w:val="111111"/>
          <w:sz w:val="28"/>
          <w:szCs w:val="28"/>
          <w:rtl/>
        </w:rPr>
        <w:t xml:space="preserve">22 بَابُ کَرَاهَةِ اجْتِمَاعِ النَّاسِ لِلنَّظَرِ إِلَی الْمَحْدُودِ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اجتماع مردم برای نگاه کردن به شخصِ اجرای حد.</w:t>
      </w:r>
    </w:p>
    <w:p>
      <w:pPr>
        <w:pStyle w:val="Heading5"/>
      </w:pPr>
      <w:bookmarkStart w:id="495" w:name="_Toc130"/>
      <w:r>
        <w:t>[رقم الحدیث الکلی: 34173 - رقم الحدیث الباب: 1]</w:t>
      </w:r>
      <w:bookmarkEnd w:id="495"/>
    </w:p>
    <w:p>
      <w:pPr>
        <w:pStyle w:val="BookText"/>
      </w:pPr>
      <w:r>
        <w:rPr>
          <w:rFonts w:ascii="Times New Roman" w:hAnsi="Times New Roman" w:eastAsia="Times New Roman" w:cs="Times New Roman"/>
          <w:lang w:val="en-US" w:bidi="en-US"/>
          <w:color w:val="111111"/>
          <w:sz w:val="28"/>
          <w:szCs w:val="28"/>
          <w:rtl/>
        </w:rPr>
        <w:t xml:space="preserve">34173- 1- </w:t>
      </w:r>
      <w:r>
        <w:rPr>
          <w:rStyle w:val="FootnoteReference"/>
        </w:rPr>
        <w:footnoteReference w:id="237"/>
      </w:r>
      <w:r>
        <w:rPr>
          <w:rFonts w:ascii="Amiri" w:hAnsi="Amiri" w:eastAsia="Amiri" w:cs="Amiri"/>
          <w:lang w:bidi="ar-SA"/>
          <w:color w:val="111111"/>
          <w:sz w:val="28"/>
          <w:szCs w:val="28"/>
          <w:rtl/>
        </w:rPr>
        <w:t xml:space="preserve">مُحَمَّدُ بْنُ الْحَسَنِ بِإِسْنَادِهِ عَنْ مُحَمَّدِ بْنِ الْحَسَنِ الصَّفَّارِ عَنْ أَبِی إِسْحَاقَ الْخَفَّافِ عَنِ الْیَعْقُوبِیِّ عَنْ أَبِیهِ قَالَ: أُتِیَ أَمِیرُ الْمُؤْمِنِینَ ع وَ هُوَ بِالْبَصْرَةِ- بِرَجُلٍ یُقَامُ عَلَیْهِ الْحَدُّ قَالَ فَلَمَّا قَرُبُوا وَ نَظَرَ فِی وُجُوهِهِمْ قَالَ فَأَقْبَلَ جَمَاعَةٌ مِنَ النَّاسِ فَقَالَ أَمِیرُ الْمُؤْمِنِینَ ع یَا قَنْبَرُ انْظُرْ مَا هَذِهِ الْجَمَاعَةُ قَالَ رَجُلٌ یُقَامُ عَلَیْهِ الْحَدُّ قَالَ فَلَمَّا قَرُبُوا وَ نَظَرَ فِی وُجُوهِهِمْ قَالَ لَا مَرْحَباً بِوُجُوهٍ لَا تُرَی إِلَّا فِی کُلِّ سُوءٍ هَؤُلَاءِ فُضُولُ الرِّجَالِ أَمِطْهُمْ عَنِّی یَا قَنْبَرُ.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یعقوبی از پدرش نقل شده است که گفت: "امیرالمؤمنین علی (ع) در بصره بود که مردی برای اجرای حد به حضور ایشان آورده شد. هنگامی که نزدیک شدند و امام (ع) در چهره‌های آن‌ها نگاه کرد، جماعتی از مردم آمدند. امیرالمؤمنین علی (ع) فرمودند: 'ای قنبر، ببین این جماعت برای چه آمده‌اند.' قنبر پاسخ داد: 'مردی است که قرار است حد بر او اجرا شود.' وقتی نزدیک شدند و امام (ع) در چهره‌های آنان نگاه کرد، فرمودند: 'خوش‌آمدی نباشد به چهره‌هایی که جز در هر بدی دیده نمی‌شوند. این‌ها فضول مردمان هستند. آن‌ها را از من دور کن ای قنبر.'"</w:t>
      </w:r>
    </w:p>
    <w:p>
      <w:pPr>
        <w:pStyle w:val="Heading4"/>
      </w:pPr>
      <w:bookmarkStart w:id="496" w:name="_Toc131"/>
      <w:r>
        <w:t>23- بَابُ حُکْمِ إِرْثِ الْحَدِّ</w:t>
      </w:r>
      <w:bookmarkEnd w:id="496"/>
    </w:p>
    <w:p>
      <w:pPr>
        <w:pStyle w:val="Heading5"/>
      </w:pPr>
      <w:bookmarkStart w:id="497" w:name="_Toc132"/>
      <w:r>
        <w:t>اشارة</w:t>
      </w:r>
      <w:bookmarkEnd w:id="497"/>
    </w:p>
    <w:p>
      <w:pPr>
        <w:pStyle w:val="BookText"/>
      </w:pPr>
      <w:r>
        <w:rPr>
          <w:rStyle w:val="FootnoteReference"/>
        </w:rPr>
        <w:footnoteReference w:id="238"/>
      </w:r>
      <w:r>
        <w:rPr>
          <w:rFonts w:ascii="Amiri" w:hAnsi="Amiri" w:eastAsia="Amiri" w:cs="Amiri"/>
          <w:lang w:bidi="ar-SA"/>
          <w:color w:val="111111"/>
          <w:sz w:val="28"/>
          <w:szCs w:val="28"/>
          <w:rtl/>
        </w:rPr>
        <w:t xml:space="preserve">23 بَابُ حُکْمِ إِرْثِ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بابِ حکمِ ارثِ حد.</w:t>
      </w:r>
    </w:p>
    <w:p>
      <w:pPr>
        <w:pStyle w:val="Heading5"/>
      </w:pPr>
      <w:bookmarkStart w:id="498" w:name="_Toc133"/>
      <w:r>
        <w:t>[رقم الحدیث الکلی: 34174 - رقم الحدیث الباب: 1]</w:t>
      </w:r>
      <w:bookmarkEnd w:id="498"/>
    </w:p>
    <w:p>
      <w:pPr>
        <w:pStyle w:val="BookText"/>
      </w:pPr>
      <w:r>
        <w:rPr>
          <w:rFonts w:ascii="Times New Roman" w:hAnsi="Times New Roman" w:eastAsia="Times New Roman" w:cs="Times New Roman"/>
          <w:lang w:val="en-US" w:bidi="en-US"/>
          <w:color w:val="111111"/>
          <w:sz w:val="28"/>
          <w:szCs w:val="28"/>
          <w:rtl/>
        </w:rPr>
        <w:t xml:space="preserve">34174- 1- </w:t>
      </w:r>
      <w:r>
        <w:rPr>
          <w:rStyle w:val="FootnoteReference"/>
        </w:rPr>
        <w:footnoteReference w:id="239"/>
      </w:r>
      <w:r>
        <w:rPr>
          <w:rFonts w:ascii="Amiri" w:hAnsi="Amiri" w:eastAsia="Amiri" w:cs="Amiri"/>
          <w:lang w:bidi="ar-SA"/>
          <w:color w:val="111111"/>
          <w:sz w:val="28"/>
          <w:szCs w:val="28"/>
          <w:rtl/>
        </w:rPr>
        <w:t xml:space="preserve">مُحَمَّدُ بْنُ یَعْقُوبَ عَنْ مُحَمَّدِ بْنِ یَحْیَی عَنْ أَحْمَدَ بْنِ مُحَمَّدِ بْنِ عِیسَی عَنِ ابْنِ مَحْبُوبٍ عَنْ هِشَامِ بْنِ سَالِمٍ عَنْ عَمَّارٍ السَّابَاطِیِّ عَنْ أَبِی عَبْدِ اللَّهِ ع قَالَ سَمِعْتُهُ یَقُولُ إِنَّ الْحَدَّ لَا یُورَثُ کَمَا تُورَثُ الدِّیَةُ وَ الْمَالُ وَ الْعَقَارُ وَ لَکِنْ مَنْ قَامَ بِهِ مِنَ الْوَرَثَةِ فَطَلَبَهُ فَهُوَ وَلِیُّهُ وَ مَنْ (لَمْ) </w:t>
      </w:r>
      <w:r>
        <w:rPr>
          <w:rStyle w:val="FootnoteReference"/>
        </w:rPr>
        <w:footnoteReference w:id="240"/>
      </w:r>
      <w:r>
        <w:rPr>
          <w:rFonts w:ascii="Amiri" w:hAnsi="Amiri" w:eastAsia="Amiri" w:cs="Amiri"/>
          <w:lang w:bidi="ar-SA"/>
          <w:color w:val="111111"/>
          <w:sz w:val="28"/>
          <w:szCs w:val="28"/>
          <w:rtl/>
        </w:rPr>
        <w:t xml:space="preserve">یَطْلُبْهُ فَلَا حَقَّ لَهُ وَ ذَلِکَ مِثْلُ رَجُلٍ قَذَفَ رَجُلًا وَ لِلْمَقْذُوفِ أَخٌ فَإِنْ عَفَا عَنْهُ أَحَدُهُمَا کَانَ لِلْآخَرِ أَنْ یَطْلُبَهُ بِحَقِّهِ لِأَنَّهَا أُمُّهُمَا جَمِیعاً وَ الْعَفْوُ إِلَیْهِمَا </w:t>
      </w:r>
      <w:r>
        <w:rPr>
          <w:rStyle w:val="FootnoteReference"/>
        </w:rPr>
        <w:footnoteReference w:id="241"/>
      </w:r>
      <w:r>
        <w:rPr>
          <w:rFonts w:ascii="Amiri" w:hAnsi="Amiri" w:eastAsia="Amiri" w:cs="Amiri"/>
          <w:lang w:bidi="ar-SA"/>
          <w:color w:val="111111"/>
          <w:sz w:val="28"/>
          <w:szCs w:val="28"/>
          <w:rtl/>
        </w:rPr>
        <w:t xml:space="preserve">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از امام صادق (ع) نقل شده است که فرمودند: "حد، همانند دیه، مال و زمین به ارث برده نمی‌شود. بلکه هر یک از ورثه که آن را مطالبه کند، ولیّ آن خواهد بود، و کسی که آن را طلب نکند، حقی در آن ندارد. این مانند مردی است که دیگری را به قذف متهم کرده باشد و فرد متهم برادری داشته باشد. اگر یکی از برادران از متهم‌کننده بگذرد، دیگری می‌تواند به حق خود او را طلب کند، زیرا این حق متعلق به هر دوی آنان است و عفو کردن، به آن دو تعلق دارد."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8990_193910"/>
    <w:bookmarkEnd w:id="36"/>
    <w:p>
      <w:pPr>
        <w:pStyle w:val="Heading5"/>
      </w:pPr>
      <w:bookmarkStart w:id="499" w:name="_Toc134"/>
      <w:r>
        <w:t>[رقم الحدیث الکلی: 34175 - رقم الحدیث الباب: 2]</w:t>
      </w:r>
      <w:bookmarkEnd w:id="499"/>
    </w:p>
    <w:p>
      <w:pPr>
        <w:pStyle w:val="BookText"/>
      </w:pPr>
      <w:r>
        <w:rPr>
          <w:rFonts w:ascii="Times New Roman" w:hAnsi="Times New Roman" w:eastAsia="Times New Roman" w:cs="Times New Roman"/>
          <w:lang w:val="en-US" w:bidi="en-US"/>
          <w:color w:val="111111"/>
          <w:sz w:val="28"/>
          <w:szCs w:val="28"/>
          <w:rtl/>
        </w:rPr>
        <w:t xml:space="preserve">34175- 2- </w:t>
      </w:r>
      <w:r>
        <w:rPr>
          <w:rStyle w:val="FootnoteReference"/>
        </w:rPr>
        <w:footnoteReference w:id="242"/>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الْحَدُّ لَا یُورَثُ.</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43"/>
      </w:r>
    </w:p>
    <w:p>
      <w:pPr>
        <w:pStyle w:val="BookText"/>
      </w:pPr>
      <w:r>
        <w:rPr>
          <w:rFonts w:ascii="Amiri" w:hAnsi="Amiri" w:eastAsia="Amiri" w:cs="Amiri"/>
          <w:lang w:bidi="ar-SA"/>
          <w:color w:val="111111"/>
          <w:sz w:val="28"/>
          <w:szCs w:val="28"/>
          <w:rtl/>
        </w:rPr>
        <w:t xml:space="preserve">وَ الَّذِی قَبْلَهُ بِإِسْنَادِهِ عَنْ أَحْمَدَ بْنِ مُحَمَّدِ بْنِ عِیسَی أَقُولُ: تَقَدَّمَ وَجْهُهُ فِی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فرمودند: "حد به ارث برده نمی‌شود."</w:t>
      </w:r>
    </w:p>
    <w:p>
      <w:pPr>
        <w:pStyle w:val="Heading4"/>
      </w:pPr>
      <w:bookmarkStart w:id="500" w:name="_Toc135"/>
      <w:r>
        <w:t>24- بَابُ أَنَّهُ لَا یَمِینَ فِی حَدٍّ وَ أَنَّ الْحُدُودَ تُدْرَأُ بِالشُّبُهَاتِ‌</w:t>
      </w:r>
      <w:bookmarkEnd w:id="500"/>
    </w:p>
    <w:p>
      <w:pPr>
        <w:pStyle w:val="Heading5"/>
      </w:pPr>
      <w:bookmarkStart w:id="501" w:name="_Toc136"/>
      <w:r>
        <w:t>اشارة</w:t>
      </w:r>
      <w:bookmarkEnd w:id="501"/>
    </w:p>
    <w:p>
      <w:pPr>
        <w:pStyle w:val="BookText"/>
      </w:pPr>
      <w:r>
        <w:rPr>
          <w:rStyle w:val="FootnoteReference"/>
        </w:rPr>
        <w:footnoteReference w:id="244"/>
      </w:r>
      <w:r>
        <w:rPr>
          <w:rFonts w:ascii="Amiri" w:hAnsi="Amiri" w:eastAsia="Amiri" w:cs="Amiri"/>
          <w:lang w:bidi="ar-SA"/>
          <w:color w:val="111111"/>
          <w:sz w:val="28"/>
          <w:szCs w:val="28"/>
          <w:rtl/>
        </w:rPr>
        <w:t xml:space="preserve">24 بَابُ أَنَّهُ لَا یَمِینَ فِی حَدٍّ وَ أَنَّ الْحُدُودَ تُدْرَأُ بِالشُّبُهَاتِ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سوگند (قسم) در حدود پذیرفته نمی‌شود و اینکه حدود با وجود شبهات دفع می‌گردد.</w:t>
      </w:r>
    </w:p>
    <w:p>
      <w:pPr>
        <w:pStyle w:val="Heading5"/>
      </w:pPr>
      <w:bookmarkStart w:id="502" w:name="_Toc137"/>
      <w:r>
        <w:t>[رقم الحدیث الکلی: 34176 - رقم الحدیث الباب: 1]</w:t>
      </w:r>
      <w:bookmarkEnd w:id="502"/>
    </w:p>
    <w:p>
      <w:pPr>
        <w:pStyle w:val="BookText"/>
      </w:pPr>
      <w:r>
        <w:rPr>
          <w:rFonts w:ascii="Times New Roman" w:hAnsi="Times New Roman" w:eastAsia="Times New Roman" w:cs="Times New Roman"/>
          <w:lang w:val="en-US" w:bidi="en-US"/>
          <w:color w:val="111111"/>
          <w:sz w:val="28"/>
          <w:szCs w:val="28"/>
          <w:rtl/>
        </w:rPr>
        <w:t xml:space="preserve">34176- 1- </w:t>
      </w:r>
      <w:r>
        <w:rPr>
          <w:rStyle w:val="FootnoteReference"/>
        </w:rPr>
        <w:footnoteReference w:id="245"/>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بَعْضِ أَصْحَابِنَا عَنْ أَبِی عَبْدِ اللَّهِ ع قَالَ: أَتَی رَجُلٌ أَمِیرَ الْمُؤْمِنِینَ ع بِرَجُلٍ فَقَالَ هَذَا قَذَفَنِی وَ لَمْ تَکُنْ لَهُ بَیِّنَةٌ فَقَالَ یَا أَمِیرَ الْمُؤْمِنِینَ اسْتَحْلِفْهُ فَقَالَ لَا یَمِینَ فِی حَدٍّ وَ لَا قِصَاصَ فِی عَظْمٍ.</w:t>
      </w:r>
    </w:p>
    <w:p>
      <w:pPr>
        <w:pStyle w:val="BookText"/>
      </w:pPr>
      <w:r>
        <w:rPr>
          <w:rFonts w:ascii="Amiri" w:hAnsi="Amiri" w:eastAsia="Amiri" w:cs="Amiri"/>
          <w:lang w:bidi="ar-SA"/>
          <w:color w:val="111111"/>
          <w:sz w:val="28"/>
          <w:szCs w:val="28"/>
          <w:rtl/>
        </w:rPr>
        <w:t xml:space="preserve">مُحَمَّدُ بْنُ الْحَسَنِ بِإِسْنَادِهِ عَنْ أَحْمَدَ بْنِ مُحَمَّدٍ عَنْ مُحَمَّدِ بْنِ أَبِی عُمَیْرٍ عَنْ بَعْضِ أَصْحَابِنَا عَنْ أَبِی عَبْدِ اللَّهِ ع مِثْلَهُ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برخی اصحاب از امام صادق (ع) نقل شده است که فرمودند: "مردی نزد امیرالمؤمنین (ع) آمد و گفت: 'این مرد مرا به قذف متهم کرده است و بینه‌ای ندارد.' سپس گفت: 'ای امیرالمؤمنین، او را سوگند بدهید.' امیرالمؤمنین (ع) فرمودند: 'سوگند در حد پذیرفته نیست و قصاص در مورد آسیب به استخوان وجود ندارد.'"</w:t>
      </w:r>
    </w:p>
    <w:p>
      <w:pPr>
        <w:pStyle w:val="Heading5"/>
      </w:pPr>
      <w:bookmarkStart w:id="503" w:name="_Toc138"/>
      <w:r>
        <w:t>[رقم الحدیث الکلی: 34177 - رقم الحدیث الباب: 2]</w:t>
      </w:r>
      <w:bookmarkEnd w:id="503"/>
    </w:p>
    <w:p>
      <w:pPr>
        <w:pStyle w:val="BookText"/>
      </w:pPr>
      <w:r>
        <w:rPr>
          <w:rFonts w:ascii="Times New Roman" w:hAnsi="Times New Roman" w:eastAsia="Times New Roman" w:cs="Times New Roman"/>
          <w:lang w:val="en-US" w:bidi="en-US"/>
          <w:color w:val="111111"/>
          <w:sz w:val="28"/>
          <w:szCs w:val="28"/>
          <w:rtl/>
        </w:rPr>
        <w:t xml:space="preserve">34177- 2- </w:t>
      </w:r>
      <w:r>
        <w:rPr>
          <w:rStyle w:val="FootnoteReference"/>
        </w:rPr>
        <w:footnoteReference w:id="247"/>
      </w:r>
      <w:r>
        <w:rPr>
          <w:rFonts w:ascii="Amiri" w:hAnsi="Amiri" w:eastAsia="Amiri" w:cs="Amiri"/>
          <w:lang w:bidi="ar-SA"/>
          <w:color w:val="111111"/>
          <w:sz w:val="28"/>
          <w:szCs w:val="28"/>
          <w:rtl/>
        </w:rPr>
        <w:t xml:space="preserve">وَ بِإِسْنَادِهِ عَنِ الْحُسَیْنِ بْنِ سَعِیدٍ عَنْ مُحَمَّدِ بْنِ یَحْیَی عَنْ غِیَاثِ بْنِ إِبْرَاهِیمَ عَنْ جَعْفَرٍ عَنْ أَبِیهِ عَنْ أَمِیرِ الْمُؤْمِنِینَ ع فِی حَدِیثٍ قَالَ: لَا یُسْتَحْلَفُ صَاحِبُ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بن محمد (ع)، از پدرش، از امیرالمؤمنین علی (ع) نقل شده است که در حدیثی فرمودند: "صاحب حد سوگند داده نمی‌شود."</w:t>
      </w:r>
    </w:p>
    <w:p>
      <w:pPr>
        <w:pStyle w:val="Heading5"/>
      </w:pPr>
      <w:bookmarkStart w:id="504" w:name="_Toc139"/>
      <w:r>
        <w:t>[رقم الحدیث الکلی: 34178 - رقم الحدیث الباب: 3]</w:t>
      </w:r>
      <w:bookmarkEnd w:id="504"/>
    </w:p>
    <w:p>
      <w:pPr>
        <w:pStyle w:val="BookText"/>
      </w:pPr>
      <w:r>
        <w:rPr>
          <w:rFonts w:ascii="Times New Roman" w:hAnsi="Times New Roman" w:eastAsia="Times New Roman" w:cs="Times New Roman"/>
          <w:lang w:val="en-US" w:bidi="en-US"/>
          <w:color w:val="111111"/>
          <w:sz w:val="28"/>
          <w:szCs w:val="28"/>
          <w:rtl/>
        </w:rPr>
        <w:t xml:space="preserve">34178- 3- </w:t>
      </w:r>
      <w:r>
        <w:rPr>
          <w:rStyle w:val="FootnoteReference"/>
        </w:rPr>
        <w:footnoteReference w:id="248"/>
      </w:r>
      <w:r>
        <w:rPr>
          <w:rFonts w:ascii="Amiri" w:hAnsi="Amiri" w:eastAsia="Amiri" w:cs="Amiri"/>
          <w:lang w:bidi="ar-SA"/>
          <w:color w:val="111111"/>
          <w:sz w:val="28"/>
          <w:szCs w:val="28"/>
          <w:rtl/>
        </w:rPr>
        <w:t xml:space="preserve">وَ بِإِسْنَادِهِ عَنِ الصَّفَّارِ عَنِ الْحَسَنِ بْنِ مُوسَی الْخَشَّابِ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8990_193911"/>
    <w:bookmarkEnd w:id="37"/>
    <w:p>
      <w:pPr>
        <w:pStyle w:val="BookText"/>
      </w:pPr>
      <w:r>
        <w:rPr>
          <w:rFonts w:ascii="Amiri" w:hAnsi="Amiri" w:eastAsia="Amiri" w:cs="Amiri"/>
          <w:lang w:bidi="ar-SA"/>
          <w:color w:val="111111"/>
          <w:sz w:val="28"/>
          <w:szCs w:val="28"/>
          <w:rtl/>
        </w:rPr>
        <w:t xml:space="preserve">عَنْ غِیَاثِ بْنِ کَلُّوبٍ عَنْ إِسْحَاقَ بْنِ عَمَّارٍ عَنْ جَعْفَرِ بْنِ مُحَمَّدٍ عَنْ أَبِیهِ ع أَنَّ رَجُلًا اسْتَعْدَی عَلِیّاً ع عَلَی رَجُلٍ فَقَالَ إِنَّهُ افْتَرَی عَلَیَّ فَقَالَ عَلِیٌّ ع لِلرَّجُلِ فَعَلْتَ مَا فَعَلْتَ فَقَالَ لَا ثُمَّ قَالَ عَلِیٌّ ع لِلْمُسْتَعْدِی أَ لَکَ بَیِّنَةٌ قَالَ فَقَالَ مَا لِی بَیِّنَةٌ فَأَحْلِفْهُ لِی قَالَ عَلِیٌّ ع مَا عَلَیْهِ یَمِینٌ.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جعفر صادق (ع)، از پدرش نقل شده است که فرمود: "مردی نزد امام علی (ع) شکایت کرد و گفت: 'این مرد بر من تهمت زده است.' امام علی (ع) به متهم فرمودند: 'آیا آنچه او می‌گوید، انجام داده‌ای؟' مرد پاسخ داد: 'نه.' سپس امام علی (ع) به شاکی فرمودند: 'آیا بینه‌ای داری؟' او گفت: 'نه، بینه‌ای ندارم. پس او را برای من قسم دهید.' امام علی (ع) فرمودند: 'بر او سوگندی نیست.'"</w:t>
      </w:r>
    </w:p>
    <w:p>
      <w:pPr>
        <w:pStyle w:val="Heading5"/>
      </w:pPr>
      <w:bookmarkStart w:id="505" w:name="_Toc140"/>
      <w:r>
        <w:t>[رقم الحدیث الکلی: 34179 - رقم الحدیث الباب: 4]</w:t>
      </w:r>
      <w:bookmarkEnd w:id="505"/>
    </w:p>
    <w:p>
      <w:pPr>
        <w:pStyle w:val="BookText"/>
      </w:pPr>
      <w:r>
        <w:rPr>
          <w:rFonts w:ascii="Times New Roman" w:hAnsi="Times New Roman" w:eastAsia="Times New Roman" w:cs="Times New Roman"/>
          <w:lang w:val="en-US" w:bidi="en-US"/>
          <w:color w:val="111111"/>
          <w:sz w:val="28"/>
          <w:szCs w:val="28"/>
          <w:rtl/>
        </w:rPr>
        <w:t xml:space="preserve">34179- 4- </w:t>
      </w:r>
      <w:r>
        <w:rPr>
          <w:rStyle w:val="FootnoteReference"/>
        </w:rPr>
        <w:footnoteReference w:id="249"/>
      </w:r>
      <w:r>
        <w:rPr>
          <w:rFonts w:ascii="Amiri" w:hAnsi="Amiri" w:eastAsia="Amiri" w:cs="Amiri"/>
          <w:lang w:bidi="ar-SA"/>
          <w:color w:val="111111"/>
          <w:sz w:val="28"/>
          <w:szCs w:val="28"/>
          <w:rtl/>
        </w:rPr>
        <w:t xml:space="preserve">مُحَمَّدُ بْنُ عَلِیِّ بْنِ الْحُسَیْنِ قَالَ: قَالَ رَسُولُ اللَّهِ ص ادْرَءُوا الْحُدُودَ بِالشُّبُهَاتِ وَ لَا شَفَاعَةَ وَ لَا کَفَالَةَ وَ لَا یَمِینَ فِی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رسول خدا (ص) فرمودند: "حدود را با وجود شبهات دفع کنید، و در مورد حدود شفاعت، کفالت و سوگند وجود ندارد."</w:t>
      </w:r>
    </w:p>
    <w:p>
      <w:pPr>
        <w:pStyle w:val="Heading4"/>
      </w:pPr>
      <w:bookmarkStart w:id="506" w:name="_Toc141"/>
      <w:r>
        <w:t>25- بَابُ عَدَمِ جَوَازِ تَأْخِیرِ إِقَامَةِ الْحَدِّ</w:t>
      </w:r>
      <w:bookmarkEnd w:id="506"/>
    </w:p>
    <w:p>
      <w:pPr>
        <w:pStyle w:val="Heading5"/>
      </w:pPr>
      <w:bookmarkStart w:id="507" w:name="_Toc142"/>
      <w:r>
        <w:t>اشارة</w:t>
      </w:r>
      <w:bookmarkEnd w:id="507"/>
    </w:p>
    <w:p>
      <w:pPr>
        <w:pStyle w:val="BookText"/>
      </w:pPr>
      <w:r>
        <w:rPr>
          <w:rStyle w:val="FootnoteReference"/>
        </w:rPr>
        <w:footnoteReference w:id="250"/>
      </w:r>
      <w:r>
        <w:rPr>
          <w:rFonts w:ascii="Amiri" w:hAnsi="Amiri" w:eastAsia="Amiri" w:cs="Amiri"/>
          <w:lang w:bidi="ar-SA"/>
          <w:color w:val="111111"/>
          <w:sz w:val="28"/>
          <w:szCs w:val="28"/>
          <w:rtl/>
        </w:rPr>
        <w:t xml:space="preserve">25 بَابُ عَدَمِ جَوَازِ تَأْخِیرِ إِقَامَةِ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تأخیر در اجرای حد.</w:t>
      </w:r>
    </w:p>
    <w:p>
      <w:pPr>
        <w:pStyle w:val="Heading5"/>
      </w:pPr>
      <w:bookmarkStart w:id="508" w:name="_Toc143"/>
      <w:r>
        <w:t>[رقم الحدیث الکلی: 34180 - رقم الحدیث الباب: 1]</w:t>
      </w:r>
      <w:bookmarkEnd w:id="508"/>
    </w:p>
    <w:p>
      <w:pPr>
        <w:pStyle w:val="BookText"/>
      </w:pPr>
      <w:r>
        <w:rPr>
          <w:rFonts w:ascii="Times New Roman" w:hAnsi="Times New Roman" w:eastAsia="Times New Roman" w:cs="Times New Roman"/>
          <w:lang w:val="en-US" w:bidi="en-US"/>
          <w:color w:val="111111"/>
          <w:sz w:val="28"/>
          <w:szCs w:val="28"/>
          <w:rtl/>
        </w:rPr>
        <w:t xml:space="preserve">34180- 1- </w:t>
      </w:r>
      <w:r>
        <w:rPr>
          <w:rStyle w:val="FootnoteReference"/>
        </w:rPr>
        <w:footnoteReference w:id="251"/>
      </w:r>
      <w:r>
        <w:rPr>
          <w:rFonts w:ascii="Amiri" w:hAnsi="Amiri" w:eastAsia="Amiri" w:cs="Amiri"/>
          <w:lang w:bidi="ar-SA"/>
          <w:color w:val="111111"/>
          <w:sz w:val="28"/>
          <w:szCs w:val="28"/>
          <w:rtl/>
        </w:rPr>
        <w:t xml:space="preserve">مُحَمَّدُ بْنُ الْحَسَنِ بِإِسْنَادِهِ عَنْ مُحَمَّدِ بْنِ أَحْمَدَ بْنِ یَحْیَی عَنْ بُنَانِ بْنِ مُحَمَّدٍ عَنْ أَبِیهِ عَنِ ابْنِ الْمُغِیرَةِ عَنِ السَّکُونِیِّ عَنْ جَعْفَرٍ عَنْ أَبِیهِ عَنْ عَلِیٍّ ع فِی حَدِیثٍ قَالَ: لَیْسَ فِی الْحُدُودِ نَظَرُ سَاعَةٍ.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بن محمد (ع)، از پدرش، از علی (ع) نقل شده است که در حدیثی فرمودند: "در حدود، حتی یک ساعت تأخیر جایز نیست."</w:t>
      </w:r>
    </w:p>
    <w:p>
      <w:pPr>
        <w:pStyle w:val="Heading5"/>
      </w:pPr>
      <w:bookmarkStart w:id="509" w:name="_Toc144"/>
      <w:r>
        <w:t>[رقم الحدیث الکلی: 34181 - رقم الحدیث الباب: 2]</w:t>
      </w:r>
      <w:bookmarkEnd w:id="509"/>
    </w:p>
    <w:p>
      <w:pPr>
        <w:pStyle w:val="BookText"/>
      </w:pPr>
      <w:r>
        <w:rPr>
          <w:rFonts w:ascii="Times New Roman" w:hAnsi="Times New Roman" w:eastAsia="Times New Roman" w:cs="Times New Roman"/>
          <w:lang w:val="en-US" w:bidi="en-US"/>
          <w:color w:val="111111"/>
          <w:sz w:val="28"/>
          <w:szCs w:val="28"/>
          <w:rtl/>
        </w:rPr>
        <w:t xml:space="preserve">34181- 2- </w:t>
      </w:r>
      <w:r>
        <w:rPr>
          <w:rStyle w:val="FootnoteReference"/>
        </w:rPr>
        <w:footnoteReference w:id="252"/>
      </w:r>
      <w:r>
        <w:rPr>
          <w:rFonts w:ascii="Amiri" w:hAnsi="Amiri" w:eastAsia="Amiri" w:cs="Amiri"/>
          <w:lang w:bidi="ar-SA"/>
          <w:color w:val="111111"/>
          <w:sz w:val="28"/>
          <w:szCs w:val="28"/>
          <w:rtl/>
        </w:rPr>
        <w:t xml:space="preserve">مُحَمَّدُ بْنُ عَلِیِّ بْنِ الْحُسَیْنِ بِإِسْنَادِهِ إِلَی قَضَایَا أَمِیرِ الْمُؤْمِنِینَ ع قَالَ: إِذَا کَانَ فِی الْحَدِّ لَعَلَّ أَوْ عَسَی فَالْحَدُّ مُعَطَّلٌ.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به اسناد خود از قضایای امیرالمؤمنین (ع) نقل کرده است که فرمودند: "اگر در مورد حد، شبهه‌ای از نوع 'شاید' یا 'احتمالاً' وجود داشته باشد، حد تعطیل می‌گردد."</w:t>
      </w:r>
    </w:p>
    <w:p>
      <w:pPr>
        <w:pStyle w:val="Heading4"/>
      </w:pPr>
      <w:bookmarkStart w:id="510" w:name="_Toc145"/>
      <w:r>
        <w:t>26- بَابُ تَحْرِیمِ ضَرْبِ الْمُسْلِمِ بِغَیْرِ حَقٍّ وَ کَرَاهَةِ الْأَدَبِ عِنْدَ الْغَضَبِ‌</w:t>
      </w:r>
      <w:bookmarkEnd w:id="510"/>
    </w:p>
    <w:p>
      <w:pPr>
        <w:pStyle w:val="Heading5"/>
      </w:pPr>
      <w:bookmarkStart w:id="511" w:name="_Toc146"/>
      <w:r>
        <w:t>اشارة</w:t>
      </w:r>
      <w:bookmarkEnd w:id="511"/>
    </w:p>
    <w:p>
      <w:pPr>
        <w:pStyle w:val="BookText"/>
      </w:pPr>
      <w:r>
        <w:rPr>
          <w:rStyle w:val="FootnoteReference"/>
        </w:rPr>
        <w:footnoteReference w:id="253"/>
      </w:r>
      <w:r>
        <w:rPr>
          <w:rFonts w:ascii="Amiri" w:hAnsi="Amiri" w:eastAsia="Amiri" w:cs="Amiri"/>
          <w:lang w:bidi="ar-SA"/>
          <w:color w:val="111111"/>
          <w:sz w:val="28"/>
          <w:szCs w:val="28"/>
          <w:rtl/>
        </w:rPr>
        <w:t xml:space="preserve">26 بَابُ تَحْرِیمِ ضَرْبِ الْمُسْلِمِ بِغَیْرِ حَقٍّ وَ کَرَاهَةِ الْأَدَبِ عِنْدَ الْغَضَبِ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ضرب مسلمان بدون حق و کراهتِ تأدیب در هنگام غضب.</w:t>
      </w:r>
    </w:p>
    <w:p>
      <w:pPr>
        <w:pStyle w:val="Heading5"/>
      </w:pPr>
      <w:bookmarkStart w:id="512" w:name="_Toc147"/>
      <w:r>
        <w:t>[رقم الحدیث الکلی: 34182 - رقم الحدیث الباب: 1]</w:t>
      </w:r>
      <w:bookmarkEnd w:id="512"/>
    </w:p>
    <w:p>
      <w:pPr>
        <w:pStyle w:val="BookText"/>
      </w:pPr>
      <w:r>
        <w:rPr>
          <w:rFonts w:ascii="Times New Roman" w:hAnsi="Times New Roman" w:eastAsia="Times New Roman" w:cs="Times New Roman"/>
          <w:lang w:val="en-US" w:bidi="en-US"/>
          <w:color w:val="111111"/>
          <w:sz w:val="28"/>
          <w:szCs w:val="28"/>
          <w:rtl/>
        </w:rPr>
        <w:t xml:space="preserve">34182- 1- </w:t>
      </w:r>
      <w:r>
        <w:rPr>
          <w:rStyle w:val="FootnoteReference"/>
        </w:rPr>
        <w:footnoteReference w:id="254"/>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8990_193912"/>
    <w:bookmarkEnd w:id="38"/>
    <w:p>
      <w:pPr>
        <w:pStyle w:val="BookText"/>
      </w:pPr>
      <w:r>
        <w:rPr>
          <w:rFonts w:ascii="Amiri" w:hAnsi="Amiri" w:eastAsia="Amiri" w:cs="Amiri"/>
          <w:lang w:bidi="ar-SA"/>
          <w:color w:val="111111"/>
          <w:sz w:val="28"/>
          <w:szCs w:val="28"/>
          <w:rtl/>
        </w:rPr>
        <w:t xml:space="preserve">النَّوْفَلِیِّ عَنِ السَّکُونِیِّ عَنْ أَبِی عَبْدِ اللَّهِ ع قَالَ: قَالَ رَسُولُ اللَّهِ ص إِنَّ أَبْغَضَ النَّاسِ إِلَی اللَّهِ عَزَّ وَ جَلَّ رَجُلٌ جَرَّدَ ظَهْرَ مُسْلِمٍ بِغَیْرِ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فرمودند: "رسول خدا (ص) فرمودند: 'مبغوض‌ترین انسان‌ها نزد خداوند عز و جل، مردی است که بدون حق، پشت مسلمانی را آشکار کند (به مسلمان آسیب برساند).'"</w:t>
      </w:r>
    </w:p>
    <w:p>
      <w:pPr>
        <w:pStyle w:val="Heading5"/>
      </w:pPr>
      <w:bookmarkStart w:id="513" w:name="_Toc148"/>
      <w:r>
        <w:t>[رقم الحدیث الکلی: 34183 - رقم الحدیث الباب: 2]</w:t>
      </w:r>
      <w:bookmarkEnd w:id="513"/>
    </w:p>
    <w:p>
      <w:pPr>
        <w:pStyle w:val="BookText"/>
      </w:pPr>
      <w:r>
        <w:rPr>
          <w:rFonts w:ascii="Times New Roman" w:hAnsi="Times New Roman" w:eastAsia="Times New Roman" w:cs="Times New Roman"/>
          <w:lang w:val="en-US" w:bidi="en-US"/>
          <w:color w:val="111111"/>
          <w:sz w:val="28"/>
          <w:szCs w:val="28"/>
          <w:rtl/>
        </w:rPr>
        <w:t xml:space="preserve">34183- 2- </w:t>
      </w:r>
      <w:r>
        <w:rPr>
          <w:rStyle w:val="FootnoteReference"/>
        </w:rPr>
        <w:footnoteReference w:id="255"/>
      </w:r>
      <w:r>
        <w:rPr>
          <w:rFonts w:ascii="Amiri" w:hAnsi="Amiri" w:eastAsia="Amiri" w:cs="Amiri"/>
          <w:lang w:bidi="ar-SA"/>
          <w:color w:val="111111"/>
          <w:sz w:val="28"/>
          <w:szCs w:val="28"/>
          <w:rtl/>
        </w:rPr>
        <w:t xml:space="preserve">وَ عَنْهُ عَنْ أَبِیهِ عَنْ عَلِیِّ بْنِ أَسْبَاطٍ عَنْ بَعْضِ أَصْحَابِنَا قَالَ: نَهَی رَسُولُ اللَّهِ ص عَنِ الْأَدَبِ عِنْدَ الْغَضَبِ.</w:t>
      </w:r>
    </w:p>
    <w:p>
      <w:pPr>
        <w:pStyle w:val="BookText"/>
      </w:pPr>
      <w:r>
        <w:rPr>
          <w:rFonts w:ascii="Amiri" w:hAnsi="Amiri" w:eastAsia="Amiri" w:cs="Amiri"/>
          <w:lang w:bidi="ar-SA"/>
          <w:color w:val="111111"/>
          <w:sz w:val="28"/>
          <w:szCs w:val="28"/>
          <w:rtl/>
        </w:rPr>
        <w:t xml:space="preserve">وَ رَوَاهُ الْبَرْقِیُّ فِی الْمَحَاسِنِ عَنْ رَجُلٍ عَنْ عَلِیِّ بْنِ أَسْبَاطٍ </w:t>
      </w:r>
      <w:r>
        <w:rPr>
          <w:rStyle w:val="FootnoteReference"/>
        </w:rPr>
        <w:footnoteReference w:id="256"/>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57"/>
      </w:r>
    </w:p>
    <w:p>
      <w:pPr>
        <w:pStyle w:val="BookText"/>
      </w:pPr>
      <w:r>
        <w:rPr>
          <w:rFonts w:ascii="Amiri" w:hAnsi="Amiri" w:eastAsia="Amiri" w:cs="Amiri"/>
          <w:lang w:bidi="ar-SA"/>
          <w:color w:val="111111"/>
          <w:sz w:val="28"/>
          <w:szCs w:val="28"/>
          <w:rtl/>
        </w:rPr>
        <w:t xml:space="preserve">وَ کَذَا الَّذِی قَبْلَهُ أَقُولُ: وَ یَأْتِی مَا یَدُلُّ عَلَی بَعْضِ الْمَقْصُودِ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برخی اصحاب نقل شده است که گفتند: "رسول خدا (ص) از تأدیب (تنبیه یا تربیت کردن) در هنگام غضب نهی کردند."</w:t>
      </w:r>
    </w:p>
    <w:p>
      <w:pPr>
        <w:pStyle w:val="Heading4"/>
      </w:pPr>
      <w:bookmarkStart w:id="514" w:name="_Toc149"/>
      <w:r>
        <w:t>27- بَابُ تَحْرِیمِ ضَرْبِ الْمَمْلُوکِ حَدّاً بِغَیْرِ مُوجِبٍ وَ کَرَاهَةِ ضَرْبِهِ عِنْدَ مَعْصِیَةِ سَیِّدِهِ وَ اسْتِحْبَابِ اخْتِیَارِ عِتْقِهِ أَوْ بَیْعِهِ‌</w:t>
      </w:r>
      <w:bookmarkEnd w:id="514"/>
    </w:p>
    <w:p>
      <w:pPr>
        <w:pStyle w:val="Heading5"/>
      </w:pPr>
      <w:bookmarkStart w:id="515" w:name="_Toc150"/>
      <w:r>
        <w:t>اشارة</w:t>
      </w:r>
      <w:bookmarkEnd w:id="515"/>
    </w:p>
    <w:p>
      <w:pPr>
        <w:pStyle w:val="BookText"/>
      </w:pPr>
      <w:r>
        <w:rPr>
          <w:rStyle w:val="FootnoteReference"/>
        </w:rPr>
        <w:footnoteReference w:id="259"/>
      </w:r>
      <w:r>
        <w:rPr>
          <w:rFonts w:ascii="Amiri" w:hAnsi="Amiri" w:eastAsia="Amiri" w:cs="Amiri"/>
          <w:lang w:bidi="ar-SA"/>
          <w:color w:val="111111"/>
          <w:sz w:val="28"/>
          <w:szCs w:val="28"/>
          <w:rtl/>
        </w:rPr>
        <w:t xml:space="preserve">27 بَابُ تَحْرِیمِ ضَرْبِ الْمَمْلُوکِ حَدّاً بِغَیْرِ مُوجِبٍ وَ کَرَاهَةِ ضَرْبِهِ عِنْدَ مَعْصِیَةِ سَیِّدِهِ وَ اسْتِحْبَابِ اخْتِیَارِ عِتْقِهِ أَوْ بَیْعِهِ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ضربِ مملوک به حد بدون موجب، و کراهتِ ضربِ او هنگام معصیتِ سیدش، و استحبابِ اختیارِ آزادی یا فروش او.</w:t>
      </w:r>
    </w:p>
    <w:p>
      <w:pPr>
        <w:pStyle w:val="Heading5"/>
      </w:pPr>
      <w:bookmarkStart w:id="516" w:name="_Toc151"/>
      <w:r>
        <w:t>[رقم الحدیث الکلی: 34184 - رقم الحدیث الباب: 1]</w:t>
      </w:r>
      <w:bookmarkEnd w:id="516"/>
    </w:p>
    <w:p>
      <w:pPr>
        <w:pStyle w:val="BookText"/>
      </w:pPr>
      <w:r>
        <w:rPr>
          <w:rFonts w:ascii="Times New Roman" w:hAnsi="Times New Roman" w:eastAsia="Times New Roman" w:cs="Times New Roman"/>
          <w:lang w:val="en-US" w:bidi="en-US"/>
          <w:color w:val="111111"/>
          <w:sz w:val="28"/>
          <w:szCs w:val="28"/>
          <w:rtl/>
        </w:rPr>
        <w:t xml:space="preserve">34184- 1- </w:t>
      </w:r>
      <w:r>
        <w:rPr>
          <w:rStyle w:val="FootnoteReference"/>
        </w:rPr>
        <w:footnoteReference w:id="260"/>
      </w:r>
      <w:r>
        <w:rPr>
          <w:rFonts w:ascii="Amiri" w:hAnsi="Amiri" w:eastAsia="Amiri" w:cs="Amiri"/>
          <w:lang w:bidi="ar-SA"/>
          <w:color w:val="111111"/>
          <w:sz w:val="28"/>
          <w:szCs w:val="28"/>
          <w:rtl/>
        </w:rPr>
        <w:t xml:space="preserve">مُحَمَّدُ بْنُ یَعْقُوبَ عَنْ مُحَمَّدِ بْنِ یَحْیَی عَنْ أَحْمَدَ بْنِ مُحَمَّدٍ عَنِ ابْنِ مَحْبُوبٍ عَنْ هِشَامِ بْنِ سَالِمٍ عَنْ أَبِی بَصِیرٍ عَنْ أَبِی جَعْفَرٍ ع قَالَ: مَنْ ضَرَبَ مَمْلُوکاً حَدّاً مِنَ الْحُدُودِ مِنْ غَیْرِ حَدٍّ أَوْجَبَهُ الْمَمْلُوکُ عَلَی نَفْسِهِ لَمْ یَکُنْ لِضَارِبِهِ کَفَّارَةٌ إِلَّا عِتْقُهُ.</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 نقل شده است که فرمودند: "کسی که مملوکی را به حدی از حدود بدون اینکه موجب آن حد توسط مملوک ثابت شده باشد، تنبیه کند، کفاره‌ای برای ضارب وجود ندارد مگر اینکه او را آزاد کند."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8990_193913"/>
    <w:bookmarkEnd w:id="39"/>
    <w:p>
      <w:pPr>
        <w:pStyle w:val="Heading5"/>
      </w:pPr>
      <w:bookmarkStart w:id="517" w:name="_Toc152"/>
      <w:r>
        <w:t>[رقم الحدیث الکلی: 34185 - رقم الحدیث الباب: 2]</w:t>
      </w:r>
      <w:bookmarkEnd w:id="517"/>
    </w:p>
    <w:p>
      <w:pPr>
        <w:pStyle w:val="BookText"/>
      </w:pPr>
      <w:r>
        <w:rPr>
          <w:rFonts w:ascii="Times New Roman" w:hAnsi="Times New Roman" w:eastAsia="Times New Roman" w:cs="Times New Roman"/>
          <w:lang w:val="en-US" w:bidi="en-US"/>
          <w:color w:val="111111"/>
          <w:sz w:val="28"/>
          <w:szCs w:val="28"/>
          <w:rtl/>
        </w:rPr>
        <w:t xml:space="preserve">34185- 2- </w:t>
      </w:r>
      <w:r>
        <w:rPr>
          <w:rStyle w:val="FootnoteReference"/>
        </w:rPr>
        <w:footnoteReference w:id="262"/>
      </w:r>
      <w:r>
        <w:rPr>
          <w:rFonts w:ascii="Amiri" w:hAnsi="Amiri" w:eastAsia="Amiri" w:cs="Amiri"/>
          <w:lang w:bidi="ar-SA"/>
          <w:color w:val="111111"/>
          <w:sz w:val="28"/>
          <w:szCs w:val="28"/>
          <w:rtl/>
        </w:rPr>
        <w:t xml:space="preserve">وَ عَنْ عِدَّةٍ مِنْ أَصْحَابِنَا عَنْ أَحْمَدَ بْنِ مُحَمَّدٍ فِی مَسَائِلِ إِسْمَاعِیلَ بْنِ عِیسَی عَنِ الْأَخِیرِ ع فِی مَمْلُوکٍ یَعْصِی صَاحِبَهُ أَ یَحِلُّ ضَرْبُهُ أَمْ لَا فَقَالَ لَا یَحِلُّ (أَنْ یَضْرِبَهُ) </w:t>
      </w:r>
      <w:r>
        <w:rPr>
          <w:rStyle w:val="FootnoteReference"/>
        </w:rPr>
        <w:footnoteReference w:id="263"/>
      </w:r>
      <w:r>
        <w:rPr>
          <w:rFonts w:ascii="Amiri" w:hAnsi="Amiri" w:eastAsia="Amiri" w:cs="Amiri"/>
          <w:lang w:bidi="ar-SA"/>
          <w:color w:val="111111"/>
          <w:sz w:val="28"/>
          <w:szCs w:val="28"/>
          <w:rtl/>
        </w:rPr>
        <w:t xml:space="preserve">إِنْ وَافَقَکَ فَأَمْسِکْهُ وَ إِلَّا فَخَلِّ عَنْهُ.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6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5"/>
      </w:r>
      <w:r>
        <w:rPr>
          <w:rFonts w:ascii="Amiri" w:hAnsi="Amiri" w:eastAsia="Amiri" w:cs="Amiri"/>
          <w:lang w:bidi="ar-SA"/>
          <w:color w:val="111111"/>
          <w:sz w:val="28"/>
          <w:szCs w:val="28"/>
          <w:rtl/>
        </w:rPr>
        <w:t xml:space="preserve">وَ عَلَی الْجَوَازِ </w:t>
      </w:r>
      <w:r>
        <w:rPr>
          <w:rStyle w:val="FootnoteReference"/>
        </w:rPr>
        <w:footnoteReference w:id="266"/>
      </w:r>
      <w:r>
        <w:rPr>
          <w:rFonts w:ascii="Amiri" w:hAnsi="Amiri" w:eastAsia="Amiri" w:cs="Amiri"/>
          <w:lang w:bidi="ar-SA"/>
          <w:color w:val="111111"/>
          <w:sz w:val="28"/>
          <w:szCs w:val="28"/>
          <w:rtl/>
        </w:rPr>
        <w:t xml:space="preserve">وَ یَأْتِی مَا یَدُلُّ عَلَیْهِ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در مسائل اسماعیل بن عیسی نقل شده است که درباره مملوکی که از صاحب خود نافرمانی می‌کند، پرسیده شد: آیا ضرب او جایز است یا نه؟ پاسخ داده شد: "ضرب او جایز نیست. اگر با تو موافقت کرد، او را نگه دار و اگر نه، او را آزاد کن."</w:t>
      </w:r>
    </w:p>
    <w:p>
      <w:pPr>
        <w:pStyle w:val="Heading4"/>
      </w:pPr>
      <w:bookmarkStart w:id="518" w:name="_Toc153"/>
      <w:r>
        <w:t>28- بَابُ أَنَّ إِقَامَةَ الْحُدُودِ إِلَی مَنْ إِلَیْهِ الْحُکْمُ‌</w:t>
      </w:r>
      <w:bookmarkEnd w:id="518"/>
    </w:p>
    <w:p>
      <w:pPr>
        <w:pStyle w:val="Heading5"/>
      </w:pPr>
      <w:bookmarkStart w:id="519" w:name="_Toc154"/>
      <w:r>
        <w:t>اشارة</w:t>
      </w:r>
      <w:bookmarkEnd w:id="519"/>
    </w:p>
    <w:p>
      <w:pPr>
        <w:pStyle w:val="BookText"/>
      </w:pPr>
      <w:r>
        <w:rPr>
          <w:rStyle w:val="FootnoteReference"/>
        </w:rPr>
        <w:footnoteReference w:id="268"/>
      </w:r>
      <w:r>
        <w:rPr>
          <w:rFonts w:ascii="Amiri" w:hAnsi="Amiri" w:eastAsia="Amiri" w:cs="Amiri"/>
          <w:lang w:bidi="ar-SA"/>
          <w:color w:val="111111"/>
          <w:sz w:val="28"/>
          <w:szCs w:val="28"/>
          <w:rtl/>
        </w:rPr>
        <w:t xml:space="preserve">28 بَابُ أَنَّ إِقَامَةَ الْحُدُودِ إِلَی مَنْ إِلَیْهِ الْحُکْمُ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اجرای حدود به کسی که حکم به او واگذار شده است، تعلق دارد.</w:t>
      </w:r>
    </w:p>
    <w:p>
      <w:pPr>
        <w:pStyle w:val="Heading5"/>
      </w:pPr>
      <w:bookmarkStart w:id="520" w:name="_Toc155"/>
      <w:r>
        <w:t>[رقم الحدیث الکلی: 34186 - رقم الحدیث الباب: 1]</w:t>
      </w:r>
      <w:bookmarkEnd w:id="520"/>
    </w:p>
    <w:p>
      <w:pPr>
        <w:pStyle w:val="BookText"/>
      </w:pPr>
      <w:r>
        <w:rPr>
          <w:rFonts w:ascii="Times New Roman" w:hAnsi="Times New Roman" w:eastAsia="Times New Roman" w:cs="Times New Roman"/>
          <w:lang w:val="en-US" w:bidi="en-US"/>
          <w:color w:val="111111"/>
          <w:sz w:val="28"/>
          <w:szCs w:val="28"/>
          <w:rtl/>
        </w:rPr>
        <w:t xml:space="preserve">34186- 1- </w:t>
      </w:r>
      <w:r>
        <w:rPr>
          <w:rStyle w:val="FootnoteReference"/>
        </w:rPr>
        <w:footnoteReference w:id="269"/>
      </w:r>
      <w:r>
        <w:rPr>
          <w:rFonts w:ascii="Amiri" w:hAnsi="Amiri" w:eastAsia="Amiri" w:cs="Amiri"/>
          <w:lang w:bidi="ar-SA"/>
          <w:color w:val="111111"/>
          <w:sz w:val="28"/>
          <w:szCs w:val="28"/>
          <w:rtl/>
        </w:rPr>
        <w:t xml:space="preserve">مُحَمَّدُ بْنُ عَلِیِّ بْنِ الْحُسَیْنِ بِإِسْنَادِهِ عَنْ سُلَیْمَانَ بْنِ دَاوُدَ الْمِنْقَرِیِّ عَنْ حَفْصِ بْنِ غِیَاثٍ قَالَ: سَأَلْتُ أَبَا عَبْدِ اللَّهِ ع مَنْ یُقِیمُ الْحُدُودَ السُّلْطَانُ أَوِ الْقَاضِی فَقَالَ إِقَامَةُ الْحُدُودِ إِلَی مَنْ إِلَیْهِ الْحُکْمُ.</w:t>
      </w:r>
    </w:p>
    <w:p>
      <w:pPr>
        <w:pStyle w:val="BookText"/>
      </w:pPr>
      <w:r>
        <w:rPr>
          <w:rFonts w:ascii="Amiri" w:hAnsi="Amiri" w:eastAsia="Amiri" w:cs="Amiri"/>
          <w:lang w:bidi="ar-SA"/>
          <w:color w:val="111111"/>
          <w:sz w:val="28"/>
          <w:szCs w:val="28"/>
          <w:rtl/>
        </w:rPr>
        <w:t xml:space="preserve">وَ رَوَاهُ الشَّیْخُ بِإِسْنَادِهِ عَنْ سُلَیْمَانَ بْنِ دَاوُدَ مِثْلَهُ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غیاث نقل شده است که گفت: "از امام صادق (ع) پرسیدم: 'چه کسی حدود را اجرا می‌کند، سلطان یا قاضی؟' امام (ع) فرمودند: 'اجرای حدود به کسی تعلق دارد که حکم به او واگذار شده است.'"</w:t>
      </w:r>
    </w:p>
    <w:p>
      <w:pPr>
        <w:pStyle w:val="Heading5"/>
      </w:pPr>
      <w:bookmarkStart w:id="521" w:name="_Toc156"/>
      <w:r>
        <w:t>[رقم الحدیث الکلی: 34187 - رقم الحدیث الباب: 2]</w:t>
      </w:r>
      <w:bookmarkEnd w:id="521"/>
    </w:p>
    <w:p>
      <w:pPr>
        <w:pStyle w:val="BookText"/>
      </w:pPr>
      <w:r>
        <w:rPr>
          <w:rFonts w:ascii="Times New Roman" w:hAnsi="Times New Roman" w:eastAsia="Times New Roman" w:cs="Times New Roman"/>
          <w:lang w:val="en-US" w:bidi="en-US"/>
          <w:color w:val="111111"/>
          <w:sz w:val="28"/>
          <w:szCs w:val="28"/>
          <w:rtl/>
        </w:rPr>
        <w:t xml:space="preserve">34187- 2- </w:t>
      </w:r>
      <w:r>
        <w:rPr>
          <w:rStyle w:val="FootnoteReference"/>
        </w:rPr>
        <w:footnoteReference w:id="271"/>
      </w:r>
      <w:r>
        <w:rPr>
          <w:rFonts w:ascii="Amiri" w:hAnsi="Amiri" w:eastAsia="Amiri" w:cs="Amiri"/>
          <w:lang w:bidi="ar-SA"/>
          <w:color w:val="111111"/>
          <w:sz w:val="28"/>
          <w:szCs w:val="28"/>
          <w:rtl/>
        </w:rPr>
        <w:t xml:space="preserve">عَنْ حَفْصِ بْنِ غِیَاثٍ قَالَ: سَأَلْتُ أَبَا عَبْدِ اللَّهِ ع مَنْ یُقِیمُ الْحُدُودَ السُّلْطَانُ أَوِ الْقَاضِی فَقَالَ إِقَامَةُ الْحُدُودِ إِلَی مَنْ إِلَیْهِ الْحُکْمُ.</w:t>
      </w:r>
    </w:p>
    <w:p>
      <w:pPr>
        <w:pStyle w:val="BookText"/>
      </w:pPr>
      <w:r>
        <w:rPr>
          <w:rFonts w:ascii="Amiri" w:hAnsi="Amiri" w:eastAsia="Amiri" w:cs="Amiri"/>
          <w:lang w:bidi="ar-SA"/>
          <w:color w:val="111111"/>
          <w:sz w:val="28"/>
          <w:szCs w:val="28"/>
          <w:rtl/>
        </w:rPr>
        <w:t xml:space="preserve">أَقُولُ: وَ تَقَدَّمَ مَا یَدُلُّ عَلَی ذَلِکَ فِی الْقَضَاءِ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غیاث نقل شده است که گفت: "از امام صادق (ع) پرسیدم: 'چه کسی حدود را اجرا می‌کند، سلطان یا قاضی؟' امام (ع) فرمودند: 'اجرای حدود به کسی تعلق دارد که حکم به او واگذار شده است.'"</w:t>
      </w:r>
    </w:p>
    <w:p>
      <w:pPr>
        <w:pStyle w:val="Heading4"/>
      </w:pPr>
      <w:bookmarkStart w:id="522" w:name="_Toc157"/>
      <w:r>
        <w:t>29- بَابُ وُجُوبِ إِقَامَةِ الْحَدِّ عَلَی الْکُفَّارِ إِذَا فَعَلُوا الْمُحَرَّمَاتِ جَهْراً أَوْ رُفِعُوا إِلَی حَاکِمِ الْمُسْلِمِینَ‌</w:t>
      </w:r>
      <w:bookmarkEnd w:id="522"/>
    </w:p>
    <w:p>
      <w:pPr>
        <w:pStyle w:val="Heading5"/>
      </w:pPr>
      <w:bookmarkStart w:id="523" w:name="_Toc158"/>
      <w:r>
        <w:t>اشارة</w:t>
      </w:r>
      <w:bookmarkEnd w:id="523"/>
    </w:p>
    <w:p>
      <w:pPr>
        <w:pStyle w:val="BookText"/>
      </w:pPr>
      <w:r>
        <w:rPr>
          <w:rStyle w:val="FootnoteReference"/>
        </w:rPr>
        <w:footnoteReference w:id="273"/>
      </w:r>
      <w:r>
        <w:rPr>
          <w:rFonts w:ascii="Amiri" w:hAnsi="Amiri" w:eastAsia="Amiri" w:cs="Amiri"/>
          <w:lang w:bidi="ar-SA"/>
          <w:color w:val="111111"/>
          <w:sz w:val="28"/>
          <w:szCs w:val="28"/>
          <w:rtl/>
        </w:rPr>
        <w:t xml:space="preserve">29 بَابُ وُجُوبِ إِقَامَةِ الْحَدِّ عَلَی الْکُفَّارِ إِذَا فَعَلُوا الْمُحَرَّمَاتِ جَهْراً أَوْ رُفِعُوا إِلَی حَاکِمِ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اجرای حد بر کفار، در صورتی که محرمات را آشکارا انجام دهند یا به حاکم مسلمانان ارجاع داده شوند.</w:t>
      </w:r>
    </w:p>
    <w:p>
      <w:pPr>
        <w:pStyle w:val="Heading5"/>
      </w:pPr>
      <w:bookmarkStart w:id="524" w:name="_Toc159"/>
      <w:r>
        <w:t>[رقم الحدیث الکلی: 34188 - رقم الحدیث الباب: 1]</w:t>
      </w:r>
      <w:bookmarkEnd w:id="524"/>
    </w:p>
    <w:p>
      <w:pPr>
        <w:pStyle w:val="BookText"/>
      </w:pPr>
      <w:r>
        <w:rPr>
          <w:rFonts w:ascii="Times New Roman" w:hAnsi="Times New Roman" w:eastAsia="Times New Roman" w:cs="Times New Roman"/>
          <w:lang w:val="en-US" w:bidi="en-US"/>
          <w:color w:val="111111"/>
          <w:sz w:val="28"/>
          <w:szCs w:val="28"/>
          <w:rtl/>
        </w:rPr>
        <w:t xml:space="preserve">34188- 1- </w:t>
      </w:r>
      <w:r>
        <w:rPr>
          <w:rStyle w:val="FootnoteReference"/>
        </w:rPr>
        <w:footnoteReference w:id="274"/>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یَهُودِیٍّ أَوْ نَصْرَانِیٍّ- أَوْ مَجُوسِیٍّ أُخِذَ زَانِیاً أَوْ شَارِبَ خَمْرٍ مَا عَلَیْهِ قَالَ یُقَامُ عَلَیْهِ حُدُودُ الْمُسْلِمِینَ- إِذَا فَعَلُوا ذَلِکَ فِی مِصْرٍ مِنْ أَمْصَارِ الْمُسْلِمِینَ- أَوْ فِی غَیْرِ أَمْصَارِ الْمُسْلِمِینَ- إِذَا رُفِعُوا إِلَی حُکَّامِ الْمُسْلِمِینَ.</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 یأتی فی الباب 13 من دیات النفس، و الباب 8 من حدّ الزنا.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(ع) از برادرش امام موسی بن جعفر (ع) نقل شده است که فرمود: "از ایشان درباره یهودی، مسیحی یا مجوسی که به زنا یا نوشیدن شراب دستگیر شده باشد، پرسیدم: 'حکم او چیست؟' ایشان فرمودند: 'حدود مسلمانان بر او جاری می‌شود، اگر چنین اعمالی را در یکی از شهرهای مسلمانان انجام داده باشد یا حتی اگر در غیر از شهرهای مسلمانان باشد و به حاکمان مسلمانان ارجاع داده شود.'"</w:t>
      </w:r>
    </w:p>
    <w:p>
      <w:pPr>
        <w:pStyle w:val="Heading4"/>
      </w:pPr>
      <w:bookmarkStart w:id="525" w:name="_Toc160"/>
      <w:r>
        <w:t>30- بَابُ أَنَّ لِلسَّیِّدِ إِقَامَةَ الْحَدِّ عَلَی مَمْلُوکِهِ وَ تَأْدِیبَهُ بِقَدْرِ ذَنْبِهِ وَ لَا یُفْرِطْ</w:t>
      </w:r>
      <w:bookmarkEnd w:id="525"/>
    </w:p>
    <w:p>
      <w:pPr>
        <w:pStyle w:val="Heading5"/>
      </w:pPr>
      <w:bookmarkStart w:id="526" w:name="_Toc161"/>
      <w:r>
        <w:t>اشارة</w:t>
      </w:r>
      <w:bookmarkEnd w:id="526"/>
    </w:p>
    <w:p>
      <w:pPr>
        <w:pStyle w:val="BookText"/>
      </w:pPr>
      <w:r>
        <w:rPr>
          <w:rStyle w:val="FootnoteReference"/>
        </w:rPr>
        <w:footnoteReference w:id="276"/>
      </w:r>
      <w:r>
        <w:rPr>
          <w:rFonts w:ascii="Amiri" w:hAnsi="Amiri" w:eastAsia="Amiri" w:cs="Amiri"/>
          <w:lang w:bidi="ar-SA"/>
          <w:color w:val="111111"/>
          <w:sz w:val="28"/>
          <w:szCs w:val="28"/>
          <w:rtl/>
        </w:rPr>
        <w:t xml:space="preserve">30 بَابُ أَنَّ لِلسَّیِّدِ إِقَامَةَ الْحَدِّ عَلَی مَمْلُوکِهِ وَ تَأْدِیبَهُ بِقَدْرِ ذَنْبِهِ وَ لَا یُفْرِطْ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سید حق اجرای حد بر مملوک خود را دارد و تأدیب او باید به اندازه گناهش باشد و نباید در آن افراط کند.</w:t>
      </w:r>
    </w:p>
    <w:p>
      <w:pPr>
        <w:pStyle w:val="Heading5"/>
      </w:pPr>
      <w:bookmarkStart w:id="527" w:name="_Toc162"/>
      <w:r>
        <w:t>[رقم الحدیث الکلی: 34189 - رقم الحدیث الباب: 1]</w:t>
      </w:r>
      <w:bookmarkEnd w:id="527"/>
    </w:p>
    <w:p>
      <w:pPr>
        <w:pStyle w:val="BookText"/>
      </w:pPr>
      <w:r>
        <w:rPr>
          <w:rFonts w:ascii="Times New Roman" w:hAnsi="Times New Roman" w:eastAsia="Times New Roman" w:cs="Times New Roman"/>
          <w:lang w:val="en-US" w:bidi="en-US"/>
          <w:color w:val="111111"/>
          <w:sz w:val="28"/>
          <w:szCs w:val="28"/>
          <w:rtl/>
        </w:rPr>
        <w:t xml:space="preserve">34189- 1- </w:t>
      </w:r>
      <w:r>
        <w:rPr>
          <w:rStyle w:val="FootnoteReference"/>
        </w:rPr>
        <w:footnoteReference w:id="27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الْعَبَّاسِ عَنْ أَبِی عَبْدِ اللَّهِ</w:t>
      </w:r>
    </w:p>
    <w:p>
      <w:pPr>
        <w:pStyle w:val="BookText"/>
      </w:pPr>
      <w:r>
        <w:rPr>
          <w:rFonts w:ascii="IRNazanin" w:hAnsi="IRNazanin" w:eastAsia="IRNazanin" w:cs="IRNazanin"/>
          <w:lang w:bidi="fa-IR"/>
          <w:color w:val="111111"/>
          <w:sz w:val="28"/>
          <w:szCs w:val="28"/>
          <w:rtl/>
        </w:rPr>
        <w:t xml:space="preserve">ص: 50</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8990_193914"/>
    <w:bookmarkEnd w:id="40"/>
    <w:p>
      <w:pPr>
        <w:pStyle w:val="BookText"/>
      </w:pPr>
      <w:r>
        <w:rPr>
          <w:rFonts w:ascii="Amiri" w:hAnsi="Amiri" w:eastAsia="Amiri" w:cs="Amiri"/>
          <w:lang w:bidi="ar-SA"/>
          <w:color w:val="111111"/>
          <w:sz w:val="28"/>
          <w:szCs w:val="28"/>
          <w:rtl/>
        </w:rPr>
        <w:t xml:space="preserve">ع قَالَ: قُلْتُ لَهُ مَا لِلرَّجُلِ یُعَاقِبُ بِهِ مَمْلُوکَهُ فَقَالَ عَلَی قَدْرِ ذَنْبِهِ قَالَ فَقُلْتُ قَدْ عَاقَبْتَ حَرِیزاً بِأَعْظَمَ مِنْ جُرْمِهِ فَقَالَ وَیْلَکَ هُوَ مَمْلُوکٌ لِی إِنَّ حَرِیزاً شَهَرَ السَّیْفَ وَ لَیْسَ مِنِّی مَنْ شَهَرَ السَّیْفَ.</w:t>
      </w:r>
    </w:p>
    <w:p>
      <w:pPr>
        <w:pStyle w:val="BookText"/>
      </w:pPr>
      <w:r>
        <w:rPr>
          <w:rFonts w:ascii="Amiri" w:hAnsi="Amiri" w:eastAsia="Amiri" w:cs="Amiri"/>
          <w:lang w:bidi="ar-SA"/>
          <w:color w:val="111111"/>
          <w:sz w:val="28"/>
          <w:szCs w:val="28"/>
          <w:rtl/>
        </w:rPr>
        <w:t xml:space="preserve">وَ رَوَاهُ الْکَشِّیُّ فِی الرِّجَالِ عَنْ حَمْدَوَیْهِ وَ مُحَمَّدٍ عَنْ مُحَمَّدِ بْنِ عِیسَی عَنْ صَفْوَانَ عَنْ عَبْدِ الرَّحْمَنِ بْنِ الْحَجَّاجِ قَالَ: سَأَلَ أَبُو الْعَبَّاسِ فَضْلٌ الْبَقْبَاقُ لِحَرِیزٍ الْإِذْنَ عَلَی أَبِی عَبْدِ اللَّهِ ع ثُمَّ ذَکَرَ نَحْوَهُ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از امام صادق (ع) نقل شده است که فرمودند: "به ایشان گفتم: 'برای مردی که بخواهد مملوکش را تنبیه کند، چه میزان مجاز است؟' ایشان فرمودند: 'به اندازه گناه او.' گفتم: 'شما حریز را بیشتر از جرمش تنبیه کردید.' ایشان فرمودند: 'وای بر تو! او مملوک من است. حریز شمشیر کشیده بود و کسی که شمشیر بکشد، از من نیست.'"</w:t>
      </w:r>
    </w:p>
    <w:p>
      <w:pPr>
        <w:pStyle w:val="Heading5"/>
      </w:pPr>
      <w:bookmarkStart w:id="528" w:name="_Toc163"/>
      <w:r>
        <w:t>[رقم الحدیث الکلی: 34190 - رقم الحدیث الباب: 2]</w:t>
      </w:r>
      <w:bookmarkEnd w:id="528"/>
    </w:p>
    <w:p>
      <w:pPr>
        <w:pStyle w:val="BookText"/>
      </w:pPr>
      <w:r>
        <w:rPr>
          <w:rFonts w:ascii="Times New Roman" w:hAnsi="Times New Roman" w:eastAsia="Times New Roman" w:cs="Times New Roman"/>
          <w:lang w:val="en-US" w:bidi="en-US"/>
          <w:color w:val="111111"/>
          <w:sz w:val="28"/>
          <w:szCs w:val="28"/>
          <w:rtl/>
        </w:rPr>
        <w:t xml:space="preserve">34190- 2- </w:t>
      </w:r>
      <w:r>
        <w:rPr>
          <w:rStyle w:val="FootnoteReference"/>
        </w:rPr>
        <w:footnoteReference w:id="279"/>
      </w:r>
      <w:r>
        <w:rPr>
          <w:rFonts w:ascii="Amiri" w:hAnsi="Amiri" w:eastAsia="Amiri" w:cs="Amiri"/>
          <w:lang w:bidi="ar-SA"/>
          <w:color w:val="111111"/>
          <w:sz w:val="28"/>
          <w:szCs w:val="28"/>
          <w:rtl/>
        </w:rPr>
        <w:t xml:space="preserve">وَ عَنْ عِدَّةٍ مِنْ أَصْحَابِنَا عَنْ أَحْمَدَ بْنِ مُحَمَّدٍ عَنْ عُثْمَانَ بْنِ عِیسَی عَنْ إِسْحَاقَ بْنِ عَمَّارٍ قَالَ: قُلْتُ لِأَبِی عَبْدِ اللَّهِ ع رُبَّمَا ضَرَبْتُ الْغُلَامَ فِی بَعْضِ مَا یُجْرِمُ قَالَ وَ کَمْ تَضْرِبُهُ قُلْتُ رُبَّمَا ضَرَبْتُهُ مِائَةً فَقَالَ مِائَةً مِائَةً فَأَعَادَ ذَلِکَ مَرَّتَیْنِ ثُمَّ قَالَ حَدَّ الزِّنَا اتَّقِ اللَّهَ فَقُلْتُ جُعِلْتُ فِدَاکَ فَکَمْ یَنْبَغِی لِی أَنْ أَضْرِبَهُ فَقَالَ وَاحِداً فَقُلْتُ وَ اللَّهِ لَوْ عَلِمَ أَنِّی لَا أَضْرِبُهُ إِلَّا وَاحِداً مَا تَرَکَ لِی شَیْئاً إِلَّا أَفْسَدَهُ قَالَ فَاثْنَیْنِ فَقُلْتُ هَذَا هُوَ هَلَاکِی قَالَ فَلَمْ أَزَلْ أُمَاکِسُهُ حَتَّی بَلَغَ خَمْسَةً ثُمَّ غَضِبَ فَقَالَ یَا إِسْحَاقُ إِنْ کُنْتَ تَدْرِی حَدَّ مَا أَجْرَمَ فَأَقِمِ الْحَدَّ فِیهِ وَ لَا تَعَدَّ حُدُودَ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"به امام صادق (ع) گفتم: 'گاهی غلام را به خاطر برخی از جرایمش می‌زنم.' امام (ع) فرمودند: 'چقدر او را می‌زنی؟' گفتم: 'گاهی او را صد ضربه می‌زنم.' امام (ع) فرمودند: 'صد ضربه؟ صد ضربه؟' و این جمله را دو بار تکرار کردند. سپس فرمودند: 'این حد زنا است. از خدا بترس.' گفتم: 'فدایت شوم، پس چقدر باید او را بزنم؟' امام (ع) فرمودند: 'یک ضربه.' گفتم: 'به خدا قسم، اگر بداند که فقط یک ضربه می‌زنم، هیچ چیزی برایم باقی نمی‌گذارد مگر اینکه آن را خراب کند.' امام (ع) فرمودند: 'دو ضربه.' گفتم: 'این همان هلاکت من است.' امام (ع) فرمودند: 'پس با او چانه زدم تا به پنج ضربه رسید.' سپس امام (ع) خشمگین شدند و فرمودند: 'ای اسحاق، اگر حد جرم او را می‌دانی، حد را بر او اجرا کن و از حدود خدا تجاوز نکن.'"</w:t>
      </w:r>
    </w:p>
    <w:p>
      <w:pPr>
        <w:pStyle w:val="Heading5"/>
      </w:pPr>
      <w:bookmarkStart w:id="529" w:name="_Toc164"/>
      <w:r>
        <w:t>[رقم الحدیث الکلی: 34191 - رقم الحدیث الباب: 3]</w:t>
      </w:r>
      <w:bookmarkEnd w:id="529"/>
    </w:p>
    <w:p>
      <w:pPr>
        <w:pStyle w:val="BookText"/>
      </w:pPr>
      <w:r>
        <w:rPr>
          <w:rFonts w:ascii="Times New Roman" w:hAnsi="Times New Roman" w:eastAsia="Times New Roman" w:cs="Times New Roman"/>
          <w:lang w:val="en-US" w:bidi="en-US"/>
          <w:color w:val="111111"/>
          <w:sz w:val="28"/>
          <w:szCs w:val="28"/>
          <w:rtl/>
        </w:rPr>
        <w:t xml:space="preserve">34191- 3- </w:t>
      </w:r>
      <w:r>
        <w:rPr>
          <w:rStyle w:val="FootnoteReference"/>
        </w:rPr>
        <w:footnoteReference w:id="280"/>
      </w:r>
      <w:r>
        <w:rPr>
          <w:rFonts w:ascii="Amiri" w:hAnsi="Amiri" w:eastAsia="Amiri" w:cs="Amiri"/>
          <w:lang w:bidi="ar-SA"/>
          <w:color w:val="111111"/>
          <w:sz w:val="28"/>
          <w:szCs w:val="28"/>
          <w:rtl/>
        </w:rPr>
        <w:t xml:space="preserve">مُحَمَّدُ بْنُ الْحَسَنِ بِإِسْنَادِهِ عَنْ أَحْمَدَ بْنِ مُحَمَّدِ بْنِ عِیسَی عَنْ مُحَمَّدِ بْنِ إِسْمَاعِیلَ عَنْ عَلِیِّ بْنِ النُّعْمَانِ عَنْ عَبْدِ اللَّهِ بْنِ مُسْکَانَ عَنْ عَنْبَسَةَ بْنِ مُصْعَبٍ قَالَ: قُلْتُ لِأَبِی عَبْدِ اللَّهِ ع جَارِیَةٌ لِی زَنَتْ أَحُدُّهَا قَالَ نَعَمْ قُلْتُ أَبِیعُ وَلَدَهَا قَالَ نَعَمْ قُلْتُ أَحُجُّ بِثَمَنِهِ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عنبسة بن مصعب نقل شده است که گفت: "به امام صادق (ع) گفتم: 'کنیز من زنا کرده است. آیا حد بر او جاری کنم؟' امام (ع) فرمودند: 'بله.' گفتم: 'آیا می‌توانم فرزند او را بفروشم؟' امام (ع) فرمودند: 'بله.' گفتم: 'آیا می‌توانم با پول حاصل از فروش او حج انجام دهم؟' امام (ع) فرمودند: 'بله.'"</w:t>
      </w:r>
    </w:p>
    <w:p>
      <w:pPr>
        <w:pStyle w:val="Heading5"/>
      </w:pPr>
      <w:bookmarkStart w:id="530" w:name="_Toc165"/>
      <w:r>
        <w:t>[رقم الحدیث الکلی: 34192 - رقم الحدیث الباب: 4]</w:t>
      </w:r>
      <w:bookmarkEnd w:id="530"/>
    </w:p>
    <w:p>
      <w:pPr>
        <w:pStyle w:val="BookText"/>
      </w:pPr>
      <w:r>
        <w:rPr>
          <w:rFonts w:ascii="Times New Roman" w:hAnsi="Times New Roman" w:eastAsia="Times New Roman" w:cs="Times New Roman"/>
          <w:lang w:val="en-US" w:bidi="en-US"/>
          <w:color w:val="111111"/>
          <w:sz w:val="28"/>
          <w:szCs w:val="28"/>
          <w:rtl/>
        </w:rPr>
        <w:t xml:space="preserve">34192- 4- </w:t>
      </w:r>
      <w:r>
        <w:rPr>
          <w:rStyle w:val="FootnoteReference"/>
        </w:rPr>
        <w:footnoteReference w:id="281"/>
      </w:r>
      <w:r>
        <w:rPr>
          <w:rFonts w:ascii="Amiri" w:hAnsi="Amiri" w:eastAsia="Amiri" w:cs="Amiri"/>
          <w:lang w:bidi="ar-SA"/>
          <w:color w:val="111111"/>
          <w:sz w:val="28"/>
          <w:szCs w:val="28"/>
          <w:rtl/>
        </w:rPr>
        <w:t xml:space="preserve">وَ عَنْهُ عَنْ مُحَمَّدِ بْنِ یَحْیَی عَنْ طَلْحَةَ بْنِ زَیْدٍ عَنْ</w:t>
      </w:r>
    </w:p>
    <w:p>
      <w:pPr>
        <w:pStyle w:val="BookText"/>
      </w:pPr>
      <w:r>
        <w:rPr>
          <w:rFonts w:ascii="IRNazanin" w:hAnsi="IRNazanin" w:eastAsia="IRNazanin" w:cs="IRNazanin"/>
          <w:lang w:bidi="fa-IR"/>
          <w:color w:val="111111"/>
          <w:sz w:val="28"/>
          <w:szCs w:val="28"/>
          <w:rtl/>
        </w:rPr>
        <w:t xml:space="preserve">ص: 51</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8990_193915"/>
    <w:bookmarkEnd w:id="41"/>
    <w:p>
      <w:pPr>
        <w:pStyle w:val="BookText"/>
      </w:pPr>
      <w:r>
        <w:rPr>
          <w:rFonts w:ascii="Amiri" w:hAnsi="Amiri" w:eastAsia="Amiri" w:cs="Amiri"/>
          <w:lang w:bidi="ar-SA"/>
          <w:color w:val="111111"/>
          <w:sz w:val="28"/>
          <w:szCs w:val="28"/>
          <w:rtl/>
        </w:rPr>
        <w:t xml:space="preserve">جَعْفَرِ بْنِ مُحَمَّدٍ عَنْ أَبِیهِ عَنْ عَلِیٍّ ع قَالَ: اضْرِبْ خَادِمَکَ فِی مَعْصِیَةِ اللَّهِ عَزَّ وَ جَلَّ وَ اعْفُ عَنْهُ فِیمَا یَأْتِی إِلَیْکَ.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امام جعفر صادق (ع)، از پدرش، از امام علی (ع) نقل شده است که فرمودند: "خادم خود را در معصیت خداوند عز و جل تنبیه کن، اما در آنچه به سوی تو می‌آورد (خطاهایی که در حق تو انجام می‌دهد)، از او گذشت کن."</w:t>
      </w:r>
    </w:p>
    <w:p>
      <w:pPr>
        <w:pStyle w:val="Heading5"/>
      </w:pPr>
      <w:bookmarkStart w:id="531" w:name="_Toc166"/>
      <w:r>
        <w:t>[رقم الحدیث الکلی: 34193 - رقم الحدیث الباب: 5]</w:t>
      </w:r>
      <w:bookmarkEnd w:id="531"/>
    </w:p>
    <w:p>
      <w:pPr>
        <w:pStyle w:val="BookText"/>
      </w:pPr>
      <w:r>
        <w:rPr>
          <w:rFonts w:ascii="Times New Roman" w:hAnsi="Times New Roman" w:eastAsia="Times New Roman" w:cs="Times New Roman"/>
          <w:lang w:val="en-US" w:bidi="en-US"/>
          <w:color w:val="111111"/>
          <w:sz w:val="28"/>
          <w:szCs w:val="28"/>
          <w:rtl/>
        </w:rPr>
        <w:t xml:space="preserve">34193- 5- </w:t>
      </w:r>
      <w:r>
        <w:rPr>
          <w:rStyle w:val="FootnoteReference"/>
        </w:rPr>
        <w:footnoteReference w:id="282"/>
      </w:r>
      <w:r>
        <w:rPr>
          <w:rFonts w:ascii="Amiri" w:hAnsi="Amiri" w:eastAsia="Amiri" w:cs="Amiri"/>
          <w:lang w:bidi="ar-SA"/>
          <w:color w:val="111111"/>
          <w:sz w:val="28"/>
          <w:szCs w:val="28"/>
          <w:rtl/>
        </w:rPr>
        <w:t xml:space="preserve">وَ بِإِسْنَادِهِ عَنِ الْحَسَنِ بْنِ مَحْبُوبٍ عَنْ هِشَامِ بْنِ سَالِمٍ عَنْ أَبِی بَصِیرٍ عَنْ أَبِی جَعْفَرٍ ع قَالَ: مَنْ ضَرَبَ مَمْلُوکاً لَهُ بِحَدٍّ مِنَ الْحُدُودِ مِنْ غَیْرِ حَدٍّ وَجَبَ لِلَّهِ عَلَی الْمَمْلُوکِ لَمْ یَکُنْ لِضَارِبِهِ کَفَّارَةٌ إِلَّا عِتْقُهُ.</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 نقل شده است که فرمودند: "کسی که مملوک خود را با حدی از حدود بدون اینکه آن حد بر مملوک واجب شده باشد، تنبیه کند، بر خداوند واجب است که برای آن مملوک حقی قرار دهد و کفاره‌ای برای ضارب وجود ندارد، مگر اینکه مملوک را آزاد کند."</w:t>
      </w:r>
    </w:p>
    <w:p>
      <w:pPr>
        <w:pStyle w:val="Heading5"/>
      </w:pPr>
      <w:bookmarkStart w:id="532" w:name="_Toc167"/>
      <w:r>
        <w:t>[رقم الحدیث الکلی: 34194 - رقم الحدیث الباب: 6]</w:t>
      </w:r>
      <w:bookmarkEnd w:id="532"/>
    </w:p>
    <w:p>
      <w:pPr>
        <w:pStyle w:val="BookText"/>
      </w:pPr>
      <w:r>
        <w:rPr>
          <w:rFonts w:ascii="Times New Roman" w:hAnsi="Times New Roman" w:eastAsia="Times New Roman" w:cs="Times New Roman"/>
          <w:lang w:val="en-US" w:bidi="en-US"/>
          <w:color w:val="111111"/>
          <w:sz w:val="28"/>
          <w:szCs w:val="28"/>
          <w:rtl/>
        </w:rPr>
        <w:t xml:space="preserve">34194- 6- </w:t>
      </w:r>
      <w:r>
        <w:rPr>
          <w:rStyle w:val="FootnoteReference"/>
        </w:rPr>
        <w:footnoteReference w:id="284"/>
      </w:r>
      <w:r>
        <w:rPr>
          <w:rFonts w:ascii="Amiri" w:hAnsi="Amiri" w:eastAsia="Amiri" w:cs="Amiri"/>
          <w:lang w:bidi="ar-SA"/>
          <w:color w:val="111111"/>
          <w:sz w:val="28"/>
          <w:szCs w:val="28"/>
          <w:rtl/>
        </w:rPr>
        <w:t xml:space="preserve">مُحَمَّدُ بْنُ عَلِیِّ بْنِ الْحُسَیْنِ بِإِسْنَادِهِ عَنِ ابْنِ مَحْبُوبٍ عَنِ ابْنِ بُکَیْرٍ عَنْ عَنْبَسَةَ بْنِ مُصْعَبٍ قَالَ: قُلْتُ لِأَبِی عَبْدِ اللَّهِ ع إِنْ زَنَتْ جَارِیَةٌ لِی أَحُدُّهَا قَالَ نَعَمْ وَ لْیَکُنْ ذَلِکَ فِی سِتْرٍ </w:t>
      </w:r>
      <w:r>
        <w:rPr>
          <w:rStyle w:val="FootnoteReference"/>
        </w:rPr>
        <w:footnoteReference w:id="285"/>
      </w:r>
      <w:r>
        <w:rPr>
          <w:rFonts w:ascii="Amiri" w:hAnsi="Amiri" w:eastAsia="Amiri" w:cs="Amiri"/>
          <w:lang w:bidi="ar-SA"/>
          <w:color w:val="111111"/>
          <w:sz w:val="28"/>
          <w:szCs w:val="28"/>
          <w:rtl/>
        </w:rPr>
        <w:t xml:space="preserve">فَإِنِّی أَخَافُ عَلَیْکَ السُّلْطَانَ.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عنبسة بن مصعب نقل شده است که گفت: "به امام صادق (ع) گفتم: 'اگر کنیز من زنا کند، آیا حد بر او جاری کنم؟' امام (ع) فرمودند: 'بله، و این کار باید مخفیانه باشد، چرا که من برای تو از حاکم می‌ترسم.'"</w:t>
      </w:r>
    </w:p>
    <w:p>
      <w:pPr>
        <w:pStyle w:val="Heading5"/>
      </w:pPr>
      <w:bookmarkStart w:id="533" w:name="_Toc168"/>
      <w:r>
        <w:t>[رقم الحدیث الکلی: 34195 - رقم الحدیث الباب: 7]</w:t>
      </w:r>
      <w:bookmarkEnd w:id="533"/>
    </w:p>
    <w:p>
      <w:pPr>
        <w:pStyle w:val="BookText"/>
      </w:pPr>
      <w:r>
        <w:rPr>
          <w:rFonts w:ascii="Times New Roman" w:hAnsi="Times New Roman" w:eastAsia="Times New Roman" w:cs="Times New Roman"/>
          <w:lang w:val="en-US" w:bidi="en-US"/>
          <w:color w:val="111111"/>
          <w:sz w:val="28"/>
          <w:szCs w:val="28"/>
          <w:rtl/>
        </w:rPr>
        <w:t xml:space="preserve">34195- 7- </w:t>
      </w:r>
      <w:r>
        <w:rPr>
          <w:rStyle w:val="FootnoteReference"/>
        </w:rPr>
        <w:footnoteReference w:id="286"/>
      </w:r>
      <w:r>
        <w:rPr>
          <w:rFonts w:ascii="Amiri" w:hAnsi="Amiri" w:eastAsia="Amiri" w:cs="Amiri"/>
          <w:lang w:bidi="ar-SA"/>
          <w:color w:val="111111"/>
          <w:sz w:val="28"/>
          <w:szCs w:val="28"/>
          <w:rtl/>
        </w:rPr>
        <w:t xml:space="preserve">وَ رَوَاهُ الْکُلَیْنِیُّ عَنْ مُحَمَّدِ بْنِ یَحْیَی عَنْ أَحْمَدَ بْنِ مُحَمَّدٍ عَنِ ابْنِ مَحْبُوبٍ نَحْوَهُ إِلَّا أَنَّهُ قَالَ: وَ لْیَکُنْ ذَلِکَ فِی سِرٍّ لِحَالِ السُّلْطَانِ.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محبوب، مشابه روایت قبلی نقل شده است، با این تفاوت که فرمود: "و این کار باید به صورت پنهانی انجام شود، به دلیل شرایط حاکم."</w:t>
      </w:r>
    </w:p>
    <w:p>
      <w:pPr>
        <w:pStyle w:val="Heading5"/>
      </w:pPr>
      <w:bookmarkStart w:id="534" w:name="_Toc169"/>
      <w:r>
        <w:t>[رقم الحدیث الکلی: 34196 - رقم الحدیث الباب: 8]</w:t>
      </w:r>
      <w:bookmarkEnd w:id="534"/>
    </w:p>
    <w:p>
      <w:pPr>
        <w:pStyle w:val="BookText"/>
      </w:pPr>
      <w:r>
        <w:rPr>
          <w:rFonts w:ascii="Times New Roman" w:hAnsi="Times New Roman" w:eastAsia="Times New Roman" w:cs="Times New Roman"/>
          <w:lang w:val="en-US" w:bidi="en-US"/>
          <w:color w:val="111111"/>
          <w:sz w:val="28"/>
          <w:szCs w:val="28"/>
          <w:rtl/>
        </w:rPr>
        <w:t xml:space="preserve">34196- 8- </w:t>
      </w:r>
      <w:r>
        <w:rPr>
          <w:rStyle w:val="FootnoteReference"/>
        </w:rPr>
        <w:footnoteReference w:id="287"/>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هَلْ یَصْلُحُ لَهُ أَنْ یَضْرِبَ مَمْلُوکَهُ فِی الذَّنْبِ یُذْنِبُهُ قَالَ یَضْرِبُهُ عَلَی قَدْرِ ذَنْبِهِ إِنْ زَنَی جَلَدَهُ وَ إِنْ کَانَ غَیْرَ ذَلِکَ فَعَلَی قَدْرِ ذَنْبِهِ السَّوْطَ وَ السَّوْطَیْنِ وَ شِبْهَهُ وَ لَا یُفْرِطْ فِی الْعُقُوبَةِ.</w:t>
      </w:r>
    </w:p>
    <w:p>
      <w:pPr>
        <w:pStyle w:val="BookText"/>
      </w:pPr>
      <w:r>
        <w:rPr>
          <w:rFonts w:ascii="IRNazanin" w:hAnsi="IRNazanin" w:eastAsia="IRNazanin" w:cs="IRNazanin"/>
          <w:lang w:bidi="fa-IR"/>
          <w:color w:val="111111"/>
          <w:sz w:val="28"/>
          <w:szCs w:val="28"/>
          <w:rtl/>
        </w:rPr>
        <w:t xml:space="preserve">ص: 52</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8990_193916"/>
    <w:bookmarkEnd w:id="42"/>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(ع)، از برادرش امام موسی بن جعفر (ع) نقل شده است که فرمود: "از ایشان درباره مردی پرسیدم که آیا برای او جایز است مملوکش را به خاطر گناهی که مرتکب شده، تنبیه کند؟ فرمودند: 'او می‌تواند به اندازه گناهش او را تنبیه کند؛ اگر زنا کرده باشد، حد می‌زند و اگر غیر از آن باشد، به اندازه گناهش، یک یا دو شلاق یا مشابه آن، و نباید در مجازات افراط کند.'"</w:t>
      </w:r>
    </w:p>
    <w:p>
      <w:pPr>
        <w:pStyle w:val="Heading4"/>
      </w:pPr>
      <w:bookmarkStart w:id="535" w:name="_Toc170"/>
      <w:r>
        <w:t>31- بَابُ أَنَّهُ یُکْرَهُ أَنْ یُقِیمَ الْحَدَّ فِی حُقُوقِ اللَّهِ مَنْ لِلَّهِ عَلَیْهِ حَدٌّ مِثْلُهُ‌</w:t>
      </w:r>
      <w:bookmarkEnd w:id="535"/>
    </w:p>
    <w:p>
      <w:pPr>
        <w:pStyle w:val="Heading5"/>
      </w:pPr>
      <w:bookmarkStart w:id="536" w:name="_Toc171"/>
      <w:r>
        <w:t>اشارة</w:t>
      </w:r>
      <w:bookmarkEnd w:id="536"/>
    </w:p>
    <w:p>
      <w:pPr>
        <w:pStyle w:val="BookText"/>
      </w:pPr>
      <w:r>
        <w:rPr>
          <w:rStyle w:val="FootnoteReference"/>
        </w:rPr>
        <w:footnoteReference w:id="289"/>
      </w:r>
      <w:r>
        <w:rPr>
          <w:rFonts w:ascii="Amiri" w:hAnsi="Amiri" w:eastAsia="Amiri" w:cs="Amiri"/>
          <w:lang w:bidi="ar-SA"/>
          <w:color w:val="111111"/>
          <w:sz w:val="28"/>
          <w:szCs w:val="28"/>
          <w:rtl/>
        </w:rPr>
        <w:t xml:space="preserve">31 بَابُ أَنَّهُ یُکْرَهُ أَنْ یُقِیمَ الْحَدَّ فِی حُقُوقِ اللَّهِ مَنْ لِلَّهِ عَلَیْهِ حَدٌّ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بر او حدی از جانب خداوند واجب است، مکروه است که حدی در حقوق الله اقامه کند.</w:t>
      </w:r>
    </w:p>
    <w:p>
      <w:pPr>
        <w:pStyle w:val="Heading5"/>
      </w:pPr>
      <w:bookmarkStart w:id="537" w:name="_Toc172"/>
      <w:r>
        <w:t>[رقم الحدیث الکلی: 34197 - رقم الحدیث الباب: 1]</w:t>
      </w:r>
      <w:bookmarkEnd w:id="537"/>
    </w:p>
    <w:p>
      <w:pPr>
        <w:pStyle w:val="BookText"/>
      </w:pPr>
      <w:r>
        <w:rPr>
          <w:rFonts w:ascii="Times New Roman" w:hAnsi="Times New Roman" w:eastAsia="Times New Roman" w:cs="Times New Roman"/>
          <w:lang w:val="en-US" w:bidi="en-US"/>
          <w:color w:val="111111"/>
          <w:sz w:val="28"/>
          <w:szCs w:val="28"/>
          <w:rtl/>
        </w:rPr>
        <w:t xml:space="preserve">34197- 1- </w:t>
      </w:r>
      <w:r>
        <w:rPr>
          <w:rStyle w:val="FootnoteReference"/>
        </w:rPr>
        <w:footnoteReference w:id="290"/>
      </w:r>
      <w:r>
        <w:rPr>
          <w:rFonts w:ascii="Amiri" w:hAnsi="Amiri" w:eastAsia="Amiri" w:cs="Amiri"/>
          <w:lang w:bidi="ar-SA"/>
          <w:color w:val="111111"/>
          <w:sz w:val="28"/>
          <w:szCs w:val="28"/>
          <w:rtl/>
        </w:rPr>
        <w:t xml:space="preserve">مُحَمَّدُ بْنُ یَعْقُوبَ عَنْ عَلِیِّ بْنِ إِبْرَاهِیمَ عَنْ أَبِیهِ عَنِ ابْنِ مَحْبُوبٍ عَنْ عَلِیِّ بْنِ أَبِی حَمْزَةَ عَنْ أَبِی بَصِیرٍ عَنْ عِمْرَانَ بْنِ مِیثَمٍ أَوْ صَالِحِ بْنِ مِیثَمٍ عَنْ أَبِیهِ أَنَّ امْرَأَةً أَقَرَّتْ عِنْدَ أَمِیرِ الْمُؤْمِنِینَ ع بِالزِّنَا أَرْبَعَ مَرَّاتٍ فَأَمَرَ قَنْبَرَ فَنَادَی بِالنَّاسِ فَاجْتَمَعُوا وَ قَامَ أَمِیرُ الْمُؤْمِنِینَ ع فَحَمِدَ اللَّهَ وَ أَثْنَی عَلَیْهِ ثُمَّ قَالَ أَیُّهَا النَّاسُ إِنَّ إِمَامَکُمْ خَارِجٌ بِهَذِهِ الْمَرْأَةِ إِلَی هَذَا الظَّهْرِ لِیُقِیمَ عَلَیْهَا الْحَدَّ إِنْ شَاءَ اللَّهُ فَعَزَمَ عَلَیْکُمْ أَمِیرُ الْمُؤْمِنِینَ لَمَّا خَرَجْتُمْ وَ أَنْتُمْ مُتَنَکِّرُونَ وَ مَعَکُمْ أَحْجَارُکُمْ لَا یَتَعَرَّفُ مِنْکُمْ أَحَدٌ إِلَی أَحَدٍ فَانْصَرِفُوا </w:t>
      </w:r>
      <w:r>
        <w:rPr>
          <w:rStyle w:val="FootnoteReference"/>
        </w:rPr>
        <w:footnoteReference w:id="291"/>
      </w:r>
      <w:r>
        <w:rPr>
          <w:rFonts w:ascii="Amiri" w:hAnsi="Amiri" w:eastAsia="Amiri" w:cs="Amiri"/>
          <w:lang w:bidi="ar-SA"/>
          <w:color w:val="111111"/>
          <w:sz w:val="28"/>
          <w:szCs w:val="28"/>
          <w:rtl/>
        </w:rPr>
        <w:t xml:space="preserve">إِلَی مَنَازِلِکُمْ إِنْ شَاءَ اللَّهُ قَالَ ثُمَّ نَزَلَ فَلَمَّا أَصْبَحَ النَّاسُ بُکْرَةً خَرَجَ بِالْمَرْأَةِ وَ خَرَجَ النَّاسُ مَعَهُ مُتَنَکِّرِینَ مُتَلَثِّمِینَ بِعَمَائِمِهِمْ وَ بِأَرْدِیَتِهِمْ وَ الْحِجَارَةُ فِی أَرْدِیَتِهِمْ وَ فِی أَکْمَامِهِمْ حَتَّی انْتَهَی بِهَا وَ النَّاسُ مَعَهُ إِلَی الظَّهْرِ بِالْکُوفَةِ- فَأَمَرَ أَنْ یُحْفَرَ لَهَا حَفِیرَةٌ ثُمَّ دَفَنَهَا فِیهَا ثُمَّ رَکِبَ بَغْلَتَهُ وَ أَثْبَتَ رِجْلَهُ فِی غَرْزِ الرَّکْبِ ثُمَّ وَضَعَ إِصْبَعَیْهِ السَّبَّابَتَیْنِ فِی أُذُنَیْهِ وَ نَادَی بِأَعْلَی صَوْتِهِ أَیُّهَا النَّاسُ إِنَّ اللَّهَ عَهِدَ إِلَی نَبِیِّهِ ص عَهْداً عَهِدَهُ مُحَمَّدٌ ص إِلَیَّ بِأَنَّهُ لَا یُقِیمُ الْحَدَّ مَنْ لِلَّهِ عَلَیْهِ حَدٌّ فَمَنْ کَانَ لِلَّهِ عَلَیْهِ مِثْلُ مَا لَهُ عَلَیْهَا فَلَا یُقِیمُ عَلَیْهَا الْحَدَّ قَالَ فَانْصَرَفَ النَّاسُ یَوْمَئِذٍ کُلُّهُمْ مَا خَلَا أَمِیرَ الْمُؤْمِنِینَ وَ الْحَسَنَ وَ الْحُسَیْنَ ع- فَأَقَامَ هَؤُلَاءِ الثَّلَاثَةُ عَلَیْهَا الْحَدَّ یَوْمَئِذٍ وَ مَا مَعَهُمْ غَیْرُهُمْ قَالَ وَ انْصَرَفَ یَوْمَئِذٍ فِیمَنِ انْصَرَفَ مُحَمَّدُ بْنُ أَمِیرِ الْمُؤْمِنِینَ ع.</w:t>
      </w:r>
    </w:p>
    <w:p>
      <w:pPr>
        <w:pStyle w:val="BookText"/>
      </w:pPr>
      <w:r>
        <w:rPr>
          <w:rFonts w:ascii="IRNazanin" w:hAnsi="IRNazanin" w:eastAsia="IRNazanin" w:cs="IRNazanin"/>
          <w:lang w:bidi="fa-IR"/>
          <w:color w:val="111111"/>
          <w:sz w:val="28"/>
          <w:szCs w:val="28"/>
          <w:rtl/>
        </w:rPr>
        <w:t xml:space="preserve">ص: 53</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8990_193917"/>
    <w:bookmarkEnd w:id="43"/>
    <w:p>
      <w:pPr>
        <w:pStyle w:val="BookText"/>
      </w:pPr>
      <w:r>
        <w:rPr>
          <w:rFonts w:ascii="Amiri" w:hAnsi="Amiri" w:eastAsia="Amiri" w:cs="Amiri"/>
          <w:lang w:bidi="ar-SA"/>
          <w:color w:val="111111"/>
          <w:sz w:val="28"/>
          <w:szCs w:val="28"/>
          <w:rtl/>
        </w:rPr>
        <w:t xml:space="preserve">وَ عَنْ عِدَّةٍ مِنْ أَصْحَابِنَا عَنْ أَحْمَدَ بْنِ مُحَمَّدٍ عَنْ مُحَمَّدِ بْنِ خَالِدٍ عَنْ خَلَفِ بْنِ حَمَّادٍ </w:t>
      </w:r>
      <w:r>
        <w:rPr>
          <w:rStyle w:val="FootnoteReference"/>
        </w:rPr>
        <w:footnoteReference w:id="292"/>
      </w:r>
      <w:r>
        <w:rPr>
          <w:rFonts w:ascii="Amiri" w:hAnsi="Amiri" w:eastAsia="Amiri" w:cs="Amiri"/>
          <w:lang w:bidi="ar-SA"/>
          <w:color w:val="111111"/>
          <w:sz w:val="28"/>
          <w:szCs w:val="28"/>
          <w:rtl/>
        </w:rPr>
        <w:t xml:space="preserve">عَنْ أَبِی عَبْدِ اللَّهِ ع وَ ذَکَرَ نَحْوَهُ </w:t>
      </w:r>
      <w:r>
        <w:rPr>
          <w:rStyle w:val="FootnoteReference"/>
        </w:rPr>
        <w:footnoteReference w:id="293"/>
      </w:r>
      <w:r>
        <w:rPr>
          <w:rFonts w:ascii="Amiri" w:hAnsi="Amiri" w:eastAsia="Amiri" w:cs="Amiri"/>
          <w:lang w:bidi="ar-SA"/>
          <w:color w:val="111111"/>
          <w:sz w:val="28"/>
          <w:szCs w:val="28"/>
          <w:rtl/>
        </w:rPr>
        <w:t xml:space="preserve">وَ رَوَاهُ الصَّدُوقُ بِإِسْنَادِهِ إِلَی قَضَایَا أَمِیرِ الْمُؤْمِنِینَ ع </w:t>
      </w:r>
      <w:r>
        <w:rPr>
          <w:rStyle w:val="FootnoteReference"/>
        </w:rPr>
        <w:footnoteReference w:id="294"/>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95"/>
      </w:r>
    </w:p>
    <w:p>
      <w:pPr>
        <w:pStyle w:val="BookText"/>
      </w:pPr>
      <w:r>
        <w:rPr>
          <w:rFonts w:ascii="Amiri" w:hAnsi="Amiri" w:eastAsia="Amiri" w:cs="Amiri"/>
          <w:lang w:bidi="ar-SA"/>
          <w:color w:val="111111"/>
          <w:sz w:val="28"/>
          <w:szCs w:val="28"/>
          <w:rtl/>
        </w:rPr>
        <w:t xml:space="preserve">وَ بِإِسْنَادِهِ عَنْ أَحْمَدَ بْنِ مُحَمَّدٍ عَنْ مُحَمَّدِ بْنِ خَالِدٍ </w:t>
      </w:r>
      <w:r>
        <w:rPr>
          <w:rStyle w:val="FootnoteReference"/>
        </w:rPr>
        <w:footnoteReference w:id="296"/>
      </w:r>
    </w:p>
    <w:p>
      <w:pPr>
        <w:pStyle w:val="BookText"/>
      </w:pPr>
      <w:r>
        <w:rPr>
          <w:rFonts w:ascii="Amiri" w:hAnsi="Amiri" w:eastAsia="Amiri" w:cs="Amiri"/>
          <w:lang w:bidi="ar-SA"/>
          <w:color w:val="111111"/>
          <w:sz w:val="28"/>
          <w:szCs w:val="28"/>
          <w:rtl/>
        </w:rPr>
        <w:t xml:space="preserve">وَ رَوَاهُ الْبَرْقِیُّ فِی الْمَحَاسِنِ عَنْ أَبِیهِ عَنْ عَلِیِّ بْنِ أَبِی حَمْزَةَ </w:t>
      </w:r>
      <w:r>
        <w:rPr>
          <w:rStyle w:val="FootnoteReference"/>
        </w:rPr>
        <w:footnoteReference w:id="297"/>
      </w:r>
    </w:p>
    <w:p>
      <w:pPr>
        <w:pStyle w:val="BookText"/>
      </w:pPr>
      <w:r>
        <w:rPr>
          <w:rFonts w:ascii="Amiri" w:hAnsi="Amiri" w:eastAsia="Amiri" w:cs="Amiri"/>
          <w:lang w:bidi="ar-SA"/>
          <w:color w:val="111111"/>
          <w:sz w:val="28"/>
          <w:szCs w:val="28"/>
          <w:rtl/>
        </w:rPr>
        <w:t xml:space="preserve">مِثْلَهُ إِلَی قَوْلِهِ مَا خَلَا أَمِیرَ الْمُؤْمِنِینَ ع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عمران بن میثم یا صالح بن میثم نقل شده است که از پدرشان روایت کرده‌اند: زنی نزد امیرالمؤمنین (ع) چهار مرتبه به زنا اقرار کرد. امیرالمؤمنین (ع) به قنبر دستور داد تا مردم را جمع کند. پس از اجتماع مردم، امیرالمؤمنین (ع) برخاست و خداوند را ستود و فرمود: "ای مردم، امام شما قصد دارد با این زن به بیرون (منطقه کوفه) برود تا حد را بر او اقامه کند، اگر خدا بخواهد. امیرالمؤمنین (ع) بر شما لازم می‌داند که ناشناس بیرون بیایید و سنگ‌های خود را همراه داشته باشید تا کسی یکدیگر را نشناسد، سپس به منزل‌های خود بازگردید."</w:t>
      </w:r>
    </w:p>
    <w:p>
      <w:pPr>
        <w:pStyle w:val="BookText"/>
      </w:pPr>
      <w:r>
        <w:rPr>
          <w:rFonts w:ascii="IRNazanin" w:hAnsi="IRNazanin" w:eastAsia="IRNazanin" w:cs="IRNazanin"/>
          <w:lang w:bidi="fa-IR"/>
          <w:color w:val="111111"/>
          <w:sz w:val="28"/>
          <w:szCs w:val="28"/>
          <w:rtl/>
        </w:rPr>
        <w:t xml:space="preserve">صبحگاه، امیرالمؤمنین (ع) همراه با زن بیرون رفت و مردم نیز ناشناس، با صورت‌های پوشیده و سنگ‌های همراه، او را دنبال کردند. سپس امیرالمؤمنین (ع) دستور داد تا گودالی برای زن حفر شود و او را در آن قرار داد. ایشان بر مرکب خود سوار شد و با صدای بلند اعلام کرد: "ای مردم، خداوند به پیامبرش (ص) عهد کرده است، و محمد (ص) این عهد را به من انتقال داده است که کسی که بر او حد واجب باشد، حق ندارد حدی را اقامه کند. پس هرکس بر او حدی واجب باشد که مشابه همان حد بر این زن است، نباید حد را بر او اقامه کند."</w:t>
      </w:r>
    </w:p>
    <w:p>
      <w:pPr>
        <w:pStyle w:val="BookText"/>
      </w:pPr>
      <w:r>
        <w:rPr>
          <w:rFonts w:ascii="IRNazanin" w:hAnsi="IRNazanin" w:eastAsia="IRNazanin" w:cs="IRNazanin"/>
          <w:lang w:bidi="fa-IR"/>
          <w:color w:val="111111"/>
          <w:sz w:val="28"/>
          <w:szCs w:val="28"/>
          <w:rtl/>
        </w:rPr>
        <w:t xml:space="preserve">آن روز همه مردم بازگشتند، به جز امیرالمؤمنین (ع)، حسن (ع)، و حسین (ع) که حد را بر زن اقامه کردند. محمد بن امیرالمؤمنین (ع) نیز همراه مردم بازگشت.</w:t>
      </w:r>
    </w:p>
    <w:p>
      <w:pPr>
        <w:pStyle w:val="Heading5"/>
      </w:pPr>
      <w:bookmarkStart w:id="538" w:name="_Toc173"/>
      <w:r>
        <w:t>[رقم الحدیث الکلی: 34198 - رقم الحدیث الباب: 2]</w:t>
      </w:r>
      <w:bookmarkEnd w:id="538"/>
    </w:p>
    <w:p>
      <w:pPr>
        <w:pStyle w:val="BookText"/>
      </w:pPr>
      <w:r>
        <w:rPr>
          <w:rFonts w:ascii="Times New Roman" w:hAnsi="Times New Roman" w:eastAsia="Times New Roman" w:cs="Times New Roman"/>
          <w:lang w:val="en-US" w:bidi="en-US"/>
          <w:color w:val="111111"/>
          <w:sz w:val="28"/>
          <w:szCs w:val="28"/>
          <w:rtl/>
        </w:rPr>
        <w:t xml:space="preserve">34198- 2- </w:t>
      </w:r>
      <w:r>
        <w:rPr>
          <w:rStyle w:val="FootnoteReference"/>
        </w:rPr>
        <w:footnoteReference w:id="299"/>
      </w:r>
      <w:r>
        <w:rPr>
          <w:rFonts w:ascii="Amiri" w:hAnsi="Amiri" w:eastAsia="Amiri" w:cs="Amiri"/>
          <w:lang w:bidi="ar-SA"/>
          <w:color w:val="111111"/>
          <w:sz w:val="28"/>
          <w:szCs w:val="28"/>
          <w:rtl/>
        </w:rPr>
        <w:t xml:space="preserve">وَ عَنْ عَلِیِّ بْنِ إِبْرَاهِیمَ عَنْ أَبِیهِ عَنِ ابْنِ أَبِی عُمَیْرٍ عَمَّنْ رَوَاهُ عَنْ أَبِی جَعْفَرٍ ع </w:t>
      </w:r>
      <w:r>
        <w:rPr>
          <w:rStyle w:val="FootnoteReference"/>
        </w:rPr>
        <w:footnoteReference w:id="300"/>
      </w:r>
      <w:r>
        <w:rPr>
          <w:rFonts w:ascii="Amiri" w:hAnsi="Amiri" w:eastAsia="Amiri" w:cs="Amiri"/>
          <w:lang w:bidi="ar-SA"/>
          <w:color w:val="111111"/>
          <w:sz w:val="28"/>
          <w:szCs w:val="28"/>
          <w:rtl/>
        </w:rPr>
        <w:t xml:space="preserve">قَالَ: أُتِیَ أَمِیرُ الْمُؤْمِنِینَ ع بِرَجُلٍ قَدْ أَقَرَّ عَلَی نَفْسِهِ بِالْفُجُورِ فَقَالَ أَمِیرُ الْمُؤْمِنِینَ ع لِأَصْحَابِهِ اغْدُوا غَداً عَلَیَّ مُتَلَثِّمِینَ فَقَالَ لَهُمْ مَنْ فَعَلَ مِثْلَ فِعْلِهِ فَلَا یَرْجُمْهُ وَ لْیَنْصَرِفْ قَالَ فَانْصَرَفَ بَعْضُهُمْ وَ بَقِیَ بَعْضُهُمْ فَرَجَمَهُ مَنْ بَقِیَ مِنْهُمْ.</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کسی که آن را روایت کرده، از امام باقر (ع) نقل شده است که فرمودند: "امیرالمؤمنین (ع) مردی را که به فجور خود اقرار کرده بود، نزد خود آورد. امیرالمؤمنین (ع) به اصحاب خود فرمود: 'فردا به حالت ناشناس و با صورت پوشیده نزد من بیایید.' سپس به آنان گفت: 'کسی که همانند عمل او را انجام داده است، نباید او را سنگسار کند و باید بازگردد.' برخی از آنان بازگشتند و برخی باقی ماندند و آنانی که باقی ماندند، او را سنگسار کردند."</w:t>
      </w:r>
    </w:p>
    <w:p>
      <w:pPr>
        <w:pStyle w:val="BookText"/>
      </w:pPr>
      <w:r>
        <w:rPr>
          <w:rFonts w:ascii="IRNazanin" w:hAnsi="IRNazanin" w:eastAsia="IRNazanin" w:cs="IRNazanin"/>
          <w:lang w:bidi="fa-IR"/>
          <w:color w:val="111111"/>
          <w:sz w:val="28"/>
          <w:szCs w:val="28"/>
          <w:rtl/>
        </w:rPr>
        <w:t xml:space="preserve">ص: 54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8990_193918"/>
    <w:bookmarkEnd w:id="44"/>
    <w:p>
      <w:pPr>
        <w:pStyle w:val="Heading5"/>
      </w:pPr>
      <w:bookmarkStart w:id="539" w:name="_Toc174"/>
      <w:r>
        <w:t>[رقم الحدیث الکلی: 34199 - رقم الحدیث الباب: 3]</w:t>
      </w:r>
      <w:bookmarkEnd w:id="539"/>
    </w:p>
    <w:p>
      <w:pPr>
        <w:pStyle w:val="BookText"/>
      </w:pPr>
      <w:r>
        <w:rPr>
          <w:rFonts w:ascii="Times New Roman" w:hAnsi="Times New Roman" w:eastAsia="Times New Roman" w:cs="Times New Roman"/>
          <w:lang w:val="en-US" w:bidi="en-US"/>
          <w:color w:val="111111"/>
          <w:sz w:val="28"/>
          <w:szCs w:val="28"/>
          <w:rtl/>
        </w:rPr>
        <w:t xml:space="preserve">34199- 3- </w:t>
      </w:r>
      <w:r>
        <w:rPr>
          <w:rStyle w:val="FootnoteReference"/>
        </w:rPr>
        <w:footnoteReference w:id="302"/>
      </w:r>
      <w:r>
        <w:rPr>
          <w:rFonts w:ascii="Amiri" w:hAnsi="Amiri" w:eastAsia="Amiri" w:cs="Amiri"/>
          <w:lang w:bidi="ar-SA"/>
          <w:color w:val="111111"/>
          <w:sz w:val="28"/>
          <w:szCs w:val="28"/>
          <w:rtl/>
        </w:rPr>
        <w:t xml:space="preserve">وَ عَنْ عَلِیِّ بْنِ إِبْرَاهِیمَ عَنْ أَحْمَدَ بْنِ مُحَمَّدِ بْنِ خَالِدٍ رَفَعَهُ إِلَی أَمِیرِ الْمُؤْمِنِینَ ع قَالَ: أَتَاهُ رَجُلٌ بِالْکُوفَةِ فَقَالَ یَا أَمِیرَ الْمُؤْمِنِینَ- إِنِّی زَنَیْتُ فَطَهِّرْنِی وَ ذَکَرَ أَنَّهُ أَقَرَّ أَرْبَعَ مَرَّاتٍ إِلَی أَنْ قَالَ ثُمَّ نَادَی فِی النَّاسِ یَا مَعْشَرَ الْمُسْلِمِینَ اخْرُجُوا لِیُقَامَ عَلَی هَذَا الرَّجُلِ الْحَدُّ وَ لَا یَعْرِفَنَّ أَحَدُکُمْ صَاحِبَهُ فَأَخْرَجَهُ إِلَی الْجَبَّانِ فَقَالَ یَا أَمِیرَ الْمُؤْمِنِینَ أَنْظِرْنِی أُصَلِّی رَکْعَتَیْنِ ثُمَّ وَضَعَهُ فِی حُفْرَتِهِ وَ اسْتَقْبَلَ النَّاسَ بِوَجْهِهِ ثُمَّ قَالَ مَعَاشِرَ الْمُسْلِمِینَ إِنَّ هَذِهِ </w:t>
      </w:r>
      <w:r>
        <w:rPr>
          <w:rStyle w:val="FootnoteReference"/>
        </w:rPr>
        <w:footnoteReference w:id="303"/>
      </w:r>
      <w:r>
        <w:rPr>
          <w:rFonts w:ascii="Amiri" w:hAnsi="Amiri" w:eastAsia="Amiri" w:cs="Amiri"/>
          <w:lang w:bidi="ar-SA"/>
          <w:color w:val="111111"/>
          <w:sz w:val="28"/>
          <w:szCs w:val="28"/>
          <w:rtl/>
        </w:rPr>
        <w:t xml:space="preserve">حُقُوقُ اللَّهِ فَمَنْ کَانَ لِلَّهِ فِی عُنُقِهِ حَقٌّ فَلْیَنْصَرِفْ وَ لَا یُقِیمُ حُدُودَ اللَّهِ مَنْ فِی عُنُقِهِ </w:t>
      </w:r>
      <w:r>
        <w:rPr>
          <w:rStyle w:val="FootnoteReference"/>
        </w:rPr>
        <w:footnoteReference w:id="304"/>
      </w:r>
      <w:r>
        <w:rPr>
          <w:rFonts w:ascii="Amiri" w:hAnsi="Amiri" w:eastAsia="Amiri" w:cs="Amiri"/>
          <w:lang w:bidi="ar-SA"/>
          <w:color w:val="111111"/>
          <w:sz w:val="28"/>
          <w:szCs w:val="28"/>
          <w:rtl/>
        </w:rPr>
        <w:t xml:space="preserve">حَدٌّ فَانْصَرَفَ النَّاسُ وَ بَقِیَ هُوَ وَ الْحَسَنُ وَ الْحُسَیْنُ- فَرَمَاهُ کُلُّ وَاحِدٍ ثَلَاثَةَ أَحْجَارٍ فَمَاتَ الرَّجُلُ فَأَخْرَجَهُ أَمِیرُ الْمُؤْمِنِینَ ع- فَأَمَرَ فَحُفِرَ لَهُ وَ صَلَّی عَلَیْهِ وَ دَفَنَهُ الْحَدِیثَ.</w:t>
      </w:r>
    </w:p>
    <w:p>
      <w:pPr>
        <w:pStyle w:val="BookText"/>
      </w:pPr>
      <w:r>
        <w:rPr>
          <w:rFonts w:ascii="Amiri" w:hAnsi="Amiri" w:eastAsia="Amiri" w:cs="Amiri"/>
          <w:lang w:bidi="ar-SA"/>
          <w:color w:val="111111"/>
          <w:sz w:val="28"/>
          <w:szCs w:val="28"/>
          <w:rtl/>
        </w:rPr>
        <w:t xml:space="preserve">وَ رَوَاهُ عَلِیُّ بْنُ إِبْرَاهِیمَ فِی تَفْسِیرِهِ عَنْ أَبِیهِ عَنِ ابْنِ أَبِی نَجْرَانَ عَنْ عَاصِمِ بْنِ حُمَیْدٍ عَنْ أَبِی بَصِیرٍ یَعْنِی الْمُرَادِیَّ عَنْ أَبِی عَبْدِ اللَّهِ ع نَحْوَهُ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خالد نقل شده است که روایت را به امیرالمؤمنین (ع) بازگرداند. مردی نزد ایشان در کوفه آمد و گفت: "ای امیرالمؤمنین، من زنا کرده‌ام، پس مرا پاک کن." و چهار مرتبه به گناه خود اقرار کرد. تا این که امیرالمؤمنین (ع) دستور داد در میان مردم اعلام شود: "ای مسلمانان، بیرون بیایید تا حد بر این مرد اقامه شود و هیچ‌یک از شما دیگری را نشناسد." سپس او را به خارج شهر برد. مرد گفت: "ای امیرالمؤمنین، مرا مهلت دهید تا دو رکعت نماز بخوانم." ایشان او را در گودال قرار داد و خود به طرف مردم رو به رو شد و فرمود: "ای مسلمانان، این حقوق خداوند است. پس کسی که بر گردن خود حق خداوند دارد، باید بازگردد؛ کسی که بر گردن او حدی واجب است، نباید حدود خداوند را اقامه کند."</w:t>
      </w:r>
    </w:p>
    <w:p>
      <w:pPr>
        <w:pStyle w:val="BookText"/>
      </w:pPr>
      <w:r>
        <w:rPr>
          <w:rFonts w:ascii="IRNazanin" w:hAnsi="IRNazanin" w:eastAsia="IRNazanin" w:cs="IRNazanin"/>
          <w:lang w:bidi="fa-IR"/>
          <w:color w:val="111111"/>
          <w:sz w:val="28"/>
          <w:szCs w:val="28"/>
          <w:rtl/>
        </w:rPr>
        <w:t xml:space="preserve">مردم بازگشتند و تنها امیرالمؤمنین (ع)، حسن (ع)، و حسین (ع) باقی ماندند. هر یک از ایشان سه سنگ به سوی مرد پرتاب کردند تا او جان داد. سپس امیرالمؤمنین (ع) او را بیرون آورد، دستور داد گودالی برای او حفر شود، بر او نماز خواند و او را دفن کردند.</w:t>
      </w:r>
    </w:p>
    <w:p>
      <w:pPr>
        <w:pStyle w:val="Heading5"/>
      </w:pPr>
      <w:bookmarkStart w:id="540" w:name="_Toc175"/>
      <w:r>
        <w:t>[رقم الحدیث الکلی: 34200 - رقم الحدیث الباب: 4]</w:t>
      </w:r>
      <w:bookmarkEnd w:id="540"/>
    </w:p>
    <w:p>
      <w:pPr>
        <w:pStyle w:val="BookText"/>
      </w:pPr>
      <w:r>
        <w:rPr>
          <w:rFonts w:ascii="Times New Roman" w:hAnsi="Times New Roman" w:eastAsia="Times New Roman" w:cs="Times New Roman"/>
          <w:lang w:val="en-US" w:bidi="en-US"/>
          <w:color w:val="111111"/>
          <w:sz w:val="28"/>
          <w:szCs w:val="28"/>
          <w:rtl/>
        </w:rPr>
        <w:t xml:space="preserve">34200- 4- </w:t>
      </w:r>
      <w:r>
        <w:rPr>
          <w:rStyle w:val="FootnoteReference"/>
        </w:rPr>
        <w:footnoteReference w:id="306"/>
      </w:r>
      <w:r>
        <w:rPr>
          <w:rFonts w:ascii="Amiri" w:hAnsi="Amiri" w:eastAsia="Amiri" w:cs="Amiri"/>
          <w:lang w:bidi="ar-SA"/>
          <w:color w:val="111111"/>
          <w:sz w:val="28"/>
          <w:szCs w:val="28"/>
          <w:rtl/>
        </w:rPr>
        <w:t xml:space="preserve">مُحَمَّدُ بْنُ عَلِیِّ بْنِ الْحُسَیْنِ بِإِسْنَادِهِ عَنْ سَعْدِ بْنِ طَرِیفٍ عَنِ الْأَصْبَغِ بْنِ نُبَاتَةَ فِی حَدِیثٍ أَنَّ رَجُلًا أَتَی أَمِیرَ الْمُؤْمِنِینَ ع- فَأَقَرَّ عِنْدَهُ بِالزِّنَا ثَلَاثَ مَرَّاتٍ فَقَالَ لَهُ اذْهَبْ حَتَّی نَسْأَلَ عَنْکَ إِلَی أَنْ قَالَ ثُمَّ عَادَ إِلَیْهِ فَقَالَ الرَّجُلُ یَا أَمِیرَ الْمُؤْمِنِینَ إِنِّی زَنَیْتُ فَطَهِّرْنِی فَقَالَ إِنَّکَ لَوْ لَمْ تَأْتِنَا لَمْ نَطْلُبْکَ وَ لَسْنَا بِتَارِکِیکَ إِذْ لَزِمَکَ حُکْمُ اللَّهِ عَزَّ وَ جَلَّ ثُمَّ قَالَ أَیُّهَا </w:t>
      </w:r>
      <w:r>
        <w:rPr>
          <w:rStyle w:val="FootnoteReference"/>
        </w:rPr>
        <w:footnoteReference w:id="307"/>
      </w:r>
      <w:r>
        <w:rPr>
          <w:rFonts w:ascii="Amiri" w:hAnsi="Amiri" w:eastAsia="Amiri" w:cs="Amiri"/>
          <w:lang w:bidi="ar-SA"/>
          <w:color w:val="111111"/>
          <w:sz w:val="28"/>
          <w:szCs w:val="28"/>
          <w:rtl/>
        </w:rPr>
        <w:t xml:space="preserve">النَّاسُ إِنَّهُ یُجْزِی مَنْ حَضَرَ مِنْکُمْ رَجْمَهُ عَمَّنْ غَابَ فَنَشَدْتُ اللَّهَ رَجُلًا مِنْکُمْ یَحْضُرُ غَداً لَمَّا تَلَثَّمَ بِعِمَامَتِهِ حَتَّی لَا یَعْرِفَ</w:t>
      </w:r>
    </w:p>
    <w:p>
      <w:pPr>
        <w:pStyle w:val="BookText"/>
      </w:pPr>
      <w:r>
        <w:rPr>
          <w:rFonts w:ascii="IRNazanin" w:hAnsi="IRNazanin" w:eastAsia="IRNazanin" w:cs="IRNazanin"/>
          <w:lang w:bidi="fa-IR"/>
          <w:color w:val="111111"/>
          <w:sz w:val="28"/>
          <w:szCs w:val="28"/>
          <w:rtl/>
        </w:rPr>
        <w:t xml:space="preserve">ص: 55</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8990_193919"/>
    <w:bookmarkEnd w:id="45"/>
    <w:p>
      <w:pPr>
        <w:pStyle w:val="BookText"/>
      </w:pPr>
      <w:r>
        <w:rPr>
          <w:rFonts w:ascii="Amiri" w:hAnsi="Amiri" w:eastAsia="Amiri" w:cs="Amiri"/>
          <w:lang w:bidi="ar-SA"/>
          <w:color w:val="111111"/>
          <w:sz w:val="28"/>
          <w:szCs w:val="28"/>
          <w:rtl/>
        </w:rPr>
        <w:t xml:space="preserve">بَعْضُکُمْ بَعْضاً وَ أْتُونِی بِغَلَسٍ حَتَّی لَا یُبْصِرَ بَعْضُکُمْ بَعْضاً فَإِنَّا لَا نَنْظُرُ فِی وَجْهِ رَجُلٍ وَ نَحْنُ نَرْجُمُهُ بِالْحِجَارَةِ قَالَ فَغَدَا النَّاسُ کَمَا أَمَرَهُمْ قَبْلَ إِسْفَارِ الصُّبْحِ فَأَقْبَلَ عَلِیٌّ ع ثُمَّ قَالَ نَشَدْتُ اللَّهَ رَجُلًا مِنْکُمْ لِلَّهِ عَلَیْهِ مِثْلُ هَذَا الْحَقِّ أَنْ یَأْخُذَ لِلَّهِ بِهِ فَإِنَّهُ لَا یَأْخُذُ لِلَّهِ بِحَقٍّ مَنْ یَطْلُبُهُ اللَّهُ بِمِثْلِهِ قَالَ فَانْصَرَفَ وَ اللَّهِ قَوْمٌ مَا یُدْرَی </w:t>
      </w:r>
      <w:r>
        <w:rPr>
          <w:rStyle w:val="FootnoteReference"/>
        </w:rPr>
        <w:footnoteReference w:id="308"/>
      </w:r>
      <w:r>
        <w:rPr>
          <w:rFonts w:ascii="Amiri" w:hAnsi="Amiri" w:eastAsia="Amiri" w:cs="Amiri"/>
          <w:lang w:bidi="ar-SA"/>
          <w:color w:val="111111"/>
          <w:sz w:val="28"/>
          <w:szCs w:val="28"/>
          <w:rtl/>
        </w:rPr>
        <w:t xml:space="preserve">مَنْ هُمْ حَتَّی السَّاعَةِ ثُمَّ رَمَاهُ بِأَرْبَعَةِ أَحْجَارٍ وَ رَمَاهُ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بن نباته در حدیثی روایت شده است که مردی نزد امیرالمؤمنین (ع) آمد و سه بار به زنا اقرار کرد. امیرالمؤمنین (ع) به او فرمودند: "برو تا درباره تو تحقیق کنیم." پس از آن مرد بازگشت و گفت: "ای امیرالمؤمنین، من زنا کرده‌ام، مرا پاک کنید." امام (ع) فرمودند: "اگر نزد ما نمی‌آمدی، ما به دنبال تو نمی‌گشتیم. اما اکنون که به حکم خداوند عز و جل پایبند شده‌ای، ما تو را رها نمی‌کنیم." سپس به مردم فرمودند: "از حاضران کافی است که عمل سنگساری را برای غایبان انجام دهند. سوگند به خداوند، هیچ‌کس فردا حاضر نشود مگر اینکه صورت خود را با عمامه‌اش بپوشاند تا کسی دیگر را نشناسد و در تاریکی پیش من بیاید تا هیچ‌کس دیگری را نبیند. ما به چهره کسی که قصد سنگسارش را داریم، نگاه نمی‌کنیم."</w:t>
      </w:r>
    </w:p>
    <w:p>
      <w:pPr>
        <w:pStyle w:val="BookText"/>
      </w:pPr>
      <w:r>
        <w:rPr>
          <w:rFonts w:ascii="IRNazanin" w:hAnsi="IRNazanin" w:eastAsia="IRNazanin" w:cs="IRNazanin"/>
          <w:lang w:bidi="fa-IR"/>
          <w:color w:val="111111"/>
          <w:sz w:val="28"/>
          <w:szCs w:val="28"/>
          <w:rtl/>
        </w:rPr>
        <w:t xml:space="preserve">مردم طبق دستور امام (ع) قبل از روشن شدن صبح حاضر شدند. امیرالمؤمنین (ع) خطاب به آنان فرمودند: "سوگند به خداوند، کسی که بر گردنش حقی مانند این حق باشد، حد را اقامه نکند، چرا که کسی که خداوند همانند این حق را از او طلب می‌کند، نمی‌تواند برای خداوند حق را اقامه کند." پس از آن گروهی ناشناس بازگشتند که تا همین لحظه هویت آنان مشخص نیست. سپس امام (ع) چهار سنگ به سوی مرد پرتاب کرد و مردم نیز او را سنگسار کردند.</w:t>
      </w:r>
    </w:p>
    <w:p>
      <w:pPr>
        <w:pStyle w:val="Heading5"/>
      </w:pPr>
      <w:bookmarkStart w:id="541" w:name="_Toc176"/>
      <w:r>
        <w:t>[رقم الحدیث الکلی: 34201 - رقم الحدیث الباب: 5]</w:t>
      </w:r>
      <w:bookmarkEnd w:id="541"/>
    </w:p>
    <w:p>
      <w:pPr>
        <w:pStyle w:val="BookText"/>
      </w:pPr>
      <w:r>
        <w:rPr>
          <w:rFonts w:ascii="Times New Roman" w:hAnsi="Times New Roman" w:eastAsia="Times New Roman" w:cs="Times New Roman"/>
          <w:lang w:val="en-US" w:bidi="en-US"/>
          <w:color w:val="111111"/>
          <w:sz w:val="28"/>
          <w:szCs w:val="28"/>
          <w:rtl/>
        </w:rPr>
        <w:t xml:space="preserve">34201- 5- </w:t>
      </w:r>
      <w:r>
        <w:rPr>
          <w:rStyle w:val="FootnoteReference"/>
        </w:rPr>
        <w:footnoteReference w:id="309"/>
      </w:r>
      <w:r>
        <w:rPr>
          <w:rFonts w:ascii="Amiri" w:hAnsi="Amiri" w:eastAsia="Amiri" w:cs="Amiri"/>
          <w:lang w:bidi="ar-SA"/>
          <w:color w:val="111111"/>
          <w:sz w:val="28"/>
          <w:szCs w:val="28"/>
          <w:rtl/>
        </w:rPr>
        <w:t xml:space="preserve">قَالَ وَ قَالَ الصَّادِقُ ع إِنَّ رَجُلًا جَاءَ إِلَی عِیسَی ابْنِ مَرْیَمَ ع- فَقَالَ یَا رُوحَ اللَّهِ إِنِّی زَنَیْتُ فَطَهِّرْنِی فَأَمَرَ عِیسَی ع أَنْ یُنَادَی فِی النَّاسِ أَنْ لَا یَبْقَی أَحَدٌ إِلَّا خَرَجَ لِتَطْهِیرِ فُلَانٍ فَلَمَّا اجْتَمَعَ النَّاسُ وَ صَارَ الرَّجُلُ فِی الْحَفِیرَةِ نَادَی الرَّجُلُ لَا یَحُدَّنِی مَنْ لِلَّهِ فِی جَنْبِهِ حَدٌّ فَانْصَرَفَ النَّاسُ کُلُّهُمْ إِلَّا یَحْیَی وَ عِیسَی ع الْحَدِیثَ.</w:t>
      </w:r>
    </w:p>
    <w:p>
      <w:pPr>
        <w:pStyle w:val="BookText"/>
      </w:pPr>
      <w:r>
        <w:rPr>
          <w:rFonts w:ascii="Amiri" w:hAnsi="Amiri" w:eastAsia="Amiri" w:cs="Amiri"/>
          <w:lang w:bidi="ar-SA"/>
          <w:color w:val="111111"/>
          <w:sz w:val="28"/>
          <w:szCs w:val="28"/>
          <w:rtl/>
        </w:rPr>
        <w:t xml:space="preserve">أَقُولُ: وَ یَأْتِی مَا یَدُلُّ عَلَی بَعْضِ ذَلِکَ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"مردی نزد عیسی بن مریم (ع) آمد و گفت: 'ای روح خدا، من زنا کرده‌ام، پس مرا پاک کن.' عیسی (ع) دستور داد تا در میان مردم اعلام شود که هیچ‌کس نباید باقی بماند، مگر اینکه برای تطهیر فلانی حاضر شود. هنگامی که مردم جمع شدند و مرد در گودال قرار گرفت، مرد گفت: 'کسی که برای خداوند حدی بر گردن دارد، نباید حدی بر من اقامه کند.' پس مردم همگی بازگشتند، به جز یحیی و عیسی (ع)."</w:t>
      </w:r>
    </w:p>
    <w:p>
      <w:pPr>
        <w:pStyle w:val="Heading4"/>
      </w:pPr>
      <w:bookmarkStart w:id="542" w:name="_Toc177"/>
      <w:r>
        <w:t>32- بَابُ أَنَّ الْإِمَامَ إِذَا ثَبَتَ عِنْدَهُ حَدٌّ مِنْ حُقُوقِ اللَّهِ وَجَبَ أَنْ یُقِیمَهُ وَ إِذَا کَانَ مِنْ حُقُوقِ النَّاسِ لَمْ یَجِبْ إِقَامَتُهُ إِلَّا أَنْ یَطْلُبَهُ صَاحِبُهُ‌</w:t>
      </w:r>
      <w:bookmarkEnd w:id="542"/>
    </w:p>
    <w:p>
      <w:pPr>
        <w:pStyle w:val="Heading5"/>
      </w:pPr>
      <w:bookmarkStart w:id="543" w:name="_Toc178"/>
      <w:r>
        <w:t>اشارة</w:t>
      </w:r>
      <w:bookmarkEnd w:id="543"/>
    </w:p>
    <w:p>
      <w:pPr>
        <w:pStyle w:val="BookText"/>
      </w:pPr>
      <w:r>
        <w:rPr>
          <w:rStyle w:val="FootnoteReference"/>
        </w:rPr>
        <w:footnoteReference w:id="311"/>
      </w:r>
      <w:r>
        <w:rPr>
          <w:rFonts w:ascii="Amiri" w:hAnsi="Amiri" w:eastAsia="Amiri" w:cs="Amiri"/>
          <w:lang w:bidi="ar-SA"/>
          <w:color w:val="111111"/>
          <w:sz w:val="28"/>
          <w:szCs w:val="28"/>
          <w:rtl/>
        </w:rPr>
        <w:t xml:space="preserve">32 بَابُ أَنَّ الْإِمَامَ إِذَا ثَبَتَ عِنْدَهُ حَدٌّ مِنْ حُقُوقِ اللَّهِ وَجَبَ أَنْ یُقِیمَهُ وَ إِذَا کَانَ مِنْ حُقُوقِ النَّاسِ لَمْ یَجِبْ إِقَامَتُهُ إِلَّا أَنْ یَطْلُبَهُ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حدی از حقوق خداوند بر امام ثابت شود، اقامه آن واجب است، و اگر از حقوق مردم باشد، اقامه آن واجب نیست مگر اینکه صاحب حق، آن را مطالبه کند.</w:t>
      </w:r>
    </w:p>
    <w:p>
      <w:pPr>
        <w:pStyle w:val="Heading5"/>
      </w:pPr>
      <w:bookmarkStart w:id="544" w:name="_Toc179"/>
      <w:r>
        <w:t>[رقم الحدیث الکلی: 34202 - رقم الحدیث الباب: 1]</w:t>
      </w:r>
      <w:bookmarkEnd w:id="544"/>
    </w:p>
    <w:p>
      <w:pPr>
        <w:pStyle w:val="BookText"/>
      </w:pPr>
      <w:r>
        <w:rPr>
          <w:rFonts w:ascii="Times New Roman" w:hAnsi="Times New Roman" w:eastAsia="Times New Roman" w:cs="Times New Roman"/>
          <w:lang w:val="en-US" w:bidi="en-US"/>
          <w:color w:val="111111"/>
          <w:sz w:val="28"/>
          <w:szCs w:val="28"/>
          <w:rtl/>
        </w:rPr>
        <w:t xml:space="preserve">34202- 1- </w:t>
      </w:r>
      <w:r>
        <w:rPr>
          <w:rStyle w:val="FootnoteReference"/>
        </w:rPr>
        <w:footnoteReference w:id="312"/>
      </w:r>
      <w:r>
        <w:rPr>
          <w:rFonts w:ascii="Amiri" w:hAnsi="Amiri" w:eastAsia="Amiri" w:cs="Amiri"/>
          <w:lang w:bidi="ar-SA"/>
          <w:color w:val="111111"/>
          <w:sz w:val="28"/>
          <w:szCs w:val="28"/>
          <w:rtl/>
        </w:rPr>
        <w:t xml:space="preserve">مُحَمَّدُ بْنُ الْحَسَنِ بِإِسْنَادِهِ عَنِ الْحَسَنِ بْنِ مَحْبُوبٍ عَنْ أَبِی أَیُّوبَ عَنِ الْفُضَیْلِ قَالَ سَمِعْتُ أَبَا عَبْدِ اللَّهِ ع یَقُولُ مَنْ</w:t>
      </w:r>
    </w:p>
    <w:p>
      <w:pPr>
        <w:pStyle w:val="BookText"/>
      </w:pPr>
      <w:r>
        <w:rPr>
          <w:rFonts w:ascii="IRNazanin" w:hAnsi="IRNazanin" w:eastAsia="IRNazanin" w:cs="IRNazanin"/>
          <w:lang w:bidi="fa-IR"/>
          <w:color w:val="111111"/>
          <w:sz w:val="28"/>
          <w:szCs w:val="28"/>
          <w:rtl/>
        </w:rPr>
        <w:t xml:space="preserve">ص: 56</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8990_193920"/>
    <w:bookmarkEnd w:id="46"/>
    <w:p>
      <w:pPr>
        <w:pStyle w:val="BookText"/>
      </w:pPr>
      <w:r>
        <w:rPr>
          <w:rFonts w:ascii="Amiri" w:hAnsi="Amiri" w:eastAsia="Amiri" w:cs="Amiri"/>
          <w:lang w:bidi="ar-SA"/>
          <w:color w:val="111111"/>
          <w:sz w:val="28"/>
          <w:szCs w:val="28"/>
          <w:rtl/>
        </w:rPr>
        <w:t xml:space="preserve">أَقَرَّ عَلَی نَفْسِهِ عِنْدَ الْإِمَامِ بِحَقٍّ </w:t>
      </w:r>
      <w:r>
        <w:rPr>
          <w:rStyle w:val="FootnoteReference"/>
        </w:rPr>
        <w:footnoteReference w:id="313"/>
      </w:r>
      <w:r>
        <w:rPr>
          <w:rFonts w:ascii="Amiri" w:hAnsi="Amiri" w:eastAsia="Amiri" w:cs="Amiri"/>
          <w:lang w:bidi="ar-SA"/>
          <w:color w:val="111111"/>
          <w:sz w:val="28"/>
          <w:szCs w:val="28"/>
          <w:rtl/>
        </w:rPr>
        <w:t xml:space="preserve">مِنْ حُدُودِ اللَّهِ مَرَّةً وَاحِدَةً حُرّاً کَانَ أَوْ عَبْداً أَوْ حُرَّةً کَانَتْ أَوْ أَمَةً فَعَلَی الْإِمَامِ أَنْ یُقِیمَ الْحَدَّ عَلَیْهِ لِلَّذِی أَقَرَّ بِهِ عَلَی نَفْسِهِ کَائِناً مَنْ کَانَ إِلَّا الزَّانِیَ الْمُحْصَنَ فَإِنَّهُ لَا یَرْجُمُهُ حَتَّی یَشْهَدَ عَلَیْهِ أَرْبَعَةُ شُهَدَاءَ فَإِذَا شَهِدُوا ضَرَبَهُ الْحَدَّ مِائَةَ جَلْدَةٍ ثُمَّ یَرْجُمُهُ قَالَ وَ قَالَ أَبُو عَبْدِ اللَّهِ ع- وَ مَنْ أَقَرَّ عَلَی نَفْسِهِ عِنْدَ الْإِمَامِ بِحَقٍّ حَدٍّ مِنْ حُدُودِ اللَّهِ فِی حُقُوقِ الْمُسْلِمِینَ فَلَیْسَ عَلَی الْإِمَامِ أَنْ یُقِیمَ عَلَیْهِ الْحَدَّ الَّذِی أَقَرَّ بِهِ عِنْدَهُ حَتَّی یَحْضُرَ صَاحِبُ الْحَقِّ أَوْ وَلِیُّهُ فَیُطَالِبَهُ بِحَقِّهِ قَالَ فَقَالَ لَهُ بَعْضُ أَصْحَابِنَا یَا أَبَا عَبْدِ اللَّهِ فَمَا هَذِهِ الْحُدُودُ الَّتِی إِذَا أَقَرَّ بِهَا عِنْدَ الْإِمَامِ مَرَّةً وَاحِدَةً عَلَی نَفْسِهِ أُقِیمُ عَلَیْهِ الْحَدُّ فِیهَا فَقَالَ إِذَا أَقَرَّ عَلَی نَفْسِهِ عِنْدَ الْإِمَامِ بِسَرِقَةٍ قَطَعَهُ فَهَذَا مِنْ حُقُوقِ اللَّهِ وَ إِذَا أَقَرَّ عَلَی نَفْسِهِ أَنَّهُ شَرِبَ خَمْراً حَدَّهُ فَهَذَا مِنْ حُقُوقِ اللَّهِ وَ إِذَا أَقَرَّ عَلَی نَفْسِهِ بِالزِّنَا وَ هُوَ غَیْرُ مُحْصَنٍ فَهَذَا مِنْ حُقُوقِ اللَّهِ قَالَ وَ أَمَّا حُقُوقُ الْمُسْلِمِینَ فَإِذَا أَقَرَّ عَلَی نَفْسِهِ عِنْدَ الْإِمَامِ بِفِرْیَةٍ لَمْ یَحُدَّهُ حَتَّی یَحْضُرَ صَاحِبُ الْفِرْیَةِ أَوْ وَلِیُّهُ وَ إِذَا أَقَرَّ بِقَتْلِ رَجُلٍ لَمْ یَقْتُلْهُ حَتَّی یَحْضُرَ أَوْلِیَاءُ الْمَقْتُولِ فَیُطَالِبُوا بِدَمِ صَاحِبِهِمْ.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نقل شده است که گفت: شنیدم امام صادق (ع) فرمودند: "هرکس نزد امام به حقی از حدود خداوند بر خود اقرار کند، چه آزاد باشد یا برده، چه زن آزاد باشد یا کنیز، بر امام واجب است که حد را بر او اقامه کند، برای آنچه که بر خود اقرار کرده است، مگر زانی محصن (کسی که ازدواج کرده باشد)، که او را سنگسار نمی‌کنند مگر اینکه چهار شاهد بر او شهادت دهند. اگر شهادت دادند، ابتدا او را صد ضربه شلاق می‌زنند و سپس سنگسارش می‌کنند."</w:t>
      </w:r>
    </w:p>
    <w:p>
      <w:pPr>
        <w:pStyle w:val="BookText"/>
      </w:pPr>
      <w:r>
        <w:rPr>
          <w:rFonts w:ascii="IRNazanin" w:hAnsi="IRNazanin" w:eastAsia="IRNazanin" w:cs="IRNazanin"/>
          <w:lang w:bidi="fa-IR"/>
          <w:color w:val="111111"/>
          <w:sz w:val="28"/>
          <w:szCs w:val="28"/>
          <w:rtl/>
        </w:rPr>
        <w:t xml:space="preserve">امام صادق (ع) همچنین فرمودند: "هرکس نزد امام به حقی از حدود خداوند در حقوق مسلمانان اقرار کند، بر امام واجب نیست که حد را بر او اقامه کند، مگر اینکه صاحب حق یا ولی او حاضر شود و حق خود را مطالبه کند."</w:t>
      </w:r>
    </w:p>
    <w:p>
      <w:pPr>
        <w:pStyle w:val="BookText"/>
      </w:pPr>
      <w:r>
        <w:rPr>
          <w:rFonts w:ascii="IRNazanin" w:hAnsi="IRNazanin" w:eastAsia="IRNazanin" w:cs="IRNazanin"/>
          <w:lang w:bidi="fa-IR"/>
          <w:color w:val="111111"/>
          <w:sz w:val="28"/>
          <w:szCs w:val="28"/>
          <w:rtl/>
        </w:rPr>
        <w:t xml:space="preserve">یکی از اصحاب پرسید: "ای اباعبدالله، این حدودی که اگر کسی نزد امام یک بار به آن اقرار کند، حد بر او اقامه می‌شود، چیست؟" امام (ع) فرمودند: "اگر کسی نزد امام به سرقت اقرار کند، دست او قطع می‌شود؛ این از حقوق خداوند است. اگر به نوشیدن شراب اقرار کند، حد بر او اقامه می‌شود؛ این نیز از حقوق خداوند است. اگر به زنا اقرار کند و محصن نباشد، این نیز از حقوق خداوند است."</w:t>
      </w:r>
    </w:p>
    <w:p>
      <w:pPr>
        <w:pStyle w:val="BookText"/>
      </w:pPr>
      <w:r>
        <w:rPr>
          <w:rFonts w:ascii="IRNazanin" w:hAnsi="IRNazanin" w:eastAsia="IRNazanin" w:cs="IRNazanin"/>
          <w:lang w:bidi="fa-IR"/>
          <w:color w:val="111111"/>
          <w:sz w:val="28"/>
          <w:szCs w:val="28"/>
          <w:rtl/>
        </w:rPr>
        <w:t xml:space="preserve">اما در مورد حقوق مسلمانان، امام (ع) فرمودند: "اگر کسی نزد امام به تهمت اقرار کند، حد بر او اقامه نمی‌شود مگر اینکه صاحب تهمت یا ولی او حاضر شود. و اگر به قتل کسی اقرار کند، او را نمی‌کشند مگر اینکه اولیای مقتول حاضر شوند و خون صاحب خود را مطالبه کنند."</w:t>
      </w:r>
    </w:p>
    <w:p>
      <w:pPr>
        <w:pStyle w:val="Heading5"/>
      </w:pPr>
      <w:bookmarkStart w:id="545" w:name="_Toc180"/>
      <w:r>
        <w:t>[رقم الحدیث الکلی: 34203 - رقم الحدیث الباب: 2]</w:t>
      </w:r>
      <w:bookmarkEnd w:id="545"/>
    </w:p>
    <w:p>
      <w:pPr>
        <w:pStyle w:val="BookText"/>
      </w:pPr>
      <w:r>
        <w:rPr>
          <w:rFonts w:ascii="Times New Roman" w:hAnsi="Times New Roman" w:eastAsia="Times New Roman" w:cs="Times New Roman"/>
          <w:lang w:val="en-US" w:bidi="en-US"/>
          <w:color w:val="111111"/>
          <w:sz w:val="28"/>
          <w:szCs w:val="28"/>
          <w:rtl/>
        </w:rPr>
        <w:t xml:space="preserve">34203- 2- </w:t>
      </w:r>
      <w:r>
        <w:rPr>
          <w:rStyle w:val="FootnoteReference"/>
        </w:rPr>
        <w:footnoteReference w:id="314"/>
      </w:r>
      <w:r>
        <w:rPr>
          <w:rFonts w:ascii="Amiri" w:hAnsi="Amiri" w:eastAsia="Amiri" w:cs="Amiri"/>
          <w:lang w:bidi="ar-SA"/>
          <w:color w:val="111111"/>
          <w:sz w:val="28"/>
          <w:szCs w:val="28"/>
          <w:rtl/>
        </w:rPr>
        <w:t xml:space="preserve">مُحَمَّدُ بْنُ یَعْقُوبَ عَنْ عَلِیِّ بْنِ إِبْرَاهِیمَ عَنْ أَبِیهِ عَنِ ابْنِ مَحْبُوبٍ عَنْ أَبِی أَیُّوبَ عَنِ الْفُضَیْلِ بْنِ یَسَارٍ عَنْ أَبِی عَبْدِ اللَّهِ ع قَالَ: مَنْ أَقَرَّ عَلَی نَفْسِهِ عِنْدَ الْإِمَامِ بِحَقِّ أَحَدٍ مِنْ حُقُوقِ الْمُسْلِمِینَ فَلَیْسَ عَلَی الْإِمَامِ أَنْ یُقِیمَ عَلَیْهِ الْحَدَّ الَّذِی أَقَرَّ بِهِ عِنْدَهُ حَتَّی یَحْضُرَ صَاحِبُ حَقِّ الْحَدِّ أَوْ وَلِیُّهُ وَ یَطْلُبَهُ بِحَقِّهِ.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از امام صادق (ع) نقل شده است که فرمودند: "هرکس نزد امام به حقی از حقوق مسلمانان بر خود اقرار کند، بر امام واجب نیست که حدی را که او به آن اقرار کرده، اقامه کند، مگر اینکه صاحب حق حد یا ولی او حاضر شود و حق خود را مطالبه کند."</w:t>
      </w:r>
    </w:p>
    <w:p>
      <w:pPr>
        <w:pStyle w:val="Heading5"/>
      </w:pPr>
      <w:bookmarkStart w:id="546" w:name="_Toc181"/>
      <w:r>
        <w:t>[رقم الحدیث الکلی: 34204 - رقم الحدیث الباب: 3]</w:t>
      </w:r>
      <w:bookmarkEnd w:id="546"/>
    </w:p>
    <w:p>
      <w:pPr>
        <w:pStyle w:val="BookText"/>
      </w:pPr>
      <w:r>
        <w:rPr>
          <w:rFonts w:ascii="Times New Roman" w:hAnsi="Times New Roman" w:eastAsia="Times New Roman" w:cs="Times New Roman"/>
          <w:lang w:val="en-US" w:bidi="en-US"/>
          <w:color w:val="111111"/>
          <w:sz w:val="28"/>
          <w:szCs w:val="28"/>
          <w:rtl/>
        </w:rPr>
        <w:t xml:space="preserve">34204- 3- </w:t>
      </w:r>
      <w:r>
        <w:rPr>
          <w:rStyle w:val="FootnoteReference"/>
        </w:rPr>
        <w:footnoteReference w:id="315"/>
      </w:r>
      <w:r>
        <w:rPr>
          <w:rFonts w:ascii="Amiri" w:hAnsi="Amiri" w:eastAsia="Amiri" w:cs="Amiri"/>
          <w:lang w:bidi="ar-SA"/>
          <w:color w:val="111111"/>
          <w:sz w:val="28"/>
          <w:szCs w:val="28"/>
          <w:rtl/>
        </w:rPr>
        <w:t xml:space="preserve">وَ عَنْ عَلِیِّ بْنِ مُحَمَّدٍ عَنْ مُحَمَّدِ بْنِ أَحْمَدَ الْمَحْمُودِیِّ عَنْ أَبِیهِ عَنْ یُونُسَ عَنِ الْحُسَیْنِ بْنِ خَالِدٍ عَنْ أَبِی عَبْدِ اللَّهِ ع قَالَ سَمِعْتُهُ یَقُولُ الْوَاجِبُ عَلَی الْإِمَامِ إِذَا نَظَرَ إِلَی رَجُلٍ یَزْنِی أَوْ</w:t>
      </w:r>
    </w:p>
    <w:p>
      <w:pPr>
        <w:pStyle w:val="BookText"/>
      </w:pPr>
      <w:r>
        <w:rPr>
          <w:rFonts w:ascii="IRNazanin" w:hAnsi="IRNazanin" w:eastAsia="IRNazanin" w:cs="IRNazanin"/>
          <w:lang w:bidi="fa-IR"/>
          <w:color w:val="111111"/>
          <w:sz w:val="28"/>
          <w:szCs w:val="28"/>
          <w:rtl/>
        </w:rPr>
        <w:t xml:space="preserve">ص: 57</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8990_193921"/>
    <w:bookmarkEnd w:id="47"/>
    <w:p>
      <w:pPr>
        <w:pStyle w:val="BookText"/>
      </w:pPr>
      <w:r>
        <w:rPr>
          <w:rFonts w:ascii="Amiri" w:hAnsi="Amiri" w:eastAsia="Amiri" w:cs="Amiri"/>
          <w:lang w:bidi="ar-SA"/>
          <w:color w:val="111111"/>
          <w:sz w:val="28"/>
          <w:szCs w:val="28"/>
          <w:rtl/>
        </w:rPr>
        <w:t xml:space="preserve">یَشْرَبُ الْخَمْرَ أَنْ یُقِیمَ عَلَیْهِ الْحَدَّ وَ لَا یَحْتَاجُ إِلَی بَیِّنَةٍ مَعَ نَظَرِهِ لِأَنَّهُ أَمِینُ اللَّهِ فِی خَلْقِهِ وَ إِذَا نَظَرَ إِلَی رَجُلٍ یَسْرِقُ </w:t>
      </w:r>
      <w:r>
        <w:rPr>
          <w:rStyle w:val="FootnoteReference"/>
        </w:rPr>
        <w:footnoteReference w:id="316"/>
      </w:r>
      <w:r>
        <w:rPr>
          <w:rFonts w:ascii="Amiri" w:hAnsi="Amiri" w:eastAsia="Amiri" w:cs="Amiri"/>
          <w:lang w:bidi="ar-SA"/>
          <w:color w:val="111111"/>
          <w:sz w:val="28"/>
          <w:szCs w:val="28"/>
          <w:rtl/>
        </w:rPr>
        <w:t xml:space="preserve">أَنْ یَزْبُرَهُ وَ یَنْهَاهُ وَ یَمْضِیَ وَ یَدَعَهُ قُلْتُ وَ کَیْفَ ذَلِکَ قَالَ لِأَنَّ الْحَقَّ إِذَا کَانَ لِلَّهِ فَالْوَاجِبُ عَلَی الْإِمَامِ إِقَامَتُهُ وَ إِذَا کَانَ لِلنَّاسِ فَهُوَ لِلنَّاسِ.</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8"/>
      </w:r>
      <w:r>
        <w:rPr>
          <w:rFonts w:ascii="Amiri" w:hAnsi="Amiri" w:eastAsia="Amiri" w:cs="Amiri"/>
          <w:lang w:bidi="ar-SA"/>
          <w:color w:val="111111"/>
          <w:sz w:val="28"/>
          <w:szCs w:val="28"/>
          <w:rtl/>
        </w:rPr>
        <w:t xml:space="preserve">وَ یَأْتِی مَا یَدُلُّ عَلَیْهِ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خالد، از امام صادق (ع) نقل شده است که فرمودند: "شنیدم امام صادق (ع) می‌فرمایند: 'بر امام واجب است که اگر مردی را در حال زنا یا نوشیدن شراب ببیند، حد را بر او اقامه کند و به شاهد نیازی ندارد، زیرا او امین خداوند در میان خلق او است. اما اگر مردی را در حال دزدی ببیند، باید او را بازداشته، نهی کند و سپس از او عبور کند و او را به حال خود بگذارد.'"</w:t>
      </w:r>
    </w:p>
    <w:p>
      <w:pPr>
        <w:pStyle w:val="BookText"/>
      </w:pPr>
      <w:r>
        <w:rPr>
          <w:rFonts w:ascii="IRNazanin" w:hAnsi="IRNazanin" w:eastAsia="IRNazanin" w:cs="IRNazanin"/>
          <w:lang w:bidi="fa-IR"/>
          <w:color w:val="111111"/>
          <w:sz w:val="28"/>
          <w:szCs w:val="28"/>
          <w:rtl/>
        </w:rPr>
        <w:t xml:space="preserve">پرسیدم: "چرا این‌گونه است؟" امام (ع) فرمودند: "زیرا اگر حق برای خداوند باشد، بر امام واجب است که آن را اقامه کند. اما اگر حق برای مردم باشد، آن حق مربوط به مردم است."</w:t>
      </w:r>
    </w:p>
    <w:p>
      <w:pPr>
        <w:pStyle w:val="Heading4"/>
      </w:pPr>
      <w:bookmarkStart w:id="547" w:name="_Toc182"/>
      <w:r>
        <w:t>33- بَابُ أَنَّهُ یُسْتَحَبُّ أَنْ یُوَلَّی الشُّهُودُ الْحُدُودَ</w:t>
      </w:r>
      <w:bookmarkEnd w:id="547"/>
    </w:p>
    <w:p>
      <w:pPr>
        <w:pStyle w:val="Heading5"/>
      </w:pPr>
      <w:bookmarkStart w:id="548" w:name="_Toc183"/>
      <w:r>
        <w:t>اشارة</w:t>
      </w:r>
      <w:bookmarkEnd w:id="548"/>
    </w:p>
    <w:p>
      <w:pPr>
        <w:pStyle w:val="BookText"/>
      </w:pPr>
      <w:r>
        <w:rPr>
          <w:rStyle w:val="FootnoteReference"/>
        </w:rPr>
        <w:footnoteReference w:id="320"/>
      </w:r>
      <w:r>
        <w:rPr>
          <w:rFonts w:ascii="Amiri" w:hAnsi="Amiri" w:eastAsia="Amiri" w:cs="Amiri"/>
          <w:lang w:bidi="ar-SA"/>
          <w:color w:val="111111"/>
          <w:sz w:val="28"/>
          <w:szCs w:val="28"/>
          <w:rtl/>
        </w:rPr>
        <w:t xml:space="preserve">33 بَابُ أَنَّهُ یُسْتَحَبُّ أَنْ یُوَلَّی الشُّهُودُ الْحُدُودَ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شهود مسئولیت اجرای حدود را برعهده بگیرند.</w:t>
      </w:r>
    </w:p>
    <w:p>
      <w:pPr>
        <w:pStyle w:val="Heading5"/>
      </w:pPr>
      <w:bookmarkStart w:id="549" w:name="_Toc184"/>
      <w:r>
        <w:t>[رقم الحدیث الکلی: 34205 - رقم الحدیث الباب: 1]</w:t>
      </w:r>
      <w:bookmarkEnd w:id="549"/>
    </w:p>
    <w:p>
      <w:pPr>
        <w:pStyle w:val="BookText"/>
      </w:pPr>
      <w:r>
        <w:rPr>
          <w:rFonts w:ascii="Times New Roman" w:hAnsi="Times New Roman" w:eastAsia="Times New Roman" w:cs="Times New Roman"/>
          <w:lang w:val="en-US" w:bidi="en-US"/>
          <w:color w:val="111111"/>
          <w:sz w:val="28"/>
          <w:szCs w:val="28"/>
          <w:rtl/>
        </w:rPr>
        <w:t xml:space="preserve">34205- 1- </w:t>
      </w:r>
      <w:r>
        <w:rPr>
          <w:rStyle w:val="FootnoteReference"/>
        </w:rPr>
        <w:footnoteReference w:id="321"/>
      </w:r>
      <w:r>
        <w:rPr>
          <w:rFonts w:ascii="Amiri" w:hAnsi="Amiri" w:eastAsia="Amiri" w:cs="Amiri"/>
          <w:lang w:bidi="ar-SA"/>
          <w:color w:val="111111"/>
          <w:sz w:val="28"/>
          <w:szCs w:val="28"/>
          <w:rtl/>
        </w:rPr>
        <w:t xml:space="preserve">مُحَمَّدُ بْنُ یَعْقُوبَ عَنْ مُحَمَّدِ بْنِ یَحْیَی </w:t>
      </w:r>
      <w:r>
        <w:rPr>
          <w:rStyle w:val="FootnoteReference"/>
        </w:rPr>
        <w:footnoteReference w:id="322"/>
      </w:r>
      <w:r>
        <w:rPr>
          <w:rFonts w:ascii="Amiri" w:hAnsi="Amiri" w:eastAsia="Amiri" w:cs="Amiri"/>
          <w:lang w:bidi="ar-SA"/>
          <w:color w:val="111111"/>
          <w:sz w:val="28"/>
          <w:szCs w:val="28"/>
          <w:rtl/>
        </w:rPr>
        <w:t xml:space="preserve">رَفَعَهُ قَالَ: کَانَ أَمِیرُ الْمُؤْمِنِینَ ع یُوَلِّی الشُّهُودَ الْحُدُودَ.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نقل شده است که روایت کرده: "امیرالمؤمنین (ع) شهود را مسئول اجرای حدود قرار می‌داد."</w:t>
      </w:r>
    </w:p>
    <w:p>
      <w:pPr>
        <w:pStyle w:val="Heading5"/>
      </w:pPr>
      <w:bookmarkStart w:id="550" w:name="_Toc185"/>
      <w:r>
        <w:t>[رقم الحدیث الکلی: 34206 - رقم الحدیث الباب: 2]</w:t>
      </w:r>
      <w:bookmarkEnd w:id="550"/>
    </w:p>
    <w:p>
      <w:pPr>
        <w:pStyle w:val="BookText"/>
      </w:pPr>
      <w:r>
        <w:rPr>
          <w:rFonts w:ascii="Times New Roman" w:hAnsi="Times New Roman" w:eastAsia="Times New Roman" w:cs="Times New Roman"/>
          <w:lang w:val="en-US" w:bidi="en-US"/>
          <w:color w:val="111111"/>
          <w:sz w:val="28"/>
          <w:szCs w:val="28"/>
          <w:rtl/>
        </w:rPr>
        <w:t xml:space="preserve">34206- 2- </w:t>
      </w:r>
      <w:r>
        <w:rPr>
          <w:rStyle w:val="FootnoteReference"/>
        </w:rPr>
        <w:footnoteReference w:id="323"/>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قَالَ: قَضَی أَمِیرُ الْمُؤْمِنِینَ ع فِی رَجُلٍ جَاءَ بِهِ رَجُلَانِ وَ قَالا إِنَّ هَذَا سَرَقَ دِرْعاً فَجَعَلَ الرَّجُلُ یُنَاشِدُهُ لَمَّا نَظَرَ فِی الْبَیِّنَةِ وَ جَعَلَ یَقُولُ وَ اللَّهِ لَوْ کَانَ رَسُولُ اللَّهِ ص- مَا قَطَعَ یَدِی أَبَداً قَالَ وَ لِمَ قَالَ یُخْبِرُهُ رَبُّهُ أَنِّی بَرِی‌ءٌ فَیُبَرِّئُنِی بِبَرَاءَتِی فَلَمَّا رَأَی مُنَاشَدَتَهُ إِیَّاهُ دَعَا الشَّاهِدَیْنِ فَقَالَ اتَّقِیَا اللَّهَ وَ لَا تَقْطَعَا یَدَ الرَّجُلِ ظُلْماً وَ نَاشَدَهُمَا ثُمَ</w:t>
      </w:r>
    </w:p>
    <w:p>
      <w:pPr>
        <w:pStyle w:val="BookText"/>
      </w:pPr>
      <w:r>
        <w:rPr>
          <w:rFonts w:ascii="IRNazanin" w:hAnsi="IRNazanin" w:eastAsia="IRNazanin" w:cs="IRNazanin"/>
          <w:lang w:bidi="fa-IR"/>
          <w:color w:val="111111"/>
          <w:sz w:val="28"/>
          <w:szCs w:val="28"/>
          <w:rtl/>
        </w:rPr>
        <w:t xml:space="preserve">ص: 58</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8990_193922"/>
    <w:bookmarkEnd w:id="48"/>
    <w:p>
      <w:pPr>
        <w:pStyle w:val="BookText"/>
      </w:pPr>
      <w:r>
        <w:rPr>
          <w:rFonts w:ascii="Amiri" w:hAnsi="Amiri" w:eastAsia="Amiri" w:cs="Amiri"/>
          <w:lang w:bidi="ar-SA"/>
          <w:color w:val="111111"/>
          <w:sz w:val="28"/>
          <w:szCs w:val="28"/>
          <w:rtl/>
        </w:rPr>
        <w:t xml:space="preserve">قَالَ لِیَقْطَعْ أَحَدُکُمَا یَدَهُ وَ یُمْسِکُ الْآخَرُ یَدَهُ الْحَدِیثَ.</w:t>
      </w:r>
    </w:p>
    <w:p>
      <w:pPr>
        <w:pStyle w:val="BookText"/>
      </w:pPr>
      <w:r>
        <w:rPr>
          <w:rFonts w:ascii="Amiri" w:hAnsi="Amiri" w:eastAsia="Amiri" w:cs="Amiri"/>
          <w:lang w:bidi="ar-SA"/>
          <w:color w:val="111111"/>
          <w:sz w:val="28"/>
          <w:szCs w:val="28"/>
          <w:rtl/>
        </w:rPr>
        <w:t xml:space="preserve">وَ رَوَاهُ الصَّدُوقُ بِإِسْنَادِهِ إِلَی قَضَایَا أَمِیرِ الْمُؤْمِنِینَ ع نَحْوَهُ </w:t>
      </w:r>
      <w:r>
        <w:rPr>
          <w:rStyle w:val="FootnoteReference"/>
        </w:rPr>
        <w:footnoteReference w:id="324"/>
      </w:r>
      <w:r>
        <w:rPr>
          <w:rFonts w:ascii="Amiri" w:hAnsi="Amiri" w:eastAsia="Amiri" w:cs="Amiri"/>
          <w:lang w:bidi="ar-SA"/>
          <w:color w:val="111111"/>
          <w:sz w:val="28"/>
          <w:szCs w:val="28"/>
          <w:rtl/>
        </w:rPr>
        <w:t xml:space="preserve">وَ رَوَاهُ الشَّیْخُ مُرْسَلًا وَ بِإِسْنَادِهِ عَنْ عَلِیِّ بْنِ إِبْرَاهِیمَ </w:t>
      </w:r>
      <w:r>
        <w:rPr>
          <w:rStyle w:val="FootnoteReference"/>
        </w:rPr>
        <w:footnoteReference w:id="32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است که فرمودند: "امیرالمؤمنین (ع) درباره مردی که دو نفر او را آورده بودند و گفتند: 'این مرد زرهی را دزدیده است' قضاوت کرد. مرد هنگامی که به شواهد نگاه کرد، با تأکید گفت: 'به خدا قسم، اگر رسول خدا (ص) بود، هرگز دست من را نمی‌برید.' امیرالمؤمنین (ع) از او پرسید: 'چرا؟' مرد پاسخ داد: 'زیرا پروردگار او را آگاه می‌کند که من بی‌گناهم و با بی‌گناهی من، مرا تبرئه می‌کند.'</w:t>
      </w:r>
    </w:p>
    <w:p>
      <w:pPr>
        <w:pStyle w:val="BookText"/>
      </w:pPr>
      <w:r>
        <w:rPr>
          <w:rFonts w:ascii="IRNazanin" w:hAnsi="IRNazanin" w:eastAsia="IRNazanin" w:cs="IRNazanin"/>
          <w:lang w:bidi="fa-IR"/>
          <w:color w:val="111111"/>
          <w:sz w:val="28"/>
          <w:szCs w:val="28"/>
          <w:rtl/>
        </w:rPr>
        <w:t xml:space="preserve">وقتی امیرالمؤمنین (ع) درخواست و استغاثه او را دید، دو شاهد را خواست و به آن‌ها فرمود: 'از خدا بترسید و دست این مرد را ظالمانه قطع نکنید.' سپس از آنان خواست تا یکی از آنان دست مرد را قطع کند و دیگری دست او را نگه دارد."</w:t>
      </w:r>
    </w:p>
    <w:p>
      <w:pPr>
        <w:pStyle w:val="Heading4"/>
      </w:pPr>
      <w:bookmarkStart w:id="551" w:name="_Toc186"/>
      <w:r>
        <w:t>34- بَابُ أَنَّ مَنْ جَنَی ثُمَّ لَجَأَ إِلَی الْحَرَمِ لَمْ یُقَمْ عَلَیْهِ الْحَدُّ وَ یُضَیَّقُ عَلَیْهِ حَتَّی یَخْرُجَ فَیُقَامَ عَلَیْهِ وَ إِنْ جَنَی فِی الْحَرَمِ أُقِیمَ عَلَیْهِ الْحَدُّ فِیهِ‌</w:t>
      </w:r>
      <w:bookmarkEnd w:id="551"/>
    </w:p>
    <w:p>
      <w:pPr>
        <w:pStyle w:val="Heading5"/>
      </w:pPr>
      <w:bookmarkStart w:id="552" w:name="_Toc187"/>
      <w:r>
        <w:t>اشارة</w:t>
      </w:r>
      <w:bookmarkEnd w:id="552"/>
    </w:p>
    <w:p>
      <w:pPr>
        <w:pStyle w:val="BookText"/>
      </w:pPr>
      <w:r>
        <w:rPr>
          <w:rStyle w:val="FootnoteReference"/>
        </w:rPr>
        <w:footnoteReference w:id="327"/>
      </w:r>
      <w:r>
        <w:rPr>
          <w:rFonts w:ascii="Amiri" w:hAnsi="Amiri" w:eastAsia="Amiri" w:cs="Amiri"/>
          <w:lang w:bidi="ar-SA"/>
          <w:color w:val="111111"/>
          <w:sz w:val="28"/>
          <w:szCs w:val="28"/>
          <w:rtl/>
        </w:rPr>
        <w:t xml:space="preserve">34 بَابُ أَنَّ مَنْ جَنَی ثُمَّ لَجَأَ إِلَی الْحَرَمِ لَمْ یُقَمْ عَلَیْهِ الْحَدُّ وَ یُضَیَّقُ عَلَیْهِ حَتَّی یَخْرُجَ فَیُقَامَ عَلَیْهِ وَ إِنْ جَنَی فِی الْحَرَمِ أُقِیمَ عَلَیْهِ الْحَدُّ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جنایت کند و سپس به حرم پناه ببرد، حد بر او اقامه نمی‌شود، اما بر او سخت گرفته می‌شود تا از حرم خارج شود و سپس حد بر او اقامه شود. اما اگر در خود حرم جنایت کند، حد در همان‌جا بر او اقامه می‌شود.</w:t>
      </w:r>
    </w:p>
    <w:p>
      <w:pPr>
        <w:pStyle w:val="Heading5"/>
      </w:pPr>
      <w:bookmarkStart w:id="553" w:name="_Toc188"/>
      <w:r>
        <w:t>[رقم الحدیث الکلی: 34207 - رقم الحدیث الباب: 1]</w:t>
      </w:r>
      <w:bookmarkEnd w:id="553"/>
    </w:p>
    <w:p>
      <w:pPr>
        <w:pStyle w:val="BookText"/>
      </w:pPr>
      <w:r>
        <w:rPr>
          <w:rFonts w:ascii="Times New Roman" w:hAnsi="Times New Roman" w:eastAsia="Times New Roman" w:cs="Times New Roman"/>
          <w:lang w:val="en-US" w:bidi="en-US"/>
          <w:color w:val="111111"/>
          <w:sz w:val="28"/>
          <w:szCs w:val="28"/>
          <w:rtl/>
        </w:rPr>
        <w:t xml:space="preserve">34207- 1- </w:t>
      </w:r>
      <w:r>
        <w:rPr>
          <w:rStyle w:val="FootnoteReference"/>
        </w:rPr>
        <w:footnoteReference w:id="328"/>
      </w:r>
      <w:r>
        <w:rPr>
          <w:rFonts w:ascii="Amiri" w:hAnsi="Amiri" w:eastAsia="Amiri" w:cs="Amiri"/>
          <w:lang w:bidi="ar-SA"/>
          <w:color w:val="111111"/>
          <w:sz w:val="28"/>
          <w:szCs w:val="28"/>
          <w:rtl/>
        </w:rPr>
        <w:t xml:space="preserve">مُحَمَّدُ بْنُ الْحَسَنِ بِإِسْنَادِهِ عَنِ ابْنِ أَبِی عُمَیْرٍ عَنْ هِشَامِ بْنِ الْحَکَمِ عَنْ أَبِی عَبْدِ اللَّهِ ع فِی الرَّجُلِ یَجْنِی فِی غَیْرِ الْحَرَمِ- ثُمَّ یَلْجَأُ إِلَی الْحَرَمِ- قَالَ لَا یُقَامُ عَلَیْهِ الْحَدُّ وَ لَا یُطْعَمُ وَ لَا یُسْقَی وَ لَا یُکَلَّمُ وَ لَا یُبَایَعُ فَإِنَّهُ إِذَا فُعِلَ بِهِ ذَلِکَ یُوشِکُ أَنْ یَخْرُجَ فَیُقَامَ عَلَیْهِ الْحَدُّ وَ إِنْ جَنَی فِی الْحَرَمِ جِنَایَةً أُقِیمَ عَلَیْهِ الْحَدُّ فِی الْحَرَمِ- فَإِنَّهُ لَمْ یَرَ لِلْحَرَمِ حُرْمَةً.</w:t>
      </w:r>
    </w:p>
    <w:p>
      <w:pPr>
        <w:pStyle w:val="BookText"/>
      </w:pPr>
      <w:r>
        <w:rPr>
          <w:rFonts w:ascii="Amiri" w:hAnsi="Amiri" w:eastAsia="Amiri" w:cs="Amiri"/>
          <w:lang w:bidi="ar-SA"/>
          <w:color w:val="111111"/>
          <w:sz w:val="28"/>
          <w:szCs w:val="28"/>
          <w:rtl/>
        </w:rPr>
        <w:t xml:space="preserve">وَ رَوَاهُ الصَّدُوقُ بِإِسْنَادِهِ عَنِ ابْنِ أَبِی عُمَیْرٍ </w:t>
      </w:r>
      <w:r>
        <w:rPr>
          <w:rStyle w:val="FootnoteReference"/>
        </w:rPr>
        <w:footnoteReference w:id="329"/>
      </w:r>
    </w:p>
    <w:p>
      <w:pPr>
        <w:pStyle w:val="BookText"/>
      </w:pPr>
      <w:r>
        <w:rPr>
          <w:rFonts w:ascii="Amiri" w:hAnsi="Amiri" w:eastAsia="Amiri" w:cs="Amiri"/>
          <w:lang w:bidi="ar-SA"/>
          <w:color w:val="111111"/>
          <w:sz w:val="28"/>
          <w:szCs w:val="28"/>
          <w:rtl/>
        </w:rPr>
        <w:t xml:space="preserve">أَقُولُ: وَ تَقَدَّمَ مَا یَدُلُّ عَلَی ذَلِکَ فِی مُقَدِّمَاتِ الطَّوَافِ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59</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60</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9" w:name="pg18990_193924"/>
    <w:bookmarkEnd w:id="4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 نقل شده است که درباره مردی که در خارج از حرم جنایت می‌کند و سپس به حرم پناه می‌برد، فرمودند: "حد بر او اقامه نمی‌شود؛ به او غذا داده نمی‌شود، آب داده نمی‌شود، صحبت نمی‌شود، و معامله نمی‌شود. زیرا وقتی این کارها در حق او انجام شود، به زودی از حرم خارج می‌شود و حد بر او اقامه می‌شود. اما اگر در حرم جنایتی مرتکب شود، حد در همان حرم بر او اقامه می‌شود، زیرا او حرم را بی‌احترامی کرده است."</w:t>
      </w:r>
    </w:p>
    <w:p>
      <w:pPr>
        <w:pStyle w:val="Heading3"/>
      </w:pPr>
      <w:bookmarkStart w:id="554" w:name="_Toc189"/>
      <w:r>
        <w:t>أَبْوَابُ حَدِّ الزِّنَا</w:t>
      </w:r>
      <w:bookmarkEnd w:id="554"/>
    </w:p>
    <w:p>
      <w:pPr>
        <w:pStyle w:val="Heading4"/>
      </w:pPr>
      <w:bookmarkStart w:id="555" w:name="_Toc190"/>
      <w:r>
        <w:t>1- بَابُ أَقْسَامِ حُدُودِ الزِّنَا وَ جُمْلَةٍ مِنْ أَحْکَامِهَا</w:t>
      </w:r>
      <w:bookmarkEnd w:id="555"/>
    </w:p>
    <w:p>
      <w:pPr>
        <w:pStyle w:val="Heading5"/>
      </w:pPr>
      <w:bookmarkStart w:id="556" w:name="_Toc191"/>
      <w:r>
        <w:t>اشارة</w:t>
      </w:r>
      <w:bookmarkEnd w:id="556"/>
    </w:p>
    <w:p>
      <w:pPr>
        <w:pStyle w:val="BookText"/>
      </w:pPr>
      <w:r>
        <w:rPr>
          <w:rStyle w:val="FootnoteReference"/>
        </w:rPr>
        <w:footnoteReference w:id="331"/>
      </w:r>
      <w:r>
        <w:rPr>
          <w:rFonts w:ascii="Amiri" w:hAnsi="Amiri" w:eastAsia="Amiri" w:cs="Amiri"/>
          <w:lang w:bidi="ar-SA"/>
          <w:color w:val="111111"/>
          <w:sz w:val="28"/>
          <w:szCs w:val="28"/>
          <w:rtl/>
        </w:rPr>
        <w:t xml:space="preserve">1 بَابُ أَقْسَامِ حُدُودِ الزِّنَا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تقسیم‌بندی حدود زنا و بخشی از احکام مربوط به آن.</w:t>
      </w:r>
    </w:p>
    <w:p>
      <w:pPr>
        <w:pStyle w:val="Heading5"/>
      </w:pPr>
      <w:bookmarkStart w:id="557" w:name="_Toc192"/>
      <w:r>
        <w:t>[رقم الحدیث الکلی: 34208 - رقم الحدیث الباب: 1]</w:t>
      </w:r>
      <w:bookmarkEnd w:id="557"/>
    </w:p>
    <w:p>
      <w:pPr>
        <w:pStyle w:val="BookText"/>
      </w:pPr>
      <w:r>
        <w:rPr>
          <w:rFonts w:ascii="Times New Roman" w:hAnsi="Times New Roman" w:eastAsia="Times New Roman" w:cs="Times New Roman"/>
          <w:lang w:val="en-US" w:bidi="en-US"/>
          <w:color w:val="111111"/>
          <w:sz w:val="28"/>
          <w:szCs w:val="28"/>
          <w:rtl/>
        </w:rPr>
        <w:t xml:space="preserve">34208- 1- </w:t>
      </w:r>
      <w:r>
        <w:rPr>
          <w:rStyle w:val="FootnoteReference"/>
        </w:rPr>
        <w:footnoteReference w:id="332"/>
      </w:r>
      <w:r>
        <w:rPr>
          <w:rFonts w:ascii="Amiri" w:hAnsi="Amiri" w:eastAsia="Amiri" w:cs="Amiri"/>
          <w:lang w:bidi="ar-SA"/>
          <w:color w:val="111111"/>
          <w:sz w:val="28"/>
          <w:szCs w:val="28"/>
          <w:rtl/>
        </w:rPr>
        <w:t xml:space="preserve">مُحَمَّدُ بْنُ یَعْقُوبَ عَنْ مُحَمَّدِ بْنِ یَحْیَی وَ غَیْرِهِ عَنْ أَحْمَدَ بْنِ مُحَمَّدِ بْنِ عِیسَی عَنِ الْحُسَیْنِ بْنِ سَعِیدٍ عَنِ النَّضْرِ بْنِ سُوَیْدٍ عَنْ عَاصِمِ بْنِ حُمَیْدٍ عَنْ أَبِی بَصِیرٍ عَنْ أَبِی عَبْدِ اللَّهِ ع قَالَ: الرَّجْمُ حَدُّ اللَّهِ الْأَکْبَرُ وَ الْجَلْدُ حَدُّ اللَّهِ الْأَصْغَرُ فَإِذَا زَنَی الرَّجُلُ الْمُحْصَنُ رُجِمَ وَ لَمْ یُجْلَدْ.</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333"/>
      </w:r>
    </w:p>
    <w:p>
      <w:pPr>
        <w:pStyle w:val="BookText"/>
      </w:pPr>
      <w:r>
        <w:rPr>
          <w:rFonts w:ascii="Amiri" w:hAnsi="Amiri" w:eastAsia="Amiri" w:cs="Amiri"/>
          <w:lang w:bidi="ar-SA"/>
          <w:color w:val="111111"/>
          <w:sz w:val="28"/>
          <w:szCs w:val="28"/>
          <w:rtl/>
        </w:rPr>
        <w:t xml:space="preserve">أَقُولُ: حَمَلَهُ الشَّیْخُ عَلَی مَنْ یَکُونُ حَدَثاً لَا شَیْخاً وَ جَوَّزَ حَمْلَهُ عَلَی التَّقِیَّةِ قَالَ لِأَنَّهُ مَذْهَبُ جَمِیعِ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"سنگسار حد بزرگ خداوند است و شلاق حد کوچک خداوند است. پس اگر مرد محصن (ازدواج کرده) زنا کند، سنگسار می‌شود و شلاق نمی‌خورد."</w:t>
      </w:r>
    </w:p>
    <w:p>
      <w:pPr>
        <w:pStyle w:val="BookText"/>
      </w:pPr>
      <w:r>
        <w:rPr>
          <w:rFonts w:ascii="IRNazanin" w:hAnsi="IRNazanin" w:eastAsia="IRNazanin" w:cs="IRNazanin"/>
          <w:lang w:bidi="fa-IR"/>
          <w:color w:val="111111"/>
          <w:sz w:val="28"/>
          <w:szCs w:val="28"/>
          <w:rtl/>
        </w:rPr>
        <w:t xml:space="preserve">می گویم : مرحوم شیخ این روایت را بر کسی که جوان باشد و نه پیر، حمل کرده است و همچنین حمل آن بر تقیه را جایز دانسته است، زیرا این مطابق با مذهب همه عامه است.</w:t>
      </w:r>
    </w:p>
    <w:p>
      <w:pPr>
        <w:pStyle w:val="Heading5"/>
      </w:pPr>
      <w:bookmarkStart w:id="558" w:name="_Toc193"/>
      <w:r>
        <w:t>[رقم الحدیث الکلی: 34209 - رقم الحدیث الباب: 2]</w:t>
      </w:r>
      <w:bookmarkEnd w:id="558"/>
    </w:p>
    <w:p>
      <w:pPr>
        <w:pStyle w:val="BookText"/>
      </w:pPr>
      <w:r>
        <w:rPr>
          <w:rFonts w:ascii="Times New Roman" w:hAnsi="Times New Roman" w:eastAsia="Times New Roman" w:cs="Times New Roman"/>
          <w:lang w:val="en-US" w:bidi="en-US"/>
          <w:color w:val="111111"/>
          <w:sz w:val="28"/>
          <w:szCs w:val="28"/>
          <w:rtl/>
        </w:rPr>
        <w:t xml:space="preserve">34209- 2- </w:t>
      </w:r>
      <w:r>
        <w:rPr>
          <w:rStyle w:val="FootnoteReference"/>
        </w:rPr>
        <w:footnoteReference w:id="334"/>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قَالَ: قَضَی أَمِیرُ الْمُؤْمِنِینَ ع فِی الشَّیْخِ وَ الشَّیْخَةِ أَنْ یُجْلَدَا مِائَةً وَ قَضَی لِلْمُحْصَنِ الرَّجْمَ وَ قَضَی فِی الْبِکْرِ وَ الْبِکْرَةِ إِذَا زَنَیَا جَلْدَ مِائَةٍ وَ نَفْیَ</w:t>
      </w:r>
    </w:p>
    <w:p>
      <w:pPr>
        <w:pStyle w:val="BookText"/>
      </w:pPr>
      <w:r>
        <w:rPr>
          <w:rFonts w:ascii="IRNazanin" w:hAnsi="IRNazanin" w:eastAsia="IRNazanin" w:cs="IRNazanin"/>
          <w:lang w:bidi="fa-IR"/>
          <w:color w:val="111111"/>
          <w:sz w:val="28"/>
          <w:szCs w:val="28"/>
          <w:rtl/>
        </w:rPr>
        <w:t xml:space="preserve">ص: 61</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0" w:name="pg18990_193925"/>
    <w:bookmarkEnd w:id="50"/>
    <w:p>
      <w:pPr>
        <w:pStyle w:val="BookText"/>
      </w:pPr>
      <w:r>
        <w:rPr>
          <w:rFonts w:ascii="Amiri" w:hAnsi="Amiri" w:eastAsia="Amiri" w:cs="Amiri"/>
          <w:lang w:bidi="ar-SA"/>
          <w:color w:val="111111"/>
          <w:sz w:val="28"/>
          <w:szCs w:val="28"/>
          <w:rtl/>
        </w:rPr>
        <w:t xml:space="preserve">سَنَةٍ فِی غَیْرِ مِصْرِهِمَا وَ هُمَا اللَّذَانِ قَدْ أُمْلِکَا وَ لَمْ یُدْخَلْ بِهَا.</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35"/>
      </w:r>
    </w:p>
    <w:p>
      <w:pPr>
        <w:pStyle w:val="BookText"/>
      </w:pPr>
      <w:r>
        <w:rPr>
          <w:rFonts w:ascii="Amiri" w:hAnsi="Amiri" w:eastAsia="Amiri" w:cs="Amiri"/>
          <w:lang w:bidi="ar-SA"/>
          <w:color w:val="111111"/>
          <w:sz w:val="28"/>
          <w:szCs w:val="28"/>
          <w:rtl/>
        </w:rPr>
        <w:t xml:space="preserve">وَ رَوَاهُ أَیْضاً بِإِسْنَادِهِ عَنِ الْحُسَیْنِ بْنِ سَعِیدٍ عَنِ النَّضْرِ بْنِ سُوَیْدٍ عَنْ عَاصِمٍ إِلَّا أَنَّهُ أَسْقَطَ قَوْلَهُ وَ هُمَا اللَّذَانِ إلخ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خَصَّ الشَّیْخُ حُکْمَ الشَّیْخِ وَ الشَّیْخَةِ بِمَا إِذَا لَمْ یَکُونَا مُحْصَنَیْنِ لِمَا مَضَی </w:t>
      </w:r>
      <w:r>
        <w:rPr>
          <w:rStyle w:val="FootnoteReference"/>
        </w:rPr>
        <w:footnoteReference w:id="337"/>
      </w:r>
      <w:r>
        <w:rPr>
          <w:rFonts w:ascii="Amiri" w:hAnsi="Amiri" w:eastAsia="Amiri" w:cs="Amiri"/>
          <w:lang w:bidi="ar-SA"/>
          <w:color w:val="111111"/>
          <w:sz w:val="28"/>
          <w:szCs w:val="28"/>
          <w:rtl/>
        </w:rPr>
        <w:t xml:space="preserve">وَ یَأْتِی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است که فرمودند: "امیرالمؤمنین (ع) در مورد پیرمرد و پیرزن حکم کرد که صد ضربه شلاق بخورند، و برای محصن (کسی که ازدواج کرده باشد) حکم سنگسار داد. همچنین در مورد بکیر و بکره (جوانانی که زنا کرده‌اند) حکم کرد که صد ضربه شلاق بخورند و برای مدت یک سال به خارج از شهر خود تبعید شوند، این در حالی است که این دو مالک شده‌اند ولی هنوز با یکدیگر وارد رابطه نشده‌اند.</w:t>
      </w:r>
    </w:p>
    <w:p>
      <w:pPr>
        <w:pStyle w:val="BookText"/>
      </w:pPr>
      <w:r>
        <w:rPr>
          <w:rFonts w:ascii="IRNazanin" w:hAnsi="IRNazanin" w:eastAsia="IRNazanin" w:cs="IRNazanin"/>
          <w:lang w:bidi="fa-IR"/>
          <w:color w:val="111111"/>
          <w:sz w:val="28"/>
          <w:szCs w:val="28"/>
          <w:rtl/>
        </w:rPr>
        <w:t xml:space="preserve">می گویم : مرحوم شیخ حکم پیرمرد و پیرزن را به حالتی که محصن نباشند اختصاص داده است، با توجه به آنچه که گذشته است.</w:t>
      </w:r>
    </w:p>
    <w:p>
      <w:pPr>
        <w:pStyle w:val="Heading5"/>
      </w:pPr>
      <w:bookmarkStart w:id="559" w:name="_Toc194"/>
      <w:r>
        <w:t>[رقم الحدیث الکلی: 34210 - رقم الحدیث الباب: 3]</w:t>
      </w:r>
      <w:bookmarkEnd w:id="559"/>
    </w:p>
    <w:p>
      <w:pPr>
        <w:pStyle w:val="BookText"/>
      </w:pPr>
      <w:r>
        <w:rPr>
          <w:rFonts w:ascii="Times New Roman" w:hAnsi="Times New Roman" w:eastAsia="Times New Roman" w:cs="Times New Roman"/>
          <w:lang w:val="en-US" w:bidi="en-US"/>
          <w:color w:val="111111"/>
          <w:sz w:val="28"/>
          <w:szCs w:val="28"/>
          <w:rtl/>
        </w:rPr>
        <w:t xml:space="preserve">34210- 3- </w:t>
      </w:r>
      <w:r>
        <w:rPr>
          <w:rStyle w:val="FootnoteReference"/>
        </w:rPr>
        <w:footnoteReference w:id="339"/>
      </w:r>
      <w:r>
        <w:rPr>
          <w:rFonts w:ascii="Amiri" w:hAnsi="Amiri" w:eastAsia="Amiri" w:cs="Amiri"/>
          <w:lang w:bidi="ar-SA"/>
          <w:color w:val="111111"/>
          <w:sz w:val="28"/>
          <w:szCs w:val="28"/>
          <w:rtl/>
        </w:rPr>
        <w:t xml:space="preserve">وَ عَنْ عَلِیِّ بْنِ إِبْرَاهِیمَ عَنْ مُحَمَّدِ بْنِ عِیسَی بْنِ عُبَیْدٍ عَنْ یُونُسَ عَنْ سَمَاعَةَ عَنْ أَبِی عَبْدِ اللَّهِ ع قَالَ: الْحُرُّ وَ الْحُرَّةُ إِذَا زَنَیَا جُلِدَ کُلُّ وَاحِدٍ مِنْهُمَا مِائَةَ جَلْدَةٍ فَأَمَّا الْمُحْصَنُ وَ الْمُحْصَنَةُ فَعَلَیْهِمَا الرَّجْمُ.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نقل شده است که فرمودند: "آزاد مرد و آزاد زن اگر زنا کنند، هر کدام صد ضربه شلاق می‌خورند. اما مرد محصن و زن محصنه (ازدواج کرده) بر آنان سنگسار واجب است."</w:t>
      </w:r>
    </w:p>
    <w:p>
      <w:pPr>
        <w:pStyle w:val="Heading5"/>
      </w:pPr>
      <w:bookmarkStart w:id="560" w:name="_Toc195"/>
      <w:r>
        <w:t>[رقم الحدیث الکلی: 34211 - رقم الحدیث الباب: 4]</w:t>
      </w:r>
      <w:bookmarkEnd w:id="560"/>
    </w:p>
    <w:p>
      <w:pPr>
        <w:pStyle w:val="BookText"/>
      </w:pPr>
      <w:r>
        <w:rPr>
          <w:rFonts w:ascii="Times New Roman" w:hAnsi="Times New Roman" w:eastAsia="Times New Roman" w:cs="Times New Roman"/>
          <w:lang w:val="en-US" w:bidi="en-US"/>
          <w:color w:val="111111"/>
          <w:sz w:val="28"/>
          <w:szCs w:val="28"/>
          <w:rtl/>
        </w:rPr>
        <w:t xml:space="preserve">34211- 4- </w:t>
      </w:r>
      <w:r>
        <w:rPr>
          <w:rStyle w:val="FootnoteReference"/>
        </w:rPr>
        <w:footnoteReference w:id="340"/>
      </w:r>
      <w:r>
        <w:rPr>
          <w:rFonts w:ascii="Amiri" w:hAnsi="Amiri" w:eastAsia="Amiri" w:cs="Amiri"/>
          <w:lang w:bidi="ar-SA"/>
          <w:color w:val="111111"/>
          <w:sz w:val="28"/>
          <w:szCs w:val="28"/>
          <w:rtl/>
        </w:rPr>
        <w:t xml:space="preserve">وَ بِالْإِسْنَادِ عَنْ یُونُسَ عَنْ عَبْدِ اللَّهِ بْنِ سِنَانٍ عَنْ أَبِی عَبْدِ اللَّهِ ع قَالَ: الرَّجْمُ فِی الْقُرْآنِ قَوْلُ اللَّهِ عَزَّ وَ جَلَّ إِذَا زَنَی الشَّیْخُ وَ الشَّیْخَةُ فَارْجُمُوهُمَا الْبَتَّةَ فَإِنَّهُمَا قَضَیَا الشَّهْوَةَ.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 که فرمودند: "سنگسار در قرآن آمده است، در قول خداوند عز و جل: 'اگر پیرمرد و پیرزن زنا کنند، آنان را به طور کامل سنگسار کنید، زیرا آنان شهوت خود را به پایان رسانده‌اند.'"</w:t>
      </w:r>
    </w:p>
    <w:p>
      <w:pPr>
        <w:pStyle w:val="Heading5"/>
      </w:pPr>
      <w:bookmarkStart w:id="561" w:name="_Toc196"/>
      <w:r>
        <w:t>[رقم الحدیث الکلی: 34212 - رقم الحدیث الباب: 5]</w:t>
      </w:r>
      <w:bookmarkEnd w:id="561"/>
    </w:p>
    <w:p>
      <w:pPr>
        <w:pStyle w:val="BookText"/>
      </w:pPr>
      <w:r>
        <w:rPr>
          <w:rFonts w:ascii="Times New Roman" w:hAnsi="Times New Roman" w:eastAsia="Times New Roman" w:cs="Times New Roman"/>
          <w:lang w:val="en-US" w:bidi="en-US"/>
          <w:color w:val="111111"/>
          <w:sz w:val="28"/>
          <w:szCs w:val="28"/>
          <w:rtl/>
        </w:rPr>
        <w:t xml:space="preserve">34212- 5- </w:t>
      </w:r>
      <w:r>
        <w:rPr>
          <w:rStyle w:val="FootnoteReference"/>
        </w:rPr>
        <w:footnoteReference w:id="341"/>
      </w:r>
      <w:r>
        <w:rPr>
          <w:rFonts w:ascii="Amiri" w:hAnsi="Amiri" w:eastAsia="Amiri" w:cs="Amiri"/>
          <w:lang w:bidi="ar-SA"/>
          <w:color w:val="111111"/>
          <w:sz w:val="28"/>
          <w:szCs w:val="28"/>
          <w:rtl/>
        </w:rPr>
        <w:t xml:space="preserve">وَ عَنْهُ عَنْ أَبَانٍ عَنْ أَبِی الْعَبَّاسِ عَنْ أَبِی عَبْدِ اللَّهِ ع قَالَ: رَجَمَ رَسُولُ اللَّهِ ص وَ لَمْ یَجْلِدْ وَ ذَکَرُوا أَنَّ عَلِیّاً ع رَجَمَ بِالْکُوفَةِ وَ جَلَدَ فَأَنْکَرَ ذَلِکَ أَبُو عَبْدِ اللَّهِ ع وَ قَالَ مَا نَعْرِفُ هَذَا أَیْ لَمْ یَحُدَّ رَجُلًا حَدَّیْنِ جَلْدٌ</w:t>
      </w:r>
    </w:p>
    <w:p>
      <w:pPr>
        <w:pStyle w:val="BookText"/>
      </w:pPr>
      <w:r>
        <w:rPr>
          <w:rFonts w:ascii="IRNazanin" w:hAnsi="IRNazanin" w:eastAsia="IRNazanin" w:cs="IRNazanin"/>
          <w:lang w:bidi="fa-IR"/>
          <w:color w:val="111111"/>
          <w:sz w:val="28"/>
          <w:szCs w:val="28"/>
          <w:rtl/>
        </w:rPr>
        <w:t xml:space="preserve">ص: 62</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1" w:name="pg18990_193926"/>
    <w:bookmarkEnd w:id="51"/>
    <w:p>
      <w:pPr>
        <w:pStyle w:val="BookText"/>
      </w:pPr>
      <w:r>
        <w:rPr>
          <w:rFonts w:ascii="Amiri" w:hAnsi="Amiri" w:eastAsia="Amiri" w:cs="Amiri"/>
          <w:lang w:bidi="ar-SA"/>
          <w:color w:val="111111"/>
          <w:sz w:val="28"/>
          <w:szCs w:val="28"/>
          <w:rtl/>
        </w:rPr>
        <w:t xml:space="preserve">وَ رَجْمٌ فِی ذَنْبٍ وَاحِدٍ.</w:t>
      </w:r>
    </w:p>
    <w:p>
      <w:pPr>
        <w:pStyle w:val="BookText"/>
      </w:pPr>
      <w:r>
        <w:rPr>
          <w:rFonts w:ascii="Amiri" w:hAnsi="Amiri" w:eastAsia="Amiri" w:cs="Amiri"/>
          <w:lang w:bidi="ar-SA"/>
          <w:color w:val="111111"/>
          <w:sz w:val="28"/>
          <w:szCs w:val="28"/>
          <w:rtl/>
        </w:rPr>
        <w:t xml:space="preserve">أَقُولُ: ذَکَرَ الشَّیْخُ أَنَّ تَفْسِیرَ یُونُسَ لِلْخَبَرِ غَلَطٌ ثُمَّ حَمَلَهُ عَلَی إِنْکَارِ الْحُکْمِ الْأَوَّلِ وَ جَوَّزَ حَمْلَهُ عَلَی أَنَّهُ لَمْ یَتَّفِقْ فِی زَمَانِ عَلِیٍّ ع مَنْ وَجَبَ عَلَیْهِ الْجَلْدُ وَ الرَّجْمُ لِمَا یَأْتِی </w:t>
      </w:r>
      <w:r>
        <w:rPr>
          <w:rStyle w:val="FootnoteReference"/>
        </w:rPr>
        <w:footnoteReference w:id="342"/>
      </w:r>
      <w:r>
        <w:rPr>
          <w:rFonts w:ascii="Amiri" w:hAnsi="Amiri" w:eastAsia="Amiri" w:cs="Amiri"/>
          <w:lang w:bidi="ar-SA"/>
          <w:color w:val="111111"/>
          <w:sz w:val="28"/>
          <w:szCs w:val="28"/>
          <w:rtl/>
        </w:rPr>
        <w:t xml:space="preserve">وَ عَلَی هَذَا یُحْمَلُ حَدِیثُ زُرَارَةَ الْآتِی </w:t>
      </w:r>
      <w:r>
        <w:rPr>
          <w:rStyle w:val="FootnoteReference"/>
        </w:rPr>
        <w:footnoteReference w:id="343"/>
      </w:r>
      <w:r>
        <w:rPr>
          <w:rFonts w:ascii="Amiri" w:hAnsi="Amiri" w:eastAsia="Amiri" w:cs="Amiri"/>
          <w:lang w:bidi="ar-SA"/>
          <w:color w:val="111111"/>
          <w:sz w:val="28"/>
          <w:szCs w:val="28"/>
          <w:rtl/>
        </w:rPr>
        <w:t xml:space="preserve">عَلَی أَنَّ ذَلِکَ کَانَ بِالْبَصْرَةِ أَوْ غَیْرِهَا سِوَی الْکُوفَةِ 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از امام صادق (ع) نقل شده است که فرمودند: "رسول خدا (ص) حکم سنگسار را اجرا کرد و شلاق نزد. گفته شده که علی (ع) در کوفه هم حکم سنگسار و هم شلاق را اجرا کرده است، اما امام صادق (ع) این موضوع را انکار کردند و فرمودند: 'ما چنین چیزی را نمی‌شناسیم؛ یعنی هیچ مردی در یک گناه واحد، دو حد، شلاق و سنگسار، دریافت نمی‌کند.'"</w:t>
      </w:r>
    </w:p>
    <w:p>
      <w:pPr>
        <w:pStyle w:val="BookText"/>
      </w:pPr>
      <w:r>
        <w:rPr>
          <w:rFonts w:ascii="IRNazanin" w:hAnsi="IRNazanin" w:eastAsia="IRNazanin" w:cs="IRNazanin"/>
          <w:lang w:bidi="fa-IR"/>
          <w:color w:val="111111"/>
          <w:sz w:val="28"/>
          <w:szCs w:val="28"/>
          <w:rtl/>
        </w:rPr>
        <w:t xml:space="preserve">می گویم : مرحوم شیخ ذکر کرده است که تفسیر یونس از این خبر اشتباه بوده و آن را به انکار حکم اول حمل کرده است. همچنین جایز شمرده که این موضوع به دلیل عدم وقوع چنین حالتی در زمان علی (ع) باشد که کسی هم مستحق شلاق و هم سنگسار شود. این روایت را همچنین می‌توان به شرایط تقیه حمل کرد، و شاید این رخداد در بصره یا جایی غیر از کوفه بوده باشد.</w:t>
      </w:r>
    </w:p>
    <w:p>
      <w:pPr>
        <w:pStyle w:val="Heading5"/>
      </w:pPr>
      <w:bookmarkStart w:id="562" w:name="_Toc197"/>
      <w:r>
        <w:t>[رقم الحدیث الکلی: 34213 - رقم الحدیث الباب: 6]</w:t>
      </w:r>
      <w:bookmarkEnd w:id="562"/>
    </w:p>
    <w:p>
      <w:pPr>
        <w:pStyle w:val="BookText"/>
      </w:pPr>
      <w:r>
        <w:rPr>
          <w:rFonts w:ascii="Times New Roman" w:hAnsi="Times New Roman" w:eastAsia="Times New Roman" w:cs="Times New Roman"/>
          <w:lang w:val="en-US" w:bidi="en-US"/>
          <w:color w:val="111111"/>
          <w:sz w:val="28"/>
          <w:szCs w:val="28"/>
          <w:rtl/>
        </w:rPr>
        <w:t xml:space="preserve">34213- 6- </w:t>
      </w:r>
      <w:r>
        <w:rPr>
          <w:rStyle w:val="FootnoteReference"/>
        </w:rPr>
        <w:footnoteReference w:id="344"/>
      </w:r>
      <w:r>
        <w:rPr>
          <w:rFonts w:ascii="Amiri" w:hAnsi="Amiri" w:eastAsia="Amiri" w:cs="Amiri"/>
          <w:lang w:bidi="ar-SA"/>
          <w:color w:val="111111"/>
          <w:sz w:val="28"/>
          <w:szCs w:val="28"/>
          <w:rtl/>
        </w:rPr>
        <w:t xml:space="preserve">وَ عَنْهُ عَمَّنْ رَوَاهُ عَنْ زُرَارَةَ عَنْ أَبِی جَعْفَرٍ ع قَالَ: الْمُحْصَنُ یُرْجَمُ وَ الَّذِی قَدْ أُمْلِکَ وَ لَمْ یَدْخُلْ بِهَا فَجَلْدُ مِائَةٍ وَ نَفْیُ سَنَةٍ.</w:t>
      </w:r>
    </w:p>
    <w:p>
      <w:pPr>
        <w:pStyle w:val="BookText"/>
      </w:pPr>
      <w:r>
        <w:rPr>
          <w:rFonts w:ascii="Amiri" w:hAnsi="Amiri" w:eastAsia="Amiri" w:cs="Amiri"/>
          <w:lang w:bidi="ar-SA"/>
          <w:color w:val="111111"/>
          <w:sz w:val="28"/>
          <w:szCs w:val="28"/>
          <w:rtl/>
        </w:rPr>
        <w:t xml:space="preserve">وَ رَوَاهُ الشَّیْخُ بِإِسْنَادِهِ عَنْ یُونُسَ بْنِ عَبْدِ الرَّحْمَنِ وَ کَذَا کُلُّ مَا قَبْلَهُ إِلَّا أَنَّهُ تَرَکَ قَوْلَهُ فِی الْأَخِیرِ عَمَّنْ رَوَاهُ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فرمودند: "محصن (شخصی که ازدواج کرده) سنگسار می‌شود و کسی که ازدواج کرده ولی هنوز با همسرش همبستر نشده است، صد ضربه شلاق می‌خورد و برای یک سال تبعید می‌شود."</w:t>
      </w:r>
    </w:p>
    <w:p>
      <w:pPr>
        <w:pStyle w:val="Heading5"/>
      </w:pPr>
      <w:bookmarkStart w:id="563" w:name="_Toc198"/>
      <w:r>
        <w:t>[رقم الحدیث الکلی: 34214 - رقم الحدیث الباب: 7]</w:t>
      </w:r>
      <w:bookmarkEnd w:id="563"/>
    </w:p>
    <w:p>
      <w:pPr>
        <w:pStyle w:val="BookText"/>
      </w:pPr>
      <w:r>
        <w:rPr>
          <w:rFonts w:ascii="Times New Roman" w:hAnsi="Times New Roman" w:eastAsia="Times New Roman" w:cs="Times New Roman"/>
          <w:lang w:val="en-US" w:bidi="en-US"/>
          <w:color w:val="111111"/>
          <w:sz w:val="28"/>
          <w:szCs w:val="28"/>
          <w:rtl/>
        </w:rPr>
        <w:t xml:space="preserve">34214- 7- </w:t>
      </w:r>
      <w:r>
        <w:rPr>
          <w:rStyle w:val="FootnoteReference"/>
        </w:rPr>
        <w:footnoteReference w:id="346"/>
      </w:r>
      <w:r>
        <w:rPr>
          <w:rFonts w:ascii="Amiri" w:hAnsi="Amiri" w:eastAsia="Amiri" w:cs="Amiri"/>
          <w:lang w:bidi="ar-SA"/>
          <w:color w:val="111111"/>
          <w:sz w:val="28"/>
          <w:szCs w:val="28"/>
          <w:rtl/>
        </w:rPr>
        <w:t xml:space="preserve">وَ عَنْ عِدَّةٍ مِنْ أَصْحَابِنَا عَنْ أَحْمَدَ بْنِ مُحَمَّدٍ عَنِ الْحُسَیْنِ بْنِ سَعِیدٍ عَنْ فَضَالَةَ عَنْ مُوسَی بْنِ بَکْرٍ عَنْ زُرَارَةَ عَنْ أَبِی جَعْفَرٍ ع قَالَ: الَّذِی لَمْ یُحْصَنْ یُجْلَدُ مِائَةَ جَلْدَةٍ وَ لَا یُنْفَی وَ الَّذِی قَدْ أُمْلِکَ وَ لَمْ یَدْخُلْ بِهَا یُجْلَدُ مِائَةً وَ یُنْفَی.</w:t>
      </w:r>
    </w:p>
    <w:p>
      <w:pPr>
        <w:pStyle w:val="BookText"/>
      </w:pPr>
      <w:r>
        <w:rPr>
          <w:rFonts w:ascii="Amiri" w:hAnsi="Amiri" w:eastAsia="Amiri" w:cs="Amiri"/>
          <w:lang w:bidi="ar-SA"/>
          <w:color w:val="111111"/>
          <w:sz w:val="28"/>
          <w:szCs w:val="28"/>
          <w:rtl/>
        </w:rPr>
        <w:t xml:space="preserve">مُحَمَّدُ بْنُ الْحَسَنِ بِإِسْنَادِهِ عَنِ الْحُسَیْنِ بْنِ سَعِیدٍ مِثْلَهُ وَ زَادَ فِی أَوَّلِهِ الْمُحْصَنُ یُجْلَدُ مِائَةً وَ یُرْجَمُ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فرمودند: "کسی که محصن نشده باشد (ازدواج نکرده باشد)، صد ضربه شلاق می‌خورد و تبعید نمی‌شود. اما کسی که ازدواج کرده ولی هنوز با همسرش همبستر نشده است، صد ضربه شلاق می‌خورد و تبعید می‌شود."</w:t>
      </w:r>
    </w:p>
    <w:p>
      <w:pPr>
        <w:pStyle w:val="Heading5"/>
      </w:pPr>
      <w:bookmarkStart w:id="564" w:name="_Toc199"/>
      <w:r>
        <w:t>[رقم الحدیث الکلی: 34215 - رقم الحدیث الباب: 8]</w:t>
      </w:r>
      <w:bookmarkEnd w:id="564"/>
    </w:p>
    <w:p>
      <w:pPr>
        <w:pStyle w:val="BookText"/>
      </w:pPr>
      <w:r>
        <w:rPr>
          <w:rFonts w:ascii="Times New Roman" w:hAnsi="Times New Roman" w:eastAsia="Times New Roman" w:cs="Times New Roman"/>
          <w:lang w:val="en-US" w:bidi="en-US"/>
          <w:color w:val="111111"/>
          <w:sz w:val="28"/>
          <w:szCs w:val="28"/>
          <w:rtl/>
        </w:rPr>
        <w:t xml:space="preserve">34215- 8- </w:t>
      </w:r>
      <w:r>
        <w:rPr>
          <w:rStyle w:val="FootnoteReference"/>
        </w:rPr>
        <w:footnoteReference w:id="348"/>
      </w:r>
      <w:r>
        <w:rPr>
          <w:rFonts w:ascii="Amiri" w:hAnsi="Amiri" w:eastAsia="Amiri" w:cs="Amiri"/>
          <w:lang w:bidi="ar-SA"/>
          <w:color w:val="111111"/>
          <w:sz w:val="28"/>
          <w:szCs w:val="28"/>
          <w:rtl/>
        </w:rPr>
        <w:t xml:space="preserve">وَ عَنْهُ عَنِ ابْنِ مَحْبُوبٍ عَنْ أَبِی أَیُّوبَ عَنِ الْعَلَاءِ عَنْ</w:t>
      </w:r>
    </w:p>
    <w:p>
      <w:pPr>
        <w:pStyle w:val="BookText"/>
      </w:pPr>
      <w:r>
        <w:rPr>
          <w:rFonts w:ascii="IRNazanin" w:hAnsi="IRNazanin" w:eastAsia="IRNazanin" w:cs="IRNazanin"/>
          <w:lang w:bidi="fa-IR"/>
          <w:color w:val="111111"/>
          <w:sz w:val="28"/>
          <w:szCs w:val="28"/>
          <w:rtl/>
        </w:rPr>
        <w:t xml:space="preserve">ص: 63</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2" w:name="pg18990_193927"/>
    <w:bookmarkEnd w:id="52"/>
    <w:p>
      <w:pPr>
        <w:pStyle w:val="BookText"/>
      </w:pPr>
      <w:r>
        <w:rPr>
          <w:rFonts w:ascii="Amiri" w:hAnsi="Amiri" w:eastAsia="Amiri" w:cs="Amiri"/>
          <w:lang w:bidi="ar-SA"/>
          <w:color w:val="111111"/>
          <w:sz w:val="28"/>
          <w:szCs w:val="28"/>
          <w:rtl/>
        </w:rPr>
        <w:t xml:space="preserve">مُحَمَّدِ بْنِ مُسْلِمٍ عَنْ أَبِی جَعْفَرٍ ع فِی الْمُحْصَنِ وَ الْمُحْصَنَةِ جَلْدُ مِائَةٍ ثُمَّ الرَّجْمُ.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است که فرمودند: "برای مرد محصن و زن محصنه (ازدواج کرده)، صد ضربه شلاق و سپس سنگسار است."</w:t>
      </w:r>
    </w:p>
    <w:p>
      <w:pPr>
        <w:pStyle w:val="Heading5"/>
      </w:pPr>
      <w:bookmarkStart w:id="565" w:name="_Toc200"/>
      <w:r>
        <w:t>[رقم الحدیث الکلی: 34216 - رقم الحدیث الباب: 9]</w:t>
      </w:r>
      <w:bookmarkEnd w:id="565"/>
    </w:p>
    <w:p>
      <w:pPr>
        <w:pStyle w:val="BookText"/>
      </w:pPr>
      <w:r>
        <w:rPr>
          <w:rFonts w:ascii="Times New Roman" w:hAnsi="Times New Roman" w:eastAsia="Times New Roman" w:cs="Times New Roman"/>
          <w:lang w:val="en-US" w:bidi="en-US"/>
          <w:color w:val="111111"/>
          <w:sz w:val="28"/>
          <w:szCs w:val="28"/>
          <w:rtl/>
        </w:rPr>
        <w:t xml:space="preserve">34216- 9- </w:t>
      </w:r>
      <w:r>
        <w:rPr>
          <w:rStyle w:val="FootnoteReference"/>
        </w:rPr>
        <w:footnoteReference w:id="349"/>
      </w:r>
      <w:r>
        <w:rPr>
          <w:rFonts w:ascii="Amiri" w:hAnsi="Amiri" w:eastAsia="Amiri" w:cs="Amiri"/>
          <w:lang w:bidi="ar-SA"/>
          <w:color w:val="111111"/>
          <w:sz w:val="28"/>
          <w:szCs w:val="28"/>
          <w:rtl/>
        </w:rPr>
        <w:t xml:space="preserve">وَ عَنْهُ عَنِ ابْنِ أَبِی عُمَیْرٍ عَنْ (عَبْدِ الرَّحْمَنِ وَ حَمَّادٍ) </w:t>
      </w:r>
      <w:r>
        <w:rPr>
          <w:rStyle w:val="FootnoteReference"/>
        </w:rPr>
        <w:footnoteReference w:id="350"/>
      </w:r>
      <w:r>
        <w:rPr>
          <w:rFonts w:ascii="Amiri" w:hAnsi="Amiri" w:eastAsia="Amiri" w:cs="Amiri"/>
          <w:lang w:bidi="ar-SA"/>
          <w:color w:val="111111"/>
          <w:sz w:val="28"/>
          <w:szCs w:val="28"/>
          <w:rtl/>
        </w:rPr>
        <w:t xml:space="preserve">عَنِ الْحَلَبِیِّ عَنْ أَبِی عَبْدِ اللَّهِ ع قَالَ: فِی الشَّیْخِ وَ الشَّیْخَةِ جَلْدُ مِائَةٍ وَ الرَّجْمُ وَ الْبِکْرِ وَ الْبِکْرَةِ جَلْدُ مِائَةٍ وَ نَفْیُ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"برای پیرمرد و پیرزن، صد ضربه شلاق و سنگسار است، و برای جوان مرد و جوان زن، صد ضربه شلاق و تبعید به مدت یک سال."</w:t>
      </w:r>
    </w:p>
    <w:p>
      <w:pPr>
        <w:pStyle w:val="Heading5"/>
      </w:pPr>
      <w:bookmarkStart w:id="566" w:name="_Toc201"/>
      <w:r>
        <w:t>[رقم الحدیث الکلی: 34217 - رقم الحدیث الباب: 10]</w:t>
      </w:r>
      <w:bookmarkEnd w:id="566"/>
    </w:p>
    <w:p>
      <w:pPr>
        <w:pStyle w:val="BookText"/>
      </w:pPr>
      <w:r>
        <w:rPr>
          <w:rFonts w:ascii="Times New Roman" w:hAnsi="Times New Roman" w:eastAsia="Times New Roman" w:cs="Times New Roman"/>
          <w:lang w:val="en-US" w:bidi="en-US"/>
          <w:color w:val="111111"/>
          <w:sz w:val="28"/>
          <w:szCs w:val="28"/>
          <w:rtl/>
        </w:rPr>
        <w:t xml:space="preserve">34217- 10- </w:t>
      </w:r>
      <w:r>
        <w:rPr>
          <w:rStyle w:val="FootnoteReference"/>
        </w:rPr>
        <w:footnoteReference w:id="351"/>
      </w:r>
      <w:r>
        <w:rPr>
          <w:rFonts w:ascii="Amiri" w:hAnsi="Amiri" w:eastAsia="Amiri" w:cs="Amiri"/>
          <w:lang w:bidi="ar-SA"/>
          <w:color w:val="111111"/>
          <w:sz w:val="28"/>
          <w:szCs w:val="28"/>
          <w:rtl/>
        </w:rPr>
        <w:t xml:space="preserve">وَ رَوَاهُ الصَّدُوقُ بِإِسْنَادِهِ عَنْ حَمَّادٍ مِثْلَهُ وَ زَادَ وَ النَّفْیُ مِنْ بَلَدٍ إِلَی بَلَدٍ قَالَ وَ قَدْ نَفَی أَمِیرُ الْمُؤْمِنِینَ ع </w:t>
      </w:r>
      <w:r>
        <w:rPr>
          <w:rStyle w:val="FootnoteReference"/>
        </w:rPr>
        <w:footnoteReference w:id="352"/>
      </w:r>
      <w:r>
        <w:rPr>
          <w:rFonts w:ascii="Amiri" w:hAnsi="Amiri" w:eastAsia="Amiri" w:cs="Amiri"/>
          <w:lang w:bidi="ar-SA"/>
          <w:color w:val="111111"/>
          <w:sz w:val="28"/>
          <w:szCs w:val="28"/>
          <w:rtl/>
        </w:rPr>
        <w:t xml:space="preserve">مِنَ الْکُوفَةِ إِلَی الْبَصْرَةِ.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نیز این روایت را با اسناد خود از حماد نقل کرده است، مانند همان روایت، و افزوده است که تبعید از شهری به شهری دیگر انجام شود. گفته شد که امیرالمؤمنین (ع)، شخصی را از کوفه به بصره تبعید کرد.</w:t>
      </w:r>
    </w:p>
    <w:p>
      <w:pPr>
        <w:pStyle w:val="Heading5"/>
      </w:pPr>
      <w:bookmarkStart w:id="567" w:name="_Toc202"/>
      <w:r>
        <w:t>[رقم الحدیث الکلی: 34218 - رقم الحدیث الباب: 11]</w:t>
      </w:r>
      <w:bookmarkEnd w:id="567"/>
    </w:p>
    <w:p>
      <w:pPr>
        <w:pStyle w:val="BookText"/>
      </w:pPr>
      <w:r>
        <w:rPr>
          <w:rFonts w:ascii="Times New Roman" w:hAnsi="Times New Roman" w:eastAsia="Times New Roman" w:cs="Times New Roman"/>
          <w:lang w:val="en-US" w:bidi="en-US"/>
          <w:color w:val="111111"/>
          <w:sz w:val="28"/>
          <w:szCs w:val="28"/>
          <w:rtl/>
        </w:rPr>
        <w:t xml:space="preserve">34218- 11- </w:t>
      </w:r>
      <w:r>
        <w:rPr>
          <w:rStyle w:val="FootnoteReference"/>
        </w:rPr>
        <w:footnoteReference w:id="353"/>
      </w:r>
      <w:r>
        <w:rPr>
          <w:rFonts w:ascii="Amiri" w:hAnsi="Amiri" w:eastAsia="Amiri" w:cs="Amiri"/>
          <w:lang w:bidi="ar-SA"/>
          <w:color w:val="111111"/>
          <w:sz w:val="28"/>
          <w:szCs w:val="28"/>
          <w:rtl/>
        </w:rPr>
        <w:t xml:space="preserve">وَ بِإِسْنَادِهِ عَنْ مُحَمَّدِ بْنِ أَحْمَدَ بْنِ یَحْیَی عَنْ إِبْرَاهِیمَ بْنِ صَالِحِ بْنِ سَعْدٍ </w:t>
      </w:r>
      <w:r>
        <w:rPr>
          <w:rStyle w:val="FootnoteReference"/>
        </w:rPr>
        <w:footnoteReference w:id="354"/>
      </w:r>
      <w:r>
        <w:rPr>
          <w:rFonts w:ascii="Amiri" w:hAnsi="Amiri" w:eastAsia="Amiri" w:cs="Amiri"/>
          <w:lang w:bidi="ar-SA"/>
          <w:color w:val="111111"/>
          <w:sz w:val="28"/>
          <w:szCs w:val="28"/>
          <w:rtl/>
        </w:rPr>
        <w:t xml:space="preserve">عَنْ مُحَمَّدِ بْنِ حَفْصٍ عَنْ عَبْدِ اللَّهِ بْنِ طَلْحَةَ عَنْ أَبِی عَبْدِ اللَّهِ ع قَالَ: إِذَا زَنَی الشَّیْخُ وَ الْعَجُوزُ جُلِدَا ثُمَّ رُجِمَا عُقُوبَةً لَهُمَا وَ إِذَا زَنَی النَّصَفُ </w:t>
      </w:r>
      <w:r>
        <w:rPr>
          <w:rStyle w:val="FootnoteReference"/>
        </w:rPr>
        <w:footnoteReference w:id="355"/>
      </w:r>
      <w:r>
        <w:rPr>
          <w:rFonts w:ascii="Amiri" w:hAnsi="Amiri" w:eastAsia="Amiri" w:cs="Amiri"/>
          <w:lang w:bidi="ar-SA"/>
          <w:color w:val="111111"/>
          <w:sz w:val="28"/>
          <w:szCs w:val="28"/>
          <w:rtl/>
        </w:rPr>
        <w:t xml:space="preserve">مِنَ الرِّجَالِ رُجِمَ وَ لَمْ یُجْلَدْ إِذَا کَانَ قَدْ أُحْصِنَ وَ إِذَا زَنَی الشَّابُّ الْحَدَثُ السِّنِّ جُلِدَ وَ نُفِیَ سَنَةً مِنْ مِصْرِهِ.</w:t>
      </w:r>
    </w:p>
    <w:p>
      <w:pPr>
        <w:pStyle w:val="BookText"/>
      </w:pPr>
      <w:r>
        <w:rPr>
          <w:rFonts w:ascii="Amiri" w:hAnsi="Amiri" w:eastAsia="Amiri" w:cs="Amiri"/>
          <w:lang w:bidi="ar-SA"/>
          <w:color w:val="111111"/>
          <w:sz w:val="28"/>
          <w:szCs w:val="28"/>
          <w:rtl/>
        </w:rPr>
        <w:t xml:space="preserve">وَ بِإِسْنَادِهِ عَنْ إِبْرَاهِیمَ بْنِ هَاشِمٍ عَنْ مُحَمَّدِ بْنِ جَعْفَرٍ عَنْ عَبْدِ اللَّهِ بْنِ</w:t>
      </w:r>
    </w:p>
    <w:p>
      <w:pPr>
        <w:pStyle w:val="BookText"/>
      </w:pPr>
      <w:r>
        <w:rPr>
          <w:rFonts w:ascii="IRNazanin" w:hAnsi="IRNazanin" w:eastAsia="IRNazanin" w:cs="IRNazanin"/>
          <w:lang w:bidi="fa-IR"/>
          <w:color w:val="111111"/>
          <w:sz w:val="28"/>
          <w:szCs w:val="28"/>
          <w:rtl/>
        </w:rPr>
        <w:t xml:space="preserve">ص: 64</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3" w:name="pg18990_193928"/>
    <w:bookmarkEnd w:id="53"/>
    <w:p>
      <w:pPr>
        <w:pStyle w:val="BookText"/>
      </w:pPr>
      <w:r>
        <w:rPr>
          <w:rFonts w:ascii="Amiri" w:hAnsi="Amiri" w:eastAsia="Amiri" w:cs="Amiri"/>
          <w:lang w:bidi="ar-SA"/>
          <w:color w:val="111111"/>
          <w:sz w:val="28"/>
          <w:szCs w:val="28"/>
          <w:rtl/>
        </w:rPr>
        <w:t xml:space="preserve">سِنَانٍ عَنْ أَبِی عَبْدِ اللَّهِ ع مِثْلَهُ إِلَّا أَنَّهُ قَالَ: الشَّیْخُ وَ الشَّیْخَةُ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إِبْرَاهِیمَ بْنِ هَاشِمٍ عَنْ مُحَمَّدِ بْنِ حَفْصٍ عَنْ عَبْدِ اللَّهِ یَعْنِی ابْنَ سِنَانٍ عَنْ أَبِی عَبْدِ اللَّهِ ع مِثْلَهُ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طلحۀ، از امام صادق (ع) نقل شده است که فرمودند: "اگر پیرمرد و پیرزن زنا کنند، ابتدا صد ضربه شلاق می‌خورند و سپس سنگسار می‌شوند، به عنوان مجازاتی برای آنان. اگر مردی میانسال که محصن شده باشد (ازدواج کرده باشد) زنا کند، سنگسار می‌شود و شلاق نمی‌خورد. اما اگر مرد جوانی که تازه به سن بلوغ رسیده است زنا کند، صد ضربه شلاق می‌خورد و برای یک سال از شهر خود تبعید می‌شود."</w:t>
      </w:r>
    </w:p>
    <w:p>
      <w:pPr>
        <w:pStyle w:val="Heading5"/>
      </w:pPr>
      <w:bookmarkStart w:id="568" w:name="_Toc203"/>
      <w:r>
        <w:t>[رقم الحدیث الکلی: 34219 - رقم الحدیث الباب: 12]</w:t>
      </w:r>
      <w:bookmarkEnd w:id="568"/>
    </w:p>
    <w:p>
      <w:pPr>
        <w:pStyle w:val="BookText"/>
      </w:pPr>
      <w:r>
        <w:rPr>
          <w:rFonts w:ascii="Times New Roman" w:hAnsi="Times New Roman" w:eastAsia="Times New Roman" w:cs="Times New Roman"/>
          <w:lang w:val="en-US" w:bidi="en-US"/>
          <w:color w:val="111111"/>
          <w:sz w:val="28"/>
          <w:szCs w:val="28"/>
          <w:rtl/>
        </w:rPr>
        <w:t xml:space="preserve">34219- 12- </w:t>
      </w:r>
      <w:r>
        <w:rPr>
          <w:rStyle w:val="FootnoteReference"/>
        </w:rPr>
        <w:footnoteReference w:id="358"/>
      </w:r>
      <w:r>
        <w:rPr>
          <w:rFonts w:ascii="Amiri" w:hAnsi="Amiri" w:eastAsia="Amiri" w:cs="Amiri"/>
          <w:lang w:bidi="ar-SA"/>
          <w:color w:val="111111"/>
          <w:sz w:val="28"/>
          <w:szCs w:val="28"/>
          <w:rtl/>
        </w:rPr>
        <w:t xml:space="preserve">وَ بِإِسْنَادِهِ عَنْ مُحَمَّدِ بْنِ الْحَسَنِ الصَّفَّارِ عَنِ الْحَسَنِ بْنِ الْحُسَیْنِ اللُّؤْلُؤِیِّ عَنْ صَفْوَانَ بْنِ یَحْیَی عَنْ عَبْدِ الرَّحْمَنِ عَنْ أَبِی عَبْدِ اللَّهِ ع قَالَ: کَانَ عَلِیٌّ ع یَضْرِبُ الشَّیْخَ وَ الشَّیْخَةَ مِائَةً وَ یَرْجُمُهُمَا وَ یَرْجُمُ الْمُحْصَنَ وَ الْمُحْصَنَةَ وَ یَجْلِدُ الْبِکْرَ وَ الْبِکْرَةَ وَ یَنْفِیهِمَا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از امام صادق (ع) نقل شده است که فرمودند: "علی (ع) پیرمرد و پیرزن را صد ضربه شلاق می‌زد و سنگسار می‌کرد. همچنین محصن (مرد ازدواج کرده) و محصنه (زن ازدواج کرده) را سنگسار می‌کرد و جوان مرد و جوان زن را شلاق می‌زد و برای یک سال تبعید می‌کرد."</w:t>
      </w:r>
    </w:p>
    <w:p>
      <w:pPr>
        <w:pStyle w:val="Heading5"/>
      </w:pPr>
      <w:bookmarkStart w:id="569" w:name="_Toc204"/>
      <w:r>
        <w:t>[رقم الحدیث الکلی: 34220 - رقم الحدیث الباب: 13]</w:t>
      </w:r>
      <w:bookmarkEnd w:id="569"/>
    </w:p>
    <w:p>
      <w:pPr>
        <w:pStyle w:val="BookText"/>
      </w:pPr>
      <w:r>
        <w:rPr>
          <w:rFonts w:ascii="Times New Roman" w:hAnsi="Times New Roman" w:eastAsia="Times New Roman" w:cs="Times New Roman"/>
          <w:lang w:val="en-US" w:bidi="en-US"/>
          <w:color w:val="111111"/>
          <w:sz w:val="28"/>
          <w:szCs w:val="28"/>
          <w:rtl/>
        </w:rPr>
        <w:t xml:space="preserve">34220- 13- </w:t>
      </w:r>
      <w:r>
        <w:rPr>
          <w:rStyle w:val="FootnoteReference"/>
        </w:rPr>
        <w:footnoteReference w:id="359"/>
      </w:r>
      <w:r>
        <w:rPr>
          <w:rFonts w:ascii="Amiri" w:hAnsi="Amiri" w:eastAsia="Amiri" w:cs="Amiri"/>
          <w:lang w:bidi="ar-SA"/>
          <w:color w:val="111111"/>
          <w:sz w:val="28"/>
          <w:szCs w:val="28"/>
          <w:rtl/>
        </w:rPr>
        <w:t xml:space="preserve">وَ بِإِسْنَادِهِ عَنْ أَحْمَدَ بْنِ مُحَمَّدِ عَنِ الْعَبَّاسِ عَنِ ابْنِ بُکَیْرٍ عَنْ حُمْرَانَ عَنْ زُرَارَةَ عَنْ أَبِی جَعْفَرٍ ع قَالَ: قَضَی عَلِیٌّ ع فِی امْرَأَةٍ زَنَتْ فَحَبِلَتْ فَقَتَلَتْ وَلَدَهَا سِرّاً فَأَمَرَ بِهَا فَجَلَدَهَا مِائَةَ جَلْدَةٍ ثُمَّ رُجِمَتْ وَ کَانَتْ </w:t>
      </w:r>
      <w:r>
        <w:rPr>
          <w:rStyle w:val="FootnoteReference"/>
        </w:rPr>
        <w:footnoteReference w:id="360"/>
      </w:r>
      <w:r>
        <w:rPr>
          <w:rFonts w:ascii="Amiri" w:hAnsi="Amiri" w:eastAsia="Amiri" w:cs="Amiri"/>
          <w:lang w:bidi="ar-SA"/>
          <w:color w:val="111111"/>
          <w:sz w:val="28"/>
          <w:szCs w:val="28"/>
          <w:rtl/>
        </w:rPr>
        <w:t xml:space="preserve">أَوَّلَ مَنْ رَجَمَهَا.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فرمودند: "علی (ع) درباره زنی که زنا کرده بود و باردار شده بود و سپس فرزند خود را به طور مخفیانه کشت، حکم کرد. دستور داد که ابتدا صد ضربه شلاق بخورد و سپس سنگسار شود، و خود علی (ع) اولین کسی بود که سنگسار را آغاز کرد."</w:t>
      </w:r>
    </w:p>
    <w:p>
      <w:pPr>
        <w:pStyle w:val="Heading5"/>
      </w:pPr>
      <w:bookmarkStart w:id="570" w:name="_Toc205"/>
      <w:r>
        <w:t>[رقم الحدیث الکلی: 34221 - رقم الحدیث الباب: 14]</w:t>
      </w:r>
      <w:bookmarkEnd w:id="570"/>
    </w:p>
    <w:p>
      <w:pPr>
        <w:pStyle w:val="BookText"/>
      </w:pPr>
      <w:r>
        <w:rPr>
          <w:rFonts w:ascii="Times New Roman" w:hAnsi="Times New Roman" w:eastAsia="Times New Roman" w:cs="Times New Roman"/>
          <w:lang w:val="en-US" w:bidi="en-US"/>
          <w:color w:val="111111"/>
          <w:sz w:val="28"/>
          <w:szCs w:val="28"/>
          <w:rtl/>
        </w:rPr>
        <w:t xml:space="preserve">34221- 14- </w:t>
      </w:r>
      <w:r>
        <w:rPr>
          <w:rStyle w:val="FootnoteReference"/>
        </w:rPr>
        <w:footnoteReference w:id="361"/>
      </w:r>
      <w:r>
        <w:rPr>
          <w:rFonts w:ascii="Amiri" w:hAnsi="Amiri" w:eastAsia="Amiri" w:cs="Amiri"/>
          <w:lang w:bidi="ar-SA"/>
          <w:color w:val="111111"/>
          <w:sz w:val="28"/>
          <w:szCs w:val="28"/>
          <w:rtl/>
        </w:rPr>
        <w:t xml:space="preserve">وَ بِإِسْنَادِهِ عَنْ مُحَمَّدِ بْنِ عَلِیِّ بْنِ مَحْبُوبٍ عَنْ مُحَمَّدِ بْنِ الْحُسَیْنِ عَنِ الْحَسَنِ بْنِ مَحْبُوبٍ عَنْ عَلِیِّ بْنِ رِئَابٍ عَنْ زُرَارَةَ عَنْ أَبِی جَعْفَرٍ ع فِی الْمُحْصَنِ وَ الْمُحْصَنَةِ جَلْدُ مِائَةٍ ثُمَّ الرَّجْمُ.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فرمودند: "برای مرد محصن و زن محصنه (ازدواج کرده)، ابتدا صد ضربه شلاق و سپس سنگسار است."</w:t>
      </w:r>
    </w:p>
    <w:p>
      <w:pPr>
        <w:pStyle w:val="Heading5"/>
      </w:pPr>
      <w:bookmarkStart w:id="571" w:name="_Toc206"/>
      <w:r>
        <w:t>[رقم الحدیث الکلی: 34222 - رقم الحدیث الباب: 15]</w:t>
      </w:r>
      <w:bookmarkEnd w:id="571"/>
    </w:p>
    <w:p>
      <w:pPr>
        <w:pStyle w:val="BookText"/>
      </w:pPr>
      <w:r>
        <w:rPr>
          <w:rFonts w:ascii="Times New Roman" w:hAnsi="Times New Roman" w:eastAsia="Times New Roman" w:cs="Times New Roman"/>
          <w:lang w:val="en-US" w:bidi="en-US"/>
          <w:color w:val="111111"/>
          <w:sz w:val="28"/>
          <w:szCs w:val="28"/>
          <w:rtl/>
        </w:rPr>
        <w:t xml:space="preserve">34222- 15- </w:t>
      </w:r>
      <w:r>
        <w:rPr>
          <w:rStyle w:val="FootnoteReference"/>
        </w:rPr>
        <w:footnoteReference w:id="362"/>
      </w:r>
      <w:r>
        <w:rPr>
          <w:rFonts w:ascii="Amiri" w:hAnsi="Amiri" w:eastAsia="Amiri" w:cs="Amiri"/>
          <w:lang w:bidi="ar-SA"/>
          <w:color w:val="111111"/>
          <w:sz w:val="28"/>
          <w:szCs w:val="28"/>
          <w:rtl/>
        </w:rPr>
        <w:t xml:space="preserve">وَ بِإِسْنَادِهِ عَنِ الْحَسَنِ بْنِ مَحْبُوبٍ عَنْ أَبِی أَیُّوبَ عَنِ الْفُضَیْلِ قَالَ سَمِعْتُ أَبَا عَبْدِ اللَّهِ ع یَقُولُ مَنْ أَقَرَّ عَلَی نَفْسِهِ</w:t>
      </w:r>
    </w:p>
    <w:p>
      <w:pPr>
        <w:pStyle w:val="BookText"/>
      </w:pPr>
      <w:r>
        <w:rPr>
          <w:rFonts w:ascii="IRNazanin" w:hAnsi="IRNazanin" w:eastAsia="IRNazanin" w:cs="IRNazanin"/>
          <w:lang w:bidi="fa-IR"/>
          <w:color w:val="111111"/>
          <w:sz w:val="28"/>
          <w:szCs w:val="28"/>
          <w:rtl/>
        </w:rPr>
        <w:t xml:space="preserve">ص: 65</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4" w:name="pg18990_193929"/>
    <w:bookmarkEnd w:id="54"/>
    <w:p>
      <w:pPr>
        <w:pStyle w:val="BookText"/>
      </w:pPr>
      <w:r>
        <w:rPr>
          <w:rFonts w:ascii="Amiri" w:hAnsi="Amiri" w:eastAsia="Amiri" w:cs="Amiri"/>
          <w:lang w:bidi="ar-SA"/>
          <w:color w:val="111111"/>
          <w:sz w:val="28"/>
          <w:szCs w:val="28"/>
          <w:rtl/>
        </w:rPr>
        <w:t xml:space="preserve">عِنْدَ الْإِمَامِ بِحَقٍّ إِلَی أَنْ قَالَ إِلَّا الزَّانِیَ الْمُحْصَنَ فَإِنَّهُ لَا یَرْجُمُهُ (إِلَّا أَنْ) </w:t>
      </w:r>
      <w:r>
        <w:rPr>
          <w:rStyle w:val="FootnoteReference"/>
        </w:rPr>
        <w:footnoteReference w:id="363"/>
      </w:r>
      <w:r>
        <w:rPr>
          <w:rFonts w:ascii="Amiri" w:hAnsi="Amiri" w:eastAsia="Amiri" w:cs="Amiri"/>
          <w:lang w:bidi="ar-SA"/>
          <w:color w:val="111111"/>
          <w:sz w:val="28"/>
          <w:szCs w:val="28"/>
          <w:rtl/>
        </w:rPr>
        <w:t xml:space="preserve">یَشْهَدَ عَلَیْهِ أَرْبَعَةُ شُهَدَاءَ فَإِذَا شَهِدُوا ضَرَبَهُ الْحَدَّ مِائَةَ جَلْدَةٍ ثُمَّ یَرْجُمُهُ.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نقل شده است که گفت: شنیدم امام صادق (ع) فرمودند: "هرکس نزد امام به حقی اقرار کند، مگر زانی محصن (کسی که ازدواج کرده باشد)، که او را سنگسار نمی‌کنند مگر اینکه چهار شاهد بر او شهادت دهند. اگر شهادت دادند، ابتدا او را صد ضربه شلاق می‌زنند و سپس سنگسارش می‌کنند."</w:t>
      </w:r>
    </w:p>
    <w:p>
      <w:pPr>
        <w:pStyle w:val="Heading5"/>
      </w:pPr>
      <w:bookmarkStart w:id="572" w:name="_Toc207"/>
      <w:r>
        <w:t>[رقم الحدیث الکلی: 34223 - رقم الحدیث الباب: 16]</w:t>
      </w:r>
      <w:bookmarkEnd w:id="572"/>
    </w:p>
    <w:p>
      <w:pPr>
        <w:pStyle w:val="BookText"/>
      </w:pPr>
      <w:r>
        <w:rPr>
          <w:rFonts w:ascii="Times New Roman" w:hAnsi="Times New Roman" w:eastAsia="Times New Roman" w:cs="Times New Roman"/>
          <w:lang w:val="en-US" w:bidi="en-US"/>
          <w:color w:val="111111"/>
          <w:sz w:val="28"/>
          <w:szCs w:val="28"/>
          <w:rtl/>
        </w:rPr>
        <w:t xml:space="preserve">34223- 16- </w:t>
      </w:r>
      <w:r>
        <w:rPr>
          <w:rStyle w:val="FootnoteReference"/>
        </w:rPr>
        <w:footnoteReference w:id="364"/>
      </w:r>
      <w:r>
        <w:rPr>
          <w:rFonts w:ascii="Amiri" w:hAnsi="Amiri" w:eastAsia="Amiri" w:cs="Amiri"/>
          <w:lang w:bidi="ar-SA"/>
          <w:color w:val="111111"/>
          <w:sz w:val="28"/>
          <w:szCs w:val="28"/>
          <w:rtl/>
        </w:rPr>
        <w:t xml:space="preserve">وَ بِإِسْنَادِهِ عَنْ عَلِیِّ بْنِ إِبْرَاهِیمَ عَنْ أَبِیهِ عَنْ مُحَمَّدِ بْنِ الْفُرَاتِ عَنِ الْأَصْبَغِ بْنِ نُبَاتَةَ قَالَ: أُتِیَ عُمَرُ بِخَمْسَةِ نَفَرٍ أُخِذُوا فِی الزِّنَا فَأَمَرَ أَنْ یُقَامَ عَلَی کُلِّ وَاحِدٍ مِنْهُمُ الْحَدُّ وَ کَانَ أَمِیرُ الْمُؤْمِنِینَ ع حَاضِراً فَقَالَ یَا عُمَرُ لَیْسَ هَذَا حُکْمَهُمْ قَالَ فَأَقِمْ أَنْتَ الْحَدَّ عَلَیْهِمْ فَقَدَّمَ وَاحِداً مِنْهُمْ فَضَرَبَ عُنُقَهُ وَ قَدَّمَ الْآخَرَ فَرَجَمَهُ وَ قَدَّمَ الثَّالِثَ فَضَرَبَهُ الْحَدَّ وَ قَدَّمَ الرَّابِعَ فَضَرَبَهُ نِصْفَ الْحَدِّ وَ قَدَّمَ الْخَامِسَ فَعَزَّرَهُ فَتَحَیَّرَ عُمَرُ وَ تَعَجَّبَ النَّاسُ مِنْ فِعْلِهِ فَقَالَ عُمَرُ- یَا أَبَا الْحَسَنِ خَمْسَةُ نَفَرٍ فِی قَضِیَّةٍ وَاحِدَةٍ أَقَمْتَ عَلَیْهِمْ خَمْسَةَ حُدُودٍ لَیْسَ شَیْ‌ءٌ مِنْهَا یُشْبِهُ الْآخَرَ فَقَالَ أَمِیرُ الْمُؤْمِنِینَ ع- أَمَّا الْأَوَّلُ فَکَانَ ذِمِّیّاً فَخَرَجَ عَنْ ذِمَّتِهِ لَمْ یَکُنْ لَهُ حَدٌّ إِلَّا السَّیْفُ وَ أَمَّا الثَّانِی فَرَجُلٌ مُحْصَنٌ کَانَ حَدُّهُ الرَّجْمَ وَ أَمَّا الثَّالِثُ فَغَیْرُ مُحْصَنٍ حَدُّهُ الْجَلْدُ وَ أَمَّا الرَّابِعُ فَعَبْدٌ ضَرَبْنَاهُ نِصْفَ الْحَدِّ وَ أَمَّا الْخَامِسُ فَمَجْنُونٌ مَغْلُوبٌ عَلَی عَقْلِهِ.</w:t>
      </w:r>
    </w:p>
    <w:p>
      <w:pPr>
        <w:pStyle w:val="BookText"/>
      </w:pPr>
      <w:r>
        <w:rPr>
          <w:rFonts w:ascii="Amiri" w:hAnsi="Amiri" w:eastAsia="Amiri" w:cs="Amiri"/>
          <w:lang w:bidi="ar-SA"/>
          <w:color w:val="111111"/>
          <w:sz w:val="28"/>
          <w:szCs w:val="28"/>
          <w:rtl/>
        </w:rPr>
        <w:t xml:space="preserve">وَ رَوَاهُ الْکُلَیْنِیُّ عَنْ عَلِیِّ بْنِ إِبْرَاهِیمَ رَفَعَهُ قَالَ أُتِیَ عُمَرُ بِخَمْسَةٍ وَ ذَکَرَ الْحَدِیثَ نَحْوَهُ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بن نباته نقل شده است که گفت: "عمر پنج نفر را که به زنا متهم شده بودند آورد و دستور داد که حد بر هر یک از آنان اقامه شود. امیرالمؤمنین (ع) حاضر بود و گفت: 'ای عمر، حکم آنان این‌گونه نیست.' عمر گفت: 'پس تو حد را بر آنان اقامه کن.'</w:t>
      </w:r>
    </w:p>
    <w:p>
      <w:pPr>
        <w:pStyle w:val="BookText"/>
      </w:pPr>
      <w:r>
        <w:rPr>
          <w:rFonts w:ascii="IRNazanin" w:hAnsi="IRNazanin" w:eastAsia="IRNazanin" w:cs="IRNazanin"/>
          <w:lang w:bidi="fa-IR"/>
          <w:color w:val="111111"/>
          <w:sz w:val="28"/>
          <w:szCs w:val="28"/>
          <w:rtl/>
        </w:rPr>
        <w:t xml:space="preserve">سپس امیرالمؤمنین (ع) یکی از آنان را آورد و گردن او را زد. دیگری را آورد و سنگسارش کرد. سومی را آورد و حد شلاق بر او اجرا کرد. چهارمی را آورد و نصف حد را بر او اقامه کرد، و پنجمی را آورد و او را تعزیر کرد.</w:t>
      </w:r>
    </w:p>
    <w:p>
      <w:pPr>
        <w:pStyle w:val="BookText"/>
      </w:pPr>
      <w:r>
        <w:rPr>
          <w:rFonts w:ascii="IRNazanin" w:hAnsi="IRNazanin" w:eastAsia="IRNazanin" w:cs="IRNazanin"/>
          <w:lang w:bidi="fa-IR"/>
          <w:color w:val="111111"/>
          <w:sz w:val="28"/>
          <w:szCs w:val="28"/>
          <w:rtl/>
        </w:rPr>
        <w:t xml:space="preserve">عمر حیرت کرد و مردم از کار امیرالمؤمنین (ع) تعجب کردند. عمر گفت: 'ای ابوالحسن، پنج نفر در یک پرونده واحد، و تو پنج حکم مختلف بر آنان اجرا کردی که هیچ کدام شبیه دیگری نیست.' امیرالمؤمنین (ع) فرمودند: 'اما نفر اول ذمی (غیرمسلمان) بود که از پیمان ذمی خارج شده بود و حد او فقط شمشیر بود. نفر دوم، مرد محصن (ازدواج کرده) بود که حد او سنگسار بود. نفر سوم غیر محصن بود و حد او شلاق بود. نفر چهارم بنده بود که نصف حد بر او اقامه شد، و نفر پنجم دیوانه بود و مغلوب بر عقل خود بود.'"</w:t>
      </w:r>
    </w:p>
    <w:p>
      <w:pPr>
        <w:pStyle w:val="Heading5"/>
      </w:pPr>
      <w:bookmarkStart w:id="573" w:name="_Toc208"/>
      <w:r>
        <w:t>[رقم الحدیث الکلی: 34224 - رقم الحدیث الباب: 17]</w:t>
      </w:r>
      <w:bookmarkEnd w:id="573"/>
    </w:p>
    <w:p>
      <w:pPr>
        <w:pStyle w:val="BookText"/>
      </w:pPr>
      <w:r>
        <w:rPr>
          <w:rFonts w:ascii="Times New Roman" w:hAnsi="Times New Roman" w:eastAsia="Times New Roman" w:cs="Times New Roman"/>
          <w:lang w:val="en-US" w:bidi="en-US"/>
          <w:color w:val="111111"/>
          <w:sz w:val="28"/>
          <w:szCs w:val="28"/>
          <w:rtl/>
        </w:rPr>
        <w:t xml:space="preserve">34224- 17- </w:t>
      </w:r>
      <w:r>
        <w:rPr>
          <w:rStyle w:val="FootnoteReference"/>
        </w:rPr>
        <w:footnoteReference w:id="366"/>
      </w:r>
      <w:r>
        <w:rPr>
          <w:rFonts w:ascii="Amiri" w:hAnsi="Amiri" w:eastAsia="Amiri" w:cs="Amiri"/>
          <w:lang w:bidi="ar-SA"/>
          <w:color w:val="111111"/>
          <w:sz w:val="28"/>
          <w:szCs w:val="28"/>
          <w:rtl/>
        </w:rPr>
        <w:t xml:space="preserve">وَ رَوَاهُ عَلِیُّ بْنُ إِبْرَاهِیمَ فِی تَفْسِیرِهِ مُرْسَلًا إِلَّا أَنَّهُ قَالَ: سِتَّةِ نَفَرٍ ثُمَّ قَالَ وَ أَمَّا الْخَامِسُ فَکَانَ ذَلِکَ مِنْهُ بِالشُّبْهَةِ فَعَزَّرْنَاهُ وَ أَدَّبْنَاهُ وَ أَمَّا السَّادِسُ فَمَجْنُونٌ مَغْلُوبٌ عَلَی عَقْلِهِ سَقَطَ عَنْهُ التَّکْلِیفُ.</w:t>
      </w:r>
    </w:p>
    <w:p>
      <w:pPr>
        <w:pStyle w:val="BookText"/>
      </w:pPr>
      <w:r>
        <w:rPr>
          <w:rFonts w:ascii="Amiri" w:hAnsi="Amiri" w:eastAsia="Amiri" w:cs="Amiri"/>
          <w:lang w:bidi="ar-SA"/>
          <w:color w:val="111111"/>
          <w:sz w:val="28"/>
          <w:szCs w:val="28"/>
          <w:rtl/>
        </w:rPr>
        <w:t xml:space="preserve">أَقُولُ: رِوَایَةُ الْکُلَیْنِیِّ وَ الشَّیْخِ مَحْمُولَةٌ عَلَی بَقَاءِ شُعُورٍ فِی الْجُمْلَةِ لِلْمَجْنُونِ وَ رِوَایَةُ عَلِیِّ بْنِ إِبْرَاهِیمَ عَلَی عَدَمِهِ.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این روایت را در تفسیر خود مرسلاً نقل کرده است، ولی گفته است: "شش نفر بودند." سپس افزود: "اما نفر پنجم به دلیل شبهه مجازات شد و تربیت و تأدیب شد. و نفر ششم دیوانه‌ای بود که عقلش مغلوب شده بود و تکلیف از او ساقط شده بود.</w:t>
      </w:r>
    </w:p>
    <w:p>
      <w:pPr>
        <w:pStyle w:val="BookText"/>
      </w:pPr>
      <w:r>
        <w:rPr>
          <w:rFonts w:ascii="IRNazanin" w:hAnsi="IRNazanin" w:eastAsia="IRNazanin" w:cs="IRNazanin"/>
          <w:lang w:bidi="fa-IR"/>
          <w:color w:val="111111"/>
          <w:sz w:val="28"/>
          <w:szCs w:val="28"/>
          <w:rtl/>
        </w:rPr>
        <w:t xml:space="preserve">می گویم : روایت مرحوم کلینی و مرحوم شیخ بر بقای مقدار کمی شعور در دیوانه حمل شده است، در حالی که روایت علی بن ابراهیم بر نبود شعور حمل شده است.</w:t>
      </w:r>
    </w:p>
    <w:p>
      <w:pPr>
        <w:pStyle w:val="BookText"/>
      </w:pPr>
      <w:r>
        <w:rPr>
          <w:rFonts w:ascii="IRNazanin" w:hAnsi="IRNazanin" w:eastAsia="IRNazanin" w:cs="IRNazanin"/>
          <w:lang w:bidi="fa-IR"/>
          <w:color w:val="111111"/>
          <w:sz w:val="28"/>
          <w:szCs w:val="28"/>
          <w:rtl/>
        </w:rPr>
        <w:t xml:space="preserve">ص: 66</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5" w:name="pg18990_193930"/>
    <w:bookmarkEnd w:id="55"/>
    <w:p>
      <w:pPr>
        <w:pStyle w:val="Heading5"/>
      </w:pPr>
      <w:bookmarkStart w:id="574" w:name="_Toc209"/>
      <w:r>
        <w:t>[رقم الحدیث الکلی: 34225 - رقم الحدیث الباب: 18]</w:t>
      </w:r>
      <w:bookmarkEnd w:id="574"/>
    </w:p>
    <w:p>
      <w:pPr>
        <w:pStyle w:val="BookText"/>
      </w:pPr>
      <w:r>
        <w:rPr>
          <w:rFonts w:ascii="Times New Roman" w:hAnsi="Times New Roman" w:eastAsia="Times New Roman" w:cs="Times New Roman"/>
          <w:lang w:val="en-US" w:bidi="en-US"/>
          <w:color w:val="111111"/>
          <w:sz w:val="28"/>
          <w:szCs w:val="28"/>
          <w:rtl/>
        </w:rPr>
        <w:t xml:space="preserve">34225- 18- </w:t>
      </w:r>
      <w:r>
        <w:rPr>
          <w:rStyle w:val="FootnoteReference"/>
        </w:rPr>
        <w:footnoteReference w:id="367"/>
      </w:r>
      <w:r>
        <w:rPr>
          <w:rFonts w:ascii="Amiri" w:hAnsi="Amiri" w:eastAsia="Amiri" w:cs="Amiri"/>
          <w:lang w:bidi="ar-SA"/>
          <w:color w:val="111111"/>
          <w:sz w:val="28"/>
          <w:szCs w:val="28"/>
          <w:rtl/>
        </w:rPr>
        <w:t xml:space="preserve">مُحَمَّدُ بْنُ عَلِیِّ بْنِ الْحُسَیْنِ بِإِسْنَادِهِ عَنْ هِشَامِ بْنِ سَالِمٍ عَنْ سُلَیْمَانَ بْنِ خَالِدٍ قَالَ: قُلْتُ لِأَبِی عَبْدِ اللَّهِ ع فِی الْقُرْآنِ رَجْمٌ قَالَ نَعَمْ قُلْتُ کَیْفَ قَالَ الشَّیْخُ وَ الشَّیْخَةُ فَارْجُمُوهُمَا الْبَتَّةَ فَإِنَّهُمَا قَضَیَا الشَّهْوَةَ.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"به امام صادق (ع) گفتم: آیا در قرآن حکم سنگسار وجود دارد؟ فرمودند: 'بله.' گفتم: چگونه؟ فرمودند: 'پیرمرد و پیرزن را کاملاً سنگسار کنید؛ زیرا آنان شهوت خود را به پایان رسانده‌اند.'"</w:t>
      </w:r>
    </w:p>
    <w:p>
      <w:pPr>
        <w:pStyle w:val="Heading5"/>
      </w:pPr>
      <w:bookmarkStart w:id="575" w:name="_Toc210"/>
      <w:r>
        <w:t>[رقم الحدیث الکلی: 34226 - رقم الحدیث الباب: 19]</w:t>
      </w:r>
      <w:bookmarkEnd w:id="575"/>
    </w:p>
    <w:p>
      <w:pPr>
        <w:pStyle w:val="BookText"/>
      </w:pPr>
      <w:r>
        <w:rPr>
          <w:rFonts w:ascii="Times New Roman" w:hAnsi="Times New Roman" w:eastAsia="Times New Roman" w:cs="Times New Roman"/>
          <w:lang w:val="en-US" w:bidi="en-US"/>
          <w:color w:val="111111"/>
          <w:sz w:val="28"/>
          <w:szCs w:val="28"/>
          <w:rtl/>
        </w:rPr>
        <w:t xml:space="preserve">34226- 19- </w:t>
      </w:r>
      <w:r>
        <w:rPr>
          <w:rStyle w:val="FootnoteReference"/>
        </w:rPr>
        <w:footnoteReference w:id="368"/>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عَنْ إِسْمَاعِیلَ بْنِ جَابِرٍ </w:t>
      </w:r>
      <w:r>
        <w:rPr>
          <w:rStyle w:val="FootnoteReference"/>
        </w:rPr>
        <w:footnoteReference w:id="369"/>
      </w:r>
      <w:r>
        <w:rPr>
          <w:rFonts w:ascii="Amiri" w:hAnsi="Amiri" w:eastAsia="Amiri" w:cs="Amiri"/>
          <w:lang w:bidi="ar-SA"/>
          <w:color w:val="111111"/>
          <w:sz w:val="28"/>
          <w:szCs w:val="28"/>
          <w:rtl/>
        </w:rPr>
        <w:t xml:space="preserve">عَنْ أَبِی عَبْدِ اللَّهِ عَنْ آبَائِهِ عَنْ أَمِیرِ الْمُؤْمِنِینَ ع فِی حَدِیثِ النَّاسِخِ وَ الْمَنْسُوخِ قَالَ کَانَ مِنْ شَرِیعَتِهِمْ فِی الْجَاهِلِیَّةِ- أَنَّ الْمَرْأَةَ إِذَا زَنَتْ حُبِسَتْ فِی بَیْتٍ وَ أُقِیمَ بِأَوَدِهَا حَتَّی یَأْتِیَهَا الْمَوْتُ وَ إِذَا زَنَی الرَّجُلُ نَفَوْهُ عَنْ مَجَالِسِهِمْ وَ شَتَمُوهُ وَ آذَوْهُ وَ عَیَّرُوهُ وَ لَمْ یَکُونُوا یَعْرِفُونَ غَیْرَ هَذَا قَالَ اللَّهُ تَعَالَی فِی أَوَّلِ الْإِسْلَامِ وَ اللَّاتِی یَأْتِینَ الْفاحِشَةَ مِنْ نِسائِکُمْ فَاسْتَشْهِدُوا عَلَیْهِنَّ أَرْبَعَةً مِنْکُمْ فَإِنْ شَهِدُوا فَأَمْسِکُوهُنَّ فِی الْبُیُوتِ حَتَّی یَتَوَفَّاهُنَّ الْمَوْتُ أَوْ یَجْعَلَ اللَّهُ لَهُنَّ سَبِیلًا وَ الَّذانِ یَأْتِیانِها مِنْکُمْ فَآذُوهُما فَإِنْ تابا وَ أَصْلَحا فَأَعْرِضُوا عَنْهُما إِنَّ اللَّهَ کانَ تَوَّاباً رَحِیماً </w:t>
      </w:r>
      <w:r>
        <w:rPr>
          <w:rStyle w:val="FootnoteReference"/>
        </w:rPr>
        <w:footnoteReference w:id="370"/>
      </w:r>
      <w:r>
        <w:rPr>
          <w:rFonts w:ascii="Amiri" w:hAnsi="Amiri" w:eastAsia="Amiri" w:cs="Amiri"/>
          <w:lang w:bidi="ar-SA"/>
          <w:color w:val="111111"/>
          <w:sz w:val="28"/>
          <w:szCs w:val="28"/>
          <w:rtl/>
        </w:rPr>
        <w:t xml:space="preserve">فَلَمَّا کَثُرَ الْمُسْلِمُونَ وَ قَوِیَ الْإِسْلَامُ- وَ اسْتَوْحَشُوا أُمُورَ الْجَاهِلِیَّةِ أَنْزَلَ اللَّهُ تَعَالَی الزَّانِیَةُ وَ الزَّانِی فَاجْلِدُوا کُلَّ واحِدٍ مِنْهُما مِائَةَ جَلْدَةٍ </w:t>
      </w:r>
      <w:r>
        <w:rPr>
          <w:rStyle w:val="FootnoteReference"/>
        </w:rPr>
        <w:footnoteReference w:id="371"/>
      </w:r>
      <w:r>
        <w:rPr>
          <w:rFonts w:ascii="Amiri" w:hAnsi="Amiri" w:eastAsia="Amiri" w:cs="Amiri"/>
          <w:lang w:bidi="ar-SA"/>
          <w:color w:val="111111"/>
          <w:sz w:val="28"/>
          <w:szCs w:val="28"/>
          <w:rtl/>
        </w:rPr>
        <w:t xml:space="preserve">الْآیَةَ فَنَسَخَتْ هَذِهِ آیَةَ الْحَبْسِ وَ الْأَذَی.</w:t>
      </w:r>
    </w:p>
    <w:p>
      <w:pPr>
        <w:pStyle w:val="BookText"/>
      </w:pPr>
      <w:r>
        <w:rPr>
          <w:rFonts w:ascii="Amiri" w:hAnsi="Amiri" w:eastAsia="Amiri" w:cs="Amiri"/>
          <w:lang w:bidi="ar-SA"/>
          <w:color w:val="111111"/>
          <w:sz w:val="28"/>
          <w:szCs w:val="28"/>
          <w:rtl/>
        </w:rPr>
        <w:t xml:space="preserve">وَ رَوَاهُ عَلِیُّ بْنُ إِبْرَاهِیمَ فِی تَفْسِیرِهِ مُرْسَلًا نَحْوَهُ </w:t>
      </w:r>
      <w:r>
        <w:rPr>
          <w:rStyle w:val="FootnoteReference"/>
        </w:rPr>
        <w:footnoteReference w:id="372"/>
      </w: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73"/>
      </w:r>
      <w:r>
        <w:rPr>
          <w:rFonts w:ascii="Amiri" w:hAnsi="Amiri" w:eastAsia="Amiri" w:cs="Amiri"/>
          <w:lang w:bidi="ar-SA"/>
          <w:color w:val="111111"/>
          <w:sz w:val="28"/>
          <w:szCs w:val="28"/>
          <w:rtl/>
        </w:rPr>
        <w:t xml:space="preserve">وَ یَأْتِی مَا یَدُلُّ عَلَیْهِ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از امام صادق (ع)، از پدرانشان، از امیرالمؤمنین (ع) نقل شده است که فرمودند: "در شریعت جاهلیت، اگر زنی زنا می‌کرد، او را در خانه‌ای حبس می‌کردند و از او مراقبت می‌کردند تا مرگ به سراغش بیاید. و اگر مردی زنا می‌کرد، او را از مجالسشان دور می‌کردند، او را دشنام می‌دادند، اذیت می‌کردند و او را سرزنش می‌کردند و جز این چیزی نمی‌شناختند."</w:t>
      </w:r>
    </w:p>
    <w:p>
      <w:pPr>
        <w:pStyle w:val="BookText"/>
      </w:pPr>
      <w:r>
        <w:rPr>
          <w:rFonts w:ascii="IRNazanin" w:hAnsi="IRNazanin" w:eastAsia="IRNazanin" w:cs="IRNazanin"/>
          <w:lang w:bidi="fa-IR"/>
          <w:color w:val="111111"/>
          <w:sz w:val="28"/>
          <w:szCs w:val="28"/>
          <w:rtl/>
        </w:rPr>
        <w:t xml:space="preserve">سپس خداوند در ابتدای اسلام فرمود: "و زنانی که از میان شما مرتکب فحشا می‌شوند، چهار شاهد از میان خودتان بر آنان بیاورید. اگر شهادت دادند، آنان را در خانه‌ها نگه دارید تا مرگ آنان را فرا گیرد یا خداوند راهی برای آنان قرار دهد. و کسانی که از میان شما مرتکب فحشا می‌شوند، آنان را اذیت کنید. اگر توبه کردند و اصلاح کردند، از آنان روی برگردانید. خداوند توبه‌پذیر و مهربان است." (سوره نساء، آیات 15 و 16)</w:t>
      </w:r>
    </w:p>
    <w:p>
      <w:pPr>
        <w:pStyle w:val="BookText"/>
      </w:pPr>
      <w:r>
        <w:rPr>
          <w:rFonts w:ascii="IRNazanin" w:hAnsi="IRNazanin" w:eastAsia="IRNazanin" w:cs="IRNazanin"/>
          <w:lang w:bidi="fa-IR"/>
          <w:color w:val="111111"/>
          <w:sz w:val="28"/>
          <w:szCs w:val="28"/>
          <w:rtl/>
        </w:rPr>
        <w:t xml:space="preserve">وقتی مسلمانان زیاد شدند و اسلام قدرت گرفت و از امور جاهلیت دوری کردند، خداوند فرمود: "زن زناکار و مرد زناکار را هر یک صد ضربه شلاق بزنید." (سوره نور، آیه 2) این آیه، آیه حبس و اذیت را نسخ کرد.</w:t>
      </w:r>
    </w:p>
    <w:p>
      <w:pPr>
        <w:pStyle w:val="BookText"/>
      </w:pPr>
      <w:r>
        <w:rPr>
          <w:rFonts w:ascii="IRNazanin" w:hAnsi="IRNazanin" w:eastAsia="IRNazanin" w:cs="IRNazanin"/>
          <w:lang w:bidi="fa-IR"/>
          <w:color w:val="111111"/>
          <w:sz w:val="28"/>
          <w:szCs w:val="28"/>
          <w:rtl/>
        </w:rPr>
        <w:t xml:space="preserve">ص: 67</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6" w:name="pg18990_193931"/>
    <w:bookmarkEnd w:id="56"/>
    <w:p>
      <w:pPr>
        <w:pStyle w:val="Heading4"/>
      </w:pPr>
      <w:bookmarkStart w:id="576" w:name="_Toc211"/>
      <w:r>
        <w:t>2- بَابُ ثُبُوتِ الْإِحْصَانِ الْمُوجِبِ لِلرَّجْمِ فِی الزِّنَا بِأَنْ یَکُونَ لَهُ فَرْجُ حُرَّةٍ أَوْ أَمَةٍ یَغْدُو عَلَیْهِ وَ یَرُوحُ بِعَقْدٍ دَائِمٍ أَوْ مِلْکِ یَمِینٍ مَعَ الدُّخُولِ وَ عَدَمِ ثُبُوتِ الْإِحْصَانِ بِالْمُتْعَةِ</w:t>
      </w:r>
      <w:bookmarkEnd w:id="576"/>
    </w:p>
    <w:p>
      <w:pPr>
        <w:pStyle w:val="Heading5"/>
      </w:pPr>
      <w:bookmarkStart w:id="577" w:name="_Toc212"/>
      <w:r>
        <w:t>اشارة</w:t>
      </w:r>
      <w:bookmarkEnd w:id="577"/>
    </w:p>
    <w:p>
      <w:pPr>
        <w:pStyle w:val="BookText"/>
      </w:pPr>
      <w:r>
        <w:rPr>
          <w:rStyle w:val="FootnoteReference"/>
        </w:rPr>
        <w:footnoteReference w:id="375"/>
      </w:r>
      <w:r>
        <w:rPr>
          <w:rFonts w:ascii="Amiri" w:hAnsi="Amiri" w:eastAsia="Amiri" w:cs="Amiri"/>
          <w:lang w:bidi="ar-SA"/>
          <w:color w:val="111111"/>
          <w:sz w:val="28"/>
          <w:szCs w:val="28"/>
          <w:rtl/>
        </w:rPr>
        <w:t xml:space="preserve">2 بَابُ ثُبُوتِ الْإِحْصَانِ الْمُوجِبِ لِلرَّجْمِ فِی الزِّنَا بِأَنْ یَکُونَ لَهُ فَرْجُ حُرَّةٍ أَوْ أَمَةٍ یَغْدُو عَلَیْهِ وَ یَرُوحُ بِعَقْدٍ دَائِمٍ أَوْ مِلْکِ یَمِینٍ مَعَ الدُّخُولِ وَ عَدَمِ ثُبُوتِ الْإِحْصَانِ بِالْمُتْعَةِ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احصان که موجب سنگسار در زنا می‌شود، به این صورت که فرد دارای فرج آزاد یا کنیز باشد که با عقد دائم یا مالکیت یمین همراه با دخول، به او دسترسی داشته باشد. اما احصان با ازدواج موقت ثابت نمی‌شود.</w:t>
      </w:r>
    </w:p>
    <w:p>
      <w:pPr>
        <w:pStyle w:val="Heading5"/>
      </w:pPr>
      <w:bookmarkStart w:id="578" w:name="_Toc213"/>
      <w:r>
        <w:t>[رقم الحدیث الکلی: 34227 - رقم الحدیث الباب: 1]</w:t>
      </w:r>
      <w:bookmarkEnd w:id="578"/>
    </w:p>
    <w:p>
      <w:pPr>
        <w:pStyle w:val="BookText"/>
      </w:pPr>
      <w:r>
        <w:rPr>
          <w:rFonts w:ascii="Times New Roman" w:hAnsi="Times New Roman" w:eastAsia="Times New Roman" w:cs="Times New Roman"/>
          <w:lang w:val="en-US" w:bidi="en-US"/>
          <w:color w:val="111111"/>
          <w:sz w:val="28"/>
          <w:szCs w:val="28"/>
          <w:rtl/>
        </w:rPr>
        <w:t xml:space="preserve">34227- 1- </w:t>
      </w:r>
      <w:r>
        <w:rPr>
          <w:rStyle w:val="FootnoteReference"/>
        </w:rPr>
        <w:footnoteReference w:id="376"/>
      </w:r>
      <w:r>
        <w:rPr>
          <w:rFonts w:ascii="Amiri" w:hAnsi="Amiri" w:eastAsia="Amiri" w:cs="Amiri"/>
          <w:lang w:bidi="ar-SA"/>
          <w:color w:val="111111"/>
          <w:sz w:val="28"/>
          <w:szCs w:val="28"/>
          <w:rtl/>
        </w:rPr>
        <w:t xml:space="preserve">مُحَمَّدُ بْنُ یَعْقُوبَ عَنْ أَبِی عَلِیٍّ الْأَشْعَرِیِّ عَنْ مُحَمَّدِ بْنِ عَبْدِ الْجَبَّارِ عَنْ صَفْوَانَ عَنِ ابْنِ سِنَانٍ یَعْنِی عَبْدَ اللَّهِ عَنْ إِسْمَاعِیلَ بْنِ جَابِرٍ عَنْ أَبِی جَعْفَرٍ ع </w:t>
      </w:r>
      <w:r>
        <w:rPr>
          <w:rStyle w:val="FootnoteReference"/>
        </w:rPr>
        <w:footnoteReference w:id="377"/>
      </w:r>
      <w:r>
        <w:rPr>
          <w:rFonts w:ascii="Amiri" w:hAnsi="Amiri" w:eastAsia="Amiri" w:cs="Amiri"/>
          <w:lang w:bidi="ar-SA"/>
          <w:color w:val="111111"/>
          <w:sz w:val="28"/>
          <w:szCs w:val="28"/>
          <w:rtl/>
        </w:rPr>
        <w:t xml:space="preserve">قَالَ: قُلْتُ مَا الْمُحْصَنُ رَحِمَکَ اللَّهُ قَالَ مَنْ کَانَ لَهُ فَرْجٌ یَغْدُو عَلَیْهِ وَ یَرُوحُ فَهُوَ مُحْصَنٌ.</w:t>
      </w:r>
    </w:p>
    <w:p>
      <w:pPr>
        <w:pStyle w:val="BookText"/>
      </w:pPr>
      <w:r>
        <w:rPr>
          <w:rFonts w:ascii="Amiri" w:hAnsi="Amiri" w:eastAsia="Amiri" w:cs="Amiri"/>
          <w:lang w:bidi="ar-SA"/>
          <w:color w:val="111111"/>
          <w:sz w:val="28"/>
          <w:szCs w:val="28"/>
          <w:rtl/>
        </w:rPr>
        <w:t xml:space="preserve">وَ رَوَاهُ الصَّدُوقُ بِإِسْنَادِهِ عَنْ عَبْدِ اللَّهِ بْنِ سِنَانٍ مِثْلَهُ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از امام باقر (ع) نقل شده است که گفتم: "محصن چیست؟ خداوند شما را رحمت کند." فرمودند: "کسی که دارای فرجی باشد که صبح و شام به آن دسترسی داشته باشد، او محصن است."</w:t>
      </w:r>
    </w:p>
    <w:p>
      <w:pPr>
        <w:pStyle w:val="Heading5"/>
      </w:pPr>
      <w:bookmarkStart w:id="579" w:name="_Toc214"/>
      <w:r>
        <w:t>[رقم الحدیث الکلی: 34228 - رقم الحدیث الباب: 2]</w:t>
      </w:r>
      <w:bookmarkEnd w:id="579"/>
    </w:p>
    <w:p>
      <w:pPr>
        <w:pStyle w:val="BookText"/>
      </w:pPr>
      <w:r>
        <w:rPr>
          <w:rFonts w:ascii="Times New Roman" w:hAnsi="Times New Roman" w:eastAsia="Times New Roman" w:cs="Times New Roman"/>
          <w:lang w:val="en-US" w:bidi="en-US"/>
          <w:color w:val="111111"/>
          <w:sz w:val="28"/>
          <w:szCs w:val="28"/>
          <w:rtl/>
        </w:rPr>
        <w:t xml:space="preserve">34228- 2- </w:t>
      </w:r>
      <w:r>
        <w:rPr>
          <w:rStyle w:val="FootnoteReference"/>
        </w:rPr>
        <w:footnoteReference w:id="379"/>
      </w:r>
      <w:r>
        <w:rPr>
          <w:rFonts w:ascii="Amiri" w:hAnsi="Amiri" w:eastAsia="Amiri" w:cs="Amiri"/>
          <w:lang w:bidi="ar-SA"/>
          <w:color w:val="111111"/>
          <w:sz w:val="28"/>
          <w:szCs w:val="28"/>
          <w:rtl/>
        </w:rPr>
        <w:t xml:space="preserve">وَ بِالْإِسْنَادِ عَنْ صَفْوَانَ عَنْ إِسْحَاقَ بْنِ عَمَّارٍ قَالَ: سَأَلْتُ أَبَا إِبْرَاهِیمَ ع عَنِ الرَّجُلِ إِذَا هُوَ زَنَی وَ عِنْدَهُ السُّرِّیَّةُ وَ الْأَمَةُ یَطَؤُهَا تُحْصِنُهُ الْأَمَةُ وَ تَکُونُ عِنْدَهُ فَقَالَ نَعَمْ إِنَّمَا ذَلِکَ لِأَنَّ عِنْدَهُ مَا یُغْنِیهِ عَنِ الزِّنَا قُلْتُ فَإِنْ کَانَتْ عِنْدَهُ أَمَةٌ زَعَمَ أَنَّهُ لَا یَطَؤُهَا فَقَالَ لَا یُصَدَّقُ قُلْتُ فَإِنْ کَانَتْ عِنْدَهُ امْرَأَةٌ مُتْعَةً أَ تُحْصِنُهُ فَقَالَ لَا إِنَّمَا هُوَ عَلَی الشَّیْ‌ءِ الدَّائِمِ عِنْدَهُ.</w:t>
      </w:r>
    </w:p>
    <w:p>
      <w:pPr>
        <w:pStyle w:val="BookText"/>
      </w:pPr>
      <w:r>
        <w:rPr>
          <w:rFonts w:ascii="Amiri" w:hAnsi="Amiri" w:eastAsia="Amiri" w:cs="Amiri"/>
          <w:lang w:bidi="ar-SA"/>
          <w:color w:val="111111"/>
          <w:sz w:val="28"/>
          <w:szCs w:val="28"/>
          <w:rtl/>
        </w:rPr>
        <w:t xml:space="preserve">وَ رَوَاهُ الشَّیْخُ بِإِسْنَادِهِ عَنْ أَبِی عَلِیٍّ الْأَشْعَرِیِ</w:t>
      </w:r>
    </w:p>
    <w:p>
      <w:pPr>
        <w:pStyle w:val="BookText"/>
      </w:pPr>
      <w:r>
        <w:rPr>
          <w:rFonts w:ascii="Amiri" w:hAnsi="Amiri" w:eastAsia="Amiri" w:cs="Amiri"/>
          <w:lang w:bidi="ar-SA"/>
          <w:color w:val="111111"/>
          <w:sz w:val="28"/>
          <w:szCs w:val="28"/>
          <w:rtl/>
        </w:rPr>
        <w:t xml:space="preserve">وَ کَذَا الَّذِی قَبْلَهُ إِلَّا أَنَّهُ أَسْقَطَ مِنْ آخِرِهِ قَوْلَهُ فَهُوَ مُحْصَنٌ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سَعْدٍ عَنْ إِبْرَاهِیمَ بْنِ مَهْزِیَارَ عَنْ أَخِیهِ عَلِیٍّ عَنِ الْحُسَیْنِ بْنِ سَعِیدٍ عَنْ صَفْوَانَ بْنِ یَحْیَی</w:t>
      </w:r>
    </w:p>
    <w:p>
      <w:pPr>
        <w:pStyle w:val="BookText"/>
      </w:pPr>
      <w:r>
        <w:rPr>
          <w:rFonts w:ascii="IRNazanin" w:hAnsi="IRNazanin" w:eastAsia="IRNazanin" w:cs="IRNazanin"/>
          <w:lang w:bidi="fa-IR"/>
          <w:color w:val="111111"/>
          <w:sz w:val="28"/>
          <w:szCs w:val="28"/>
          <w:rtl/>
        </w:rPr>
        <w:t xml:space="preserve">ص: 68</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7" w:name="pg18990_193932"/>
    <w:bookmarkEnd w:id="57"/>
    <w:p>
      <w:pPr>
        <w:pStyle w:val="BookText"/>
      </w:pPr>
      <w:r>
        <w:rPr>
          <w:rFonts w:ascii="Amiri" w:hAnsi="Amiri" w:eastAsia="Amiri" w:cs="Amiri"/>
          <w:lang w:bidi="ar-SA"/>
          <w:color w:val="111111"/>
          <w:sz w:val="28"/>
          <w:szCs w:val="28"/>
          <w:rtl/>
        </w:rPr>
        <w:t xml:space="preserve">عَنْ إِسْحَاقَ بْنِ عَمَّارٍ مِثْلَهُ </w:t>
      </w:r>
      <w:r>
        <w:rPr>
          <w:rStyle w:val="FootnoteReference"/>
        </w:rPr>
        <w:footnoteReference w:id="381"/>
      </w:r>
      <w:r>
        <w:rPr>
          <w:rFonts w:ascii="Amiri" w:hAnsi="Amiri" w:eastAsia="Amiri" w:cs="Amiri"/>
          <w:lang w:bidi="ar-SA"/>
          <w:color w:val="111111"/>
          <w:sz w:val="28"/>
          <w:szCs w:val="28"/>
          <w:rtl/>
        </w:rPr>
        <w:t xml:space="preserve">إِلَّا أَنَّهُ أَسْقَطَ مَسْأَلَةَ دَعْوَی عَدَمِ الْوَطْءِ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امام کاظم (ع) درباره مردی که زنا کرده و در اختیارش کنیز و سرّیه‌ای دارد که با او همبستر می‌شود، پرسیدم: آیا کنیز او را محصن می‌کند؟ فرمودند: 'بله، زیرا او چیزی دارد که او را از زنا بی‌نیاز می‌کند.' گفتم: اگر کنیزی داشته باشد و ادعا کند که با او همبستر نمی‌شود، فرمودند: 'این ادعا پذیرفته نمی‌شود.' گفتم: اگر زنی به صورت متعه (ازدواج موقت) نزد او باشد، آیا او را محصن می‌کند؟ فرمودند: 'نه، احصان فقط با چیزی است که دائماً نزد او باشد.'"</w:t>
      </w:r>
    </w:p>
    <w:p>
      <w:pPr>
        <w:pStyle w:val="Heading5"/>
      </w:pPr>
      <w:bookmarkStart w:id="580" w:name="_Toc215"/>
      <w:r>
        <w:t>[رقم الحدیث الکلی: 34229 - رقم الحدیث الباب: 3]</w:t>
      </w:r>
      <w:bookmarkEnd w:id="580"/>
    </w:p>
    <w:p>
      <w:pPr>
        <w:pStyle w:val="BookText"/>
      </w:pPr>
      <w:r>
        <w:rPr>
          <w:rFonts w:ascii="Times New Roman" w:hAnsi="Times New Roman" w:eastAsia="Times New Roman" w:cs="Times New Roman"/>
          <w:lang w:val="en-US" w:bidi="en-US"/>
          <w:color w:val="111111"/>
          <w:sz w:val="28"/>
          <w:szCs w:val="28"/>
          <w:rtl/>
        </w:rPr>
        <w:t xml:space="preserve">34229- 3- </w:t>
      </w:r>
      <w:r>
        <w:rPr>
          <w:rStyle w:val="FootnoteReference"/>
        </w:rPr>
        <w:footnoteReference w:id="383"/>
      </w:r>
      <w:r>
        <w:rPr>
          <w:rFonts w:ascii="Amiri" w:hAnsi="Amiri" w:eastAsia="Amiri" w:cs="Amiri"/>
          <w:lang w:bidi="ar-SA"/>
          <w:color w:val="111111"/>
          <w:sz w:val="28"/>
          <w:szCs w:val="28"/>
          <w:rtl/>
        </w:rPr>
        <w:t xml:space="preserve">وَ عَنْ عَلِیِّ بْنِ إِبْرَاهِیمَ عَنْ أَبِیهِ عَنِ ابْنِ أَبِی عُمَیْرٍ (عَنْ هِشَامٍ وَ حَفْصِ بْنِ الْبَخْتَرِیِّ) </w:t>
      </w:r>
      <w:r>
        <w:rPr>
          <w:rStyle w:val="FootnoteReference"/>
        </w:rPr>
        <w:footnoteReference w:id="384"/>
      </w:r>
      <w:r>
        <w:rPr>
          <w:rFonts w:ascii="Amiri" w:hAnsi="Amiri" w:eastAsia="Amiri" w:cs="Amiri"/>
          <w:lang w:bidi="ar-SA"/>
          <w:color w:val="111111"/>
          <w:sz w:val="28"/>
          <w:szCs w:val="28"/>
          <w:rtl/>
        </w:rPr>
        <w:t xml:space="preserve">عَمَّنْ ذَکَرَهُ عَنْ أَبِی عَبْدِ اللَّهِ ع فِی الرَّجُلِ یَتَزَوَّجُ الْمُتْعَةَ أَ تُحْصِنُهُ قَالَ لَا إِنَّمَا ذَاکَ عَلَی الشَّیْ‌ءِ الدَّائِمِ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کسی که ذکر کرده است، از امام صادق (ع) نقل شده است که درباره مردی که ازدواج موقت انجام داده است، پرسیدند: "آیا این ازدواج او را محصن می‌کند؟" فرمودند: "نه، احصان فقط با چیزی است که دائماً نزد او باشد."</w:t>
      </w:r>
    </w:p>
    <w:p>
      <w:pPr>
        <w:pStyle w:val="Heading5"/>
      </w:pPr>
      <w:bookmarkStart w:id="581" w:name="_Toc216"/>
      <w:r>
        <w:t>[رقم الحدیث الکلی: 34230 - رقم الحدیث الباب: 4]</w:t>
      </w:r>
      <w:bookmarkEnd w:id="581"/>
    </w:p>
    <w:p>
      <w:pPr>
        <w:pStyle w:val="BookText"/>
      </w:pPr>
      <w:r>
        <w:rPr>
          <w:rFonts w:ascii="Times New Roman" w:hAnsi="Times New Roman" w:eastAsia="Times New Roman" w:cs="Times New Roman"/>
          <w:lang w:val="en-US" w:bidi="en-US"/>
          <w:color w:val="111111"/>
          <w:sz w:val="28"/>
          <w:szCs w:val="28"/>
          <w:rtl/>
        </w:rPr>
        <w:t xml:space="preserve">34230- 4- </w:t>
      </w:r>
      <w:r>
        <w:rPr>
          <w:rStyle w:val="FootnoteReference"/>
        </w:rPr>
        <w:footnoteReference w:id="385"/>
      </w:r>
      <w:r>
        <w:rPr>
          <w:rFonts w:ascii="Amiri" w:hAnsi="Amiri" w:eastAsia="Amiri" w:cs="Amiri"/>
          <w:lang w:bidi="ar-SA"/>
          <w:color w:val="111111"/>
          <w:sz w:val="28"/>
          <w:szCs w:val="28"/>
          <w:rtl/>
        </w:rPr>
        <w:t xml:space="preserve">وَ عَنْهُ عَنْ مُحَمَّدِ بْنِ عِیسَی بْنِ عُبَیْدٍ عَنْ یُونُسَ عَنْ حَرِیزٍ قَالَ: سَأَلْتُ أَبَا عَبْدِ اللَّهِ ع عَنِ الْمُحْصَنِ قَالَ فَقَالَ الَّذِی یَزْنِی وَ عِنْدَهُ مَا یُغْنِیهِ.</w:t>
      </w:r>
    </w:p>
    <w:p>
      <w:pPr>
        <w:pStyle w:val="BookText"/>
      </w:pPr>
      <w:r>
        <w:rPr>
          <w:rFonts w:ascii="Amiri" w:hAnsi="Amiri" w:eastAsia="Amiri" w:cs="Amiri"/>
          <w:lang w:bidi="ar-SA"/>
          <w:color w:val="111111"/>
          <w:sz w:val="28"/>
          <w:szCs w:val="28"/>
          <w:rtl/>
        </w:rPr>
        <w:t xml:space="preserve">وَ رَوَاهُ الشَّیْخُ بِإِسْنَادِهِ عَنْ یُونُسَ بْنِ عَبْدِ الرَّحْمَنِ </w:t>
      </w:r>
      <w:r>
        <w:rPr>
          <w:rStyle w:val="FootnoteReference"/>
        </w:rPr>
        <w:footnoteReference w:id="386"/>
      </w:r>
    </w:p>
    <w:p>
      <w:pPr>
        <w:pStyle w:val="BookText"/>
      </w:pPr>
      <w:r>
        <w:rPr>
          <w:rFonts w:ascii="Amiri" w:hAnsi="Amiri" w:eastAsia="Amiri" w:cs="Amiri"/>
          <w:lang w:bidi="ar-SA"/>
          <w:color w:val="111111"/>
          <w:sz w:val="28"/>
          <w:szCs w:val="28"/>
          <w:rtl/>
        </w:rPr>
        <w:t xml:space="preserve">وَ الَّذِی قَبْلَهُ بِإِسْنَادِهِ عَنْ عَلِیِّ بْنِ إِبْرَاهِیمَ</w:t>
      </w:r>
    </w:p>
    <w:p>
      <w:pPr>
        <w:pStyle w:val="BookText"/>
      </w:pPr>
      <w:r>
        <w:rPr>
          <w:rFonts w:ascii="Amiri" w:hAnsi="Amiri" w:eastAsia="Amiri" w:cs="Amiri"/>
          <w:lang w:bidi="ar-SA"/>
          <w:color w:val="111111"/>
          <w:sz w:val="28"/>
          <w:szCs w:val="28"/>
          <w:rtl/>
        </w:rPr>
        <w:t xml:space="preserve">وَ رَوَی الَّذِی قَبْلَهُ الصَّدُوقُ فِی الْعِلَلِ عَنْ أَبِیهِ عَنْ سَعْدٍ عَنْ أَحْمَدَ بْنِ مُحَمَّدٍ عَنِ الْحُسَیْنِ بْنِ سَعِیدٍ عَنْ مُحَمَّدِ بْنِ أَبِی عُمَیْرٍ مِثْلَهُ وَ أَسْقَطَ لَفْظَ عِنْدَهُ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نقل شده است که گفت: "از امام صادق (ع) درباره محصن پرسیدم." فرمودند: "کسی که زنا کند در حالی که چیزی دارد که او را از زنا بی‌نیاز می‌کند."</w:t>
      </w:r>
    </w:p>
    <w:p>
      <w:pPr>
        <w:pStyle w:val="Heading5"/>
      </w:pPr>
      <w:bookmarkStart w:id="582" w:name="_Toc217"/>
      <w:r>
        <w:t>[رقم الحدیث الکلی: 34231 - رقم الحدیث الباب: 5]</w:t>
      </w:r>
      <w:bookmarkEnd w:id="582"/>
    </w:p>
    <w:p>
      <w:pPr>
        <w:pStyle w:val="BookText"/>
      </w:pPr>
      <w:r>
        <w:rPr>
          <w:rFonts w:ascii="Times New Roman" w:hAnsi="Times New Roman" w:eastAsia="Times New Roman" w:cs="Times New Roman"/>
          <w:lang w:val="en-US" w:bidi="en-US"/>
          <w:color w:val="111111"/>
          <w:sz w:val="28"/>
          <w:szCs w:val="28"/>
          <w:rtl/>
        </w:rPr>
        <w:t xml:space="preserve">34231- 5- </w:t>
      </w:r>
      <w:r>
        <w:rPr>
          <w:rStyle w:val="FootnoteReference"/>
        </w:rPr>
        <w:footnoteReference w:id="388"/>
      </w:r>
      <w:r>
        <w:rPr>
          <w:rFonts w:ascii="Amiri" w:hAnsi="Amiri" w:eastAsia="Amiri" w:cs="Amiri"/>
          <w:lang w:bidi="ar-SA"/>
          <w:color w:val="111111"/>
          <w:sz w:val="28"/>
          <w:szCs w:val="28"/>
          <w:rtl/>
        </w:rPr>
        <w:t xml:space="preserve">وَ بِالْإِسْنَادِ عَنْ یُونُسَ عَنْ إِسْحَاقَ بْنِ عَمَّارٍ قَالَ: قُلْتُ</w:t>
      </w:r>
    </w:p>
    <w:p>
      <w:pPr>
        <w:pStyle w:val="BookText"/>
      </w:pPr>
      <w:r>
        <w:rPr>
          <w:rFonts w:ascii="IRNazanin" w:hAnsi="IRNazanin" w:eastAsia="IRNazanin" w:cs="IRNazanin"/>
          <w:lang w:bidi="fa-IR"/>
          <w:color w:val="111111"/>
          <w:sz w:val="28"/>
          <w:szCs w:val="28"/>
          <w:rtl/>
        </w:rPr>
        <w:t xml:space="preserve">ص: 69</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8" w:name="pg18990_193933"/>
    <w:bookmarkEnd w:id="58"/>
    <w:p>
      <w:pPr>
        <w:pStyle w:val="BookText"/>
      </w:pPr>
      <w:r>
        <w:rPr>
          <w:rFonts w:ascii="Amiri" w:hAnsi="Amiri" w:eastAsia="Amiri" w:cs="Amiri"/>
          <w:lang w:bidi="ar-SA"/>
          <w:color w:val="111111"/>
          <w:sz w:val="28"/>
          <w:szCs w:val="28"/>
          <w:rtl/>
        </w:rPr>
        <w:t xml:space="preserve">لِأَبِی إِبْرَاهِیمَ ع الرَّجُلُ تَکُونُ لَهُ الْجَارِیَةُ أَ تُحْصِنُهُ قَالَ فَقَالَ نَعَمْ إِنَّمَا هُوَ عَلَی وَجْهِ الِاسْتِغْنَاءِ قَالَ قُلْتُ: وَ الْمَرْأَةُ الْمُتْعَةُ قَالَ فَقَالَ لَا إِنَّمَا ذَلِکَ عَلَی الشَّیْ‌ءِ الدَّائِمِ قَالَ قُلْتُ: فَإِنْ زَعَمَ أَنَّهُ لَمْ یَکُنْ یَطَؤُهَا قَالَ فَقَالَ لَا یُصَدَّقُ وَ إِنَّمَا أُوجِبَ ذَلِکَ عَلَیْهِ لِأَنَّهُ یَمْلِکُهَا.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"به امام کاظم (ع) گفتم: مردی که کنیزی دارد، آیا او را محصن می‌کند؟" فرمودند: "بله، این به دلیل استغنایی است که برای او فراهم می‌کند." گفتم: "و زنی که به صورت متعه (ازدواج موقت) نزد او باشد؟" فرمودند: "نه، این فقط برای چیزی است که دائماً نزد او باشد." گفتم: "اگر ادعا کند که با کنیز همبستر نشده است؟" فرمودند: "این ادعا پذیرفته نمی‌شود، زیرا او مالک او است و این حکم بر او واجب است."</w:t>
      </w:r>
    </w:p>
    <w:p>
      <w:pPr>
        <w:pStyle w:val="Heading5"/>
      </w:pPr>
      <w:bookmarkStart w:id="583" w:name="_Toc218"/>
      <w:r>
        <w:t>[رقم الحدیث الکلی: 34232 - رقم الحدیث الباب: 6]</w:t>
      </w:r>
      <w:bookmarkEnd w:id="583"/>
    </w:p>
    <w:p>
      <w:pPr>
        <w:pStyle w:val="BookText"/>
      </w:pPr>
      <w:r>
        <w:rPr>
          <w:rFonts w:ascii="Times New Roman" w:hAnsi="Times New Roman" w:eastAsia="Times New Roman" w:cs="Times New Roman"/>
          <w:lang w:val="en-US" w:bidi="en-US"/>
          <w:color w:val="111111"/>
          <w:sz w:val="28"/>
          <w:szCs w:val="28"/>
          <w:rtl/>
        </w:rPr>
        <w:t xml:space="preserve">34232- 6- </w:t>
      </w:r>
      <w:r>
        <w:rPr>
          <w:rStyle w:val="FootnoteReference"/>
        </w:rPr>
        <w:footnoteReference w:id="389"/>
      </w:r>
      <w:r>
        <w:rPr>
          <w:rFonts w:ascii="Amiri" w:hAnsi="Amiri" w:eastAsia="Amiri" w:cs="Amiri"/>
          <w:lang w:bidi="ar-SA"/>
          <w:color w:val="111111"/>
          <w:sz w:val="28"/>
          <w:szCs w:val="28"/>
          <w:rtl/>
        </w:rPr>
        <w:t xml:space="preserve">وَ عَنْهُ عَنْ أَبِی أَیُّوبَ الْخَرَّازِ عَنْ أَبِی بَصِیرٍ قَالَ: قَالَ: لَا یَکُونُ مُحْصَناً حَتَّی </w:t>
      </w:r>
      <w:r>
        <w:rPr>
          <w:rStyle w:val="FootnoteReference"/>
        </w:rPr>
        <w:footnoteReference w:id="390"/>
      </w:r>
      <w:r>
        <w:rPr>
          <w:rFonts w:ascii="Amiri" w:hAnsi="Amiri" w:eastAsia="Amiri" w:cs="Amiri"/>
          <w:lang w:bidi="ar-SA"/>
          <w:color w:val="111111"/>
          <w:sz w:val="28"/>
          <w:szCs w:val="28"/>
          <w:rtl/>
        </w:rPr>
        <w:t xml:space="preserve">تَکُونَ عِنْدَهُ امْرَأَةٌ یُغْلِقُ عَلَیْهَا بَابَهُ.</w:t>
      </w:r>
    </w:p>
    <w:p>
      <w:pPr>
        <w:pStyle w:val="BookText"/>
      </w:pPr>
      <w:r>
        <w:rPr>
          <w:rFonts w:ascii="Amiri" w:hAnsi="Amiri" w:eastAsia="Amiri" w:cs="Amiri"/>
          <w:lang w:bidi="ar-SA"/>
          <w:color w:val="111111"/>
          <w:sz w:val="28"/>
          <w:szCs w:val="28"/>
          <w:rtl/>
        </w:rPr>
        <w:t xml:space="preserve">مُحَمَّدُ بْنُ الْحَسَنِ بِإِسْنَادِهِ عَنْ یُونُسَ مِثْلَهُ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فرمودند: "کسی محصن نمی‌شود مگر اینکه زنی نزد او باشد که بتواند درب را بر روی او ببندد."</w:t>
      </w:r>
    </w:p>
    <w:p>
      <w:pPr>
        <w:pStyle w:val="Heading5"/>
      </w:pPr>
      <w:bookmarkStart w:id="584" w:name="_Toc219"/>
      <w:r>
        <w:t>[رقم الحدیث الکلی: 34233 - رقم الحدیث الباب: 7]</w:t>
      </w:r>
      <w:bookmarkEnd w:id="584"/>
    </w:p>
    <w:p>
      <w:pPr>
        <w:pStyle w:val="BookText"/>
      </w:pPr>
      <w:r>
        <w:rPr>
          <w:rFonts w:ascii="Times New Roman" w:hAnsi="Times New Roman" w:eastAsia="Times New Roman" w:cs="Times New Roman"/>
          <w:lang w:val="en-US" w:bidi="en-US"/>
          <w:color w:val="111111"/>
          <w:sz w:val="28"/>
          <w:szCs w:val="28"/>
          <w:rtl/>
        </w:rPr>
        <w:t xml:space="preserve">34233- 7- </w:t>
      </w:r>
      <w:r>
        <w:rPr>
          <w:rStyle w:val="FootnoteReference"/>
        </w:rPr>
        <w:footnoteReference w:id="392"/>
      </w:r>
      <w:r>
        <w:rPr>
          <w:rFonts w:ascii="Amiri" w:hAnsi="Amiri" w:eastAsia="Amiri" w:cs="Amiri"/>
          <w:lang w:bidi="ar-SA"/>
          <w:color w:val="111111"/>
          <w:sz w:val="28"/>
          <w:szCs w:val="28"/>
          <w:rtl/>
        </w:rPr>
        <w:t xml:space="preserve">وَ بِإِسْنَادِهِ عَنِ الْحُسَیْنِ بْنِ سَعِیدٍ عَنِ ابْنِ أَبِی عُمَیْرٍ عَنْ حَمَّادٍ عَنِ الْحَلَبِیِّ قَالَ: قَالَ أَبُو عَبْدِ اللَّهِ ع لَا یُحْصِنُ الْحُرُّ الْمَمْلُوکَةَ وَ لَا الْمَمْلُوکَ الْحُرَّةُ.</w:t>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أَحْمَدَ وَ عَبْدِ اللَّهِ ابْنَیْ مُحَمَّدِ بْنِ عِیسَی عَنْ مُحَمَّدِ بْنِ أَبِی عُمَیْرٍ </w:t>
      </w:r>
      <w:r>
        <w:rPr>
          <w:rStyle w:val="FootnoteReference"/>
        </w:rPr>
        <w:footnoteReference w:id="393"/>
      </w:r>
    </w:p>
    <w:p>
      <w:pPr>
        <w:pStyle w:val="BookText"/>
      </w:pPr>
      <w:r>
        <w:rPr>
          <w:rFonts w:ascii="Amiri" w:hAnsi="Amiri" w:eastAsia="Amiri" w:cs="Amiri"/>
          <w:lang w:bidi="ar-SA"/>
          <w:color w:val="111111"/>
          <w:sz w:val="28"/>
          <w:szCs w:val="28"/>
          <w:rtl/>
        </w:rPr>
        <w:t xml:space="preserve">أَقُولُ: حَمَلَهُ الشَّیْخُ عَلَی أَنَّ الْمُرَادَ بِهِ أَنَّ الْمَمْلُوکَ وَ الْمَمْلُوکَةَ لَا یُحْصَنَانِ بِالْحُرِّ وَ الْحُرَّةِ بِحَیْثُ یَجِبُ عَلَی الْمَمْلُوکِ الرَّجْمُ لِأَنَّ ذَلِکَ لَا یَجِبُ عَلَیْهِ عَلَی حَالٍ بَلْ عَلَیْهِ الْجَلْدُ لِمَا مَضَی </w:t>
      </w:r>
      <w:r>
        <w:rPr>
          <w:rStyle w:val="FootnoteReference"/>
        </w:rPr>
        <w:footnoteReference w:id="394"/>
      </w:r>
      <w:r>
        <w:rPr>
          <w:rFonts w:ascii="Amiri" w:hAnsi="Amiri" w:eastAsia="Amiri" w:cs="Amiri"/>
          <w:lang w:bidi="ar-SA"/>
          <w:color w:val="111111"/>
          <w:sz w:val="28"/>
          <w:szCs w:val="28"/>
          <w:rtl/>
        </w:rPr>
        <w:t xml:space="preserve">وَ یَأْتِی </w:t>
      </w:r>
      <w:r>
        <w:rPr>
          <w:rStyle w:val="FootnoteReference"/>
        </w:rPr>
        <w:footnoteReference w:id="395"/>
      </w:r>
      <w:r>
        <w:rPr>
          <w:rFonts w:ascii="Amiri" w:hAnsi="Amiri" w:eastAsia="Amiri" w:cs="Amiri"/>
          <w:lang w:bidi="ar-SA"/>
          <w:color w:val="111111"/>
          <w:sz w:val="28"/>
          <w:szCs w:val="28"/>
          <w:rtl/>
        </w:rPr>
        <w:t xml:space="preserve">فَهُوَ نَفْیٌ لِإِحْصَانٍ خَاصٍّ.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امام صادق (ع) فرمودند: "آزاد، کنیز را محصن نمی‌کند و کنیز، آزاد را محصن نمی‌کند."</w:t>
      </w:r>
    </w:p>
    <w:p>
      <w:pPr>
        <w:pStyle w:val="BookText"/>
      </w:pPr>
      <w:r>
        <w:rPr>
          <w:rFonts w:ascii="IRNazanin" w:hAnsi="IRNazanin" w:eastAsia="IRNazanin" w:cs="IRNazanin"/>
          <w:lang w:bidi="fa-IR"/>
          <w:color w:val="111111"/>
          <w:sz w:val="28"/>
          <w:szCs w:val="28"/>
          <w:rtl/>
        </w:rPr>
        <w:t xml:space="preserve">توضیح: شیخ این روایت را به این معنا حمل کرده است که کنیز و غلام با ارتباط با آزاد مرد و زن، به گونه‌ای که موجب شود سنگسار بر غلام واجب گردد، محصن نمی‌شوند. زیرا این حکم به هیچ حالتی بر غلام واجب نیست، بلکه حد او شلاق است. بنابراین، این نفی احصانی خاص است.</w:t>
      </w:r>
    </w:p>
    <w:p>
      <w:pPr>
        <w:pStyle w:val="Heading5"/>
      </w:pPr>
      <w:bookmarkStart w:id="585" w:name="_Toc220"/>
      <w:r>
        <w:t>[رقم الحدیث الکلی: 34234 - رقم الحدیث الباب: 8]</w:t>
      </w:r>
      <w:bookmarkEnd w:id="585"/>
    </w:p>
    <w:p>
      <w:pPr>
        <w:pStyle w:val="BookText"/>
      </w:pPr>
      <w:r>
        <w:rPr>
          <w:rFonts w:ascii="Times New Roman" w:hAnsi="Times New Roman" w:eastAsia="Times New Roman" w:cs="Times New Roman"/>
          <w:lang w:val="en-US" w:bidi="en-US"/>
          <w:color w:val="111111"/>
          <w:sz w:val="28"/>
          <w:szCs w:val="28"/>
          <w:rtl/>
        </w:rPr>
        <w:t xml:space="preserve">34234- 8- </w:t>
      </w:r>
      <w:r>
        <w:rPr>
          <w:rStyle w:val="FootnoteReference"/>
        </w:rPr>
        <w:footnoteReference w:id="396"/>
      </w:r>
      <w:r>
        <w:rPr>
          <w:rFonts w:ascii="Amiri" w:hAnsi="Amiri" w:eastAsia="Amiri" w:cs="Amiri"/>
          <w:lang w:bidi="ar-SA"/>
          <w:color w:val="111111"/>
          <w:sz w:val="28"/>
          <w:szCs w:val="28"/>
          <w:rtl/>
        </w:rPr>
        <w:t xml:space="preserve">وَ بِالْإِسْنَادِ عَنِ الْحَلَبِیِّ قَالَ: سَأَلْتُ أَبَا عَبْدِ اللَّهِ ع</w:t>
      </w:r>
    </w:p>
    <w:p>
      <w:pPr>
        <w:pStyle w:val="BookText"/>
      </w:pPr>
      <w:r>
        <w:rPr>
          <w:rFonts w:ascii="IRNazanin" w:hAnsi="IRNazanin" w:eastAsia="IRNazanin" w:cs="IRNazanin"/>
          <w:lang w:bidi="fa-IR"/>
          <w:color w:val="111111"/>
          <w:sz w:val="28"/>
          <w:szCs w:val="28"/>
          <w:rtl/>
        </w:rPr>
        <w:t xml:space="preserve">ص: 70</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9" w:name="pg18990_193934"/>
    <w:bookmarkEnd w:id="59"/>
    <w:p>
      <w:pPr>
        <w:pStyle w:val="BookText"/>
      </w:pPr>
      <w:r>
        <w:rPr>
          <w:rFonts w:ascii="Amiri" w:hAnsi="Amiri" w:eastAsia="Amiri" w:cs="Amiri"/>
          <w:lang w:bidi="ar-SA"/>
          <w:color w:val="111111"/>
          <w:sz w:val="28"/>
          <w:szCs w:val="28"/>
          <w:rtl/>
        </w:rPr>
        <w:t xml:space="preserve">عَنِ الرَّجُلِ الْحُرِّ أَ یُحْصِنُ الْمَمْلُوکَةَ فَقَالَ لَا یُحْصِنُ الْحُرُّ الْمَمْلُوکَةَ وَ لَا تُحْصِنُ الْمَمْلُوکَةُ الْحُرَّ وَ الْیَهُودِیُّ یُحْصِنُ النَّصْرَانِیَّةَ- وَ النَّصْرَانِیُّ یُحْصِنُ الْیَهُودِیَّةَ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امام صادق (ع) پرسیدم: آیا مرد آزاد کنیز را محصن می‌کند؟" فرمودند: "نه، مرد آزاد کنیز را محصن نمی‌کند و کنیز نیز آزاد را محصن نمی‌کند. اما یهودی، زن نصرانی را محصن می‌کند و نصرانی، زن یهودی را محصن می‌کند."</w:t>
      </w:r>
    </w:p>
    <w:p>
      <w:pPr>
        <w:pStyle w:val="Heading5"/>
      </w:pPr>
      <w:bookmarkStart w:id="586" w:name="_Toc221"/>
      <w:r>
        <w:t>[رقم الحدیث الکلی: 34235 - رقم الحدیث الباب: 9]</w:t>
      </w:r>
      <w:bookmarkEnd w:id="586"/>
    </w:p>
    <w:p>
      <w:pPr>
        <w:pStyle w:val="BookText"/>
      </w:pPr>
      <w:r>
        <w:rPr>
          <w:rFonts w:ascii="Times New Roman" w:hAnsi="Times New Roman" w:eastAsia="Times New Roman" w:cs="Times New Roman"/>
          <w:lang w:val="en-US" w:bidi="en-US"/>
          <w:color w:val="111111"/>
          <w:sz w:val="28"/>
          <w:szCs w:val="28"/>
          <w:rtl/>
        </w:rPr>
        <w:t xml:space="preserve">34235- 9- </w:t>
      </w:r>
      <w:r>
        <w:rPr>
          <w:rStyle w:val="FootnoteReference"/>
        </w:rPr>
        <w:footnoteReference w:id="399"/>
      </w:r>
      <w:r>
        <w:rPr>
          <w:rFonts w:ascii="Amiri" w:hAnsi="Amiri" w:eastAsia="Amiri" w:cs="Amiri"/>
          <w:lang w:bidi="ar-SA"/>
          <w:color w:val="111111"/>
          <w:sz w:val="28"/>
          <w:szCs w:val="28"/>
          <w:rtl/>
        </w:rPr>
        <w:t xml:space="preserve">وَ بِإِسْنَادِهِ عَنْ مُحَمَّدِ بْنِ أَحْمَدَ بْنِ یَحْیَی عَنْ أَحْمَدَ بْنِ مُحَمَّدٍ عَنِ الْحَسَنِ بْنِ مَحْبُوبٍ عَنِ الْعَلَاءِ عَنْ مُحَمَّدِ بْنِ مُسْلِمٍ عَنْ أَبِی جَعْفَرٍ ع فِی الَّذِی یَأْتِی وَلِیدَةَ امْرَأَتِهِ بِغَیْرِ إِذْنِهَا عَلَیْهِ مِثْلُ مَا عَلَی الزَّانِی یُجْلَدُ مِائَةَ جَلْدَةٍ قَالَ وَ لَا یُرْجَمُ إِنْ زَنَی بِیَهُودِیَّةٍ أَوْ نَصْرَانِیَّةٍ أَوْ أَمَةٍ فَإِنْ فَجَرَ بِامْرَأَةٍ حُرَّةٍ وَ لَهُ امْرَأَةٌ حُرَّةٌ فَإِنَّ عَلَیْهِ الرَّجْمَ وَ قَالَ وَ کَمَا لَا تُحْصِنُهُ الْأَمَةُ وَ الْیَهُودِیَّةُ وَ النَّصْرَانِیَّةُ- إِنْ زَنَی بِحُرَّةٍ کَذَلِکَ لَا یَکُونُ عَلَیْهِ حَدُّ الْمُحْصَنِ إِنْ زَنَی بِیَهُودِیَّةٍ أَوْ نَصْرَانِیَّةٍ أَوْ أَمَةٍ وَ تَحْتَهُ حُرَّةٌ.</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400"/>
      </w:r>
    </w:p>
    <w:p>
      <w:pPr>
        <w:pStyle w:val="BookText"/>
      </w:pPr>
      <w:r>
        <w:rPr>
          <w:rFonts w:ascii="Amiri" w:hAnsi="Amiri" w:eastAsia="Amiri" w:cs="Amiri"/>
          <w:lang w:bidi="ar-SA"/>
          <w:color w:val="111111"/>
          <w:sz w:val="28"/>
          <w:szCs w:val="28"/>
          <w:rtl/>
        </w:rPr>
        <w:t xml:space="preserve">وَ رَوَاهُ فِی الْعِلَلِ عَنْ مُحَمَّدِ بْنِ مُوسَی بْنِ الْمُتَوَکِّلِ عَنْ عَبْدِ اللَّهِ بْنِ جَعْفَرٍ الْحِمْیَرِیِّ عَنْ أَحْمَدَ بْنِ مُحَمَّدِ بْنِ عِیسَی عَنِ الْحَسَنِ بْنِ مَحْبُوبٍ عَنِ الْعَلَاءِ بْنِ رَزِینٍ وَ ابْنِ بُکَیْرٍ عَنْ مُحَمَّدِ بْنِ مُسْلِمٍ إِلَّا أَنَّهُ تَرَکَ قَوْلَهُ فَإِنْ فَجَرَ إِلَی قَوْلِهِ عَلَیْهِ الرَّجْمَ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مَا إِذَا کُنَّ عِنْدَهُ بِعَقْدِ الْمُتْعَةِ لِمَا مَرَّ </w:t>
      </w:r>
      <w:r>
        <w:rPr>
          <w:rStyle w:val="FootnoteReference"/>
        </w:rPr>
        <w:footnoteReference w:id="402"/>
      </w:r>
      <w:r>
        <w:rPr>
          <w:rFonts w:ascii="Amiri" w:hAnsi="Amiri" w:eastAsia="Amiri" w:cs="Amiri"/>
          <w:lang w:bidi="ar-SA"/>
          <w:color w:val="111111"/>
          <w:sz w:val="28"/>
          <w:szCs w:val="28"/>
          <w:rtl/>
        </w:rPr>
        <w:t xml:space="preserve">وَ یَأْتِی الْوَجْهُ فِی بَقِیَّةِ الْحَدِیثِ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71</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0" w:name="pg18990_193935"/>
    <w:bookmarkEnd w:id="60"/>
    <w:p>
      <w:pPr>
        <w:pStyle w:val="Heading5"/>
      </w:pPr>
      <w:bookmarkStart w:id="587" w:name="_Toc222"/>
      <w:r>
        <w:t>[رقم الحدیث الکلی: 34236 - رقم الحدیث الباب: 10]</w:t>
      </w:r>
      <w:bookmarkEnd w:id="587"/>
    </w:p>
    <w:p>
      <w:pPr>
        <w:pStyle w:val="BookText"/>
      </w:pPr>
      <w:r>
        <w:rPr>
          <w:rFonts w:ascii="Times New Roman" w:hAnsi="Times New Roman" w:eastAsia="Times New Roman" w:cs="Times New Roman"/>
          <w:lang w:val="en-US" w:bidi="en-US"/>
          <w:color w:val="111111"/>
          <w:sz w:val="28"/>
          <w:szCs w:val="28"/>
          <w:rtl/>
        </w:rPr>
        <w:t xml:space="preserve">34236- 10- </w:t>
      </w:r>
      <w:r>
        <w:rPr>
          <w:rStyle w:val="FootnoteReference"/>
        </w:rPr>
        <w:footnoteReference w:id="404"/>
      </w:r>
      <w:r>
        <w:rPr>
          <w:rFonts w:ascii="Amiri" w:hAnsi="Amiri" w:eastAsia="Amiri" w:cs="Amiri"/>
          <w:lang w:bidi="ar-SA"/>
          <w:color w:val="111111"/>
          <w:sz w:val="28"/>
          <w:szCs w:val="28"/>
          <w:rtl/>
        </w:rPr>
        <w:t xml:space="preserve">مُحَمَّدُ بْنُ عَلِیِّ بْنِ الْحُسَیْنِ قَالَ: سُئِلَ الصَّادِقُ ع عَنِ قَوْلِ اللَّهِ عَزَّ وَ جَلَّ وَ الْمُحْصَناتُ مِنَ النِّساءِ </w:t>
      </w:r>
      <w:r>
        <w:rPr>
          <w:rStyle w:val="FootnoteReference"/>
        </w:rPr>
        <w:footnoteReference w:id="405"/>
      </w:r>
      <w:r>
        <w:rPr>
          <w:rFonts w:ascii="Amiri" w:hAnsi="Amiri" w:eastAsia="Amiri" w:cs="Amiri"/>
          <w:lang w:bidi="ar-SA"/>
          <w:color w:val="111111"/>
          <w:sz w:val="28"/>
          <w:szCs w:val="28"/>
          <w:rtl/>
        </w:rPr>
        <w:t xml:space="preserve">قَالَ هُنَّ ذَوَاتُ الْأَزْوَاجِ قُلْتُ وَ الْمُحْصَناتُ مِنَ الَّذِینَ أُوتُوا الْکِتابَ مِنْ قَبْلِکُمْ </w:t>
      </w:r>
      <w:r>
        <w:rPr>
          <w:rStyle w:val="FootnoteReference"/>
        </w:rPr>
        <w:footnoteReference w:id="406"/>
      </w:r>
      <w:r>
        <w:rPr>
          <w:rFonts w:ascii="Amiri" w:hAnsi="Amiri" w:eastAsia="Amiri" w:cs="Amiri"/>
          <w:lang w:bidi="ar-SA"/>
          <w:color w:val="111111"/>
          <w:sz w:val="28"/>
          <w:szCs w:val="28"/>
          <w:rtl/>
        </w:rPr>
        <w:t xml:space="preserve">قَالَ هُنَّ الْعَفَائِفُ.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کرده است که امام صادق (ع) درباره آیه "وَ الْمُحْصَناتُ مِنَ النِّساءِ" (سوره نساء، آیه 24) سؤال شد. فرمودند: "آنها زنان شوهردار هستند." گفتم: "وَ الْمُحْصَناتُ مِنَ الَّذِینَ أُوتُوا الْکِتابَ مِنْ قَبْلِکُمْ" (سوره مائده، آیه 5)، فرمودند: "آنها زنان پاکدامن هستند."</w:t>
      </w:r>
    </w:p>
    <w:p>
      <w:pPr>
        <w:pStyle w:val="Heading5"/>
      </w:pPr>
      <w:bookmarkStart w:id="588" w:name="_Toc223"/>
      <w:r>
        <w:t>[رقم الحدیث الکلی: 34237 - رقم الحدیث الباب: 11]</w:t>
      </w:r>
      <w:bookmarkEnd w:id="588"/>
    </w:p>
    <w:p>
      <w:pPr>
        <w:pStyle w:val="BookText"/>
      </w:pPr>
      <w:r>
        <w:rPr>
          <w:rFonts w:ascii="Times New Roman" w:hAnsi="Times New Roman" w:eastAsia="Times New Roman" w:cs="Times New Roman"/>
          <w:lang w:val="en-US" w:bidi="en-US"/>
          <w:color w:val="111111"/>
          <w:sz w:val="28"/>
          <w:szCs w:val="28"/>
          <w:rtl/>
        </w:rPr>
        <w:t xml:space="preserve">34237- 11- </w:t>
      </w:r>
      <w:r>
        <w:rPr>
          <w:rStyle w:val="FootnoteReference"/>
        </w:rPr>
        <w:footnoteReference w:id="407"/>
      </w:r>
      <w:r>
        <w:rPr>
          <w:rFonts w:ascii="Amiri" w:hAnsi="Amiri" w:eastAsia="Amiri" w:cs="Amiri"/>
          <w:lang w:bidi="ar-SA"/>
          <w:color w:val="111111"/>
          <w:sz w:val="28"/>
          <w:szCs w:val="28"/>
          <w:rtl/>
        </w:rPr>
        <w:t xml:space="preserve">عَلِیُّ بْنُ جَعْفَرٍ فِی کِتَابِهِ عَنْ أَخِیهِ مُوسَی بْنِ جَعْفَرٍ ع قَالَ: سَأَلْتُهُ عَنِ الْحُرِّ تَحْتَهُ الْمَمْلُوکَةُ هَلْ عَلَیْهِ الرَّجْمُ إِذَا زَنَی قَالَ نَعَمْ.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 نقل کرده است که گفت: "از ایشان پرسیدم: آیا مرد آزاد که همسرش کنیز باشد، اگر زنا کند بر او حکم سنگسار جاری می‌شود؟ فرمودند: 'بله'."</w:t>
      </w:r>
    </w:p>
    <w:p>
      <w:pPr>
        <w:pStyle w:val="Heading4"/>
      </w:pPr>
      <w:bookmarkStart w:id="589" w:name="_Toc224"/>
      <w:r>
        <w:t>3- بَابُ عَدَمِ ثُبُوتِ الْإِحْصَانِ مَعَ وُجُودِ الزَّوْجَةِ الْغَائِبَةِ وَ لَا الْحَاضِرَةِ الَّتِی لَا یُقْدَرُ عَلَی الْوُصُولِ إِلَیْهَا فَلَا یَجِبُ الرَّجْمُ عَلَی أَحَدِهِمَا بِالزِّنَا</w:t>
      </w:r>
      <w:bookmarkEnd w:id="589"/>
    </w:p>
    <w:p>
      <w:pPr>
        <w:pStyle w:val="Heading5"/>
      </w:pPr>
      <w:bookmarkStart w:id="590" w:name="_Toc225"/>
      <w:r>
        <w:t>اشارة</w:t>
      </w:r>
      <w:bookmarkEnd w:id="590"/>
    </w:p>
    <w:p>
      <w:pPr>
        <w:pStyle w:val="BookText"/>
      </w:pPr>
      <w:r>
        <w:rPr>
          <w:rStyle w:val="FootnoteReference"/>
        </w:rPr>
        <w:footnoteReference w:id="409"/>
      </w:r>
      <w:r>
        <w:rPr>
          <w:rFonts w:ascii="Amiri" w:hAnsi="Amiri" w:eastAsia="Amiri" w:cs="Amiri"/>
          <w:lang w:bidi="ar-SA"/>
          <w:color w:val="111111"/>
          <w:sz w:val="28"/>
          <w:szCs w:val="28"/>
          <w:rtl/>
        </w:rPr>
        <w:t xml:space="preserve">3 بَابُ عَدَمِ ثُبُوتِ الْإِحْصَانِ مَعَ وُجُودِ الزَّوْجَةِ الْغَائِبَةِ وَ لَا الْحَاضِرَةِ الَّتِی لَا یُقْدَرُ عَلَی الْوُصُولِ إِلَیْهَا فَلَا یَجِبُ الرَّجْمُ عَلَی أَحَدِهِمَا بِالزِّنَا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ثبوت احصان با وجود همسر غایب یا همسر حاضر که امکان دسترسی به او وجود ندارد. بنابراین، در صورت زنا، سنگسار بر هیچ‌یک از این موارد واجب نمی‌شود.</w:t>
      </w:r>
    </w:p>
    <w:p>
      <w:pPr>
        <w:pStyle w:val="Heading5"/>
      </w:pPr>
      <w:bookmarkStart w:id="591" w:name="_Toc226"/>
      <w:r>
        <w:t>[رقم الحدیث الکلی: 34238 - رقم الحدیث الباب: 1]</w:t>
      </w:r>
      <w:bookmarkEnd w:id="591"/>
    </w:p>
    <w:p>
      <w:pPr>
        <w:pStyle w:val="BookText"/>
      </w:pPr>
      <w:r>
        <w:rPr>
          <w:rFonts w:ascii="Times New Roman" w:hAnsi="Times New Roman" w:eastAsia="Times New Roman" w:cs="Times New Roman"/>
          <w:lang w:val="en-US" w:bidi="en-US"/>
          <w:color w:val="111111"/>
          <w:sz w:val="28"/>
          <w:szCs w:val="28"/>
          <w:rtl/>
        </w:rPr>
        <w:t xml:space="preserve">34238- 1- </w:t>
      </w:r>
      <w:r>
        <w:rPr>
          <w:rStyle w:val="FootnoteReference"/>
        </w:rPr>
        <w:footnoteReference w:id="410"/>
      </w:r>
      <w:r>
        <w:rPr>
          <w:rFonts w:ascii="Amiri" w:hAnsi="Amiri" w:eastAsia="Amiri" w:cs="Amiri"/>
          <w:lang w:bidi="ar-SA"/>
          <w:color w:val="111111"/>
          <w:sz w:val="28"/>
          <w:szCs w:val="28"/>
          <w:rtl/>
        </w:rPr>
        <w:t xml:space="preserve">مُحَمَّدُ بْنُ یَعْقُوبَ عَنْ عَلِیِّ بْنِ إِبْرَاهِیمَ عَنْ أَبِیهِ عَنِ ابْنِ أَبِی عُمَیْرٍ عَنْ أَبِی أَیُّوبَ الْخَرَّازِ عَنْ مُحَمَّدِ بْنِ مُسْلِمٍ قَالَ سَمِعْتُ أَبَا عَبْدِ اللَّهِ ع یَقُولُ الْمُغِیبُ وَ الْمُغِیبَةُ لَیْسَ عَلَیْهِمَا رَجْمٌ إِلَّا أَنْ یَکُونَ الرَّجُلُ مَعَ الْمَرْأَةِ وَ الْمَرْأَةُ مَعَ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"شنیدم امام صادق (ع) فرمودند: 'مرد غایب و زن غایب بر آنان حکم سنگسار جاری نمی‌شود، مگر اینکه مرد با زن و زن با مرد باشد.'"</w:t>
      </w:r>
    </w:p>
    <w:p>
      <w:pPr>
        <w:pStyle w:val="Heading5"/>
      </w:pPr>
      <w:bookmarkStart w:id="592" w:name="_Toc227"/>
      <w:r>
        <w:t>[رقم الحدیث الکلی: 34239 - رقم الحدیث الباب: 2]</w:t>
      </w:r>
      <w:bookmarkEnd w:id="592"/>
    </w:p>
    <w:p>
      <w:pPr>
        <w:pStyle w:val="BookText"/>
      </w:pPr>
      <w:r>
        <w:rPr>
          <w:rFonts w:ascii="Times New Roman" w:hAnsi="Times New Roman" w:eastAsia="Times New Roman" w:cs="Times New Roman"/>
          <w:lang w:val="en-US" w:bidi="en-US"/>
          <w:color w:val="111111"/>
          <w:sz w:val="28"/>
          <w:szCs w:val="28"/>
          <w:rtl/>
        </w:rPr>
        <w:t xml:space="preserve">34239- 2- </w:t>
      </w:r>
      <w:r>
        <w:rPr>
          <w:rStyle w:val="FootnoteReference"/>
        </w:rPr>
        <w:footnoteReference w:id="411"/>
      </w:r>
      <w:r>
        <w:rPr>
          <w:rFonts w:ascii="Amiri" w:hAnsi="Amiri" w:eastAsia="Amiri" w:cs="Amiri"/>
          <w:lang w:bidi="ar-SA"/>
          <w:color w:val="111111"/>
          <w:sz w:val="28"/>
          <w:szCs w:val="28"/>
          <w:rtl/>
        </w:rPr>
        <w:t xml:space="preserve">وَ عَنْهُ عَنْ أَبِیهِ عَنِ ابْنِ مَحْبُوبٍ عَنْ أَبِی أَیُّوبَ عَنْ</w:t>
      </w:r>
    </w:p>
    <w:p>
      <w:pPr>
        <w:pStyle w:val="BookText"/>
      </w:pPr>
      <w:r>
        <w:rPr>
          <w:rFonts w:ascii="IRNazanin" w:hAnsi="IRNazanin" w:eastAsia="IRNazanin" w:cs="IRNazanin"/>
          <w:lang w:bidi="fa-IR"/>
          <w:color w:val="111111"/>
          <w:sz w:val="28"/>
          <w:szCs w:val="28"/>
          <w:rtl/>
        </w:rPr>
        <w:t xml:space="preserve">ص: 72</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1" w:name="pg18990_193936"/>
    <w:bookmarkEnd w:id="61"/>
    <w:p>
      <w:pPr>
        <w:pStyle w:val="BookText"/>
      </w:pPr>
      <w:r>
        <w:rPr>
          <w:rFonts w:ascii="Amiri" w:hAnsi="Amiri" w:eastAsia="Amiri" w:cs="Amiri"/>
          <w:lang w:bidi="ar-SA"/>
          <w:color w:val="111111"/>
          <w:sz w:val="28"/>
          <w:szCs w:val="28"/>
          <w:rtl/>
        </w:rPr>
        <w:t xml:space="preserve">أَبِی عُبَیْدَةَ عَنْ أَبِی جَعْفَرٍ ع قَالَ: قَضَی أَمِیرُ الْمُؤْمِنِینَ ع فِی الرَّجُلِ الَّذِی لَهُ امْرَأَةٌ بِالْبَصْرَةِ- فَفَجَرَ بِالْکُوفَةِ أَنْ یُدْرَأَ عَنْهُ الرَّجْمُ وَ یُضْرَبَ حَدَّ الزَّانِی قَالَ وَ قَضَی فِی رَجُلٍ مَحْبُوسٍ فِی السِّجْنِ وَ لَهُ امْرَأَةٌ حُرَّةٌ فِی بَیْتِهِ فِی الْمِصْرِ وَ هُوَ لَا یَصِلُ إِلَیْهَا فَزَنَی فِی السِّجْنِ قَالَ عَلَیْهِ الْحَدُّ </w:t>
      </w:r>
      <w:r>
        <w:rPr>
          <w:rStyle w:val="FootnoteReference"/>
        </w:rPr>
        <w:footnoteReference w:id="412"/>
      </w:r>
      <w:r>
        <w:rPr>
          <w:rFonts w:ascii="Amiri" w:hAnsi="Amiri" w:eastAsia="Amiri" w:cs="Amiri"/>
          <w:lang w:bidi="ar-SA"/>
          <w:color w:val="111111"/>
          <w:sz w:val="28"/>
          <w:szCs w:val="28"/>
          <w:rtl/>
        </w:rPr>
        <w:t xml:space="preserve">وَ یُدْرَأُ عَنْهُ الرَّجْمُ.</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41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از امام باقر (ع) نقل شده است که فرمودند: "امیرالمؤمنین (ع) درباره مردی که همسرش در بصره بود و او در کوفه مرتکب زنا شد، حکم کرد که سنگسار از او برداشته شود و حد زنا بر او جاری شود. همچنین درباره مردی که در زندان محبوس بود و همسر آزادش در خانه‌ای در همان شهر بود، اما به او دسترسی نداشت و در زندان مرتکب زنا شد، حکم کرد که حد زنا بر او جاری شود و سنگسار از او برداشته شود."</w:t>
      </w:r>
    </w:p>
    <w:p>
      <w:pPr>
        <w:pStyle w:val="Heading5"/>
      </w:pPr>
      <w:bookmarkStart w:id="593" w:name="_Toc228"/>
      <w:r>
        <w:t>[رقم الحدیث الکلی: 34240 - رقم الحدیث الباب: 3]</w:t>
      </w:r>
      <w:bookmarkEnd w:id="593"/>
    </w:p>
    <w:p>
      <w:pPr>
        <w:pStyle w:val="BookText"/>
      </w:pPr>
      <w:r>
        <w:rPr>
          <w:rFonts w:ascii="Times New Roman" w:hAnsi="Times New Roman" w:eastAsia="Times New Roman" w:cs="Times New Roman"/>
          <w:lang w:val="en-US" w:bidi="en-US"/>
          <w:color w:val="111111"/>
          <w:sz w:val="28"/>
          <w:szCs w:val="28"/>
          <w:rtl/>
        </w:rPr>
        <w:t xml:space="preserve">34240- 3- </w:t>
      </w:r>
      <w:r>
        <w:rPr>
          <w:rStyle w:val="FootnoteReference"/>
        </w:rPr>
        <w:footnoteReference w:id="414"/>
      </w:r>
      <w:r>
        <w:rPr>
          <w:rFonts w:ascii="Amiri" w:hAnsi="Amiri" w:eastAsia="Amiri" w:cs="Amiri"/>
          <w:lang w:bidi="ar-SA"/>
          <w:color w:val="111111"/>
          <w:sz w:val="28"/>
          <w:szCs w:val="28"/>
          <w:rtl/>
        </w:rPr>
        <w:t xml:space="preserve">وَ عَنْهُ عَنْ أَبِیهِ عَنْ عَبْدِ الرَّحْمَنِ بْنِ حَمَّادٍ عَنْ عُمَرَ بْنِ یَزِیدَ عَنْ أَبِی عَبْدِ اللَّهِ ع فِی حَدِیثٍ قَالَ: لَا یُرْجَمُ الْغَائِبُ عَنْ أَهْلِهِ وَ لَا الْمُمْلَکُ الَّذِی لَمْ یَبْنِ بِأَهْلِهِ وَ لَا صَاحِبُ الْمُتْعَةِ.</w:t>
      </w:r>
    </w:p>
    <w:p>
      <w:pPr>
        <w:pStyle w:val="BookText"/>
      </w:pPr>
      <w:r>
        <w:rPr>
          <w:rFonts w:ascii="Amiri" w:hAnsi="Amiri" w:eastAsia="Amiri" w:cs="Amiri"/>
          <w:lang w:bidi="ar-SA"/>
          <w:color w:val="111111"/>
          <w:sz w:val="28"/>
          <w:szCs w:val="28"/>
          <w:rtl/>
        </w:rPr>
        <w:t xml:space="preserve">وَ رَوَاهُ الشَّیْخُ وَ الْبَرْقِیُّ کَمَا یَأْتِی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از امام صادق (ع) در حدیثی شنیدم فرمودند: "سنگسار برای کسی که از خانواده‌اش غایب باشد یا برای غلامی که با خانواده‌اش ازدواج نکرده باشد و یا برای کسی که ازدواج موقت دارد، انجام نمی‌شود."</w:t>
      </w:r>
    </w:p>
    <w:p>
      <w:pPr>
        <w:pStyle w:val="Heading5"/>
      </w:pPr>
      <w:bookmarkStart w:id="594" w:name="_Toc229"/>
      <w:r>
        <w:t>[رقم الحدیث الکلی: 34241 - رقم الحدیث الباب: 4]</w:t>
      </w:r>
      <w:bookmarkEnd w:id="594"/>
    </w:p>
    <w:p>
      <w:pPr>
        <w:pStyle w:val="BookText"/>
      </w:pPr>
      <w:r>
        <w:rPr>
          <w:rFonts w:ascii="Times New Roman" w:hAnsi="Times New Roman" w:eastAsia="Times New Roman" w:cs="Times New Roman"/>
          <w:lang w:val="en-US" w:bidi="en-US"/>
          <w:color w:val="111111"/>
          <w:sz w:val="28"/>
          <w:szCs w:val="28"/>
          <w:rtl/>
        </w:rPr>
        <w:t xml:space="preserve">34241- 4- </w:t>
      </w:r>
      <w:r>
        <w:rPr>
          <w:rStyle w:val="FootnoteReference"/>
        </w:rPr>
        <w:footnoteReference w:id="416"/>
      </w:r>
      <w:r>
        <w:rPr>
          <w:rFonts w:ascii="Amiri" w:hAnsi="Amiri" w:eastAsia="Amiri" w:cs="Amiri"/>
          <w:lang w:bidi="ar-SA"/>
          <w:color w:val="111111"/>
          <w:sz w:val="28"/>
          <w:szCs w:val="28"/>
          <w:rtl/>
        </w:rPr>
        <w:t xml:space="preserve">وَ عَنْ مُحَمَّدِ بْنِ یَحْیَی عَنْ أَحْمَدَ بْنِ مُحَمَّدِ بْنِ عِیسَی عَنِ ابْنِ مَحْبُوبٍ عَنْ رَبِیعٍ الْأَصَمِّ عَنِ الْحَارِثِ قَالَ: سَأَلْتُ أَبَا عَبْدِ اللَّهِ ع عَنْ رَجُلٍ لَهُ امْرَأَةٌ بِالْعِرَاقِ- فَأَصَابَ فُجُوراً وَ هُوَ فِی الْحِجَازِ- فَقَالَ یُضْرَبُ حَدَّ الزَّانِی مِائَةَ جَلْدَةٍ وَ لَا یُرْجَمُ قُلْتُ فَإِنْ کَانَ مَعَهَا فِی بَلْدَةٍ وَاحِدَةٍ وَ هُوَ مَحْبُوسٌ فِی سِجْنٍ لَا یَقْدِرُ أَنْ یَخْرُجَ إِلَیْهَا وَ لَا تَدْخُلَ هِیَ عَلَیْهِ أَ رَأَیْتَ إِنْ زَنَی فِی السِّجْنِ قَالَ هُوَ بِمَنْزِلَةِ الْغَائِبِ عَنْهُ أَهْلُهُ یُجْلَدُ مِائَةَ جَلْدَةٍ.</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إِلَّا أَنَّهُ قَالَ عَنِ الْحَارِثِ بْنِ الْمُغِیرَةِ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ص: 73</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2" w:name="pg18990_193937"/>
    <w:bookmarkEnd w:id="62"/>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41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19"/>
      </w:r>
      <w:r>
        <w:rPr>
          <w:rFonts w:ascii="Amiri" w:hAnsi="Amiri" w:eastAsia="Amiri" w:cs="Amiri"/>
          <w:lang w:bidi="ar-SA"/>
          <w:color w:val="111111"/>
          <w:sz w:val="28"/>
          <w:szCs w:val="28"/>
          <w:rtl/>
        </w:rPr>
        <w:t xml:space="preserve">وَ یَأْتِی مَا یَدُلُّ عَلَیْهِ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نقل شده است که گفت: "از امام صادق (ع) درباره مردی که همسرش در عراق بود و او در حجاز مرتکب فحشا شد، پرسیدم." فرمودند: "حد زنا، یعنی صد ضربه شلاق، بر او جاری می‌شود و سنگسار نمی‌شود." گفتم: "اگر در یک شهر با همسرش باشد ولی در زندان باشد و نتواند به او دسترسی داشته باشد و او نیز نتواند به زندان برود، اگر در زندان مرتکب زنا شود، چه حکمی دارد؟" فرمودند: "او در حکم کسی است که از خانواده‌اش غایب است و صد ضربه شلاق بر او جاری می‌شود."</w:t>
      </w:r>
    </w:p>
    <w:p>
      <w:pPr>
        <w:pStyle w:val="Heading4"/>
      </w:pPr>
      <w:bookmarkStart w:id="595" w:name="_Toc230"/>
      <w:r>
        <w:t>4- بَابُ حَدِّ السَّفَرِ الْمُنَافِی لِلْإِحْصَانِ‌</w:t>
      </w:r>
      <w:bookmarkEnd w:id="595"/>
    </w:p>
    <w:p>
      <w:pPr>
        <w:pStyle w:val="Heading5"/>
      </w:pPr>
      <w:bookmarkStart w:id="596" w:name="_Toc231"/>
      <w:r>
        <w:t>اشارة</w:t>
      </w:r>
      <w:bookmarkEnd w:id="596"/>
    </w:p>
    <w:p>
      <w:pPr>
        <w:pStyle w:val="BookText"/>
      </w:pPr>
      <w:r>
        <w:rPr>
          <w:rStyle w:val="FootnoteReference"/>
        </w:rPr>
        <w:footnoteReference w:id="421"/>
      </w:r>
      <w:r>
        <w:rPr>
          <w:rFonts w:ascii="Amiri" w:hAnsi="Amiri" w:eastAsia="Amiri" w:cs="Amiri"/>
          <w:lang w:bidi="ar-SA"/>
          <w:color w:val="111111"/>
          <w:sz w:val="28"/>
          <w:szCs w:val="28"/>
          <w:rtl/>
        </w:rPr>
        <w:t xml:space="preserve">4 بَابُ حَدِّ السَّفَرِ الْمُنَافِی لِلْإِحْصَانِ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 سفر که موجب نفی احصان می‌شود، به موضوع سفر می‌پردازد که به دلیل دوری از دسترسی به همسر، احصان را نفی می‌کند و حکم سنگسار در چنین شرایطی جاری نمی‌شود.</w:t>
      </w:r>
    </w:p>
    <w:p>
      <w:pPr>
        <w:pStyle w:val="Heading5"/>
      </w:pPr>
      <w:bookmarkStart w:id="597" w:name="_Toc232"/>
      <w:r>
        <w:t>[رقم الحدیث الکلی: 34242 - رقم الحدیث الباب: 1]</w:t>
      </w:r>
      <w:bookmarkEnd w:id="597"/>
    </w:p>
    <w:p>
      <w:pPr>
        <w:pStyle w:val="BookText"/>
      </w:pPr>
      <w:r>
        <w:rPr>
          <w:rFonts w:ascii="Times New Roman" w:hAnsi="Times New Roman" w:eastAsia="Times New Roman" w:cs="Times New Roman"/>
          <w:lang w:val="en-US" w:bidi="en-US"/>
          <w:color w:val="111111"/>
          <w:sz w:val="28"/>
          <w:szCs w:val="28"/>
          <w:rtl/>
        </w:rPr>
        <w:t xml:space="preserve">34242- 1- </w:t>
      </w:r>
      <w:r>
        <w:rPr>
          <w:rStyle w:val="FootnoteReference"/>
        </w:rPr>
        <w:footnoteReference w:id="422"/>
      </w:r>
      <w:r>
        <w:rPr>
          <w:rFonts w:ascii="Amiri" w:hAnsi="Amiri" w:eastAsia="Amiri" w:cs="Amiri"/>
          <w:lang w:bidi="ar-SA"/>
          <w:color w:val="111111"/>
          <w:sz w:val="28"/>
          <w:szCs w:val="28"/>
          <w:rtl/>
        </w:rPr>
        <w:t xml:space="preserve">مُحَمَّدُ بْنُ یَعْقُوبَ عَنْ عَلِیِّ بْنِ إِبْرَاهِیمَ عَنْ أَبِیهِ عَنْ عَبْدِ الرَّحْمَنِ بْنِ حَمَّادٍ عَنْ عُمَرَ بْنِ یَزِیدَ قَالَ: قُلْتُ لِأَبِی عَبْدِ اللَّهِ ع أَخْبِرْنِی عَنِ الْغَائِبِ عَنْ أَهْلِهِ یَزْنِی هَلْ یُرْجَمُ إِذَا کَانَ لَهُ زَوْجَةٌ وَ هُوَ غَائِبٌ عَنْهَا قَالَ لَا یُرْجَمُ الْغَائِبُ عَنْ أَهْلِهِ وَ لَا الْمُمْلَکُ الَّذِی لَمْ یَبْنِ بِأَهْلِهِ وَ لَا صَاحِبُ الْمُتْعَةِ قُلْتُ فَفِی أَیِّ حَدِّ سَفَرِهِ لَا یَکُونُ مُحْصَناً قَالَ إِذَا قَصَّرَ وَ أَفْطَرَ فَلَیْسَ بِمُحْصَنِ.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423"/>
      </w:r>
    </w:p>
    <w:p>
      <w:pPr>
        <w:pStyle w:val="BookText"/>
      </w:pPr>
      <w:r>
        <w:rPr>
          <w:rFonts w:ascii="Amiri" w:hAnsi="Amiri" w:eastAsia="Amiri" w:cs="Amiri"/>
          <w:lang w:bidi="ar-SA"/>
          <w:color w:val="111111"/>
          <w:sz w:val="28"/>
          <w:szCs w:val="28"/>
          <w:rtl/>
        </w:rPr>
        <w:t xml:space="preserve">وَ رَوَاهُ الْبَرْقِیُّ فِی الْمَحَاسِنِ عَنْ أَبِیهِ عَنْ عَبْدِ الرَّحْمَنِ بْنِ حَمَّادٍ مِثْلَهُ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گفت: "به امام صادق (ع) گفتم: مرا درباره مردی که از خانواده‌اش دور است و مرتکب زنا می‌شود، آگاه کن. آیا اگر او همسری داشته باشد ولی از او غایب باشد، سنگسار می‌شود؟" فرمودند: "کسی که از خانواده‌اش غایب باشد، سنگسار نمی‌شود، نه غلامی که با خانواده‌اش زندگی نکرده باشد و نه کسی که ازدواج موقت دارد." گفتم: "حد سفر در چه مرحله‌ای احصان را از بین می‌برد؟" فرمودند: "زمانی که نماز را شکسته بخواند و روزه را افطار کند، دیگر محصن نیست."</w:t>
      </w:r>
    </w:p>
    <w:p>
      <w:pPr>
        <w:pStyle w:val="Heading5"/>
      </w:pPr>
      <w:bookmarkStart w:id="598" w:name="_Toc233"/>
      <w:r>
        <w:t>[رقم الحدیث الکلی: 34243 - رقم الحدیث الباب: 2]</w:t>
      </w:r>
      <w:bookmarkEnd w:id="598"/>
    </w:p>
    <w:p>
      <w:pPr>
        <w:pStyle w:val="BookText"/>
      </w:pPr>
      <w:r>
        <w:rPr>
          <w:rFonts w:ascii="Times New Roman" w:hAnsi="Times New Roman" w:eastAsia="Times New Roman" w:cs="Times New Roman"/>
          <w:lang w:val="en-US" w:bidi="en-US"/>
          <w:color w:val="111111"/>
          <w:sz w:val="28"/>
          <w:szCs w:val="28"/>
          <w:rtl/>
        </w:rPr>
        <w:t xml:space="preserve">34243- 2- </w:t>
      </w:r>
      <w:r>
        <w:rPr>
          <w:rStyle w:val="FootnoteReference"/>
        </w:rPr>
        <w:footnoteReference w:id="425"/>
      </w:r>
      <w:r>
        <w:rPr>
          <w:rFonts w:ascii="Amiri" w:hAnsi="Amiri" w:eastAsia="Amiri" w:cs="Amiri"/>
          <w:lang w:bidi="ar-SA"/>
          <w:color w:val="111111"/>
          <w:sz w:val="28"/>
          <w:szCs w:val="28"/>
          <w:rtl/>
        </w:rPr>
        <w:t xml:space="preserve">وَ عَنْ مُحَمَّدِ بْنِ یَحْیَی عَنْ مُحَمَّدِ بْنِ الْحُسَیْنِ رَفَعَهُ قَالَ: الْحَدُّ فِی السَّفَرِ الَّذِی إِنْ زَنَی لَمْ یُرْجَمْ إِنْ کَانَ مُحْصَناً قَالَ إِذَا قَصَّرَ فَأَفْطَرَ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74</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3" w:name="pg18990_193938"/>
    <w:bookmarkEnd w:id="63"/>
    <w:p>
      <w:pPr>
        <w:pStyle w:val="BookText"/>
      </w:pPr>
      <w:r>
        <w:rPr>
          <w:rFonts w:ascii="Amiri" w:hAnsi="Amiri" w:eastAsia="Amiri" w:cs="Amiri"/>
          <w:lang w:bidi="ar-SA"/>
          <w:color w:val="111111"/>
          <w:sz w:val="28"/>
          <w:szCs w:val="28"/>
          <w:rtl/>
        </w:rPr>
        <w:t xml:space="preserve">وَ رَوَاهُ الصَّدُوقُ بِإِسْنَادِهِ عَنْ مُحَمَّدِ بْنِ أَحْمَدَ بْنِ یَحْیَی عَنْ مُحَمَّدِ بْنِ الْحُسَیْنِ </w:t>
      </w:r>
      <w:r>
        <w:rPr>
          <w:rStyle w:val="FootnoteReference"/>
        </w:rPr>
        <w:footnoteReference w:id="42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حسین به نقل از فردی آمده است که گفت: "حد در مورد سفر به گونه‌ای است که اگر محصن زنا کند، سنگسار نمی‌شود؛ و این زمانی است که نماز را شکسته بخواند و روزه را افطار کند."</w:t>
      </w:r>
    </w:p>
    <w:p>
      <w:pPr>
        <w:pStyle w:val="Heading4"/>
      </w:pPr>
      <w:bookmarkStart w:id="599" w:name="_Toc234"/>
      <w:r>
        <w:t>5- بَابُ حُکْمِ مَا لَوْ کَانَ أَحَدُ الزَّوْجَیْنِ حُرّاً وَ الْآخَرُ رِقّاً أَوْ أَحَدُهُمَا نَصْرَانِیّاً وَ الْآخَرُ یَهُودِیّاً فِی الْإِحْصَانِ‌</w:t>
      </w:r>
      <w:bookmarkEnd w:id="599"/>
    </w:p>
    <w:p>
      <w:pPr>
        <w:pStyle w:val="Heading5"/>
      </w:pPr>
      <w:bookmarkStart w:id="600" w:name="_Toc235"/>
      <w:r>
        <w:t>اشارة</w:t>
      </w:r>
      <w:bookmarkEnd w:id="600"/>
    </w:p>
    <w:p>
      <w:pPr>
        <w:pStyle w:val="BookText"/>
      </w:pPr>
      <w:r>
        <w:rPr>
          <w:rStyle w:val="FootnoteReference"/>
        </w:rPr>
        <w:footnoteReference w:id="429"/>
      </w:r>
      <w:r>
        <w:rPr>
          <w:rFonts w:ascii="Amiri" w:hAnsi="Amiri" w:eastAsia="Amiri" w:cs="Amiri"/>
          <w:lang w:bidi="ar-SA"/>
          <w:color w:val="111111"/>
          <w:sz w:val="28"/>
          <w:szCs w:val="28"/>
          <w:rtl/>
        </w:rPr>
        <w:t xml:space="preserve">5 بَابُ حُکْمِ مَا لَوْ کَانَ أَحَدُ الزَّوْجَیْنِ حُرّاً وَ الْآخَرُ رِقّاً أَوْ أَحَدُهُمَا نَصْرَانِیّاً وَ الْآخَرُ یَهُودِیّاً فِی الْإِحْصَانِ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وضعیت‌هایی که یکی از زوجین آزاد و دیگری برده باشد یا یکی نصرانی (مسیحی) و دیگری یهودی، در ارتباط با احصان مورد بررسی قرار می‌گیرد. این موارد خاصیت احصان را تحت شرایط متفاوت بررسی می‌کند.</w:t>
      </w:r>
    </w:p>
    <w:p>
      <w:pPr>
        <w:pStyle w:val="Heading5"/>
      </w:pPr>
      <w:bookmarkStart w:id="601" w:name="_Toc236"/>
      <w:r>
        <w:t>[رقم الحدیث الکلی: 34244 - رقم الحدیث الباب: 1]</w:t>
      </w:r>
      <w:bookmarkEnd w:id="601"/>
    </w:p>
    <w:p>
      <w:pPr>
        <w:pStyle w:val="BookText"/>
      </w:pPr>
      <w:r>
        <w:rPr>
          <w:rFonts w:ascii="Times New Roman" w:hAnsi="Times New Roman" w:eastAsia="Times New Roman" w:cs="Times New Roman"/>
          <w:lang w:val="en-US" w:bidi="en-US"/>
          <w:color w:val="111111"/>
          <w:sz w:val="28"/>
          <w:szCs w:val="28"/>
          <w:rtl/>
        </w:rPr>
        <w:t xml:space="preserve">34244- 1- </w:t>
      </w:r>
      <w:r>
        <w:rPr>
          <w:rStyle w:val="FootnoteReference"/>
        </w:rPr>
        <w:footnoteReference w:id="430"/>
      </w:r>
      <w:r>
        <w:rPr>
          <w:rFonts w:ascii="Amiri" w:hAnsi="Amiri" w:eastAsia="Amiri" w:cs="Amiri"/>
          <w:lang w:bidi="ar-SA"/>
          <w:color w:val="111111"/>
          <w:sz w:val="28"/>
          <w:szCs w:val="28"/>
          <w:rtl/>
        </w:rPr>
        <w:t xml:space="preserve">مُحَمَّدُ بْنُ عَلِیِّ بْنِ الْحُسَیْنِ بِإِسْنَادِهِ عَنِ الْعَلَاءِ عَنْ مُحَمَّدِ بْنِ مُسْلِمٍ عَنْ أَبِی جَعْفَرٍ ع قَالَ: سَأَلْتُهُ عَنِ الْحُرِّ أَ تُحْصِنُهُ الْمَمْلُوکَةُ قَالَ لَا تُحْصِنُ الْحُرَّ الْمَمْلُوکَةُ وَ لَا یُحْصِنُ الْمَمْلُوکُ الْحُرَّةَ وَ النَّصْرَانِیُّ یُحْصِنُ الْیَهُودِیَّةَ وَ الْیَهُودِیُّ یُحْصِنُ النَّصْرَانِیَّةَ.</w:t>
      </w:r>
    </w:p>
    <w:p>
      <w:pPr>
        <w:pStyle w:val="BookText"/>
      </w:pPr>
      <w:r>
        <w:rPr>
          <w:rFonts w:ascii="Amiri" w:hAnsi="Amiri" w:eastAsia="Amiri" w:cs="Amiri"/>
          <w:lang w:bidi="ar-SA"/>
          <w:color w:val="111111"/>
          <w:sz w:val="28"/>
          <w:szCs w:val="28"/>
          <w:rtl/>
        </w:rPr>
        <w:t xml:space="preserve">أَقُولُ: تَقَدَّمَ الْوَجْهُ فِی الْمَمْلُوکِ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است که گفت: "از ایشان پرسیدم: آیا کنیز مرد آزاد را محصن می‌کند؟" فرمودند: "نه، کنیز مرد آزاد را محصن نمی‌کند و غلام نیز زن آزاد را محصن نمی‌کند. اما نصرانی زن یهودی را محصن می‌کند و یهودی زن نصرانی را محصن می‌کند."</w:t>
      </w:r>
    </w:p>
    <w:p>
      <w:pPr>
        <w:pStyle w:val="Heading4"/>
      </w:pPr>
      <w:bookmarkStart w:id="602" w:name="_Toc237"/>
      <w:r>
        <w:t>6- بَابُ ثُبُوتِ الرَّجْمِ بِالزِّنَا فِی الْعِدَّةِ الرَّجْعِیَّةِ مِنَ الرَّجُلِ وَ الْمَرْأَةِ</w:t>
      </w:r>
      <w:bookmarkEnd w:id="602"/>
    </w:p>
    <w:p>
      <w:pPr>
        <w:pStyle w:val="Heading5"/>
      </w:pPr>
      <w:bookmarkStart w:id="603" w:name="_Toc238"/>
      <w:r>
        <w:t>اشارة</w:t>
      </w:r>
      <w:bookmarkEnd w:id="603"/>
    </w:p>
    <w:p>
      <w:pPr>
        <w:pStyle w:val="BookText"/>
      </w:pPr>
      <w:r>
        <w:rPr>
          <w:rStyle w:val="FootnoteReference"/>
        </w:rPr>
        <w:footnoteReference w:id="432"/>
      </w:r>
      <w:r>
        <w:rPr>
          <w:rFonts w:ascii="Amiri" w:hAnsi="Amiri" w:eastAsia="Amiri" w:cs="Amiri"/>
          <w:lang w:bidi="ar-SA"/>
          <w:color w:val="111111"/>
          <w:sz w:val="28"/>
          <w:szCs w:val="28"/>
          <w:rtl/>
        </w:rPr>
        <w:t xml:space="preserve">6 بَابُ ثُبُوتِ الرَّجْمِ بِالزِّنَا فِی الْعِدَّةِ الرَّجْعِیَّةِ مِنَ الرَّجُلِ وَ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حکم سنگسار در صورت زنا در عده رجعیه از سوی مرد و زن. این موضوع به حالتی اشاره دارد که در دوران عده رجعیه، زنا رخ دهد و شرایط لازم برای اثبات سنگسار تحقق یابد.</w:t>
      </w:r>
    </w:p>
    <w:p>
      <w:pPr>
        <w:pStyle w:val="Heading5"/>
      </w:pPr>
      <w:bookmarkStart w:id="604" w:name="_Toc239"/>
      <w:r>
        <w:t>[رقم الحدیث الکلی: 34245 - رقم الحدیث الباب: 1]</w:t>
      </w:r>
      <w:bookmarkEnd w:id="604"/>
    </w:p>
    <w:p>
      <w:pPr>
        <w:pStyle w:val="BookText"/>
      </w:pPr>
      <w:r>
        <w:rPr>
          <w:rFonts w:ascii="Times New Roman" w:hAnsi="Times New Roman" w:eastAsia="Times New Roman" w:cs="Times New Roman"/>
          <w:lang w:val="en-US" w:bidi="en-US"/>
          <w:color w:val="111111"/>
          <w:sz w:val="28"/>
          <w:szCs w:val="28"/>
          <w:rtl/>
        </w:rPr>
        <w:t xml:space="preserve">34245- 1- </w:t>
      </w:r>
      <w:r>
        <w:rPr>
          <w:rStyle w:val="FootnoteReference"/>
        </w:rPr>
        <w:footnoteReference w:id="43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ع قَالَ: سَأَلْتُهُ عَنْ رَجُلٍ طَلَّقَ أَوْ بَانَتِ امْرَأَتُهُ ثُمَّ زَنَی مَا عَلَیْهِ قَالَ الرَّجْمُ.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(ع) نقل شده است که گفت: "از ایشان پرسیدم: مردی که همسرش را طلاق داده یا از او جدا شده است، سپس مرتکب زنا شده است، چه حکمی دارد؟" فرمودند: "سنگسار."</w:t>
      </w:r>
    </w:p>
    <w:p>
      <w:pPr>
        <w:pStyle w:val="BookText"/>
      </w:pPr>
      <w:r>
        <w:rPr>
          <w:rFonts w:ascii="IRNazanin" w:hAnsi="IRNazanin" w:eastAsia="IRNazanin" w:cs="IRNazanin"/>
          <w:lang w:bidi="fa-IR"/>
          <w:color w:val="111111"/>
          <w:sz w:val="28"/>
          <w:szCs w:val="28"/>
          <w:rtl/>
        </w:rPr>
        <w:t xml:space="preserve">ص: 75</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4" w:name="pg18990_193939"/>
    <w:bookmarkEnd w:id="64"/>
    <w:p>
      <w:pPr>
        <w:pStyle w:val="Heading5"/>
      </w:pPr>
      <w:bookmarkStart w:id="605" w:name="_Toc240"/>
      <w:r>
        <w:t>[رقم الحدیث الکلی: 34246 - رقم الحدیث الباب: 2]</w:t>
      </w:r>
      <w:bookmarkEnd w:id="605"/>
    </w:p>
    <w:p>
      <w:pPr>
        <w:pStyle w:val="BookText"/>
      </w:pPr>
      <w:r>
        <w:rPr>
          <w:rFonts w:ascii="Times New Roman" w:hAnsi="Times New Roman" w:eastAsia="Times New Roman" w:cs="Times New Roman"/>
          <w:lang w:val="en-US" w:bidi="en-US"/>
          <w:color w:val="111111"/>
          <w:sz w:val="28"/>
          <w:szCs w:val="28"/>
          <w:rtl/>
        </w:rPr>
        <w:t xml:space="preserve">34246- 2- </w:t>
      </w:r>
      <w:r>
        <w:rPr>
          <w:rStyle w:val="FootnoteReference"/>
        </w:rPr>
        <w:footnoteReference w:id="434"/>
      </w:r>
      <w:r>
        <w:rPr>
          <w:rFonts w:ascii="Amiri" w:hAnsi="Amiri" w:eastAsia="Amiri" w:cs="Amiri"/>
          <w:lang w:bidi="ar-SA"/>
          <w:color w:val="111111"/>
          <w:sz w:val="28"/>
          <w:szCs w:val="28"/>
          <w:rtl/>
        </w:rPr>
        <w:t xml:space="preserve">وَ بِالْإِسْنَادِ قَالَ: سَأَلْتُهُ عَنِ امْرَأَةٍ طُلِّقَتْ فَزَنَتْ بَعْدَ مَا طُلِّقَتْ </w:t>
      </w:r>
      <w:r>
        <w:rPr>
          <w:rStyle w:val="FootnoteReference"/>
        </w:rPr>
        <w:footnoteReference w:id="435"/>
      </w:r>
      <w:r>
        <w:rPr>
          <w:rFonts w:ascii="Amiri" w:hAnsi="Amiri" w:eastAsia="Amiri" w:cs="Amiri"/>
          <w:lang w:bidi="ar-SA"/>
          <w:color w:val="111111"/>
          <w:sz w:val="28"/>
          <w:szCs w:val="28"/>
          <w:rtl/>
        </w:rPr>
        <w:t xml:space="preserve">هَلْ عَلَیْهَا الرَّجْمُ قَالَ نَعَمْ.</w:t>
      </w:r>
    </w:p>
    <w:p>
      <w:pPr>
        <w:pStyle w:val="BookText"/>
      </w:pPr>
      <w:r>
        <w:rPr>
          <w:rFonts w:ascii="Amiri" w:hAnsi="Amiri" w:eastAsia="Amiri" w:cs="Amiri"/>
          <w:lang w:bidi="ar-SA"/>
          <w:color w:val="111111"/>
          <w:sz w:val="28"/>
          <w:szCs w:val="28"/>
          <w:rtl/>
        </w:rPr>
        <w:t xml:space="preserve">أَقُولُ: وَ تَقَدَّمَ مَا یَدُلُّ عَلَی ذَلِکَ فِی الْعِدَدِ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و یأتی فی الأحادیث 3 و 8 و 10 من الباب 27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همان اسناد آمده است که گفت: "از ایشان پرسیدم: زنی که طلاق گرفته و پس از طلاق مرتکب زنا شده است، آیا حکم سنگسار بر او جاری می‌شود؟" فرمودند: "بله."</w:t>
      </w:r>
    </w:p>
    <w:p>
      <w:pPr>
        <w:pStyle w:val="Heading4"/>
      </w:pPr>
      <w:bookmarkStart w:id="606" w:name="_Toc241"/>
      <w:r>
        <w:t>7- بَابُ عَدَمِ ثُبُوتِ الْإِحْصَانِ قَبْلَ الدُّخُولِ بِالزَّوْجَةِ وَ الْأَمَةِ وَ کَذَا الْعَبْدُ إِذَا أُعْتِقَ وَ تَحْتَهُ حُرَّةٌ حَتَّی یَطَأَهَا بَعْدَ الْعِتْقِ‌</w:t>
      </w:r>
      <w:bookmarkEnd w:id="606"/>
    </w:p>
    <w:p>
      <w:pPr>
        <w:pStyle w:val="Heading5"/>
      </w:pPr>
      <w:bookmarkStart w:id="607" w:name="_Toc242"/>
      <w:r>
        <w:t>اشارة</w:t>
      </w:r>
      <w:bookmarkEnd w:id="607"/>
    </w:p>
    <w:p>
      <w:pPr>
        <w:pStyle w:val="BookText"/>
      </w:pPr>
      <w:r>
        <w:rPr>
          <w:rStyle w:val="FootnoteReference"/>
        </w:rPr>
        <w:footnoteReference w:id="437"/>
      </w:r>
      <w:r>
        <w:rPr>
          <w:rFonts w:ascii="Amiri" w:hAnsi="Amiri" w:eastAsia="Amiri" w:cs="Amiri"/>
          <w:lang w:bidi="ar-SA"/>
          <w:color w:val="111111"/>
          <w:sz w:val="28"/>
          <w:szCs w:val="28"/>
          <w:rtl/>
        </w:rPr>
        <w:t xml:space="preserve">7 بَابُ عَدَمِ ثُبُوتِ الْإِحْصَانِ قَبْلَ الدُّخُولِ بِالزَّوْجَةِ وَ الْأَمَةِ وَ کَذَا الْعَبْدُ إِذَا أُعْتِقَ وَ تَحْتَهُ حُرَّةٌ حَتَّی یَطَأَهَا بَعْدَ الْعِتْقِ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243"/>
      <w:r>
        <w:t>[رقم الحدیث الکلی: 34247 - رقم الحدیث الباب: 1]</w:t>
      </w:r>
      <w:bookmarkEnd w:id="608"/>
    </w:p>
    <w:p>
      <w:pPr>
        <w:pStyle w:val="BookText"/>
      </w:pPr>
      <w:r>
        <w:rPr>
          <w:rFonts w:ascii="Times New Roman" w:hAnsi="Times New Roman" w:eastAsia="Times New Roman" w:cs="Times New Roman"/>
          <w:lang w:val="en-US" w:bidi="en-US"/>
          <w:color w:val="111111"/>
          <w:sz w:val="28"/>
          <w:szCs w:val="28"/>
          <w:rtl/>
        </w:rPr>
        <w:t xml:space="preserve">34247- 1- </w:t>
      </w:r>
      <w:r>
        <w:rPr>
          <w:rStyle w:val="FootnoteReference"/>
        </w:rPr>
        <w:footnoteReference w:id="438"/>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رِفَاعَةَ قَالَ: سَأَلْتُ أَبَا عَبْدِ اللَّهِ ع عَنِ الرَّجُلِ یَزْنِی قَبْلَ أَنْ یَدْخُلَ بِأَهْلِهِ أَ یُرْجَمُ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نقل شده است که گفت: "از امام صادق (ع) درباره مردی که قبل از همبستری با همسرش مرتکب زنا شود، پرسیدم: آیا سنگسار می‌شود؟" فرمودند: "نه."</w:t>
      </w:r>
    </w:p>
    <w:p>
      <w:pPr>
        <w:pStyle w:val="Heading5"/>
      </w:pPr>
      <w:bookmarkStart w:id="609" w:name="_Toc244"/>
      <w:r>
        <w:t>[رقم الحدیث الکلی: 34248 - رقم الحدیث الباب: 2]</w:t>
      </w:r>
      <w:bookmarkEnd w:id="609"/>
    </w:p>
    <w:p>
      <w:pPr>
        <w:pStyle w:val="BookText"/>
      </w:pPr>
      <w:r>
        <w:rPr>
          <w:rFonts w:ascii="Times New Roman" w:hAnsi="Times New Roman" w:eastAsia="Times New Roman" w:cs="Times New Roman"/>
          <w:lang w:val="en-US" w:bidi="en-US"/>
          <w:color w:val="111111"/>
          <w:sz w:val="28"/>
          <w:szCs w:val="28"/>
          <w:rtl/>
        </w:rPr>
        <w:t xml:space="preserve">34248- 2- </w:t>
      </w:r>
      <w:r>
        <w:rPr>
          <w:rStyle w:val="FootnoteReference"/>
        </w:rPr>
        <w:footnoteReference w:id="439"/>
      </w:r>
      <w:r>
        <w:rPr>
          <w:rFonts w:ascii="Amiri" w:hAnsi="Amiri" w:eastAsia="Amiri" w:cs="Amiri"/>
          <w:lang w:bidi="ar-SA"/>
          <w:color w:val="111111"/>
          <w:sz w:val="28"/>
          <w:szCs w:val="28"/>
          <w:rtl/>
        </w:rPr>
        <w:t xml:space="preserve">وَ رَوَاهُ الصَّدُوقُ بِإِسْنَادِهِ عَنْ رِفَاعَةَ بْنِ مُوسَی أَنَّهُ سَأَلَ أَبَا عَبْدِ اللَّهِ ع وَ ذَکَرَ مِثْلَهُ وَ زَادَ قُلْتُ هَلْ یُفَرَّقُ بَیْنَهُمَا إِذَا زَنَی قَبْلَ أَنْ یَدْخُلَ بِهَا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بن موسی نقل شده است که گفت: "از امام صادق (ع) پرسیدم و همان موضوع را ذکر کردم و افزودم: 'آیا اگر مرد قبل از همبستری با همسرش مرتکب زنا شود، بین آن‌ها جدایی ایجاد می‌شود؟' فرمودند: 'نه'."</w:t>
      </w:r>
    </w:p>
    <w:p>
      <w:pPr>
        <w:pStyle w:val="Heading5"/>
      </w:pPr>
      <w:bookmarkStart w:id="610" w:name="_Toc245"/>
      <w:r>
        <w:t>[رقم الحدیث الکلی: 34249 - رقم الحدیث الباب: 3]</w:t>
      </w:r>
      <w:bookmarkEnd w:id="610"/>
    </w:p>
    <w:p>
      <w:pPr>
        <w:pStyle w:val="BookText"/>
      </w:pPr>
      <w:r>
        <w:rPr>
          <w:rFonts w:ascii="Times New Roman" w:hAnsi="Times New Roman" w:eastAsia="Times New Roman" w:cs="Times New Roman"/>
          <w:lang w:val="en-US" w:bidi="en-US"/>
          <w:color w:val="111111"/>
          <w:sz w:val="28"/>
          <w:szCs w:val="28"/>
          <w:rtl/>
        </w:rPr>
        <w:t xml:space="preserve">34249- 3- </w:t>
      </w:r>
      <w:r>
        <w:rPr>
          <w:rStyle w:val="FootnoteReference"/>
        </w:rPr>
        <w:footnoteReference w:id="440"/>
      </w:r>
      <w:r>
        <w:rPr>
          <w:rFonts w:ascii="Amiri" w:hAnsi="Amiri" w:eastAsia="Amiri" w:cs="Amiri"/>
          <w:lang w:bidi="ar-SA"/>
          <w:color w:val="111111"/>
          <w:sz w:val="28"/>
          <w:szCs w:val="28"/>
          <w:rtl/>
        </w:rPr>
        <w:t xml:space="preserve">قَالَ وَ فِی حَدِیثٍ آخَرَ عَلَیْهِ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آمده است که بر او حد جاری می‌شود.</w:t>
      </w:r>
    </w:p>
    <w:p>
      <w:pPr>
        <w:pStyle w:val="Heading5"/>
      </w:pPr>
      <w:bookmarkStart w:id="611" w:name="_Toc246"/>
      <w:r>
        <w:t>[رقم الحدیث الکلی: 34250 - رقم الحدیث الباب: 4]</w:t>
      </w:r>
      <w:bookmarkEnd w:id="611"/>
    </w:p>
    <w:p>
      <w:pPr>
        <w:pStyle w:val="BookText"/>
      </w:pPr>
      <w:r>
        <w:rPr>
          <w:rFonts w:ascii="Times New Roman" w:hAnsi="Times New Roman" w:eastAsia="Times New Roman" w:cs="Times New Roman"/>
          <w:lang w:val="en-US" w:bidi="en-US"/>
          <w:color w:val="111111"/>
          <w:sz w:val="28"/>
          <w:szCs w:val="28"/>
          <w:rtl/>
        </w:rPr>
        <w:t xml:space="preserve">34250- 4- </w:t>
      </w:r>
      <w:r>
        <w:rPr>
          <w:rStyle w:val="FootnoteReference"/>
        </w:rPr>
        <w:footnoteReference w:id="441"/>
      </w:r>
      <w:r>
        <w:rPr>
          <w:rFonts w:ascii="Amiri" w:hAnsi="Amiri" w:eastAsia="Amiri" w:cs="Amiri"/>
          <w:lang w:bidi="ar-SA"/>
          <w:color w:val="111111"/>
          <w:sz w:val="28"/>
          <w:szCs w:val="28"/>
          <w:rtl/>
        </w:rPr>
        <w:t xml:space="preserve">وَ عَنْ مُحَمَّدِ بْنِ یَحْیَی عَنْ أَحْمَدَ بْنِ مُحَمَّدٍ عَنْ عَلِیِّ بْنِ</w:t>
      </w:r>
    </w:p>
    <w:p>
      <w:pPr>
        <w:pStyle w:val="BookText"/>
      </w:pPr>
      <w:r>
        <w:rPr>
          <w:rFonts w:ascii="IRNazanin" w:hAnsi="IRNazanin" w:eastAsia="IRNazanin" w:cs="IRNazanin"/>
          <w:lang w:bidi="fa-IR"/>
          <w:color w:val="111111"/>
          <w:sz w:val="28"/>
          <w:szCs w:val="28"/>
          <w:rtl/>
        </w:rPr>
        <w:t xml:space="preserve">ص: 76</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5" w:name="pg18990_193940"/>
    <w:bookmarkEnd w:id="65"/>
    <w:p>
      <w:pPr>
        <w:pStyle w:val="BookText"/>
      </w:pPr>
      <w:r>
        <w:rPr>
          <w:rFonts w:ascii="Amiri" w:hAnsi="Amiri" w:eastAsia="Amiri" w:cs="Amiri"/>
          <w:lang w:bidi="ar-SA"/>
          <w:color w:val="111111"/>
          <w:sz w:val="28"/>
          <w:szCs w:val="28"/>
          <w:rtl/>
        </w:rPr>
        <w:t xml:space="preserve">الْحَکَمِ عَنِ الْعَلَاءِ بْنِ رَزِینٍ عَنْ مُحَمَّدِ بْنِ مُسْلِمٍ عَنْ أَحَدِهِمَا ع قَالَ: سَأَلْتُهُ عَنْ قَوْلِ اللَّهِ عَزَّ وَ جَلَّ فَإِذا أُحْصِنَّ </w:t>
      </w:r>
      <w:r>
        <w:rPr>
          <w:rStyle w:val="FootnoteReference"/>
        </w:rPr>
        <w:footnoteReference w:id="442"/>
      </w:r>
      <w:r>
        <w:rPr>
          <w:rFonts w:ascii="Amiri" w:hAnsi="Amiri" w:eastAsia="Amiri" w:cs="Amiri"/>
          <w:lang w:bidi="ar-SA"/>
          <w:color w:val="111111"/>
          <w:sz w:val="28"/>
          <w:szCs w:val="28"/>
          <w:rtl/>
        </w:rPr>
        <w:t xml:space="preserve">قَالَ إِحْصَانُهُنَّ أَنْ یُدْخَلَ بِهِنَّ قُلْتُ إِنْ لَمْ یُدْخَلْ بِهِنَّ أَ مَا عَلَیْهِنَّ حَدٌّ قَالَ بَلَی.</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بزرگواران (ع) نقل شده است که گفت: "از ایشان درباره سخن خداوند عزوجل در آیه 'فَإِذا أُحْصِنَّ' (سوره نساء، آیه 25) پرسیدم." فرمودند: "احصان آنان این است که با آنان همبستر شوند." گفتم: "اگر با آنان همبستر نشده باشند، آیا حدی بر آنان واجب است؟" فرمودند: "بله."</w:t>
      </w:r>
    </w:p>
    <w:p>
      <w:pPr>
        <w:pStyle w:val="Heading5"/>
      </w:pPr>
      <w:bookmarkStart w:id="612" w:name="_Toc247"/>
      <w:r>
        <w:t>[رقم الحدیث الکلی: 34251 - رقم الحدیث الباب: 5]</w:t>
      </w:r>
      <w:bookmarkEnd w:id="612"/>
    </w:p>
    <w:p>
      <w:pPr>
        <w:pStyle w:val="BookText"/>
      </w:pPr>
      <w:r>
        <w:rPr>
          <w:rFonts w:ascii="Times New Roman" w:hAnsi="Times New Roman" w:eastAsia="Times New Roman" w:cs="Times New Roman"/>
          <w:lang w:val="en-US" w:bidi="en-US"/>
          <w:color w:val="111111"/>
          <w:sz w:val="28"/>
          <w:szCs w:val="28"/>
          <w:rtl/>
        </w:rPr>
        <w:t xml:space="preserve">34251- 5- </w:t>
      </w:r>
      <w:r>
        <w:rPr>
          <w:rStyle w:val="FootnoteReference"/>
        </w:rPr>
        <w:footnoteReference w:id="444"/>
      </w:r>
      <w:r>
        <w:rPr>
          <w:rFonts w:ascii="Amiri" w:hAnsi="Amiri" w:eastAsia="Amiri" w:cs="Amiri"/>
          <w:lang w:bidi="ar-SA"/>
          <w:color w:val="111111"/>
          <w:sz w:val="28"/>
          <w:szCs w:val="28"/>
          <w:rtl/>
        </w:rPr>
        <w:t xml:space="preserve">وَ عَنْهُ عَنْ أَحْمَدَ بْنِ مُحَمَّدٍ وَ عَنْ عَلِیِّ بْنِ إِبْرَاهِیمَ عَنْ أَبِیهِ جَمِیعاً عَنِ ابْنِ مَحْبُوبٍ عَنِ ابْنِ رِئَابٍ عَنْ أَبِی بَصِیرٍ یَعْنِی الْمُرَادِیَّ عَنْ أَبِی عَبْدِ اللَّهِ ع قَالَ: فِی الْعَبْدِ یَتَزَوَّجُ الْحُرَّةَ ثُمَّ یُعْتَقُ فَیُصِیبُ فَاحِشَةً قَالَ فَقَالَ لَا رَجْمَ عَلَیْهِ حَتَّی یُوَاقِعَ الْحُرَّةَ بَعْدَ مَا یُعْتَقُ قُلْتُ فَلِلْحُرَّةِ خِیَارٌ عَلَیْهِ إِذَا أُعْتِقَ قَالَ لَا قَدْ رَضِیَتْ بِهِ وَ هُوَ مَمْلُوکٌ فَهُوَ عَلَی نِکَاحِهِ الْأَوَّلِ.</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445"/>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446"/>
      </w:r>
    </w:p>
    <w:p>
      <w:pPr>
        <w:pStyle w:val="BookText"/>
      </w:pPr>
      <w:r>
        <w:rPr>
          <w:rFonts w:ascii="Amiri" w:hAnsi="Amiri" w:eastAsia="Amiri" w:cs="Amiri"/>
          <w:lang w:bidi="ar-SA"/>
          <w:color w:val="111111"/>
          <w:sz w:val="28"/>
          <w:szCs w:val="28"/>
          <w:rtl/>
        </w:rPr>
        <w:t xml:space="preserve">وَ الَّذِی قَبْلَهُ بِإِسْنَادِهِ عَنِ الْحُسَیْنِ بْنِ سَعِیدٍ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یعنی مرادی، از امام صادق (ع) نقل شده است که فرمودند: "در مورد غلامی که با زن آزاد ازدواج کرده و سپس آزاد شده است و مرتکب فحشا می‌شود، حکم این است که سنگسار بر او واجب نیست تا زمانی که بعد از آزادی با زن آزاد همبستر شود." گفتم: "آیا زن آزاد پس از آزادی غلام، اختیار فسخ ازدواج را دارد؟" فرمودند: "نه، زیرا او در حالی که غلام بود، به ازدواج با او رضایت داده است و ازدواج بر همان اساس باقی است."</w:t>
      </w:r>
    </w:p>
    <w:p>
      <w:pPr>
        <w:pStyle w:val="Heading5"/>
      </w:pPr>
      <w:bookmarkStart w:id="613" w:name="_Toc248"/>
      <w:r>
        <w:t>[رقم الحدیث الکلی: 34252 - رقم الحدیث الباب: 6]</w:t>
      </w:r>
      <w:bookmarkEnd w:id="613"/>
    </w:p>
    <w:p>
      <w:pPr>
        <w:pStyle w:val="BookText"/>
      </w:pPr>
      <w:r>
        <w:rPr>
          <w:rFonts w:ascii="Times New Roman" w:hAnsi="Times New Roman" w:eastAsia="Times New Roman" w:cs="Times New Roman"/>
          <w:lang w:val="en-US" w:bidi="en-US"/>
          <w:color w:val="111111"/>
          <w:sz w:val="28"/>
          <w:szCs w:val="28"/>
          <w:rtl/>
        </w:rPr>
        <w:t xml:space="preserve">34252- 6- </w:t>
      </w:r>
      <w:r>
        <w:rPr>
          <w:rStyle w:val="FootnoteReference"/>
        </w:rPr>
        <w:footnoteReference w:id="448"/>
      </w:r>
      <w:r>
        <w:rPr>
          <w:rFonts w:ascii="Amiri" w:hAnsi="Amiri" w:eastAsia="Amiri" w:cs="Amiri"/>
          <w:lang w:bidi="ar-SA"/>
          <w:color w:val="111111"/>
          <w:sz w:val="28"/>
          <w:szCs w:val="28"/>
          <w:rtl/>
        </w:rPr>
        <w:t xml:space="preserve">وَ قَدْ تَقَدَّمَ فِی حَدِیثِ عُمَرَ بْنِ یَزِیدَ عَنْ أَبِی عَبْدِ اللَّهِ ع قَالَ: لَا یُرْجَمُ الْغَائِبُ عَنْ أَهْلِهِ وَ لَا الْمُمْلَکُ الَّذِی لَمْ یَبْنِ بِأَهْلِهِ.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امام صادق (ع) فرمودند: "کسی که از خانواده‌اش غایب باشد سنگسار نمی‌شود، و همچنین غلامی که هنوز با خانواده‌اش زندگی نکرده باشد."</w:t>
      </w:r>
    </w:p>
    <w:p>
      <w:pPr>
        <w:pStyle w:val="Heading5"/>
      </w:pPr>
      <w:bookmarkStart w:id="614" w:name="_Toc249"/>
      <w:r>
        <w:t>[رقم الحدیث الکلی: 34253 - رقم الحدیث الباب: 7]</w:t>
      </w:r>
      <w:bookmarkEnd w:id="614"/>
    </w:p>
    <w:p>
      <w:pPr>
        <w:pStyle w:val="BookText"/>
      </w:pPr>
      <w:r>
        <w:rPr>
          <w:rFonts w:ascii="Times New Roman" w:hAnsi="Times New Roman" w:eastAsia="Times New Roman" w:cs="Times New Roman"/>
          <w:lang w:val="en-US" w:bidi="en-US"/>
          <w:color w:val="111111"/>
          <w:sz w:val="28"/>
          <w:szCs w:val="28"/>
          <w:rtl/>
        </w:rPr>
        <w:t xml:space="preserve">34253- 7- </w:t>
      </w:r>
      <w:r>
        <w:rPr>
          <w:rStyle w:val="FootnoteReference"/>
        </w:rPr>
        <w:footnoteReference w:id="449"/>
      </w:r>
      <w:r>
        <w:rPr>
          <w:rFonts w:ascii="Amiri" w:hAnsi="Amiri" w:eastAsia="Amiri" w:cs="Amiri"/>
          <w:lang w:bidi="ar-SA"/>
          <w:color w:val="111111"/>
          <w:sz w:val="28"/>
          <w:szCs w:val="28"/>
          <w:rtl/>
        </w:rPr>
        <w:t xml:space="preserve">مُحَمَّدُ بْنُ الْحَسَنِ بِإِسْنَادِهِ عَنْ مُحَمَّدِ بْنِ عَلِیِّ بْنِ مَحْبُوبٍ</w:t>
      </w:r>
    </w:p>
    <w:p>
      <w:pPr>
        <w:pStyle w:val="BookText"/>
      </w:pPr>
      <w:r>
        <w:rPr>
          <w:rFonts w:ascii="IRNazanin" w:hAnsi="IRNazanin" w:eastAsia="IRNazanin" w:cs="IRNazanin"/>
          <w:lang w:bidi="fa-IR"/>
          <w:color w:val="111111"/>
          <w:sz w:val="28"/>
          <w:szCs w:val="28"/>
          <w:rtl/>
        </w:rPr>
        <w:t xml:space="preserve">ص: 77</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6" w:name="pg18990_193941"/>
    <w:bookmarkEnd w:id="66"/>
    <w:p>
      <w:pPr>
        <w:pStyle w:val="BookText"/>
      </w:pPr>
      <w:r>
        <w:rPr>
          <w:rFonts w:ascii="Amiri" w:hAnsi="Amiri" w:eastAsia="Amiri" w:cs="Amiri"/>
          <w:lang w:bidi="ar-SA"/>
          <w:color w:val="111111"/>
          <w:sz w:val="28"/>
          <w:szCs w:val="28"/>
          <w:rtl/>
        </w:rPr>
        <w:t xml:space="preserve">عَنْ أَحْمَدَ عَنْ عَلِیِّ بْنِ الْحَکَمِ عَنْ سَیْفِ بْنِ عَمِیرَةَ عَنْ حَنَانٍ قَالَ: سَأَلَ رَجُلٌ أَبَا عَبْدِ اللَّهِ ع وَ أَنَا أَسْمَعُ عَنِ الْبِکْرِ یَفْجُرُ وَ قَدْ تَزَوَّجَ فَفَجَرَ قَبْلَ أَنْ یَدْخُلَ بِأَهْلِهِ فَقَالَ یُضْرَبُ مِائَةً وَ یُجَزُّ شَعْرُهُ وَ یُنْفَی مِنَ الْمِصْرِ حَوْلًا وَ یُفَرَّقُ بَیْنَهُ وَ بَیْنَ 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نقل شده است که گفت: "مردی از امام صادق (ع) پرسید، در حالی که من می‌شنیدم، درباره فرد مجردی که مرتکب فحشا شده و ازدواج کرده بود ولی پیش از همبستری با همسرش مرتکب زنا شده است. ایشان فرمودند: 'صد ضربه شلاق بر او زده می‌شود، موی او کوتاه می‌شود، به مدت یک سال از شهر تبعید می‌شود و بین او و همسرش جدایی می‌افتد.</w:t>
      </w:r>
    </w:p>
    <w:p>
      <w:pPr>
        <w:pStyle w:val="Heading5"/>
      </w:pPr>
      <w:bookmarkStart w:id="615" w:name="_Toc250"/>
      <w:r>
        <w:t>[رقم الحدیث الکلی: 34254 - رقم الحدیث الباب: 8]</w:t>
      </w:r>
      <w:bookmarkEnd w:id="615"/>
    </w:p>
    <w:p>
      <w:pPr>
        <w:pStyle w:val="BookText"/>
      </w:pPr>
      <w:r>
        <w:rPr>
          <w:rFonts w:ascii="Times New Roman" w:hAnsi="Times New Roman" w:eastAsia="Times New Roman" w:cs="Times New Roman"/>
          <w:lang w:val="en-US" w:bidi="en-US"/>
          <w:color w:val="111111"/>
          <w:sz w:val="28"/>
          <w:szCs w:val="28"/>
          <w:rtl/>
        </w:rPr>
        <w:t xml:space="preserve">34254- 8- </w:t>
      </w:r>
      <w:r>
        <w:rPr>
          <w:rStyle w:val="FootnoteReference"/>
        </w:rPr>
        <w:footnoteReference w:id="450"/>
      </w:r>
      <w:r>
        <w:rPr>
          <w:rFonts w:ascii="Amiri" w:hAnsi="Amiri" w:eastAsia="Amiri" w:cs="Amiri"/>
          <w:lang w:bidi="ar-SA"/>
          <w:color w:val="111111"/>
          <w:sz w:val="28"/>
          <w:szCs w:val="28"/>
          <w:rtl/>
        </w:rPr>
        <w:t xml:space="preserve">وَ عَنْهُ عَنْ بُنَانِ بْنِ مُحَمَّدٍ عَنْ مُوسَی بْنِ الْقَاسِمِ عَنْ عَلِیِّ بْنِ جَعْفَرٍ عَنْ أَخِیهِ مُوسَی بْنِ جَعْفَرٍ ع قَالَ: سَأَلْتُهُ عَنْ رَجُلٍ تَزَوَّجَ امْرَأَةً وَ لَمْ یَدْخُلْ بِهَا فَزَنَی مَا عَلَیْهِ قَالَ یُجْلَدُ الْحَدَّ وَ یُحْلَقُ رَأْسُهُ وَ یُفَرَّقُ بَیْنَهُ وَ بَیْنَ أَهْلِهِ وَ یُنْفَی سَنَةً.</w:t>
      </w:r>
    </w:p>
    <w:p>
      <w:pPr>
        <w:pStyle w:val="BookText"/>
      </w:pPr>
      <w:r>
        <w:rPr>
          <w:rFonts w:ascii="Amiri" w:hAnsi="Amiri" w:eastAsia="Amiri" w:cs="Amiri"/>
          <w:lang w:bidi="ar-SA"/>
          <w:color w:val="111111"/>
          <w:sz w:val="28"/>
          <w:szCs w:val="28"/>
          <w:rtl/>
        </w:rPr>
        <w:t xml:space="preserve">وَ بِإِسْنَادِهِ عَنْ أَحْمَدَ بْنِ مُحَمَّدٍ عَنِ الْبَرْقِیِّ عَنْ عَبْدِ اللَّهِ بْنِ الْمُغِیرَةِ عَنِ السَّکُونِیِّ عَنْ جَعْفَرٍ عَنْ أَبِیهِ عَنْ آبَائِهِ ع فِی الْمَرْأَةِ إِذَا زَنَتْ قَبْلَ أَنْ یُدْخَلَ بِهَا قَالَ یُفَرَّقُ بَیْنَهُمَا وَ لَا صَدَاقَ لَهَا لِأَنَّ الْحَدَثَ کَانَ مِنْ قِبَلِهَا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گفت: "از ایشان پرسیدم: مردی که با زنی ازدواج کرده ولی هنوز با او همبستر نشده است و مرتکب زنا شده است، چه حکمی دارد؟" فرمودند: "حد زنا بر او جاری می‌شود، سرش تراشیده می‌شود، بین او و همسرش جدایی ایجاد می‌شود و به مدت یک سال تبعید می‌شود."</w:t>
      </w:r>
    </w:p>
    <w:p>
      <w:pPr>
        <w:pStyle w:val="Heading5"/>
      </w:pPr>
      <w:bookmarkStart w:id="616" w:name="_Toc251"/>
      <w:r>
        <w:t>[رقم الحدیث الکلی: 34255 - رقم الحدیث الباب: 9]</w:t>
      </w:r>
      <w:bookmarkEnd w:id="616"/>
    </w:p>
    <w:p>
      <w:pPr>
        <w:pStyle w:val="BookText"/>
      </w:pPr>
      <w:r>
        <w:rPr>
          <w:rFonts w:ascii="Times New Roman" w:hAnsi="Times New Roman" w:eastAsia="Times New Roman" w:cs="Times New Roman"/>
          <w:lang w:val="en-US" w:bidi="en-US"/>
          <w:color w:val="111111"/>
          <w:sz w:val="28"/>
          <w:szCs w:val="28"/>
          <w:rtl/>
        </w:rPr>
        <w:t xml:space="preserve">34255- 9- </w:t>
      </w:r>
      <w:r>
        <w:rPr>
          <w:rStyle w:val="FootnoteReference"/>
        </w:rPr>
        <w:footnoteReference w:id="452"/>
      </w:r>
      <w:r>
        <w:rPr>
          <w:rFonts w:ascii="Amiri" w:hAnsi="Amiri" w:eastAsia="Amiri" w:cs="Amiri"/>
          <w:lang w:bidi="ar-SA"/>
          <w:color w:val="111111"/>
          <w:sz w:val="28"/>
          <w:szCs w:val="28"/>
          <w:rtl/>
        </w:rPr>
        <w:t xml:space="preserve">وَ بِإِسْنَادِهِ عَنِ الْحُسَیْنِ بْنِ سَعِیدٍ عَنِ النَّضْرِ عَنْ مُحَمَّدِ بْنِ مُسْلِمٍ قَالَ: سَأَلْتُ أَبَا جَعْفَرٍ ع عَنِ الرَّجُلِ یَزْنِی وَ لَمْ یَدْخُلْ بِأَهْلِهِ أَ یُحْصَنُ قَالَ لَا وَ لَا بِالْأَمَةِ.</w:t>
      </w:r>
    </w:p>
    <w:p>
      <w:pPr>
        <w:pStyle w:val="BookText"/>
      </w:pPr>
      <w:r>
        <w:rPr>
          <w:rFonts w:ascii="Amiri" w:hAnsi="Amiri" w:eastAsia="Amiri" w:cs="Amiri"/>
          <w:lang w:bidi="ar-SA"/>
          <w:color w:val="111111"/>
          <w:sz w:val="28"/>
          <w:szCs w:val="28"/>
          <w:rtl/>
        </w:rPr>
        <w:t xml:space="preserve">وَ رَوَاهُ الصَّدُوقُ بِإِسْنَادِهِ عَنْ عَاصِمٍ عَنْ مُحَمَّدِ بْنِ مُسْلِمٍ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 پرسیدم: مردی که مرتکب زنا شود و هنوز با همسرش همبستر نشده باشد، آیا محصن محسوب می‌شود؟" فرمودند: "نه، و همچنین با کنیز نیز محصن نمی‌شود."</w:t>
      </w:r>
    </w:p>
    <w:p>
      <w:pPr>
        <w:pStyle w:val="Heading5"/>
      </w:pPr>
      <w:bookmarkStart w:id="617" w:name="_Toc252"/>
      <w:r>
        <w:t>[رقم الحدیث الکلی: 34256 - رقم الحدیث الباب: 10]</w:t>
      </w:r>
      <w:bookmarkEnd w:id="617"/>
    </w:p>
    <w:p>
      <w:pPr>
        <w:pStyle w:val="BookText"/>
      </w:pPr>
      <w:r>
        <w:rPr>
          <w:rFonts w:ascii="Times New Roman" w:hAnsi="Times New Roman" w:eastAsia="Times New Roman" w:cs="Times New Roman"/>
          <w:lang w:val="en-US" w:bidi="en-US"/>
          <w:color w:val="111111"/>
          <w:sz w:val="28"/>
          <w:szCs w:val="28"/>
          <w:rtl/>
        </w:rPr>
        <w:t xml:space="preserve">34256- 10- </w:t>
      </w:r>
      <w:r>
        <w:rPr>
          <w:rStyle w:val="FootnoteReference"/>
        </w:rPr>
        <w:footnoteReference w:id="454"/>
      </w:r>
      <w:r>
        <w:rPr>
          <w:rFonts w:ascii="Amiri" w:hAnsi="Amiri" w:eastAsia="Amiri" w:cs="Amiri"/>
          <w:lang w:bidi="ar-SA"/>
          <w:color w:val="111111"/>
          <w:sz w:val="28"/>
          <w:szCs w:val="28"/>
          <w:rtl/>
        </w:rPr>
        <w:t xml:space="preserve">وَ رَوَاهُ فِی الْعِلَلِ عَنْ أَبِیهِ عَنْ سَعْدٍ عَنْ أَحْمَدَ بْنِ مُحَمَّدٍ عَنِ الْحُسَیْنِ بْنِ سَعِیدٍ عَنِ النَّضْرِ بْنِ سُوَیْدٍ عَنْ عَاصِمِ بْنِ حُمَیْدٍ مِثْلَهُ إِلَّا أَنَّهُ قَالَ: وَ لَا یُحْصَنُ بِالْأَمَةِ.</w:t>
      </w:r>
    </w:p>
    <w:p>
      <w:pPr>
        <w:pStyle w:val="BookText"/>
      </w:pPr>
      <w:r>
        <w:rPr>
          <w:rFonts w:ascii="IRNazanin" w:hAnsi="IRNazanin" w:eastAsia="IRNazanin" w:cs="IRNazanin"/>
          <w:lang w:bidi="fa-IR"/>
          <w:color w:val="111111"/>
          <w:sz w:val="28"/>
          <w:szCs w:val="28"/>
          <w:rtl/>
        </w:rPr>
        <w:t xml:space="preserve">ص: 78</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7" w:name="pg18990_193942"/>
    <w:bookmarkEnd w:id="67"/>
    <w:p>
      <w:pPr>
        <w:pStyle w:val="BookText"/>
      </w:pPr>
      <w:r>
        <w:rPr>
          <w:rFonts w:ascii="Amiri" w:hAnsi="Amiri" w:eastAsia="Amiri" w:cs="Amiri"/>
          <w:lang w:bidi="ar-SA"/>
          <w:color w:val="111111"/>
          <w:sz w:val="28"/>
          <w:szCs w:val="28"/>
          <w:rtl/>
        </w:rPr>
        <w:t xml:space="preserve">أَقُولُ: لَعَلَّ الْمُرَادَ إِذَا لَمْ یَدْخُلْ بِالْأَمَةِ لِمَا تَقَدَّمَ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نقل شده است که همان موضوع ذکر شده، با این تفاوت که فرمودند: "و با کنیز نیز محصن نمی‌شود."</w:t>
      </w:r>
    </w:p>
    <w:p>
      <w:pPr>
        <w:pStyle w:val="BookText"/>
      </w:pPr>
      <w:r>
        <w:rPr>
          <w:rFonts w:ascii="IRNazanin" w:hAnsi="IRNazanin" w:eastAsia="IRNazanin" w:cs="IRNazanin"/>
          <w:lang w:bidi="fa-IR"/>
          <w:color w:val="111111"/>
          <w:sz w:val="28"/>
          <w:szCs w:val="28"/>
          <w:rtl/>
        </w:rPr>
        <w:t xml:space="preserve">توضیح: شاید منظور این باشد که اگر با کنیز همبستر نشده باشد، احصان تحقق نمی‌یابد، همان‌طور که در موارد پیشین بیان شد.</w:t>
      </w:r>
    </w:p>
    <w:p>
      <w:pPr>
        <w:pStyle w:val="Heading5"/>
      </w:pPr>
      <w:bookmarkStart w:id="618" w:name="_Toc253"/>
      <w:r>
        <w:t>[رقم الحدیث الکلی: 34257 - رقم الحدیث الباب: 5]</w:t>
      </w:r>
      <w:bookmarkEnd w:id="618"/>
    </w:p>
    <w:p>
      <w:pPr>
        <w:pStyle w:val="BookText"/>
      </w:pPr>
      <w:r>
        <w:rPr>
          <w:rFonts w:ascii="Times New Roman" w:hAnsi="Times New Roman" w:eastAsia="Times New Roman" w:cs="Times New Roman"/>
          <w:lang w:val="en-US" w:bidi="en-US"/>
          <w:color w:val="111111"/>
          <w:sz w:val="28"/>
          <w:szCs w:val="28"/>
          <w:rtl/>
        </w:rPr>
        <w:t xml:space="preserve">34257- 5- </w:t>
      </w:r>
      <w:r>
        <w:rPr>
          <w:rStyle w:val="FootnoteReference"/>
        </w:rPr>
        <w:footnoteReference w:id="456"/>
      </w:r>
      <w:r>
        <w:rPr>
          <w:rFonts w:ascii="Amiri" w:hAnsi="Amiri" w:eastAsia="Amiri" w:cs="Amiri"/>
          <w:lang w:bidi="ar-SA"/>
          <w:color w:val="111111"/>
          <w:sz w:val="28"/>
          <w:szCs w:val="28"/>
          <w:rtl/>
        </w:rPr>
        <w:t xml:space="preserve">وَ بِإِسْنَادِهِ عَنْ یُونُسَ عَنْ أَبِی بَصِیرٍ عَنْ أَبِی عَبْدِ اللَّهِ ع فِی قَوْلِهِ فَإِذا أُحْصِنَّ </w:t>
      </w:r>
      <w:r>
        <w:rPr>
          <w:rStyle w:val="FootnoteReference"/>
        </w:rPr>
        <w:footnoteReference w:id="457"/>
      </w:r>
      <w:r>
        <w:rPr>
          <w:rFonts w:ascii="Amiri" w:hAnsi="Amiri" w:eastAsia="Amiri" w:cs="Amiri"/>
          <w:lang w:bidi="ar-SA"/>
          <w:color w:val="111111"/>
          <w:sz w:val="28"/>
          <w:szCs w:val="28"/>
          <w:rtl/>
        </w:rPr>
        <w:t xml:space="preserve">قَالَ إِحْصَانُهُنَّ إِذَا دُخِلَ بِهِنَّ قَالَ قُلْتُ: أَ رَأَیْتَ إِنْ لَمْ یُدْخَلْ بِهِنَّ وَ أَحْدَثْنَ مَا عَلَیْهِنَّ مِنْ حَدٍّ قَالَ بَلَی.</w:t>
      </w:r>
    </w:p>
    <w:p>
      <w:pPr>
        <w:pStyle w:val="BookText"/>
      </w:pPr>
      <w:r>
        <w:rPr>
          <w:rFonts w:ascii="Amiri" w:hAnsi="Amiri" w:eastAsia="Amiri" w:cs="Amiri"/>
          <w:lang w:bidi="ar-SA"/>
          <w:color w:val="111111"/>
          <w:sz w:val="28"/>
          <w:szCs w:val="28"/>
          <w:rtl/>
        </w:rPr>
        <w:t xml:space="preserve">أَقُولُ: الْمُرَادُ عَلَیْهِنَّ الْجَلْدُ دُونَ الرَّجْمِ لِمَا مَضَی </w:t>
      </w:r>
      <w:r>
        <w:rPr>
          <w:rStyle w:val="FootnoteReference"/>
        </w:rPr>
        <w:footnoteReference w:id="458"/>
      </w:r>
      <w:r>
        <w:rPr>
          <w:rFonts w:ascii="Amiri" w:hAnsi="Amiri" w:eastAsia="Amiri" w:cs="Amiri"/>
          <w:lang w:bidi="ar-SA"/>
          <w:color w:val="111111"/>
          <w:sz w:val="28"/>
          <w:szCs w:val="28"/>
          <w:rtl/>
        </w:rPr>
        <w:t xml:space="preserve">وَ یَأْتِی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درباره آیه "فَإِذا أُحْصِنَّ" (سوره نساء، آیه 25) نقل شده است که فرمودند: "احصان آنان زمانی است که با آنان همبستر شوند." گفتم: "اگر با آنان همبستر نشده باشند و مرتکب خطایی شوند، آیا حدی بر آنان واجب است؟" فرمودند: "بله."</w:t>
      </w:r>
    </w:p>
    <w:p>
      <w:pPr>
        <w:pStyle w:val="BookText"/>
      </w:pPr>
      <w:r>
        <w:rPr>
          <w:rFonts w:ascii="IRNazanin" w:hAnsi="IRNazanin" w:eastAsia="IRNazanin" w:cs="IRNazanin"/>
          <w:lang w:bidi="fa-IR"/>
          <w:color w:val="111111"/>
          <w:sz w:val="28"/>
          <w:szCs w:val="28"/>
          <w:rtl/>
        </w:rPr>
        <w:t xml:space="preserve">می گویم : منظور از حد در اینجا، اجرای شلاق است و نه سنگسار، همان‌طور که در موارد پیشین بیان شده است.</w:t>
      </w:r>
    </w:p>
    <w:p>
      <w:pPr>
        <w:pStyle w:val="Heading4"/>
      </w:pPr>
      <w:bookmarkStart w:id="619" w:name="_Toc254"/>
      <w:r>
        <w:t>8- بَابُ أَنَّ مَنْ زَنَی بِجَارِیَةِ زَوْجَتِهِ فَعَلَیْهِ الرَّجْمُ مَعَ الْإِحْصَانِ وَ کَذَا لَوْ زَنَی بِکَافِرَةٍ وَ کَذَا لَوْ وَطِئَ أَمَتَهُ بَعْدَ مَا زَوَّجَهَا</w:t>
      </w:r>
      <w:bookmarkEnd w:id="619"/>
    </w:p>
    <w:p>
      <w:pPr>
        <w:pStyle w:val="Heading5"/>
      </w:pPr>
      <w:bookmarkStart w:id="620" w:name="_Toc255"/>
      <w:r>
        <w:t>اشارة</w:t>
      </w:r>
      <w:bookmarkEnd w:id="620"/>
    </w:p>
    <w:p>
      <w:pPr>
        <w:pStyle w:val="BookText"/>
      </w:pPr>
      <w:r>
        <w:rPr>
          <w:rStyle w:val="FootnoteReference"/>
        </w:rPr>
        <w:footnoteReference w:id="460"/>
      </w:r>
      <w:r>
        <w:rPr>
          <w:rFonts w:ascii="Amiri" w:hAnsi="Amiri" w:eastAsia="Amiri" w:cs="Amiri"/>
          <w:lang w:bidi="ar-SA"/>
          <w:color w:val="111111"/>
          <w:sz w:val="28"/>
          <w:szCs w:val="28"/>
          <w:rtl/>
        </w:rPr>
        <w:t xml:space="preserve">8 بَابُ أَنَّ مَنْ زَنَی بِجَارِیَةِ زَوْجَتِهِ فَعَلَیْهِ الرَّجْمُ مَعَ الْإِحْصَانِ وَ کَذَا لَوْ زَنَی بِکَافِرَةٍ وَ کَذَا لَوْ وَطِئَ أَمَتَهُ بَعْدَ مَا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با کنیز همسرش مرتکب زنا شود، در صورتی که محصن باشد، سنگسار بر او واجب است. همچنین اگر با زن کافر زنا کند یا با کنیز خود پس از ازدواج با او همبستر شود، حکم مشابهی دارد.</w:t>
      </w:r>
    </w:p>
    <w:p>
      <w:pPr>
        <w:pStyle w:val="Heading5"/>
      </w:pPr>
      <w:bookmarkStart w:id="621" w:name="_Toc256"/>
      <w:r>
        <w:t>[رقم الحدیث الکلی: 34258 - رقم الحدیث الباب: 1]</w:t>
      </w:r>
      <w:bookmarkEnd w:id="621"/>
    </w:p>
    <w:p>
      <w:pPr>
        <w:pStyle w:val="BookText"/>
      </w:pPr>
      <w:r>
        <w:rPr>
          <w:rFonts w:ascii="Times New Roman" w:hAnsi="Times New Roman" w:eastAsia="Times New Roman" w:cs="Times New Roman"/>
          <w:lang w:val="en-US" w:bidi="en-US"/>
          <w:color w:val="111111"/>
          <w:sz w:val="28"/>
          <w:szCs w:val="28"/>
          <w:rtl/>
        </w:rPr>
        <w:t xml:space="preserve">34258- 1- </w:t>
      </w:r>
      <w:r>
        <w:rPr>
          <w:rStyle w:val="FootnoteReference"/>
        </w:rPr>
        <w:footnoteReference w:id="461"/>
      </w:r>
      <w:r>
        <w:rPr>
          <w:rFonts w:ascii="Amiri" w:hAnsi="Amiri" w:eastAsia="Amiri" w:cs="Amiri"/>
          <w:lang w:bidi="ar-SA"/>
          <w:color w:val="111111"/>
          <w:sz w:val="28"/>
          <w:szCs w:val="28"/>
          <w:rtl/>
        </w:rPr>
        <w:t xml:space="preserve">مُحَمَّدُ بْنُ عَلِیِّ بْنِ الْحُسَیْنِ بِإِسْنَادِهِ عَنِ الْعَلَاءِ عَنْ مُحَمَّدِ بْنِ مُسْلِمٍ عَنْ أَحَدِهِمَا ع قَالَ: إِذَا جَامَعَ الرَّجُلُ وَلِیدَةَ امْرَأَتِهِ فَعَلَیْهِ مَا عَلَی الزَّانِی.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بزرگوار (علیهما السلام ) نقل شده است که فرمودند: "اگر مردی با کنیز همسرش همبستر شود، حکم زنا بر او جاری می‌شود."</w:t>
      </w:r>
    </w:p>
    <w:p>
      <w:pPr>
        <w:pStyle w:val="Heading5"/>
      </w:pPr>
      <w:bookmarkStart w:id="622" w:name="_Toc257"/>
      <w:r>
        <w:t>[رقم الحدیث الکلی: 34259 - رقم الحدیث الباب: 2]</w:t>
      </w:r>
      <w:bookmarkEnd w:id="622"/>
    </w:p>
    <w:p>
      <w:pPr>
        <w:pStyle w:val="BookText"/>
      </w:pPr>
      <w:r>
        <w:rPr>
          <w:rFonts w:ascii="Times New Roman" w:hAnsi="Times New Roman" w:eastAsia="Times New Roman" w:cs="Times New Roman"/>
          <w:lang w:val="en-US" w:bidi="en-US"/>
          <w:color w:val="111111"/>
          <w:sz w:val="28"/>
          <w:szCs w:val="28"/>
          <w:rtl/>
        </w:rPr>
        <w:t xml:space="preserve">34259- 2- </w:t>
      </w:r>
      <w:r>
        <w:rPr>
          <w:rStyle w:val="FootnoteReference"/>
        </w:rPr>
        <w:footnoteReference w:id="462"/>
      </w:r>
      <w:r>
        <w:rPr>
          <w:rFonts w:ascii="Amiri" w:hAnsi="Amiri" w:eastAsia="Amiri" w:cs="Amiri"/>
          <w:lang w:bidi="ar-SA"/>
          <w:color w:val="111111"/>
          <w:sz w:val="28"/>
          <w:szCs w:val="28"/>
          <w:rtl/>
        </w:rPr>
        <w:t xml:space="preserve">وَ بِإِسْنَادِهِ عَنْ حَمَّادٍ عَنِ الْحَلَبِیِّ عَنْ أَبِی عَبْدِ اللَّهِ ع فِی رَجُلٍ زَوَّجَ أَمَتَهُ رَجُلًا ثُمَّ وَقَعَ عَلَیْهَا قَالَ یُضْرَبُ الْحَدَّ.</w:t>
      </w:r>
    </w:p>
    <w:p>
      <w:pPr>
        <w:pStyle w:val="BookText"/>
      </w:pPr>
      <w:r>
        <w:rPr>
          <w:rFonts w:ascii="Amiri" w:hAnsi="Amiri" w:eastAsia="Amiri" w:cs="Amiri"/>
          <w:lang w:bidi="ar-SA"/>
          <w:color w:val="111111"/>
          <w:sz w:val="28"/>
          <w:szCs w:val="28"/>
          <w:rtl/>
        </w:rPr>
        <w:t xml:space="preserve">أَقُولُ: الْمَفْرُوضُ عَدَمُ الْإِحْصَانِ.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درباره مردی که کنیز خود را به ازدواج مردی درآورده و سپس با او همبستر شده است، فرمودند: "حد بر او جاری می‌شود."</w:t>
      </w:r>
    </w:p>
    <w:p>
      <w:pPr>
        <w:pStyle w:val="BookText"/>
      </w:pPr>
      <w:r>
        <w:rPr>
          <w:rFonts w:ascii="IRNazanin" w:hAnsi="IRNazanin" w:eastAsia="IRNazanin" w:cs="IRNazanin"/>
          <w:lang w:bidi="fa-IR"/>
          <w:color w:val="111111"/>
          <w:sz w:val="28"/>
          <w:szCs w:val="28"/>
          <w:rtl/>
        </w:rPr>
        <w:t xml:space="preserve">می گویم : فرض بر این است که احصان در این مورد وجود ندارد.</w:t>
      </w:r>
    </w:p>
    <w:p>
      <w:pPr>
        <w:pStyle w:val="BookText"/>
      </w:pPr>
      <w:r>
        <w:rPr>
          <w:rFonts w:ascii="IRNazanin" w:hAnsi="IRNazanin" w:eastAsia="IRNazanin" w:cs="IRNazanin"/>
          <w:lang w:bidi="fa-IR"/>
          <w:color w:val="111111"/>
          <w:sz w:val="28"/>
          <w:szCs w:val="28"/>
          <w:rtl/>
        </w:rPr>
        <w:t xml:space="preserve">ص: 79</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8" w:name="pg18990_193943"/>
    <w:bookmarkEnd w:id="68"/>
    <w:p>
      <w:pPr>
        <w:pStyle w:val="Heading5"/>
      </w:pPr>
      <w:bookmarkStart w:id="623" w:name="_Toc258"/>
      <w:r>
        <w:t>[رقم الحدیث الکلی: 34260 - رقم الحدیث الباب: 3]</w:t>
      </w:r>
      <w:bookmarkEnd w:id="623"/>
    </w:p>
    <w:p>
      <w:pPr>
        <w:pStyle w:val="BookText"/>
      </w:pPr>
      <w:r>
        <w:rPr>
          <w:rFonts w:ascii="Times New Roman" w:hAnsi="Times New Roman" w:eastAsia="Times New Roman" w:cs="Times New Roman"/>
          <w:lang w:val="en-US" w:bidi="en-US"/>
          <w:color w:val="111111"/>
          <w:sz w:val="28"/>
          <w:szCs w:val="28"/>
          <w:rtl/>
        </w:rPr>
        <w:t xml:space="preserve">34260- 3- </w:t>
      </w:r>
      <w:r>
        <w:rPr>
          <w:rStyle w:val="FootnoteReference"/>
        </w:rPr>
        <w:footnoteReference w:id="463"/>
      </w:r>
      <w:r>
        <w:rPr>
          <w:rFonts w:ascii="Amiri" w:hAnsi="Amiri" w:eastAsia="Amiri" w:cs="Amiri"/>
          <w:lang w:bidi="ar-SA"/>
          <w:color w:val="111111"/>
          <w:sz w:val="28"/>
          <w:szCs w:val="28"/>
          <w:rtl/>
        </w:rPr>
        <w:t xml:space="preserve">مُحَمَّدُ بْنُ الْحَسَنِ بِإِسْنَادِهِ عَنْ أَحْمَدَ بْنِ مُحَمَّدِ بْنِ عِیسَی عَنْ مُحَمَّدِ بْنِ سَهْلٍ عَنْ زَکَرِیَّا بْنِ آدَمَ قَالَ: سَأَلْتُ الرِّضَا ع عَنْ رَجُلٍ وَطِئَ جَارِیَةَ امْرَأَتِهِ وَ لَمْ تَهَبْهَا لَهُ قَالَ هُوَ زَانٍ عَلَیْهِ الرَّجْمُ.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زکریا بن آدم نقل شده است که گفت: "از امام رضا (ع) درباره مردی که با کنیز همسرش همبستر شده است، در حالی که همسرش کنیز را به او نبخشیده بود، پرسیدم." فرمودند: "او زناکار است و حکم سنگسار بر او واجب است."</w:t>
      </w:r>
    </w:p>
    <w:p>
      <w:pPr>
        <w:pStyle w:val="Heading5"/>
      </w:pPr>
      <w:bookmarkStart w:id="624" w:name="_Toc259"/>
      <w:r>
        <w:t>[رقم الحدیث الکلی: 34261 - رقم الحدیث الباب: 4]</w:t>
      </w:r>
      <w:bookmarkEnd w:id="624"/>
    </w:p>
    <w:p>
      <w:pPr>
        <w:pStyle w:val="BookText"/>
      </w:pPr>
      <w:r>
        <w:rPr>
          <w:rFonts w:ascii="Times New Roman" w:hAnsi="Times New Roman" w:eastAsia="Times New Roman" w:cs="Times New Roman"/>
          <w:lang w:val="en-US" w:bidi="en-US"/>
          <w:color w:val="111111"/>
          <w:sz w:val="28"/>
          <w:szCs w:val="28"/>
          <w:rtl/>
        </w:rPr>
        <w:t xml:space="preserve">34261- 4- </w:t>
      </w:r>
      <w:r>
        <w:rPr>
          <w:rStyle w:val="FootnoteReference"/>
        </w:rPr>
        <w:footnoteReference w:id="464"/>
      </w:r>
      <w:r>
        <w:rPr>
          <w:rFonts w:ascii="Amiri" w:hAnsi="Amiri" w:eastAsia="Amiri" w:cs="Amiri"/>
          <w:lang w:bidi="ar-SA"/>
          <w:color w:val="111111"/>
          <w:sz w:val="28"/>
          <w:szCs w:val="28"/>
          <w:rtl/>
        </w:rPr>
        <w:t xml:space="preserve">وَ بِإِسْنَادِهِ عَنْ مُحَمَّدِ بْنِ أَحْمَدَ بْنِ یَحْیَی عَنْ أَبِی جَعْفَرٍ عَنْ أَبِیهِ عَنْ وَهْبٍ عَنْ جَعْفَرٍ عَنْ أَبِیهِ ع أَنَّ عَلِیّاً ع أُتِیَ بِرَجُلٍ وَقَعَ عَلَی جَارِیَةِ امْرَأَتِهِ فَحَمَلَتْ فَقَالَ الرَّجُلُ وَهَبَتْهَا لِی وَ أَنْکَرَتِ الْمَرْأَةُ فَقَالَ لَتَأْتِیَنِّی بِالشُّهُودِ عَلَی ذَلِکَ أَوْ لَأَرْجُمَنَّکَ بِالْحِجَارَةِ فَلَمَّا رَأَتِ الْمَرْأَةُ ذَلِکَ اعْتَرَفَتْ فَجَلَدَهَا عَلِیٌّ ع الْحَدَّ.</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وَهْبٍ </w:t>
      </w:r>
      <w:r>
        <w:rPr>
          <w:rStyle w:val="FootnoteReference"/>
        </w:rPr>
        <w:footnoteReference w:id="465"/>
      </w:r>
    </w:p>
    <w:p>
      <w:pPr>
        <w:pStyle w:val="BookText"/>
      </w:pPr>
      <w:r>
        <w:rPr>
          <w:rFonts w:ascii="Amiri" w:hAnsi="Amiri" w:eastAsia="Amiri" w:cs="Amiri"/>
          <w:lang w:bidi="ar-SA"/>
          <w:color w:val="111111"/>
          <w:sz w:val="28"/>
          <w:szCs w:val="28"/>
          <w:rtl/>
        </w:rPr>
        <w:t xml:space="preserve">وَ رَوَاهُ الصَّدُوقُ بِإِسْنَادِهِ عَنْ وَهْبِ بْنِ وَهْبٍ مِثْلَهُ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از جعفر، از پدرش (ع) نقل شده است که علی (ع) با مردی مواجه شد که با کنیز همسرش همبستر شده بود و کنیز باردار شده بود. مرد ادعا کرد که همسرش کنیز را به او بخشیده است، اما زن این ادعا را انکار کرد. علی (ع) فرمودند: "یا شاهدانی برای اثبات این ادعا بیاورید یا با سنگسار مجازات خواهید شد." وقتی زن این را شنید، اعتراف کرد. علی (ع) حد را بر زن جاری کردند.</w:t>
      </w:r>
    </w:p>
    <w:p>
      <w:pPr>
        <w:pStyle w:val="Heading5"/>
      </w:pPr>
      <w:bookmarkStart w:id="625" w:name="_Toc260"/>
      <w:r>
        <w:t>[رقم الحدیث الکلی: 34262 - رقم الحدیث الباب: 5]</w:t>
      </w:r>
      <w:bookmarkEnd w:id="625"/>
    </w:p>
    <w:p>
      <w:pPr>
        <w:pStyle w:val="BookText"/>
      </w:pPr>
      <w:r>
        <w:rPr>
          <w:rFonts w:ascii="Times New Roman" w:hAnsi="Times New Roman" w:eastAsia="Times New Roman" w:cs="Times New Roman"/>
          <w:lang w:val="en-US" w:bidi="en-US"/>
          <w:color w:val="111111"/>
          <w:sz w:val="28"/>
          <w:szCs w:val="28"/>
          <w:rtl/>
        </w:rPr>
        <w:t xml:space="preserve">34262- 5- </w:t>
      </w:r>
      <w:r>
        <w:rPr>
          <w:rStyle w:val="FootnoteReference"/>
        </w:rPr>
        <w:footnoteReference w:id="467"/>
      </w:r>
      <w:r>
        <w:rPr>
          <w:rFonts w:ascii="Amiri" w:hAnsi="Amiri" w:eastAsia="Amiri" w:cs="Amiri"/>
          <w:lang w:bidi="ar-SA"/>
          <w:color w:val="111111"/>
          <w:sz w:val="28"/>
          <w:szCs w:val="28"/>
          <w:rtl/>
        </w:rPr>
        <w:t xml:space="preserve">وَ بِإِسْنَادِهِ عَنْ أَحْمَدَ بْنِ مُحَمَّدِ بْنِ عِیسَی عَنْ مُحَمَّدِ بْنِ عِیسَی عَنْ عَبْدِ اللَّهِ بْنِ الْمُغِیرَةِ عَنْ إِسْمَاعِیلَ بْنِ أَبِی زِیَادٍ عَنْ جَعْفَرِ بْنِ مُحَمَّدٍ عَنْ آبَائِهِ ع أَنَّ مُحَمَّدَ بْنَ أَبِی بَکْرٍ کَتَبَ إِلَی عَلِیٍّ ع- فِی الرَّجُلِ زَنَی بِالْمَرْأَةِ الْیَهُودِیَّةِ وَ النَّصْرَانِیَّةِ- فَکَتَبَ ع إِلَیْهِ إِنْ کَانَ مُحْصَناً فَارْجُمْهُ وَ إِنْ کَانَ بِکْراً فَاجْلِدْهُ مِائَةَ جَلْدَةٍ ثُمَّ انْفِهِ وَ أَمَّا الْیَهُودِیَّةُ فَابْعَثْ بِهَا إِلَی أَهْلِ مِلَّتِهَا فَلْیَقْضُوا فِیهَا مَا أَحَبُّوا.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جعفر بن محمد (ع)، از پدرانشان (ع) نقل شده است که محمد بن ابی بکر به علی (ع) نامه نوشت و درباره مردی که با زن یهودی یا نصرانی زنا کرده است، پرسید. علی (ع) در پاسخ نوشتند: "اگر او محصن باشد، سنگسار کن، و اگر مجرد باشد، صد ضربه شلاق بر او بزن و او را تبعید کن. اما درباره زن یهودی، او را به اهل ملت خود بفرست تا آنان درباره او تصمیم بگیرند."</w:t>
      </w:r>
    </w:p>
    <w:p>
      <w:pPr>
        <w:pStyle w:val="Heading5"/>
      </w:pPr>
      <w:bookmarkStart w:id="626" w:name="_Toc261"/>
      <w:r>
        <w:t>[رقم الحدیث الکلی: 34263 - رقم الحدیث الباب: 6]</w:t>
      </w:r>
      <w:bookmarkEnd w:id="626"/>
    </w:p>
    <w:p>
      <w:pPr>
        <w:pStyle w:val="BookText"/>
      </w:pPr>
      <w:r>
        <w:rPr>
          <w:rFonts w:ascii="Times New Roman" w:hAnsi="Times New Roman" w:eastAsia="Times New Roman" w:cs="Times New Roman"/>
          <w:lang w:val="en-US" w:bidi="en-US"/>
          <w:color w:val="111111"/>
          <w:sz w:val="28"/>
          <w:szCs w:val="28"/>
          <w:rtl/>
        </w:rPr>
        <w:t xml:space="preserve">34263- 6- </w:t>
      </w:r>
      <w:r>
        <w:rPr>
          <w:rStyle w:val="FootnoteReference"/>
        </w:rPr>
        <w:footnoteReference w:id="468"/>
      </w:r>
      <w:r>
        <w:rPr>
          <w:rFonts w:ascii="Amiri" w:hAnsi="Amiri" w:eastAsia="Amiri" w:cs="Amiri"/>
          <w:lang w:bidi="ar-SA"/>
          <w:color w:val="111111"/>
          <w:sz w:val="28"/>
          <w:szCs w:val="28"/>
          <w:rtl/>
        </w:rPr>
        <w:t xml:space="preserve">وَ قَدْ تَقَدَّمَ فِی حَدِیثِ مُحَمَّدِ بْنِ مُسْلِمٍ عَنْ أَبِی جَعْفَرٍ</w:t>
      </w:r>
    </w:p>
    <w:p>
      <w:pPr>
        <w:pStyle w:val="BookText"/>
      </w:pPr>
      <w:r>
        <w:rPr>
          <w:rFonts w:ascii="IRNazanin" w:hAnsi="IRNazanin" w:eastAsia="IRNazanin" w:cs="IRNazanin"/>
          <w:lang w:bidi="fa-IR"/>
          <w:color w:val="111111"/>
          <w:sz w:val="28"/>
          <w:szCs w:val="28"/>
          <w:rtl/>
        </w:rPr>
        <w:t xml:space="preserve">ص: 80</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9" w:name="pg18990_193944"/>
    <w:bookmarkEnd w:id="69"/>
    <w:p>
      <w:pPr>
        <w:pStyle w:val="BookText"/>
      </w:pPr>
      <w:r>
        <w:rPr>
          <w:rFonts w:ascii="Amiri" w:hAnsi="Amiri" w:eastAsia="Amiri" w:cs="Amiri"/>
          <w:lang w:bidi="ar-SA"/>
          <w:color w:val="111111"/>
          <w:sz w:val="28"/>
          <w:szCs w:val="28"/>
          <w:rtl/>
        </w:rPr>
        <w:t xml:space="preserve">ع فِی الَّذِی یَأْتِی وَلِیدَةَ امْرَأَتِهِ بِغَیْرِ إِذْنِهَا عَلَیْهِ مِثْلُ مَا عَلَی الزَّانِی یُجْلَدُ مِائَةَ جَلْدَةٍ قَالَ وَ لَا یُرْجَمُ إِنْ زَنَی بِیَهُودِیَّةٍ أَوْ نَصْرَانِیَّةٍ أَوْ أَمَةٍ.</w:t>
      </w:r>
    </w:p>
    <w:p>
      <w:pPr>
        <w:pStyle w:val="BookText"/>
      </w:pPr>
      <w:r>
        <w:rPr>
          <w:rFonts w:ascii="Amiri" w:hAnsi="Amiri" w:eastAsia="Amiri" w:cs="Amiri"/>
          <w:lang w:bidi="ar-SA"/>
          <w:color w:val="111111"/>
          <w:sz w:val="28"/>
          <w:szCs w:val="28"/>
          <w:rtl/>
        </w:rPr>
        <w:t xml:space="preserve">أَقُولُ: هَذَا مَحْمُولٌ عَلَی مَا لَوْ لَمْ یَدْخُلْ بِالزَّوْجَةِ أَوْ عَلَی کَوْنِهَا مُتْعَةً لِمَا مَرَّ </w:t>
      </w:r>
      <w:r>
        <w:rPr>
          <w:rStyle w:val="FootnoteReference"/>
        </w:rPr>
        <w:footnoteReference w:id="469"/>
      </w:r>
      <w:r>
        <w:rPr>
          <w:rFonts w:ascii="Amiri" w:hAnsi="Amiri" w:eastAsia="Amiri" w:cs="Amiri"/>
          <w:lang w:bidi="ar-SA"/>
          <w:color w:val="111111"/>
          <w:sz w:val="28"/>
          <w:szCs w:val="28"/>
          <w:rtl/>
        </w:rPr>
        <w:t xml:space="preserve">وَ حُکْمُ الزِّنَا بِالْیَهُودِیَّةِ وَ النَّصْرَانِیَّةِ مَحْمُولٌ عَلَی عَدَمِ الْإِحْصَانِ لِمَا تَقَدَّمَ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از محمد بن مسلم، از امام باقر (ع) آمده است که درباره مردی که بدون اجازه همسرش با کنیز او همبستر شود، فرمودند: "بر او همان حکمی است که بر زناکار جاری می‌شود؛ صد ضربه شلاق." همچنین فرمودند: "اگر با زن یهودی، نصرانی یا کنیز زنا کند، سنگسار نمی‌شود.</w:t>
      </w:r>
    </w:p>
    <w:p>
      <w:pPr>
        <w:pStyle w:val="BookText"/>
      </w:pPr>
      <w:r>
        <w:rPr>
          <w:rFonts w:ascii="IRNazanin" w:hAnsi="IRNazanin" w:eastAsia="IRNazanin" w:cs="IRNazanin"/>
          <w:lang w:bidi="fa-IR"/>
          <w:color w:val="111111"/>
          <w:sz w:val="28"/>
          <w:szCs w:val="28"/>
          <w:rtl/>
        </w:rPr>
        <w:t xml:space="preserve">می گویم : این حکم به شرایطی اشاره دارد که مرد با همسرش همبستر نشده باشد یا ازدواج موقت باشد. همچنین حکم زنا با زن یهودی و نصرانی بر اساس عدم تحقق احصان است، همان‌طور که در موارد پیشین بیان شد.</w:t>
      </w:r>
    </w:p>
    <w:p>
      <w:pPr>
        <w:pStyle w:val="Heading5"/>
      </w:pPr>
      <w:bookmarkStart w:id="627" w:name="_Toc262"/>
      <w:r>
        <w:t>[رقم الحدیث الکلی: 34264 - رقم الحدیث الباب: 7]</w:t>
      </w:r>
      <w:bookmarkEnd w:id="627"/>
    </w:p>
    <w:p>
      <w:pPr>
        <w:pStyle w:val="BookText"/>
      </w:pPr>
      <w:r>
        <w:rPr>
          <w:rFonts w:ascii="Times New Roman" w:hAnsi="Times New Roman" w:eastAsia="Times New Roman" w:cs="Times New Roman"/>
          <w:lang w:val="en-US" w:bidi="en-US"/>
          <w:color w:val="111111"/>
          <w:sz w:val="28"/>
          <w:szCs w:val="28"/>
          <w:rtl/>
        </w:rPr>
        <w:t xml:space="preserve">34264- 7- </w:t>
      </w:r>
      <w:r>
        <w:rPr>
          <w:rStyle w:val="FootnoteReference"/>
        </w:rPr>
        <w:footnoteReference w:id="471"/>
      </w:r>
      <w:r>
        <w:rPr>
          <w:rFonts w:ascii="Amiri" w:hAnsi="Amiri" w:eastAsia="Amiri" w:cs="Amiri"/>
          <w:lang w:bidi="ar-SA"/>
          <w:color w:val="111111"/>
          <w:sz w:val="28"/>
          <w:szCs w:val="28"/>
          <w:rtl/>
        </w:rPr>
        <w:t xml:space="preserve">مُحَمَّدُ بْنُ یَعْقُوبَ عَنْ عَلِیِّ بْنِ إِبْرَاهِیمَ عَنْ أَبِیهِ عَنِ ابْنِ أَبِی عُمَیْرٍ </w:t>
      </w:r>
      <w:r>
        <w:rPr>
          <w:rStyle w:val="FootnoteReference"/>
        </w:rPr>
        <w:footnoteReference w:id="472"/>
      </w:r>
    </w:p>
    <w:p>
      <w:pPr>
        <w:pStyle w:val="BookText"/>
      </w:pPr>
      <w:r>
        <w:rPr>
          <w:rFonts w:ascii="Amiri" w:hAnsi="Amiri" w:eastAsia="Amiri" w:cs="Amiri"/>
          <w:lang w:bidi="ar-SA"/>
          <w:color w:val="111111"/>
          <w:sz w:val="28"/>
          <w:szCs w:val="28"/>
          <w:rtl/>
        </w:rPr>
        <w:t xml:space="preserve">فِی رَجُلٍ زَوَّجَ أَمَتَهُ </w:t>
      </w:r>
      <w:r>
        <w:rPr>
          <w:rStyle w:val="FootnoteReference"/>
        </w:rPr>
        <w:footnoteReference w:id="473"/>
      </w:r>
      <w:r>
        <w:rPr>
          <w:rFonts w:ascii="Amiri" w:hAnsi="Amiri" w:eastAsia="Amiri" w:cs="Amiri"/>
          <w:lang w:bidi="ar-SA"/>
          <w:color w:val="111111"/>
          <w:sz w:val="28"/>
          <w:szCs w:val="28"/>
          <w:rtl/>
        </w:rPr>
        <w:t xml:space="preserve">ثُمَّ وَقَعَ عَلَیْهَا قَالَ یُضْرَبُ الْحَدَّ.</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حَمَّادٍ عَنِ الْحَلَبِیِّ عَنْ أَبِی عَبْدِ اللَّهِ ع </w:t>
      </w:r>
      <w:r>
        <w:rPr>
          <w:rStyle w:val="FootnoteReference"/>
        </w:rPr>
        <w:footnoteReference w:id="47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75"/>
      </w:r>
      <w:r>
        <w:rPr>
          <w:rFonts w:ascii="Amiri" w:hAnsi="Amiri" w:eastAsia="Amiri" w:cs="Amiri"/>
          <w:lang w:bidi="ar-SA"/>
          <w:color w:val="111111"/>
          <w:sz w:val="28"/>
          <w:szCs w:val="28"/>
          <w:rtl/>
        </w:rPr>
        <w:t xml:space="preserve">وَ یَأْتِی مَا یَدُلُّ عَلَیْهِ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نقل شده است که درباره مردی که کنیز خود را به ازدواج دیگری درآورده و سپس با او همبستر شده است، فرمودند: "حد بر او جاری می‌شود."</w:t>
      </w:r>
    </w:p>
    <w:p>
      <w:pPr>
        <w:pStyle w:val="Heading4"/>
      </w:pPr>
      <w:bookmarkStart w:id="628" w:name="_Toc263"/>
      <w:r>
        <w:t>9- بَابُ أَنَّ غَیْرَ الْبَالِغِ إِذَا زَنَی بِالْبَالِغَةِ فَعَلَیْهِ التَّعْزِیرُ وَ عَلَیْهَا الْجَلْدُ لَا الرَّجْمُ وَ إِنْ کَانَتْ مُحْصَنَةً وَ کَذَا الْبَالِغُ مَعَ غَیْرِ الْبَالِغَةِ</w:t>
      </w:r>
      <w:bookmarkEnd w:id="628"/>
    </w:p>
    <w:p>
      <w:pPr>
        <w:pStyle w:val="Heading5"/>
      </w:pPr>
      <w:bookmarkStart w:id="629" w:name="_Toc264"/>
      <w:r>
        <w:t>اشارة</w:t>
      </w:r>
      <w:bookmarkEnd w:id="629"/>
    </w:p>
    <w:p>
      <w:pPr>
        <w:pStyle w:val="BookText"/>
      </w:pPr>
      <w:r>
        <w:rPr>
          <w:rStyle w:val="FootnoteReference"/>
        </w:rPr>
        <w:footnoteReference w:id="477"/>
      </w:r>
      <w:r>
        <w:rPr>
          <w:rFonts w:ascii="Amiri" w:hAnsi="Amiri" w:eastAsia="Amiri" w:cs="Amiri"/>
          <w:lang w:bidi="ar-SA"/>
          <w:color w:val="111111"/>
          <w:sz w:val="28"/>
          <w:szCs w:val="28"/>
          <w:rtl/>
        </w:rPr>
        <w:t xml:space="preserve">9 بَابُ أَنَّ غَیْرَ الْبَالِغِ إِذَا زَنَی بِالْبَالِغَةِ فَعَلَیْهِ التَّعْزِیرُ وَ عَلَیْهَا الْجَلْدُ لَا الرَّجْمُ وَ إِنْ کَانَتْ مُحْصَنَةً وَ کَذَا الْبَالِغُ مَعَ غَیْرِ الْبَالِغَةِ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 فرد نابالغی که با زن بالغ مرتکب زنا شود؛ در این حالت، تعزیر بر نابالغ واجب است و بر زن بالغ حکم شلاق جاری می‌شود، نه سنگسار، حتی اگر محصنه باشد. همچنین در مورد فرد بالغی که با نابالغ مرتکب زنا شود، حکم مشابهی وجود دارد.</w:t>
      </w:r>
    </w:p>
    <w:p>
      <w:pPr>
        <w:pStyle w:val="Heading5"/>
      </w:pPr>
      <w:bookmarkStart w:id="630" w:name="_Toc265"/>
      <w:r>
        <w:t>[رقم الحدیث الکلی: 34265 - رقم الحدیث الباب: 1]</w:t>
      </w:r>
      <w:bookmarkEnd w:id="630"/>
    </w:p>
    <w:p>
      <w:pPr>
        <w:pStyle w:val="BookText"/>
      </w:pPr>
      <w:r>
        <w:rPr>
          <w:rFonts w:ascii="Times New Roman" w:hAnsi="Times New Roman" w:eastAsia="Times New Roman" w:cs="Times New Roman"/>
          <w:lang w:val="en-US" w:bidi="en-US"/>
          <w:color w:val="111111"/>
          <w:sz w:val="28"/>
          <w:szCs w:val="28"/>
          <w:rtl/>
        </w:rPr>
        <w:t xml:space="preserve">34265- 1- </w:t>
      </w:r>
      <w:r>
        <w:rPr>
          <w:rStyle w:val="FootnoteReference"/>
        </w:rPr>
        <w:footnoteReference w:id="478"/>
      </w:r>
      <w:r>
        <w:rPr>
          <w:rFonts w:ascii="Amiri" w:hAnsi="Amiri" w:eastAsia="Amiri" w:cs="Amiri"/>
          <w:lang w:bidi="ar-SA"/>
          <w:color w:val="111111"/>
          <w:sz w:val="28"/>
          <w:szCs w:val="28"/>
          <w:rtl/>
        </w:rPr>
        <w:t xml:space="preserve">مُحَمَّدُ بْنُ یَعْقُوبَ عَنْ عَلِیِّ بْنِ إِبْرَاهِیمَ عَنْ أَبِیهِ وَ عَنْ</w:t>
      </w:r>
    </w:p>
    <w:p>
      <w:pPr>
        <w:pStyle w:val="BookText"/>
      </w:pPr>
      <w:r>
        <w:rPr>
          <w:rFonts w:ascii="IRNazanin" w:hAnsi="IRNazanin" w:eastAsia="IRNazanin" w:cs="IRNazanin"/>
          <w:lang w:bidi="fa-IR"/>
          <w:color w:val="111111"/>
          <w:sz w:val="28"/>
          <w:szCs w:val="28"/>
          <w:rtl/>
        </w:rPr>
        <w:t xml:space="preserve">ص: 81</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0" w:name="pg18990_193945"/>
    <w:bookmarkEnd w:id="70"/>
    <w:p>
      <w:pPr>
        <w:pStyle w:val="BookText"/>
      </w:pPr>
      <w:r>
        <w:rPr>
          <w:rFonts w:ascii="Amiri" w:hAnsi="Amiri" w:eastAsia="Amiri" w:cs="Amiri"/>
          <w:lang w:bidi="ar-SA"/>
          <w:color w:val="111111"/>
          <w:sz w:val="28"/>
          <w:szCs w:val="28"/>
          <w:rtl/>
        </w:rPr>
        <w:t xml:space="preserve">مُحَمَّدِ بْنِ یَحْیَی عَنْ أَحْمَدَ بْنِ مُحَمَّدٍ جَمِیعاً عَنِ ابْنِ مَحْبُوبٍ عَنْ أَبِی أَیُّوبَ الْخَرَّازِ عَنْ سُلَیْمَانَ بْنِ خَالِدٍ عَنْ أَبِی بَصِیرٍ عَنْ أَبِی عَبْدِ اللَّهِ ع فِی غُلَامٍ صَغِیرٍ لَمْ یُدْرِکْ ابْنِ عَشْرِ سِنِینَ زَنَی بِامْرَأَةٍ قَالَ یُجْلَدُ الْغُلَامُ دُونَ الْحَدِّ وَ تُجْلَدُ الْمَرْأَةُ الْحَدَّ کَامِلًا قِیلَ فَإِنْ کَانَتْ مُحْصَنَةً قَالَ لَا تُرْجَمُ لِأَنَّ الَّذِی نَکَحَهَا لَیْسَ بِمُدْرِکٍ وَ لَوْ کَانَ مُدْرِکاً رُجِمَتْ.</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479"/>
      </w:r>
    </w:p>
    <w:p>
      <w:pPr>
        <w:pStyle w:val="BookText"/>
      </w:pPr>
      <w:r>
        <w:rPr>
          <w:rFonts w:ascii="Amiri" w:hAnsi="Amiri" w:eastAsia="Amiri" w:cs="Amiri"/>
          <w:lang w:bidi="ar-SA"/>
          <w:color w:val="111111"/>
          <w:sz w:val="28"/>
          <w:szCs w:val="28"/>
          <w:rtl/>
        </w:rPr>
        <w:t xml:space="preserve">وَ رَوَاهُ فِی الْعِلَلِ عَنْ أَبِیهِ عَنْ سَعْدٍ عَنِ الْهَیْثَمِ بْنِ أَبِی مَسْرُوقٍ عَنِ الْحَسَنِ بْنِ مَحْبُوبٍ مِثْلَهُ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درباره غلامی کوچک که هنوز به سن ده سالگی نرسیده و مرتکب زنا با زنی شده است، فرمودند: "غلام شلاق می‌خورد اما حد بر او جاری نمی‌شود، و زن حد کامل را دریافت می‌کند." پرسیده شد: "اگر زن محصنه باشد، چه حکمی دارد؟" فرمودند: "سنگسار نمی‌شود، زیرا کسی که با او همبستر شده است، بالغ نیست. اما اگر بالغ بود، زن سنگسار می‌شد."</w:t>
      </w:r>
    </w:p>
    <w:p>
      <w:pPr>
        <w:pStyle w:val="Heading5"/>
      </w:pPr>
      <w:bookmarkStart w:id="631" w:name="_Toc266"/>
      <w:r>
        <w:t>[رقم الحدیث الکلی: 34266 - رقم الحدیث الباب: 2]</w:t>
      </w:r>
      <w:bookmarkEnd w:id="631"/>
    </w:p>
    <w:p>
      <w:pPr>
        <w:pStyle w:val="BookText"/>
      </w:pPr>
      <w:r>
        <w:rPr>
          <w:rFonts w:ascii="Times New Roman" w:hAnsi="Times New Roman" w:eastAsia="Times New Roman" w:cs="Times New Roman"/>
          <w:lang w:val="en-US" w:bidi="en-US"/>
          <w:color w:val="111111"/>
          <w:sz w:val="28"/>
          <w:szCs w:val="28"/>
          <w:rtl/>
        </w:rPr>
        <w:t xml:space="preserve">34266- 2- </w:t>
      </w:r>
      <w:r>
        <w:rPr>
          <w:rStyle w:val="FootnoteReference"/>
        </w:rPr>
        <w:footnoteReference w:id="481"/>
      </w:r>
      <w:r>
        <w:rPr>
          <w:rFonts w:ascii="Amiri" w:hAnsi="Amiri" w:eastAsia="Amiri" w:cs="Amiri"/>
          <w:lang w:bidi="ar-SA"/>
          <w:color w:val="111111"/>
          <w:sz w:val="28"/>
          <w:szCs w:val="28"/>
          <w:rtl/>
        </w:rPr>
        <w:t xml:space="preserve">وَ عَنْهُ عَنْ أَحْمَدَ عَنِ ابْنِ فَضَّالٍ عَنِ ابْنِ بُکَیْرٍ (عَنْ أَبِی مَرْیَمَ) </w:t>
      </w:r>
      <w:r>
        <w:rPr>
          <w:rStyle w:val="FootnoteReference"/>
        </w:rPr>
        <w:footnoteReference w:id="482"/>
      </w:r>
      <w:r>
        <w:rPr>
          <w:rFonts w:ascii="Amiri" w:hAnsi="Amiri" w:eastAsia="Amiri" w:cs="Amiri"/>
          <w:lang w:bidi="ar-SA"/>
          <w:color w:val="111111"/>
          <w:sz w:val="28"/>
          <w:szCs w:val="28"/>
          <w:rtl/>
        </w:rPr>
        <w:t xml:space="preserve">قَالَ: سَأَلْتُ أَبَا عَبْدِ اللَّهِ ع فِی آخِرِ مَا لَقِیتُهُ عَنْ غُلَامٍ لَمْ یَبْلُغِ الْحُلُمَ وَقَعَ عَلَی امْرَأَةٍ أَوْ فَجَرَ بِامْرَأَةٍ أَیُّ شَیْ‌ءٍ یُصْنَعُ بِهِمَا قَالَ یُضْرَبُ الْغُلَامُ دُونَ الْحَدِّ وَ یُقَامُ عَلَی الْمَرْأَةِ الْحَدُّ قُلْتُ جَارِیَةٌ لَمْ تَبْلُغْ وُجِدَتْ مَعَ رَجُلٍ یَفْجُرُ بِهَا قَالَ تُضْرَبُ الْجَارِیَةُ دُونَ الْحَدِّ وَ یُقَامُ عَلَی الرَّجُلِ الْحَدُّ.</w:t>
      </w:r>
    </w:p>
    <w:p>
      <w:pPr>
        <w:pStyle w:val="BookText"/>
      </w:pPr>
      <w:r>
        <w:rPr>
          <w:rFonts w:ascii="Amiri" w:hAnsi="Amiri" w:eastAsia="Amiri" w:cs="Amiri"/>
          <w:lang w:bidi="ar-SA"/>
          <w:color w:val="111111"/>
          <w:sz w:val="28"/>
          <w:szCs w:val="28"/>
          <w:rtl/>
        </w:rPr>
        <w:t xml:space="preserve">وَ رَوَاهُ الصَّدُوقُ بِإِسْنَادِهِ عَنْ یُونُسَ بْنِ یَعْقُوبَ عَنْ أَبِی مَرْیَمَ </w:t>
      </w:r>
      <w:r>
        <w:rPr>
          <w:rStyle w:val="FootnoteReference"/>
        </w:rPr>
        <w:footnoteReference w:id="483"/>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48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نقل شده است که گفت: "در آخرین دیدارم با امام صادق (ع)، درباره غلامی که هنوز به سن بلوغ نرسیده و با زنی همبستر شده یا مرتکب فحشا شده است، پرسیدم: 'چه حکمی برای آن‌ها صادر می‌شود؟' فرمودند: 'غلام شلاق می‌خورد اما حد بر او جاری نمی‌شود، و حد بر زن اجرا می‌شود.' گفتم: 'اگر کنیزی نابالغ با مردی مرتکب فحشا شود، چه حکمی دارد؟' فرمودند: 'کنیز شلاق می‌خورد اما حد بر او جاری نمی‌شود، و حد بر مرد اجرا می‌شود.'"</w:t>
      </w:r>
    </w:p>
    <w:p>
      <w:pPr>
        <w:pStyle w:val="BookText"/>
      </w:pPr>
      <w:r>
        <w:rPr>
          <w:rFonts w:ascii="IRNazanin" w:hAnsi="IRNazanin" w:eastAsia="IRNazanin" w:cs="IRNazanin"/>
          <w:lang w:bidi="fa-IR"/>
          <w:color w:val="111111"/>
          <w:sz w:val="28"/>
          <w:szCs w:val="28"/>
          <w:rtl/>
        </w:rPr>
        <w:t xml:space="preserve">ص: 82</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1" w:name="pg18990_193946"/>
    <w:bookmarkEnd w:id="71"/>
    <w:p>
      <w:pPr>
        <w:pStyle w:val="Heading5"/>
      </w:pPr>
      <w:bookmarkStart w:id="632" w:name="_Toc267"/>
      <w:r>
        <w:t>[رقم الحدیث الکلی: 34267 - رقم الحدیث الباب: 3]</w:t>
      </w:r>
      <w:bookmarkEnd w:id="632"/>
    </w:p>
    <w:p>
      <w:pPr>
        <w:pStyle w:val="BookText"/>
      </w:pPr>
      <w:r>
        <w:rPr>
          <w:rFonts w:ascii="Times New Roman" w:hAnsi="Times New Roman" w:eastAsia="Times New Roman" w:cs="Times New Roman"/>
          <w:lang w:val="en-US" w:bidi="en-US"/>
          <w:color w:val="111111"/>
          <w:sz w:val="28"/>
          <w:szCs w:val="28"/>
          <w:rtl/>
        </w:rPr>
        <w:t xml:space="preserve">34267- 3- </w:t>
      </w:r>
      <w:r>
        <w:rPr>
          <w:rStyle w:val="FootnoteReference"/>
        </w:rPr>
        <w:footnoteReference w:id="485"/>
      </w:r>
      <w:r>
        <w:rPr>
          <w:rFonts w:ascii="Amiri" w:hAnsi="Amiri" w:eastAsia="Amiri" w:cs="Amiri"/>
          <w:lang w:bidi="ar-SA"/>
          <w:color w:val="111111"/>
          <w:sz w:val="28"/>
          <w:szCs w:val="28"/>
          <w:rtl/>
        </w:rPr>
        <w:t xml:space="preserve">وَ عَنِ الْحُسَیْنِ بْنِ مُحَمَّدٍ عَنْ مُعَلَّی بْنِ مُحَمَّدٍ عَنِ الْحَسَنِ بْنِ عَلِیٍّ عَنْ أَبَانٍ (عَنْ أَبِی الْعَبَّاسِ) </w:t>
      </w:r>
      <w:r>
        <w:rPr>
          <w:rStyle w:val="FootnoteReference"/>
        </w:rPr>
        <w:footnoteReference w:id="486"/>
      </w:r>
      <w:r>
        <w:rPr>
          <w:rFonts w:ascii="Amiri" w:hAnsi="Amiri" w:eastAsia="Amiri" w:cs="Amiri"/>
          <w:lang w:bidi="ar-SA"/>
          <w:color w:val="111111"/>
          <w:sz w:val="28"/>
          <w:szCs w:val="28"/>
          <w:rtl/>
        </w:rPr>
        <w:t xml:space="preserve">عَنْ أَبِی عَبْدِ اللَّهِ ع قَالَ: لَا یُحَدُّ الصَّبِیُّ إِذَا وَقَعَ عَلَی الْمَرْأَةِ وَ یُحَدُّ الرَّجُلُ إِذَا وَقَعَ عَلَی الصَّبِیَّةِ.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از امام صادق (ع) نقل شده است که فرمودند: "حد بر کودک جاری نمی‌شود اگر با زن همبستر شود، اما حد بر مرد جاری می‌شود اگر با دختر نابالغ همبستر شود."</w:t>
      </w:r>
    </w:p>
    <w:p>
      <w:pPr>
        <w:pStyle w:val="Heading5"/>
      </w:pPr>
      <w:bookmarkStart w:id="633" w:name="_Toc268"/>
      <w:r>
        <w:t>[رقم الحدیث الکلی: 34268 - رقم الحدیث الباب: 4]</w:t>
      </w:r>
      <w:bookmarkEnd w:id="633"/>
    </w:p>
    <w:p>
      <w:pPr>
        <w:pStyle w:val="BookText"/>
      </w:pPr>
      <w:r>
        <w:rPr>
          <w:rFonts w:ascii="Times New Roman" w:hAnsi="Times New Roman" w:eastAsia="Times New Roman" w:cs="Times New Roman"/>
          <w:lang w:val="en-US" w:bidi="en-US"/>
          <w:color w:val="111111"/>
          <w:sz w:val="28"/>
          <w:szCs w:val="28"/>
          <w:rtl/>
        </w:rPr>
        <w:t xml:space="preserve">34268- 4- </w:t>
      </w:r>
      <w:r>
        <w:rPr>
          <w:rStyle w:val="FootnoteReference"/>
        </w:rPr>
        <w:footnoteReference w:id="48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وَقَعَ عَلَی صَبِیَّةٍ </w:t>
      </w:r>
      <w:r>
        <w:rPr>
          <w:rStyle w:val="FootnoteReference"/>
        </w:rPr>
        <w:footnoteReference w:id="489"/>
      </w:r>
      <w:r>
        <w:rPr>
          <w:rFonts w:ascii="Amiri" w:hAnsi="Amiri" w:eastAsia="Amiri" w:cs="Amiri"/>
          <w:lang w:bidi="ar-SA"/>
          <w:color w:val="111111"/>
          <w:sz w:val="28"/>
          <w:szCs w:val="28"/>
          <w:rtl/>
        </w:rPr>
        <w:t xml:space="preserve">مَا عَلَیْهِ قَالَ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گفت: "از ایشان پرسیدم: مردی که با دختر نابالغ همبستر شود، چه حکمی دارد؟" فرمودند: "حد بر او واجب است."</w:t>
      </w:r>
    </w:p>
    <w:p>
      <w:pPr>
        <w:pStyle w:val="Heading5"/>
      </w:pPr>
      <w:bookmarkStart w:id="634" w:name="_Toc269"/>
      <w:r>
        <w:t>[رقم الحدیث الکلی: 34269 - رقم الحدیث الباب: 5]</w:t>
      </w:r>
      <w:bookmarkEnd w:id="634"/>
    </w:p>
    <w:p>
      <w:pPr>
        <w:pStyle w:val="BookText"/>
      </w:pPr>
      <w:r>
        <w:rPr>
          <w:rFonts w:ascii="Times New Roman" w:hAnsi="Times New Roman" w:eastAsia="Times New Roman" w:cs="Times New Roman"/>
          <w:lang w:val="en-US" w:bidi="en-US"/>
          <w:color w:val="111111"/>
          <w:sz w:val="28"/>
          <w:szCs w:val="28"/>
          <w:rtl/>
        </w:rPr>
        <w:t xml:space="preserve">34269- 5- </w:t>
      </w:r>
      <w:r>
        <w:rPr>
          <w:rStyle w:val="FootnoteReference"/>
        </w:rPr>
        <w:footnoteReference w:id="490"/>
      </w:r>
      <w:r>
        <w:rPr>
          <w:rFonts w:ascii="Amiri" w:hAnsi="Amiri" w:eastAsia="Amiri" w:cs="Amiri"/>
          <w:lang w:bidi="ar-SA"/>
          <w:color w:val="111111"/>
          <w:sz w:val="28"/>
          <w:szCs w:val="28"/>
          <w:rtl/>
        </w:rPr>
        <w:t xml:space="preserve">وَ سَأَلْتُهُ عَنْ صَبِیٍّ وَقَعَ عَلَی امْرَأَةٍ قَالَ تُجْلَدُ الْمَرْأَةُ وَ لَیْسَ عَلَی الصَّبِیِّ شَیْ‌ءٌ.</w:t>
      </w:r>
    </w:p>
    <w:p>
      <w:pPr>
        <w:pStyle w:val="BookText"/>
      </w:pPr>
      <w:r>
        <w:rPr>
          <w:rFonts w:ascii="Amiri" w:hAnsi="Amiri" w:eastAsia="Amiri" w:cs="Amiri"/>
          <w:lang w:bidi="ar-SA"/>
          <w:color w:val="111111"/>
          <w:sz w:val="28"/>
          <w:szCs w:val="28"/>
          <w:rtl/>
        </w:rPr>
        <w:t xml:space="preserve">أَقُولُ: هَذَا مَحْمُولٌ عَلَی غَیْرِ الْمُمَیِّزِ أَوْ عَلَی نَفْیِ الْحَدِّ دُونَ التَّعْزِیرِ وَ تَقَدَّمَ مَا یَدُلُّ عَلَی ذَلِکَ </w:t>
      </w:r>
      <w:r>
        <w:rPr>
          <w:rStyle w:val="FootnoteReference"/>
        </w:rPr>
        <w:footnoteReference w:id="491"/>
      </w:r>
      <w:r>
        <w:rPr>
          <w:rFonts w:ascii="Amiri" w:hAnsi="Amiri" w:eastAsia="Amiri" w:cs="Amiri"/>
          <w:lang w:bidi="ar-SA"/>
          <w:color w:val="111111"/>
          <w:sz w:val="28"/>
          <w:szCs w:val="28"/>
          <w:rtl/>
        </w:rPr>
        <w:t xml:space="preserve">وَ یَأْتِی مَا یَدُلُّ عَلَیْهِ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ایشان پرسیده شد درباره کودکی که با زنی همبستر شده است. فرمودند: "زن شلاق می‌خورد و بر کودک چیزی واجب نیست."</w:t>
      </w:r>
    </w:p>
    <w:p>
      <w:pPr>
        <w:pStyle w:val="BookText"/>
      </w:pPr>
      <w:r>
        <w:rPr>
          <w:rFonts w:ascii="IRNazanin" w:hAnsi="IRNazanin" w:eastAsia="IRNazanin" w:cs="IRNazanin"/>
          <w:lang w:bidi="fa-IR"/>
          <w:color w:val="111111"/>
          <w:sz w:val="28"/>
          <w:szCs w:val="28"/>
          <w:rtl/>
        </w:rPr>
        <w:t xml:space="preserve">می گوید : این حکم ممکن است به کودک غیر ممیّز اشاره داشته باشد یا به نفی حد و اجرای تعزیر، همان‌طور که در موارد پیشین بیان شده است.</w:t>
      </w:r>
    </w:p>
    <w:p>
      <w:pPr>
        <w:pStyle w:val="BookText"/>
      </w:pPr>
      <w:r>
        <w:rPr>
          <w:rFonts w:ascii="IRNazanin" w:hAnsi="IRNazanin" w:eastAsia="IRNazanin" w:cs="IRNazanin"/>
          <w:lang w:bidi="fa-IR"/>
          <w:color w:val="111111"/>
          <w:sz w:val="28"/>
          <w:szCs w:val="28"/>
          <w:rtl/>
        </w:rPr>
        <w:t xml:space="preserve">ص: 83</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2" w:name="pg18990_193947"/>
    <w:bookmarkEnd w:id="72"/>
    <w:p>
      <w:pPr>
        <w:pStyle w:val="Heading4"/>
      </w:pPr>
      <w:bookmarkStart w:id="635" w:name="_Toc270"/>
      <w:r>
        <w:t>10- بَابُ ثُبُوتِ التَّعْزِیرِ بِحَسَبِ مَا یَرَاهُ الْإِمَامُ عَلَی الرَّجُلَیْنِ وَ الْمَرْأَتَیْنِ وَ الرَّجُلِ وَ الْمَرْأَةِ إِذَا وُجِدَا فِی لِحَافٍ وَاحِدٍ أَوْ ثَوْبٍ وَاحِدٍ مُجَرَّدَیْنِ مِنْ غَیْرِ ضَرُورَةٍ وَ لَا قَرَابَةٍ وَ یُقْتَلَانِ فِ</w:t>
      </w:r>
      <w:bookmarkEnd w:id="635"/>
    </w:p>
    <w:p>
      <w:pPr>
        <w:pStyle w:val="Heading5"/>
      </w:pPr>
      <w:bookmarkStart w:id="636" w:name="_Toc271"/>
      <w:r>
        <w:t>اشارة</w:t>
      </w:r>
      <w:bookmarkEnd w:id="636"/>
    </w:p>
    <w:p>
      <w:pPr>
        <w:pStyle w:val="BookText"/>
      </w:pPr>
      <w:r>
        <w:rPr>
          <w:rStyle w:val="FootnoteReference"/>
        </w:rPr>
        <w:footnoteReference w:id="493"/>
      </w:r>
      <w:r>
        <w:rPr>
          <w:rFonts w:ascii="Amiri" w:hAnsi="Amiri" w:eastAsia="Amiri" w:cs="Amiri"/>
          <w:lang w:bidi="ar-SA"/>
          <w:color w:val="111111"/>
          <w:sz w:val="28"/>
          <w:szCs w:val="28"/>
          <w:rtl/>
        </w:rPr>
        <w:t xml:space="preserve">10 بَابُ ثُبُوتِ التَّعْزِیرِ بِحَسَبِ مَا یَرَاهُ الْإِمَامُ عَلَی الرَّجُلَیْنِ وَ الْمَرْأَتَیْنِ وَ الرَّجُلِ وَ الْمَرْأَةِ إِذَا وُجِدَا فِی لِحَافٍ وَاحِدٍ أَوْ ثَوْبٍ وَاحِدٍ مُجَرَّدَیْنِ مِنْ غَیْرِ ضَرُورَةٍ وَ لَا قَرَابَةٍ وَ یُقْتَلَانِ فِی الرَّابِعَةِ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تعزیر بر اساس نظر امام، در مورد دو مرد، دو زن، یا مرد و زن که بدون ضرورت و بدون رابطه خویشاوندی، در یک لحاف یا لباس واحد و بدون پوشش یافت شوند. در مرتبه چهارم، حکم قتل بر آنان جاری می‌شود.</w:t>
      </w:r>
    </w:p>
    <w:p>
      <w:pPr>
        <w:pStyle w:val="Heading5"/>
      </w:pPr>
      <w:bookmarkStart w:id="637" w:name="_Toc272"/>
      <w:r>
        <w:t>[رقم الحدیث الکلی: 34270 - رقم الحدیث الباب: 1]</w:t>
      </w:r>
      <w:bookmarkEnd w:id="637"/>
    </w:p>
    <w:p>
      <w:pPr>
        <w:pStyle w:val="BookText"/>
      </w:pPr>
      <w:r>
        <w:rPr>
          <w:rFonts w:ascii="Times New Roman" w:hAnsi="Times New Roman" w:eastAsia="Times New Roman" w:cs="Times New Roman"/>
          <w:lang w:val="en-US" w:bidi="en-US"/>
          <w:color w:val="111111"/>
          <w:sz w:val="28"/>
          <w:szCs w:val="28"/>
          <w:rtl/>
        </w:rPr>
        <w:t xml:space="preserve">34270- 1- </w:t>
      </w:r>
      <w:r>
        <w:rPr>
          <w:rStyle w:val="FootnoteReference"/>
        </w:rPr>
        <w:footnoteReference w:id="494"/>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بْنِ عِیسَی جَمِیعاً عَنِ ابْنِ أَبِی عُمَیْرٍ عَنْ حَمَّادٍ عَنِ الْحَلَبِیِّ عَنْ أَبِی عَبْدِ اللَّهِ ع قَالَ: حَدُّ الْجَلْدِ أَنْ یُوجَدَا فِی لِحَافٍ وَاحِدٍ وَ الرَّجُلَانِ یُجْلَدَانِ إِذَا وُجِدَا </w:t>
      </w:r>
      <w:r>
        <w:rPr>
          <w:rStyle w:val="FootnoteReference"/>
        </w:rPr>
        <w:footnoteReference w:id="495"/>
      </w:r>
      <w:r>
        <w:rPr>
          <w:rFonts w:ascii="Amiri" w:hAnsi="Amiri" w:eastAsia="Amiri" w:cs="Amiri"/>
          <w:lang w:bidi="ar-SA"/>
          <w:color w:val="111111"/>
          <w:sz w:val="28"/>
          <w:szCs w:val="28"/>
          <w:rtl/>
        </w:rPr>
        <w:t xml:space="preserve">فِی لِحَافٍ وَاحِدٍ الْحَدَّ وَ الْمَرْأَتَانِ تُجْلَدَانِ إِذَا أُخِذَتَا فِی لِحَافٍ وَاحِدٍ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"حد شلاق زمانی اجرا می‌شود که دو نفر در یک لحاف واحد یافت شوند. دو مرد اگر در یک لحاف باشند، حد شلاق بر آنان جاری می‌شود و دو زن نیز اگر در یک لحاف واحد باشند، حد شلاق بر آنان اجرا می‌شود."</w:t>
      </w:r>
    </w:p>
    <w:p>
      <w:pPr>
        <w:pStyle w:val="Heading5"/>
      </w:pPr>
      <w:bookmarkStart w:id="638" w:name="_Toc273"/>
      <w:r>
        <w:t>[رقم الحدیث الکلی: 34271 - رقم الحدیث الباب: 2]</w:t>
      </w:r>
      <w:bookmarkEnd w:id="638"/>
    </w:p>
    <w:p>
      <w:pPr>
        <w:pStyle w:val="BookText"/>
      </w:pPr>
      <w:r>
        <w:rPr>
          <w:rFonts w:ascii="Times New Roman" w:hAnsi="Times New Roman" w:eastAsia="Times New Roman" w:cs="Times New Roman"/>
          <w:lang w:val="en-US" w:bidi="en-US"/>
          <w:color w:val="111111"/>
          <w:sz w:val="28"/>
          <w:szCs w:val="28"/>
          <w:rtl/>
        </w:rPr>
        <w:t xml:space="preserve">34271- 2- </w:t>
      </w:r>
      <w:r>
        <w:rPr>
          <w:rStyle w:val="FootnoteReference"/>
        </w:rPr>
        <w:footnoteReference w:id="496"/>
      </w:r>
      <w:r>
        <w:rPr>
          <w:rFonts w:ascii="Amiri" w:hAnsi="Amiri" w:eastAsia="Amiri" w:cs="Amiri"/>
          <w:lang w:bidi="ar-SA"/>
          <w:color w:val="111111"/>
          <w:sz w:val="28"/>
          <w:szCs w:val="28"/>
          <w:rtl/>
        </w:rPr>
        <w:t xml:space="preserve">وَ عَنْهُ عَنْ أَبِیهِ عَنِ ابْنِ أَبِی عُمَیْرٍ عَنْ عَبْدِ الرَّحْمَنِ بْنِ الْحَجَّاجِ قَالَ: کُنْتُ عِنْدَ أَبِی عَبْدِ اللَّهِ ع فَدَخَلَ عَلَیْهِ عَبَّادٌ الْبَصْرِیُّ- وَ مَعَهُ أُنَاسٌ مِنْ أَصْحَابِهِ فَقَالَ لَهُ حَدِّثْنِی عَنِ الرَّجُلَیْنِ إِذَا أُخِذَا فِی لِحَافٍ وَاحِدٍ فَقَالَ لَهُ کَانَ عَلِیٌّ ع إِذَا أَخَذَ الرَّجُلَیْنِ فِی لِحَافٍ وَاحِدٍ ضَرَبَهُمَا الْحَدَّ فَقَالَ لَهُ عَبَّادٌ- إِنَّکَ قُلْتَ لِی غَیْرَ سَوْطٍ فَأَعَادَ عَلَیْهِ ذِکْرَ الْحَدِیثِ </w:t>
      </w:r>
      <w:r>
        <w:rPr>
          <w:rStyle w:val="FootnoteReference"/>
        </w:rPr>
        <w:footnoteReference w:id="497"/>
      </w:r>
      <w:r>
        <w:rPr>
          <w:rFonts w:ascii="Amiri" w:hAnsi="Amiri" w:eastAsia="Amiri" w:cs="Amiri"/>
          <w:lang w:bidi="ar-SA"/>
          <w:color w:val="111111"/>
          <w:sz w:val="28"/>
          <w:szCs w:val="28"/>
          <w:rtl/>
        </w:rPr>
        <w:t xml:space="preserve">حَتَّی أَعَادَ ذَلِکَ مِرَاراً فَقَالَ غَیْرَ سَوْطٍ فَکَتَبَ الْقَوْمُ الْحُضُورُ عِنْدَ ذَلِکَ الْحَدِیثَ.</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498"/>
      </w:r>
    </w:p>
    <w:p>
      <w:pPr>
        <w:pStyle w:val="BookText"/>
      </w:pPr>
      <w:r>
        <w:rPr>
          <w:rFonts w:ascii="Amiri" w:hAnsi="Amiri" w:eastAsia="Amiri" w:cs="Amiri"/>
          <w:lang w:bidi="ar-SA"/>
          <w:color w:val="111111"/>
          <w:sz w:val="28"/>
          <w:szCs w:val="28"/>
          <w:rtl/>
        </w:rPr>
        <w:t xml:space="preserve">وَ الَّذِی قَبْلَهُ بِإِسْنَادِهِ عَنْ</w:t>
      </w:r>
    </w:p>
    <w:p>
      <w:pPr>
        <w:pStyle w:val="BookText"/>
      </w:pPr>
      <w:r>
        <w:rPr>
          <w:rFonts w:ascii="IRNazanin" w:hAnsi="IRNazanin" w:eastAsia="IRNazanin" w:cs="IRNazanin"/>
          <w:lang w:bidi="fa-IR"/>
          <w:color w:val="111111"/>
          <w:sz w:val="28"/>
          <w:szCs w:val="28"/>
          <w:rtl/>
        </w:rPr>
        <w:t xml:space="preserve">ص: 84</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3" w:name="pg18990_193948"/>
    <w:bookmarkEnd w:id="73"/>
    <w:p>
      <w:pPr>
        <w:pStyle w:val="BookText"/>
      </w:pPr>
      <w:r>
        <w:rPr>
          <w:rFonts w:ascii="Amiri" w:hAnsi="Amiri" w:eastAsia="Amiri" w:cs="Amiri"/>
          <w:lang w:bidi="ar-SA"/>
          <w:color w:val="111111"/>
          <w:sz w:val="28"/>
          <w:szCs w:val="28"/>
          <w:rtl/>
        </w:rPr>
        <w:t xml:space="preserve">أَحْمَدَ بْنِ مُحَمَّدٍ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"در حضور امام صادق (ع) بودم که عباد بصری به همراه گروهی از یارانش وارد شدند و به امام عرض کردند: 'درباره دو مردی که در یک لحاف واحد یافت شوند، بگویید.' امام فرمودند: 'علی (ع) هرگاه دو مرد را در یک لحاف واحد می‌یافت، حد را بر آن‌ها جاری می‌کرد.' عباد پرسید: 'آیا فرمودید غیر از شلاق؟' امام چندین بار حدیث را تکرار کردند و سرانجام فرمودند: 'غیر از شلاق.' پس حاضران این حدیث را ثبت کردند."</w:t>
      </w:r>
    </w:p>
    <w:p>
      <w:pPr>
        <w:pStyle w:val="Heading5"/>
      </w:pPr>
      <w:bookmarkStart w:id="639" w:name="_Toc274"/>
      <w:r>
        <w:t>[رقم الحدیث الکلی: 34272 - رقم الحدیث الباب: 3]</w:t>
      </w:r>
      <w:bookmarkEnd w:id="639"/>
    </w:p>
    <w:p>
      <w:pPr>
        <w:pStyle w:val="BookText"/>
      </w:pPr>
      <w:r>
        <w:rPr>
          <w:rFonts w:ascii="Times New Roman" w:hAnsi="Times New Roman" w:eastAsia="Times New Roman" w:cs="Times New Roman"/>
          <w:lang w:val="en-US" w:bidi="en-US"/>
          <w:color w:val="111111"/>
          <w:sz w:val="28"/>
          <w:szCs w:val="28"/>
          <w:rtl/>
        </w:rPr>
        <w:t xml:space="preserve">34272- 3- </w:t>
      </w:r>
      <w:r>
        <w:rPr>
          <w:rStyle w:val="FootnoteReference"/>
        </w:rPr>
        <w:footnoteReference w:id="499"/>
      </w:r>
      <w:r>
        <w:rPr>
          <w:rFonts w:ascii="Amiri" w:hAnsi="Amiri" w:eastAsia="Amiri" w:cs="Amiri"/>
          <w:lang w:bidi="ar-SA"/>
          <w:color w:val="111111"/>
          <w:sz w:val="28"/>
          <w:szCs w:val="28"/>
          <w:rtl/>
        </w:rPr>
        <w:t xml:space="preserve">وَ عَنْهُ عَنْ مُحَمَّدِ بْنِ عِیسَی عَنْ یُونُسَ عَنْ مُفَضَّلِ بْنِ صَالِحٍ عَنْ زَیْدٍ الشَّحَّامِ عَنْ أَبِی عَبْدِ اللَّهِ ع فِی الرَّجُلِ وَ الْمَرْأَةِ یُوجَدَانِ فِی اللِّحَافِ </w:t>
      </w:r>
      <w:r>
        <w:rPr>
          <w:rStyle w:val="FootnoteReference"/>
        </w:rPr>
        <w:footnoteReference w:id="500"/>
      </w:r>
      <w:r>
        <w:rPr>
          <w:rFonts w:ascii="Amiri" w:hAnsi="Amiri" w:eastAsia="Amiri" w:cs="Amiri"/>
          <w:lang w:bidi="ar-SA"/>
          <w:color w:val="111111"/>
          <w:sz w:val="28"/>
          <w:szCs w:val="28"/>
          <w:rtl/>
        </w:rPr>
        <w:t xml:space="preserve">قَالَ یُجْلَدَانِ مِائَةً مِائَةً غَیْرَ سَوْطٍ.</w:t>
      </w:r>
    </w:p>
    <w:p>
      <w:pPr>
        <w:pStyle w:val="BookText"/>
      </w:pPr>
      <w:r>
        <w:rPr>
          <w:rFonts w:ascii="Amiri" w:hAnsi="Amiri" w:eastAsia="Amiri" w:cs="Amiri"/>
          <w:lang w:bidi="ar-SA"/>
          <w:color w:val="111111"/>
          <w:sz w:val="28"/>
          <w:szCs w:val="28"/>
          <w:rtl/>
        </w:rPr>
        <w:t xml:space="preserve">وَ رَوَاهُ الشَّیْخُ بِإِسْنَادِهِ عَنْ یُونُسَ عَنْ مُفَضَّلِ بْنِ صَالِحٍ عَنْ زَیْدٍ الشَّحَّامِ وَ سَمَاعَةَ بْنِ مِهْرَانَ جَمِیعاً عَنْ أَبِی عَبْدِ اللَّهِ ع مِثْلَهُ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امام صادق (ع) نقل شده است که درباره مرد و زنی که در یک لحاف یافت شوند، فرمودند: "هر یک از آن‌ها صد ضربه شلاق می‌خورند، به غیر از شلاق."</w:t>
      </w:r>
    </w:p>
    <w:p>
      <w:pPr>
        <w:pStyle w:val="Heading5"/>
      </w:pPr>
      <w:bookmarkStart w:id="640" w:name="_Toc275"/>
      <w:r>
        <w:t>[رقم الحدیث الکلی: 34273 - رقم الحدیث الباب: 4]</w:t>
      </w:r>
      <w:bookmarkEnd w:id="640"/>
    </w:p>
    <w:p>
      <w:pPr>
        <w:pStyle w:val="BookText"/>
      </w:pPr>
      <w:r>
        <w:rPr>
          <w:rFonts w:ascii="Times New Roman" w:hAnsi="Times New Roman" w:eastAsia="Times New Roman" w:cs="Times New Roman"/>
          <w:lang w:val="en-US" w:bidi="en-US"/>
          <w:color w:val="111111"/>
          <w:sz w:val="28"/>
          <w:szCs w:val="28"/>
          <w:rtl/>
        </w:rPr>
        <w:t xml:space="preserve">34273- 4- </w:t>
      </w:r>
      <w:r>
        <w:rPr>
          <w:rStyle w:val="FootnoteReference"/>
        </w:rPr>
        <w:footnoteReference w:id="502"/>
      </w:r>
      <w:r>
        <w:rPr>
          <w:rFonts w:ascii="Amiri" w:hAnsi="Amiri" w:eastAsia="Amiri" w:cs="Amiri"/>
          <w:lang w:bidi="ar-SA"/>
          <w:color w:val="111111"/>
          <w:sz w:val="28"/>
          <w:szCs w:val="28"/>
          <w:rtl/>
        </w:rPr>
        <w:t xml:space="preserve">وَ عَنْهُ عَنْ أَبِیهِ عَنِ ابْنِ مَحْبُوبٍ عَنْ عَبْدِ اللَّهِ بْنِ سِنَانٍ عَنْ أَبِی عَبْدِ اللَّهِ ع قَالَ سَمِعْتُهُ یَقُولُ حَدُّ الْجَلْدِ فِی الزِّنَا أَنْ یُوجَدَا فِی لِحَافٍ وَاحِدٍ وَ الرَّجُلَانِ یُوجَدَانِ فِی لِحَافٍ وَاحِدٍ وَ الْمَرْأَتَانِ تُوجَدَانِ فِی لِحَافٍ وَاحِدٍ.</w:t>
      </w:r>
    </w:p>
    <w:p>
      <w:pPr>
        <w:pStyle w:val="BookText"/>
      </w:pPr>
      <w:r>
        <w:rPr>
          <w:rFonts w:ascii="Amiri" w:hAnsi="Amiri" w:eastAsia="Amiri" w:cs="Amiri"/>
          <w:lang w:bidi="ar-SA"/>
          <w:color w:val="111111"/>
          <w:sz w:val="28"/>
          <w:szCs w:val="28"/>
          <w:rtl/>
        </w:rPr>
        <w:t xml:space="preserve">أَقُولُ: هَذَا مَحْمُولٌ عَلَی الْجَلْدِ دُونَ الْمِائَةِ لِمَا مَضَی </w:t>
      </w:r>
      <w:r>
        <w:rPr>
          <w:rStyle w:val="FootnoteReference"/>
        </w:rPr>
        <w:footnoteReference w:id="503"/>
      </w:r>
      <w:r>
        <w:rPr>
          <w:rFonts w:ascii="Amiri" w:hAnsi="Amiri" w:eastAsia="Amiri" w:cs="Amiri"/>
          <w:lang w:bidi="ar-SA"/>
          <w:color w:val="111111"/>
          <w:sz w:val="28"/>
          <w:szCs w:val="28"/>
          <w:rtl/>
        </w:rPr>
        <w:t xml:space="preserve">وَ یَأْتِی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 که فرمودند: "حد شلاق در زنا، زمانی است که دو نفر در یک لحاف واحد یافت شوند؛ دو مرد که در یک لحاف باشند، و همچنین دو زن که در یک لحاف باشند."</w:t>
      </w:r>
    </w:p>
    <w:p>
      <w:pPr>
        <w:pStyle w:val="BookText"/>
      </w:pPr>
      <w:r>
        <w:rPr>
          <w:rFonts w:ascii="IRNazanin" w:hAnsi="IRNazanin" w:eastAsia="IRNazanin" w:cs="IRNazanin"/>
          <w:lang w:bidi="fa-IR"/>
          <w:color w:val="111111"/>
          <w:sz w:val="28"/>
          <w:szCs w:val="28"/>
          <w:rtl/>
        </w:rPr>
        <w:t xml:space="preserve">می گویم : این حکم بر اجرای تعزیر (شلاق) دلالت دارد، اما شامل صد ضربه شلاق نمی‌شود، همان‌طور که در موارد پیشین بیان شده است.</w:t>
      </w:r>
    </w:p>
    <w:p>
      <w:pPr>
        <w:pStyle w:val="Heading5"/>
      </w:pPr>
      <w:bookmarkStart w:id="641" w:name="_Toc276"/>
      <w:r>
        <w:t>[رقم الحدیث الکلی: 34274 - رقم الحدیث الباب: 5]</w:t>
      </w:r>
      <w:bookmarkEnd w:id="641"/>
    </w:p>
    <w:p>
      <w:pPr>
        <w:pStyle w:val="BookText"/>
      </w:pPr>
      <w:r>
        <w:rPr>
          <w:rFonts w:ascii="Times New Roman" w:hAnsi="Times New Roman" w:eastAsia="Times New Roman" w:cs="Times New Roman"/>
          <w:lang w:val="en-US" w:bidi="en-US"/>
          <w:color w:val="111111"/>
          <w:sz w:val="28"/>
          <w:szCs w:val="28"/>
          <w:rtl/>
        </w:rPr>
        <w:t xml:space="preserve">34274- 5- </w:t>
      </w:r>
      <w:r>
        <w:rPr>
          <w:rStyle w:val="FootnoteReference"/>
        </w:rPr>
        <w:footnoteReference w:id="505"/>
      </w:r>
      <w:r>
        <w:rPr>
          <w:rFonts w:ascii="Amiri" w:hAnsi="Amiri" w:eastAsia="Amiri" w:cs="Amiri"/>
          <w:lang w:bidi="ar-SA"/>
          <w:color w:val="111111"/>
          <w:sz w:val="28"/>
          <w:szCs w:val="28"/>
          <w:rtl/>
        </w:rPr>
        <w:t xml:space="preserve">وَ عَنْ أَبِی عَلِیٍّ الْأَشْعَرِیِّ عَنْ مُحَمَّدِ بْنِ عَبْدِ الْجَبَّارِ عَنْ صَفْوَانَ بْنِ یَحْیَی عَنْ عَبْدِ الرَّحْمَنِ الْحَذَّاءِ قَالَ سَمِعْتُ أَبَا عَبْدِ اللَّهِ ع یَقُولُ إِذَا وُجِدَ الرَّجُلُ وَ الْمَرْأَةُ فِی لِحَافٍ وَاحِدٍ جُلِدَا مِائَةَ جَلْدَةٍ.</w:t>
      </w:r>
    </w:p>
    <w:p>
      <w:pPr>
        <w:pStyle w:val="BookText"/>
      </w:pPr>
      <w:r>
        <w:rPr>
          <w:rFonts w:ascii="Amiri" w:hAnsi="Amiri" w:eastAsia="Amiri" w:cs="Amiri"/>
          <w:lang w:bidi="ar-SA"/>
          <w:color w:val="111111"/>
          <w:sz w:val="28"/>
          <w:szCs w:val="28"/>
          <w:rtl/>
        </w:rPr>
        <w:t xml:space="preserve">أَقُولُ: هَذَا یَحْتَمِلُ الْحَمْلَ عَلَی أَنَّهُ یُجْلَدُ کُلُّ وَاحِدٍ مِنْهُمَا خَمْسِینَ</w:t>
      </w:r>
    </w:p>
    <w:p>
      <w:pPr>
        <w:pStyle w:val="BookText"/>
      </w:pPr>
      <w:r>
        <w:rPr>
          <w:rFonts w:ascii="IRNazanin" w:hAnsi="IRNazanin" w:eastAsia="IRNazanin" w:cs="IRNazanin"/>
          <w:lang w:bidi="fa-IR"/>
          <w:color w:val="111111"/>
          <w:sz w:val="28"/>
          <w:szCs w:val="28"/>
          <w:rtl/>
        </w:rPr>
        <w:t xml:space="preserve">ص: 85</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4" w:name="pg18990_193949"/>
    <w:bookmarkEnd w:id="74"/>
    <w:p>
      <w:pPr>
        <w:pStyle w:val="BookText"/>
      </w:pPr>
      <w:r>
        <w:rPr>
          <w:rFonts w:ascii="Amiri" w:hAnsi="Amiri" w:eastAsia="Amiri" w:cs="Amiri"/>
          <w:lang w:bidi="ar-SA"/>
          <w:color w:val="111111"/>
          <w:sz w:val="28"/>
          <w:szCs w:val="28"/>
          <w:rtl/>
        </w:rPr>
        <w:t xml:space="preserve">جَلْدَةً لِوُجُودِ التَّصْرِیحَاتِ الْکَثِیرَةِ السَّابِقَةِ </w:t>
      </w:r>
      <w:r>
        <w:rPr>
          <w:rStyle w:val="FootnoteReference"/>
        </w:rPr>
        <w:footnoteReference w:id="506"/>
      </w:r>
      <w:r>
        <w:rPr>
          <w:rFonts w:ascii="Amiri" w:hAnsi="Amiri" w:eastAsia="Amiri" w:cs="Amiri"/>
          <w:lang w:bidi="ar-SA"/>
          <w:color w:val="111111"/>
          <w:sz w:val="28"/>
          <w:szCs w:val="28"/>
          <w:rtl/>
        </w:rPr>
        <w:t xml:space="preserve">وَ الْآتِیَةِ </w:t>
      </w:r>
      <w:r>
        <w:rPr>
          <w:rStyle w:val="FootnoteReference"/>
        </w:rPr>
        <w:footnoteReference w:id="507"/>
      </w:r>
      <w:r>
        <w:rPr>
          <w:rFonts w:ascii="Amiri" w:hAnsi="Amiri" w:eastAsia="Amiri" w:cs="Amiri"/>
          <w:lang w:bidi="ar-SA"/>
          <w:color w:val="111111"/>
          <w:sz w:val="28"/>
          <w:szCs w:val="28"/>
          <w:rtl/>
        </w:rPr>
        <w:t xml:space="preserve">بِأَنَّهُ یُجْلَدُ دُونَ الْحَدِّ</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مِثْلَهُ إِلَّا أَنَّهُ قَالَ جُلِدَا مِائَةً مِائَةً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یَأْتِی وَجْهُ هَذِهِ الرِّوَایَةِ مَعَ احْتِمَالِ الْحَمْلِ عَلَی التَّوْکِیدِ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حذاء نقل شده است که گفت: "شنیدم امام صادق (ع) فرمودند: اگر مرد و زنی در یک لحاف یافت شوند، هر کدام صد ضربه شلاق دریافت می‌کنند.</w:t>
      </w:r>
    </w:p>
    <w:p>
      <w:pPr>
        <w:pStyle w:val="BookText"/>
      </w:pPr>
      <w:r>
        <w:rPr>
          <w:rFonts w:ascii="IRNazanin" w:hAnsi="IRNazanin" w:eastAsia="IRNazanin" w:cs="IRNazanin"/>
          <w:lang w:bidi="fa-IR"/>
          <w:color w:val="111111"/>
          <w:sz w:val="28"/>
          <w:szCs w:val="28"/>
          <w:rtl/>
        </w:rPr>
        <w:t xml:space="preserve">می گویم : این روایت ممکن است به معنای این باشد که هر یک از آن‌ها پنجاه ضربه شلاق می‌خورند، به‌دلیل تصریحات متعدد پیشین که بر اجرای شلاق کمتر از حد دلالت داشتند. همچنین، احتمال دارد این روایت به جهت تأکید ذکر شده باشد.</w:t>
      </w:r>
    </w:p>
    <w:p>
      <w:pPr>
        <w:pStyle w:val="Heading5"/>
      </w:pPr>
      <w:bookmarkStart w:id="642" w:name="_Toc277"/>
      <w:r>
        <w:t>[رقم الحدیث الکلی: 34275 - رقم الحدیث الباب: 6]</w:t>
      </w:r>
      <w:bookmarkEnd w:id="642"/>
    </w:p>
    <w:p>
      <w:pPr>
        <w:pStyle w:val="BookText"/>
      </w:pPr>
      <w:r>
        <w:rPr>
          <w:rFonts w:ascii="Times New Roman" w:hAnsi="Times New Roman" w:eastAsia="Times New Roman" w:cs="Times New Roman"/>
          <w:lang w:val="en-US" w:bidi="en-US"/>
          <w:color w:val="111111"/>
          <w:sz w:val="28"/>
          <w:szCs w:val="28"/>
          <w:rtl/>
        </w:rPr>
        <w:t xml:space="preserve">34275- 6- </w:t>
      </w:r>
      <w:r>
        <w:rPr>
          <w:rStyle w:val="FootnoteReference"/>
        </w:rPr>
        <w:footnoteReference w:id="510"/>
      </w:r>
      <w:r>
        <w:rPr>
          <w:rFonts w:ascii="Amiri" w:hAnsi="Amiri" w:eastAsia="Amiri" w:cs="Amiri"/>
          <w:lang w:bidi="ar-SA"/>
          <w:color w:val="111111"/>
          <w:sz w:val="28"/>
          <w:szCs w:val="28"/>
          <w:rtl/>
        </w:rPr>
        <w:t xml:space="preserve">وَ عَنْ مُحَمَّدِ بْنِ إِسْمَاعِیلَ عَنِ الْفَضْلِ بْنِ شَاذَانَ وَ عَنْ عَلِیِّ بْنِ إِبْرَاهِیمَ عَنْ أَبِیهِ جَمِیعاً عَنِ ابْنِ أَبِی عُمَیْرٍ عَنْ عَبْدِ الرَّحْمَنِ بْنِ الْحَجَّاجِ قَالَ سَمِعْتُ أَبَا عَبْدِ اللَّهِ ع یَقُولُ کَانَ عَلِیٌّ ع إِذَا وَجَدَ </w:t>
      </w:r>
      <w:r>
        <w:rPr>
          <w:rStyle w:val="FootnoteReference"/>
        </w:rPr>
        <w:footnoteReference w:id="511"/>
      </w:r>
      <w:r>
        <w:rPr>
          <w:rFonts w:ascii="Amiri" w:hAnsi="Amiri" w:eastAsia="Amiri" w:cs="Amiri"/>
          <w:lang w:bidi="ar-SA"/>
          <w:color w:val="111111"/>
          <w:sz w:val="28"/>
          <w:szCs w:val="28"/>
          <w:rtl/>
        </w:rPr>
        <w:t xml:space="preserve">الرَّجُلَیْنِ فِی لِحَافٍ وَاحِدٍ ضَرَبَهُمَا الْحَدَّ فَإِذَا أَخَذَ الْمَرْأَتَیْنِ فِی لِحَافٍ ضَرَبَهُمَا الْحَدَّ.</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512"/>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"شنیدم امام صادق (ع) فرمودند: علی (ع) هرگاه دو مرد را در یک لحاف واحد می‌یافت، حد را بر آنان جاری می‌کرد، و هرگاه دو زن را در یک لحاف واحد می‌یافت، حد را بر آنان جاری می‌ساخت."</w:t>
      </w:r>
    </w:p>
    <w:p>
      <w:pPr>
        <w:pStyle w:val="Heading5"/>
      </w:pPr>
      <w:bookmarkStart w:id="643" w:name="_Toc278"/>
      <w:r>
        <w:t>[رقم الحدیث الکلی: 34276 - رقم الحدیث الباب: 7]</w:t>
      </w:r>
      <w:bookmarkEnd w:id="643"/>
    </w:p>
    <w:p>
      <w:pPr>
        <w:pStyle w:val="BookText"/>
      </w:pPr>
      <w:r>
        <w:rPr>
          <w:rFonts w:ascii="Times New Roman" w:hAnsi="Times New Roman" w:eastAsia="Times New Roman" w:cs="Times New Roman"/>
          <w:lang w:val="en-US" w:bidi="en-US"/>
          <w:color w:val="111111"/>
          <w:sz w:val="28"/>
          <w:szCs w:val="28"/>
          <w:rtl/>
        </w:rPr>
        <w:t xml:space="preserve">34276- 7- </w:t>
      </w:r>
      <w:r>
        <w:rPr>
          <w:rStyle w:val="FootnoteReference"/>
        </w:rPr>
        <w:footnoteReference w:id="514"/>
      </w:r>
      <w:r>
        <w:rPr>
          <w:rFonts w:ascii="Amiri" w:hAnsi="Amiri" w:eastAsia="Amiri" w:cs="Amiri"/>
          <w:lang w:bidi="ar-SA"/>
          <w:color w:val="111111"/>
          <w:sz w:val="28"/>
          <w:szCs w:val="28"/>
          <w:rtl/>
        </w:rPr>
        <w:t xml:space="preserve">وَ عَنْ مُحَمَّدِ بْنِ یَحْیَی عَنْ أَحْمَدَ بْنِ مُحَمَّدٍ عَنْ عَلِیِّ بْنِ الْحَکَمِ عَنْ أَبَانٍ عَنْ عَلِیِّ بْنِ أَبِی حَمْزَةَ عَنْ أَبِی بَصِیرٍ عَنْ أَبِی عَبْدِ اللَّهِ ع قَالَ: سُئِلَ عَنِ امْرَأَةٍ وُجِدَتْ مَعَ رَجُلٍ فِی ثَوْبٍ قَالَ یُجْلَدَانِ مِائَةَ جَلْدَةٍ.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درباره زنی که همراه مردی در یک لباس واحد یافت شود، پرسیده شد. فرمودند: "هر کدام صد ضربه شلاق دریافت می‌کنند."</w:t>
      </w:r>
    </w:p>
    <w:p>
      <w:pPr>
        <w:pStyle w:val="Heading5"/>
      </w:pPr>
      <w:bookmarkStart w:id="644" w:name="_Toc279"/>
      <w:r>
        <w:t>[رقم الحدیث الکلی: 34277 - رقم الحدیث الباب: 8]</w:t>
      </w:r>
      <w:bookmarkEnd w:id="644"/>
    </w:p>
    <w:p>
      <w:pPr>
        <w:pStyle w:val="BookText"/>
      </w:pPr>
      <w:r>
        <w:rPr>
          <w:rFonts w:ascii="Times New Roman" w:hAnsi="Times New Roman" w:eastAsia="Times New Roman" w:cs="Times New Roman"/>
          <w:lang w:val="en-US" w:bidi="en-US"/>
          <w:color w:val="111111"/>
          <w:sz w:val="28"/>
          <w:szCs w:val="28"/>
          <w:rtl/>
        </w:rPr>
        <w:t xml:space="preserve">34277- 8- </w:t>
      </w:r>
      <w:r>
        <w:rPr>
          <w:rStyle w:val="FootnoteReference"/>
        </w:rPr>
        <w:footnoteReference w:id="515"/>
      </w:r>
      <w:r>
        <w:rPr>
          <w:rFonts w:ascii="Amiri" w:hAnsi="Amiri" w:eastAsia="Amiri" w:cs="Amiri"/>
          <w:lang w:bidi="ar-SA"/>
          <w:color w:val="111111"/>
          <w:sz w:val="28"/>
          <w:szCs w:val="28"/>
          <w:rtl/>
        </w:rPr>
        <w:t xml:space="preserve">وَ رَوَاهُ الشَّیْخُ بِإِسْنَادِهِ عَنِ الْحُسَیْنِ بْنِ سَعِیدٍ عَنِ الْقَاسِمِ</w:t>
      </w:r>
    </w:p>
    <w:p>
      <w:pPr>
        <w:pStyle w:val="BookText"/>
      </w:pPr>
      <w:r>
        <w:rPr>
          <w:rFonts w:ascii="IRNazanin" w:hAnsi="IRNazanin" w:eastAsia="IRNazanin" w:cs="IRNazanin"/>
          <w:lang w:bidi="fa-IR"/>
          <w:color w:val="111111"/>
          <w:sz w:val="28"/>
          <w:szCs w:val="28"/>
          <w:rtl/>
        </w:rPr>
        <w:t xml:space="preserve">ص: 86</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5" w:name="pg18990_193950"/>
    <w:bookmarkEnd w:id="75"/>
    <w:p>
      <w:pPr>
        <w:pStyle w:val="BookText"/>
      </w:pPr>
      <w:r>
        <w:rPr>
          <w:rFonts w:ascii="Amiri" w:hAnsi="Amiri" w:eastAsia="Amiri" w:cs="Amiri"/>
          <w:lang w:bidi="ar-SA"/>
          <w:color w:val="111111"/>
          <w:sz w:val="28"/>
          <w:szCs w:val="28"/>
          <w:rtl/>
        </w:rPr>
        <w:t xml:space="preserve">عَنْ عَلِیٍّ عَنْ أَبِی بَصِیرٍ مِثْلَهُ وَ زَادَ وَ لَا یَجِبُ الرَّجْمُ حَتَّی تَقُومَ الْبَیِّنَةُ الْأَرْبَعَةُ بِأَنْ قَدْ رُئِیَ </w:t>
      </w:r>
      <w:r>
        <w:rPr>
          <w:rStyle w:val="FootnoteReference"/>
        </w:rPr>
        <w:footnoteReference w:id="516"/>
      </w:r>
      <w:r>
        <w:rPr>
          <w:rFonts w:ascii="Amiri" w:hAnsi="Amiri" w:eastAsia="Amiri" w:cs="Amiri"/>
          <w:lang w:bidi="ar-SA"/>
          <w:color w:val="111111"/>
          <w:sz w:val="28"/>
          <w:szCs w:val="28"/>
          <w:rtl/>
        </w:rPr>
        <w:t xml:space="preserve">یُجَامِعُهَا.</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حدیث مشابهی نقل شده و اضافه شده است: "سنگسار واجب نمی‌شود مگر این که چهار شاهد شهادت دهند که مرد در حال همبستری با زن مشاهده شده است."</w:t>
      </w:r>
    </w:p>
    <w:p>
      <w:pPr>
        <w:pStyle w:val="Heading5"/>
      </w:pPr>
      <w:bookmarkStart w:id="645" w:name="_Toc280"/>
      <w:r>
        <w:t>[رقم الحدیث الکلی: 34278 - رقم الحدیث الباب: 9]</w:t>
      </w:r>
      <w:bookmarkEnd w:id="645"/>
    </w:p>
    <w:p>
      <w:pPr>
        <w:pStyle w:val="BookText"/>
      </w:pPr>
      <w:r>
        <w:rPr>
          <w:rFonts w:ascii="Times New Roman" w:hAnsi="Times New Roman" w:eastAsia="Times New Roman" w:cs="Times New Roman"/>
          <w:lang w:val="en-US" w:bidi="en-US"/>
          <w:color w:val="111111"/>
          <w:sz w:val="28"/>
          <w:szCs w:val="28"/>
          <w:rtl/>
        </w:rPr>
        <w:t xml:space="preserve">34278- 9- </w:t>
      </w:r>
      <w:r>
        <w:rPr>
          <w:rStyle w:val="FootnoteReference"/>
        </w:rPr>
        <w:footnoteReference w:id="518"/>
      </w:r>
      <w:r>
        <w:rPr>
          <w:rFonts w:ascii="Amiri" w:hAnsi="Amiri" w:eastAsia="Amiri" w:cs="Amiri"/>
          <w:lang w:bidi="ar-SA"/>
          <w:color w:val="111111"/>
          <w:sz w:val="28"/>
          <w:szCs w:val="28"/>
          <w:rtl/>
        </w:rPr>
        <w:t xml:space="preserve">وَ عَنْ حُمَیْدِ بْنِ زِیَادٍ عَنِ ابْنِ سَمَاعَةَ عَنْ غَیْرِ وَاحِدٍ عَنْ أَبَانٍ وَ عَنْ مُحَمَّدِ بْنِ یَحْیَی عَنْ أَحْمَدَ بْنِ مُحَمَّدٍ عَنْ عَلِیِّ بْنِ الْحَکَمِ عَنْ أَبَانٍ عَنْ عَبْدِ الرَّحْمَنِ بْنِ أَبِی عَبْدِ اللَّهِ قَالَ: قَالَ أَبُو عَبْدِ اللَّهِ ع إِذَا وُجِدَ الرَّجُلُ وَ الْمَرْأَةُ فِی لِحَافٍ وَاحِدٍ قَامَتْ </w:t>
      </w:r>
      <w:r>
        <w:rPr>
          <w:rStyle w:val="FootnoteReference"/>
        </w:rPr>
        <w:footnoteReference w:id="519"/>
      </w:r>
      <w:r>
        <w:rPr>
          <w:rFonts w:ascii="Amiri" w:hAnsi="Amiri" w:eastAsia="Amiri" w:cs="Amiri"/>
          <w:lang w:bidi="ar-SA"/>
          <w:color w:val="111111"/>
          <w:sz w:val="28"/>
          <w:szCs w:val="28"/>
          <w:rtl/>
        </w:rPr>
        <w:t xml:space="preserve">عَلَیْهِمَا بِذَلِکَ بَیِّنَةٌ وَ لَمْ یُطَّلَعْ مِنْهُمَا عَلَی </w:t>
      </w:r>
      <w:r>
        <w:rPr>
          <w:rStyle w:val="FootnoteReference"/>
        </w:rPr>
        <w:footnoteReference w:id="520"/>
      </w:r>
      <w:r>
        <w:rPr>
          <w:rFonts w:ascii="Amiri" w:hAnsi="Amiri" w:eastAsia="Amiri" w:cs="Amiri"/>
          <w:lang w:bidi="ar-SA"/>
          <w:color w:val="111111"/>
          <w:sz w:val="28"/>
          <w:szCs w:val="28"/>
          <w:rtl/>
        </w:rPr>
        <w:t xml:space="preserve">سِوَی ذَلِکَ جُلِدَ کُلُّ وَاحِدٍ مِنْهُمَا مِائَةَ جَلْدَةٍ.</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بْنِ مُحَمَّدٍ عَنْ أَبَانِ بْنِ عُثْمَانَ </w:t>
      </w:r>
      <w:r>
        <w:rPr>
          <w:rStyle w:val="FootnoteReference"/>
        </w:rPr>
        <w:footnoteReference w:id="521"/>
      </w:r>
    </w:p>
    <w:p>
      <w:pPr>
        <w:pStyle w:val="BookText"/>
      </w:pPr>
      <w:r>
        <w:rPr>
          <w:rFonts w:ascii="Amiri" w:hAnsi="Amiri" w:eastAsia="Amiri" w:cs="Amiri"/>
          <w:lang w:bidi="ar-SA"/>
          <w:color w:val="111111"/>
          <w:sz w:val="28"/>
          <w:szCs w:val="28"/>
          <w:rtl/>
        </w:rPr>
        <w:t xml:space="preserve">قَالَ الشَّیْخُ الْوَجْهُ فِیهِ أَنْ نَحْمِلَهُ عَلَی مَنْ أَدَّبَهُ الْإِمَامُ وَ زَبَرَهُ دَفْعَةً وَ دَفْعَتَیْنِ فَعَادَ إِلَی مِثْلِ ذَلِکَ لِمَا یَأْتِی فِی حَدِیثِ أَبِی خَدِیجَةَ </w:t>
      </w:r>
      <w:r>
        <w:rPr>
          <w:rStyle w:val="FootnoteReference"/>
        </w:rPr>
        <w:footnoteReference w:id="522"/>
      </w:r>
      <w:r>
        <w:rPr>
          <w:rFonts w:ascii="Amiri" w:hAnsi="Amiri" w:eastAsia="Amiri" w:cs="Amiri"/>
          <w:lang w:bidi="ar-SA"/>
          <w:color w:val="111111"/>
          <w:sz w:val="28"/>
          <w:szCs w:val="28"/>
          <w:rtl/>
        </w:rPr>
        <w:t xml:space="preserve">وَ غَیْرِهِ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"امام صادق (ع) فرمودند: اگر مرد و زنی در یک لحاف واحد یافت شوند و شاهدانی بر این امر شهادت دهند، و چیزی بیش از این مشاهده نشود، هر یک از آن‌ها صد ضربه شلاق دریافت می‌کنند.</w:t>
      </w:r>
    </w:p>
    <w:p>
      <w:pPr>
        <w:pStyle w:val="BookText"/>
      </w:pPr>
      <w:r>
        <w:rPr>
          <w:rFonts w:ascii="IRNazanin" w:hAnsi="IRNazanin" w:eastAsia="IRNazanin" w:cs="IRNazanin"/>
          <w:lang w:bidi="fa-IR"/>
          <w:color w:val="111111"/>
          <w:sz w:val="28"/>
          <w:szCs w:val="28"/>
          <w:rtl/>
        </w:rPr>
        <w:t xml:space="preserve">می گویم : مرحوم شیخ این حکم را به مواردی نسبت داده است که امام فرد را یک یا دو بار تأدیب کرده و او دوباره به چنین عملی بازگشته باشد، همان‌طور که در حدیث ابی خدیجه آمده است.</w:t>
      </w:r>
    </w:p>
    <w:p>
      <w:pPr>
        <w:pStyle w:val="Heading5"/>
      </w:pPr>
      <w:bookmarkStart w:id="646" w:name="_Toc281"/>
      <w:r>
        <w:t>[رقم الحدیث الکلی: 34279 - رقم الحدیث الباب: 10]</w:t>
      </w:r>
      <w:bookmarkEnd w:id="646"/>
    </w:p>
    <w:p>
      <w:pPr>
        <w:pStyle w:val="BookText"/>
      </w:pPr>
      <w:r>
        <w:rPr>
          <w:rFonts w:ascii="Times New Roman" w:hAnsi="Times New Roman" w:eastAsia="Times New Roman" w:cs="Times New Roman"/>
          <w:lang w:val="en-US" w:bidi="en-US"/>
          <w:color w:val="111111"/>
          <w:sz w:val="28"/>
          <w:szCs w:val="28"/>
          <w:rtl/>
        </w:rPr>
        <w:t xml:space="preserve">34279- 10- </w:t>
      </w:r>
      <w:r>
        <w:rPr>
          <w:rStyle w:val="FootnoteReference"/>
        </w:rPr>
        <w:footnoteReference w:id="524"/>
      </w:r>
      <w:r>
        <w:rPr>
          <w:rFonts w:ascii="Amiri" w:hAnsi="Amiri" w:eastAsia="Amiri" w:cs="Amiri"/>
          <w:lang w:bidi="ar-SA"/>
          <w:color w:val="111111"/>
          <w:sz w:val="28"/>
          <w:szCs w:val="28"/>
          <w:rtl/>
        </w:rPr>
        <w:t xml:space="preserve">وَ عَنْ مُحَمَّدِ بْنِ یَحْیَی عَنْ أَحْمَدَ بْنِ مُحَمَّدِ بْنِ عِیسَی عَنْ مُحَمَّدِ بْنِ إِسْمَاعِیلَ بْنِ بَزِیعٍ عَنْ مُحَمَّدِ بْنِ الْفُضَیْلِ عَنْ أَبِی الصَّبَّاحِ الْکِنَانِیِّ عَنْ أَبِی عَبْدِ اللَّهِ ع فِی الرَّجُلِ وَ الْمَرْأَةِ یُوجَدَانِ فِی لِحَافٍ وَاحِدٍ جُلِدَا مِائَةً مِائَةً.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کنانی، از امام صادق (ع) نقل شده است که درباره مرد و زنی که در یک لحاف واحد یافت شوند، فرمودند: "هر یک از آن‌ها صد ضربه شلاق دریافت می‌کنند."</w:t>
      </w:r>
    </w:p>
    <w:p>
      <w:pPr>
        <w:pStyle w:val="BookText"/>
      </w:pPr>
      <w:r>
        <w:rPr>
          <w:rFonts w:ascii="IRNazanin" w:hAnsi="IRNazanin" w:eastAsia="IRNazanin" w:cs="IRNazanin"/>
          <w:lang w:bidi="fa-IR"/>
          <w:color w:val="111111"/>
          <w:sz w:val="28"/>
          <w:szCs w:val="28"/>
          <w:rtl/>
        </w:rPr>
        <w:t xml:space="preserve">ص: 87</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6" w:name="pg18990_193951"/>
    <w:bookmarkEnd w:id="76"/>
    <w:p>
      <w:pPr>
        <w:pStyle w:val="Heading5"/>
      </w:pPr>
      <w:bookmarkStart w:id="647" w:name="_Toc282"/>
      <w:r>
        <w:t>[رقم الحدیث الکلی: 34280 - رقم الحدیث الباب: 11]</w:t>
      </w:r>
      <w:bookmarkEnd w:id="647"/>
    </w:p>
    <w:p>
      <w:pPr>
        <w:pStyle w:val="BookText"/>
      </w:pPr>
      <w:r>
        <w:rPr>
          <w:rFonts w:ascii="Times New Roman" w:hAnsi="Times New Roman" w:eastAsia="Times New Roman" w:cs="Times New Roman"/>
          <w:lang w:val="en-US" w:bidi="en-US"/>
          <w:color w:val="111111"/>
          <w:sz w:val="28"/>
          <w:szCs w:val="28"/>
          <w:rtl/>
        </w:rPr>
        <w:t xml:space="preserve">34280- 11- </w:t>
      </w:r>
      <w:r>
        <w:rPr>
          <w:rStyle w:val="FootnoteReference"/>
        </w:rPr>
        <w:footnoteReference w:id="525"/>
      </w:r>
      <w:r>
        <w:rPr>
          <w:rFonts w:ascii="Amiri" w:hAnsi="Amiri" w:eastAsia="Amiri" w:cs="Amiri"/>
          <w:lang w:bidi="ar-SA"/>
          <w:color w:val="111111"/>
          <w:sz w:val="28"/>
          <w:szCs w:val="28"/>
          <w:rtl/>
        </w:rPr>
        <w:t xml:space="preserve">وَ رَوَاهُ الصَّدُوقُ بِإِسْنَادِهِ عَنْ مُحَمَّدِ بْنِ الْفُضَیْلِ مِثْلَهُ إِلَّا أَنَّهُ قَالَ: اجْلِدْهُمَا مِائَةَ جَلْدَةٍ مِائَةَ جَلْدَةٍ.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نقل شده است حدیث مشابهی ذکر شده است، با این تفاوت که فرمود: "هر یک از آن‌ها را صد ضربه شلاق بزن، صد ضربه شلاق."</w:t>
      </w:r>
    </w:p>
    <w:p>
      <w:pPr>
        <w:pStyle w:val="Heading5"/>
      </w:pPr>
      <w:bookmarkStart w:id="648" w:name="_Toc283"/>
      <w:r>
        <w:t>[رقم الحدیث الکلی: 34281 - رقم الحدیث الباب: 12]</w:t>
      </w:r>
      <w:bookmarkEnd w:id="648"/>
    </w:p>
    <w:p>
      <w:pPr>
        <w:pStyle w:val="BookText"/>
      </w:pPr>
      <w:r>
        <w:rPr>
          <w:rFonts w:ascii="Times New Roman" w:hAnsi="Times New Roman" w:eastAsia="Times New Roman" w:cs="Times New Roman"/>
          <w:lang w:val="en-US" w:bidi="en-US"/>
          <w:color w:val="111111"/>
          <w:sz w:val="28"/>
          <w:szCs w:val="28"/>
          <w:rtl/>
        </w:rPr>
        <w:t xml:space="preserve">34281- 12- </w:t>
      </w:r>
      <w:r>
        <w:rPr>
          <w:rStyle w:val="FootnoteReference"/>
        </w:rPr>
        <w:footnoteReference w:id="526"/>
      </w:r>
      <w:r>
        <w:rPr>
          <w:rFonts w:ascii="Amiri" w:hAnsi="Amiri" w:eastAsia="Amiri" w:cs="Amiri"/>
          <w:lang w:bidi="ar-SA"/>
          <w:color w:val="111111"/>
          <w:sz w:val="28"/>
          <w:szCs w:val="28"/>
          <w:rtl/>
        </w:rPr>
        <w:t xml:space="preserve">وَ رَوَاهُ الشَّیْخُ بِإِسْنَادِهِ عَنِ الْحُسَیْنِ بْنِ سَعِیدٍ عَنْ مُحَمَّدِ بْنِ الْفُضَیْلِ مِثْلَهُ وَ زَادَ قَالَ: وَ لَا یَکُونُ الرَّجْمُ حَتَّی یَقُومَ الشُّهُودُ الْأَرْبَعَةُ أَنَّهُمْ رَأَوْهُ یُجَامِعُهَا.</w:t>
      </w:r>
    </w:p>
    <w:p>
      <w:pPr>
        <w:pStyle w:val="BookText"/>
      </w:pPr>
      <w:r>
        <w:rPr>
          <w:rFonts w:ascii="Amiri" w:hAnsi="Amiri" w:eastAsia="Amiri" w:cs="Amiri"/>
          <w:lang w:bidi="ar-SA"/>
          <w:color w:val="111111"/>
          <w:sz w:val="28"/>
          <w:szCs w:val="28"/>
          <w:rtl/>
        </w:rPr>
        <w:t xml:space="preserve">أَقُولُ: حَمَلَهُ الشَّیْخُ عَلَی عِلْمِ الْإِمَامِ بِوُقُوعِ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حدیث مشابهی نقل شده است و اضافه شده که فرمود: "سنگسار واجب نمی‌شود مگر این که چهار شاهد شهادت دهند که مرد در حال همبستری با زن مشاهده شده است.</w:t>
      </w:r>
    </w:p>
    <w:p>
      <w:pPr>
        <w:pStyle w:val="BookText"/>
      </w:pPr>
      <w:r>
        <w:rPr>
          <w:rFonts w:ascii="IRNazanin" w:hAnsi="IRNazanin" w:eastAsia="IRNazanin" w:cs="IRNazanin"/>
          <w:lang w:bidi="fa-IR"/>
          <w:color w:val="111111"/>
          <w:sz w:val="28"/>
          <w:szCs w:val="28"/>
          <w:rtl/>
        </w:rPr>
        <w:t xml:space="preserve">می گویم : مرحوم شیخ این روایت را بر اساس علم امام به وقوع زنا تفسیر کرده است.</w:t>
      </w:r>
    </w:p>
    <w:p>
      <w:pPr>
        <w:pStyle w:val="Heading5"/>
      </w:pPr>
      <w:bookmarkStart w:id="649" w:name="_Toc284"/>
      <w:r>
        <w:t>[رقم الحدیث الکلی: 34282 - رقم الحدیث الباب: 13]</w:t>
      </w:r>
      <w:bookmarkEnd w:id="649"/>
    </w:p>
    <w:p>
      <w:pPr>
        <w:pStyle w:val="BookText"/>
      </w:pPr>
      <w:r>
        <w:rPr>
          <w:rFonts w:ascii="Times New Roman" w:hAnsi="Times New Roman" w:eastAsia="Times New Roman" w:cs="Times New Roman"/>
          <w:lang w:val="en-US" w:bidi="en-US"/>
          <w:color w:val="111111"/>
          <w:sz w:val="28"/>
          <w:szCs w:val="28"/>
          <w:rtl/>
        </w:rPr>
        <w:t xml:space="preserve">34282- 13- </w:t>
      </w:r>
      <w:r>
        <w:rPr>
          <w:rStyle w:val="FootnoteReference"/>
        </w:rPr>
        <w:footnoteReference w:id="527"/>
      </w:r>
      <w:r>
        <w:rPr>
          <w:rFonts w:ascii="Amiri" w:hAnsi="Amiri" w:eastAsia="Amiri" w:cs="Amiri"/>
          <w:lang w:bidi="ar-SA"/>
          <w:color w:val="111111"/>
          <w:sz w:val="28"/>
          <w:szCs w:val="28"/>
          <w:rtl/>
        </w:rPr>
        <w:t xml:space="preserve">وَ عَنْهُ عَنْ أَحْمَدَ بْنِ مُحَمَّدٍ عَنْ عَلِیِّ بْنِ الْحَکَمِ عَنْ أَبَانٍ عَنْ زُرَارَةَ عَنْ أَبِی جَعْفَرٍ ع قَالَ: إِذَا شَهِدَ الشُّهُودُ عَلَی الزَّانِی أَنَّهُ قَدْ جَلَسَ مِنْهَا مَجْلِسَ الرَّجُلِ مِنِ امْرَأَتِهِ أُقِیمَ عَلَیْهِ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فرمودند: "اگر شاهدان شهادت دهند که زناکار در جایگاه مرد نسبت به همسرش با زن نشسته است، حد بر او جاری می‌شود."</w:t>
      </w:r>
    </w:p>
    <w:p>
      <w:pPr>
        <w:pStyle w:val="Heading5"/>
      </w:pPr>
      <w:bookmarkStart w:id="650" w:name="_Toc285"/>
      <w:r>
        <w:t>[رقم الحدیث الکلی: 34283 - رقم الحدیث الباب: 14]</w:t>
      </w:r>
      <w:bookmarkEnd w:id="650"/>
    </w:p>
    <w:p>
      <w:pPr>
        <w:pStyle w:val="BookText"/>
      </w:pPr>
      <w:r>
        <w:rPr>
          <w:rFonts w:ascii="Times New Roman" w:hAnsi="Times New Roman" w:eastAsia="Times New Roman" w:cs="Times New Roman"/>
          <w:lang w:val="en-US" w:bidi="en-US"/>
          <w:color w:val="111111"/>
          <w:sz w:val="28"/>
          <w:szCs w:val="28"/>
          <w:rtl/>
        </w:rPr>
        <w:t xml:space="preserve">34283- 14- </w:t>
      </w:r>
      <w:r>
        <w:rPr>
          <w:rStyle w:val="FootnoteReference"/>
        </w:rPr>
        <w:footnoteReference w:id="528"/>
      </w:r>
      <w:r>
        <w:rPr>
          <w:rFonts w:ascii="Amiri" w:hAnsi="Amiri" w:eastAsia="Amiri" w:cs="Amiri"/>
          <w:lang w:bidi="ar-SA"/>
          <w:color w:val="111111"/>
          <w:sz w:val="28"/>
          <w:szCs w:val="28"/>
          <w:rtl/>
        </w:rPr>
        <w:t xml:space="preserve">قَالَ وَ کَانَ عَلِیٌّ ع یَقُولُ اللَّهُمَّ إِنْ أَمْکَنْتَنِی مِنَ الْمُغِیرَةِ لَأَرْمِیَنَّهُ بِالْحِجَارَةِ.</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529"/>
      </w:r>
    </w:p>
    <w:p>
      <w:pPr>
        <w:pStyle w:val="BookText"/>
      </w:pPr>
      <w:r>
        <w:rPr>
          <w:rFonts w:ascii="Amiri" w:hAnsi="Amiri" w:eastAsia="Amiri" w:cs="Amiri"/>
          <w:lang w:bidi="ar-SA"/>
          <w:color w:val="111111"/>
          <w:sz w:val="28"/>
          <w:szCs w:val="28"/>
          <w:rtl/>
        </w:rPr>
        <w:t xml:space="preserve">وَ بِإِسْنَادِهِ عَنِ الْحُسَیْنِ بْنِ سَعِیدٍ عَنْ فَضَالَةَ عَنْ أَبَانٍ مِثْلَهُ إِلَی قَوْلِهِ أُقِیمَ عَلَیْهِ الْحَدُّ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 الشَّیْخُ الْحَدَّ فِی هَذَا وَ أَمْثَالِهِ عَلَی التَّعْزِیرِ بِحَسَبِ مَا یَرَاهُ الْإِمَامُ مِنْ ثَلَاثِینَ سَوْطاً إِلَی تِسْعَةٍ وَ تِسْعِینَ لِمَا مَضَی </w:t>
      </w:r>
      <w:r>
        <w:rPr>
          <w:rStyle w:val="FootnoteReference"/>
        </w:rPr>
        <w:footnoteReference w:id="531"/>
      </w:r>
      <w:r>
        <w:rPr>
          <w:rFonts w:ascii="Amiri" w:hAnsi="Amiri" w:eastAsia="Amiri" w:cs="Amiri"/>
          <w:lang w:bidi="ar-SA"/>
          <w:color w:val="111111"/>
          <w:sz w:val="28"/>
          <w:szCs w:val="28"/>
          <w:rtl/>
        </w:rPr>
        <w:t xml:space="preserve">وَ یَأْتِی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علی (ع) می‌فرمودند: "خدایا، اگر بر من منت بگذاری و مرا بر مغیره مسلط کنی، او را با سنگ مجازات خواهم کرد.</w:t>
      </w:r>
    </w:p>
    <w:p>
      <w:pPr>
        <w:pStyle w:val="BookText"/>
      </w:pPr>
      <w:r>
        <w:rPr>
          <w:rFonts w:ascii="IRNazanin" w:hAnsi="IRNazanin" w:eastAsia="IRNazanin" w:cs="IRNazanin"/>
          <w:lang w:bidi="fa-IR"/>
          <w:color w:val="111111"/>
          <w:sz w:val="28"/>
          <w:szCs w:val="28"/>
          <w:rtl/>
        </w:rPr>
        <w:t xml:space="preserve">می گویم : مرحوم شیخ این حد و موارد مشابه را بر تعزیر حمل کرده است که بر اساس نظر امام، می‌تواند از سی ضربه شلاق تا نود و نه ضربه شلاق اعمال شود، همان‌گونه که در موارد پیشین اشاره شده است.</w:t>
      </w:r>
    </w:p>
    <w:p>
      <w:pPr>
        <w:pStyle w:val="BookText"/>
      </w:pPr>
      <w:r>
        <w:rPr>
          <w:rFonts w:ascii="IRNazanin" w:hAnsi="IRNazanin" w:eastAsia="IRNazanin" w:cs="IRNazanin"/>
          <w:lang w:bidi="fa-IR"/>
          <w:color w:val="111111"/>
          <w:sz w:val="28"/>
          <w:szCs w:val="28"/>
          <w:rtl/>
        </w:rPr>
        <w:t xml:space="preserve">ص: 88</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7" w:name="pg18990_193952"/>
    <w:bookmarkEnd w:id="77"/>
    <w:p>
      <w:pPr>
        <w:pStyle w:val="Heading5"/>
      </w:pPr>
      <w:bookmarkStart w:id="651" w:name="_Toc286"/>
      <w:r>
        <w:t>[رقم الحدیث الکلی: 34284 - رقم الحدیث الباب: 15]</w:t>
      </w:r>
      <w:bookmarkEnd w:id="651"/>
    </w:p>
    <w:p>
      <w:pPr>
        <w:pStyle w:val="BookText"/>
      </w:pPr>
      <w:r>
        <w:rPr>
          <w:rFonts w:ascii="Times New Roman" w:hAnsi="Times New Roman" w:eastAsia="Times New Roman" w:cs="Times New Roman"/>
          <w:lang w:val="en-US" w:bidi="en-US"/>
          <w:color w:val="111111"/>
          <w:sz w:val="28"/>
          <w:szCs w:val="28"/>
          <w:rtl/>
        </w:rPr>
        <w:t xml:space="preserve">34284- 15- </w:t>
      </w:r>
      <w:r>
        <w:rPr>
          <w:rStyle w:val="FootnoteReference"/>
        </w:rPr>
        <w:footnoteReference w:id="533"/>
      </w:r>
      <w:r>
        <w:rPr>
          <w:rFonts w:ascii="Amiri" w:hAnsi="Amiri" w:eastAsia="Amiri" w:cs="Amiri"/>
          <w:lang w:bidi="ar-SA"/>
          <w:color w:val="111111"/>
          <w:sz w:val="28"/>
          <w:szCs w:val="28"/>
          <w:rtl/>
        </w:rPr>
        <w:t xml:space="preserve">وَ عَنْ عَلِیِّ بْنِ إِبْرَاهِیمَ عَنْ أَبِیهِ عَنِ ابْنِ مَحْبُوبٍ عَنْ أَبِی أَیُّوبَ عَنْ أَبِی عُبَیْدَةَ عَنْ أَبِی جَعْفَرٍ ع قَالَ: کَانَ عَلِیٌّ ع إِذَا وَجَدَ رَجُلَیْنِ فِی لِحَافٍ وَاحِدٍ مُجَرَّدَیْنِ جَلَدَهُمَا حَدَّ الزَّانِی مِائَةَ جَلْدَةٍ کُلَّ وَاحِدٍ مِنْهُمَا وَ کَذَلِکَ الْمَرْأَتَانِ إِذَا وُجِدَتَا فِی لِحَافٍ وَاحِدٍ مُجَرَّدَتَیْنِ جَلَدَهُمَا کُلَّ وَاحِدَةٍ مِنْهُمَا مِائَةَ جَلْدَةٍ.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از امام باقر (ع) نقل شده است که فرمودند: "علی (ع) هرگاه دو مرد را در یک لحاف واحد و بدون پوشش یافت، هر یک را به اندازه حد زناکار، صد ضربه شلاق می‌زد. همچنین اگر دو زن در یک لحاف واحد و بدون پوشش یافت می‌شدند، هر یک را صد ضربه شلاق می‌زد."</w:t>
      </w:r>
    </w:p>
    <w:p>
      <w:pPr>
        <w:pStyle w:val="Heading5"/>
      </w:pPr>
      <w:bookmarkStart w:id="652" w:name="_Toc287"/>
      <w:r>
        <w:t>[رقم الحدیث الکلی: 34285 - رقم الحدیث الباب: 16]</w:t>
      </w:r>
      <w:bookmarkEnd w:id="652"/>
    </w:p>
    <w:p>
      <w:pPr>
        <w:pStyle w:val="BookText"/>
      </w:pPr>
      <w:r>
        <w:rPr>
          <w:rFonts w:ascii="Times New Roman" w:hAnsi="Times New Roman" w:eastAsia="Times New Roman" w:cs="Times New Roman"/>
          <w:lang w:val="en-US" w:bidi="en-US"/>
          <w:color w:val="111111"/>
          <w:sz w:val="28"/>
          <w:szCs w:val="28"/>
          <w:rtl/>
        </w:rPr>
        <w:t xml:space="preserve">34285- 16- </w:t>
      </w:r>
      <w:r>
        <w:rPr>
          <w:rStyle w:val="FootnoteReference"/>
        </w:rPr>
        <w:footnoteReference w:id="534"/>
      </w:r>
      <w:r>
        <w:rPr>
          <w:rFonts w:ascii="Amiri" w:hAnsi="Amiri" w:eastAsia="Amiri" w:cs="Amiri"/>
          <w:lang w:bidi="ar-SA"/>
          <w:color w:val="111111"/>
          <w:sz w:val="28"/>
          <w:szCs w:val="28"/>
          <w:rtl/>
        </w:rPr>
        <w:t xml:space="preserve">مُحَمَّدُ بْنُ الْحَسَنِ بِإِسْنَادِهِ عَنْ یُونُسَ بْنِ عَبْدِ الرَّحْمَنِ عَنْ مُعَاوِیَةَ بْنِ عَمَّارٍ قَالَ: قُلْتُ لِأَبِی عَبْدِ اللَّهِ ع الْمَرْأَتَانِ تَنَامَانِ فِی ثَوْبٍ وَاحِدٍ فَقَالَ تُضْرَبَانِ فَقُلْتُ حَدّاً قَالَ لَا قُلْتُ الرَّجُلَانِ یَنَامَانِ فِی ثَوْبٍ وَاحِدٍ قَالَ یُضْرَبَانِ قَالَ قُلْتُ: الْحَدَّ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گفت: "به امام صادق (ع) عرض کردم: دو زن که در یک لباس واحد بخوابند، چه حکمی دارند؟ فرمودند: 'شلاق می‌خورند.' پرسیدم: 'آیا حد بر آن‌ها جاری می‌شود؟' فرمودند: 'نه.' گفتم: 'دو مرد که در یک لباس واحد بخوابند، چه حکمی دارند؟' فرمودند: 'شلاق می‌خورند.' پرسیدم: 'آیا حد بر آن‌ها جاری می‌شود؟' فرمودند: 'نه.'</w:t>
      </w:r>
    </w:p>
    <w:p>
      <w:pPr>
        <w:pStyle w:val="Heading5"/>
      </w:pPr>
      <w:bookmarkStart w:id="653" w:name="_Toc288"/>
      <w:r>
        <w:t>[رقم الحدیث الکلی: 34286 - رقم الحدیث الباب: 17]</w:t>
      </w:r>
      <w:bookmarkEnd w:id="653"/>
    </w:p>
    <w:p>
      <w:pPr>
        <w:pStyle w:val="BookText"/>
      </w:pPr>
      <w:r>
        <w:rPr>
          <w:rFonts w:ascii="Times New Roman" w:hAnsi="Times New Roman" w:eastAsia="Times New Roman" w:cs="Times New Roman"/>
          <w:lang w:val="en-US" w:bidi="en-US"/>
          <w:color w:val="111111"/>
          <w:sz w:val="28"/>
          <w:szCs w:val="28"/>
          <w:rtl/>
        </w:rPr>
        <w:t xml:space="preserve">34286- 17- </w:t>
      </w:r>
      <w:r>
        <w:rPr>
          <w:rStyle w:val="FootnoteReference"/>
        </w:rPr>
        <w:footnoteReference w:id="535"/>
      </w:r>
      <w:r>
        <w:rPr>
          <w:rFonts w:ascii="Amiri" w:hAnsi="Amiri" w:eastAsia="Amiri" w:cs="Amiri"/>
          <w:lang w:bidi="ar-SA"/>
          <w:color w:val="111111"/>
          <w:sz w:val="28"/>
          <w:szCs w:val="28"/>
          <w:rtl/>
        </w:rPr>
        <w:t xml:space="preserve">وَ عَنْهُ عَنْ مَنْصُورِ بْنِ حَازِمٍ عَنْ أَبِی بَصِیرٍ قَالَ: قَالَ أَبُو عَبْدِ اللَّهِ ع إِذَا الْتَقَی الْخِتَانَانِ فَقَدْ وَجَبَ الْجَلْدُ.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امام صادق (ع) فرمودند: "هرگاه ختنه‌گاه‌ها به یکدیگر برسند، شلاق واجب می‌شود."</w:t>
      </w:r>
    </w:p>
    <w:p>
      <w:pPr>
        <w:pStyle w:val="Heading5"/>
      </w:pPr>
      <w:bookmarkStart w:id="654" w:name="_Toc289"/>
      <w:r>
        <w:t>[رقم الحدیث الکلی: 34287 - رقم الحدیث الباب: 18]</w:t>
      </w:r>
      <w:bookmarkEnd w:id="654"/>
    </w:p>
    <w:p>
      <w:pPr>
        <w:pStyle w:val="BookText"/>
      </w:pPr>
      <w:r>
        <w:rPr>
          <w:rFonts w:ascii="Times New Roman" w:hAnsi="Times New Roman" w:eastAsia="Times New Roman" w:cs="Times New Roman"/>
          <w:lang w:val="en-US" w:bidi="en-US"/>
          <w:color w:val="111111"/>
          <w:sz w:val="28"/>
          <w:szCs w:val="28"/>
          <w:rtl/>
        </w:rPr>
        <w:t xml:space="preserve">34287- 18- </w:t>
      </w:r>
      <w:r>
        <w:rPr>
          <w:rStyle w:val="FootnoteReference"/>
        </w:rPr>
        <w:footnoteReference w:id="536"/>
      </w:r>
      <w:r>
        <w:rPr>
          <w:rFonts w:ascii="Amiri" w:hAnsi="Amiri" w:eastAsia="Amiri" w:cs="Amiri"/>
          <w:lang w:bidi="ar-SA"/>
          <w:color w:val="111111"/>
          <w:sz w:val="28"/>
          <w:szCs w:val="28"/>
          <w:rtl/>
        </w:rPr>
        <w:t xml:space="preserve">وَ عَنْهُ عَنِ ابْنِ سِنَانٍ یَعْنِی عَبْدَ اللَّهِ عَنْ أَبِی عَبْدِ اللَّهِ ع فِی رَجُلَیْنِ یُوجَدَانِ فِی لِحَافٍ وَاحِدٍ قَالَ یُجْلَدَانِ </w:t>
      </w:r>
      <w:r>
        <w:rPr>
          <w:rStyle w:val="FootnoteReference"/>
        </w:rPr>
        <w:footnoteReference w:id="537"/>
      </w:r>
      <w:r>
        <w:rPr>
          <w:rFonts w:ascii="Amiri" w:hAnsi="Amiri" w:eastAsia="Amiri" w:cs="Amiri"/>
          <w:lang w:bidi="ar-SA"/>
          <w:color w:val="111111"/>
          <w:sz w:val="28"/>
          <w:szCs w:val="28"/>
          <w:rtl/>
        </w:rPr>
        <w:t xml:space="preserve">غَیْرَ سَوْطٍ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یعنی عبدالله، از امام صادق (ع) نقل شده است که درباره دو مردی که در یک لحاف واحد یافت شوند، فرمودند: حد کامل(یکصد ضربه ) می‌خورند، به جز یک ضربه."</w:t>
      </w:r>
    </w:p>
    <w:p>
      <w:pPr>
        <w:pStyle w:val="Heading5"/>
      </w:pPr>
      <w:bookmarkStart w:id="655" w:name="_Toc290"/>
      <w:r>
        <w:t>[رقم الحدیث الکلی: 34288 - رقم الحدیث الباب: 19]</w:t>
      </w:r>
      <w:bookmarkEnd w:id="655"/>
    </w:p>
    <w:p>
      <w:pPr>
        <w:pStyle w:val="BookText"/>
      </w:pPr>
      <w:r>
        <w:rPr>
          <w:rFonts w:ascii="Times New Roman" w:hAnsi="Times New Roman" w:eastAsia="Times New Roman" w:cs="Times New Roman"/>
          <w:lang w:val="en-US" w:bidi="en-US"/>
          <w:color w:val="111111"/>
          <w:sz w:val="28"/>
          <w:szCs w:val="28"/>
          <w:rtl/>
        </w:rPr>
        <w:t xml:space="preserve">34288- 19- </w:t>
      </w:r>
      <w:r>
        <w:rPr>
          <w:rStyle w:val="FootnoteReference"/>
        </w:rPr>
        <w:footnoteReference w:id="538"/>
      </w:r>
      <w:r>
        <w:rPr>
          <w:rFonts w:ascii="Amiri" w:hAnsi="Amiri" w:eastAsia="Amiri" w:cs="Amiri"/>
          <w:lang w:bidi="ar-SA"/>
          <w:color w:val="111111"/>
          <w:sz w:val="28"/>
          <w:szCs w:val="28"/>
          <w:rtl/>
        </w:rPr>
        <w:t xml:space="preserve">وَ عَنْهُ عَنْ أَبَانِ بْنِ عُثْمَانَ قَالَ: قَالَ أَبُو عَبْدِ اللَّهِ ع إِنَّ عَلِیّاً ع وَجَدَ امْرَأَةً مَعَ رَجُلٍ فِی لِحَافٍ فَجَلَدَ کُلَّ وَاحِدٍ مِنْهُمَا مِائَةَ سَوْطٍ غَیْرَ سَوْطٍ.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عثمان نقل شده است که امام صادق (ع) فرمودند: "علی (ع) زنی را همراه با مردی در یک لحاف یافت و هر یک از آن‌ها را به صد ضربه شلاق، منهای یک ضربه،(نود ونه ضربه) مجازات کرد."</w:t>
      </w:r>
    </w:p>
    <w:p>
      <w:pPr>
        <w:pStyle w:val="Heading5"/>
      </w:pPr>
      <w:bookmarkStart w:id="656" w:name="_Toc291"/>
      <w:r>
        <w:t>[رقم الحدیث الکلی: 34289 - رقم الحدیث الباب: 20]</w:t>
      </w:r>
      <w:bookmarkEnd w:id="656"/>
    </w:p>
    <w:p>
      <w:pPr>
        <w:pStyle w:val="BookText"/>
      </w:pPr>
      <w:r>
        <w:rPr>
          <w:rFonts w:ascii="Times New Roman" w:hAnsi="Times New Roman" w:eastAsia="Times New Roman" w:cs="Times New Roman"/>
          <w:lang w:val="en-US" w:bidi="en-US"/>
          <w:color w:val="111111"/>
          <w:sz w:val="28"/>
          <w:szCs w:val="28"/>
          <w:rtl/>
        </w:rPr>
        <w:t xml:space="preserve">34289- 20- </w:t>
      </w:r>
      <w:r>
        <w:rPr>
          <w:rStyle w:val="FootnoteReference"/>
        </w:rPr>
        <w:footnoteReference w:id="539"/>
      </w:r>
      <w:r>
        <w:rPr>
          <w:rFonts w:ascii="Amiri" w:hAnsi="Amiri" w:eastAsia="Amiri" w:cs="Amiri"/>
          <w:lang w:bidi="ar-SA"/>
          <w:color w:val="111111"/>
          <w:sz w:val="28"/>
          <w:szCs w:val="28"/>
          <w:rtl/>
        </w:rPr>
        <w:t xml:space="preserve">وَ بِإِسْنَادِهِ عَنِ الْحُسَیْنِ بْنِ سَعِیدٍ عَنْ حَمَّادٍ عَنْ حَرِیزٍ عَنْ أَبِی عَبْدِ اللَّهِ ع أَنَّ عَلِیّاً ع وَجَدَ رَجُلًا وَ امْرَأَةً فِی</w:t>
      </w:r>
    </w:p>
    <w:p>
      <w:pPr>
        <w:pStyle w:val="BookText"/>
      </w:pPr>
      <w:r>
        <w:rPr>
          <w:rFonts w:ascii="IRNazanin" w:hAnsi="IRNazanin" w:eastAsia="IRNazanin" w:cs="IRNazanin"/>
          <w:lang w:bidi="fa-IR"/>
          <w:color w:val="111111"/>
          <w:sz w:val="28"/>
          <w:szCs w:val="28"/>
          <w:rtl/>
        </w:rPr>
        <w:t xml:space="preserve">ص: 89</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8" w:name="pg18990_193953"/>
    <w:bookmarkEnd w:id="78"/>
    <w:p>
      <w:pPr>
        <w:pStyle w:val="BookText"/>
      </w:pPr>
      <w:r>
        <w:rPr>
          <w:rFonts w:ascii="Amiri" w:hAnsi="Amiri" w:eastAsia="Amiri" w:cs="Amiri"/>
          <w:lang w:bidi="ar-SA"/>
          <w:color w:val="111111"/>
          <w:sz w:val="28"/>
          <w:szCs w:val="28"/>
          <w:rtl/>
        </w:rPr>
        <w:t xml:space="preserve">لِحَافٍ وَاحِدٍ فَضَرَبَ کُلَّ وَاحِدٍ مِنْهُمَا مِائَةَ سَوْطٍ إِلَّا سَوْطاً.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نقل شده است که امام صادق (ع) فرمودند: "علی (ع) زنی را همراه با مردی در یک لحاف یافت و هر یک از آن‌ها را به صد ضربه شلاق، منهای یک ضربه،(نود ونه ضربه) مجازات کرد."</w:t>
      </w:r>
    </w:p>
    <w:p>
      <w:pPr>
        <w:pStyle w:val="Heading5"/>
      </w:pPr>
      <w:bookmarkStart w:id="657" w:name="_Toc292"/>
      <w:r>
        <w:t>[رقم الحدیث الکلی: 34290 - رقم الحدیث الباب: 21]</w:t>
      </w:r>
      <w:bookmarkEnd w:id="657"/>
    </w:p>
    <w:p>
      <w:pPr>
        <w:pStyle w:val="BookText"/>
      </w:pPr>
      <w:r>
        <w:rPr>
          <w:rFonts w:ascii="Times New Roman" w:hAnsi="Times New Roman" w:eastAsia="Times New Roman" w:cs="Times New Roman"/>
          <w:lang w:val="en-US" w:bidi="en-US"/>
          <w:color w:val="111111"/>
          <w:sz w:val="28"/>
          <w:szCs w:val="28"/>
          <w:rtl/>
        </w:rPr>
        <w:t xml:space="preserve">34290- 21- </w:t>
      </w:r>
      <w:r>
        <w:rPr>
          <w:rStyle w:val="FootnoteReference"/>
        </w:rPr>
        <w:footnoteReference w:id="540"/>
      </w:r>
      <w:r>
        <w:rPr>
          <w:rFonts w:ascii="Amiri" w:hAnsi="Amiri" w:eastAsia="Amiri" w:cs="Amiri"/>
          <w:lang w:bidi="ar-SA"/>
          <w:color w:val="111111"/>
          <w:sz w:val="28"/>
          <w:szCs w:val="28"/>
          <w:rtl/>
        </w:rPr>
        <w:t xml:space="preserve">وَ عَنْهُ عَنِ الْقَاسِمِ بْنِ مُحَمَّدٍ عَنْ عَبْدِ الصَّمَدِ بْنِ بَشِیرٍ عَنْ سُلَیْمَانَ بْنِ هِلَالٍ قَالَ: سَأَلَ بَعْضُ أَصْحَابِنَا أَبَا عَبْدِ اللَّهِ ع فَقَالَ جُعِلْتُ فِدَاکَ الرَّجُلُ یَنَامُ مَعَ الرَّجُلِ فِی لِحَافٍ وَاحِدٍ فَقَالَ ذَوَا مَحْرَمٍ فَقَالَ لَا قَالَ مِنْ ضَرُورَةٍ قَالَ لَا قَالَ یُضْرَبَانِ ثَلَاثِینَ سَوْطاً ثَلَاثِینَ سَوْطاً قَالَ فَإِنَّهُ فَعَلَ قَالَ إِنْ کَانَ دُونَ الثَّقْبِ فَالْحَدُّ وَ إِنْ هُوَ ثَقَبَ أُقِیمَ قَائِماً ثُمَّ ضُرِبَ ضَرْبَةً بِالسَّیْفِ أَخَذَ السَّیْفُ مِنْهُ مَا أَخَذَهُ قَالَ فَقُلْتُ لَهُ فَهُوَ الْقَتْلُ قَالَ هُوَ ذَاکَ قُلْتُ فَامْرَأَةٌ نَامَتْ مَعَ امْرَأَةٍ فِی لِحَافٍ فَقَالَ ذَوَاتَا مَحْرَمٍ قُلْتُ لَا قَالَ مِنْ ضَرُورَةٍ قُلْتُ لَا قَالَ تُضْرَبَانِ ثَلَاثِینَ سَوْطاً ثَلَاثِینَ سَوْطاً قُلْتُ فَإِنَّهَا فَعَلَتْ قَالَ فَشَقَّ ذَلِکَ عَلَیْهِ فَقَالَ أُفٍّ أُفٍّ أُفٍّ ثَلَاثاً وَ قَالَ الْحَدَّ.</w:t>
      </w:r>
    </w:p>
    <w:p>
      <w:pPr>
        <w:pStyle w:val="BookText"/>
      </w:pPr>
      <w:r>
        <w:rPr>
          <w:rFonts w:ascii="Amiri" w:hAnsi="Amiri" w:eastAsia="Amiri" w:cs="Amiri"/>
          <w:lang w:bidi="ar-SA"/>
          <w:color w:val="111111"/>
          <w:sz w:val="28"/>
          <w:szCs w:val="28"/>
          <w:rtl/>
        </w:rPr>
        <w:t xml:space="preserve">وَ بِإِسْنَادِهِ عَنِ الْقَاسِمِ بْنِ مُحَمَّدٍ مِثْلَهُ </w:t>
      </w:r>
      <w:r>
        <w:rPr>
          <w:rStyle w:val="FootnoteReference"/>
        </w:rPr>
        <w:footnoteReference w:id="541"/>
      </w:r>
      <w:r>
        <w:rPr>
          <w:rFonts w:ascii="Amiri" w:hAnsi="Amiri" w:eastAsia="Amiri" w:cs="Amiri"/>
          <w:lang w:bidi="ar-SA"/>
          <w:color w:val="111111"/>
          <w:sz w:val="28"/>
          <w:szCs w:val="28"/>
          <w:rtl/>
        </w:rPr>
        <w:t xml:space="preserve">وَ رَوَاهُ الصَّدُوقُ أَیْضاً بِإِسْنَادِهِ عَنِ الْقَاسِمِ بْنِ مُحَمَّدٍ </w:t>
      </w:r>
      <w:r>
        <w:rPr>
          <w:rStyle w:val="FootnoteReference"/>
        </w:rPr>
        <w:footnoteReference w:id="542"/>
      </w:r>
    </w:p>
    <w:p>
      <w:pPr>
        <w:pStyle w:val="BookText"/>
      </w:pPr>
      <w:r>
        <w:rPr>
          <w:rFonts w:ascii="Amiri" w:hAnsi="Amiri" w:eastAsia="Amiri" w:cs="Amiri"/>
          <w:lang w:bidi="ar-SA"/>
          <w:color w:val="111111"/>
          <w:sz w:val="28"/>
          <w:szCs w:val="28"/>
          <w:rtl/>
        </w:rPr>
        <w:t xml:space="preserve">وَ الَّذِی قَبْلَهُ بِإِسْنَادِهِ عَنْ حَمَّادٍ عَنْ حَرِیزٍ أَقُولُ: حَمَلَ الصَّدُوقُ مَا تَضَمَّنَ الْحَدَّ کَامِلًا عَلَی مَا لَوْ أَقَرَّا بِمُوجِبِ الْحَدِّ أَوْ شُهِدَ عَلَیْهِمَا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هلال نقل شده است که گفت: برخی از یاران ما از امام صادق (ع) پرسیدند: "فدایت شوم، اگر مردی با مرد دیگری در یک لحاف بخوابد، چه حکمی دارد؟" فرمودند: "آیا آن‌ها محرم هستند؟" گفتند: "نه." فرمودند: "آیا ضرورتی وجود دارد؟" گفتند: "نه." فرمودند: "هر یک از آن‌ها سی ضربه شلاق می‌خورند." پرسیدند: "اگر این عمل انجام شود، چه حکمی دارد؟" فرمودند: "اگر کمتر از دخول باشد، حد جاری می‌شود، و اگر دخول صورت گیرد، فرد ایستاده و با شمشیر ضربه می‌خورد." پرسیدند: "آیا این به معنای قتل است؟" فرمودند: "بله، همین است."</w:t>
      </w:r>
    </w:p>
    <w:p>
      <w:pPr>
        <w:pStyle w:val="BookText"/>
      </w:pPr>
      <w:r>
        <w:rPr>
          <w:rFonts w:ascii="IRNazanin" w:hAnsi="IRNazanin" w:eastAsia="IRNazanin" w:cs="IRNazanin"/>
          <w:lang w:bidi="fa-IR"/>
          <w:color w:val="111111"/>
          <w:sz w:val="28"/>
          <w:szCs w:val="28"/>
          <w:rtl/>
        </w:rPr>
        <w:t xml:space="preserve">سپس پرسیدند: "اگر زنی با زنی دیگر در یک لحاف بخوابد، چه حکمی دارد؟" فرمودند: "آیا آن‌ها محرم هستند؟" گفتند: "نه." فرمودند: "آیا ضرورتی وجود دارد؟" گفتند: "نه." فرمودند: "هر یک از آن‌ها سی ضربه شلاق می‌خورند." پرسیدند: "اگر این عمل انجام شود، چه حکمی دارد؟" این پرسش امام را ناراحت کرد و سه بار فرمودند: "اف، اف، اف" و سپس فرمودند: "حد جاری می‌شود.</w:t>
      </w:r>
    </w:p>
    <w:p>
      <w:pPr>
        <w:pStyle w:val="BookText"/>
      </w:pPr>
      <w:r>
        <w:rPr>
          <w:rFonts w:ascii="IRNazanin" w:hAnsi="IRNazanin" w:eastAsia="IRNazanin" w:cs="IRNazanin"/>
          <w:lang w:bidi="fa-IR"/>
          <w:color w:val="111111"/>
          <w:sz w:val="28"/>
          <w:szCs w:val="28"/>
          <w:rtl/>
        </w:rPr>
        <w:t xml:space="preserve">می گویم : مرحوم صدوق این روایت را به مواردی نسبت داده است که افراد به موجب حد اقرار کرده یا شاهدانی بر آن شهادت داده باشند.</w:t>
      </w:r>
    </w:p>
    <w:p>
      <w:pPr>
        <w:pStyle w:val="Heading5"/>
      </w:pPr>
      <w:bookmarkStart w:id="658" w:name="_Toc293"/>
      <w:r>
        <w:t>[رقم الحدیث الکلی: 34291 - رقم الحدیث الباب: 22]</w:t>
      </w:r>
      <w:bookmarkEnd w:id="658"/>
    </w:p>
    <w:p>
      <w:pPr>
        <w:pStyle w:val="BookText"/>
      </w:pPr>
      <w:r>
        <w:rPr>
          <w:rFonts w:ascii="Times New Roman" w:hAnsi="Times New Roman" w:eastAsia="Times New Roman" w:cs="Times New Roman"/>
          <w:lang w:val="en-US" w:bidi="en-US"/>
          <w:color w:val="111111"/>
          <w:sz w:val="28"/>
          <w:szCs w:val="28"/>
          <w:rtl/>
        </w:rPr>
        <w:t xml:space="preserve">34291- 22- </w:t>
      </w:r>
      <w:r>
        <w:rPr>
          <w:rStyle w:val="FootnoteReference"/>
        </w:rPr>
        <w:footnoteReference w:id="543"/>
      </w:r>
      <w:r>
        <w:rPr>
          <w:rFonts w:ascii="Amiri" w:hAnsi="Amiri" w:eastAsia="Amiri" w:cs="Amiri"/>
          <w:lang w:bidi="ar-SA"/>
          <w:color w:val="111111"/>
          <w:sz w:val="28"/>
          <w:szCs w:val="28"/>
          <w:rtl/>
        </w:rPr>
        <w:t xml:space="preserve">وَ بِإِسْنَادِهِ عَنِ ابْنِ مَحْبُوبٍ عَنْ عَبْدِ اللَّهِ بْنِ مُسْکَانَ عَنْ أَبِی عَبْدِ اللَّهِ ع قَالَ سَمِعْتُهُ یَقُولُ حَدُّ الْجَلْدِ فِی الزِّنَا أَنْ یُوجَدَا فِی لِحَافٍ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مسکان، از امام صادق (ع) نقل شده است که فرمودند: "شنیدم ایشان می‌فرمودند: حد شلاق در زنا این است که دو نفر در یک لحاف واحد یافت شوند."</w:t>
      </w:r>
    </w:p>
    <w:p>
      <w:pPr>
        <w:pStyle w:val="Heading5"/>
      </w:pPr>
      <w:bookmarkStart w:id="659" w:name="_Toc294"/>
      <w:r>
        <w:t>[رقم الحدیث الکلی: 34292 - رقم الحدیث الباب: 23]</w:t>
      </w:r>
      <w:bookmarkEnd w:id="659"/>
    </w:p>
    <w:p>
      <w:pPr>
        <w:pStyle w:val="BookText"/>
      </w:pPr>
      <w:r>
        <w:rPr>
          <w:rFonts w:ascii="Times New Roman" w:hAnsi="Times New Roman" w:eastAsia="Times New Roman" w:cs="Times New Roman"/>
          <w:lang w:val="en-US" w:bidi="en-US"/>
          <w:color w:val="111111"/>
          <w:sz w:val="28"/>
          <w:szCs w:val="28"/>
          <w:rtl/>
        </w:rPr>
        <w:t xml:space="preserve">34292- 23- </w:t>
      </w:r>
      <w:r>
        <w:rPr>
          <w:rStyle w:val="FootnoteReference"/>
        </w:rPr>
        <w:footnoteReference w:id="544"/>
      </w:r>
      <w:r>
        <w:rPr>
          <w:rFonts w:ascii="Amiri" w:hAnsi="Amiri" w:eastAsia="Amiri" w:cs="Amiri"/>
          <w:lang w:bidi="ar-SA"/>
          <w:color w:val="111111"/>
          <w:sz w:val="28"/>
          <w:szCs w:val="28"/>
          <w:rtl/>
        </w:rPr>
        <w:t xml:space="preserve">وَ عَنْهُ عَنْ عَبْدِ اللَّهِ بْنِ مُسْکَانَ عَنْ أَبِی عَبْدِ اللَّهِ ع</w:t>
      </w:r>
    </w:p>
    <w:p>
      <w:pPr>
        <w:pStyle w:val="BookText"/>
      </w:pPr>
      <w:r>
        <w:rPr>
          <w:rFonts w:ascii="IRNazanin" w:hAnsi="IRNazanin" w:eastAsia="IRNazanin" w:cs="IRNazanin"/>
          <w:lang w:bidi="fa-IR"/>
          <w:color w:val="111111"/>
          <w:sz w:val="28"/>
          <w:szCs w:val="28"/>
          <w:rtl/>
        </w:rPr>
        <w:t xml:space="preserve">ص: 90</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9" w:name="pg18990_193954"/>
    <w:bookmarkEnd w:id="79"/>
    <w:p>
      <w:pPr>
        <w:pStyle w:val="BookText"/>
      </w:pPr>
      <w:r>
        <w:rPr>
          <w:rFonts w:ascii="Amiri" w:hAnsi="Amiri" w:eastAsia="Amiri" w:cs="Amiri"/>
          <w:lang w:bidi="ar-SA"/>
          <w:color w:val="111111"/>
          <w:sz w:val="28"/>
          <w:szCs w:val="28"/>
          <w:rtl/>
        </w:rPr>
        <w:t xml:space="preserve">مِثْلَهُ وَ زَادَ وَ الرَّجُلَانِ یُوجَدَانِ فِی لِحَافٍ وَاحِدٍ وَ الْمَرْأَتَانِ تُوجَدَانِ فِی لِحَافٍ وَاحِدٍ.</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مسکان، از امام صادق (ع) نقل شده است که حدیث مشابهی ذکر شده است و اضافه شده که فرمودند: "دو مرد که در یک لحاف واحد یافت شوند و همچنین دو زن که در یک لحاف واحد یافت شوند، مشمول این حکم هستند."</w:t>
      </w:r>
    </w:p>
    <w:p>
      <w:pPr>
        <w:pStyle w:val="Heading5"/>
      </w:pPr>
      <w:bookmarkStart w:id="660" w:name="_Toc295"/>
      <w:r>
        <w:t>[رقم الحدیث الکلی: 34293 - رقم الحدیث الباب: 24]</w:t>
      </w:r>
      <w:bookmarkEnd w:id="660"/>
    </w:p>
    <w:p>
      <w:pPr>
        <w:pStyle w:val="BookText"/>
      </w:pPr>
      <w:r>
        <w:rPr>
          <w:rFonts w:ascii="Times New Roman" w:hAnsi="Times New Roman" w:eastAsia="Times New Roman" w:cs="Times New Roman"/>
          <w:lang w:val="en-US" w:bidi="en-US"/>
          <w:color w:val="111111"/>
          <w:sz w:val="28"/>
          <w:szCs w:val="28"/>
          <w:rtl/>
        </w:rPr>
        <w:t xml:space="preserve">34293- 24- </w:t>
      </w:r>
      <w:r>
        <w:rPr>
          <w:rStyle w:val="FootnoteReference"/>
        </w:rPr>
        <w:footnoteReference w:id="546"/>
      </w:r>
      <w:r>
        <w:rPr>
          <w:rFonts w:ascii="Amiri" w:hAnsi="Amiri" w:eastAsia="Amiri" w:cs="Amiri"/>
          <w:lang w:bidi="ar-SA"/>
          <w:color w:val="111111"/>
          <w:sz w:val="28"/>
          <w:szCs w:val="28"/>
          <w:rtl/>
        </w:rPr>
        <w:t xml:space="preserve">وَ بِإِسْنَادِهِ عَنِ الْحُسَیْنِ بْنِ سَعِیدٍ عَنْ فَضَالَةَ عَنْ أَبَانٍ عَنْ سَلَمَةَ عَنْ أَبِی عَبْدِ اللَّهِ ع </w:t>
      </w:r>
      <w:r>
        <w:rPr>
          <w:rStyle w:val="FootnoteReference"/>
        </w:rPr>
        <w:footnoteReference w:id="547"/>
      </w:r>
      <w:r>
        <w:rPr>
          <w:rFonts w:ascii="Amiri" w:hAnsi="Amiri" w:eastAsia="Amiri" w:cs="Amiri"/>
          <w:lang w:bidi="ar-SA"/>
          <w:color w:val="111111"/>
          <w:sz w:val="28"/>
          <w:szCs w:val="28"/>
          <w:rtl/>
        </w:rPr>
        <w:t xml:space="preserve">أَنَّ عَلِیّاً ع قَالَ: إِذَا وُجِدَ الرَّجُلُ مَعَ الْمَرْأَةِ فِی لِحَافٍ وَاحِدٍ جُلِدَ کُلُّ وَاحِدٍ مِنْهُمَا مِائَةً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سلمه، از امام صادق (ع) نقل شده است که علی (ع) فرمودند: "اگر مردی همراه با زنی در یک لحاف واحد یافت شود، هر یک از آن‌ها به صد ضربه شلاق مجازات می‌شوند."</w:t>
      </w:r>
    </w:p>
    <w:p>
      <w:pPr>
        <w:pStyle w:val="Heading5"/>
      </w:pPr>
      <w:bookmarkStart w:id="661" w:name="_Toc296"/>
      <w:r>
        <w:t>[رقم الحدیث الکلی: 34294 - رقم الحدیث الباب: 25]</w:t>
      </w:r>
      <w:bookmarkEnd w:id="661"/>
    </w:p>
    <w:p>
      <w:pPr>
        <w:pStyle w:val="BookText"/>
      </w:pPr>
      <w:r>
        <w:rPr>
          <w:rFonts w:ascii="Times New Roman" w:hAnsi="Times New Roman" w:eastAsia="Times New Roman" w:cs="Times New Roman"/>
          <w:lang w:val="en-US" w:bidi="en-US"/>
          <w:color w:val="111111"/>
          <w:sz w:val="28"/>
          <w:szCs w:val="28"/>
          <w:rtl/>
        </w:rPr>
        <w:t xml:space="preserve">34294- 25- </w:t>
      </w:r>
      <w:r>
        <w:rPr>
          <w:rStyle w:val="FootnoteReference"/>
        </w:rPr>
        <w:footnoteReference w:id="549"/>
      </w:r>
      <w:r>
        <w:rPr>
          <w:rFonts w:ascii="Amiri" w:hAnsi="Amiri" w:eastAsia="Amiri" w:cs="Amiri"/>
          <w:lang w:bidi="ar-SA"/>
          <w:color w:val="111111"/>
          <w:sz w:val="28"/>
          <w:szCs w:val="28"/>
          <w:rtl/>
        </w:rPr>
        <w:t xml:space="preserve">وَ بِإِسْنَادِهِ عَنْ مُحَمَّدِ بْنِ أَحْمَدَ بْنِ یَحْیَی عَنْ مُحَمَّدِ بْنِ الْحُسَیْنِ عَنْ عَبْدِ الرَّحْمَنِ بْنِ أَبِی هَاشِمٍ الْبَجَلِیِّ عَنْ أَبِی خَدِیجَةَ قَالَ: لَا یَنْبَغِی لِامْرَأَتَیْنِ تَنَامَانِ فِی لِحَافٍ وَاحِدٍ إِلَّا وَ بَیْنَهُمَا حَاجِزٌ فَإِنْ فَعَلَتَا نُهِیَتَا عَنْ ذَلِکَ فَإِنْ وَجَدَهُمَا بَعْدَ النَّهْیِ فِی لِحَافٍ وَاحِدٍ جُلِدَتَا کُلُّ وَاحِدَةٍ مِنْهُمَا حَدّاً حَدّاً فَإِنْ وُجِدَتَا الثَّالِثَةَ فِی لِحَافٍ حُدَّتَا فَإِنْ وُجِدَتَا الرَّابِعَةَ قُتِلَتَا.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و یأتی فی الباب 1 و 3 و 6 من حدّ اللواط و الباب 2 من حدّ السحق.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خدیجه نقل شده است که فرمود: "شایسته نیست دو زن در یک لحاف واحد بخوابند مگر اینکه میان آن‌ها حاجزی باشد. اگر چنین کنند، از این کار نهی می‌شوند. اگر پس از نهی، دوباره در یک لحاف واحد یافت شوند، هر یک از آن‌ها حد می‌خورند. اگر برای بار سوم در یک لحاف یافت شوند، حد بر آن‌ها جاری می‌شود. و اگر برای بار چهارم یافت شوند، کشته می‌شوند."</w:t>
      </w:r>
    </w:p>
    <w:p>
      <w:pPr>
        <w:pStyle w:val="Heading4"/>
      </w:pPr>
      <w:bookmarkStart w:id="662" w:name="_Toc297"/>
      <w:r>
        <w:t>11- بَابُ کَیْفِیَّةِ الْجَلْدِ فِی الزِّنَا وَ جُمْلَةٍ مِنْ أَحْکَامِهِ‌</w:t>
      </w:r>
      <w:bookmarkEnd w:id="662"/>
    </w:p>
    <w:p>
      <w:pPr>
        <w:pStyle w:val="Heading5"/>
      </w:pPr>
      <w:bookmarkStart w:id="663" w:name="_Toc298"/>
      <w:r>
        <w:t>اشارة</w:t>
      </w:r>
      <w:bookmarkEnd w:id="663"/>
    </w:p>
    <w:p>
      <w:pPr>
        <w:pStyle w:val="BookText"/>
      </w:pPr>
      <w:r>
        <w:rPr>
          <w:rStyle w:val="FootnoteReference"/>
        </w:rPr>
        <w:footnoteReference w:id="551"/>
      </w:r>
      <w:r>
        <w:rPr>
          <w:rFonts w:ascii="Amiri" w:hAnsi="Amiri" w:eastAsia="Amiri" w:cs="Amiri"/>
          <w:lang w:bidi="ar-SA"/>
          <w:color w:val="111111"/>
          <w:sz w:val="28"/>
          <w:szCs w:val="28"/>
          <w:rtl/>
        </w:rPr>
        <w:t xml:space="preserve">11 بَابُ کَیْفِیَّةِ الْجَلْدِ فِی الزِّنَا وَ جُمْلَةٍ مِنْ أَحْکَامِهِ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چگونگی اجرای حد شلاق در زنا و احکام مرتبط، مواردی</w:t>
      </w:r>
    </w:p>
    <w:p>
      <w:pPr>
        <w:pStyle w:val="Heading5"/>
      </w:pPr>
      <w:bookmarkStart w:id="664" w:name="_Toc299"/>
      <w:r>
        <w:t>[رقم الحدیث الکلی: 34295 - رقم الحدیث الباب: 1]</w:t>
      </w:r>
      <w:bookmarkEnd w:id="664"/>
    </w:p>
    <w:p>
      <w:pPr>
        <w:pStyle w:val="BookText"/>
      </w:pPr>
      <w:r>
        <w:rPr>
          <w:rFonts w:ascii="Times New Roman" w:hAnsi="Times New Roman" w:eastAsia="Times New Roman" w:cs="Times New Roman"/>
          <w:lang w:val="en-US" w:bidi="en-US"/>
          <w:color w:val="111111"/>
          <w:sz w:val="28"/>
          <w:szCs w:val="28"/>
          <w:rtl/>
        </w:rPr>
        <w:t xml:space="preserve">34295- 1- </w:t>
      </w:r>
      <w:r>
        <w:rPr>
          <w:rStyle w:val="FootnoteReference"/>
        </w:rPr>
        <w:footnoteReference w:id="552"/>
      </w:r>
      <w:r>
        <w:rPr>
          <w:rFonts w:ascii="Amiri" w:hAnsi="Amiri" w:eastAsia="Amiri" w:cs="Amiri"/>
          <w:lang w:bidi="ar-SA"/>
          <w:color w:val="111111"/>
          <w:sz w:val="28"/>
          <w:szCs w:val="28"/>
          <w:rtl/>
        </w:rPr>
        <w:t xml:space="preserve">مُحَمَّدُ بْنُ یَعْقُوبَ عَنْ مُحَمَّدِ بْنِ یَحْیَی عَنْ أَحْمَدَ بْنِ</w:t>
      </w:r>
    </w:p>
    <w:p>
      <w:pPr>
        <w:pStyle w:val="BookText"/>
      </w:pPr>
      <w:r>
        <w:rPr>
          <w:rFonts w:ascii="IRNazanin" w:hAnsi="IRNazanin" w:eastAsia="IRNazanin" w:cs="IRNazanin"/>
          <w:lang w:bidi="fa-IR"/>
          <w:color w:val="111111"/>
          <w:sz w:val="28"/>
          <w:szCs w:val="28"/>
          <w:rtl/>
        </w:rPr>
        <w:t xml:space="preserve">ص: 91</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0" w:name="pg18990_193955"/>
    <w:bookmarkEnd w:id="80"/>
    <w:p>
      <w:pPr>
        <w:pStyle w:val="BookText"/>
      </w:pPr>
      <w:r>
        <w:rPr>
          <w:rFonts w:ascii="Amiri" w:hAnsi="Amiri" w:eastAsia="Amiri" w:cs="Amiri"/>
          <w:lang w:bidi="ar-SA"/>
          <w:color w:val="111111"/>
          <w:sz w:val="28"/>
          <w:szCs w:val="28"/>
          <w:rtl/>
        </w:rPr>
        <w:t xml:space="preserve">مُحَمَّدٍ عَنْ عَلِیِّ بْنِ الْحَکَمِ عَنْ أَبَانٍ عَنْ زُرَارَةَ عَنْ أَبِی جَعْفَرٍ ع قَالَ: یُضْرَبُ الرَّجُلُ الْحَدَّ قَائِماً وَ الْمَرْأَةُ قَاعِدَةً وَ یُضْرَبُ عَلَی کُلِّ عُضْوٍ وَ یُتْرَکُ الرَّأْسُ وَ الْمَذَاکِیرُ.</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 أَبَانٍ مِثْلَهُ إِلَّا أَنَّهُ قَالَ وَ یُتْرَکُ الْوَجْهُ وَ الْمَذَاکِیرُ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أَبَانٍ مِثْلَهُ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 که فرمودند: "حد بر مرد به صورت ایستاده و بر زن به صورت نشسته اجرا می‌شود. ضربات شلاق بر تمام اعضای بدن وارد می‌شود، اما سر و اندام تناسلی مستثنی هستند."</w:t>
      </w:r>
    </w:p>
    <w:p>
      <w:pPr>
        <w:pStyle w:val="Heading5"/>
      </w:pPr>
      <w:bookmarkStart w:id="665" w:name="_Toc300"/>
      <w:r>
        <w:t>[رقم الحدیث الکلی: 34296 - رقم الحدیث الباب: 2]</w:t>
      </w:r>
      <w:bookmarkEnd w:id="665"/>
    </w:p>
    <w:p>
      <w:pPr>
        <w:pStyle w:val="BookText"/>
      </w:pPr>
      <w:r>
        <w:rPr>
          <w:rFonts w:ascii="Times New Roman" w:hAnsi="Times New Roman" w:eastAsia="Times New Roman" w:cs="Times New Roman"/>
          <w:lang w:val="en-US" w:bidi="en-US"/>
          <w:color w:val="111111"/>
          <w:sz w:val="28"/>
          <w:szCs w:val="28"/>
          <w:rtl/>
        </w:rPr>
        <w:t xml:space="preserve">34296- 2- </w:t>
      </w:r>
      <w:r>
        <w:rPr>
          <w:rStyle w:val="FootnoteReference"/>
        </w:rPr>
        <w:footnoteReference w:id="555"/>
      </w:r>
      <w:r>
        <w:rPr>
          <w:rFonts w:ascii="Amiri" w:hAnsi="Amiri" w:eastAsia="Amiri" w:cs="Amiri"/>
          <w:lang w:bidi="ar-SA"/>
          <w:color w:val="111111"/>
          <w:sz w:val="28"/>
          <w:szCs w:val="28"/>
          <w:rtl/>
        </w:rPr>
        <w:t xml:space="preserve">وَ عَنْ عَلِیِّ بْنِ إِبْرَاهِیمَ عَنْ مُحَمَّدِ بْنِ عِیسَی بْنِ عُبَیْدٍ عَنْ یُونُسَ عَنْ إِسْحَاقَ بْنِ عَمَّارٍ قَالَ: سَأَلْتُ أَبَا إِبْرَاهِیمَ ع عَنِ الزَّانِی کَیْفَ یُجْلَدُ قَالَ أَشَدَّ الْجَلْدِ قُلْتُ فَمِنْ فَوْقِ ثِیَابِهِ قَالَ بَلْ تُخْلَعُ </w:t>
      </w:r>
      <w:r>
        <w:rPr>
          <w:rStyle w:val="FootnoteReference"/>
        </w:rPr>
        <w:footnoteReference w:id="556"/>
      </w:r>
      <w:r>
        <w:rPr>
          <w:rFonts w:ascii="Amiri" w:hAnsi="Amiri" w:eastAsia="Amiri" w:cs="Amiri"/>
          <w:lang w:bidi="ar-SA"/>
          <w:color w:val="111111"/>
          <w:sz w:val="28"/>
          <w:szCs w:val="28"/>
          <w:rtl/>
        </w:rPr>
        <w:t xml:space="preserve">ثِیَابُهُ قُلْتُ فَالْمُفْتَرِی قَالَ یُضْرَبُ بَیْنَ الضَّرْبَیْنِ </w:t>
      </w:r>
      <w:r>
        <w:rPr>
          <w:rStyle w:val="FootnoteReference"/>
        </w:rPr>
        <w:footnoteReference w:id="557"/>
      </w:r>
      <w:r>
        <w:rPr>
          <w:rFonts w:ascii="Amiri" w:hAnsi="Amiri" w:eastAsia="Amiri" w:cs="Amiri"/>
          <w:lang w:bidi="ar-SA"/>
          <w:color w:val="111111"/>
          <w:sz w:val="28"/>
          <w:szCs w:val="28"/>
          <w:rtl/>
        </w:rPr>
        <w:t xml:space="preserve">جَسَدُهُ کُلُّهُ فَوْقَ ثِیَابِهِ.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امام کاظم (ع) درباره زناکار پرسیدم که چگونه شلاق می‌خورد؟ فرمودند: 'با شدیدترین ضربات.' پرسیدم: 'آیا از روی لباس‌هایش؟' فرمودند: 'نه، لباس‌هایش باید درآورده شود.' پرسیدم: 'درباره مفتری(تهمت زننده) چه حکمی دارد؟' فرمودند: 'ضربات شلاق به گونه‌ای باشد که تمام بدنش را دربرگیرد، اما از روی لباس‌هایش.'"</w:t>
      </w:r>
    </w:p>
    <w:p>
      <w:pPr>
        <w:pStyle w:val="Heading5"/>
      </w:pPr>
      <w:bookmarkStart w:id="666" w:name="_Toc301"/>
      <w:r>
        <w:t>[رقم الحدیث الکلی: 34297 - رقم الحدیث الباب: 3]</w:t>
      </w:r>
      <w:bookmarkEnd w:id="666"/>
    </w:p>
    <w:p>
      <w:pPr>
        <w:pStyle w:val="BookText"/>
      </w:pPr>
      <w:r>
        <w:rPr>
          <w:rFonts w:ascii="Times New Roman" w:hAnsi="Times New Roman" w:eastAsia="Times New Roman" w:cs="Times New Roman"/>
          <w:lang w:val="en-US" w:bidi="en-US"/>
          <w:color w:val="111111"/>
          <w:sz w:val="28"/>
          <w:szCs w:val="28"/>
          <w:rtl/>
        </w:rPr>
        <w:t xml:space="preserve">34297- 3- </w:t>
      </w:r>
      <w:r>
        <w:rPr>
          <w:rStyle w:val="FootnoteReference"/>
        </w:rPr>
        <w:footnoteReference w:id="558"/>
      </w: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قَالَ: سَأَلْتُ أَبَا إِبْرَاهِیمَ ع عَنِ الزَّانِی کَیْفَ یُجْلَدُ قَالَ أَشَدَّ الْجَلْدِ فَقُلْتُ مِنْ فَوْقِ الثِّیَابِ فَقَالَ بَلْ یُجَرَّدُ.</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مِثْلَهُ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امام کاظم (ع) درباره زناکار پرسیدم که چگونه شلاق می‌خورد؟ فرمودند: 'با شدیدترین ضربات.' پرسیدم: 'آیا از روی لباس‌هایش؟' فرمودند: 'نه، لباس‌هایش باید درآورده شود.'"</w:t>
      </w:r>
    </w:p>
    <w:p>
      <w:pPr>
        <w:pStyle w:val="Heading5"/>
      </w:pPr>
      <w:bookmarkStart w:id="667" w:name="_Toc302"/>
      <w:r>
        <w:t>[رقم الحدیث الکلی: 34298 - رقم الحدیث الباب: 4]</w:t>
      </w:r>
      <w:bookmarkEnd w:id="667"/>
    </w:p>
    <w:p>
      <w:pPr>
        <w:pStyle w:val="BookText"/>
      </w:pPr>
      <w:r>
        <w:rPr>
          <w:rFonts w:ascii="Times New Roman" w:hAnsi="Times New Roman" w:eastAsia="Times New Roman" w:cs="Times New Roman"/>
          <w:lang w:val="en-US" w:bidi="en-US"/>
          <w:color w:val="111111"/>
          <w:sz w:val="28"/>
          <w:szCs w:val="28"/>
          <w:rtl/>
        </w:rPr>
        <w:t xml:space="preserve">34298- 4- </w:t>
      </w:r>
      <w:r>
        <w:rPr>
          <w:rStyle w:val="FootnoteReference"/>
        </w:rPr>
        <w:footnoteReference w:id="560"/>
      </w:r>
      <w:r>
        <w:rPr>
          <w:rFonts w:ascii="Amiri" w:hAnsi="Amiri" w:eastAsia="Amiri" w:cs="Amiri"/>
          <w:lang w:bidi="ar-SA"/>
          <w:color w:val="111111"/>
          <w:sz w:val="28"/>
          <w:szCs w:val="28"/>
          <w:rtl/>
        </w:rPr>
        <w:t xml:space="preserve">وَ عَنْهُ عَنِ الْحَسَنِ عَنْ زُرْعَةَ عَنْ سَمَاعَةَ عَنْ أَبِی</w:t>
      </w:r>
    </w:p>
    <w:p>
      <w:pPr>
        <w:pStyle w:val="BookText"/>
      </w:pPr>
      <w:r>
        <w:rPr>
          <w:rFonts w:ascii="IRNazanin" w:hAnsi="IRNazanin" w:eastAsia="IRNazanin" w:cs="IRNazanin"/>
          <w:lang w:bidi="fa-IR"/>
          <w:color w:val="111111"/>
          <w:sz w:val="28"/>
          <w:szCs w:val="28"/>
          <w:rtl/>
        </w:rPr>
        <w:t xml:space="preserve">ص: 92</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1" w:name="pg18990_193956"/>
    <w:bookmarkEnd w:id="81"/>
    <w:p>
      <w:pPr>
        <w:pStyle w:val="BookText"/>
      </w:pPr>
      <w:r>
        <w:rPr>
          <w:rFonts w:ascii="Amiri" w:hAnsi="Amiri" w:eastAsia="Amiri" w:cs="Amiri"/>
          <w:lang w:bidi="ar-SA"/>
          <w:color w:val="111111"/>
          <w:sz w:val="28"/>
          <w:szCs w:val="28"/>
          <w:rtl/>
        </w:rPr>
        <w:t xml:space="preserve">عَبْدِ اللَّهِ ع قَالَ: حَدُّ الزَّانِی کَأَشَدِّ مَا یَکُونُ مِنَ الْحُدُودِ.</w:t>
      </w:r>
    </w:p>
    <w:p>
      <w:pPr>
        <w:pStyle w:val="BookText"/>
      </w:pPr>
      <w:r>
        <w:rPr>
          <w:rFonts w:ascii="Amiri" w:hAnsi="Amiri" w:eastAsia="Amiri" w:cs="Amiri"/>
          <w:lang w:bidi="ar-SA"/>
          <w:color w:val="111111"/>
          <w:sz w:val="28"/>
          <w:szCs w:val="28"/>
          <w:rtl/>
        </w:rPr>
        <w:t xml:space="preserve">وَ رَوَاهُ الصَّدُوقُ بِإِسْنَادِهِ عَنْ سَمَاعَةَ مِثْلَهُ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نقل شده است که فرمودند: "حد زناکار از شدیدترین حدود است."</w:t>
      </w:r>
    </w:p>
    <w:p>
      <w:pPr>
        <w:pStyle w:val="Heading5"/>
      </w:pPr>
      <w:bookmarkStart w:id="668" w:name="_Toc303"/>
      <w:r>
        <w:t>[رقم الحدیث الکلی: 34299 - رقم الحدیث الباب: 5]</w:t>
      </w:r>
      <w:bookmarkEnd w:id="668"/>
    </w:p>
    <w:p>
      <w:pPr>
        <w:pStyle w:val="BookText"/>
      </w:pPr>
      <w:r>
        <w:rPr>
          <w:rFonts w:ascii="Times New Roman" w:hAnsi="Times New Roman" w:eastAsia="Times New Roman" w:cs="Times New Roman"/>
          <w:lang w:val="en-US" w:bidi="en-US"/>
          <w:color w:val="111111"/>
          <w:sz w:val="28"/>
          <w:szCs w:val="28"/>
          <w:rtl/>
        </w:rPr>
        <w:t xml:space="preserve">34299- 5- </w:t>
      </w:r>
      <w:r>
        <w:rPr>
          <w:rStyle w:val="FootnoteReference"/>
        </w:rPr>
        <w:footnoteReference w:id="562"/>
      </w:r>
      <w:r>
        <w:rPr>
          <w:rFonts w:ascii="Amiri" w:hAnsi="Amiri" w:eastAsia="Amiri" w:cs="Amiri"/>
          <w:lang w:bidi="ar-SA"/>
          <w:color w:val="111111"/>
          <w:sz w:val="28"/>
          <w:szCs w:val="28"/>
          <w:rtl/>
        </w:rPr>
        <w:t xml:space="preserve">وَ عَنْهُ عَنْ مُحَمَّدِ بْنِ یَحْیَی عَنْ غِیَاثِ بْنِ إِبْرَاهِیمَ عَنْ جَعْفَرٍ عَنْ أَبِیهِ عَنْ أَمِیرِ الْمُؤْمِنِینَ ع فِی قَوْلِ اللَّهِ عَزَّ وَ جَلَّ وَ لا تَأْخُذْکُمْ بِهِما رَأْفَةٌ فِی دِینِ اللَّهِ </w:t>
      </w:r>
      <w:r>
        <w:rPr>
          <w:rStyle w:val="FootnoteReference"/>
        </w:rPr>
        <w:footnoteReference w:id="563"/>
      </w:r>
      <w:r>
        <w:rPr>
          <w:rFonts w:ascii="Amiri" w:hAnsi="Amiri" w:eastAsia="Amiri" w:cs="Amiri"/>
          <w:lang w:bidi="ar-SA"/>
          <w:color w:val="111111"/>
          <w:sz w:val="28"/>
          <w:szCs w:val="28"/>
          <w:rtl/>
        </w:rPr>
        <w:t xml:space="preserve">قَالَ فِی إِقَامَةِ الْحُدُودِ وَ فِی قَوْلِهِ تَعَالَی وَ لْیَشْهَدْ عَذابَهُما طائِفَةٌ مِنَ الْمُؤْمِنِینَ </w:t>
      </w:r>
      <w:r>
        <w:rPr>
          <w:rStyle w:val="FootnoteReference"/>
        </w:rPr>
        <w:footnoteReference w:id="564"/>
      </w:r>
      <w:r>
        <w:rPr>
          <w:rFonts w:ascii="Amiri" w:hAnsi="Amiri" w:eastAsia="Amiri" w:cs="Amiri"/>
          <w:lang w:bidi="ar-SA"/>
          <w:color w:val="111111"/>
          <w:sz w:val="28"/>
          <w:szCs w:val="28"/>
          <w:rtl/>
        </w:rPr>
        <w:t xml:space="preserve">قَالَ الطَّائِفَةُ وَاحِدٌ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(ع)، از پدرش، از امیرالمؤمنین (ع) نقل شده است که در مورد آیه "و در دین خدا به آن‌ها رأفت نداشته باشید" (سوره نور، آیه 2) فرمودند: این مربوط به اجرای حدود است. و درباره آیه "و باید عذاب آن‌ها را گروهی از مؤمنین مشاهده کنند" (سوره نور، آیه 2) فرمودند: گروه می‌تواند حتی یک نفر باشد.</w:t>
      </w:r>
    </w:p>
    <w:p>
      <w:pPr>
        <w:pStyle w:val="Heading5"/>
      </w:pPr>
      <w:bookmarkStart w:id="669" w:name="_Toc304"/>
      <w:r>
        <w:t>[رقم الحدیث الکلی: 34300 - رقم الحدیث الباب: 6]</w:t>
      </w:r>
      <w:bookmarkEnd w:id="669"/>
    </w:p>
    <w:p>
      <w:pPr>
        <w:pStyle w:val="BookText"/>
      </w:pPr>
      <w:r>
        <w:rPr>
          <w:rFonts w:ascii="Times New Roman" w:hAnsi="Times New Roman" w:eastAsia="Times New Roman" w:cs="Times New Roman"/>
          <w:lang w:val="en-US" w:bidi="en-US"/>
          <w:color w:val="111111"/>
          <w:sz w:val="28"/>
          <w:szCs w:val="28"/>
          <w:rtl/>
        </w:rPr>
        <w:t xml:space="preserve">34300- 6- </w:t>
      </w:r>
      <w:r>
        <w:rPr>
          <w:rStyle w:val="FootnoteReference"/>
        </w:rPr>
        <w:footnoteReference w:id="565"/>
      </w:r>
      <w:r>
        <w:rPr>
          <w:rFonts w:ascii="Amiri" w:hAnsi="Amiri" w:eastAsia="Amiri" w:cs="Amiri"/>
          <w:lang w:bidi="ar-SA"/>
          <w:color w:val="111111"/>
          <w:sz w:val="28"/>
          <w:szCs w:val="28"/>
          <w:rtl/>
        </w:rPr>
        <w:t xml:space="preserve">وَ عَنْهُ عَنْ حَمَّادٍ عَنْ حَرِیزٍ عَمَّنْ أَخْبَرَهُ عَنْ أَبِی جَعْفَرٍ ع أَنَّهُ قَالَ: یُفَرَّقُ الْحَدُّ عَلَی الْجَسَدِ کُلِّهِ وَ یُتَّقَی الْفَرْجُ وَ الْوَجْهُ وَ یُضْرَبُ بَیْنَ الضَّرْبَیْنِ.</w:t>
      </w:r>
    </w:p>
    <w:p>
      <w:pPr>
        <w:pStyle w:val="BookText"/>
      </w:pPr>
      <w:r>
        <w:rPr>
          <w:rFonts w:ascii="Amiri" w:hAnsi="Amiri" w:eastAsia="Amiri" w:cs="Amiri"/>
          <w:lang w:bidi="ar-SA"/>
          <w:color w:val="111111"/>
          <w:sz w:val="28"/>
          <w:szCs w:val="28"/>
          <w:rtl/>
        </w:rPr>
        <w:t xml:space="preserve">أَقُولُ: لَعَلَّهُ مَخْصُوصٌ بِغَیْرِ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کسی که به او اطلاع داده، از امام باقر (ع) نقل شده است که فرمودند: "حد بر تمام بدن توزیع می‌شود و از وارد کردن ضربات به اندام تناسلی و صورت اجتناب می‌شود، و ضربات با فاصله اجرا می‌شوند.</w:t>
      </w:r>
    </w:p>
    <w:p>
      <w:pPr>
        <w:pStyle w:val="BookText"/>
      </w:pPr>
      <w:r>
        <w:rPr>
          <w:rFonts w:ascii="IRNazanin" w:hAnsi="IRNazanin" w:eastAsia="IRNazanin" w:cs="IRNazanin"/>
          <w:lang w:bidi="fa-IR"/>
          <w:color w:val="111111"/>
          <w:sz w:val="28"/>
          <w:szCs w:val="28"/>
          <w:rtl/>
        </w:rPr>
        <w:t xml:space="preserve">می گویم : احتمال دارد که این حکم به مواردی غیر از زنا اختصاص داشته باشد.</w:t>
      </w:r>
    </w:p>
    <w:p>
      <w:pPr>
        <w:pStyle w:val="Heading5"/>
      </w:pPr>
      <w:bookmarkStart w:id="670" w:name="_Toc305"/>
      <w:r>
        <w:t>[رقم الحدیث الکلی: 34301 - رقم الحدیث الباب: 7]</w:t>
      </w:r>
      <w:bookmarkEnd w:id="670"/>
    </w:p>
    <w:p>
      <w:pPr>
        <w:pStyle w:val="BookText"/>
      </w:pPr>
      <w:r>
        <w:rPr>
          <w:rFonts w:ascii="Times New Roman" w:hAnsi="Times New Roman" w:eastAsia="Times New Roman" w:cs="Times New Roman"/>
          <w:lang w:val="en-US" w:bidi="en-US"/>
          <w:color w:val="111111"/>
          <w:sz w:val="28"/>
          <w:szCs w:val="28"/>
          <w:rtl/>
        </w:rPr>
        <w:t xml:space="preserve">34301- 7- </w:t>
      </w:r>
      <w:r>
        <w:rPr>
          <w:rStyle w:val="FootnoteReference"/>
        </w:rPr>
        <w:footnoteReference w:id="566"/>
      </w:r>
      <w:r>
        <w:rPr>
          <w:rFonts w:ascii="Amiri" w:hAnsi="Amiri" w:eastAsia="Amiri" w:cs="Amiri"/>
          <w:lang w:bidi="ar-SA"/>
          <w:color w:val="111111"/>
          <w:sz w:val="28"/>
          <w:szCs w:val="28"/>
          <w:rtl/>
        </w:rPr>
        <w:t xml:space="preserve">وَ عَنْهُ عَنْ مُحَمَّدِ بْنِ یَحْیَی عَنْ طَلْحَةَ بْنِ زَیْدٍ عَنْ جَعْفَرٍ عَنْ أَبِیهِ ع قَالَ: لَا یُجَرَّدُ فِی حَدٍّ وَ لَا یُشْبَحُ </w:t>
      </w:r>
      <w:r>
        <w:rPr>
          <w:rStyle w:val="FootnoteReference"/>
        </w:rPr>
        <w:footnoteReference w:id="567"/>
      </w:r>
      <w:r>
        <w:rPr>
          <w:rFonts w:ascii="Amiri" w:hAnsi="Amiri" w:eastAsia="Amiri" w:cs="Amiri"/>
          <w:lang w:bidi="ar-SA"/>
          <w:color w:val="111111"/>
          <w:sz w:val="28"/>
          <w:szCs w:val="28"/>
          <w:rtl/>
        </w:rPr>
        <w:t xml:space="preserve">یَعْنِی یُمَدَّدُ قَالَ وَ یُضْرَبُ الزَّانِی عَلَی الْحَالِ الَّتِی وُجِدَ عَلَیْهَا إِنْ وُجِدَ عُرْیَاناً ضُرِبَ عُرْیَاناً وَ إِنْ وُجِدَ وَ عَلَیْهِ ثِیَابُهُ ضُرِبَ وَ عَلَیْهِ ثِیَابُهُ.</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عَنْ جَعْفَرِ بْنِ مُحَمَّدٍ مِثْلَهُ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ص: 93</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2" w:name="pg18990_193957"/>
    <w:bookmarkEnd w:id="82"/>
    <w:p>
      <w:pPr>
        <w:pStyle w:val="BookText"/>
      </w:pPr>
      <w:r>
        <w:rPr>
          <w:rFonts w:ascii="Amiri" w:hAnsi="Amiri" w:eastAsia="Amiri" w:cs="Amiri"/>
          <w:lang w:bidi="ar-SA"/>
          <w:color w:val="111111"/>
          <w:sz w:val="28"/>
          <w:szCs w:val="28"/>
          <w:rtl/>
        </w:rPr>
        <w:t xml:space="preserve">مُحَمَّدُ بْنُ عَلِیِّ بْنِ الْحُسَیْنِ بِإِسْنَادِهِ عَنْ طَلْحَةَ بْنِ زَیْدٍ مِثْلَهُ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جعفر (ع)، از پدرش نقل شده است که فرمودند: "در اجرای حد، فرد برهنه نمی‌شود و کشیده نمی‌شود (یعنی دراز نمی‌شود). زناکار بر اساس حالتی که یافت شده است، شلاق می‌خورد؛ اگر برهنه یافت شود، برهنه شلاق می‌خورد و اگر با لباس یافت شود، با لباس شلاق می‌خورد."</w:t>
      </w:r>
    </w:p>
    <w:p>
      <w:pPr>
        <w:pStyle w:val="Heading5"/>
      </w:pPr>
      <w:bookmarkStart w:id="671" w:name="_Toc306"/>
      <w:r>
        <w:t>[رقم الحدیث الکلی: 34302 - رقم الحدیث الباب: 8]</w:t>
      </w:r>
      <w:bookmarkEnd w:id="671"/>
    </w:p>
    <w:p>
      <w:pPr>
        <w:pStyle w:val="BookText"/>
      </w:pPr>
      <w:r>
        <w:rPr>
          <w:rFonts w:ascii="Times New Roman" w:hAnsi="Times New Roman" w:eastAsia="Times New Roman" w:cs="Times New Roman"/>
          <w:lang w:val="en-US" w:bidi="en-US"/>
          <w:color w:val="111111"/>
          <w:sz w:val="28"/>
          <w:szCs w:val="28"/>
          <w:rtl/>
        </w:rPr>
        <w:t xml:space="preserve">34302- 8- </w:t>
      </w:r>
      <w:r>
        <w:rPr>
          <w:rStyle w:val="FootnoteReference"/>
        </w:rPr>
        <w:footnoteReference w:id="570"/>
      </w:r>
      <w:r>
        <w:rPr>
          <w:rFonts w:ascii="Amiri" w:hAnsi="Amiri" w:eastAsia="Amiri" w:cs="Amiri"/>
          <w:lang w:bidi="ar-SA"/>
          <w:color w:val="111111"/>
          <w:sz w:val="28"/>
          <w:szCs w:val="28"/>
          <w:rtl/>
        </w:rPr>
        <w:t xml:space="preserve">وَ فِی الْعِلَلِ وَ عُیُونِ الْأَخْبَارِ بِأَسَانِیدِهِ عَنْ مُحَمَّدِ بْنِ سِنَانٍ عَنِ الرِّضَا ع فِیمَا کَتَبَ إِلَیْهِ وَ عِلَّةُ ضَرْبِ الزَّانِی عَلَی جَسَدِهِ بِأَشَدِّ الضَّرْبِ لِمُبَاشَرَتِهِ الزِّنَا وَ اسْتِلْذَاذِ الْجَسَدِ کُلِّهِ بِهِ فَجُعِلَ الضَّرْبُ عُقُوبَةً لَهُ وَ عِبْرَةً لِغَیْرِهِ وَ هُوَ أَعْظَمُ الْجِنَایَاتِ.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امام رضا (ع) نقل شده است که در نوشته‌ای به ایشان آمده است: "علت شلاق زدن زناکار بر تمام بدنش با شدیدترین ضربات این است که او زنا را با تمام بدنش انجام داده و از آن لذت برده است. بنابراین، شلاق به عنوان مجازاتی برای او و عبرتی برای دیگران تعیین شده است، و این از بزرگ‌ترین جنایات است."</w:t>
      </w:r>
    </w:p>
    <w:p>
      <w:pPr>
        <w:pStyle w:val="Heading5"/>
      </w:pPr>
      <w:bookmarkStart w:id="672" w:name="_Toc307"/>
      <w:r>
        <w:t>[رقم الحدیث الکلی: 34303 - رقم الحدیث الباب: 9]</w:t>
      </w:r>
      <w:bookmarkEnd w:id="672"/>
    </w:p>
    <w:p>
      <w:pPr>
        <w:pStyle w:val="BookText"/>
      </w:pPr>
      <w:r>
        <w:rPr>
          <w:rFonts w:ascii="Times New Roman" w:hAnsi="Times New Roman" w:eastAsia="Times New Roman" w:cs="Times New Roman"/>
          <w:lang w:val="en-US" w:bidi="en-US"/>
          <w:color w:val="111111"/>
          <w:sz w:val="28"/>
          <w:szCs w:val="28"/>
          <w:rtl/>
        </w:rPr>
        <w:t xml:space="preserve">34303- 9- </w:t>
      </w:r>
      <w:r>
        <w:rPr>
          <w:rStyle w:val="FootnoteReference"/>
        </w:rPr>
        <w:footnoteReference w:id="571"/>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قَالَ: حَدُّ الزَّانِی أَشَدُّ مِنْ حَدِّ الْقَاذِفِ وَ حَدُّ الشَّارِبِ أَشَدُّ مِنْ حَدِّ الْقَاذِفِ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(ع)، از پدرش، از علی (ع) نقل شده است که فرمودند: "حد زناکار شدیدتر از حد قذف است و حد شارب شدیدتر از حد قذف است."</w:t>
      </w:r>
    </w:p>
    <w:p>
      <w:pPr>
        <w:pStyle w:val="Heading4"/>
      </w:pPr>
      <w:bookmarkStart w:id="673" w:name="_Toc308"/>
      <w:r>
        <w:t>12- بَابُ أَنَّ الزِّنَا لَا یَثْبُتُ إِلَّا بِأَرْبَعَةِ شُهَدَاءَ یَشْهَدُونَ عَلَی مُعَایَنَةِ الْإِیلَاجِ وَ ذِکْرِ جُمْلَةٍ مِنْ أَحْکَامِهِمْ‌</w:t>
      </w:r>
      <w:bookmarkEnd w:id="673"/>
    </w:p>
    <w:p>
      <w:pPr>
        <w:pStyle w:val="Heading5"/>
      </w:pPr>
      <w:bookmarkStart w:id="674" w:name="_Toc309"/>
      <w:r>
        <w:t>اشارة</w:t>
      </w:r>
      <w:bookmarkEnd w:id="674"/>
    </w:p>
    <w:p>
      <w:pPr>
        <w:pStyle w:val="BookText"/>
      </w:pPr>
      <w:r>
        <w:rPr>
          <w:rStyle w:val="FootnoteReference"/>
        </w:rPr>
        <w:footnoteReference w:id="573"/>
      </w:r>
      <w:r>
        <w:rPr>
          <w:rFonts w:ascii="Amiri" w:hAnsi="Amiri" w:eastAsia="Amiri" w:cs="Amiri"/>
          <w:lang w:bidi="ar-SA"/>
          <w:color w:val="111111"/>
          <w:sz w:val="28"/>
          <w:szCs w:val="28"/>
          <w:rtl/>
        </w:rPr>
        <w:t xml:space="preserve">12 بَابُ أَنَّ الزِّنَا لَا یَثْبُتُ إِلَّا بِأَرْبَعَةِ شُهَدَاءَ یَشْهَدُونَ عَلَی مُعَایَنَةِ الْإِیلَاجِ وَ ذِکْرِ جُمْلَةٍ مِنْ أَحْکَامِهِمْ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زنا ثابت نمی‌شود مگر با شهادت چهار شاهد که بر مشاهده دخول گواهی دهند، و ذکر مجموعه‌ای از احکام مربوط به آن.</w:t>
      </w:r>
    </w:p>
    <w:p>
      <w:pPr>
        <w:pStyle w:val="Heading5"/>
      </w:pPr>
      <w:bookmarkStart w:id="675" w:name="_Toc310"/>
      <w:r>
        <w:t>[رقم الحدیث الکلی: 34304 - رقم الحدیث الباب: 1]</w:t>
      </w:r>
      <w:bookmarkEnd w:id="675"/>
    </w:p>
    <w:p>
      <w:pPr>
        <w:pStyle w:val="BookText"/>
      </w:pPr>
      <w:r>
        <w:rPr>
          <w:rFonts w:ascii="Times New Roman" w:hAnsi="Times New Roman" w:eastAsia="Times New Roman" w:cs="Times New Roman"/>
          <w:lang w:val="en-US" w:bidi="en-US"/>
          <w:color w:val="111111"/>
          <w:sz w:val="28"/>
          <w:szCs w:val="28"/>
          <w:rtl/>
        </w:rPr>
        <w:t xml:space="preserve">34304- 1- </w:t>
      </w:r>
      <w:r>
        <w:rPr>
          <w:rStyle w:val="FootnoteReference"/>
        </w:rPr>
        <w:footnoteReference w:id="574"/>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أَبِی عُمَیْرٍ عَنْ حَمَّادٍ عَنِ الْحَلَبِیِّ عَنْ أَبِی عَبْدِ اللَّهِ ع قَالَ: حَدُّ الرَّجْمِ أَنْ یَشْهَدَ أَرْبَعَةٌ أَنَّهُمْ رَأَوْهُ یُدْخِلُ وَ یُخْرِجُ.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حلبی، از امام صادق (ع) نقل شده است که فرمودند: "حد رجم این است که چهار نفر شهادت دهند که مشاهده کرده‌اند دخول و خروج انجام شده است."</w:t>
      </w:r>
    </w:p>
    <w:p>
      <w:pPr>
        <w:pStyle w:val="Heading5"/>
      </w:pPr>
      <w:bookmarkStart w:id="676" w:name="_Toc311"/>
      <w:r>
        <w:t>[رقم الحدیث الکلی: 34305 - رقم الحدیث الباب: 2]</w:t>
      </w:r>
      <w:bookmarkEnd w:id="676"/>
    </w:p>
    <w:p>
      <w:pPr>
        <w:pStyle w:val="BookText"/>
      </w:pPr>
      <w:r>
        <w:rPr>
          <w:rFonts w:ascii="Times New Roman" w:hAnsi="Times New Roman" w:eastAsia="Times New Roman" w:cs="Times New Roman"/>
          <w:lang w:val="en-US" w:bidi="en-US"/>
          <w:color w:val="111111"/>
          <w:sz w:val="28"/>
          <w:szCs w:val="28"/>
          <w:rtl/>
        </w:rPr>
        <w:t xml:space="preserve">34305- 2- </w:t>
      </w:r>
      <w:r>
        <w:rPr>
          <w:rStyle w:val="FootnoteReference"/>
        </w:rPr>
        <w:footnoteReference w:id="575"/>
      </w:r>
      <w:r>
        <w:rPr>
          <w:rFonts w:ascii="Amiri" w:hAnsi="Amiri" w:eastAsia="Amiri" w:cs="Amiri"/>
          <w:lang w:bidi="ar-SA"/>
          <w:color w:val="111111"/>
          <w:sz w:val="28"/>
          <w:szCs w:val="28"/>
          <w:rtl/>
        </w:rPr>
        <w:t xml:space="preserve">وَ عَنْهُ عَنْ أَحْمَدَ وَ عَنْ عَلِیٍّ عَنْ أَبِیهِ جَمِیعاً عَنِ ابْنِ أَبِی نَجْرَانَ عَنْ عَاصِمِ بْنِ حُمَیْدٍ عَنْ مُحَمَّدِ بْنِ قَیْسٍ عَنْ أَبِی جَعْفَرٍ</w:t>
      </w:r>
    </w:p>
    <w:p>
      <w:pPr>
        <w:pStyle w:val="BookText"/>
      </w:pPr>
      <w:r>
        <w:rPr>
          <w:rFonts w:ascii="IRNazanin" w:hAnsi="IRNazanin" w:eastAsia="IRNazanin" w:cs="IRNazanin"/>
          <w:lang w:bidi="fa-IR"/>
          <w:color w:val="111111"/>
          <w:sz w:val="28"/>
          <w:szCs w:val="28"/>
          <w:rtl/>
        </w:rPr>
        <w:t xml:space="preserve">ص: 94</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3" w:name="pg18990_193958"/>
    <w:bookmarkEnd w:id="83"/>
    <w:p>
      <w:pPr>
        <w:pStyle w:val="BookText"/>
      </w:pPr>
      <w:r>
        <w:rPr>
          <w:rFonts w:ascii="Amiri" w:hAnsi="Amiri" w:eastAsia="Amiri" w:cs="Amiri"/>
          <w:lang w:bidi="ar-SA"/>
          <w:color w:val="111111"/>
          <w:sz w:val="28"/>
          <w:szCs w:val="28"/>
          <w:rtl/>
        </w:rPr>
        <w:t xml:space="preserve">ع قَالَ: قَالَ أَمِیرُ الْمُؤْمِنِینَ ع لَا یُرْجَمُ رَجُلٌ وَ لَا امْرَأَةٌ حَتَّی یَشْهَدَ عَلَیْهِ أَرْبَعَةُ شُهُودٍ عَلَی الْإِیلَاجِ وَ الْإِخْرَاجِ.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است که امیرالمؤمنین (ع) فرمودند: "هیچ مرد یا زنی رجم نمی‌شود مگر اینکه چهار شاهد بر وقوع دخول و خروج شهادت دهند."</w:t>
      </w:r>
    </w:p>
    <w:p>
      <w:pPr>
        <w:pStyle w:val="Heading5"/>
      </w:pPr>
      <w:bookmarkStart w:id="677" w:name="_Toc312"/>
      <w:r>
        <w:t>[رقم الحدیث الکلی: 34306 - رقم الحدیث الباب: 3]</w:t>
      </w:r>
      <w:bookmarkEnd w:id="677"/>
    </w:p>
    <w:p>
      <w:pPr>
        <w:pStyle w:val="BookText"/>
      </w:pPr>
      <w:r>
        <w:rPr>
          <w:rFonts w:ascii="Times New Roman" w:hAnsi="Times New Roman" w:eastAsia="Times New Roman" w:cs="Times New Roman"/>
          <w:lang w:val="en-US" w:bidi="en-US"/>
          <w:color w:val="111111"/>
          <w:sz w:val="28"/>
          <w:szCs w:val="28"/>
          <w:rtl/>
        </w:rPr>
        <w:t xml:space="preserve">34306- 3- </w:t>
      </w:r>
      <w:r>
        <w:rPr>
          <w:rStyle w:val="FootnoteReference"/>
        </w:rPr>
        <w:footnoteReference w:id="576"/>
      </w:r>
      <w:r>
        <w:rPr>
          <w:rFonts w:ascii="Amiri" w:hAnsi="Amiri" w:eastAsia="Amiri" w:cs="Amiri"/>
          <w:lang w:bidi="ar-SA"/>
          <w:color w:val="111111"/>
          <w:sz w:val="28"/>
          <w:szCs w:val="28"/>
          <w:rtl/>
        </w:rPr>
        <w:t xml:space="preserve">وَ عَنْهُ عَنْ أَحْمَدَ عَنْ عَلِیِّ بْنِ الْحَکَمِ عَنْ عَلِیِّ بْنِ أَبِی حَمْزَةَ عَنْ أَبِی بَصِیرٍ عَنْ أَبِی عَبْدِ اللَّهِ ع قَالَ: لَا یَجِبُ الرَّجْمُ حَتَّی (یَشْهَدَ الشُّهُودُ الْأَرْبَعُ) </w:t>
      </w:r>
      <w:r>
        <w:rPr>
          <w:rStyle w:val="FootnoteReference"/>
        </w:rPr>
        <w:footnoteReference w:id="577"/>
      </w:r>
      <w:r>
        <w:rPr>
          <w:rFonts w:ascii="Amiri" w:hAnsi="Amiri" w:eastAsia="Amiri" w:cs="Amiri"/>
          <w:lang w:bidi="ar-SA"/>
          <w:color w:val="111111"/>
          <w:sz w:val="28"/>
          <w:szCs w:val="28"/>
          <w:rtl/>
        </w:rPr>
        <w:t xml:space="preserve">أَنَّهُمْ قَدْ رَأَوْهُ یُجَامِعُهَا.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578"/>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(علیه‌السلام) نقل شده است که فرمود: رجم (سنگسار) واجب نمی‌شود مگر اینکه چهار شاهد گواهی دهند (در منبع: چهار شاهد شهادت دهند) که او را دیده‌اند که با او همبستر شده است.</w:t>
      </w:r>
    </w:p>
    <w:p>
      <w:pPr>
        <w:pStyle w:val="Heading5"/>
      </w:pPr>
      <w:bookmarkStart w:id="678" w:name="_Toc313"/>
      <w:r>
        <w:t>[رقم الحدیث الکلی: 34307 - رقم الحدیث الباب: 4]</w:t>
      </w:r>
      <w:bookmarkEnd w:id="678"/>
    </w:p>
    <w:p>
      <w:pPr>
        <w:pStyle w:val="BookText"/>
      </w:pPr>
      <w:r>
        <w:rPr>
          <w:rFonts w:ascii="Times New Roman" w:hAnsi="Times New Roman" w:eastAsia="Times New Roman" w:cs="Times New Roman"/>
          <w:lang w:val="en-US" w:bidi="en-US"/>
          <w:color w:val="111111"/>
          <w:sz w:val="28"/>
          <w:szCs w:val="28"/>
          <w:rtl/>
        </w:rPr>
        <w:t xml:space="preserve">34307- 4- </w:t>
      </w:r>
      <w:r>
        <w:rPr>
          <w:rStyle w:val="FootnoteReference"/>
        </w:rPr>
        <w:footnoteReference w:id="579"/>
      </w:r>
      <w:r>
        <w:rPr>
          <w:rFonts w:ascii="Amiri" w:hAnsi="Amiri" w:eastAsia="Amiri" w:cs="Amiri"/>
          <w:lang w:bidi="ar-SA"/>
          <w:color w:val="111111"/>
          <w:sz w:val="28"/>
          <w:szCs w:val="28"/>
          <w:rtl/>
        </w:rPr>
        <w:t xml:space="preserve">وَ عَنْ عَلِیِّ بْنِ إِبْرَاهِیمَ عَنْ مُحَمَّدِ بْنِ عِیسَی عَنْ یُونُسَ عَنْ سَمَاعَةَ عَنْ أَبِی بَصِیرٍ قَالَ: قَالَ أَبُو عَبْدِ اللَّهِ ع لَا یُرْجَمُ الرَّجُلُ وَ الْمَرْأَةُ حَتَّی یَشْهَدَ عَلَیْهِمَا أَرْبَعَةُ شُهَدَاءَ عَلَی الْجِمَاعِ وَ الْإِیلَاجِ وَ الْإِدْخَالِ کَالْمِیلِ فِی الْمُکْحُلَةِ.</w:t>
      </w:r>
    </w:p>
    <w:p>
      <w:pPr>
        <w:pStyle w:val="BookText"/>
      </w:pPr>
      <w:r>
        <w:rPr>
          <w:rFonts w:ascii="Amiri" w:hAnsi="Amiri" w:eastAsia="Amiri" w:cs="Amiri"/>
          <w:lang w:bidi="ar-SA"/>
          <w:color w:val="111111"/>
          <w:sz w:val="28"/>
          <w:szCs w:val="28"/>
          <w:rtl/>
        </w:rPr>
        <w:t xml:space="preserve">وَ رَوَاهُ الشَّیْخُ بِإِسْنَادِهِ عَنْ یُونُسَ بْنِ عَبْدِ الرَّحْمَنِ مِثْلَهُ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امام صادق (علیه‌السلام) فرمود:</w:t>
      </w:r>
    </w:p>
    <w:p>
      <w:pPr>
        <w:pStyle w:val="BookText"/>
      </w:pPr>
      <w:r>
        <w:rPr>
          <w:rFonts w:ascii="IRNazanin" w:hAnsi="IRNazanin" w:eastAsia="IRNazanin" w:cs="IRNazanin"/>
          <w:lang w:bidi="fa-IR"/>
          <w:color w:val="111111"/>
          <w:sz w:val="28"/>
          <w:szCs w:val="28"/>
          <w:rtl/>
        </w:rPr>
        <w:t xml:space="preserve">مرد و زن رجم (سنگسار) نمی‌شوند، مگر اینکه چهار شاهد بر آنها گواهی دهند بر جماع و دخول کامل، مانند فرو رفتن سرمِیل (میله) در دوات سرمه.</w:t>
      </w:r>
    </w:p>
    <w:p>
      <w:pPr>
        <w:pStyle w:val="Heading5"/>
      </w:pPr>
      <w:bookmarkStart w:id="679" w:name="_Toc314"/>
      <w:r>
        <w:t>[رقم الحدیث الکلی: 34308 - رقم الحدیث الباب: 5]</w:t>
      </w:r>
      <w:bookmarkEnd w:id="679"/>
    </w:p>
    <w:p>
      <w:pPr>
        <w:pStyle w:val="BookText"/>
      </w:pPr>
      <w:r>
        <w:rPr>
          <w:rFonts w:ascii="Times New Roman" w:hAnsi="Times New Roman" w:eastAsia="Times New Roman" w:cs="Times New Roman"/>
          <w:lang w:val="en-US" w:bidi="en-US"/>
          <w:color w:val="111111"/>
          <w:sz w:val="28"/>
          <w:szCs w:val="28"/>
          <w:rtl/>
        </w:rPr>
        <w:t xml:space="preserve">34308- 5- </w:t>
      </w:r>
      <w:r>
        <w:rPr>
          <w:rStyle w:val="FootnoteReference"/>
        </w:rPr>
        <w:footnoteReference w:id="581"/>
      </w:r>
      <w:r>
        <w:rPr>
          <w:rFonts w:ascii="Amiri" w:hAnsi="Amiri" w:eastAsia="Amiri" w:cs="Amiri"/>
          <w:lang w:bidi="ar-SA"/>
          <w:color w:val="111111"/>
          <w:sz w:val="28"/>
          <w:szCs w:val="28"/>
          <w:rtl/>
        </w:rPr>
        <w:t xml:space="preserve">وَ عَنْ عِدَّةٍ مِنْ أَصْحَابِنَا عَنْ سَهْلِ بْنِ زِیَادٍ عَنْ مُحَمَّدِ بْنِ الْحَسَنِ الْبَصْرِیِّ عَنْ حَمَّادِ بْنِ عِیسَی عَنْ شُعَیْبٍ الْعَقَرْقُوفِیِّ عَنْ أَبِی بَصِیرٍ عَنْ أَبِی عَبْدِ اللَّهِ ع قَالَ: حَدُّ الرَّجْمِ فِی الزِّنَا أَنْ یَشْهَدَ أَرْبَعَةٌ أَنَّهُمْ رَأَوْهُ یُدْخِلُ وَ یُخْرِجُ.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امام صادق (علیه السلام) فرمود:</w:t>
      </w:r>
    </w:p>
    <w:p>
      <w:pPr>
        <w:pStyle w:val="BookText"/>
      </w:pPr>
      <w:r>
        <w:rPr>
          <w:rFonts w:ascii="IRNazanin" w:hAnsi="IRNazanin" w:eastAsia="IRNazanin" w:cs="IRNazanin"/>
          <w:lang w:bidi="fa-IR"/>
          <w:color w:val="111111"/>
          <w:sz w:val="28"/>
          <w:szCs w:val="28"/>
          <w:rtl/>
        </w:rPr>
        <w:t xml:space="preserve">حد رجم (سنگسار) در زنا زمانی ثابت می‌شود که چهار شاهد گواهی دهند که او را دیده‌اند که داخل می‌کند و خارج می‌کند .</w:t>
      </w:r>
    </w:p>
    <w:p>
      <w:pPr>
        <w:pStyle w:val="Heading5"/>
      </w:pPr>
      <w:bookmarkStart w:id="680" w:name="_Toc315"/>
      <w:r>
        <w:t>[رقم الحدیث الکلی: 34309 - رقم الحدیث الباب: 6]</w:t>
      </w:r>
      <w:bookmarkEnd w:id="680"/>
    </w:p>
    <w:p>
      <w:pPr>
        <w:pStyle w:val="BookText"/>
      </w:pPr>
      <w:r>
        <w:rPr>
          <w:rFonts w:ascii="Times New Roman" w:hAnsi="Times New Roman" w:eastAsia="Times New Roman" w:cs="Times New Roman"/>
          <w:lang w:val="en-US" w:bidi="en-US"/>
          <w:color w:val="111111"/>
          <w:sz w:val="28"/>
          <w:szCs w:val="28"/>
          <w:rtl/>
        </w:rPr>
        <w:t xml:space="preserve">34309- 6- </w:t>
      </w:r>
      <w:r>
        <w:rPr>
          <w:rStyle w:val="FootnoteReference"/>
        </w:rPr>
        <w:footnoteReference w:id="582"/>
      </w:r>
      <w:r>
        <w:rPr>
          <w:rFonts w:ascii="Amiri" w:hAnsi="Amiri" w:eastAsia="Amiri" w:cs="Amiri"/>
          <w:lang w:bidi="ar-SA"/>
          <w:color w:val="111111"/>
          <w:sz w:val="28"/>
          <w:szCs w:val="28"/>
          <w:rtl/>
        </w:rPr>
        <w:t xml:space="preserve">مُحَمَّدُ بْنُ الْحَسَنِ بِإِسْنَادِهِ عَنْ مُحَمَّدِ بْنِ عَلِیِّ بْنِ مَحْبُوبٍ عَنْ أَحْمَدَ بْنِ الْحَسَنِ عَنْ عَمْرِو بْنِ سَعِیدٍ عَنْ مُصَدِّقِ بْنِ صَدَقَةَ عَنْ عَمَّارٍ السَّابَاطِیِّ قَالَ: سَأَلْتُ أَبَا عَبْدِ اللَّهِ ع عَنْ رَجُلٍ یَشْهَدُ</w:t>
      </w:r>
    </w:p>
    <w:p>
      <w:pPr>
        <w:pStyle w:val="BookText"/>
      </w:pPr>
      <w:r>
        <w:rPr>
          <w:rFonts w:ascii="IRNazanin" w:hAnsi="IRNazanin" w:eastAsia="IRNazanin" w:cs="IRNazanin"/>
          <w:lang w:bidi="fa-IR"/>
          <w:color w:val="111111"/>
          <w:sz w:val="28"/>
          <w:szCs w:val="28"/>
          <w:rtl/>
        </w:rPr>
        <w:t xml:space="preserve">ص: 95</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4" w:name="pg18990_193959"/>
    <w:bookmarkEnd w:id="84"/>
    <w:p>
      <w:pPr>
        <w:pStyle w:val="BookText"/>
      </w:pPr>
      <w:r>
        <w:rPr>
          <w:rFonts w:ascii="Amiri" w:hAnsi="Amiri" w:eastAsia="Amiri" w:cs="Amiri"/>
          <w:lang w:bidi="ar-SA"/>
          <w:color w:val="111111"/>
          <w:sz w:val="28"/>
          <w:szCs w:val="28"/>
          <w:rtl/>
        </w:rPr>
        <w:t xml:space="preserve">عَلَیْهِ ثَلَاثَةُ رِجَالٍ أَنَّهُ قَدْ زَنَی بِفُلَانَةَ وَ یَشْهَدُ الرَّابِعُ أَنَّهُ لَا یَدْرِی بِمَنْ زَنَی قَالَ لَا یُحَدُّ وَ لَا یُرْجَمُ.</w:t>
      </w:r>
    </w:p>
    <w:p>
      <w:pPr>
        <w:pStyle w:val="BookText"/>
      </w:pPr>
      <w:r>
        <w:rPr>
          <w:rFonts w:ascii="Amiri" w:hAnsi="Amiri" w:eastAsia="Amiri" w:cs="Amiri"/>
          <w:lang w:bidi="ar-SA"/>
          <w:color w:val="111111"/>
          <w:sz w:val="28"/>
          <w:szCs w:val="28"/>
          <w:rtl/>
        </w:rPr>
        <w:t xml:space="preserve">وَ رَوَاهُ الصَّدُوقُ بِإِسْنَادِهِ عَنْ عَمَّارِ بْنِ مُوسَی </w:t>
      </w:r>
      <w:r>
        <w:rPr>
          <w:rStyle w:val="FootnoteReference"/>
        </w:rPr>
        <w:footnoteReference w:id="583"/>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584"/>
      </w:r>
      <w:r>
        <w:rPr>
          <w:rFonts w:ascii="Amiri" w:hAnsi="Amiri" w:eastAsia="Amiri" w:cs="Amiri"/>
          <w:lang w:bidi="ar-SA"/>
          <w:color w:val="111111"/>
          <w:sz w:val="28"/>
          <w:szCs w:val="28"/>
          <w:rtl/>
        </w:rPr>
        <w:t xml:space="preserve">عَنْ أَحْمَدَ بْنِ الْحَسَنِ </w:t>
      </w:r>
      <w:r>
        <w:rPr>
          <w:rStyle w:val="FootnoteReference"/>
        </w:rPr>
        <w:footnoteReference w:id="585"/>
      </w:r>
    </w:p>
    <w:p>
      <w:pPr>
        <w:pStyle w:val="BookText"/>
      </w:pPr>
      <w:r>
        <w:rPr>
          <w:rFonts w:ascii="Amiri" w:hAnsi="Amiri" w:eastAsia="Amiri" w:cs="Amiri"/>
          <w:lang w:bidi="ar-SA"/>
          <w:color w:val="111111"/>
          <w:sz w:val="28"/>
          <w:szCs w:val="28"/>
          <w:rtl/>
        </w:rPr>
        <w:t xml:space="preserve">أَقُولُ: حَمَلَهُ الشَّیْخُ عَلَی مَا لَوْ لَمْ یَشْهَدِ الرَّابِعُ بِالزِّنَا بَلْ أَظْهَرَ الشَّکَّ فِیهِ لِمَا مَضَی </w:t>
      </w:r>
      <w:r>
        <w:rPr>
          <w:rStyle w:val="FootnoteReference"/>
        </w:rPr>
        <w:footnoteReference w:id="586"/>
      </w:r>
      <w:r>
        <w:rPr>
          <w:rFonts w:ascii="Amiri" w:hAnsi="Amiri" w:eastAsia="Amiri" w:cs="Amiri"/>
          <w:lang w:bidi="ar-SA"/>
          <w:color w:val="111111"/>
          <w:sz w:val="28"/>
          <w:szCs w:val="28"/>
          <w:rtl/>
        </w:rPr>
        <w:t xml:space="preserve">وَ یَأْتِی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می‌گوید: از امام صادق (علیه‌السلام) پرسیدم درباره مردی که سه مرد علیه او شهادت می‌دهند که با فلان زن زنا کرده است، اما چهارمین شاهد می‌گوید که نمی‌داند با چه کسی زنا کرده است. امام فرمود: نه حدّ (تازیانه) بر او جاری می‌شود و نه رجم (سنگسار).</w:t>
      </w:r>
    </w:p>
    <w:p>
      <w:pPr>
        <w:pStyle w:val="BookText"/>
      </w:pPr>
      <w:r>
        <w:rPr>
          <w:rFonts w:ascii="IRNazanin" w:hAnsi="IRNazanin" w:eastAsia="IRNazanin" w:cs="IRNazanin"/>
          <w:lang w:bidi="fa-IR"/>
          <w:color w:val="111111"/>
          <w:sz w:val="28"/>
          <w:szCs w:val="28"/>
          <w:rtl/>
        </w:rPr>
        <w:t xml:space="preserve">می گویم :مرحوم شیخ این مورد را به حالتی حمل کرده‌اند که چهارمین شاهد اصلاً شهادت به زنا نداده، بلکه تردید خود را ابراز کرده است، و به همین دلیل حد ثابت نمی‌شود.</w:t>
      </w:r>
    </w:p>
    <w:p>
      <w:pPr>
        <w:pStyle w:val="Heading5"/>
      </w:pPr>
      <w:bookmarkStart w:id="681" w:name="_Toc316"/>
      <w:r>
        <w:t>[رقم الحدیث الکلی: 34310 - رقم الحدیث الباب: 7]</w:t>
      </w:r>
      <w:bookmarkEnd w:id="681"/>
    </w:p>
    <w:p>
      <w:pPr>
        <w:pStyle w:val="BookText"/>
      </w:pPr>
      <w:r>
        <w:rPr>
          <w:rFonts w:ascii="Times New Roman" w:hAnsi="Times New Roman" w:eastAsia="Times New Roman" w:cs="Times New Roman"/>
          <w:lang w:val="en-US" w:bidi="en-US"/>
          <w:color w:val="111111"/>
          <w:sz w:val="28"/>
          <w:szCs w:val="28"/>
          <w:rtl/>
        </w:rPr>
        <w:t xml:space="preserve">34310- 7- </w:t>
      </w:r>
      <w:r>
        <w:rPr>
          <w:rStyle w:val="FootnoteReference"/>
        </w:rPr>
        <w:footnoteReference w:id="588"/>
      </w:r>
      <w:r>
        <w:rPr>
          <w:rFonts w:ascii="Amiri" w:hAnsi="Amiri" w:eastAsia="Amiri" w:cs="Amiri"/>
          <w:lang w:bidi="ar-SA"/>
          <w:color w:val="111111"/>
          <w:sz w:val="28"/>
          <w:szCs w:val="28"/>
          <w:rtl/>
        </w:rPr>
        <w:t xml:space="preserve">وَ عَنْهُ عَنْ عَلِیٍّ عَنْ مُحَمَّدِ بْنِ یَحْیَی الْخَزَّازِ عَنِ الْحَسَنِ بْنِ عَلِیٍّ الْوَشَّاءِ عَنْ أَبِی إِسْحَاقَ عَنْ جَابِرٍ عَنْ عَبْدِ اللَّهِ بْنِ جُذَاعَةَ قَالَ: سَأَلْتُهُ عَنْ أَرْبَعَةِ نَفَرٍ شَهِدُوا عَلَی رَجُلَیْنِ وَ امْرَأَتَیْنِ بِالزِّنَا قَالَ یُرْجَمُونَ.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ابى اسحاق، از جابر، از عبدالله بن جذاعه نقل شده كه گفت: از امام (عليه السلام) درباره چهار نفر كه بر دو مرد و دو زن به زنا شهادت دهند پرسيدم، فرمود: رجم مى‌شوند (سنگسار می‌گردند).</w:t>
      </w:r>
    </w:p>
    <w:p>
      <w:pPr>
        <w:pStyle w:val="Heading5"/>
      </w:pPr>
      <w:bookmarkStart w:id="682" w:name="_Toc317"/>
      <w:r>
        <w:t>[رقم الحدیث الکلی: 34311 - رقم الحدیث الباب: 8]</w:t>
      </w:r>
      <w:bookmarkEnd w:id="682"/>
    </w:p>
    <w:p>
      <w:pPr>
        <w:pStyle w:val="BookText"/>
      </w:pPr>
      <w:r>
        <w:rPr>
          <w:rFonts w:ascii="Times New Roman" w:hAnsi="Times New Roman" w:eastAsia="Times New Roman" w:cs="Times New Roman"/>
          <w:lang w:val="en-US" w:bidi="en-US"/>
          <w:color w:val="111111"/>
          <w:sz w:val="28"/>
          <w:szCs w:val="28"/>
          <w:rtl/>
        </w:rPr>
        <w:t xml:space="preserve">34311- 8- </w:t>
      </w:r>
      <w:r>
        <w:rPr>
          <w:rStyle w:val="FootnoteReference"/>
        </w:rPr>
        <w:footnoteReference w:id="589"/>
      </w:r>
      <w:r>
        <w:rPr>
          <w:rFonts w:ascii="Amiri" w:hAnsi="Amiri" w:eastAsia="Amiri" w:cs="Amiri"/>
          <w:lang w:bidi="ar-SA"/>
          <w:color w:val="111111"/>
          <w:sz w:val="28"/>
          <w:szCs w:val="28"/>
          <w:rtl/>
        </w:rPr>
        <w:t xml:space="preserve">وَ بِإِسْنَادِهِ عَنْ مُحَمَّدِ بْنِ أَحْمَدَ بْنِ یَحْیَی عَنْ بُنَانٍ عَنْ أَبِیهِ عَنِ ابْنِ الْمُغِیرَةِ عَنِ السَّکُونِیِّ عَنْ جَعْفَرٍ عَنْ أَبِیهِ عَنْ عَلِیٍّ ع فِی ثَلَاثَةٍ شَهِدُوا عَلَی رَجُلٍ بِالزِّنَا فَقَالَ عَلِیٌّ ع أَیْنَ الرَّابِعُ قَالُوا الْآنَ یَجِی‌ءُ فَقَالَ عَلِیٌّ ع حُدُّوهُمْ فَلَیْسَ فِی الْحُدُودِ نَظَرُ سَاعَةٍ.</w:t>
      </w:r>
    </w:p>
    <w:p>
      <w:pPr>
        <w:pStyle w:val="BookText"/>
      </w:pPr>
      <w:r>
        <w:rPr>
          <w:rFonts w:ascii="Amiri" w:hAnsi="Amiri" w:eastAsia="Amiri" w:cs="Amiri"/>
          <w:lang w:bidi="ar-SA"/>
          <w:color w:val="111111"/>
          <w:sz w:val="28"/>
          <w:szCs w:val="28"/>
          <w:rtl/>
        </w:rPr>
        <w:t xml:space="preserve">وَ بِإِسْنَادِهِ عَنْ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ص: 96</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5" w:name="pg18990_193960"/>
    <w:bookmarkEnd w:id="85"/>
    <w:p>
      <w:pPr>
        <w:pStyle w:val="BookText"/>
      </w:pPr>
      <w:r>
        <w:rPr>
          <w:rFonts w:ascii="Amiri" w:hAnsi="Amiri" w:eastAsia="Amiri" w:cs="Amiri"/>
          <w:lang w:bidi="ar-SA"/>
          <w:color w:val="111111"/>
          <w:sz w:val="28"/>
          <w:szCs w:val="28"/>
          <w:rtl/>
        </w:rPr>
        <w:t xml:space="preserve">مِثْلَهُ </w:t>
      </w:r>
      <w:r>
        <w:rPr>
          <w:rStyle w:val="FootnoteReference"/>
        </w:rPr>
        <w:footnoteReference w:id="590"/>
      </w: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(علیه السلام) نقل شده که درباره سه نفری که بر مردی به زنا شهادت دادند، حضرت علی (ع) فرمودند: "چهارمین شاهد کجاست؟" گفتند: "به زودی می آید." پس حضرت علی (ع) فرمودند: "آنها را حد بزنید (تازیانه بزنید)، چرا که در اجرای حدود، لحظه ای درنگ روا نیست."</w:t>
      </w:r>
    </w:p>
    <w:p>
      <w:pPr>
        <w:pStyle w:val="Heading5"/>
      </w:pPr>
      <w:bookmarkStart w:id="683" w:name="_Toc318"/>
      <w:r>
        <w:t>[رقم الحدیث الکلی: 34312 - رقم الحدیث الباب: 9]</w:t>
      </w:r>
      <w:bookmarkEnd w:id="683"/>
    </w:p>
    <w:p>
      <w:pPr>
        <w:pStyle w:val="BookText"/>
      </w:pPr>
      <w:r>
        <w:rPr>
          <w:rFonts w:ascii="Times New Roman" w:hAnsi="Times New Roman" w:eastAsia="Times New Roman" w:cs="Times New Roman"/>
          <w:lang w:val="en-US" w:bidi="en-US"/>
          <w:color w:val="111111"/>
          <w:sz w:val="28"/>
          <w:szCs w:val="28"/>
          <w:rtl/>
        </w:rPr>
        <w:t xml:space="preserve">34312- 9- </w:t>
      </w:r>
      <w:r>
        <w:rPr>
          <w:rStyle w:val="FootnoteReference"/>
        </w:rPr>
        <w:footnoteReference w:id="592"/>
      </w:r>
      <w:r>
        <w:rPr>
          <w:rFonts w:ascii="Amiri" w:hAnsi="Amiri" w:eastAsia="Amiri" w:cs="Amiri"/>
          <w:lang w:bidi="ar-SA"/>
          <w:color w:val="111111"/>
          <w:sz w:val="28"/>
          <w:szCs w:val="28"/>
          <w:rtl/>
        </w:rPr>
        <w:t xml:space="preserve">وَ عَنْهُ عَنْ أَبِیهِ عَنِ ابْنِ مَحْبُوبٍ عَنْ نُعَیْمِ بْنِ إِبْرَاهِیمَ عَنْ عَبَّادٍ الْبَصْرِیِّ قَالَ: سَأَلْتُ أَبَا جَعْفَرٍ ع عَنْ ثَلَاثَةٍ شَهِدُوا عَلَی رَجُلٍ بِالزِّنَا وَ قَالُوا الْآنَ نَأْتِی بِالرَّابِعِ قَالَ یُجْلَدُونَ حَدَّ الْقَاذِفِ ثَمَانِینَ جَلْدَةً کُلُّ رَجُلٍ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بصری نقل شده که گفت: از امام باقر (علیه السلام) پرسیدم درباره سه نفری که بر مردی به زنا شهادت دادند و گفتند: "به زودی چهارمین شاهد را حاضر می کنیم." حضرت فرمودند: "هر یک از آنها باید حد قذف (تهمت زنا) یعنی هشتاد تازیانه بخورند."</w:t>
      </w:r>
    </w:p>
    <w:p>
      <w:pPr>
        <w:pStyle w:val="Heading5"/>
      </w:pPr>
      <w:bookmarkStart w:id="684" w:name="_Toc319"/>
      <w:r>
        <w:t>[رقم الحدیث الکلی: 34313 - رقم الحدیث الباب: 10]</w:t>
      </w:r>
      <w:bookmarkEnd w:id="684"/>
    </w:p>
    <w:p>
      <w:pPr>
        <w:pStyle w:val="BookText"/>
      </w:pPr>
      <w:r>
        <w:rPr>
          <w:rFonts w:ascii="Times New Roman" w:hAnsi="Times New Roman" w:eastAsia="Times New Roman" w:cs="Times New Roman"/>
          <w:lang w:val="en-US" w:bidi="en-US"/>
          <w:color w:val="111111"/>
          <w:sz w:val="28"/>
          <w:szCs w:val="28"/>
          <w:rtl/>
        </w:rPr>
        <w:t xml:space="preserve">34313- 10- </w:t>
      </w:r>
      <w:r>
        <w:rPr>
          <w:rStyle w:val="FootnoteReference"/>
        </w:rPr>
        <w:footnoteReference w:id="593"/>
      </w:r>
      <w:r>
        <w:rPr>
          <w:rFonts w:ascii="Amiri" w:hAnsi="Amiri" w:eastAsia="Amiri" w:cs="Amiri"/>
          <w:lang w:bidi="ar-SA"/>
          <w:color w:val="111111"/>
          <w:sz w:val="28"/>
          <w:szCs w:val="28"/>
          <w:rtl/>
        </w:rPr>
        <w:t xml:space="preserve">وَ بِإِسْنَادِهِ عَنِ الْحُسَیْنِ بْنِ سَعِیدٍ عَنْ فَضَالَةَ عَنْ أَبَانٍ عَنْ زُرَارَةَ عَنْ أَبِی جَعْفَرٍ ع قَالَ: إِذَا قَالَ الشَّاهِدُ إِنَّهُ قَدْ جَلَسَ مِنْهَا مَجْلِسَ الرَّجُلِ مِنِ امْرَأَتِهِ أُقِیمَ عَلَیْهِ الْحَدُّ.</w:t>
      </w:r>
    </w:p>
    <w:p>
      <w:pPr>
        <w:pStyle w:val="BookText"/>
      </w:pPr>
      <w:r>
        <w:rPr>
          <w:rFonts w:ascii="Amiri" w:hAnsi="Amiri" w:eastAsia="Amiri" w:cs="Amiri"/>
          <w:lang w:bidi="ar-SA"/>
          <w:color w:val="111111"/>
          <w:sz w:val="28"/>
          <w:szCs w:val="28"/>
          <w:rtl/>
        </w:rPr>
        <w:t xml:space="preserve">أَقُولُ: لَعَلَّ الْمُرَادَ بِهِ التَّعْزِیرُ أَوْ حَدُّ الشَّاهِدِ.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امام باقر (علیه‌السلام) فرمودند: «هرگاه شاهد بگوید که او (مرد متهم) همانند مردی با همسرش، با آن زن نشسته و برخاست کرده (همبستر شده)، بر او حد جاری می‌شود.»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به نظر می‌رسد مراد از «حد» در این روایت یکی از دو مورد زیر باشد:</w:t>
      </w:r>
    </w:p>
    <w:p>
      <w:pPr>
        <w:pStyle w:val="BookText"/>
      </w:pPr>
      <w:r>
        <w:rPr>
          <w:rFonts w:ascii="IRNazanin" w:hAnsi="IRNazanin" w:eastAsia="IRNazanin" w:cs="IRNazanin"/>
          <w:lang w:bidi="fa-IR"/>
          <w:color w:val="111111"/>
          <w:sz w:val="28"/>
          <w:szCs w:val="28"/>
          <w:rtl/>
        </w:rPr>
        <w:t xml:space="preserve">تعزیر (مجازات غیرمشخص شرعی)</w:t>
      </w:r>
    </w:p>
    <w:p>
      <w:pPr>
        <w:pStyle w:val="BookText"/>
      </w:pPr>
      <w:r>
        <w:rPr>
          <w:rFonts w:ascii="IRNazanin" w:hAnsi="IRNazanin" w:eastAsia="IRNazanin" w:cs="IRNazanin"/>
          <w:lang w:bidi="fa-IR"/>
          <w:color w:val="111111"/>
          <w:sz w:val="28"/>
          <w:szCs w:val="28"/>
          <w:rtl/>
        </w:rPr>
        <w:t xml:space="preserve">حد شاهد (مجازات شاهد در صورت عدم اثبات کامل شهادت)</w:t>
      </w:r>
    </w:p>
    <w:p>
      <w:pPr>
        <w:pStyle w:val="Heading5"/>
      </w:pPr>
      <w:bookmarkStart w:id="685" w:name="_Toc320"/>
      <w:r>
        <w:t>[رقم الحدیث الکلی: 34314 - رقم الحدیث الباب: 11]</w:t>
      </w:r>
      <w:bookmarkEnd w:id="685"/>
    </w:p>
    <w:p>
      <w:pPr>
        <w:pStyle w:val="BookText"/>
      </w:pPr>
      <w:r>
        <w:rPr>
          <w:rFonts w:ascii="Times New Roman" w:hAnsi="Times New Roman" w:eastAsia="Times New Roman" w:cs="Times New Roman"/>
          <w:lang w:val="en-US" w:bidi="en-US"/>
          <w:color w:val="111111"/>
          <w:sz w:val="28"/>
          <w:szCs w:val="28"/>
          <w:rtl/>
        </w:rPr>
        <w:t xml:space="preserve">34314- 11- </w:t>
      </w:r>
      <w:r>
        <w:rPr>
          <w:rStyle w:val="FootnoteReference"/>
        </w:rPr>
        <w:footnoteReference w:id="594"/>
      </w:r>
      <w:r>
        <w:rPr>
          <w:rFonts w:ascii="Amiri" w:hAnsi="Amiri" w:eastAsia="Amiri" w:cs="Amiri"/>
          <w:lang w:bidi="ar-SA"/>
          <w:color w:val="111111"/>
          <w:sz w:val="28"/>
          <w:szCs w:val="28"/>
          <w:rtl/>
        </w:rPr>
        <w:t xml:space="preserve">مُحَمَّدُ بْنُ عَلِیِّ بْنِ الْحُسَیْنِ بِإِسْنَادِهِ عَنْ عَاصِمِ بْنِ حُمَیْدٍ عَنْ مُحَمَّدِ بْنِ قَیْسٍ عَنْ أَبِی جَعْفَرٍ ع قَالَ: قَالَ أَمِیرُ الْمُؤْمِنِینَ ع لَا یُجْلَدُ رَجُلٌ وَ لَا امْرَأَةٌ حَتَّی یَشْهَدَ عَلَیْهِمَا أَرْبَعَةُ شُهُودٍ عَلَی الْإِیلَاجِ وَ الْإِخْرَاجِ وَ قَالَ لَا أَکُونُ أَوَّلَ الشُّهُودِ الْأَرْبَعَةِ أَخْشَی الرَّوْعَةَ أَنْ یَنْکُلَ بَعْضُهُمْ فَأُجْلَدَ.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95"/>
      </w:r>
      <w:r>
        <w:rPr>
          <w:rFonts w:ascii="Amiri" w:hAnsi="Amiri" w:eastAsia="Amiri" w:cs="Amiri"/>
          <w:lang w:bidi="ar-SA"/>
          <w:color w:val="111111"/>
          <w:sz w:val="28"/>
          <w:szCs w:val="28"/>
          <w:rtl/>
        </w:rPr>
        <w:t xml:space="preserve">وَ یَأْتِی مَا یَدُلُّ عَلَیْهِ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که امام باقر (علیه السلام) فرمودند: امیرالمؤمنین (علیه السلام) فرمودند: "هیچ مرد یا زنی تازیانه نمی‌خورند مگر اینکه چهار شاهد بر دخول و خارج کردن (آلت) علیه آنها شهادت دهند." و همچنین فرمودند: "من اولین شاهد از چهار شاهد نخواهم بود، زیرا می‌ترسم برخی از آنها (از شهادت) منصرف شوند و من تازیانه بخورم."</w:t>
      </w:r>
    </w:p>
    <w:p>
      <w:pPr>
        <w:pStyle w:val="BookText"/>
      </w:pPr>
      <w:r>
        <w:rPr>
          <w:rFonts w:ascii="IRNazanin" w:hAnsi="IRNazanin" w:eastAsia="IRNazanin" w:cs="IRNazanin"/>
          <w:lang w:bidi="fa-IR"/>
          <w:color w:val="111111"/>
          <w:sz w:val="28"/>
          <w:szCs w:val="28"/>
          <w:rtl/>
        </w:rPr>
        <w:t xml:space="preserve">ص: 97</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6" w:name="pg18990_193961"/>
    <w:bookmarkEnd w:id="86"/>
    <w:p>
      <w:pPr>
        <w:pStyle w:val="Heading4"/>
      </w:pPr>
      <w:bookmarkStart w:id="686" w:name="_Toc321"/>
      <w:r>
        <w:t>13- بَابُ أَنَّ الزَّانِیَ الْحُرَّ یُجْلَدُ مِائَةَ جَلْدَةٍ إِذَا لَمْ یَکُنْ مُحْصَناً</w:t>
      </w:r>
      <w:bookmarkEnd w:id="686"/>
    </w:p>
    <w:p>
      <w:pPr>
        <w:pStyle w:val="Heading5"/>
      </w:pPr>
      <w:bookmarkStart w:id="687" w:name="_Toc322"/>
      <w:r>
        <w:t>اشارة</w:t>
      </w:r>
      <w:bookmarkEnd w:id="687"/>
    </w:p>
    <w:p>
      <w:pPr>
        <w:pStyle w:val="BookText"/>
      </w:pPr>
      <w:r>
        <w:rPr>
          <w:rStyle w:val="FootnoteReference"/>
        </w:rPr>
        <w:footnoteReference w:id="597"/>
      </w:r>
      <w:r>
        <w:rPr>
          <w:rFonts w:ascii="Amiri" w:hAnsi="Amiri" w:eastAsia="Amiri" w:cs="Amiri"/>
          <w:lang w:bidi="ar-SA"/>
          <w:color w:val="111111"/>
          <w:sz w:val="28"/>
          <w:szCs w:val="28"/>
          <w:rtl/>
        </w:rPr>
        <w:t xml:space="preserve">13 بَابُ أَنَّ الزَّانِیَ الْحُرَّ یُجْلَدُ مِائَةَ جَلْدَةٍ إِذَا لَمْ یَکُنْ مُحْصَناً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زنای کننده آزاد (غیرمحصن) صد تازیانه می‌خورد.</w:t>
      </w:r>
    </w:p>
    <w:p>
      <w:pPr>
        <w:pStyle w:val="Heading5"/>
      </w:pPr>
      <w:bookmarkStart w:id="688" w:name="_Toc323"/>
      <w:r>
        <w:t>[رقم الحدیث الکلی: 34315 - رقم الحدیث الباب: 1]</w:t>
      </w:r>
      <w:bookmarkEnd w:id="688"/>
    </w:p>
    <w:p>
      <w:pPr>
        <w:pStyle w:val="BookText"/>
      </w:pPr>
      <w:r>
        <w:rPr>
          <w:rFonts w:ascii="Times New Roman" w:hAnsi="Times New Roman" w:eastAsia="Times New Roman" w:cs="Times New Roman"/>
          <w:lang w:val="en-US" w:bidi="en-US"/>
          <w:color w:val="111111"/>
          <w:sz w:val="28"/>
          <w:szCs w:val="28"/>
          <w:rtl/>
        </w:rPr>
        <w:t xml:space="preserve">34315- 1- </w:t>
      </w:r>
      <w:r>
        <w:rPr>
          <w:rStyle w:val="FootnoteReference"/>
        </w:rPr>
        <w:footnoteReference w:id="598"/>
      </w:r>
      <w:r>
        <w:rPr>
          <w:rFonts w:ascii="Amiri" w:hAnsi="Amiri" w:eastAsia="Amiri" w:cs="Amiri"/>
          <w:lang w:bidi="ar-SA"/>
          <w:color w:val="111111"/>
          <w:sz w:val="28"/>
          <w:szCs w:val="28"/>
          <w:rtl/>
        </w:rPr>
        <w:t xml:space="preserve">مُحَمَّدُ بْنُ عَلِیِّ بْنِ الْحُسَیْنِ بِإِسْنَادِهِ عَنْ أَبِی عَبْدِ اللَّهِ الْمُؤْمِنِ عَنْ إِسْحَاقَ بْنِ عَمَّارٍ قَالَ: قُلْتُ لِأَبِی عَبْدِ اللَّهِ ع الزِّنَا شَرٌّ أَوْ شُرْبُ الْخَمْرِ وَ کَیْفَ صَارَ فِی الْخَمْرِ ثَمَانِینَ وَ فِی الزِّنَا مِائَةً فَقَالَ یَا إِسْحَاقُ الْحَدُّ وَاحِدٌ وَ لَکِنْ زِیدَ هَذَا لِتَضْیِیعِهِ النُّطْفَةَ وَ لِوَضْعِهِ إِیَّاهَا فِی غَیْرِ الْمَوْضِعِ </w:t>
      </w:r>
      <w:r>
        <w:rPr>
          <w:rStyle w:val="FootnoteReference"/>
        </w:rPr>
        <w:footnoteReference w:id="599"/>
      </w:r>
      <w:r>
        <w:rPr>
          <w:rFonts w:ascii="Amiri" w:hAnsi="Amiri" w:eastAsia="Amiri" w:cs="Amiri"/>
          <w:lang w:bidi="ar-SA"/>
          <w:color w:val="111111"/>
          <w:sz w:val="28"/>
          <w:szCs w:val="28"/>
          <w:rtl/>
        </w:rPr>
        <w:t xml:space="preserve">الَّذِی أَمَرَ اللَّهُ عَزَّ وَ جَلَّ بِهِ.</w:t>
      </w:r>
    </w:p>
    <w:p>
      <w:pPr>
        <w:pStyle w:val="BookText"/>
      </w:pPr>
      <w:r>
        <w:rPr>
          <w:rFonts w:ascii="Amiri" w:hAnsi="Amiri" w:eastAsia="Amiri" w:cs="Amiri"/>
          <w:lang w:bidi="ar-SA"/>
          <w:color w:val="111111"/>
          <w:sz w:val="28"/>
          <w:szCs w:val="28"/>
          <w:rtl/>
        </w:rPr>
        <w:t xml:space="preserve">وَ رَوَاهُ فِی الْعِلَلِ عَنْ أَبِیهِ عَنْ أَحْمَدَ بْنِ إِدْرِیسَ عَنْ مُحَمَّدِ بْنِ أَحْمَدَ بْنِ یَحْیَی عَنْ أَبِی عَبْدِ اللَّهِ الرَّازِیِّ عَنِ الْحَسَنِ بْنِ عَلِیِّ بْنِ أَبِی حَمْزَةَ عَنْ أَبِیهِ عَنْ أَبِی عَبْدِ اللَّهِ الْمُؤْمِنِ </w:t>
      </w:r>
      <w:r>
        <w:rPr>
          <w:rStyle w:val="FootnoteReference"/>
        </w:rPr>
        <w:footnoteReference w:id="600"/>
      </w:r>
    </w:p>
    <w:p>
      <w:pPr>
        <w:pStyle w:val="BookText"/>
      </w:pPr>
      <w:r>
        <w:rPr>
          <w:rFonts w:ascii="Amiri" w:hAnsi="Amiri" w:eastAsia="Amiri" w:cs="Amiri"/>
          <w:lang w:bidi="ar-SA"/>
          <w:color w:val="111111"/>
          <w:sz w:val="28"/>
          <w:szCs w:val="28"/>
          <w:rtl/>
        </w:rPr>
        <w:t xml:space="preserve">وَ رَوَاهُ الشَّیْخُ وَ الْکُلَیْنِیُّ کَمَا یَأْتِی </w:t>
      </w:r>
      <w:r>
        <w:rPr>
          <w:rStyle w:val="FootnoteReference"/>
        </w:rPr>
        <w:footnoteReference w:id="601"/>
      </w:r>
      <w:r>
        <w:rPr>
          <w:rFonts w:ascii="Amiri" w:hAnsi="Amiri" w:eastAsia="Amiri" w:cs="Amiri"/>
          <w:lang w:bidi="ar-SA"/>
          <w:color w:val="111111"/>
          <w:sz w:val="28"/>
          <w:szCs w:val="28"/>
          <w:rtl/>
        </w:rPr>
        <w:t xml:space="preserve">أَقُولُ: وَ تَقَدَّمَ مَا یَدُلُّ عَلَی ذَلِکَ </w:t>
      </w:r>
      <w:r>
        <w:rPr>
          <w:rStyle w:val="FootnoteReference"/>
        </w:rPr>
        <w:footnoteReference w:id="602"/>
      </w:r>
      <w:r>
        <w:rPr>
          <w:rFonts w:ascii="Amiri" w:hAnsi="Amiri" w:eastAsia="Amiri" w:cs="Amiri"/>
          <w:lang w:bidi="ar-SA"/>
          <w:color w:val="111111"/>
          <w:sz w:val="28"/>
          <w:szCs w:val="28"/>
          <w:rtl/>
        </w:rPr>
        <w:t xml:space="preserve">وَ یَأْتِی مَا یَدُلُّ عَلَیْهِ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(علیه‌السلام) عرض کردم: «زنا بدتر است یا شرابخواری؟ و چرا حد شراب هشتاد تازیانه است، اما زنا صد تازیانه؟»</w:t>
      </w:r>
    </w:p>
    <w:p>
      <w:pPr>
        <w:pStyle w:val="BookText"/>
      </w:pPr>
      <w:r>
        <w:rPr>
          <w:rFonts w:ascii="IRNazanin" w:hAnsi="IRNazanin" w:eastAsia="IRNazanin" w:cs="IRNazanin"/>
          <w:lang w:bidi="fa-IR"/>
          <w:color w:val="111111"/>
          <w:sz w:val="28"/>
          <w:szCs w:val="28"/>
          <w:rtl/>
        </w:rPr>
        <w:t xml:space="preserve">امام فرمودند: «ای اسحاق! حد در اصل یکی است (هر دو گناه کبیره‌اند)، اما این (زنا) به دلیل از بین بردن نطفه و قرار دادن آن در غیر محلّی که خداوند دستور داده، شدت مجازاتش بیشتر شده است.»</w:t>
      </w:r>
    </w:p>
    <w:p>
      <w:pPr>
        <w:pStyle w:val="Heading4"/>
      </w:pPr>
      <w:bookmarkStart w:id="689" w:name="_Toc324"/>
      <w:r>
        <w:t>14- بَابُ کَیْفِیَّةِ الرَّجْمِ وَ جُمْلَةٍ مِنْ أَحْکَامِهِ‌</w:t>
      </w:r>
      <w:bookmarkEnd w:id="689"/>
    </w:p>
    <w:p>
      <w:pPr>
        <w:pStyle w:val="Heading5"/>
      </w:pPr>
      <w:bookmarkStart w:id="690" w:name="_Toc325"/>
      <w:r>
        <w:t>اشارة</w:t>
      </w:r>
      <w:bookmarkEnd w:id="690"/>
    </w:p>
    <w:p>
      <w:pPr>
        <w:pStyle w:val="BookText"/>
      </w:pPr>
      <w:r>
        <w:rPr>
          <w:rStyle w:val="FootnoteReference"/>
        </w:rPr>
        <w:footnoteReference w:id="604"/>
      </w:r>
      <w:r>
        <w:rPr>
          <w:rFonts w:ascii="Amiri" w:hAnsi="Amiri" w:eastAsia="Amiri" w:cs="Amiri"/>
          <w:lang w:bidi="ar-SA"/>
          <w:color w:val="111111"/>
          <w:sz w:val="28"/>
          <w:szCs w:val="28"/>
          <w:rtl/>
        </w:rPr>
        <w:t xml:space="preserve">14 بَابُ کَیْفِیَّةِ الرَّجْمِ وَ جُمْلَةٍ مِنْ أَحْکَامِهِ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چگونگی رجم (سنگسار) و مجموعه‌ای از احکام آن</w:t>
      </w:r>
    </w:p>
    <w:p>
      <w:pPr>
        <w:pStyle w:val="Heading5"/>
      </w:pPr>
      <w:bookmarkStart w:id="691" w:name="_Toc326"/>
      <w:r>
        <w:t>[رقم الحدیث الکلی: 34316 - رقم الحدیث الباب: 1]</w:t>
      </w:r>
      <w:bookmarkEnd w:id="691"/>
    </w:p>
    <w:p>
      <w:pPr>
        <w:pStyle w:val="BookText"/>
      </w:pPr>
      <w:r>
        <w:rPr>
          <w:rFonts w:ascii="Times New Roman" w:hAnsi="Times New Roman" w:eastAsia="Times New Roman" w:cs="Times New Roman"/>
          <w:lang w:val="en-US" w:bidi="en-US"/>
          <w:color w:val="111111"/>
          <w:sz w:val="28"/>
          <w:szCs w:val="28"/>
          <w:rtl/>
        </w:rPr>
        <w:t xml:space="preserve">34316- 1- </w:t>
      </w:r>
      <w:r>
        <w:rPr>
          <w:rStyle w:val="FootnoteReference"/>
        </w:rPr>
        <w:footnoteReference w:id="605"/>
      </w:r>
      <w:r>
        <w:rPr>
          <w:rFonts w:ascii="Amiri" w:hAnsi="Amiri" w:eastAsia="Amiri" w:cs="Amiri"/>
          <w:lang w:bidi="ar-SA"/>
          <w:color w:val="111111"/>
          <w:sz w:val="28"/>
          <w:szCs w:val="28"/>
          <w:rtl/>
        </w:rPr>
        <w:t xml:space="preserve">مُحَمَّدُ بْنُ یَعْقُوبَ عَنْ عَلِیِّ بْنِ إِبْرَاهِیمَ عَنْ مُحَمَّدِ بْنِ</w:t>
      </w:r>
    </w:p>
    <w:p>
      <w:pPr>
        <w:pStyle w:val="BookText"/>
      </w:pPr>
      <w:r>
        <w:rPr>
          <w:rFonts w:ascii="IRNazanin" w:hAnsi="IRNazanin" w:eastAsia="IRNazanin" w:cs="IRNazanin"/>
          <w:lang w:bidi="fa-IR"/>
          <w:color w:val="111111"/>
          <w:sz w:val="28"/>
          <w:szCs w:val="28"/>
          <w:rtl/>
        </w:rPr>
        <w:t xml:space="preserve">ص: 98</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7" w:name="pg18990_193962"/>
    <w:bookmarkEnd w:id="87"/>
    <w:p>
      <w:pPr>
        <w:pStyle w:val="BookText"/>
      </w:pPr>
      <w:r>
        <w:rPr>
          <w:rFonts w:ascii="Amiri" w:hAnsi="Amiri" w:eastAsia="Amiri" w:cs="Amiri"/>
          <w:lang w:bidi="ar-SA"/>
          <w:color w:val="111111"/>
          <w:sz w:val="28"/>
          <w:szCs w:val="28"/>
          <w:rtl/>
        </w:rPr>
        <w:t xml:space="preserve">عِیسَی بْنِ عُبَیْدٍ عَنْ یُونُسَ عَنْ إِسْحَاقَ بْنِ عَمَّارٍ عَنْ أَبِی بَصِیرٍ قَالَ: قَالَ أَبُو عَبْدِ اللَّهِ ع تُدْفَنُ الْمَرْأَةُ إِلَی وَسَطِهَا إِذَا أَرَادُوا أَنْ یَرْجُمُوهَا وَ یَرْمِی الْإِمَامُ ثُمَّ یَرْمِی النَّاسُ بَعْدُ بِأَحْجَارٍ صِغَارٍ.</w:t>
      </w:r>
    </w:p>
    <w:p>
      <w:pPr>
        <w:pStyle w:val="BookText"/>
      </w:pPr>
      <w:r>
        <w:rPr>
          <w:rFonts w:ascii="Amiri" w:hAnsi="Amiri" w:eastAsia="Amiri" w:cs="Amiri"/>
          <w:lang w:bidi="ar-SA"/>
          <w:color w:val="111111"/>
          <w:sz w:val="28"/>
          <w:szCs w:val="28"/>
          <w:rtl/>
        </w:rPr>
        <w:t xml:space="preserve">وَ عَنْ عِدَّةٍ مِنْ أَصْحَابِنَا عَنْ أَحْمَدَ بْنِ مُحَمَّدِ بْنِ خَالِدٍ عَنْ عُثْمَانَ بْنِ عِیسَی عَنْ سَمَاعَةَ بْنِ مِهْرَانَ عَنْ أَبِی عَبْدِ اللَّهِ ع نَحْوَهُ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که گفت: امام صادق (علیه‌السلام) فرمودند:</w:t>
      </w:r>
    </w:p>
    <w:p>
      <w:pPr>
        <w:pStyle w:val="BookText"/>
      </w:pPr>
      <w:r>
        <w:rPr>
          <w:rFonts w:ascii="IRNazanin" w:hAnsi="IRNazanin" w:eastAsia="IRNazanin" w:cs="IRNazanin"/>
          <w:lang w:bidi="fa-IR"/>
          <w:color w:val="111111"/>
          <w:sz w:val="28"/>
          <w:szCs w:val="28"/>
          <w:rtl/>
        </w:rPr>
        <w:t xml:space="preserve">«هنگامی که می‌خواهند زن را رجم کنند، او را تا کمر در زمین دفن می‌کنند. سپس امام (حاکم شرع) نخستین سنگ را پرتاب می‌کند و پس از آن، مردم با سنگ‌های کوچک [به او سنگ‌باران می‌کنند].»</w:t>
      </w:r>
    </w:p>
    <w:p>
      <w:pPr>
        <w:pStyle w:val="Heading5"/>
      </w:pPr>
      <w:bookmarkStart w:id="692" w:name="_Toc327"/>
      <w:r>
        <w:t>[رقم الحدیث الکلی: 34317 - رقم الحدیث الباب: 2]</w:t>
      </w:r>
      <w:bookmarkEnd w:id="692"/>
    </w:p>
    <w:p>
      <w:pPr>
        <w:pStyle w:val="BookText"/>
      </w:pPr>
      <w:r>
        <w:rPr>
          <w:rFonts w:ascii="Times New Roman" w:hAnsi="Times New Roman" w:eastAsia="Times New Roman" w:cs="Times New Roman"/>
          <w:lang w:val="en-US" w:bidi="en-US"/>
          <w:color w:val="111111"/>
          <w:sz w:val="28"/>
          <w:szCs w:val="28"/>
          <w:rtl/>
        </w:rPr>
        <w:t xml:space="preserve">34317- 2- </w:t>
      </w:r>
      <w:r>
        <w:rPr>
          <w:rStyle w:val="FootnoteReference"/>
        </w:rPr>
        <w:footnoteReference w:id="607"/>
      </w:r>
      <w:r>
        <w:rPr>
          <w:rFonts w:ascii="Amiri" w:hAnsi="Amiri" w:eastAsia="Amiri" w:cs="Amiri"/>
          <w:lang w:bidi="ar-SA"/>
          <w:color w:val="111111"/>
          <w:sz w:val="28"/>
          <w:szCs w:val="28"/>
          <w:rtl/>
        </w:rPr>
        <w:t xml:space="preserve">وَ عَنْ مُحَمَّدِ بْنِ یَحْیَی عَنْ أَحْمَدَ بْنِ مُحَمَّدٍ عَنِ ابْنِ فَضَّالٍ عَنْ صَفْوَانَ عَمَّنْ رَوَاهُ عَنْ أَبِی عَبْدِ اللَّهِ ع قَالَ: إِذَا أَقَرَّ الزَّانِی الْمُحْصَنُ کَانَ أَوَّلُ مَنْ یَرْجُمُهُ الْإِمَامَ ثُمَّ النَّاسَ فَإِذَا قَامَتْ عَلَیْهِ الْبَیِّنَةُ کَانَ أَوَّلُ مَنْ یَرْجُمُهُ الْبَیِّنَةَ ثُمَّ الْإِمَامَ ثُمَّ النَّاسَ.</w:t>
      </w:r>
    </w:p>
    <w:p>
      <w:pPr>
        <w:pStyle w:val="BookText"/>
      </w:pPr>
      <w:r>
        <w:rPr>
          <w:rFonts w:ascii="Amiri" w:hAnsi="Amiri" w:eastAsia="Amiri" w:cs="Amiri"/>
          <w:lang w:bidi="ar-SA"/>
          <w:color w:val="111111"/>
          <w:sz w:val="28"/>
          <w:szCs w:val="28"/>
          <w:rtl/>
        </w:rPr>
        <w:t xml:space="preserve">وَ رَوَاهُ الصَّدُوقُ بِإِسْنَادِهِ عَنْ عَبْدِ اللَّهِ بْنِ الْمُغِیرَةِ وَ صَفْوَانَ وَ غَیْرِ وَاحِدٍ رَفَعُوهُ إِلَی أَبِی عَبْدِ اللَّهِ ع مِثْلَهُ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نقل شده که امام صادق (علیه‌السلام) فرمودند:</w:t>
      </w:r>
    </w:p>
    <w:p>
      <w:pPr>
        <w:pStyle w:val="BookText"/>
      </w:pPr>
      <w:r>
        <w:rPr>
          <w:rFonts w:ascii="IRNazanin" w:hAnsi="IRNazanin" w:eastAsia="IRNazanin" w:cs="IRNazanin"/>
          <w:lang w:bidi="fa-IR"/>
          <w:color w:val="111111"/>
          <w:sz w:val="28"/>
          <w:szCs w:val="28"/>
          <w:rtl/>
        </w:rPr>
        <w:t xml:space="preserve">«اگر زنای محصن (کسی که شرایط رجم را دارد) به جرم خود اقرار کند، نخستین کسی که او را سنگسار می‌کند امام (حاکم شرع) است و سپس مردم. اما اگر با بینه (شواهد قانونی) ثابت شود، نخست بینه (شاهدان) او را سنگسار می‌کنند، سپس امام و پس از آن مردم.»</w:t>
      </w:r>
    </w:p>
    <w:p>
      <w:pPr>
        <w:pStyle w:val="Heading5"/>
      </w:pPr>
      <w:bookmarkStart w:id="693" w:name="_Toc328"/>
      <w:r>
        <w:t>[رقم الحدیث الکلی: 34318 - رقم الحدیث الباب: 3]</w:t>
      </w:r>
      <w:bookmarkEnd w:id="693"/>
    </w:p>
    <w:p>
      <w:pPr>
        <w:pStyle w:val="BookText"/>
      </w:pPr>
      <w:r>
        <w:rPr>
          <w:rFonts w:ascii="Times New Roman" w:hAnsi="Times New Roman" w:eastAsia="Times New Roman" w:cs="Times New Roman"/>
          <w:lang w:val="en-US" w:bidi="en-US"/>
          <w:color w:val="111111"/>
          <w:sz w:val="28"/>
          <w:szCs w:val="28"/>
          <w:rtl/>
        </w:rPr>
        <w:t xml:space="preserve">34318- 3- </w:t>
      </w:r>
      <w:r>
        <w:rPr>
          <w:rStyle w:val="FootnoteReference"/>
        </w:rPr>
        <w:footnoteReference w:id="609"/>
      </w:r>
      <w:r>
        <w:rPr>
          <w:rFonts w:ascii="Amiri" w:hAnsi="Amiri" w:eastAsia="Amiri" w:cs="Amiri"/>
          <w:lang w:bidi="ar-SA"/>
          <w:color w:val="111111"/>
          <w:sz w:val="28"/>
          <w:szCs w:val="28"/>
          <w:rtl/>
        </w:rPr>
        <w:t xml:space="preserve">وَ عَنْ عَلِیِّ بْنِ إِبْرَاهِیمَ عَنْ مُحَمَّدِ بْنِ عِیسَی بْنِ عُبَیْدٍ عَنْ یُونُسَ عَنْ سَمَاعَةَ عَنْ أَبِی عَبْدِ اللَّهِ ع قَالَ: تُدْفَنُ الْمَرْأَةُ إِلَی وَسَطِهَا ثُمَّ یَرْمِی الْإِمَامُ وَ یَرْمِی النَّاسُ بِأَحْجَارٍ صِغَارٍ وَ لَا یُدْفَنُ الرَّجُلُ إِذَا رُجِمَ إِلَّا إِلَی حَقْوَیْهِ.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610"/>
      </w:r>
    </w:p>
    <w:p>
      <w:pPr>
        <w:pStyle w:val="BookText"/>
      </w:pPr>
      <w:r>
        <w:rPr>
          <w:rFonts w:ascii="Amiri" w:hAnsi="Amiri" w:eastAsia="Amiri" w:cs="Amiri"/>
          <w:lang w:bidi="ar-SA"/>
          <w:color w:val="111111"/>
          <w:sz w:val="28"/>
          <w:szCs w:val="28"/>
          <w:rtl/>
        </w:rPr>
        <w:t xml:space="preserve">وَ الَّذِی قَبْلَهُ بِإِسْنَادِهِ عَنْ أَحْمَدَ بْنِ مُحَمَّدٍ وَ الَّذِی قَبْلَهُمَا بِإِسْنَادِهِ عَنْ أَحْمَدَ بْنِ مُحَمَّدِ بْنِ خَالِدٍ وَ الْأَوَّلَ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امام صادق (علیه السلام) فرمودند:</w:t>
      </w:r>
    </w:p>
    <w:p>
      <w:pPr>
        <w:pStyle w:val="BookText"/>
      </w:pPr>
      <w:r>
        <w:rPr>
          <w:rFonts w:ascii="IRNazanin" w:hAnsi="IRNazanin" w:eastAsia="IRNazanin" w:cs="IRNazanin"/>
          <w:lang w:bidi="fa-IR"/>
          <w:color w:val="111111"/>
          <w:sz w:val="28"/>
          <w:szCs w:val="28"/>
          <w:rtl/>
        </w:rPr>
        <w:t xml:space="preserve">«زن را تا وسط بدنش [کمر] در زمین دفن می‌کنند، سپس امام [حاکم شرع] و مردم با سنگ‌های کوچک او را سنگسار می‌کنند. اما مرد را هنگام سنگسار کردن فقط تا گودی کمر [کمتر از زن] در خاک دفن می‌نمایند.»</w:t>
      </w:r>
    </w:p>
    <w:p>
      <w:pPr>
        <w:pStyle w:val="Heading5"/>
      </w:pPr>
      <w:bookmarkStart w:id="694" w:name="_Toc329"/>
      <w:r>
        <w:t>[رقم الحدیث الکلی: 34319 - رقم الحدیث الباب: 4]</w:t>
      </w:r>
      <w:bookmarkEnd w:id="694"/>
    </w:p>
    <w:p>
      <w:pPr>
        <w:pStyle w:val="BookText"/>
      </w:pPr>
      <w:r>
        <w:rPr>
          <w:rFonts w:ascii="Times New Roman" w:hAnsi="Times New Roman" w:eastAsia="Times New Roman" w:cs="Times New Roman"/>
          <w:lang w:val="en-US" w:bidi="en-US"/>
          <w:color w:val="111111"/>
          <w:sz w:val="28"/>
          <w:szCs w:val="28"/>
          <w:rtl/>
        </w:rPr>
        <w:t xml:space="preserve">34319- 4- </w:t>
      </w:r>
      <w:r>
        <w:rPr>
          <w:rStyle w:val="FootnoteReference"/>
        </w:rPr>
        <w:footnoteReference w:id="611"/>
      </w:r>
      <w:r>
        <w:rPr>
          <w:rFonts w:ascii="Amiri" w:hAnsi="Amiri" w:eastAsia="Amiri" w:cs="Amiri"/>
          <w:lang w:bidi="ar-SA"/>
          <w:color w:val="111111"/>
          <w:sz w:val="28"/>
          <w:szCs w:val="28"/>
          <w:rtl/>
        </w:rPr>
        <w:t xml:space="preserve">وَ عَنْهُ عَنْ أَحْمَدَ بْنِ مُحَمَّدِ بْنِ خَالِدٍ رَفَعَهُ إِلَی</w:t>
      </w:r>
    </w:p>
    <w:p>
      <w:pPr>
        <w:pStyle w:val="BookText"/>
      </w:pPr>
      <w:r>
        <w:rPr>
          <w:rFonts w:ascii="IRNazanin" w:hAnsi="IRNazanin" w:eastAsia="IRNazanin" w:cs="IRNazanin"/>
          <w:lang w:bidi="fa-IR"/>
          <w:color w:val="111111"/>
          <w:sz w:val="28"/>
          <w:szCs w:val="28"/>
          <w:rtl/>
        </w:rPr>
        <w:t xml:space="preserve">ص: 99</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8" w:name="pg18990_193963"/>
    <w:bookmarkEnd w:id="88"/>
    <w:p>
      <w:pPr>
        <w:pStyle w:val="BookText"/>
      </w:pPr>
      <w:r>
        <w:rPr>
          <w:rFonts w:ascii="Amiri" w:hAnsi="Amiri" w:eastAsia="Amiri" w:cs="Amiri"/>
          <w:lang w:bidi="ar-SA"/>
          <w:color w:val="111111"/>
          <w:sz w:val="28"/>
          <w:szCs w:val="28"/>
          <w:rtl/>
        </w:rPr>
        <w:t xml:space="preserve">أَمِیرِ الْمُؤْمِنِینَ ع قَالَ: أَتَاهُ رَجُلٌ بِالْکُوفَةِ فَقَالَ یَا أَمِیرَ الْمُؤْمِنِینَ- إِنِّی زَنَیْتُ فَطَهِّرْنِی ثُمَّ ذَکَرَ أَنَّهُ أَقَرَّ أَرْبَعَ مَرَّاتٍ إِلَی أَنْ قَالَ فَأَخْرَجَهُ إِلَی الْجَبَّانِ فَقَالَ یَا أَمِیرَ الْمُؤْمِنِینَ أَنْظِرْنِی أُصَلِّی رَکْعَتَیْنِ ثُمَّ وَضَعَهُ فِی حُفْرَتِهِ إِلَی أَنْ قَالَ فَأَخَذَ حَجَراً فَکَبَّرَ أَرْبَعَ </w:t>
      </w:r>
      <w:r>
        <w:rPr>
          <w:rStyle w:val="FootnoteReference"/>
        </w:rPr>
        <w:footnoteReference w:id="612"/>
      </w:r>
      <w:r>
        <w:rPr>
          <w:rFonts w:ascii="Amiri" w:hAnsi="Amiri" w:eastAsia="Amiri" w:cs="Amiri"/>
          <w:lang w:bidi="ar-SA"/>
          <w:color w:val="111111"/>
          <w:sz w:val="28"/>
          <w:szCs w:val="28"/>
          <w:rtl/>
        </w:rPr>
        <w:t xml:space="preserve">تَکْبِیرَاتٍ ثُمَّ رَمَاهُ بِثَلَاثَةِ أَحْجَارٍ فِی کُلِّ حَجَرٍ ثَلَاثَ تَکْبِیرَاتٍ ثُمَّ رَمَاهُ الْحَسَنُ ع مِثْلَ مَا رَمَاهُ أَمِیرُ الْمُؤْمِنِینَ ع- ثُمَّ رَمَاهُ الْحُسَیْنُ ع فَمَاتَ الرَّجُلُ فَأَخْرَجَهُ أَمِیرُ الْمُؤْمِنِینَ ع فَأَمَرَ فَحُفِرَ لَهُ وَ صَلَّی عَلَیْهِ وَ دَفَنَهُ فَقِیلَ یَا أَمِیرَ الْمُؤْمِنِینَ أَ لَا تُغَسِّلُهُ فَقَالَ قَدِ اغْتَسَلَ بِمَا هُوَ طَاهِرٌ إِلَی یَوْمِ الْقِیَامَةِ- لَقَدْ صَبَرَ عَلَی أَمْرٍ عَظِیمٍ.</w:t>
      </w:r>
    </w:p>
    <w:p>
      <w:pPr>
        <w:pStyle w:val="BookText"/>
      </w:pPr>
      <w:r>
        <w:rPr>
          <w:rFonts w:ascii="Amiri" w:hAnsi="Amiri" w:eastAsia="Amiri" w:cs="Amiri"/>
          <w:lang w:bidi="ar-SA"/>
          <w:color w:val="111111"/>
          <w:sz w:val="28"/>
          <w:szCs w:val="28"/>
          <w:rtl/>
        </w:rPr>
        <w:t xml:space="preserve">وَ رَوَاهُ عَلِیُّ بْنُ إِبْرَاهِیمَ فِی تَفْسِیرِهِ عَنْ أَبِیهِ عَنِ ابْنِ أَبِی نَجْرَانَ عَنْ عَاصِمِ بْنِ حُمَیْدٍ عَنْ أَبِی بَصِیرٍ عَنْ أَبِی عَبْدِ اللَّهِ ع نَحْوَهُ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خالد از امیرالمؤمنین علی (علیه‌السلام) نقل می‌کند که مردی در کوفه نزد ایشان آمد و گفت: «ای امیرالمؤمنین! من مرتکب زنا شده‌ام، مرا پاک کن.» سپس چهار بار به زنای خود اقرار کرد. حضرت او را به محل اجرای حد (جَبّانه) بردند. مرد گفت: «ای امیرالمؤمنین! به من مهلت دهید تا دو رکعت نماز بخوانم.» سپس او را در گودال قرار دادند. امیرالمؤمنین (ع) سنگی برداشتند و چهار تکبیر گفتند، سپس با سه سنگ او را رجم کردند و در پرتاب هر سنگ سه تکبیر گفتند. بعد امام حسن (ع) و سپس امام حسین (ع) نیز به همین ترتیب او را سنگسار کردند تا مرد جان سپرد. امیرالمؤمنین (ع) جسد او را بیرون آوردند، دستور دادند برایش قبری حفر کنند، بر او نماز خواندند و دفنش کردند. به ایشان گفته شد: «آیا او را غسل نمی‌دهید؟» فرمودند: «او با [سنگسار شدن] تا روز قیامت پاک شده است. به راستی که او در برابر امر بزرگی صبر کرد.»</w:t>
      </w:r>
    </w:p>
    <w:p>
      <w:pPr>
        <w:pStyle w:val="Heading5"/>
      </w:pPr>
      <w:bookmarkStart w:id="695" w:name="_Toc330"/>
      <w:r>
        <w:t>[رقم الحدیث الکلی: 34320 - رقم الحدیث الباب: 5]</w:t>
      </w:r>
      <w:bookmarkEnd w:id="695"/>
    </w:p>
    <w:p>
      <w:pPr>
        <w:pStyle w:val="BookText"/>
      </w:pPr>
      <w:r>
        <w:rPr>
          <w:rFonts w:ascii="Times New Roman" w:hAnsi="Times New Roman" w:eastAsia="Times New Roman" w:cs="Times New Roman"/>
          <w:lang w:val="en-US" w:bidi="en-US"/>
          <w:color w:val="111111"/>
          <w:sz w:val="28"/>
          <w:szCs w:val="28"/>
          <w:rtl/>
        </w:rPr>
        <w:t xml:space="preserve">34320- 5- </w:t>
      </w:r>
      <w:r>
        <w:rPr>
          <w:rStyle w:val="FootnoteReference"/>
        </w:rPr>
        <w:footnoteReference w:id="614"/>
      </w:r>
      <w:r>
        <w:rPr>
          <w:rFonts w:ascii="Amiri" w:hAnsi="Amiri" w:eastAsia="Amiri" w:cs="Amiri"/>
          <w:lang w:bidi="ar-SA"/>
          <w:color w:val="111111"/>
          <w:sz w:val="28"/>
          <w:szCs w:val="28"/>
          <w:rtl/>
        </w:rPr>
        <w:t xml:space="preserve">مُحَمَّدُ بْنُ الْحَسَنِ بِإِسْنَادِهِ عَنِ الْحُسَیْنِ بْنِ سَعِیدٍ عَنْ فَضَالَةَ عَنْ أَبَانٍ عَنِ الْحُسَیْنِ بْنِ کَثِیرٍ عَنْ أَبِیهِ قَالَ: خَرَجَ أَمِیرُ الْمُؤْمِنِینَ ع بِسُرَاقَةَ الْهَمْدَانِیَّةِ- </w:t>
      </w:r>
      <w:r>
        <w:rPr>
          <w:rStyle w:val="FootnoteReference"/>
        </w:rPr>
        <w:footnoteReference w:id="615"/>
      </w:r>
      <w:r>
        <w:rPr>
          <w:rFonts w:ascii="Amiri" w:hAnsi="Amiri" w:eastAsia="Amiri" w:cs="Amiri"/>
          <w:lang w:bidi="ar-SA"/>
          <w:color w:val="111111"/>
          <w:sz w:val="28"/>
          <w:szCs w:val="28"/>
          <w:rtl/>
        </w:rPr>
        <w:t xml:space="preserve">فَکَادَ النَّاسُ یَقْتُلُ بَعْضُهُمْ بَعْضاً مِنَ الزِّحَامِ فَلَمَّا رَأَی ذَلِکَ أَمَرَ بِرَدِّهَا حَتَّی إِذَا خَفَّتِ الزَّحْمَةُ أُخْرِجَتْ وَ أُغْلِقَ الْبَابُ فَرَمَوْهَا حَتَّی مَاتَتْ قَالَ ثُمَّ أَمَرَ بِالْبَابِ فَفُتِحَ قَالَ فَجَعَلَ کُلُّ مَنْ یَدْخُلُ یَلْعَنُهَا قَالَ فَلَمَّا رَأَی ذَلِکَ نَادَی مُنَادِیهِ أَیُّهَا النَّاسُ ارْفَعُوا أَلْسِنَتَکُمْ عَنْهَا فَإِنَّهُ لَا یُقَامُ حَدٌّ إِلَّا کَانَ کَفَّارَةَ ذَلِکَ الذَّنْبِ کَمَا یُجْزَی الدَّیْنُ بِالدَّیْنِ.</w:t>
      </w:r>
    </w:p>
    <w:p>
      <w:pPr>
        <w:pStyle w:val="BookText"/>
      </w:pPr>
      <w:r>
        <w:rPr>
          <w:rFonts w:ascii="IRNazanin" w:hAnsi="IRNazanin" w:eastAsia="IRNazanin" w:cs="IRNazanin"/>
          <w:lang w:bidi="fa-IR"/>
          <w:color w:val="111111"/>
          <w:sz w:val="28"/>
          <w:szCs w:val="28"/>
          <w:rtl/>
        </w:rPr>
        <w:t xml:space="preserve">ص: 100</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9" w:name="pg18990_193964"/>
    <w:bookmarkEnd w:id="89"/>
    <w:p>
      <w:pPr>
        <w:pStyle w:val="BookText"/>
      </w:pPr>
      <w:r>
        <w:rPr>
          <w:rFonts w:ascii="Amiri" w:hAnsi="Amiri" w:eastAsia="Amiri" w:cs="Amiri"/>
          <w:lang w:bidi="ar-SA"/>
          <w:color w:val="111111"/>
          <w:sz w:val="28"/>
          <w:szCs w:val="28"/>
          <w:rtl/>
        </w:rPr>
        <w:t xml:space="preserve">وَ رَوَاهُ الصَّدُوقُ بِإِسْنَادِهِ إِلَی قَضَایَا أَمِیرِ الْمُؤْمِنِینَ ع مِثْلَهُ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کثیر از پدرش نقل می‌کند که امیرالمؤمنین علی (علیه‌السلام) برای اجرای حد رجم «سُراقة الهمدانیة» خارج شدند. ازدحام مردم به حدی بود که نزدیک بود به جان هم بیفتند. وقتی حضرت این صحنه را دیدند، دستور دادند زن را برگردانند تا ازدحام کم شود. پس از کاهش جمعیت، او را خارج کردند و در را بستند و سنگسارش کردند تا جان سپرد. سپس حضرت دستور دادند در را باز کنند. هر کس داخل می‌شد، او را لعن می‌کرد. وقتی امام این را دیدند، منادی ایشان ندا داد: «ای مردم! زبان‌های خود را از لعن او بازدارید؛ زیرا هیچ حدی اجرا نمی‌شود مگر آنکه کفاره آن گناه شود، همان‌طور که دین با دین ادا می‌گردد.»</w:t>
      </w:r>
    </w:p>
    <w:p>
      <w:pPr>
        <w:pStyle w:val="Heading5"/>
      </w:pPr>
      <w:bookmarkStart w:id="696" w:name="_Toc331"/>
      <w:r>
        <w:t>[رقم الحدیث الکلی: 34321 - رقم الحدیث الباب: 6]</w:t>
      </w:r>
      <w:bookmarkEnd w:id="696"/>
    </w:p>
    <w:p>
      <w:pPr>
        <w:pStyle w:val="BookText"/>
      </w:pPr>
      <w:r>
        <w:rPr>
          <w:rFonts w:ascii="Times New Roman" w:hAnsi="Times New Roman" w:eastAsia="Times New Roman" w:cs="Times New Roman"/>
          <w:lang w:val="en-US" w:bidi="en-US"/>
          <w:color w:val="111111"/>
          <w:sz w:val="28"/>
          <w:szCs w:val="28"/>
          <w:rtl/>
        </w:rPr>
        <w:t xml:space="preserve">34321- 6- </w:t>
      </w:r>
      <w:r>
        <w:rPr>
          <w:rStyle w:val="FootnoteReference"/>
        </w:rPr>
        <w:footnoteReference w:id="617"/>
      </w:r>
      <w:r>
        <w:rPr>
          <w:rFonts w:ascii="Amiri" w:hAnsi="Amiri" w:eastAsia="Amiri" w:cs="Amiri"/>
          <w:lang w:bidi="ar-SA"/>
          <w:color w:val="111111"/>
          <w:sz w:val="28"/>
          <w:szCs w:val="28"/>
          <w:rtl/>
        </w:rPr>
        <w:t xml:space="preserve">وَ بِإِسْنَادِهِ عَنِ الصَّفَّارِ عَنِ السِّنْدِیِّ بْنِ الرَّبِیعِ عَنْ عَلِیِّ بْنِ أَحْمَدَ بْنِ مُحَمَّدِ بْنِ أَبِی نَصْرٍ عَنْ أَبِیهِ عَنْ جَمِیلِ بْنِ دَرَّاجٍ عَنْ مُحَمَّدِ بْنِ مُسْلِمٍ عَنْ أَبِی جَعْفَرٍ ع قَالَ: الَّذِی یَجِبُ عَلَیْهِ الرَّجْمُ یُرْجَمُ مِنْ وَرَائِهِ وَ لَا یُرْجَمُ مِنْ وَجْهِهِ لِأَنَّ الرَّجْمَ وَ الضَّرْبَ لَا یُصِیبَانِ الْوَجْهَ وَ إِنَّمَا یُضْرَبَانِ عَلَی الْجَسَدِ عَلَی الْأَعْضَاءِ کُلِّهَا.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97" w:name="_Toc332"/>
      <w:r>
        <w:t>15- بَابُ حُکْمِ الزَّانِی إِذَا هَرَبَ مِنَ الْحَفِیرَةِ</w:t>
      </w:r>
      <w:bookmarkEnd w:id="697"/>
    </w:p>
    <w:p>
      <w:pPr>
        <w:pStyle w:val="Heading5"/>
      </w:pPr>
      <w:bookmarkStart w:id="698" w:name="_Toc333"/>
      <w:r>
        <w:t>اشارة</w:t>
      </w:r>
      <w:bookmarkEnd w:id="698"/>
    </w:p>
    <w:p>
      <w:pPr>
        <w:pStyle w:val="BookText"/>
      </w:pPr>
      <w:r>
        <w:rPr>
          <w:rStyle w:val="FootnoteReference"/>
        </w:rPr>
        <w:footnoteReference w:id="618"/>
      </w:r>
      <w:r>
        <w:rPr>
          <w:rFonts w:ascii="Amiri" w:hAnsi="Amiri" w:eastAsia="Amiri" w:cs="Amiri"/>
          <w:lang w:bidi="ar-SA"/>
          <w:color w:val="111111"/>
          <w:sz w:val="28"/>
          <w:szCs w:val="28"/>
          <w:rtl/>
        </w:rPr>
        <w:t xml:space="preserve">15 بَابُ حُکْمِ الزَّانِی إِذَا هَرَبَ مِنَ الْحَفِیرَةِ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زناکار هنگامی که از گودال (محل اجرای رجم) فرار کند</w:t>
      </w:r>
    </w:p>
    <w:p>
      <w:pPr>
        <w:pStyle w:val="Heading5"/>
      </w:pPr>
      <w:bookmarkStart w:id="699" w:name="_Toc334"/>
      <w:r>
        <w:t>[رقم الحدیث الکلی: 34322 - رقم الحدیث الباب: 1]</w:t>
      </w:r>
      <w:bookmarkEnd w:id="699"/>
    </w:p>
    <w:p>
      <w:pPr>
        <w:pStyle w:val="BookText"/>
      </w:pPr>
      <w:r>
        <w:rPr>
          <w:rFonts w:ascii="Times New Roman" w:hAnsi="Times New Roman" w:eastAsia="Times New Roman" w:cs="Times New Roman"/>
          <w:lang w:val="en-US" w:bidi="en-US"/>
          <w:color w:val="111111"/>
          <w:sz w:val="28"/>
          <w:szCs w:val="28"/>
          <w:rtl/>
        </w:rPr>
        <w:t xml:space="preserve">34322- 1- </w:t>
      </w:r>
      <w:r>
        <w:rPr>
          <w:rStyle w:val="FootnoteReference"/>
        </w:rPr>
        <w:footnoteReference w:id="619"/>
      </w:r>
      <w:r>
        <w:rPr>
          <w:rFonts w:ascii="Amiri" w:hAnsi="Amiri" w:eastAsia="Amiri" w:cs="Amiri"/>
          <w:lang w:bidi="ar-SA"/>
          <w:color w:val="111111"/>
          <w:sz w:val="28"/>
          <w:szCs w:val="28"/>
          <w:rtl/>
        </w:rPr>
        <w:t xml:space="preserve">مُحَمَّدُ بْنُ یَعْقُوبَ عَنْ عَلِیِّ بْنِ إِبْرَاهِیمَ عَنْ أَبِیهِ عَنْ عَمْرِو بْنِ عُثْمَانَ عَنِ (الْحُسَیْنِ بْنِ خَالِدٍ) </w:t>
      </w:r>
      <w:r>
        <w:rPr>
          <w:rStyle w:val="FootnoteReference"/>
        </w:rPr>
        <w:footnoteReference w:id="620"/>
      </w:r>
      <w:r>
        <w:rPr>
          <w:rFonts w:ascii="Amiri" w:hAnsi="Amiri" w:eastAsia="Amiri" w:cs="Amiri"/>
          <w:lang w:bidi="ar-SA"/>
          <w:color w:val="111111"/>
          <w:sz w:val="28"/>
          <w:szCs w:val="28"/>
          <w:rtl/>
        </w:rPr>
        <w:t xml:space="preserve">قَالَ: قُلْتُ لِأَبِی الْحَسَنِ ع أَخْبِرْنِی عَنِ الْمُحْصَنِ إِذَا هُوَ هَرَبَ مِنَ الْحَفِیرَةِ هَلْ یُرَدُّ حَتَّی یُقَامَ عَلَیْهِ الْحَدُّ فَقَالَ یُرَدُّ وَ لَا یُرَدُّ فَقُلْتُ وَ کَیْفَ ذَاکَ فَقَالَ إِنْ کَانَ هُوَ الْمُقِرَّ عَلَی نَفْسِهِ ثُمَّ هَرَبَ مِنَ الْحَفِیرَةِ بَعْدَ مَا یُصِیبُهُ شَیْ‌ءٌ مِنَ الْحِجَارَةِ لَمْ یُرَدَّ وَ إِنْ کَانَ إِنَّمَا قَامَتْ عَلَیْهِ الْبَیِّنَةُ وَ هُوَ یَجْحَدُ ثُمَّ هَرَبَ رُدَّ وَ هُوَ صَاغِرٌ حَتَّی یُقَامَ عَلَیْهِ الْحَدُّ وَ ذَلِکَ أَنَّ مَاعِزَ بْنَ مَالِکٍ أَقَرَّ عِنْدَ رَسُولِ اللَّهِ ص بِالزِّنَا فَأَمَرَ بِهِ أَنْ یُرْجَمَ فَهَرَبَ مِنَ الْحُفْرَةِ فَرَمَاهُ الزُّبَیْرُ بْنُ الْعَوَّامِ بِسَاقِ بَعِیرٍ فَعَقَلَهُ </w:t>
      </w:r>
      <w:r>
        <w:rPr>
          <w:rStyle w:val="FootnoteReference"/>
        </w:rPr>
        <w:footnoteReference w:id="621"/>
      </w:r>
      <w:r>
        <w:rPr>
          <w:rFonts w:ascii="Amiri" w:hAnsi="Amiri" w:eastAsia="Amiri" w:cs="Amiri"/>
          <w:lang w:bidi="ar-SA"/>
          <w:color w:val="111111"/>
          <w:sz w:val="28"/>
          <w:szCs w:val="28"/>
          <w:rtl/>
        </w:rPr>
        <w:t xml:space="preserve">فَسَقَطَ فَلَحِقَهُ النَّاسُ فَقَتَلُوهُ ثُمَ</w:t>
      </w:r>
    </w:p>
    <w:p>
      <w:pPr>
        <w:pStyle w:val="BookText"/>
      </w:pPr>
      <w:r>
        <w:rPr>
          <w:rFonts w:ascii="IRNazanin" w:hAnsi="IRNazanin" w:eastAsia="IRNazanin" w:cs="IRNazanin"/>
          <w:lang w:bidi="fa-IR"/>
          <w:color w:val="111111"/>
          <w:sz w:val="28"/>
          <w:szCs w:val="28"/>
          <w:rtl/>
        </w:rPr>
        <w:t xml:space="preserve">ص: 101</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0" w:name="pg18990_193965"/>
    <w:bookmarkEnd w:id="90"/>
    <w:p>
      <w:pPr>
        <w:pStyle w:val="BookText"/>
      </w:pPr>
      <w:r>
        <w:rPr>
          <w:rFonts w:ascii="Amiri" w:hAnsi="Amiri" w:eastAsia="Amiri" w:cs="Amiri"/>
          <w:lang w:bidi="ar-SA"/>
          <w:color w:val="111111"/>
          <w:sz w:val="28"/>
          <w:szCs w:val="28"/>
          <w:rtl/>
        </w:rPr>
        <w:t xml:space="preserve">أَخْبَرُوا رَسُولَ اللَّهِ ص بِذَلِکَ فَقَالَ لَهُمْ فَهَلَّا تَرَکْتُمُوهُ إِذَا هَرَبَ یَذْهَبُ فَإِنَّمَا هُوَ الَّذِی أَقَرَّ عَلَی نَفْسِهِ وَ قَالَ لَهُمْ أَمَا لَوْ کَانَ عَلِیٌّ حَاضِراً مَعَکُمْ لَمَا ضَلَلْتُمْ قَالَ وَ وَدَاهُ رَسُولُ اللَّهِ ص مِنْ بَیْتِ مَالِ الْمُسْلِمِینَ.</w:t>
      </w:r>
    </w:p>
    <w:p>
      <w:pPr>
        <w:pStyle w:val="BookText"/>
      </w:pPr>
      <w:r>
        <w:rPr>
          <w:rFonts w:ascii="Amiri" w:hAnsi="Amiri" w:eastAsia="Amiri" w:cs="Amiri"/>
          <w:lang w:bidi="ar-SA"/>
          <w:color w:val="111111"/>
          <w:sz w:val="28"/>
          <w:szCs w:val="28"/>
          <w:rtl/>
        </w:rPr>
        <w:t xml:space="preserve">وَ رَوَاهُ الْبَرْقِیُّ فِی الْمَحَاسِنِ عَنْ أَبِیهِ عَنْ عَمْرِو بْنِ عُثْمَانَ مِثْلَهُ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خالد نقل شده است که گفت: "به امام کاظم (ع) گفتم: مرا از حکم محصن (شخص متأهل) که از گودال فرار کند، آگاه کن. آیا او بازگردانده می‌شود تا حد بر او جاری شود؟" فرمودند: "بازگردانده می‌شود و بازگردانده نمی‌شود." گفتم: "چگونه چنین است؟" فرمودند: "اگر او خودش به گناه اقرار کرده باشد و پس از اصابت چند سنگ از گودال فرار کند، بازگردانده نمی‌شود. اما اگر گناه او با شهادت دیگران ثابت شده باشد و او انکار کند و سپس فرار کند، بازگردانده می‌شود و با خواری حد بر او جاری می‌شود."</w:t>
      </w:r>
    </w:p>
    <w:p>
      <w:pPr>
        <w:pStyle w:val="BookText"/>
      </w:pPr>
      <w:r>
        <w:rPr>
          <w:rFonts w:ascii="IRNazanin" w:hAnsi="IRNazanin" w:eastAsia="IRNazanin" w:cs="IRNazanin"/>
          <w:lang w:bidi="fa-IR"/>
          <w:color w:val="111111"/>
          <w:sz w:val="28"/>
          <w:szCs w:val="28"/>
          <w:rtl/>
        </w:rPr>
        <w:t xml:space="preserve">سپس به داستان ماعز بن مالک اشاره کردند که نزد پیامبر (ص) به زنا اقرار کرد. پیامبر (ص) دستور داد او رجم شود. ماعز از گودال فرار کرد و زبیر بن عوام با ساق شتری او را زد و او افتاد. مردم او را گرفتند و کشتند. سپس این موضوع را به پیامبر (ص) گزارش دادند. پیامبر (ص) فرمودند: "چرا وقتی او فرار کرد، او را رها نکردید تا برود؟ او خودش به گناه اقرار کرده بود." و فرمودند: "اگر علی (ع) با شما بود، گمراه نمی‌شدید." سپس پیامبر (ص) دیه او را از بیت‌المال مسلمانان پرداخت کردند.</w:t>
      </w:r>
    </w:p>
    <w:p>
      <w:pPr>
        <w:pStyle w:val="Heading5"/>
      </w:pPr>
      <w:bookmarkStart w:id="700" w:name="_Toc335"/>
      <w:r>
        <w:t>[رقم الحدیث الکلی: 34323 - رقم الحدیث الباب: 2]</w:t>
      </w:r>
      <w:bookmarkEnd w:id="700"/>
    </w:p>
    <w:p>
      <w:pPr>
        <w:pStyle w:val="BookText"/>
      </w:pPr>
      <w:r>
        <w:rPr>
          <w:rFonts w:ascii="Times New Roman" w:hAnsi="Times New Roman" w:eastAsia="Times New Roman" w:cs="Times New Roman"/>
          <w:lang w:val="en-US" w:bidi="en-US"/>
          <w:color w:val="111111"/>
          <w:sz w:val="28"/>
          <w:szCs w:val="28"/>
          <w:rtl/>
        </w:rPr>
        <w:t xml:space="preserve">34323- 2- </w:t>
      </w:r>
      <w:r>
        <w:rPr>
          <w:rStyle w:val="FootnoteReference"/>
        </w:rPr>
        <w:footnoteReference w:id="623"/>
      </w:r>
      <w:r>
        <w:rPr>
          <w:rFonts w:ascii="Amiri" w:hAnsi="Amiri" w:eastAsia="Amiri" w:cs="Amiri"/>
          <w:lang w:bidi="ar-SA"/>
          <w:color w:val="111111"/>
          <w:sz w:val="28"/>
          <w:szCs w:val="28"/>
          <w:rtl/>
        </w:rPr>
        <w:t xml:space="preserve">وَ عَنْهُ عَنْ مُحَمَّدِ بْنِ عِیسَی عَنْ یُونُسَ عَنْ أَبَانٍ عَنْ أَبِی الْعَبَّاسِ قَالَ: قَالَ أَبُو عَبْدِ اللَّهِ ع أَتَی النَّبِیَّ ص رَجُلٌ فَقَالَ إِنِّی زَنَیْتُ فَصَرَفَ النَّبِیُّ ص وَجْهَهُ عَنْهُ فَأَتَاهُ مِنْ جَانِبِهِ الْآخَرِ ثُمَّ قَالَ مِثْلَ مَا قَالَ فَصَرَفَ وَجْهَهُ عَنْهُ ثُمَّ جَاءَ الثَّالِثَةَ فَقَالَ یَا رَسُولَ اللَّهِ إِنِّی زَنَیْتُ وَ عَذَابُ الدُّنْیَا أَهْوَنُ مِنْ عَذَابِ الْآخِرَةِ فَقَالَ رَسُولُ اللَّهِ ص- أَ بِصَاحِبِکُمْ بَأْسٌ یَعْنِی جِنَّةً فَقَالُوا لَا فَأَقَرَّ عَلَی نَفْسِهِ الرَّابِعَةَ فَأَمَرَ بِهِ رَسُولُ اللَّهِ ص أَنْ یُرْجَمَ فَحَفَرُوا لَهُ حَفِیرَةً فَلَمَّا أَنْ وَجَدَ مَسَّ الْحِجَارَةِ خَرَجَ یَشْتَدُّ فَلَقِیَهُ الزُّبَیْرُ فَرَمَاهُ بِسَاقِ بَعِیرٍ </w:t>
      </w:r>
      <w:r>
        <w:rPr>
          <w:rStyle w:val="FootnoteReference"/>
        </w:rPr>
        <w:footnoteReference w:id="624"/>
      </w:r>
      <w:r>
        <w:rPr>
          <w:rFonts w:ascii="Amiri" w:hAnsi="Amiri" w:eastAsia="Amiri" w:cs="Amiri"/>
          <w:lang w:bidi="ar-SA"/>
          <w:color w:val="111111"/>
          <w:sz w:val="28"/>
          <w:szCs w:val="28"/>
          <w:rtl/>
        </w:rPr>
        <w:t xml:space="preserve">فَعَقَلَهُ بِهِ فَأَدْرَکَهُ النَّاسُ فَقَتَلُوهُ فَأَخْبَرُوا النَّبِیَّ ص بِذَلِکَ فَقَالَ هَلَّا تَرَکْتُمُوهُ ثُمَّ قَالَ لَوِ اسْتَتَرَ ثُمَّ تَابَ کَانَ خَیْراً لَهُ.</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62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نقل شده است که امام صادق (ع) فرمودند: "مردی نزد پیامبر (ص) آمد و گفت: 'من زنا کرده‌ام.' پیامبر (ص) روی خود را از او برگرداند. مرد از سمت دیگر آمد و همان سخن را گفت، و پیامبر (ص) دوباره روی خود را برگرداند. بار سوم آمد و گفت: 'ای رسول خدا، من زنا کرده‌ام و عذاب دنیا برایم آسان‌تر از عذاب آخرت است.' پیامبر (ص) پرسیدند: 'آیا او دچار جنون است؟' گفتند: 'نه.' مرد بار چهارم به گناه خود اقرار کرد. پیامبر (ص) دستور دادند که او رجم شود. برای او گودالی حفر کردند، و هنگامی که سنگ‌ها به او اصابت کردند، از گودال فرار کرد. زبیر بن عوام با ساق شتری او را زد و او افتاد. مردم او را گرفتند و کشتند. سپس این موضوع را به پیامبر (ص) گزارش دادند. پیامبر (ص) فرمودند: 'چرا وقتی او فرار کرد، او را رها نکردید؟' و افزودند: 'اگر او خود را پنهان می‌کرد و سپس توبه می‌کرد، برای او بهتر بود.'"</w:t>
      </w:r>
    </w:p>
    <w:p>
      <w:pPr>
        <w:pStyle w:val="Heading5"/>
      </w:pPr>
      <w:bookmarkStart w:id="701" w:name="_Toc336"/>
      <w:r>
        <w:t>[رقم الحدیث الکلی: 34324 - رقم الحدیث الباب: 3]</w:t>
      </w:r>
      <w:bookmarkEnd w:id="701"/>
    </w:p>
    <w:p>
      <w:pPr>
        <w:pStyle w:val="BookText"/>
      </w:pPr>
      <w:r>
        <w:rPr>
          <w:rFonts w:ascii="Times New Roman" w:hAnsi="Times New Roman" w:eastAsia="Times New Roman" w:cs="Times New Roman"/>
          <w:lang w:val="en-US" w:bidi="en-US"/>
          <w:color w:val="111111"/>
          <w:sz w:val="28"/>
          <w:szCs w:val="28"/>
          <w:rtl/>
        </w:rPr>
        <w:t xml:space="preserve">34324- 3- </w:t>
      </w:r>
      <w:r>
        <w:rPr>
          <w:rStyle w:val="FootnoteReference"/>
        </w:rPr>
        <w:footnoteReference w:id="626"/>
      </w:r>
      <w:r>
        <w:rPr>
          <w:rFonts w:ascii="Amiri" w:hAnsi="Amiri" w:eastAsia="Amiri" w:cs="Amiri"/>
          <w:lang w:bidi="ar-SA"/>
          <w:color w:val="111111"/>
          <w:sz w:val="28"/>
          <w:szCs w:val="28"/>
          <w:rtl/>
        </w:rPr>
        <w:t xml:space="preserve">وَ بِإِسْنَادِهِ عَنْ مُحَمَّدِ بْنِ أَحْمَدَ بْنِ یَحْیَی عَنِ الْعَبَّاسِ عَنْ صَفْوَانَ عَنْ رَجُلٍ عَنْ أَبِی بَصِیرٍ وَ غَیْرِهِ عَنْ أَبِی عَبْدِ اللَّهِ ع</w:t>
      </w:r>
    </w:p>
    <w:p>
      <w:pPr>
        <w:pStyle w:val="BookText"/>
      </w:pPr>
      <w:r>
        <w:rPr>
          <w:rFonts w:ascii="IRNazanin" w:hAnsi="IRNazanin" w:eastAsia="IRNazanin" w:cs="IRNazanin"/>
          <w:lang w:bidi="fa-IR"/>
          <w:color w:val="111111"/>
          <w:sz w:val="28"/>
          <w:szCs w:val="28"/>
          <w:rtl/>
        </w:rPr>
        <w:t xml:space="preserve">ص: 102</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1" w:name="pg18990_193966"/>
    <w:bookmarkEnd w:id="91"/>
    <w:p>
      <w:pPr>
        <w:pStyle w:val="BookText"/>
      </w:pPr>
      <w:r>
        <w:rPr>
          <w:rFonts w:ascii="Amiri" w:hAnsi="Amiri" w:eastAsia="Amiri" w:cs="Amiri"/>
          <w:lang w:bidi="ar-SA"/>
          <w:color w:val="111111"/>
          <w:sz w:val="28"/>
          <w:szCs w:val="28"/>
          <w:rtl/>
        </w:rPr>
        <w:t xml:space="preserve">قَالَ: قُلْتُ لَهُ الْمَرْجُومُ یَفِرُّ مِنَ الْحَفِیرَةِ فَیُطْلَبُ قَالَ لَا وَ لَا یُعْرَضُ لَهُ إِنْ کَانَ أَصَابَهُ حَجَرٌ وَاحِدٌ لَمْ یُطْلَبْ فَإِنْ هَرَبَ قَبْلَ أَنْ تُصِیبَهُ الْحِجَارَةُ رُدَّ حَتَّی یُصِیبَهُ أَلَمُ الْعَذَابِ.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از فردی از ابوبصیر و دیگران از امام صادق (علیه‌السلام) نقل می‌کند که گفتم: «آیا کسی که محکوم به رجم شده و از گودال فرار می‌کند، باید تعقیب شود؟» امام فرمودند: «نه، و نباید مانع او شد. اگر حتی یک سنگ به او اصابت کرده باشد، تعقیب نمی‌شود. اما اگر پیش از اصابت سنگ‌ها فرار کند، بازگردانده می‌شود تا درد مجازات را بچشد.»</w:t>
      </w:r>
    </w:p>
    <w:p>
      <w:pPr>
        <w:pStyle w:val="Heading5"/>
      </w:pPr>
      <w:bookmarkStart w:id="702" w:name="_Toc337"/>
      <w:r>
        <w:t>[رقم الحدیث الکلی: 34325 - رقم الحدیث الباب: 4]</w:t>
      </w:r>
      <w:bookmarkEnd w:id="702"/>
    </w:p>
    <w:p>
      <w:pPr>
        <w:pStyle w:val="BookText"/>
      </w:pPr>
      <w:r>
        <w:rPr>
          <w:rFonts w:ascii="Times New Roman" w:hAnsi="Times New Roman" w:eastAsia="Times New Roman" w:cs="Times New Roman"/>
          <w:lang w:val="en-US" w:bidi="en-US"/>
          <w:color w:val="111111"/>
          <w:sz w:val="28"/>
          <w:szCs w:val="28"/>
          <w:rtl/>
        </w:rPr>
        <w:t xml:space="preserve">34325- 4- </w:t>
      </w:r>
      <w:r>
        <w:rPr>
          <w:rStyle w:val="FootnoteReference"/>
        </w:rPr>
        <w:footnoteReference w:id="627"/>
      </w:r>
      <w:r>
        <w:rPr>
          <w:rFonts w:ascii="Amiri" w:hAnsi="Amiri" w:eastAsia="Amiri" w:cs="Amiri"/>
          <w:lang w:bidi="ar-SA"/>
          <w:color w:val="111111"/>
          <w:sz w:val="28"/>
          <w:szCs w:val="28"/>
          <w:rtl/>
        </w:rPr>
        <w:t xml:space="preserve">مُحَمَّدُ بْنُ عَلِیِّ بْنِ الْحُسَیْنِ قَالَ: سُئِلَ الصَّادِقُ ع عَنِ الْمَرْجُومِ یَفِرُّ قَالَ إِنْ کَانَ أَقَرَّ عَلَی نَفْسِهِ فَلَا یُرَدُّ وَ إِنْ کَانَ شَهِدَ عَلَیْهِ الشُّهُودُ یُرَدُّ.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می‌کند که از امام صادق (علیه‌السلام) درباره فردی که محکوم به رجم شده و فرار می‌کند پرسیدند. حضرت فرمودند:</w:t>
      </w:r>
    </w:p>
    <w:p>
      <w:pPr>
        <w:pStyle w:val="BookText"/>
      </w:pPr>
      <w:r>
        <w:rPr>
          <w:rFonts w:ascii="IRNazanin" w:hAnsi="IRNazanin" w:eastAsia="IRNazanin" w:cs="IRNazanin"/>
          <w:lang w:bidi="fa-IR"/>
          <w:color w:val="111111"/>
          <w:sz w:val="28"/>
          <w:szCs w:val="28"/>
          <w:rtl/>
        </w:rPr>
        <w:t xml:space="preserve">«اگر به سبب اقرار خودش (به زنا) محکوم شده بود، بازگردانده نمی‌شود؛ ولی اگر با شهادت شهود محکوم شده بود، بازگردانده می‌شود.»</w:t>
      </w:r>
    </w:p>
    <w:p>
      <w:pPr>
        <w:pStyle w:val="Heading5"/>
      </w:pPr>
      <w:bookmarkStart w:id="703" w:name="_Toc338"/>
      <w:r>
        <w:t>[رقم الحدیث الکلی: 34326 - رقم الحدیث الباب: 5]</w:t>
      </w:r>
      <w:bookmarkEnd w:id="703"/>
    </w:p>
    <w:p>
      <w:pPr>
        <w:pStyle w:val="BookText"/>
      </w:pPr>
      <w:r>
        <w:rPr>
          <w:rFonts w:ascii="Times New Roman" w:hAnsi="Times New Roman" w:eastAsia="Times New Roman" w:cs="Times New Roman"/>
          <w:lang w:val="en-US" w:bidi="en-US"/>
          <w:color w:val="111111"/>
          <w:sz w:val="28"/>
          <w:szCs w:val="28"/>
          <w:rtl/>
        </w:rPr>
        <w:t xml:space="preserve">34326- 5- </w:t>
      </w:r>
      <w:r>
        <w:rPr>
          <w:rStyle w:val="FootnoteReference"/>
        </w:rPr>
        <w:footnoteReference w:id="628"/>
      </w:r>
      <w:r>
        <w:rPr>
          <w:rFonts w:ascii="Amiri" w:hAnsi="Amiri" w:eastAsia="Amiri" w:cs="Amiri"/>
          <w:lang w:bidi="ar-SA"/>
          <w:color w:val="111111"/>
          <w:sz w:val="28"/>
          <w:szCs w:val="28"/>
          <w:rtl/>
        </w:rPr>
        <w:t xml:space="preserve">وَ بِإِسْنَادِهِ عَنْ صَفْوَانَ عَنْ غَیْرِ وَاحِدٍ عَنْ أَبِی بَصِیرٍ عَنْ أَبِی عَبْدِ اللَّهِ ع أَنَّهُ إِنْ کَانَ أَصَابَهُ أَلَمُ الْحِجَارَةِ فَلَا یُرَدُّ وَ إِنْ لَمْ یَکُنْ أَصَابَهُ أَلَمُ الْحِجَارَةِ رُدَّ.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(علیه‌السلام) نقل شده که فرمودند:</w:t>
      </w:r>
    </w:p>
    <w:p>
      <w:pPr>
        <w:pStyle w:val="BookText"/>
      </w:pPr>
      <w:r>
        <w:rPr>
          <w:rFonts w:ascii="IRNazanin" w:hAnsi="IRNazanin" w:eastAsia="IRNazanin" w:cs="IRNazanin"/>
          <w:lang w:bidi="fa-IR"/>
          <w:color w:val="111111"/>
          <w:sz w:val="28"/>
          <w:szCs w:val="28"/>
          <w:rtl/>
        </w:rPr>
        <w:t xml:space="preserve">«اگر درد سنگ‌ها (مجازات) به او رسیده باشد، بازگردانده نمی‌شود؛ و اگر درد سنگ‌ها به او نرسیده باشد، بازگردانده می‌شود.»</w:t>
      </w:r>
    </w:p>
    <w:p>
      <w:pPr>
        <w:pStyle w:val="Heading4"/>
      </w:pPr>
      <w:bookmarkStart w:id="704" w:name="_Toc339"/>
      <w:r>
        <w:t>16- بَابُ ثُبُوتِ الزِّنَا بِالْإِقْرَارِ أَرْبَعَ مَرَّاتٍ لَا أَقَلَّ مِنْهَا وَ کَیْفِیَّةِ الْإِقْرَارِ وَ جُمْلَةٍ مِنْ أَحْکَامِ الْحَدِّ</w:t>
      </w:r>
      <w:bookmarkEnd w:id="704"/>
    </w:p>
    <w:p>
      <w:pPr>
        <w:pStyle w:val="Heading5"/>
      </w:pPr>
      <w:bookmarkStart w:id="705" w:name="_Toc340"/>
      <w:r>
        <w:t>اشارة</w:t>
      </w:r>
      <w:bookmarkEnd w:id="705"/>
    </w:p>
    <w:p>
      <w:pPr>
        <w:pStyle w:val="BookText"/>
      </w:pPr>
      <w:r>
        <w:rPr>
          <w:rStyle w:val="FootnoteReference"/>
        </w:rPr>
        <w:footnoteReference w:id="630"/>
      </w:r>
      <w:r>
        <w:rPr>
          <w:rFonts w:ascii="Amiri" w:hAnsi="Amiri" w:eastAsia="Amiri" w:cs="Amiri"/>
          <w:lang w:bidi="ar-SA"/>
          <w:color w:val="111111"/>
          <w:sz w:val="28"/>
          <w:szCs w:val="28"/>
          <w:rtl/>
        </w:rPr>
        <w:t xml:space="preserve">16 بَابُ ثُبُوتِ الزِّنَا بِالْإِقْرَارِ أَرْبَعَ مَرَّاتٍ لَا أَقَلَّ مِنْهَا وَ کَیْفِیَّةِ الْإِقْرَارِ وَ جُمْلَةٍ مِنْ أَحْکَامِ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زنا با اقرار چهارباره (نه کمتر از آن) و چگونگی اقرار و مجموعه‌ای از احکام حد</w:t>
      </w:r>
    </w:p>
    <w:p>
      <w:pPr>
        <w:pStyle w:val="Heading5"/>
      </w:pPr>
      <w:bookmarkStart w:id="706" w:name="_Toc341"/>
      <w:r>
        <w:t>[رقم الحدیث الکلی: 34327 - رقم الحدیث الباب: 1]</w:t>
      </w:r>
      <w:bookmarkEnd w:id="706"/>
    </w:p>
    <w:p>
      <w:pPr>
        <w:pStyle w:val="BookText"/>
      </w:pPr>
      <w:r>
        <w:rPr>
          <w:rFonts w:ascii="Times New Roman" w:hAnsi="Times New Roman" w:eastAsia="Times New Roman" w:cs="Times New Roman"/>
          <w:lang w:val="en-US" w:bidi="en-US"/>
          <w:color w:val="111111"/>
          <w:sz w:val="28"/>
          <w:szCs w:val="28"/>
          <w:rtl/>
        </w:rPr>
        <w:t xml:space="preserve">34327- 1- </w:t>
      </w:r>
      <w:r>
        <w:rPr>
          <w:rStyle w:val="FootnoteReference"/>
        </w:rPr>
        <w:footnoteReference w:id="631"/>
      </w:r>
      <w:r>
        <w:rPr>
          <w:rFonts w:ascii="Amiri" w:hAnsi="Amiri" w:eastAsia="Amiri" w:cs="Amiri"/>
          <w:lang w:bidi="ar-SA"/>
          <w:color w:val="111111"/>
          <w:sz w:val="28"/>
          <w:szCs w:val="28"/>
          <w:rtl/>
        </w:rPr>
        <w:t xml:space="preserve">مُحَمَّدُ بْنُ یَعْقُوبَ عَنْ عَلِیِّ بْنِ إِبْرَاهِیمَ عَنْ أَبِیهِ عَنِ ابْنِ مَحْبُوبٍ عَنْ عَلِیِّ بْنِ أَبِی حَمْزَةَ عَنْ أَبِی بَصِیرٍ عَنْ عِمْرَانَ بْنِ مِیثَمٍ أَوْ صَالِحِ بْنِ مِیثَمٍ عَنْ أَبِیهِ قَالَ: أَتَتِ امْرَأَةٌ مُجِحٌّ </w:t>
      </w:r>
      <w:r>
        <w:rPr>
          <w:rStyle w:val="FootnoteReference"/>
        </w:rPr>
        <w:footnoteReference w:id="632"/>
      </w:r>
      <w:r>
        <w:rPr>
          <w:rFonts w:ascii="Amiri" w:hAnsi="Amiri" w:eastAsia="Amiri" w:cs="Amiri"/>
          <w:lang w:bidi="ar-SA"/>
          <w:color w:val="111111"/>
          <w:sz w:val="28"/>
          <w:szCs w:val="28"/>
          <w:rtl/>
        </w:rPr>
        <w:t xml:space="preserve">أَمِیرَ الْمُؤْمِنِینَ ع فَقَالَتْ یَا أَمِیرَ الْمُؤْمِنِینَ إِنِّی زَنَیْتُ فَطَهِّرْنِی طَهَّرَکَ اللَّهُ فَإِنَّ عَذَابَ الدُّنْیَا أَیْسَرُ مِنْ عَذَابِ الْآخِرَةِ الَّذِی لَا یَنْقَطِعُ فَقَالَ لَهَا مِمَّا أُطَهِّرُکِ فَقَالَتْ إِنِّی زَنَیْتُ فَقَالَ لَهَا وَ ذَاتُ بَعْلٍ أَنْتِ إِذْ فَعَلْتِ مَا</w:t>
      </w:r>
    </w:p>
    <w:p>
      <w:pPr>
        <w:pStyle w:val="BookText"/>
      </w:pPr>
      <w:r>
        <w:rPr>
          <w:rFonts w:ascii="IRNazanin" w:hAnsi="IRNazanin" w:eastAsia="IRNazanin" w:cs="IRNazanin"/>
          <w:lang w:bidi="fa-IR"/>
          <w:color w:val="111111"/>
          <w:sz w:val="28"/>
          <w:szCs w:val="28"/>
          <w:rtl/>
        </w:rPr>
        <w:t xml:space="preserve">ص: 103</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أَمْ غَیْرُ ذَلِکِ قَالَتْ بَلْ ذَاتُ بَعْلٍ فَقَالَ لَهَا أَ فَحَاضِراً کَانَ بَعْلُکِ إِذْ فَعَلْتِ مَا فَعَلْتِ أَمْ غَائِباً کَانَ عَنْکِ قَالَتْ بَلْ حَاضِراً فَقَالَ لَهَا انْطَلِقِی فَضَعِی مَا فِی بَطْنِکِ ثُمَّ ائْتِینِی أُطَهِّرْکِ فَلَمَّا وَلَّتْ عَنْهُ الْمَرْأَةُ فَصَارَتْ حَیْثُ لَا تَسْمَعُ کَلَامَهُ قَالَ اللَّهُمَّ إِنَّهَا شَهَادَةٌ فَلَمْ تَلْبَثْ أَنْ أَتَتْهُ فَقَالَتْ قَدْ وَضَعْتُ فَطَهِّرْنِی قَالَ فَتَجَاهَلَ عَلَیْهَا فَقَالَ أُطَهِّرُکِ یَا أَمَةَ اللَّهِ مِمَّا ذَا قَالَتْ إِنِّی زَنَیْتُ فَطَهِّرْنِی قَالَ وَ ذَاتُ بَعْلٍ أَنْتِ إِذْ فَعَلْتِ مَا فَعَلْتِ قَالَتْ نَعَمْ قَالَ فَکَانَ زَوْجُکِ حَاضِراً أَمْ غَائِباً قَالَتْ بَلْ حَاضِراً قَالَ فَانْطَلِقِی فَأَرْضِعِیهِ حَوْلَیْنِ کَامِلَیْنِ کَمَا أَمَرَکِ اللَّهُ قَالَ فَانْصَرَفَتِ الْمَرْأَةُ فَلَمَّا صَارَتْ مِنْهُ حَیْثُ لَا تَسْمَعُ کَلَامَهُ قَالَ اللَّهُمَّ إِنَّهُمَا شَهَادَتَانِ قَالَ فَلَمَّا مَضَی الْحَوْلَانِ أَتَتِ الْمَرْأَةُ فَقَالَتْ قَدْ أَرْضَعْتُهُ حَوْلَیْنِ فَطَهِّرْنِی یَا أَمِیرَ الْمُؤْمِنِینَ- فَتَجَاهَلَ عَلَیْهَا وَ قَالَ أُطَهِّرُکِ مِمَّا ذَا فَقَالَتْ إِنِّی زَنَیْتُ فَطَهِّرْنِی فَقَالَ وَ ذَاتُ بَعْلٍ أَنْتِ إِذْ فَعَلْتِ مَا فَعَلْتِ فَقَالَتْ نَعَمْ قَالَ وَ بَعْلُکِ غَائِبٌ عَنْکِ إِذْ فَعَلْتِ مَا فَعَلْتِ فَقَالَتْ بَلْ حَاضِرٌ قَالَ فَانْطَلِقِی فَاکْفُلِیهِ حَتَّی یَعْقِلَ أَنْ یَأْکُلَ وَ یَشْرَبَ وَ لَا یَتَرَدَّی مِنْ سَطْحٍ وَ لَا یَتَهَوَّرَ فِی بِئْرٍ قَالَ فَانْصَرَفَتْ وَ هِیَ تَبْکِی فَلَمَّا وَلَّتْ فَصَارَتْ حَیْثُ لَا تَسْمَعُ کَلَامَهُ قَالَ اللَّهُمَّ هَذِهِ </w:t>
      </w:r>
      <w:r>
        <w:rPr>
          <w:rStyle w:val="FootnoteReference"/>
        </w:rPr>
        <w:footnoteReference w:id="633"/>
      </w:r>
      <w:r>
        <w:rPr>
          <w:rFonts w:ascii="Amiri" w:hAnsi="Amiri" w:eastAsia="Amiri" w:cs="Amiri"/>
          <w:lang w:bidi="ar-SA"/>
          <w:color w:val="111111"/>
          <w:sz w:val="28"/>
          <w:szCs w:val="28"/>
          <w:rtl/>
        </w:rPr>
        <w:t xml:space="preserve">ثَلَاثُ شَهَادَاتٍ قَالَ فَاسْتَقْبَلَهَا عَمْرُو بْنُ حُرَیْثٍ الْمَخْزُومِیُّ- فَقَالَ لَهَا مَا یُبْکِیکِ یَا أَمَةَ اللَّهِ وَ قَدْ رَأَیْتُکِ تَخْتَلِفِینَ إِلَی عَلِیٍّ تَسْأَلِینَهُ أَنْ یُطَهِّرَکِ فَقَالَتْ إِنِّی أَتَیْتُ أَمِیرَ الْمُؤْمِنِینَ ع- فَسَأَلْتُهُ أَنْ یُطَهِّرَنِی فَقَالَ اکْفُلِی وَلَدَکِ حَتَّی یَعْقِلَ أَنْ یَأْکُلَ وَ یَشْرَبَ وَ لَا یَتَرَدَّی مِنْ سَطْحٍ وَ لَا یَتَهَوَّرَ فِی بِئْرٍ وَ قَدْ خِفْتُ أَنْ یَأْتِیَ عَلَیَّ الْمَوْتُ وَ لَمْ یُطَهِّرْنِی فَقَالَ لَهَا عَمْرُو بْنُ حُرَیْثٍ- ارْجِعِی إِلَیْهِ فَأَنَا أَکْفُلُهُ فَرَجَعَتْ فَأَخْبَرَتْ أَمِیرَ الْمُؤْمِنِینَ ع بِقَوْلِ عَمْرِو بْنِ حُرَیْثٍ- فَقَالَ لَهَا أَمِیرُ الْمُؤْمِنِینَ ع وَ هُوَ مُتَجَاهِلٌ عَلَیْهَا وَ لِمَ یَکْفُلُ عَمْرٌو وَلَدَکِ-</w:t>
      </w:r>
    </w:p>
    <w:p>
      <w:pPr>
        <w:pStyle w:val="BookText"/>
      </w:pPr>
      <w:r>
        <w:rPr>
          <w:rFonts w:ascii="IRNazanin" w:hAnsi="IRNazanin" w:eastAsia="IRNazanin" w:cs="IRNazanin"/>
          <w:lang w:bidi="fa-IR"/>
          <w:color w:val="111111"/>
          <w:sz w:val="28"/>
          <w:szCs w:val="28"/>
          <w:rtl/>
        </w:rPr>
        <w:t xml:space="preserve">ص: 104</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2" w:name="pg18990_193968"/>
    <w:bookmarkEnd w:id="92"/>
    <w:p>
      <w:pPr>
        <w:pStyle w:val="BookText"/>
      </w:pPr>
      <w:r>
        <w:rPr>
          <w:rFonts w:ascii="Amiri" w:hAnsi="Amiri" w:eastAsia="Amiri" w:cs="Amiri"/>
          <w:lang w:bidi="ar-SA"/>
          <w:color w:val="111111"/>
          <w:sz w:val="28"/>
          <w:szCs w:val="28"/>
          <w:rtl/>
        </w:rPr>
        <w:t xml:space="preserve">فَقَالَتْ یَا أَمِیرَ الْمُؤْمِنِینَ إِنِّی زَنَیْتُ فَطَهِّرْنِی فَقَالَ وَ ذَاتُ بَعْلٍ أَنْتِ إِذْ فَعَلْتِ مَا فَعَلْتِ قَالَتْ نَعَمْ قَالَ أَ فَغَائِباً کَانَ بَعْلُکِ إِذْ فَعَلْتِ مَا فَعَلْتِ </w:t>
      </w:r>
      <w:r>
        <w:rPr>
          <w:rStyle w:val="FootnoteReference"/>
        </w:rPr>
        <w:footnoteReference w:id="634"/>
      </w:r>
      <w:r>
        <w:rPr>
          <w:rFonts w:ascii="Amiri" w:hAnsi="Amiri" w:eastAsia="Amiri" w:cs="Amiri"/>
          <w:lang w:bidi="ar-SA"/>
          <w:color w:val="111111"/>
          <w:sz w:val="28"/>
          <w:szCs w:val="28"/>
          <w:rtl/>
        </w:rPr>
        <w:t xml:space="preserve">قَالَتْ بَلْ حَاضِراً قَالَ فَرَفَعَ رَأْسَهُ إِلَی السَّمَاءِ فَقَالَ اللَّهُمَّ إِنَّهُ قَدْ ثَبَتَ </w:t>
      </w:r>
      <w:r>
        <w:rPr>
          <w:rStyle w:val="FootnoteReference"/>
        </w:rPr>
        <w:footnoteReference w:id="635"/>
      </w:r>
      <w:r>
        <w:rPr>
          <w:rFonts w:ascii="Amiri" w:hAnsi="Amiri" w:eastAsia="Amiri" w:cs="Amiri"/>
          <w:lang w:bidi="ar-SA"/>
          <w:color w:val="111111"/>
          <w:sz w:val="28"/>
          <w:szCs w:val="28"/>
          <w:rtl/>
        </w:rPr>
        <w:t xml:space="preserve">عَلَیْهَا أَرْبَعُ شَهَادَاتٍ إِلَی أَنْ قَالَ فَنَظَرَ إِلَیْهِ عَمْرُو بْنُ حُرَیْثٍ- وَ کَأَنَّمَا الرُّمَّانُ یُفْقَأُ فِی وَجْهِهِ فَلَمَّا رَأَی ذَلِکَ عَمْرٌو قَالَ یَا أَمِیرَ الْمُؤْمِنِینَ- إِنِّی إِنَّمَا أَرَدْتُ أَنْ أَکْفُلَهُ إِذْ ظَنَنْتُ أَنَّکَ تُحِبُّ ذَلِکَ فَأَمَّا إِذْ کَرِهْتَهُ فَإِنِّی لَسْتُ أَفْعَلُ فَقَالَ أَمِیرُ الْمُؤْمِنِینَ ع- أَ بَعْدَ أَرْبَعِ شَهَادَاتٍ بِاللَّهِ لَتَکْفُلَنَّهُ وَ أَنْتَ صَاغِرٌ الْحَدِیثَ وَ ذَکَرَ أَنَّهُ رَجَمَهَا.</w:t>
      </w:r>
    </w:p>
    <w:p>
      <w:pPr>
        <w:pStyle w:val="BookText"/>
      </w:pPr>
      <w:r>
        <w:rPr>
          <w:rFonts w:ascii="Amiri" w:hAnsi="Amiri" w:eastAsia="Amiri" w:cs="Amiri"/>
          <w:lang w:bidi="ar-SA"/>
          <w:color w:val="111111"/>
          <w:sz w:val="28"/>
          <w:szCs w:val="28"/>
          <w:rtl/>
        </w:rPr>
        <w:t xml:space="preserve">وَ عَنْ عِدَّةٍ مِنْ أَصْحَابِنَا عَنْ أَحْمَدَ بْنِ مُحَمَّدٍ عَنْ مُحَمَّدِ بْنِ خَالِدٍ عَنْ خَلَفِ بْنِ حَمَّادٍ </w:t>
      </w:r>
      <w:r>
        <w:rPr>
          <w:rStyle w:val="FootnoteReference"/>
        </w:rPr>
        <w:footnoteReference w:id="636"/>
      </w:r>
      <w:r>
        <w:rPr>
          <w:rFonts w:ascii="Amiri" w:hAnsi="Amiri" w:eastAsia="Amiri" w:cs="Amiri"/>
          <w:lang w:bidi="ar-SA"/>
          <w:color w:val="111111"/>
          <w:sz w:val="28"/>
          <w:szCs w:val="28"/>
          <w:rtl/>
        </w:rPr>
        <w:t xml:space="preserve">عَنْ أَبِی عَبْدِ اللَّهِ ع نَحْوَهُ </w:t>
      </w:r>
      <w:r>
        <w:rPr>
          <w:rStyle w:val="FootnoteReference"/>
        </w:rPr>
        <w:footnoteReference w:id="637"/>
      </w:r>
      <w:r>
        <w:rPr>
          <w:rFonts w:ascii="Amiri" w:hAnsi="Amiri" w:eastAsia="Amiri" w:cs="Amiri"/>
          <w:lang w:bidi="ar-SA"/>
          <w:color w:val="111111"/>
          <w:sz w:val="28"/>
          <w:szCs w:val="28"/>
          <w:rtl/>
        </w:rPr>
        <w:t xml:space="preserve">وَ رَوَاهُ الْبَرْقِیُّ فِی الْمَحَاسِنِ عَنْ أَبِیهِ عَنْ عَلِیِّ بْنِ أَبِی حَمْزَةَ </w:t>
      </w:r>
      <w:r>
        <w:rPr>
          <w:rStyle w:val="FootnoteReference"/>
        </w:rPr>
        <w:footnoteReference w:id="638"/>
      </w:r>
    </w:p>
    <w:p>
      <w:pPr>
        <w:pStyle w:val="BookText"/>
      </w:pPr>
      <w:r>
        <w:rPr>
          <w:rFonts w:ascii="Amiri" w:hAnsi="Amiri" w:eastAsia="Amiri" w:cs="Amiri"/>
          <w:lang w:bidi="ar-SA"/>
          <w:color w:val="111111"/>
          <w:sz w:val="28"/>
          <w:szCs w:val="28"/>
          <w:rtl/>
        </w:rPr>
        <w:t xml:space="preserve">وَ رَوَاهُ الصَّدُوقُ بِإِسْنَادِهِ إِلَی قَضَایَا أَمِیرِ الْمُؤْمِنِینَ ع </w:t>
      </w:r>
      <w:r>
        <w:rPr>
          <w:rStyle w:val="FootnoteReference"/>
        </w:rPr>
        <w:footnoteReference w:id="639"/>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640"/>
      </w:r>
    </w:p>
    <w:p>
      <w:pPr>
        <w:pStyle w:val="BookText"/>
      </w:pPr>
      <w:r>
        <w:rPr>
          <w:rFonts w:ascii="Amiri" w:hAnsi="Amiri" w:eastAsia="Amiri" w:cs="Amiri"/>
          <w:lang w:bidi="ar-SA"/>
          <w:color w:val="111111"/>
          <w:sz w:val="28"/>
          <w:szCs w:val="28"/>
          <w:rtl/>
        </w:rPr>
        <w:t xml:space="preserve">وَ بِإِسْنَادِهِ عَنْ أَحْمَدَ بْنِ مُحَمَّدٍ عَنْ مُحَمَّدِ بْنِ خَالِدٍ مِثْلَهُ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میثم از پدرش نقل می‌کند: زنی که زایمانش نزدیک بود نزد امیرالمؤمنین علی (علیه‌السلام) آمد و گفت: «ای امیرالمؤمنین! من مرتکب زنا شده‌ام، مرا پاک کن، خدا تو را پاک کند، زیرا عذاب دنیا آسان‌تر از عذاب آخرت است که پایان ناپذیر است.» حضرت فرمودند: «تو را از چه چیز پاک کنم؟» زن گفت: «من زنا کرده‌ام.» حضرت پرسیدند: «آیا در هنگام انجام این کار شوهر داشتی یا نه؟» زن پاسخ داد: «بله، شوهر داشتم.» حضرت: «آیا شوهرت در آن زمان حاضر بود یا غایب؟» زن گفت: «حاضر بود.» حضرت فرمودند: «برو و آنچه در شکم داری را به دنیا بیاور، سپس نزد من بیا تا تو را پاک کنم.»</w:t>
      </w:r>
    </w:p>
    <w:p>
      <w:pPr>
        <w:pStyle w:val="BookText"/>
      </w:pPr>
      <w:r>
        <w:rPr>
          <w:rFonts w:ascii="IRNazanin" w:hAnsi="IRNazanin" w:eastAsia="IRNazanin" w:cs="IRNazanin"/>
          <w:lang w:bidi="fa-IR"/>
          <w:color w:val="111111"/>
          <w:sz w:val="28"/>
          <w:szCs w:val="28"/>
          <w:rtl/>
        </w:rPr>
        <w:t xml:space="preserve">وقتی زن رفت و از شنیدن صدای حضرت خارج شد، امام (ع) فرمودند: «خدایا! این یک شهادت (اقرار) بود.» زن پس از مدتی بازگشت و گفت: «آن را به دنیا آورده‌ام، حال مرا پاک کن.» حضرت وانمود به فراموشی کردند و پرسیدند: «تو را از چه چیز پاک کنم؟» زن دوباره گفت: «من زنا کرده‌ام.» حضرت پرسیدند: «آیا شوهر داشتی؟» زن گفت: «بله.» حضرت: «آیا شوهرت حاضر بود؟» زن پاسخ داد: «بله.» حضرت فرمودند: «برو و دو سال کامل او را شیر بده، همان‌گونه که خدا دستور داده است.» زن رفت و وقتی از شنیدن صدای حضرت خارج شد، امام (ع) فرمودند: «خدایا! این دو شهادت (اقرار) شد.»</w:t>
      </w:r>
    </w:p>
    <w:p>
      <w:pPr>
        <w:pStyle w:val="BookText"/>
      </w:pPr>
      <w:r>
        <w:rPr>
          <w:rFonts w:ascii="IRNazanin" w:hAnsi="IRNazanin" w:eastAsia="IRNazanin" w:cs="IRNazanin"/>
          <w:lang w:bidi="fa-IR"/>
          <w:color w:val="111111"/>
          <w:sz w:val="28"/>
          <w:szCs w:val="28"/>
          <w:rtl/>
        </w:rPr>
        <w:t xml:space="preserve">پس از گذشت دو سال، زن بازگشت و گفت: «دو سال او را شیر دادم، حال مرا پاک کن.» حضرت باز هم وانمود به فراموشی کردند و پرسیدند: «تو را از چه چیز پاک کنم؟» زن گفت: «من زنا کرده‌ام.» حضرت پرسیدند: «آیا شوهر داشتی؟» زن گفت: «بله.» حضرت: «آیا شوهرت غایب بود؟» زن گفت: «نه، حاضر بود.» حضرت فرمودند: «برو و او را نگه‌دار تا به حدی برسد که خودش بخورد و بیاشامد و از پشت بام نیفتد و در چاه سقوط نکند.» زن در حالی که گریه می‌کرد رفت و وقتی از شنیدن صدای حضرت خارج شد، امام (ع) فرمودند: «خدایا! این سه شهادت (اقرار) شد.»</w:t>
      </w:r>
    </w:p>
    <w:p>
      <w:pPr>
        <w:pStyle w:val="BookText"/>
      </w:pPr>
      <w:r>
        <w:rPr>
          <w:rFonts w:ascii="IRNazanin" w:hAnsi="IRNazanin" w:eastAsia="IRNazanin" w:cs="IRNazanin"/>
          <w:lang w:bidi="fa-IR"/>
          <w:color w:val="111111"/>
          <w:sz w:val="28"/>
          <w:szCs w:val="28"/>
          <w:rtl/>
        </w:rPr>
        <w:t xml:space="preserve">عمرو بن حریث مخزومی با آن زن برخورد کرد و پرسید: «ای بنده خدا! چرا گریه می‌کنی؟ من دیده‌ام که پیوسته نزد علی می‌روی و از او می‌خواهی که تو را پاک کند.» زن پاسخ داد: «نزد امیرالمؤمنین (ع) رفتم و از او خواستم مرا پاک کند، اما او گفت: فرزندت را نگه‌دار تا به حدی برسد که خودش بخورد و بیاشامد و از پشت بام نیفتد و در چاه سقوط نکند. من ترسیدم قبل از اینکه مرا پاک کند، بمیرم.» عمرو بن حریث گفت: «به نزد او برگرد، من نگه‌داری فرزندت را به عهده می‌گیرم.»</w:t>
      </w:r>
    </w:p>
    <w:p>
      <w:pPr>
        <w:pStyle w:val="BookText"/>
      </w:pPr>
      <w:r>
        <w:rPr>
          <w:rFonts w:ascii="IRNazanin" w:hAnsi="IRNazanin" w:eastAsia="IRNazanin" w:cs="IRNazanin"/>
          <w:lang w:bidi="fa-IR"/>
          <w:color w:val="111111"/>
          <w:sz w:val="28"/>
          <w:szCs w:val="28"/>
          <w:rtl/>
        </w:rPr>
        <w:t xml:space="preserve">زن بازگشت و سخن عمرو بن حریث را به امیرالمؤمنین (ع) گزارش داد. حضرت با وانمود کردن به فراموشی پرسیدند: «چرا عمرو می‌خواهد فرزندت را نگه‌دارد؟» زن گفت: «ای امیرالمؤمنین! من زنا کرده‌ام، مرا پاک کن.» حضرت پرسیدند: «آیا در هنگام انجام این کار شوهر داشتی؟» زن گفت: «بله.» حضرت : «آیا شوهرت غایب بود؟» زن گفت: «نه، حاضر بود.» حضرت سر به آسمان برداشتند و فرمودند: «خدایا! چهار شهادت (اقرار) بر او ثابت شد.» سپس به عمرو بن حریث نگاه کردند، گویی انار در صورتش ترکیده بود. وقتی عمرو این حالت را دید، گفت: «ای امیرالمؤمنین! من فقط می‌خواستم فرزندش را نگه‌دارم چون گمان کردم تو این را دوست داری، اما اگر ناخوشایند است، این کار را نمی‌کنم.» امیرالمؤمنین (ع) فرمودند: «آیا پس از چهار شهادت (اقرار)؟ به خدا سوگند! تو باید فرزندش را نگه‌داری در حالی که خوار و زبون هستی.» سپس اشاره کردند که آن زن را سنگسار کردند.</w:t>
      </w:r>
    </w:p>
    <w:p>
      <w:pPr>
        <w:pStyle w:val="Heading5"/>
      </w:pPr>
      <w:bookmarkStart w:id="707" w:name="_Toc342"/>
      <w:r>
        <w:t>[رقم الحدیث الکلی: 34328 - رقم الحدیث الباب: 2]</w:t>
      </w:r>
      <w:bookmarkEnd w:id="707"/>
    </w:p>
    <w:p>
      <w:pPr>
        <w:pStyle w:val="BookText"/>
      </w:pPr>
      <w:r>
        <w:rPr>
          <w:rFonts w:ascii="Times New Roman" w:hAnsi="Times New Roman" w:eastAsia="Times New Roman" w:cs="Times New Roman"/>
          <w:lang w:val="en-US" w:bidi="en-US"/>
          <w:color w:val="111111"/>
          <w:sz w:val="28"/>
          <w:szCs w:val="28"/>
          <w:rtl/>
        </w:rPr>
        <w:t xml:space="preserve">34328- 2- </w:t>
      </w:r>
      <w:r>
        <w:rPr>
          <w:rStyle w:val="FootnoteReference"/>
        </w:rPr>
        <w:footnoteReference w:id="642"/>
      </w:r>
      <w:r>
        <w:rPr>
          <w:rFonts w:ascii="Amiri" w:hAnsi="Amiri" w:eastAsia="Amiri" w:cs="Amiri"/>
          <w:lang w:bidi="ar-SA"/>
          <w:color w:val="111111"/>
          <w:sz w:val="28"/>
          <w:szCs w:val="28"/>
          <w:rtl/>
        </w:rPr>
        <w:t xml:space="preserve">وَ عَنْ عَلِیِّ بْنِ إِبْرَاهِیمَ عَنْ أَحْمَدَ بْنِ مُحَمَّدِ بْنِ خَالِدٍ</w:t>
      </w:r>
    </w:p>
    <w:p>
      <w:pPr>
        <w:pStyle w:val="BookText"/>
      </w:pPr>
      <w:r>
        <w:rPr>
          <w:rFonts w:ascii="IRNazanin" w:hAnsi="IRNazanin" w:eastAsia="IRNazanin" w:cs="IRNazanin"/>
          <w:lang w:bidi="fa-IR"/>
          <w:color w:val="111111"/>
          <w:sz w:val="28"/>
          <w:szCs w:val="28"/>
          <w:rtl/>
        </w:rPr>
        <w:t xml:space="preserve">ص: 105</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3" w:name="pg18990_193969"/>
    <w:bookmarkEnd w:id="93"/>
    <w:p>
      <w:pPr>
        <w:pStyle w:val="BookText"/>
      </w:pPr>
      <w:r>
        <w:rPr>
          <w:rFonts w:ascii="Amiri" w:hAnsi="Amiri" w:eastAsia="Amiri" w:cs="Amiri"/>
          <w:lang w:bidi="ar-SA"/>
          <w:color w:val="111111"/>
          <w:sz w:val="28"/>
          <w:szCs w:val="28"/>
          <w:rtl/>
        </w:rPr>
        <w:t xml:space="preserve">رَفَعَهُ إِلَی أَمِیرِ الْمُؤْمِنِینَ ع قَالَ: أَتَاهُ رَجُلٌ بِالْکُوفَةِ فَقَالَ یَا أَمِیرَ الْمُؤْمِنِینَ- إِنِّی زَنَیْتُ فَطَهِّرْنِی قَالَ مِمَّنْ أَنْتَ قَالَ مِنْ مُزَیْنَةَ قَالَ أَ تَقْرَأُ مِنَ الْقُرْآنِ شَیْئاً قَالَ بَلَی قَالَ فَاقْرَأْ فَقَرَأَ فَأَجَادَ فَقَالَ أَ بِکَ جِنَّةٌ قَالَ لَا قَالَ فَاذْهَبْ عَنِّی حَتَّی نَسْأَلَ عَنْکَ فَذَهَبَ الرَّجُلُ ثُمَّ رَجَعَ إِلَیْهِ بَعْدُ فَقَالَ یَا أَمِیرَ الْمُؤْمِنِینَ إِنِّی زَنَیْتُ فَطَهِّرْنِی قَالَ أَ لَکَ زَوْجَةٌ قَالَ بَلَی قَالَ فَمُقِیمَةٌ مَعَکَ فِی الْبَلَدِ قَالَ نَعَمْ فَأَمَرَهُ أَمِیرُ الْمُؤْمِنِینَ فَذَهَبَ وَ قَالَ حَتَّی نَسْأَلَ عَنْکَ فَبَعَثَ إِلَی قَوْمِهِ فَسَأَلَ عَنْ خَبَرِهِ فَقَالُوا یَا أَمِیرَ الْمُؤْمِنِینَ صَحِیحُ الْعَقْلِ فَرَجَعَ إِلَیْهِ الثَّالِثَةَ فَقَالَ مِثْلَ مَقَالَتِهِ فَقَالَ اذْهَبْ حَتَّی نَسْأَلَ عَنْکَ فَرَجَعَ إِلَیْهِ الرَّابِعَةَ فَلَمَّا أَقَرَّ قَالَ أَمِیرُ الْمُؤْمِنِینَ ع لِقَنْبَرٍ- احْتَفِظْ بِهِ ثُمَّ غَضِبَ الْحَدِیثَ وَ فِیهِ أَنَّهُ رَجَمَهُ.</w:t>
      </w:r>
    </w:p>
    <w:p>
      <w:pPr>
        <w:pStyle w:val="BookText"/>
      </w:pPr>
      <w:r>
        <w:rPr>
          <w:rFonts w:ascii="Amiri" w:hAnsi="Amiri" w:eastAsia="Amiri" w:cs="Amiri"/>
          <w:lang w:bidi="ar-SA"/>
          <w:color w:val="111111"/>
          <w:sz w:val="28"/>
          <w:szCs w:val="28"/>
          <w:rtl/>
        </w:rPr>
        <w:t xml:space="preserve">وَ رَوَاهُ عَلِیُّ بْنُ إِبْرَاهِیمَ فِی تَفْسِیرِهِ عَنْ أَبِیهِ عَنِ ابْنِ أَبِی نَجْرَانَ عَنْ عَاصِمِ بْنِ حُمَیْدٍ عَنْ أَبِی بَصِیرٍ عَنْ أَبِی عَبْدِ اللَّهِ ع نَحْوَهُ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خالد از امیرالمؤمنین علی (علیه السلام) نقل می‌کند که مردی در کوفه نزد ایشان آمد و گفت: «ای امیرالمؤمنین! من مرتکب زنا شده‌ام، مرا پاک کن.» حضرت پرسیدند: «از کدام قبیله‌ای؟» مرد پاسخ داد: «از قبیله مُزَیْنَه.» حضرت پرسیدند: «آیا از قرآن چیزی می‌خوانی؟» مرد گفت: «بله» و شروع به خواندن کرد و خوب می‌خواند. حضرت پرسیدند: «آیا دیوانه‌ای؟» مرد گفت: «نه.» حضرت فرمودند: «از نزد من برو تا درباره تو تحقیق کنیم.»</w:t>
      </w:r>
    </w:p>
    <w:p>
      <w:pPr>
        <w:pStyle w:val="BookText"/>
      </w:pPr>
      <w:r>
        <w:rPr>
          <w:rFonts w:ascii="IRNazanin" w:hAnsi="IRNazanin" w:eastAsia="IRNazanin" w:cs="IRNazanin"/>
          <w:lang w:bidi="fa-IR"/>
          <w:color w:val="111111"/>
          <w:sz w:val="28"/>
          <w:szCs w:val="28"/>
          <w:rtl/>
        </w:rPr>
        <w:t xml:space="preserve">مرد رفت و بعداً بازگشت و دوباره گفت: «ای امیرالمؤمنین! من زنا کرده‌ام، مرا پاک کن.» حضرت پرسیدند: «آیا همسر داری؟» مرد گفت: «بله.» حضرت پرسیدند: «آیا او با تو در این شهر زندگی می‌کند؟» مرد گفت: «آری.» حضرت دوباره فرمودند: «برو تا درباره تو تحقیق کنیم.» سپس حضرت به قبیله او فرستادند و درباره وضعیتش پرسیدند. آنها گفتند: «ای امیرالمؤمنین! او عقل سالمی دارد.»</w:t>
      </w:r>
    </w:p>
    <w:p>
      <w:pPr>
        <w:pStyle w:val="BookText"/>
      </w:pPr>
      <w:r>
        <w:rPr>
          <w:rFonts w:ascii="IRNazanin" w:hAnsi="IRNazanin" w:eastAsia="IRNazanin" w:cs="IRNazanin"/>
          <w:lang w:bidi="fa-IR"/>
          <w:color w:val="111111"/>
          <w:sz w:val="28"/>
          <w:szCs w:val="28"/>
          <w:rtl/>
        </w:rPr>
        <w:t xml:space="preserve">مرد برای سومین بار بازگشت و همان سخن را تکرار کرد. حضرت باز هم فرمودند: «برو تا درباره تو تحقیق کنیم.» وقتی برای چهارمین بار بازگشت و اقرار کرد، امیرالمؤمنین (علیه السلام) به قنبر فرمودند: «او را نگه دار.» سپس (در ادامه روایت آمده که) حضرت خشمگین شدند و در نهایت او را سنگسار کردند.</w:t>
      </w:r>
    </w:p>
    <w:p>
      <w:pPr>
        <w:pStyle w:val="Heading5"/>
      </w:pPr>
      <w:bookmarkStart w:id="708" w:name="_Toc343"/>
      <w:r>
        <w:t>[رقم الحدیث الکلی: 34329 - رقم الحدیث الباب: 3]</w:t>
      </w:r>
      <w:bookmarkEnd w:id="708"/>
    </w:p>
    <w:p>
      <w:pPr>
        <w:pStyle w:val="BookText"/>
      </w:pPr>
      <w:r>
        <w:rPr>
          <w:rFonts w:ascii="Times New Roman" w:hAnsi="Times New Roman" w:eastAsia="Times New Roman" w:cs="Times New Roman"/>
          <w:lang w:val="en-US" w:bidi="en-US"/>
          <w:color w:val="111111"/>
          <w:sz w:val="28"/>
          <w:szCs w:val="28"/>
          <w:rtl/>
        </w:rPr>
        <w:t xml:space="preserve">34329- 3- </w:t>
      </w:r>
      <w:r>
        <w:rPr>
          <w:rStyle w:val="FootnoteReference"/>
        </w:rPr>
        <w:footnoteReference w:id="644"/>
      </w:r>
      <w:r>
        <w:rPr>
          <w:rFonts w:ascii="Amiri" w:hAnsi="Amiri" w:eastAsia="Amiri" w:cs="Amiri"/>
          <w:lang w:bidi="ar-SA"/>
          <w:color w:val="111111"/>
          <w:sz w:val="28"/>
          <w:szCs w:val="28"/>
          <w:rtl/>
        </w:rPr>
        <w:t xml:space="preserve">مُحَمَّدُ بْنُ الْحَسَنِ بِإِسْنَادِهِ عَنْ مُحَمَّدِ بْنِ عَلِیِّ بْنِ مَحْبُوبٍ عَنْ عَلِیِّ بْنِ السِّنْدِیِّ عَنِ ابْنِ أَبِی عُمَیْرٍ عَنْ جَمِیلٍ عَنْ أَبِی عَبْدِ اللَّهِ ع قَالَ: لَا یُقْطَعُ السَّارِقُ حَتَّی یُقِرَّ بِالسَّرِقَةِ مَرَّتَیْنِ وَ لَا یُرْجَمُ الزَّانِی حَتَّی یُقِرَّ بِالزِّنَا أَرْبَعَ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نقل شده که امام صادق (علیه‌السلام) فرمودند:</w:t>
      </w:r>
    </w:p>
    <w:p>
      <w:pPr>
        <w:pStyle w:val="BookText"/>
      </w:pPr>
      <w:r>
        <w:rPr>
          <w:rFonts w:ascii="IRNazanin" w:hAnsi="IRNazanin" w:eastAsia="IRNazanin" w:cs="IRNazanin"/>
          <w:lang w:bidi="fa-IR"/>
          <w:color w:val="111111"/>
          <w:sz w:val="28"/>
          <w:szCs w:val="28"/>
          <w:rtl/>
        </w:rPr>
        <w:t xml:space="preserve">«دست سارق قطع نمی‌شود مگر آنکه دو بار به سرقت اقرار کند، و زناکار سنگسار نمی‌شود مگر آنکه چهار بار به زنا اقرار نماید.»</w:t>
      </w:r>
    </w:p>
    <w:p>
      <w:pPr>
        <w:pStyle w:val="Heading5"/>
      </w:pPr>
      <w:bookmarkStart w:id="709" w:name="_Toc344"/>
      <w:r>
        <w:t>[رقم الحدیث الکلی: 34330 - رقم الحدیث الباب: 4]</w:t>
      </w:r>
      <w:bookmarkEnd w:id="709"/>
    </w:p>
    <w:p>
      <w:pPr>
        <w:pStyle w:val="BookText"/>
      </w:pPr>
      <w:r>
        <w:rPr>
          <w:rFonts w:ascii="Times New Roman" w:hAnsi="Times New Roman" w:eastAsia="Times New Roman" w:cs="Times New Roman"/>
          <w:lang w:val="en-US" w:bidi="en-US"/>
          <w:color w:val="111111"/>
          <w:sz w:val="28"/>
          <w:szCs w:val="28"/>
          <w:rtl/>
        </w:rPr>
        <w:t xml:space="preserve">34330- 4- </w:t>
      </w:r>
      <w:r>
        <w:rPr>
          <w:rStyle w:val="FootnoteReference"/>
        </w:rPr>
        <w:footnoteReference w:id="645"/>
      </w:r>
      <w:r>
        <w:rPr>
          <w:rFonts w:ascii="Amiri" w:hAnsi="Amiri" w:eastAsia="Amiri" w:cs="Amiri"/>
          <w:lang w:bidi="ar-SA"/>
          <w:color w:val="111111"/>
          <w:sz w:val="28"/>
          <w:szCs w:val="28"/>
          <w:rtl/>
        </w:rPr>
        <w:t xml:space="preserve">وَ عَنْهُ عَنْ أَحْمَدَ بْنِ الْحَسَنِ عَنْ عَمْرِو بْنِ سَعِیدٍ عَنْ مُصَدِّقِ بْنِ صَدَقَةَ عَنْ عَمَّارٍ السَّابَاطِیِّ قَالَ: سَأَلْتُ أَبَا عَبْدِ اللَّهِ ع</w:t>
      </w:r>
    </w:p>
    <w:p>
      <w:pPr>
        <w:pStyle w:val="BookText"/>
      </w:pPr>
      <w:r>
        <w:rPr>
          <w:rFonts w:ascii="IRNazanin" w:hAnsi="IRNazanin" w:eastAsia="IRNazanin" w:cs="IRNazanin"/>
          <w:lang w:bidi="fa-IR"/>
          <w:color w:val="111111"/>
          <w:sz w:val="28"/>
          <w:szCs w:val="28"/>
          <w:rtl/>
        </w:rPr>
        <w:t xml:space="preserve">ص: 106</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4" w:name="pg18990_193970"/>
    <w:bookmarkEnd w:id="94"/>
    <w:p>
      <w:pPr>
        <w:pStyle w:val="BookText"/>
      </w:pPr>
      <w:r>
        <w:rPr>
          <w:rFonts w:ascii="Amiri" w:hAnsi="Amiri" w:eastAsia="Amiri" w:cs="Amiri"/>
          <w:lang w:bidi="ar-SA"/>
          <w:color w:val="111111"/>
          <w:sz w:val="28"/>
          <w:szCs w:val="28"/>
          <w:rtl/>
        </w:rPr>
        <w:t xml:space="preserve">عَنْ مُحْصَنَةٍ زَنَتْ وَ هِیَ حُبْلَی قَالَ تُقَرُّ حَتَّی تَضَعَ مَا فِی بَطْنِهَا وَ تُرْضِعَ وَلَدَهَا ثُمَّ تُرْجَمُ.</w:t>
      </w:r>
    </w:p>
    <w:p>
      <w:pPr>
        <w:pStyle w:val="BookText"/>
      </w:pPr>
      <w:r>
        <w:rPr>
          <w:rFonts w:ascii="Amiri" w:hAnsi="Amiri" w:eastAsia="Amiri" w:cs="Amiri"/>
          <w:lang w:bidi="ar-SA"/>
          <w:color w:val="111111"/>
          <w:sz w:val="28"/>
          <w:szCs w:val="28"/>
          <w:rtl/>
        </w:rPr>
        <w:t xml:space="preserve">مُحَمَّدُ بْنُ عَلِیِّ بْنِ الْحُسَیْنِ بِإِسْنَادِهِ عَنْ عَمَّارٍ مِثْلَهُ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می‌گوید: از امام صادق (علیه‌السلام) درباره زن شوهرداری که مرتکب زنا شده و باردار است پرسیدم. حضرت فرمودند:</w:t>
      </w:r>
    </w:p>
    <w:p>
      <w:pPr>
        <w:pStyle w:val="BookText"/>
      </w:pPr>
      <w:r>
        <w:rPr>
          <w:rFonts w:ascii="IRNazanin" w:hAnsi="IRNazanin" w:eastAsia="IRNazanin" w:cs="IRNazanin"/>
          <w:lang w:bidi="fa-IR"/>
          <w:color w:val="111111"/>
          <w:sz w:val="28"/>
          <w:szCs w:val="28"/>
          <w:rtl/>
        </w:rPr>
        <w:t xml:space="preserve">«او را نگه می‌دارند تا آنچه در رحم دارد به دنیا آورد و فرزندش را شیر دهد، سپس سنگسار می‌شود.»</w:t>
      </w:r>
    </w:p>
    <w:p>
      <w:pPr>
        <w:pStyle w:val="Heading5"/>
      </w:pPr>
      <w:bookmarkStart w:id="710" w:name="_Toc345"/>
      <w:r>
        <w:t>[رقم الحدیث الکلی: 34331 - رقم الحدیث الباب: 5]</w:t>
      </w:r>
      <w:bookmarkEnd w:id="710"/>
    </w:p>
    <w:p>
      <w:pPr>
        <w:pStyle w:val="BookText"/>
      </w:pPr>
      <w:r>
        <w:rPr>
          <w:rFonts w:ascii="Times New Roman" w:hAnsi="Times New Roman" w:eastAsia="Times New Roman" w:cs="Times New Roman"/>
          <w:lang w:val="en-US" w:bidi="en-US"/>
          <w:color w:val="111111"/>
          <w:sz w:val="28"/>
          <w:szCs w:val="28"/>
          <w:rtl/>
        </w:rPr>
        <w:t xml:space="preserve">34331- 5- </w:t>
      </w:r>
      <w:r>
        <w:rPr>
          <w:rStyle w:val="FootnoteReference"/>
        </w:rPr>
        <w:footnoteReference w:id="647"/>
      </w:r>
      <w:r>
        <w:rPr>
          <w:rFonts w:ascii="Amiri" w:hAnsi="Amiri" w:eastAsia="Amiri" w:cs="Amiri"/>
          <w:lang w:bidi="ar-SA"/>
          <w:color w:val="111111"/>
          <w:sz w:val="28"/>
          <w:szCs w:val="28"/>
          <w:rtl/>
        </w:rPr>
        <w:t xml:space="preserve">وَ بِإِسْنَادِهِ عَنْ یُونُسَ بْنِ یَعْقُوبَ عَنْ أَبِی مَرْیَمَ عَنْ أَبِی جَعْفَرٍ ع قَالَ: أَتَتِ امْرَأَةٌ أَمِیرَ الْمُؤْمِنِینَ ع فَقَالَتْ قَدْ فَجَرْتُ فَأَعْرَضَ بِوَجْهِهِ عَنْهَا فَتَحَوَّلَتْ حَتَّی اسْتَقْبَلَتْ وَجْهَهُ فَقَالَتْ إِنِّی قَدْ فَجَرْتُ فَأَعْرَضَ عَنْهَا ثُمَّ اسْتَقْبَلَتْهُ فَقَالَتْ إِنِّی قَدْ فَجَرْتُ فَأَعْرَضَ عَنْهَا ثُمَّ اسْتَقْبَلَتْهُ فَقَالَتْ إِنِّی فَجَرْتُ فَأَمَرَ بِهَا فَحُبِسَتْ وَ کَانَتْ حَامِلًا فَتَرَبَّصَ بِهَا حَتَّی وَضَعَتْ ثُمَّ أَمَرَ بِهَا بَعْدَ ذَلِکَ فَحُفِرَ لَهَا حَفِیرَةٌ فِی الرَّحَبَةِ وَ خَاطَ عَلَیْهَا ثَوْباً جَدِیداً وَ أَدْخَلَهَا الْحَفِیرَةَ إِلَی الْحَقْوِ وَ مَوْضِعِ الثَّدْیَیْنِ وَ أَغْلَقَ بَابَ الرَّحَبَةِ وَ رَمَاهَا بِحَجَرٍ وَ قَالَ بِسْمِ اللَّهِ اللَّهُمَّ عَلَی تَصْدِیقِ کِتَابِکَ وَ سُنَّةِ نَبِیِّکَ- ثُمَّ أَمَرَ قَنْبَرَ فَرَمَاهَا بِحَجَرٍ ثُمَّ دَخَلَ مَنْزِلَهُ ثُمَّ قَالَ یَا قَنْبَرُ ائْذَنْ لِأَصْحَابِ مُحَمَّدٍ- فَدَخَلُوا فَرَمَوْهَا بِحَجَرٍ حَجَرٍ ثُمَّ قَامُوا لَا یَدْرُونَ أَ یُعِیدُونَ حِجَارَتَهُمْ أَوْ یَرْمُونَ بِحِجَارَةٍ غَیْرِهَا وَ بِهَا رَمَقٌ فَقَالُوا یَا قَنْبَرُ أَخْبِرْهُ أَنَّا قَدْ رَمَیْنَا بِحِجَارَتِنَا وَ بِهَا رَمَقٌ کَیْفَ نَصْنَعُ فَقَالَ عُودُوا فِی حِجَارَتِکُمْ فَعَادُوا حَتَّی قَضَتْ فَقَالُوا لَهُ قَدْ مَاتَتْ فَکَیْفَ نَصْنَعُ بِهَا قَالَ فَادْفَعُوهَا إِلَی أَوْلِیَائِهَا وَ مُرُوهُمْ أَنْ یَصْنَعُوا بِهَا کَمَا یَصْنَعُونَ بِمَوْتَاهُمْ.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ابومَرْیم از امام باقر (علیه‌السلام) نقل می‌کند که زنی نزد امیرالمؤمنین علی (علیه‌السلام) آمد و گفت: «من مرتکب فحشا شده‌ام.» حضرت روی خود را از او برگرداندند. زن جابه‌جا شد تا دوباره مقابل حضرت قرار گرفت و گفت: «من فحشا کرده‌ام.» حضرت باز هم روی خود را برگرداندند. زن برای سومین بار خود را مقابل ایشان قرار داد و گفت: «فحشا کرده‌ام.» حضرت باز هم اعتنایی نکردند. وقتی برای چهارمین بار اقرار کرد، حضرت دستور دادند او را زندانی کنند.</w:t>
      </w:r>
    </w:p>
    <w:p>
      <w:pPr>
        <w:pStyle w:val="BookText"/>
      </w:pPr>
      <w:r>
        <w:rPr>
          <w:rFonts w:ascii="IRNazanin" w:hAnsi="IRNazanin" w:eastAsia="IRNazanin" w:cs="IRNazanin"/>
          <w:lang w:bidi="fa-IR"/>
          <w:color w:val="111111"/>
          <w:sz w:val="28"/>
          <w:szCs w:val="28"/>
          <w:rtl/>
        </w:rPr>
        <w:t xml:space="preserve">از آنجا که زن باردار بود، حضرت صبر کردند تا زایمان کند. پس از زایمان، برای او در میدان شهر گودالی حفر کردند، لباس نو بر او پوشاندند و او را تا کمر در گودال قرار دادند. سپس درِ میدان را بستند و حضرت خود سنگی برداشتند و گفتند: «به نام خدا، پروردگارا! این [مجازات] به سبب تصدیق کتاب تو و سنت پیامبرت است.» سپس سنگ را پرتاب کردند. بعد به قنبر دستور دادند او را سنگسار کند. سپس حضرت به خانه رفتند و به قنبر فرمودند: «به یاران محمد (صلی‌الله‌علیه‌وآله) اجازه بده داخل شوند.»</w:t>
      </w:r>
    </w:p>
    <w:p>
      <w:pPr>
        <w:pStyle w:val="BookText"/>
      </w:pPr>
      <w:r>
        <w:rPr>
          <w:rFonts w:ascii="IRNazanin" w:hAnsi="IRNazanin" w:eastAsia="IRNazanin" w:cs="IRNazanin"/>
          <w:lang w:bidi="fa-IR"/>
          <w:color w:val="111111"/>
          <w:sz w:val="28"/>
          <w:szCs w:val="28"/>
          <w:rtl/>
        </w:rPr>
        <w:t xml:space="preserve">یاران وارد شدند و هر کدام سنگی پرتاب کردند. وقتی زن هنوز جان داشت، به قنبر گفتند: «به امیرالمؤمنین بگو ما سنگ‌هایمان را پرتاب کردیم، ولی او هنوز زنده است، چه کنیم؟» حضرت فرمودند: «با همان سنگ‌ها دوباره پرتاب کنید.» آنها چنین کردند تا زن جان سپرد. سپس پرسیدند: «حالا که مرده، با جنازه چه کنیم؟» حضرت فرمودند: «او را به خانواده‌اش بسپارید تا مانند دیگر مردگانش کفن و دفن کنند.»</w:t>
      </w:r>
    </w:p>
    <w:p>
      <w:pPr>
        <w:pStyle w:val="Heading5"/>
      </w:pPr>
      <w:bookmarkStart w:id="711" w:name="_Toc346"/>
      <w:r>
        <w:t>[رقم الحدیث الکلی: 34332 - رقم الحدیث الباب: 6]</w:t>
      </w:r>
      <w:bookmarkEnd w:id="711"/>
    </w:p>
    <w:p>
      <w:pPr>
        <w:pStyle w:val="BookText"/>
      </w:pPr>
      <w:r>
        <w:rPr>
          <w:rFonts w:ascii="Times New Roman" w:hAnsi="Times New Roman" w:eastAsia="Times New Roman" w:cs="Times New Roman"/>
          <w:lang w:val="en-US" w:bidi="en-US"/>
          <w:color w:val="111111"/>
          <w:sz w:val="28"/>
          <w:szCs w:val="28"/>
          <w:rtl/>
        </w:rPr>
        <w:t xml:space="preserve">34332- 6- </w:t>
      </w:r>
      <w:r>
        <w:rPr>
          <w:rStyle w:val="FootnoteReference"/>
        </w:rPr>
        <w:footnoteReference w:id="648"/>
      </w:r>
      <w:r>
        <w:rPr>
          <w:rFonts w:ascii="Amiri" w:hAnsi="Amiri" w:eastAsia="Amiri" w:cs="Amiri"/>
          <w:lang w:bidi="ar-SA"/>
          <w:color w:val="111111"/>
          <w:sz w:val="28"/>
          <w:szCs w:val="28"/>
          <w:rtl/>
        </w:rPr>
        <w:t xml:space="preserve">وَ بِإِسْنَادِهِ عَنْ عَمَّارِ بْنِ مُوسَی السَّابَاطِیِّ عَنْ أَبِی عَبْدِ اللَّهِ ع أَنَّهُ سُئِلَ عَنْ مُحْصَنَةٍ زَنَتْ وَ هِیَ حُبْلَی قَالَ تُقَرُّ حَتَّی تَضَعَ مَا فِی بَطْنِهَا وَ تُرْضِعَ وَلَدَهَا ثُمَّ تُرْجَمُ.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ساباطی نقل می‌کند که از امام صادق (علیه‌السلام) درباره زن شوهرداری که مرتکب زنا شده و باردار است پرسیدند. حضرت فرمودند:</w:t>
      </w:r>
    </w:p>
    <w:p>
      <w:pPr>
        <w:pStyle w:val="BookText"/>
      </w:pPr>
      <w:r>
        <w:rPr>
          <w:rFonts w:ascii="IRNazanin" w:hAnsi="IRNazanin" w:eastAsia="IRNazanin" w:cs="IRNazanin"/>
          <w:lang w:bidi="fa-IR"/>
          <w:color w:val="111111"/>
          <w:sz w:val="28"/>
          <w:szCs w:val="28"/>
          <w:rtl/>
        </w:rPr>
        <w:t xml:space="preserve">«او را نگه می‌دارند تا آنچه در رحم دارد را به دنیا آورد و فرزندش را شیر دهد، سپس سنگسار می‌شود.»</w:t>
      </w:r>
    </w:p>
    <w:p>
      <w:pPr>
        <w:pStyle w:val="BookText"/>
      </w:pPr>
      <w:r>
        <w:rPr>
          <w:rFonts w:ascii="IRNazanin" w:hAnsi="IRNazanin" w:eastAsia="IRNazanin" w:cs="IRNazanin"/>
          <w:lang w:bidi="fa-IR"/>
          <w:color w:val="111111"/>
          <w:sz w:val="28"/>
          <w:szCs w:val="28"/>
          <w:rtl/>
        </w:rPr>
        <w:t xml:space="preserve">ص: 107</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5" w:name="pg18990_193971"/>
    <w:bookmarkEnd w:id="95"/>
    <w:p>
      <w:pPr>
        <w:pStyle w:val="Heading5"/>
      </w:pPr>
      <w:bookmarkStart w:id="712" w:name="_Toc347"/>
      <w:r>
        <w:t>[رقم الحدیث الکلی: 34333 - رقم الحدیث الباب: 7]</w:t>
      </w:r>
      <w:bookmarkEnd w:id="712"/>
    </w:p>
    <w:p>
      <w:pPr>
        <w:pStyle w:val="BookText"/>
      </w:pPr>
      <w:r>
        <w:rPr>
          <w:rFonts w:ascii="Times New Roman" w:hAnsi="Times New Roman" w:eastAsia="Times New Roman" w:cs="Times New Roman"/>
          <w:lang w:val="en-US" w:bidi="en-US"/>
          <w:color w:val="111111"/>
          <w:sz w:val="28"/>
          <w:szCs w:val="28"/>
          <w:rtl/>
        </w:rPr>
        <w:t xml:space="preserve">34333- 7- </w:t>
      </w:r>
      <w:r>
        <w:rPr>
          <w:rStyle w:val="FootnoteReference"/>
        </w:rPr>
        <w:footnoteReference w:id="649"/>
      </w:r>
      <w:r>
        <w:rPr>
          <w:rFonts w:ascii="Amiri" w:hAnsi="Amiri" w:eastAsia="Amiri" w:cs="Amiri"/>
          <w:lang w:bidi="ar-SA"/>
          <w:color w:val="111111"/>
          <w:sz w:val="28"/>
          <w:szCs w:val="28"/>
          <w:rtl/>
        </w:rPr>
        <w:t xml:space="preserve">مُحَمَّدُ بْنُ مُحَمَّدٍ الْمُفِیدُ فِی الْإِرْشَادِ عَنْ أَمِیرِ الْمُؤْمِنِینَ ع أَنَّهُ قَالَ لِعُمَرَ وَ قَدْ أُتِیَ بِحَامِلٍ قَدْ زَنَتْ فَأَمَرَ بِرَجْمِهَا فَقَالَ لَهُ عَلِیٌّ ع هَبْ لَکَ سَبِیلٌ عَلَیْهَا أَیُّ سَبِیلٍ لَکَ عَلَی مَا فِی بَطْنِهَا وَ اللَّهُ یَقُولُ وَ لا تَزِرُ وازِرَةٌ وِزْرَ أُخْری </w:t>
      </w:r>
      <w:r>
        <w:rPr>
          <w:rStyle w:val="FootnoteReference"/>
        </w:rPr>
        <w:footnoteReference w:id="650"/>
      </w:r>
      <w:r>
        <w:rPr>
          <w:rFonts w:ascii="Amiri" w:hAnsi="Amiri" w:eastAsia="Amiri" w:cs="Amiri"/>
          <w:lang w:bidi="ar-SA"/>
          <w:color w:val="111111"/>
          <w:sz w:val="28"/>
          <w:szCs w:val="28"/>
          <w:rtl/>
        </w:rPr>
        <w:t xml:space="preserve">فَقَالَ عُمَرُ لَا عِشْتُ لِمُعْضِلَةٍ لَا یَکُونُ لَهَا أَبُو الْحَسَنِ- ثُمَّ قَالَ فَمَا أَصْنَعُ بِهَا یَا أَبَا الْحَسَنِ- قَالَ احْتَطْ عَلَیْهَا حَتَّی تَلِدَ فَإِذَا وَلَدَتْ وَ وَجَدَتْ لِوَلَدِهَا مَنْ یَکْفُلُهُ فَأَقِمِ الْحَدَّ عَلَیْهَا.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51"/>
      </w:r>
      <w:r>
        <w:rPr>
          <w:rFonts w:ascii="Amiri" w:hAnsi="Amiri" w:eastAsia="Amiri" w:cs="Amiri"/>
          <w:lang w:bidi="ar-SA"/>
          <w:color w:val="111111"/>
          <w:sz w:val="28"/>
          <w:szCs w:val="28"/>
          <w:rtl/>
        </w:rPr>
        <w:t xml:space="preserve">وَ یَأْتِی مَا یَدُلُّ عَلَیْهِ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الارشاد از امیرالمؤمنین علی (ع) نقل می‌کند که عمر را دیدند در حالی که زن بارداری را که مرتکب زنا شده بود آورده بودند و دستور سنگسار او را داده بود. حضرت علی (ع) به عمر فرمودند: «فرض کن راهی بر این زن داری، اما چه راهی بر آنچه در شکم اوست داری؟ در حالی که خداوند می‌فرماید: "هیچ کس بار گناه دیگری را بر دوش نمی‌کشد" (سوره فاطر، آیه 18).» عمر گفت: «اگر ابوالحسن (علی) نبود، در این مشکل پیچیده زنده نمی‌ماندم.» سپس پرسید: «پس با این زن چه کنم ای ابوالحسن؟» حضرت فرمودند: «او را نگه دار تا وضع حمل کند. وقتی فرزندش را به دنیا آورد و برای فرزندش کفیل و سرپرستی پیدا شد، آنگاه حد را بر او جاری کن.»</w:t>
      </w:r>
    </w:p>
    <w:p>
      <w:pPr>
        <w:pStyle w:val="Heading4"/>
      </w:pPr>
      <w:bookmarkStart w:id="713" w:name="_Toc348"/>
      <w:r>
        <w:t>17- بَابُ أَنَّ مَنْ أَکْرَهَ الْمَرْأَةَ عَلَی الزِّنَا فَعَلَیْهِ الْقَتْلُ بِالسَّیْفِ مُحْصَناً کَانَ أَوْ غَیْرَ مُحْصَنٍ‌</w:t>
      </w:r>
      <w:bookmarkEnd w:id="713"/>
    </w:p>
    <w:p>
      <w:pPr>
        <w:pStyle w:val="Heading5"/>
      </w:pPr>
      <w:bookmarkStart w:id="714" w:name="_Toc349"/>
      <w:r>
        <w:t>اشارة</w:t>
      </w:r>
      <w:bookmarkEnd w:id="714"/>
    </w:p>
    <w:p>
      <w:pPr>
        <w:pStyle w:val="BookText"/>
      </w:pPr>
      <w:r>
        <w:rPr>
          <w:rStyle w:val="FootnoteReference"/>
        </w:rPr>
        <w:footnoteReference w:id="653"/>
      </w:r>
      <w:r>
        <w:rPr>
          <w:rFonts w:ascii="Amiri" w:hAnsi="Amiri" w:eastAsia="Amiri" w:cs="Amiri"/>
          <w:lang w:bidi="ar-SA"/>
          <w:color w:val="111111"/>
          <w:sz w:val="28"/>
          <w:szCs w:val="28"/>
          <w:rtl/>
        </w:rPr>
        <w:t xml:space="preserve">17 بَابُ أَنَّ مَنْ أَکْرَهَ الْمَرْأَةَ عَلَی الزِّنَا فَعَلَیْهِ الْقَتْلُ بِالسَّیْفِ مُحْصَناً کَانَ أَوْ غَیْرَ مُحْصَنٍ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زنی را به زنا مجبور کند، باید با شمشیر کشته شود - چه محصن باشد چه غیرمحصن</w:t>
      </w:r>
    </w:p>
    <w:p>
      <w:pPr>
        <w:pStyle w:val="Heading5"/>
      </w:pPr>
      <w:bookmarkStart w:id="715" w:name="_Toc350"/>
      <w:r>
        <w:t>[رقم الحدیث الکلی: 34334 - رقم الحدیث الباب: 1]</w:t>
      </w:r>
      <w:bookmarkEnd w:id="715"/>
    </w:p>
    <w:p>
      <w:pPr>
        <w:pStyle w:val="BookText"/>
      </w:pPr>
      <w:r>
        <w:rPr>
          <w:rFonts w:ascii="Times New Roman" w:hAnsi="Times New Roman" w:eastAsia="Times New Roman" w:cs="Times New Roman"/>
          <w:lang w:val="en-US" w:bidi="en-US"/>
          <w:color w:val="111111"/>
          <w:sz w:val="28"/>
          <w:szCs w:val="28"/>
          <w:rtl/>
        </w:rPr>
        <w:t xml:space="preserve">34334- 1- </w:t>
      </w:r>
      <w:r>
        <w:rPr>
          <w:rStyle w:val="FootnoteReference"/>
        </w:rPr>
        <w:footnoteReference w:id="654"/>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أَبِی أَیُّوبَ عَنْ بُرَیْدٍ الْعِجْلِیِّ قَالَ: سُئِلَ أَبُو جَعْفَرٍ ع عَنْ رَجُلٍ اغْتَصَبَ امْرَأَةً فَرْجَهَا قَالَ یُقْتَلُ مُحْصَناً کَانَ أَوْ غَیْرَ مُحْصَنٍ.</w:t>
      </w:r>
    </w:p>
    <w:p>
      <w:pPr>
        <w:pStyle w:val="BookText"/>
      </w:pPr>
      <w:r>
        <w:rPr>
          <w:rFonts w:ascii="Amiri" w:hAnsi="Amiri" w:eastAsia="Amiri" w:cs="Amiri"/>
          <w:lang w:bidi="ar-SA"/>
          <w:color w:val="111111"/>
          <w:sz w:val="28"/>
          <w:szCs w:val="28"/>
          <w:rtl/>
        </w:rPr>
        <w:t xml:space="preserve">وَ رَوَاهُ الصَّدُوقُ بِإِسْنَادِهِ عَنِ ابْنِ مَحْبُوبٍ مِثْلَهُ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عِجْلی می‌گوید: از امام باقر (علیه‌السلام) درباره مردی که زنی را مورد تجاوز قرار داده پرسیدند. حضرت فرمودند:</w:t>
      </w:r>
    </w:p>
    <w:p>
      <w:pPr>
        <w:pStyle w:val="BookText"/>
      </w:pPr>
      <w:r>
        <w:rPr>
          <w:rFonts w:ascii="IRNazanin" w:hAnsi="IRNazanin" w:eastAsia="IRNazanin" w:cs="IRNazanin"/>
          <w:lang w:bidi="fa-IR"/>
          <w:color w:val="111111"/>
          <w:sz w:val="28"/>
          <w:szCs w:val="28"/>
          <w:rtl/>
        </w:rPr>
        <w:t xml:space="preserve">«کشته می‌شود، چه محصن باشد (شوهردار) چه غیرمحصن.»</w:t>
      </w:r>
    </w:p>
    <w:p>
      <w:pPr>
        <w:pStyle w:val="Heading5"/>
      </w:pPr>
      <w:bookmarkStart w:id="716" w:name="_Toc351"/>
      <w:r>
        <w:t>[رقم الحدیث الکلی: 34335 - رقم الحدیث الباب: 2]</w:t>
      </w:r>
      <w:bookmarkEnd w:id="716"/>
    </w:p>
    <w:p>
      <w:pPr>
        <w:pStyle w:val="BookText"/>
      </w:pPr>
      <w:r>
        <w:rPr>
          <w:rFonts w:ascii="Times New Roman" w:hAnsi="Times New Roman" w:eastAsia="Times New Roman" w:cs="Times New Roman"/>
          <w:lang w:val="en-US" w:bidi="en-US"/>
          <w:color w:val="111111"/>
          <w:sz w:val="28"/>
          <w:szCs w:val="28"/>
          <w:rtl/>
        </w:rPr>
        <w:t xml:space="preserve">34335- 2- </w:t>
      </w:r>
      <w:r>
        <w:rPr>
          <w:rStyle w:val="FootnoteReference"/>
        </w:rPr>
        <w:footnoteReference w:id="656"/>
      </w:r>
      <w:r>
        <w:rPr>
          <w:rFonts w:ascii="Amiri" w:hAnsi="Amiri" w:eastAsia="Amiri" w:cs="Amiri"/>
          <w:lang w:bidi="ar-SA"/>
          <w:color w:val="111111"/>
          <w:sz w:val="28"/>
          <w:szCs w:val="28"/>
          <w:rtl/>
        </w:rPr>
        <w:t xml:space="preserve">وَ عَنْهُ عَنْ أَحْمَدَ عَنِ ابْنِ أَبِی نَجْرَانَ عَنْ جَمِیلِ بْنِ</w:t>
      </w:r>
    </w:p>
    <w:p>
      <w:pPr>
        <w:pStyle w:val="BookText"/>
      </w:pPr>
      <w:r>
        <w:rPr>
          <w:rFonts w:ascii="IRNazanin" w:hAnsi="IRNazanin" w:eastAsia="IRNazanin" w:cs="IRNazanin"/>
          <w:lang w:bidi="fa-IR"/>
          <w:color w:val="111111"/>
          <w:sz w:val="28"/>
          <w:szCs w:val="28"/>
          <w:rtl/>
        </w:rPr>
        <w:t xml:space="preserve">ص: 108</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6" w:name="pg18990_193972"/>
    <w:bookmarkEnd w:id="96"/>
    <w:p>
      <w:pPr>
        <w:pStyle w:val="BookText"/>
      </w:pPr>
      <w:r>
        <w:rPr>
          <w:rFonts w:ascii="Amiri" w:hAnsi="Amiri" w:eastAsia="Amiri" w:cs="Amiri"/>
          <w:lang w:bidi="ar-SA"/>
          <w:color w:val="111111"/>
          <w:sz w:val="28"/>
          <w:szCs w:val="28"/>
          <w:rtl/>
        </w:rPr>
        <w:t xml:space="preserve">دَرَّاجٍ وَ مُحَمَّدِ بْنِ حُمْرَانَ جَمِیعاً عَنْ زُرَارَةَ قَالَ: قُلْتُ لِأَبِی جَعْفَرٍ ع الرَّجُلُ یَغْصِبُ الْمَرْأَةَ نَفْسَهَا قَالَ یُقْتَلُ.</w:t>
      </w:r>
    </w:p>
    <w:p>
      <w:pPr>
        <w:pStyle w:val="BookText"/>
      </w:pPr>
      <w:r>
        <w:rPr>
          <w:rFonts w:ascii="Amiri" w:hAnsi="Amiri" w:eastAsia="Amiri" w:cs="Amiri"/>
          <w:lang w:bidi="ar-SA"/>
          <w:color w:val="111111"/>
          <w:sz w:val="28"/>
          <w:szCs w:val="28"/>
          <w:rtl/>
        </w:rPr>
        <w:t xml:space="preserve">وَ رَوَاهُ الصَّدُوقُ بِإِسْنَادِهِ عَنْ جَمِیلِ بْنِ دَرَّاجٍ عَنْ زُرَارَةَ مِثْلَهُ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به امام باقر (علیه‌السلام) عرض کردم: «مردی که زنی را به زور مورد تجاوز قرار دهد [چه حکمی دارد]؟» حضرت فرمودند:</w:t>
      </w:r>
    </w:p>
    <w:p>
      <w:pPr>
        <w:pStyle w:val="BookText"/>
      </w:pPr>
      <w:r>
        <w:rPr>
          <w:rFonts w:ascii="IRNazanin" w:hAnsi="IRNazanin" w:eastAsia="IRNazanin" w:cs="IRNazanin"/>
          <w:lang w:bidi="fa-IR"/>
          <w:color w:val="111111"/>
          <w:sz w:val="28"/>
          <w:szCs w:val="28"/>
          <w:rtl/>
        </w:rPr>
        <w:t xml:space="preserve">«کشته می‌شود.»</w:t>
      </w:r>
    </w:p>
    <w:p>
      <w:pPr>
        <w:pStyle w:val="Heading5"/>
      </w:pPr>
      <w:bookmarkStart w:id="717" w:name="_Toc352"/>
      <w:r>
        <w:t>[رقم الحدیث الکلی: 34336 - رقم الحدیث الباب: 3]</w:t>
      </w:r>
      <w:bookmarkEnd w:id="717"/>
    </w:p>
    <w:p>
      <w:pPr>
        <w:pStyle w:val="BookText"/>
      </w:pPr>
      <w:r>
        <w:rPr>
          <w:rFonts w:ascii="Times New Roman" w:hAnsi="Times New Roman" w:eastAsia="Times New Roman" w:cs="Times New Roman"/>
          <w:lang w:val="en-US" w:bidi="en-US"/>
          <w:color w:val="111111"/>
          <w:sz w:val="28"/>
          <w:szCs w:val="28"/>
          <w:rtl/>
        </w:rPr>
        <w:t xml:space="preserve">34336- 3- </w:t>
      </w:r>
      <w:r>
        <w:rPr>
          <w:rStyle w:val="FootnoteReference"/>
        </w:rPr>
        <w:footnoteReference w:id="658"/>
      </w:r>
      <w:r>
        <w:rPr>
          <w:rFonts w:ascii="Amiri" w:hAnsi="Amiri" w:eastAsia="Amiri" w:cs="Amiri"/>
          <w:lang w:bidi="ar-SA"/>
          <w:color w:val="111111"/>
          <w:sz w:val="28"/>
          <w:szCs w:val="28"/>
          <w:rtl/>
        </w:rPr>
        <w:t xml:space="preserve">وَ عَنْ أَبِی عَلِیٍّ الْأَشْعَرِیِّ عَنْ مُحَمَّدِ بْنِ عَبْدِ الْجَبَّارِ عَنْ عَلِیِّ بْنِ حَدِیدٍ عَنْ جَمِیلٍ عَنْ زُرَارَةَ عَنْ أَبِی جَعْفَرٍ ع فِی رَجُلٍ غَصَبَ امْرَأَةً فَرْجَهَا </w:t>
      </w:r>
      <w:r>
        <w:rPr>
          <w:rStyle w:val="FootnoteReference"/>
        </w:rPr>
        <w:footnoteReference w:id="659"/>
      </w:r>
      <w:r>
        <w:rPr>
          <w:rFonts w:ascii="Amiri" w:hAnsi="Amiri" w:eastAsia="Amiri" w:cs="Amiri"/>
          <w:lang w:bidi="ar-SA"/>
          <w:color w:val="111111"/>
          <w:sz w:val="28"/>
          <w:szCs w:val="28"/>
          <w:rtl/>
        </w:rPr>
        <w:t xml:space="preserve">قَالَ یُضْرَبُ ضَرْبَةً بِالسَّیْفِ بَالِغَةً مِنْهُ مَا بَلَغَتْ.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درباره مردی که زنی را گروگان گرفته بود را مورد تجاوز قرار داده پرسید. حضرت فرمودند:</w:t>
      </w:r>
    </w:p>
    <w:p>
      <w:pPr>
        <w:pStyle w:val="BookText"/>
      </w:pPr>
      <w:r>
        <w:rPr>
          <w:rFonts w:ascii="IRNazanin" w:hAnsi="IRNazanin" w:eastAsia="IRNazanin" w:cs="IRNazanin"/>
          <w:lang w:bidi="fa-IR"/>
          <w:color w:val="111111"/>
          <w:sz w:val="28"/>
          <w:szCs w:val="28"/>
          <w:rtl/>
        </w:rPr>
        <w:t xml:space="preserve">«با شمشیر به او ضربه‌ای زده می‌شود که به هر جا از بدنش رسید [و موجب مرگش شد] کافی است.»</w:t>
      </w:r>
    </w:p>
    <w:p>
      <w:pPr>
        <w:pStyle w:val="Heading5"/>
      </w:pPr>
      <w:bookmarkStart w:id="718" w:name="_Toc353"/>
      <w:r>
        <w:t>[رقم الحدیث الکلی: 34337 - رقم الحدیث الباب: 4]</w:t>
      </w:r>
      <w:bookmarkEnd w:id="718"/>
    </w:p>
    <w:p>
      <w:pPr>
        <w:pStyle w:val="BookText"/>
      </w:pPr>
      <w:r>
        <w:rPr>
          <w:rFonts w:ascii="Times New Roman" w:hAnsi="Times New Roman" w:eastAsia="Times New Roman" w:cs="Times New Roman"/>
          <w:lang w:val="en-US" w:bidi="en-US"/>
          <w:color w:val="111111"/>
          <w:sz w:val="28"/>
          <w:szCs w:val="28"/>
          <w:rtl/>
        </w:rPr>
        <w:t xml:space="preserve">34337- 4- </w:t>
      </w:r>
      <w:r>
        <w:rPr>
          <w:rStyle w:val="FootnoteReference"/>
        </w:rPr>
        <w:footnoteReference w:id="660"/>
      </w:r>
      <w:r>
        <w:rPr>
          <w:rFonts w:ascii="Amiri" w:hAnsi="Amiri" w:eastAsia="Amiri" w:cs="Amiri"/>
          <w:lang w:bidi="ar-SA"/>
          <w:color w:val="111111"/>
          <w:sz w:val="28"/>
          <w:szCs w:val="28"/>
          <w:rtl/>
        </w:rPr>
        <w:t xml:space="preserve">وَ عَنْ عَلِیِّ بْنِ إِبْرَاهِیمَ عَنْ أَبِیهِ عَنِ ابْنِ أَبِی عُمَیْرٍ عَنْ جَمِیلٍ عَنْ زُرَارَةَ عَنْ أَحَدِهِمَا ع فِی رَجُلٍ غَصَبَ امْرَأَةً نَفْسَهَا قَالَ یُقْتَلُ.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دو امام [امام باقر یا امام صادق] (علیهماالسلام) درباره مردی که زنی را به زور مورد تجاوز قرار داده پرسید. حضرت فرمودند:</w:t>
      </w:r>
    </w:p>
    <w:p>
      <w:pPr>
        <w:pStyle w:val="BookText"/>
      </w:pPr>
      <w:r>
        <w:rPr>
          <w:rFonts w:ascii="IRNazanin" w:hAnsi="IRNazanin" w:eastAsia="IRNazanin" w:cs="IRNazanin"/>
          <w:lang w:bidi="fa-IR"/>
          <w:color w:val="111111"/>
          <w:sz w:val="28"/>
          <w:szCs w:val="28"/>
          <w:rtl/>
        </w:rPr>
        <w:t xml:space="preserve">«کشته می‌شود.»</w:t>
      </w:r>
    </w:p>
    <w:p>
      <w:pPr>
        <w:pStyle w:val="Heading5"/>
      </w:pPr>
      <w:bookmarkStart w:id="719" w:name="_Toc354"/>
      <w:r>
        <w:t>[رقم الحدیث الکلی: 34338 - رقم الحدیث الباب: 5]</w:t>
      </w:r>
      <w:bookmarkEnd w:id="719"/>
    </w:p>
    <w:p>
      <w:pPr>
        <w:pStyle w:val="BookText"/>
      </w:pPr>
      <w:r>
        <w:rPr>
          <w:rFonts w:ascii="Times New Roman" w:hAnsi="Times New Roman" w:eastAsia="Times New Roman" w:cs="Times New Roman"/>
          <w:lang w:val="en-US" w:bidi="en-US"/>
          <w:color w:val="111111"/>
          <w:sz w:val="28"/>
          <w:szCs w:val="28"/>
          <w:rtl/>
        </w:rPr>
        <w:t xml:space="preserve">34338- 5-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فی روایة ابن محبوب، عن ابی أیّوب، عن برید، عن ابی جعفر (علیه السلام)- ورد الزیادة: محصنا کان أو غیر محصن ..</w:t>
      </w:r>
    </w:p>
    <w:p>
      <w:pPr>
        <w:pStyle w:val="BookText"/>
      </w:pPr>
      <w:r>
        <w:rPr>
          <w:rFonts w:ascii="Amiri" w:hAnsi="Amiri" w:eastAsia="Amiri" w:cs="Amiri"/>
          <w:lang w:bidi="ar-SA"/>
          <w:color w:val="111111"/>
          <w:sz w:val="28"/>
          <w:szCs w:val="28"/>
          <w:rtl/>
        </w:rPr>
        <w:t xml:space="preserve">وَ رَوَاهُ الصَّدُوقُ بِإِسْنَادِهِ عَنْ جَمِیلٍ مِثْلَهُ إِلَّا أَنَّهُ قَالَ: یُقْتَلُ مُحْصَناً کَانَ أَوْ غَیْرَ مُحْصَنٍ.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مرحوم صدوق این روایت را با اسناد خود از جمیل نقل کرده است، مشابه آن، جز اینکه گفته است: "کشته می‌شود، چه محصن باشد و چه غیر محصن."</w:t>
      </w:r>
    </w:p>
    <w:p>
      <w:pPr>
        <w:pStyle w:val="Heading5"/>
      </w:pPr>
      <w:bookmarkStart w:id="720" w:name="_Toc355"/>
      <w:r>
        <w:t>[رقم الحدیث الکلی: 34339 - رقم الحدیث الباب: 6]</w:t>
      </w:r>
      <w:bookmarkEnd w:id="720"/>
    </w:p>
    <w:p>
      <w:pPr>
        <w:pStyle w:val="BookText"/>
      </w:pPr>
      <w:r>
        <w:rPr>
          <w:rFonts w:ascii="Times New Roman" w:hAnsi="Times New Roman" w:eastAsia="Times New Roman" w:cs="Times New Roman"/>
          <w:lang w:val="en-US" w:bidi="en-US"/>
          <w:color w:val="111111"/>
          <w:sz w:val="28"/>
          <w:szCs w:val="28"/>
          <w:rtl/>
        </w:rPr>
        <w:t xml:space="preserve">34339- 6- </w:t>
      </w:r>
      <w:r>
        <w:rPr>
          <w:rStyle w:val="FootnoteReference"/>
        </w:rPr>
        <w:footnoteReference w:id="662"/>
      </w:r>
      <w:r>
        <w:rPr>
          <w:rFonts w:ascii="Amiri" w:hAnsi="Amiri" w:eastAsia="Amiri" w:cs="Amiri"/>
          <w:lang w:bidi="ar-SA"/>
          <w:color w:val="111111"/>
          <w:sz w:val="28"/>
          <w:szCs w:val="28"/>
          <w:rtl/>
        </w:rPr>
        <w:t xml:space="preserve">وَ عَنْهُ عَنْ مُحَمَّدِ بْنِ عِیسَی عَنْ یُونُسَ عَنْ أَبِی بَصِیرٍ عَنْ أَبِی عَبْدِ اللَّهِ ع قَالَ: إِذَا کَابَرَ الرَّجُلُ الْمَرْأَةَ عَلَی نَفْسِهَا ضُرِبَ ضَرْبَةً بِالسَّیْفِ مَاتَ مِنْهَا أَوْ عَاشَ.</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663"/>
      </w:r>
    </w:p>
    <w:p>
      <w:pPr>
        <w:pStyle w:val="BookText"/>
      </w:pPr>
      <w:r>
        <w:rPr>
          <w:rFonts w:ascii="Amiri" w:hAnsi="Amiri" w:eastAsia="Amiri" w:cs="Amiri"/>
          <w:lang w:bidi="ar-SA"/>
          <w:color w:val="111111"/>
          <w:sz w:val="28"/>
          <w:szCs w:val="28"/>
          <w:rtl/>
        </w:rPr>
        <w:t xml:space="preserve">وَ الَّذِی قَبْلَهُ بِإِسْنَادِهِ عَنْ</w:t>
      </w:r>
    </w:p>
    <w:p>
      <w:pPr>
        <w:pStyle w:val="BookText"/>
      </w:pPr>
      <w:r>
        <w:rPr>
          <w:rFonts w:ascii="IRNazanin" w:hAnsi="IRNazanin" w:eastAsia="IRNazanin" w:cs="IRNazanin"/>
          <w:lang w:bidi="fa-IR"/>
          <w:color w:val="111111"/>
          <w:sz w:val="28"/>
          <w:szCs w:val="28"/>
          <w:rtl/>
        </w:rPr>
        <w:t xml:space="preserve">ص: 109</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7" w:name="pg18990_193973"/>
    <w:bookmarkEnd w:id="97"/>
    <w:p>
      <w:pPr>
        <w:pStyle w:val="BookText"/>
      </w:pPr>
      <w:r>
        <w:rPr>
          <w:rFonts w:ascii="Amiri" w:hAnsi="Amiri" w:eastAsia="Amiri" w:cs="Amiri"/>
          <w:lang w:bidi="ar-SA"/>
          <w:color w:val="111111"/>
          <w:sz w:val="28"/>
          <w:szCs w:val="28"/>
          <w:rtl/>
        </w:rPr>
        <w:t xml:space="preserve">عَلِیِّ بْنِ إِبْرَاهِیمَ وَ الَّذِی قَبْلَهُمَا بِإِسْنَادِهِ عَنْ أَبِی عَلِیٍّ الْأَشْعَرِیِّ وَ الْأَوَّلَ بِإِسْنَادِهِ عَنْ أَحْمَدَ بْنِ مُحَمَّدٍ.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"اگر مردی زنی را به زور وادار کند، با شمشیری ضربه‌ای به او زده می‌شود، چه از آن ضربه بمیرد یا زنده بماند."</w:t>
      </w:r>
    </w:p>
    <w:p>
      <w:pPr>
        <w:pStyle w:val="Heading4"/>
      </w:pPr>
      <w:bookmarkStart w:id="721" w:name="_Toc356"/>
      <w:r>
        <w:t>18- بَابُ سُقُوطِ الْحَدِّ عَنِ الْمُسْتَکْرَهَةِ عَلَی الزِّنَا وَ لَوْ بِأَنْ تُمَکِّنَ مِنْ نَفْسِهَا خَوْفاً مِنَ الْهَلَاکِ عِنْدَ الْعَطَشِ وَ تُصَدَّقُ إِذَا ادَّعَتْ‌</w:t>
      </w:r>
      <w:bookmarkEnd w:id="721"/>
    </w:p>
    <w:p>
      <w:pPr>
        <w:pStyle w:val="Heading5"/>
      </w:pPr>
      <w:bookmarkStart w:id="722" w:name="_Toc357"/>
      <w:r>
        <w:t>اشارة</w:t>
      </w:r>
      <w:bookmarkEnd w:id="722"/>
    </w:p>
    <w:p>
      <w:pPr>
        <w:pStyle w:val="BookText"/>
      </w:pPr>
      <w:r>
        <w:rPr>
          <w:rStyle w:val="FootnoteReference"/>
        </w:rPr>
        <w:footnoteReference w:id="664"/>
      </w:r>
      <w:r>
        <w:rPr>
          <w:rFonts w:ascii="Amiri" w:hAnsi="Amiri" w:eastAsia="Amiri" w:cs="Amiri"/>
          <w:lang w:bidi="ar-SA"/>
          <w:color w:val="111111"/>
          <w:sz w:val="28"/>
          <w:szCs w:val="28"/>
          <w:rtl/>
        </w:rPr>
        <w:t xml:space="preserve">18 بَابُ سُقُوطِ الْحَدِّ عَنِ الْمُسْتَکْرَهَةِ عَلَی الزِّنَا وَ لَوْ بِأَنْ تُمَکِّنَ مِنْ نَفْسِهَا خَوْفاً مِنَ الْهَلَاکِ عِنْدَ الْعَطَشِ وَ تُصَدَّقُ إِذَا ادَّعَتْ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سقوط حد از زنی که به زنا مجبور شده است، حتی اگر از ترس هلاکت در اثر تشنگی، خود را تسلیم کند، و در صورتی که ادعا کند، پذیرفته می‌شود.</w:t>
      </w:r>
    </w:p>
    <w:p>
      <w:pPr>
        <w:pStyle w:val="Heading5"/>
      </w:pPr>
      <w:bookmarkStart w:id="723" w:name="_Toc358"/>
      <w:r>
        <w:t>[رقم الحدیث الکلی: 34340 - رقم الحدیث الباب: 1]</w:t>
      </w:r>
      <w:bookmarkEnd w:id="723"/>
    </w:p>
    <w:p>
      <w:pPr>
        <w:pStyle w:val="BookText"/>
      </w:pPr>
      <w:r>
        <w:rPr>
          <w:rFonts w:ascii="Times New Roman" w:hAnsi="Times New Roman" w:eastAsia="Times New Roman" w:cs="Times New Roman"/>
          <w:lang w:val="en-US" w:bidi="en-US"/>
          <w:color w:val="111111"/>
          <w:sz w:val="28"/>
          <w:szCs w:val="28"/>
          <w:rtl/>
        </w:rPr>
        <w:t xml:space="preserve">34340- 1- </w:t>
      </w:r>
      <w:r>
        <w:rPr>
          <w:rStyle w:val="FootnoteReference"/>
        </w:rPr>
        <w:footnoteReference w:id="665"/>
      </w:r>
      <w:r>
        <w:rPr>
          <w:rFonts w:ascii="Amiri" w:hAnsi="Amiri" w:eastAsia="Amiri" w:cs="Amiri"/>
          <w:lang w:bidi="ar-SA"/>
          <w:color w:val="111111"/>
          <w:sz w:val="28"/>
          <w:szCs w:val="28"/>
          <w:rtl/>
        </w:rPr>
        <w:t xml:space="preserve">مُحَمَّدُ بْنُ الْحَسَنِ بِإِسْنَادِهِ عَنْ أَحْمَدَ بْنِ مُحَمَّدٍ عَنِ ابْنِ مَحْبُوبٍ عَنْ أَبِی أَیُّوبَ عَنْ أَبِی عُبَیْدَةَ عَنْ أَبِی جَعْفَرٍ ع قَالَ: إِنَّ عَلِیّاً ع أُتِیَ بِامْرَأَةٍ مَعَ رَجُلٍ فَجَرَ بِهَا فَقَالَتِ اسْتَکْرَهَنِی وَ اللَّهِ یَا أَمِیرَ الْمُؤْمِنِینَ- فَدَرَأَ عَنْهَا الْحَدَّ وَ لَوْ سُئِلَ هَؤُلَاءِ عَنْ ذَلِکَ لَقَالُوا لَا تُصَدَّقُ وَ قَدْ وَ اللَّهِ فَعَلَهُ أَمِیرُ الْمُؤْمِنِینَ ع.</w:t>
      </w:r>
    </w:p>
    <w:p>
      <w:pPr>
        <w:pStyle w:val="BookText"/>
      </w:pPr>
      <w:r>
        <w:rPr>
          <w:rFonts w:ascii="Amiri" w:hAnsi="Amiri" w:eastAsia="Amiri" w:cs="Amiri"/>
          <w:lang w:bidi="ar-SA"/>
          <w:color w:val="111111"/>
          <w:sz w:val="28"/>
          <w:szCs w:val="28"/>
          <w:rtl/>
        </w:rPr>
        <w:t xml:space="preserve">وَ رَوَاهُ الْکُلَیْنِیُّ عَنْ مُحَمَّدِ بْنِ یَحْیَی عَنْ أَحْمَدَ بْنِ مُحَمَّدِ بْنِ عِیسَی وَ عَنْ عَلِیِّ بْنِ إِبْرَاهِیمَ عَنْ أَبِیهِ جَمِیعاً عَنِ ابْنِ مَحْبُوبٍ نَحْوَهُ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ابوعبیده نقل شده است که امام باقر (علیه السلام) فرمودند:</w:t>
      </w:r>
    </w:p>
    <w:p>
      <w:pPr>
        <w:pStyle w:val="BookText"/>
      </w:pPr>
      <w:r>
        <w:rPr>
          <w:rFonts w:ascii="IRNazanin" w:hAnsi="IRNazanin" w:eastAsia="IRNazanin" w:cs="IRNazanin"/>
          <w:lang w:bidi="fa-IR"/>
          <w:color w:val="111111"/>
          <w:sz w:val="28"/>
          <w:szCs w:val="28"/>
          <w:rtl/>
        </w:rPr>
        <w:t xml:space="preserve">«برای امیرالمؤمنین علی (علیه السلام) زنی را آوردند که با مردی مرتکب زنا شده بود. آن زن گفت: "سوگند به خدا، ای امیرالمؤمنین! او مرا مجبور کرد." پس حضرت حد (مجازات) را از او برداشتند. در حالی که اگر از این افراد (منکران فضائل علی) درباره چنین حکمی پرسیده می‌شد، می‌گفتند: "زن را نباید تصدیق کرد!" اما به خدا سوگند، امیرالمؤمنین (علیه السلام) همین حکم را اجرا کردند.»</w:t>
      </w:r>
    </w:p>
    <w:p>
      <w:pPr>
        <w:pStyle w:val="Heading5"/>
      </w:pPr>
      <w:bookmarkStart w:id="724" w:name="_Toc359"/>
      <w:r>
        <w:t>[رقم الحدیث الکلی: 34341 - رقم الحدیث الباب: 2]</w:t>
      </w:r>
      <w:bookmarkEnd w:id="724"/>
    </w:p>
    <w:p>
      <w:pPr>
        <w:pStyle w:val="BookText"/>
      </w:pPr>
      <w:r>
        <w:rPr>
          <w:rFonts w:ascii="Times New Roman" w:hAnsi="Times New Roman" w:eastAsia="Times New Roman" w:cs="Times New Roman"/>
          <w:lang w:val="en-US" w:bidi="en-US"/>
          <w:color w:val="111111"/>
          <w:sz w:val="28"/>
          <w:szCs w:val="28"/>
          <w:rtl/>
        </w:rPr>
        <w:t xml:space="preserve">34341- 2- </w:t>
      </w:r>
      <w:r>
        <w:rPr>
          <w:rStyle w:val="FootnoteReference"/>
        </w:rPr>
        <w:footnoteReference w:id="667"/>
      </w:r>
      <w:r>
        <w:rPr>
          <w:rFonts w:ascii="Amiri" w:hAnsi="Amiri" w:eastAsia="Amiri" w:cs="Amiri"/>
          <w:lang w:bidi="ar-SA"/>
          <w:color w:val="111111"/>
          <w:sz w:val="28"/>
          <w:szCs w:val="28"/>
          <w:rtl/>
        </w:rPr>
        <w:t xml:space="preserve">وَ بِإِسْنَادِهِ عَنِ الْحُسَیْنِ بْنِ سَعِیدٍ عَنْ فَضَالَةَ عَنِ الْعَلَاءِ عَنْ مُحَمَّدٍ عَنْ أَحَدِهِمَا ع فِی امْرَأَةٍ زَنَتْ وَ هِیَ مَجْنُونَةٌ قَالَ إِنَّهَا لَا تَمْلِکُ أَمْرَهَا وَ لَیْسَ عَلَیْهَا رَجْمٌ وَ لَا نَفْیٌ وَ قَالَ فِی امْرَأَةٍ أَقَرَّتْ عَلَی نَفْسِهَا أَنَّهُ اسْتَکْرَهَهَا رَجُلٌ عَلَی نَفْسِهَا قَالَ هِیَ مِثْلُ السَّائِبَةِ لَا تَمْلِکُ نَفْسَهَا فَلَوْ شَاءَ قَتَلَهَا لَیْسَ عَلَیْهَا جَلْدٌ وَ لَا نَفْیٌ وَ لَا 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یکی از دو امام (امام باقر یا امام صادق علیهما السلام) درباره زنی که در حال جنون زنا کرده بود، فرمودند:</w:t>
      </w:r>
    </w:p>
    <w:p>
      <w:pPr>
        <w:pStyle w:val="BookText"/>
      </w:pPr>
      <w:r>
        <w:rPr>
          <w:rFonts w:ascii="IRNazanin" w:hAnsi="IRNazanin" w:eastAsia="IRNazanin" w:cs="IRNazanin"/>
          <w:lang w:bidi="fa-IR"/>
          <w:color w:val="111111"/>
          <w:sz w:val="28"/>
          <w:szCs w:val="28"/>
          <w:rtl/>
        </w:rPr>
        <w:t xml:space="preserve">«او اختیار خود را ندارد و رجم و تبعید بر او نیست.»</w:t>
      </w:r>
    </w:p>
    <w:p>
      <w:pPr>
        <w:pStyle w:val="BookText"/>
      </w:pPr>
      <w:r>
        <w:rPr>
          <w:rFonts w:ascii="IRNazanin" w:hAnsi="IRNazanin" w:eastAsia="IRNazanin" w:cs="IRNazanin"/>
          <w:lang w:bidi="fa-IR"/>
          <w:color w:val="111111"/>
          <w:sz w:val="28"/>
          <w:szCs w:val="28"/>
          <w:rtl/>
        </w:rPr>
        <w:t xml:space="preserve">و نیز درباره زنی که اقرار کرده بود مردی او را به زنا مجبور کرده است، فرمودند:</w:t>
      </w:r>
    </w:p>
    <w:p>
      <w:pPr>
        <w:pStyle w:val="BookText"/>
      </w:pPr>
      <w:r>
        <w:rPr>
          <w:rFonts w:ascii="IRNazanin" w:hAnsi="IRNazanin" w:eastAsia="IRNazanin" w:cs="IRNazanin"/>
          <w:lang w:bidi="fa-IR"/>
          <w:color w:val="111111"/>
          <w:sz w:val="28"/>
          <w:szCs w:val="28"/>
          <w:rtl/>
        </w:rPr>
        <w:t xml:space="preserve">«او مانند یک حیوان رها شده است که اختیاری از خود ندارد؛ پس اگر آن مرد می‌خواست، حتی می‌توانست او را بکشد. بر چنین زنی نه تازیانه است، نه تبعید و نه رجم.»</w:t>
      </w:r>
    </w:p>
    <w:p>
      <w:pPr>
        <w:pStyle w:val="Heading5"/>
      </w:pPr>
      <w:bookmarkStart w:id="725" w:name="_Toc360"/>
      <w:r>
        <w:t>[رقم الحدیث الکلی: 34342 - رقم الحدیث الباب: 3]</w:t>
      </w:r>
      <w:bookmarkEnd w:id="725"/>
    </w:p>
    <w:p>
      <w:pPr>
        <w:pStyle w:val="BookText"/>
      </w:pPr>
      <w:r>
        <w:rPr>
          <w:rFonts w:ascii="Times New Roman" w:hAnsi="Times New Roman" w:eastAsia="Times New Roman" w:cs="Times New Roman"/>
          <w:lang w:val="en-US" w:bidi="en-US"/>
          <w:color w:val="111111"/>
          <w:sz w:val="28"/>
          <w:szCs w:val="28"/>
          <w:rtl/>
        </w:rPr>
        <w:t xml:space="preserve">34342- 3- </w:t>
      </w:r>
      <w:r>
        <w:rPr>
          <w:rStyle w:val="FootnoteReference"/>
        </w:rPr>
        <w:footnoteReference w:id="668"/>
      </w:r>
      <w:r>
        <w:rPr>
          <w:rFonts w:ascii="Amiri" w:hAnsi="Amiri" w:eastAsia="Amiri" w:cs="Amiri"/>
          <w:lang w:bidi="ar-SA"/>
          <w:color w:val="111111"/>
          <w:sz w:val="28"/>
          <w:szCs w:val="28"/>
          <w:rtl/>
        </w:rPr>
        <w:t xml:space="preserve">وَ بِإِسْنَادِهِ عَنْ عَلِیِّ بْنِ إِبْرَاهِیمَ عَنْ أَبِیهِ عَنِ ابْنِ أَبِی نَجْرَانَ عَنْ عَاصِمِ بْنِ حُمَیْدٍ عَنْ مُحَمَّدِ بْنِ قَیْسٍ عَنْ أَبِی جَعْفَرٍ ع</w:t>
      </w:r>
    </w:p>
    <w:p>
      <w:pPr>
        <w:pStyle w:val="BookText"/>
      </w:pPr>
      <w:r>
        <w:rPr>
          <w:rFonts w:ascii="IRNazanin" w:hAnsi="IRNazanin" w:eastAsia="IRNazanin" w:cs="IRNazanin"/>
          <w:lang w:bidi="fa-IR"/>
          <w:color w:val="111111"/>
          <w:sz w:val="28"/>
          <w:szCs w:val="28"/>
          <w:rtl/>
        </w:rPr>
        <w:t xml:space="preserve">ص: 110</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8" w:name="pg18990_193974"/>
    <w:bookmarkEnd w:id="98"/>
    <w:p>
      <w:pPr>
        <w:pStyle w:val="BookText"/>
      </w:pPr>
      <w:r>
        <w:rPr>
          <w:rFonts w:ascii="Amiri" w:hAnsi="Amiri" w:eastAsia="Amiri" w:cs="Amiri"/>
          <w:lang w:bidi="ar-SA"/>
          <w:color w:val="111111"/>
          <w:sz w:val="28"/>
          <w:szCs w:val="28"/>
          <w:rtl/>
        </w:rPr>
        <w:t xml:space="preserve">قَالَ: قَالَ أَمِیرُ الْمُؤْمِنِینَ ع فِی امْرَأَةٍ مَجْنُونَةٍ زَنَتْ فَحَبِلَتْ قَالَ مِثْلُ السَّائِبَةِ لَا تَمْلِکُ أَمْرَهَا وَ لَیْسَ عَلَیْهَا رَجْمٌ وَ لَا جَلْدٌ وَ لَا نَفْیٌ.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است که امام باقر (علیه السلام) فرمود: امیرالمؤمنین (علیه السلام) درباره زن دیوانه‌ای که زنا کرده و باردار شده بود، فرمودند:</w:t>
      </w:r>
    </w:p>
    <w:p>
      <w:pPr>
        <w:pStyle w:val="BookText"/>
      </w:pPr>
      <w:r>
        <w:rPr>
          <w:rFonts w:ascii="IRNazanin" w:hAnsi="IRNazanin" w:eastAsia="IRNazanin" w:cs="IRNazanin"/>
          <w:lang w:bidi="fa-IR"/>
          <w:color w:val="111111"/>
          <w:sz w:val="28"/>
          <w:szCs w:val="28"/>
          <w:rtl/>
        </w:rPr>
        <w:t xml:space="preserve">«مانند حیوان رها شده است، اختیار خود را ندارد و بر او نه رجم است، نه تازیانه و نه تبعید.»</w:t>
      </w:r>
    </w:p>
    <w:p>
      <w:pPr>
        <w:pStyle w:val="Heading5"/>
      </w:pPr>
      <w:bookmarkStart w:id="726" w:name="_Toc361"/>
      <w:r>
        <w:t>[رقم الحدیث الکلی: 34343 - رقم الحدیث الباب: 4]</w:t>
      </w:r>
      <w:bookmarkEnd w:id="726"/>
    </w:p>
    <w:p>
      <w:pPr>
        <w:pStyle w:val="BookText"/>
      </w:pPr>
      <w:r>
        <w:rPr>
          <w:rFonts w:ascii="Times New Roman" w:hAnsi="Times New Roman" w:eastAsia="Times New Roman" w:cs="Times New Roman"/>
          <w:lang w:val="en-US" w:bidi="en-US"/>
          <w:color w:val="111111"/>
          <w:sz w:val="28"/>
          <w:szCs w:val="28"/>
          <w:rtl/>
        </w:rPr>
        <w:t xml:space="preserve">34343- 4- </w:t>
      </w:r>
      <w:r>
        <w:rPr>
          <w:rStyle w:val="FootnoteReference"/>
        </w:rPr>
        <w:footnoteReference w:id="669"/>
      </w:r>
      <w:r>
        <w:rPr>
          <w:rFonts w:ascii="Amiri" w:hAnsi="Amiri" w:eastAsia="Amiri" w:cs="Amiri"/>
          <w:lang w:bidi="ar-SA"/>
          <w:color w:val="111111"/>
          <w:sz w:val="28"/>
          <w:szCs w:val="28"/>
          <w:rtl/>
        </w:rPr>
        <w:t xml:space="preserve">وَ قَالَ: فِی امْرَأَةٍ أَقَرَّتْ عَلَی نَفْسِهَا أَنَّهُ اسْتَکْرَهَهَا رَجُلٌ عَلَی نَفْسِهَا قَالَ هِیَ مِثْلُ السَّائِبَةِ لَا تَمْلِکُ نَفْسَهَا فَلَوْ شَاءَ لَقَتَلَهَا فَلَیْسَ عَلَیْهَا جَلْدٌ وَ لَا نَفْیٌ وَ لَا رَجْمٌ.</w:t>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درباره زنی که اقرار کرده بود مردی او را به زنا مجبور کرده است:</w:t>
      </w:r>
    </w:p>
    <w:p>
      <w:pPr>
        <w:pStyle w:val="BookText"/>
      </w:pPr>
      <w:r>
        <w:rPr>
          <w:rFonts w:ascii="IRNazanin" w:hAnsi="IRNazanin" w:eastAsia="IRNazanin" w:cs="IRNazanin"/>
          <w:lang w:bidi="fa-IR"/>
          <w:color w:val="111111"/>
          <w:sz w:val="28"/>
          <w:szCs w:val="28"/>
          <w:rtl/>
        </w:rPr>
        <w:t xml:space="preserve">«او مانند حیوان رها شده است که اختیاری بر خود ندارد، و اگر آن مرد می‌خواست حتی می‌توانست او را بکشد. پس بر او نه تازیانه است، نه تبعید و نه رجم.»</w:t>
      </w:r>
    </w:p>
    <w:p>
      <w:pPr>
        <w:pStyle w:val="Heading5"/>
      </w:pPr>
      <w:bookmarkStart w:id="727" w:name="_Toc362"/>
      <w:r>
        <w:t>[رقم الحدیث الکلی: 34344 - رقم الحدیث الباب: 5]</w:t>
      </w:r>
      <w:bookmarkEnd w:id="727"/>
    </w:p>
    <w:p>
      <w:pPr>
        <w:pStyle w:val="BookText"/>
      </w:pPr>
      <w:r>
        <w:rPr>
          <w:rFonts w:ascii="Times New Roman" w:hAnsi="Times New Roman" w:eastAsia="Times New Roman" w:cs="Times New Roman"/>
          <w:lang w:val="en-US" w:bidi="en-US"/>
          <w:color w:val="111111"/>
          <w:sz w:val="28"/>
          <w:szCs w:val="28"/>
          <w:rtl/>
        </w:rPr>
        <w:t xml:space="preserve">34344- 5- </w:t>
      </w:r>
      <w:r>
        <w:rPr>
          <w:rStyle w:val="FootnoteReference"/>
        </w:rPr>
        <w:footnoteReference w:id="671"/>
      </w:r>
      <w:r>
        <w:rPr>
          <w:rFonts w:ascii="Amiri" w:hAnsi="Amiri" w:eastAsia="Amiri" w:cs="Amiri"/>
          <w:lang w:bidi="ar-SA"/>
          <w:color w:val="111111"/>
          <w:sz w:val="28"/>
          <w:szCs w:val="28"/>
          <w:rtl/>
        </w:rPr>
        <w:t xml:space="preserve">وَ بِإِسْنَادِهِ عَنْ مُحَمَّدِ بْنِ عَلِیِّ بْنِ مَحْبُوبٍ </w:t>
      </w:r>
      <w:r>
        <w:rPr>
          <w:rStyle w:val="FootnoteReference"/>
        </w:rPr>
        <w:footnoteReference w:id="672"/>
      </w:r>
      <w:r>
        <w:rPr>
          <w:rFonts w:ascii="Amiri" w:hAnsi="Amiri" w:eastAsia="Amiri" w:cs="Amiri"/>
          <w:lang w:bidi="ar-SA"/>
          <w:color w:val="111111"/>
          <w:sz w:val="28"/>
          <w:szCs w:val="28"/>
          <w:rtl/>
        </w:rPr>
        <w:t xml:space="preserve">عَنِ الْحَسَنِ بْنِ عَلِیٍّ عَنْ مُحَمَّدِ بْنِ یَحْیَی عَنْ طَلْحَةَ بْنِ زَیْدٍ عَنْ جَعْفَرٍ عَنْ أَبِیهِ عَنْ عَلِیٍّ ع قَالَ: لَیْسَ عَلَی زَانٍ عُقْرٌ </w:t>
      </w:r>
      <w:r>
        <w:rPr>
          <w:rStyle w:val="FootnoteReference"/>
        </w:rPr>
        <w:footnoteReference w:id="673"/>
      </w:r>
      <w:r>
        <w:rPr>
          <w:rFonts w:ascii="Amiri" w:hAnsi="Amiri" w:eastAsia="Amiri" w:cs="Amiri"/>
          <w:lang w:bidi="ar-SA"/>
          <w:color w:val="111111"/>
          <w:sz w:val="28"/>
          <w:szCs w:val="28"/>
          <w:rtl/>
        </w:rPr>
        <w:t xml:space="preserve">وَ لَا عَلَی مُسْتَکْرَهَةٍ حَدٌّ.</w:t>
      </w:r>
    </w:p>
    <w:p>
      <w:pPr>
        <w:pStyle w:val="BookText"/>
      </w:pPr>
      <w:r>
        <w:rPr>
          <w:rFonts w:ascii="Amiri" w:hAnsi="Amiri" w:eastAsia="Amiri" w:cs="Amiri"/>
          <w:lang w:bidi="ar-SA"/>
          <w:color w:val="111111"/>
          <w:sz w:val="28"/>
          <w:szCs w:val="28"/>
          <w:rtl/>
        </w:rPr>
        <w:t xml:space="preserve">وَ رَوَاهُ الصَّدُوقُ بِإِسْنَادِهِ عَنْ طَلْحَةَ بْنِ زَیْدٍ مِثْلَهُ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نقل شده که جعفر (امام صادق علیه‌السلام) از پدرش (امام باقر علیه‌السلام) و ایشان از امیرالمؤمنین علی (علیه‌السلام) روایت کرده‌اند که فرمودند:</w:t>
      </w:r>
    </w:p>
    <w:p>
      <w:pPr>
        <w:pStyle w:val="BookText"/>
      </w:pPr>
      <w:r>
        <w:rPr>
          <w:rFonts w:ascii="IRNazanin" w:hAnsi="IRNazanin" w:eastAsia="IRNazanin" w:cs="IRNazanin"/>
          <w:lang w:bidi="fa-IR"/>
          <w:color w:val="111111"/>
          <w:sz w:val="28"/>
          <w:szCs w:val="28"/>
          <w:rtl/>
        </w:rPr>
        <w:t xml:space="preserve">"بر مرد زناکار دیه (عقر){مهریه} نیست، و بر زن مورد اجبار (مستکره) حدی نیست."</w:t>
      </w:r>
    </w:p>
    <w:p>
      <w:pPr>
        <w:pStyle w:val="Heading5"/>
      </w:pPr>
      <w:bookmarkStart w:id="728" w:name="_Toc363"/>
      <w:r>
        <w:t>[رقم الحدیث الکلی: 34345 - رقم الحدیث الباب: 6]</w:t>
      </w:r>
      <w:bookmarkEnd w:id="728"/>
    </w:p>
    <w:p>
      <w:pPr>
        <w:pStyle w:val="BookText"/>
      </w:pPr>
      <w:r>
        <w:rPr>
          <w:rFonts w:ascii="Times New Roman" w:hAnsi="Times New Roman" w:eastAsia="Times New Roman" w:cs="Times New Roman"/>
          <w:lang w:val="en-US" w:bidi="en-US"/>
          <w:color w:val="111111"/>
          <w:sz w:val="28"/>
          <w:szCs w:val="28"/>
          <w:rtl/>
        </w:rPr>
        <w:t xml:space="preserve">34345- 6- </w:t>
      </w:r>
      <w:r>
        <w:rPr>
          <w:rStyle w:val="FootnoteReference"/>
        </w:rPr>
        <w:footnoteReference w:id="675"/>
      </w:r>
      <w:r>
        <w:rPr>
          <w:rFonts w:ascii="Amiri" w:hAnsi="Amiri" w:eastAsia="Amiri" w:cs="Amiri"/>
          <w:lang w:bidi="ar-SA"/>
          <w:color w:val="111111"/>
          <w:sz w:val="28"/>
          <w:szCs w:val="28"/>
          <w:rtl/>
        </w:rPr>
        <w:t xml:space="preserve">وَ عَنْهُ عَنْ أَیُّوبَ بْنِ نُوحٍ عَنْ مُحَمَّدِ بْنِ الْفُضَیْلِ عَنْ مُوسَی بْنِ بَکْرٍ قَالَ سَمِعْتُهُ وَ هُوَ یَقُولُ لَیْسَ عَلَی الْمُسْتَکْرَهَةِ حَدٌّ إِذَا قَالَتْ إِنَّمَا اسْتُکْرِهْتُ.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نقل شده که گفت: شنیدم (امام صادق علیه‌السلام) می‌فرمود:</w:t>
      </w:r>
    </w:p>
    <w:p>
      <w:pPr>
        <w:pStyle w:val="BookText"/>
      </w:pPr>
      <w:r>
        <w:rPr>
          <w:rFonts w:ascii="IRNazanin" w:hAnsi="IRNazanin" w:eastAsia="IRNazanin" w:cs="IRNazanin"/>
          <w:lang w:bidi="fa-IR"/>
          <w:color w:val="111111"/>
          <w:sz w:val="28"/>
          <w:szCs w:val="28"/>
          <w:rtl/>
        </w:rPr>
        <w:t xml:space="preserve">"بر زن مورد اجبار (مستکره) حدی نیست، وقتی که بگوید: من مجبور شدم."</w:t>
      </w:r>
    </w:p>
    <w:p>
      <w:pPr>
        <w:pStyle w:val="Heading5"/>
      </w:pPr>
      <w:bookmarkStart w:id="729" w:name="_Toc364"/>
      <w:r>
        <w:t>[رقم الحدیث الکلی: 34346 - رقم الحدیث الباب: 7]</w:t>
      </w:r>
      <w:bookmarkEnd w:id="729"/>
    </w:p>
    <w:p>
      <w:pPr>
        <w:pStyle w:val="BookText"/>
      </w:pPr>
      <w:r>
        <w:rPr>
          <w:rFonts w:ascii="Times New Roman" w:hAnsi="Times New Roman" w:eastAsia="Times New Roman" w:cs="Times New Roman"/>
          <w:lang w:val="en-US" w:bidi="en-US"/>
          <w:color w:val="111111"/>
          <w:sz w:val="28"/>
          <w:szCs w:val="28"/>
          <w:rtl/>
        </w:rPr>
        <w:t xml:space="preserve">34346- 7- </w:t>
      </w:r>
      <w:r>
        <w:rPr>
          <w:rStyle w:val="FootnoteReference"/>
        </w:rPr>
        <w:footnoteReference w:id="676"/>
      </w:r>
      <w:r>
        <w:rPr>
          <w:rFonts w:ascii="Amiri" w:hAnsi="Amiri" w:eastAsia="Amiri" w:cs="Amiri"/>
          <w:lang w:bidi="ar-SA"/>
          <w:color w:val="111111"/>
          <w:sz w:val="28"/>
          <w:szCs w:val="28"/>
          <w:rtl/>
        </w:rPr>
        <w:t xml:space="preserve">وَ بِإِسْنَادِهِ عَنْ مُحَمَّدِ بْنِ أَحْمَدَ بْنِ یَحْیَی عَنْ عَلِیِّ بْنِ</w:t>
      </w:r>
    </w:p>
    <w:p>
      <w:pPr>
        <w:pStyle w:val="BookText"/>
      </w:pPr>
      <w:r>
        <w:rPr>
          <w:rFonts w:ascii="IRNazanin" w:hAnsi="IRNazanin" w:eastAsia="IRNazanin" w:cs="IRNazanin"/>
          <w:lang w:bidi="fa-IR"/>
          <w:color w:val="111111"/>
          <w:sz w:val="28"/>
          <w:szCs w:val="28"/>
          <w:rtl/>
        </w:rPr>
        <w:t xml:space="preserve">ص: 111</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9" w:name="pg18990_193975"/>
    <w:bookmarkEnd w:id="99"/>
    <w:p>
      <w:pPr>
        <w:pStyle w:val="BookText"/>
      </w:pPr>
      <w:r>
        <w:rPr>
          <w:rFonts w:ascii="Amiri" w:hAnsi="Amiri" w:eastAsia="Amiri" w:cs="Amiri"/>
          <w:lang w:bidi="ar-SA"/>
          <w:color w:val="111111"/>
          <w:sz w:val="28"/>
          <w:szCs w:val="28"/>
          <w:rtl/>
        </w:rPr>
        <w:t xml:space="preserve">السِّنْدِیِّ عَنْ مُحَمَّدِ بْنِ عَمْرِو بْنِ سَعِیدٍ عَنْ بَعْضِ أَصْحَابِنَا قَالَ: أَتَتِ امْرَأَةٌ إِلَی عُمَرَ- فَقَالَتْ یَا أَمِیرَ الْمُؤْمِنِینَ إِنِّی فَجَرْتُ فَأَقِمْ فِیَّ حَدَّ اللَّهِ فَأَمَرَ بِرَجْمِهَا وَ کَانَ عَلِیٌّ ع حَاضِراً فَقَالَ لَهُ سَلْهَا کَیْفَ فَجَرْتِ قَالَتْ کُنْتُ فِی فَلَاةٍ مِنَ الْأَرْضِ فَأَصَابَنِی عَطَشٌ شَدِیدٌ فَرُفِعَتْ لِی خَیْمَةٌ فَأَتَیْتُهَا فَأَصَبْتُ فِیهَا رَجُلًا أَعْرَابِیّاً فَسَأَلْتُهُ الْمَاءَ فَأَبَی عَلَیَّ أَنْ یَسْقِیَنِی إِلَّا أَنْ أُمَکِّنَهُ مِنْ نَفْسِی فَوَلَّیْتُ مِنْهُ هَارِبَةً فَاشْتَدَّ بِیَ الْعَطَشُ حَتَّی غَارَتْ عَیْنَایَ وَ ذَهَبَ لِسَانِی فَلَمَّا بَلَغَ مِنِّی أَتَیْتُهُ فَسَقَانِی وَ وَقَعَ عَلَیَّ فَقَالَ لَهُ عَلِیٌّ ع- هَذِهِ الَّتِی قَالَ اللَّهُ عَزَّ وَ جَلَّ فَمَنِ اضْطُرَّ غَیْرَ باغٍ وَ لا عادٍ </w:t>
      </w:r>
      <w:r>
        <w:rPr>
          <w:rStyle w:val="FootnoteReference"/>
        </w:rPr>
        <w:footnoteReference w:id="677"/>
      </w:r>
      <w:r>
        <w:rPr>
          <w:rFonts w:ascii="Amiri" w:hAnsi="Amiri" w:eastAsia="Amiri" w:cs="Amiri"/>
          <w:lang w:bidi="ar-SA"/>
          <w:color w:val="111111"/>
          <w:sz w:val="28"/>
          <w:szCs w:val="28"/>
          <w:rtl/>
        </w:rPr>
        <w:t xml:space="preserve">هَذِهِ غَیْرُ بَاغِیَةٍ وَ لَا عَادِیَةٍ إِلَیْهِ فَخَلَّی سَبِیلَهَا فَقَالَ عُمَرُ لَوْ لَا عَلِیٌّ لَهَلَکَ عُمَرُ.</w:t>
      </w:r>
    </w:p>
    <w:p>
      <w:pPr>
        <w:pStyle w:val="BookText"/>
      </w:pPr>
      <w:r>
        <w:rPr>
          <w:rFonts w:ascii="Amiri" w:hAnsi="Amiri" w:eastAsia="Amiri" w:cs="Amiri"/>
          <w:lang w:bidi="ar-SA"/>
          <w:color w:val="111111"/>
          <w:sz w:val="28"/>
          <w:szCs w:val="28"/>
          <w:rtl/>
        </w:rPr>
        <w:t xml:space="preserve">وَ رَوَاهُ الصَّدُوقُ بِإِسْنَادِهِ عَنْ مُحَمَّدِ بْنِ عَمْرِو بْنِ سَعِیدٍ مِثْلَهُ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عمرو بن سعید از برخی از اصحاب ما نقل شده که گفت: زنی نزد عمر آمد و گفت: "ای امیرالمؤمنین! من مرتکب زنا شده‌ام، پس حد خدا را بر من جاری کن!" عمر دستور داد او را سنگسار کنند. در حالی که علی (علیه‌السلام) حاضر بود، به عمر گفت: "از او بپرس چگونه مرتکب این عمل شد؟"</w:t>
      </w:r>
    </w:p>
    <w:p>
      <w:pPr>
        <w:pStyle w:val="BookText"/>
      </w:pPr>
      <w:r>
        <w:rPr>
          <w:rFonts w:ascii="IRNazanin" w:hAnsi="IRNazanin" w:eastAsia="IRNazanin" w:cs="IRNazanin"/>
          <w:lang w:bidi="fa-IR"/>
          <w:color w:val="111111"/>
          <w:sz w:val="28"/>
          <w:szCs w:val="28"/>
          <w:rtl/>
        </w:rPr>
        <w:t xml:space="preserve">زن گفت: "من در بیابانی بودم و تشنگی شدیدی بر من مستولی شد. خیمه‌ای را دیدم، به سوی آن رفتم و در آن مردی عرب را یافتم. از او آب خواستم، اما او نپذیرفت مگر اینکه خود را در اختیارش بگذارم. من از او گریختم، اما تشنگی آنچنان بر من سخت گذشت که چشمانم گود افتاد و زبانم خشک شد. وقتی طاقتم تمام شد، نزد او رفتم. او به من آب داد و با من درآمیخت."</w:t>
      </w:r>
    </w:p>
    <w:p>
      <w:pPr>
        <w:pStyle w:val="BookText"/>
      </w:pPr>
      <w:r>
        <w:rPr>
          <w:rFonts w:ascii="IRNazanin" w:hAnsi="IRNazanin" w:eastAsia="IRNazanin" w:cs="IRNazanin"/>
          <w:lang w:bidi="fa-IR"/>
          <w:color w:val="111111"/>
          <w:sz w:val="28"/>
          <w:szCs w:val="28"/>
          <w:rtl/>
        </w:rPr>
        <w:t xml:space="preserve">حضرت علی (علیه‌السلام) به عمر فرمود: "این زن مصداق کلام خدای عزوجل است که فرمود: </w:t>
      </w:r>
      <w:r>
        <w:rPr>
          <w:rFonts w:ascii="Amiri" w:hAnsi="Amiri" w:eastAsia="Amiri" w:cs="Amiri"/>
          <w:lang w:bidi="ar-SA"/>
          <w:color w:val="111111"/>
          <w:sz w:val="28"/>
          <w:szCs w:val="28"/>
          <w:rtl/>
        </w:rPr>
        <w:t xml:space="preserve">فَمَنِ اضْطُرَّ غَیْرَ بَاغٍ وَلا عَادٍ</w:t>
      </w:r>
      <w:r>
        <w:rPr>
          <w:rFonts w:ascii="IRNazanin" w:hAnsi="IRNazanin" w:eastAsia="IRNazanin" w:cs="IRNazanin"/>
          <w:lang w:bidi="fa-IR"/>
          <w:color w:val="111111"/>
          <w:sz w:val="28"/>
          <w:szCs w:val="28"/>
          <w:rtl/>
        </w:rPr>
        <w:t xml:space="preserve"> (بقره: 173، انعام: 145، نحل: 115). این زن نه خواستار گناه بود و نه متجاوز. پس او را رها کن."</w:t>
      </w:r>
    </w:p>
    <w:p>
      <w:pPr>
        <w:pStyle w:val="BookText"/>
      </w:pPr>
      <w:r>
        <w:rPr>
          <w:rFonts w:ascii="IRNazanin" w:hAnsi="IRNazanin" w:eastAsia="IRNazanin" w:cs="IRNazanin"/>
          <w:lang w:bidi="fa-IR"/>
          <w:color w:val="111111"/>
          <w:sz w:val="28"/>
          <w:szCs w:val="28"/>
          <w:rtl/>
        </w:rPr>
        <w:t xml:space="preserve">عمر گفت: "اگر علی نبود، عمر هلاک می‌شد."</w:t>
      </w:r>
    </w:p>
    <w:p>
      <w:pPr>
        <w:pStyle w:val="Heading5"/>
      </w:pPr>
      <w:bookmarkStart w:id="730" w:name="_Toc365"/>
      <w:r>
        <w:t>[رقم الحدیث الکلی: 34347 - رقم الحدیث الباب: 8]</w:t>
      </w:r>
      <w:bookmarkEnd w:id="730"/>
    </w:p>
    <w:p>
      <w:pPr>
        <w:pStyle w:val="BookText"/>
      </w:pPr>
      <w:r>
        <w:rPr>
          <w:rFonts w:ascii="Times New Roman" w:hAnsi="Times New Roman" w:eastAsia="Times New Roman" w:cs="Times New Roman"/>
          <w:lang w:val="en-US" w:bidi="en-US"/>
          <w:color w:val="111111"/>
          <w:sz w:val="28"/>
          <w:szCs w:val="28"/>
          <w:rtl/>
        </w:rPr>
        <w:t xml:space="preserve">34347- 8- </w:t>
      </w:r>
      <w:r>
        <w:rPr>
          <w:rStyle w:val="FootnoteReference"/>
        </w:rPr>
        <w:footnoteReference w:id="679"/>
      </w:r>
      <w:r>
        <w:rPr>
          <w:rFonts w:ascii="Amiri" w:hAnsi="Amiri" w:eastAsia="Amiri" w:cs="Amiri"/>
          <w:lang w:bidi="ar-SA"/>
          <w:color w:val="111111"/>
          <w:sz w:val="28"/>
          <w:szCs w:val="28"/>
          <w:rtl/>
        </w:rPr>
        <w:t xml:space="preserve">مُحَمَّدُ بْنُ مُحَمَّدٍ الْمُفِیدُ فِی الْإِرْشَادِ قَالَ رَوَی الْعَامَّةُ وَ الْخَاصَّةُ أَنَّ امْرَأَةً شَهِدَ عَلَیْهَا الشُّهُودُ أَنَّهُمْ وَجَدُوهَا فِی بَعْضِ مِیَاهِ الْعَرَبِ مَعَ رَجُلٍ یَطَؤُهَا وَ لَیْسَ بِبَعْلٍ لَهَا فَأَمَرَ عُمَرُ بِرَجْمِهَا وَ کَانَتْ ذَاتَ بَعْلٍ فَقَالَتْ اللَّهُمَّ إِنَّکَ تَعْلَمُ أَنِّی بَرِیئَةٌ فَغَضِبَ عُمَرُ- وَ قَالَ وَ تَجْرَحُ الشُّهُودَ أَیْضاً فَقَالَ أَمِیرُ الْمُؤْمِنِینَ ع رُدُّوهَا وَ اسْأَلُوهَا فَلَعَلَّ لَهَا عُذْراً فَرُدَّتْ وَ سُئِلَتْ عَنْ حَالِهَا فَقَالَتْ کَانَ لِأَهْلِی إِبِلٌ فَخَرَجْتُ مَعَ إِبِلِ أَهْلِی وَ حَمَلْتُ مَعِی مَاءً وَ لَمْ یَکُنْ فِی إِبِلِی </w:t>
      </w:r>
      <w:r>
        <w:rPr>
          <w:rStyle w:val="FootnoteReference"/>
        </w:rPr>
        <w:footnoteReference w:id="680"/>
      </w:r>
      <w:r>
        <w:rPr>
          <w:rFonts w:ascii="Amiri" w:hAnsi="Amiri" w:eastAsia="Amiri" w:cs="Amiri"/>
          <w:lang w:bidi="ar-SA"/>
          <w:color w:val="111111"/>
          <w:sz w:val="28"/>
          <w:szCs w:val="28"/>
          <w:rtl/>
        </w:rPr>
        <w:t xml:space="preserve">لَبَنٌ وَ خَرَجَ مَعِی خَلِیطُنَا وَ کَانَ فِی إِبِلٍ فَنَفِدَ مَائِی فَاسْتَسْقَیْتُهُ فَأَبَی أَنْ یَسْقِیَنِی حَتَّی أُمَکِّنَهُ مِنْ نَفْسِی فَأَبَیْتُ فَلَمَّا کَادَتْ نَفْسِی أَنْ تَخْرُجَ أَمْکَنْتُهُ مِنْ نَفْسِی کَرْهاً فَقَالَ أَمِیرُ الْمُؤْمِنِینَ ع اللَّهُ أَکْبَرُ فَمَنِ اضْطُرَّ غَیْرَ باغٍ وَ لا عادٍ فَلا</w:t>
      </w:r>
    </w:p>
    <w:p>
      <w:pPr>
        <w:pStyle w:val="BookText"/>
      </w:pPr>
      <w:r>
        <w:rPr>
          <w:rFonts w:ascii="IRNazanin" w:hAnsi="IRNazanin" w:eastAsia="IRNazanin" w:cs="IRNazanin"/>
          <w:lang w:bidi="fa-IR"/>
          <w:color w:val="111111"/>
          <w:sz w:val="28"/>
          <w:szCs w:val="28"/>
          <w:rtl/>
        </w:rPr>
        <w:t xml:space="preserve">ص: 112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0" w:name="pg18990_193976"/>
    <w:bookmarkEnd w:id="100"/>
    <w:p>
      <w:pPr>
        <w:pStyle w:val="BookText"/>
      </w:pPr>
      <w:r>
        <w:rPr>
          <w:rFonts w:ascii="Amiri" w:hAnsi="Amiri" w:eastAsia="Amiri" w:cs="Amiri"/>
          <w:lang w:bidi="ar-SA"/>
          <w:color w:val="111111"/>
          <w:sz w:val="28"/>
          <w:szCs w:val="28"/>
          <w:rtl/>
        </w:rPr>
        <w:t xml:space="preserve">إِثْمَ </w:t>
      </w:r>
      <w:r>
        <w:rPr>
          <w:rStyle w:val="FootnoteReference"/>
        </w:rPr>
        <w:footnoteReference w:id="681"/>
      </w:r>
      <w:r>
        <w:rPr>
          <w:rFonts w:ascii="Amiri" w:hAnsi="Amiri" w:eastAsia="Amiri" w:cs="Amiri"/>
          <w:lang w:bidi="ar-SA"/>
          <w:color w:val="111111"/>
          <w:sz w:val="28"/>
          <w:szCs w:val="28"/>
          <w:rtl/>
        </w:rPr>
        <w:t xml:space="preserve">فَلَمَّا سَمِعَ عُمَرُ ذَلِکَ خَلَّی سَبِیلَهَا.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82"/>
      </w:r>
      <w:r>
        <w:rPr>
          <w:rFonts w:ascii="Amiri" w:hAnsi="Amiri" w:eastAsia="Amiri" w:cs="Amiri"/>
          <w:lang w:bidi="ar-SA"/>
          <w:color w:val="111111"/>
          <w:sz w:val="28"/>
          <w:szCs w:val="28"/>
          <w:rtl/>
        </w:rPr>
        <w:t xml:space="preserve">وَ یَأْتِی مَا یَدُلُّ عَلَیْهِ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مفید در کتاب «الإرشاد» نقل می‌کند که عامه و خاصه (اهل سنت و شیعه) روایت کرده‌اند: زنی که شهود شهادت دادند او را در یکی از آب‌های عربستان با مردی یافته‌اند که با او رابطه داشت در حالی که آن مرد همسرش نبود. عمر دستور به رجم او داد در حالی که آن زن شوهر داشت. زن گفت: «خدایا! تو می‌دانی که من بی‌گناهم.» عمر خشمگین شد و گفت: «آیا شهود را نیز متهم می‌کنی؟»</w:t>
      </w:r>
    </w:p>
    <w:p>
      <w:pPr>
        <w:pStyle w:val="BookText"/>
      </w:pPr>
      <w:r>
        <w:rPr>
          <w:rFonts w:ascii="IRNazanin" w:hAnsi="IRNazanin" w:eastAsia="IRNazanin" w:cs="IRNazanin"/>
          <w:lang w:bidi="fa-IR"/>
          <w:color w:val="111111"/>
          <w:sz w:val="28"/>
          <w:szCs w:val="28"/>
          <w:rtl/>
        </w:rPr>
        <w:t xml:space="preserve">امیرالمؤمنین علی (علیه‌السلام) فرمود: «او را برگردانید و از او بپرسید شاید عذری داشته باشد.» وقتی زن را بازگرداندند و از حالش پرسیدند، گفت: «شترانی از خانواده‌ام داشتم. همراه شتران خانواده‌ام بیرون رفتم و با خود آب بردم، اما در شتران من شیری نبود. همراه ما مردی بود که در میان شترانش بود. وقتی آب من تمام شد، از او آب خواستم، اما نپذیرفت مگر اینکه خود را در اختیارش بگذارم. من امتناع کردم، اما وقتی نزدیک بود جانم را از دست بدهم، به ناچار تسلیم شدم.»</w:t>
      </w:r>
    </w:p>
    <w:p>
      <w:pPr>
        <w:pStyle w:val="BookText"/>
      </w:pPr>
      <w:r>
        <w:rPr>
          <w:rFonts w:ascii="IRNazanin" w:hAnsi="IRNazanin" w:eastAsia="IRNazanin" w:cs="IRNazanin"/>
          <w:lang w:bidi="fa-IR"/>
          <w:color w:val="111111"/>
          <w:sz w:val="28"/>
          <w:szCs w:val="28"/>
          <w:rtl/>
        </w:rPr>
        <w:t xml:space="preserve">امیرالمؤمنین (علیه‌السلام) فرمود: «الله اکبر! پس هر کس در حال اضطرار باشد، در حالی که قصد گناه و تجاوز نداشته باشد، گناهی بر او نیست.» (آیه 173 بقره، 145 انعام، 115 نحل). وقتی عمر این را شنید، زن را رها کرد.</w:t>
      </w:r>
    </w:p>
    <w:p>
      <w:pPr>
        <w:pStyle w:val="Heading4"/>
      </w:pPr>
      <w:bookmarkStart w:id="731" w:name="_Toc366"/>
      <w:r>
        <w:t>19- بَابُ أَنَّ مَنْ زَنَی بِذَاتِ مَحْرَمٍ ضُرِبَ ضَرْبَةً بِالسَّیْفِ فَإِنْ لَمْ یُقْتَلْ خُلِّدَ فِی السِّجْنِ مُطْلَقاً وَ کَذَا ذَاتُ الْمَحْرَمِ وَ حُکْمِ زَوْجَةِ الْأَبِ‌</w:t>
      </w:r>
      <w:bookmarkEnd w:id="731"/>
    </w:p>
    <w:p>
      <w:pPr>
        <w:pStyle w:val="Heading5"/>
      </w:pPr>
      <w:bookmarkStart w:id="732" w:name="_Toc367"/>
      <w:r>
        <w:t>اشارة</w:t>
      </w:r>
      <w:bookmarkEnd w:id="732"/>
    </w:p>
    <w:p>
      <w:pPr>
        <w:pStyle w:val="BookText"/>
      </w:pPr>
      <w:r>
        <w:rPr>
          <w:rStyle w:val="FootnoteReference"/>
        </w:rPr>
        <w:footnoteReference w:id="684"/>
      </w:r>
      <w:r>
        <w:rPr>
          <w:rFonts w:ascii="Amiri" w:hAnsi="Amiri" w:eastAsia="Amiri" w:cs="Amiri"/>
          <w:lang w:bidi="ar-SA"/>
          <w:color w:val="111111"/>
          <w:sz w:val="28"/>
          <w:szCs w:val="28"/>
          <w:rtl/>
        </w:rPr>
        <w:t xml:space="preserve">19 بَابُ أَنَّ مَنْ زَنَی بِذَاتِ مَحْرَمٍ ضُرِبَ ضَرْبَةً بِالسَّیْفِ فَإِنْ لَمْ یُقْتَلْ خُلِّدَ فِی السِّجْنِ مُطْلَقاً وَ کَذَا ذَاتُ الْمَحْرَمِ وَ حُکْمِ زَوْجَةِ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 کس با ذات محرم (فردی که ازدواج با او حرام ابدی است، مانند مادر، خواهر، دختر و...) زنا کند، باید با شمشیر یک ضربه به او زده شود؛ اگر در اثر این ضربه نمرد، باید برای همیشه در زندان بماند. همین حکم شامل خود زن محرم (یعنی زانیه با محارم) و همچنین همسر پدر نیز می‌شود.</w:t>
      </w:r>
    </w:p>
    <w:p>
      <w:pPr>
        <w:pStyle w:val="Heading5"/>
      </w:pPr>
      <w:bookmarkStart w:id="733" w:name="_Toc368"/>
      <w:r>
        <w:t>[رقم الحدیث الکلی: 34348 - رقم الحدیث الباب: 1]</w:t>
      </w:r>
      <w:bookmarkEnd w:id="733"/>
    </w:p>
    <w:p>
      <w:pPr>
        <w:pStyle w:val="BookText"/>
      </w:pPr>
      <w:r>
        <w:rPr>
          <w:rFonts w:ascii="Times New Roman" w:hAnsi="Times New Roman" w:eastAsia="Times New Roman" w:cs="Times New Roman"/>
          <w:lang w:val="en-US" w:bidi="en-US"/>
          <w:color w:val="111111"/>
          <w:sz w:val="28"/>
          <w:szCs w:val="28"/>
          <w:rtl/>
        </w:rPr>
        <w:t xml:space="preserve">34348- 1- </w:t>
      </w:r>
      <w:r>
        <w:rPr>
          <w:rStyle w:val="FootnoteReference"/>
        </w:rPr>
        <w:footnoteReference w:id="685"/>
      </w:r>
      <w:r>
        <w:rPr>
          <w:rFonts w:ascii="Amiri" w:hAnsi="Amiri" w:eastAsia="Amiri" w:cs="Amiri"/>
          <w:lang w:bidi="ar-SA"/>
          <w:color w:val="111111"/>
          <w:sz w:val="28"/>
          <w:szCs w:val="28"/>
          <w:rtl/>
        </w:rPr>
        <w:t xml:space="preserve">مُحَمَّدُ بْنُ یَعْقُوبَ عَنْ عَلِیِّ بْنِ إِبْرَاهِیمَ عَنْ أَبِیهِ عَنِ ابْنِ مَحْبُوبٍ عَنْ أَبِی أَیُّوبَ قَالَ سَمِعْتُ بُکَیْرَ بْنَ أَعْیَنَ یَرْوِی عَنْ أَحَدِهِمَا ع قَالَ: مَنْ زَنَی بِذَاتِ مَحْرَمٍ حَتَّی یُوَاقِعَهَا ضُرِبَ ضَرْبَةً بِالسَّیْفِ أَخَذَتْ مِنْهُ مَا أَخَذَتْ وَ إِنْ کَانَتْ تَابَعَتْهُ ضُرِبَتْ ضَرْبَةً بِالسَّیْفِ أَخَذَتْ مِنْهَا مَا أَخَذَتْ قِیلَ لَهُ فَمَنْ یَضْرِبُهُمَا وَ لَیْسَ لَهُمَا خَصْمٌ قَالَ ذَاکَ عَلَی الْإِمَامِ إِذَا رُفِعَا إِلَیْهِ.</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686"/>
      </w:r>
    </w:p>
    <w:p>
      <w:pPr>
        <w:pStyle w:val="BookText"/>
      </w:pPr>
      <w:r>
        <w:rPr>
          <w:rFonts w:ascii="Amiri" w:hAnsi="Amiri" w:eastAsia="Amiri" w:cs="Amiri"/>
          <w:lang w:bidi="ar-SA"/>
          <w:color w:val="111111"/>
          <w:sz w:val="28"/>
          <w:szCs w:val="28"/>
          <w:rtl/>
        </w:rPr>
        <w:t xml:space="preserve">وَ کَذَا رَوَاهُ الصَّدُوقُ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ابوایوب از بکیر بن اعین روایت کرده که یکی از دو امام (امام باقر یا امام صادق علیهما السلام) فرمودند:</w:t>
      </w:r>
    </w:p>
    <w:p>
      <w:pPr>
        <w:pStyle w:val="BookText"/>
      </w:pPr>
      <w:r>
        <w:rPr>
          <w:rFonts w:ascii="IRNazanin" w:hAnsi="IRNazanin" w:eastAsia="IRNazanin" w:cs="IRNazanin"/>
          <w:lang w:bidi="fa-IR"/>
          <w:color w:val="111111"/>
          <w:sz w:val="28"/>
          <w:szCs w:val="28"/>
          <w:rtl/>
        </w:rPr>
        <w:t xml:space="preserve">«هر کس با محارم خود زنا کند تا حدی که با او نزدیکی نماید، باید با شمشیر یک ضربه به او زده شود؛ هر مقدار که شمشیر اثر کرد (چه کشته شود یا زخمی گردد). و اگر زن نیز همراهی و رضایت داشته باشد، به همان صورت یک ضربه شمشیر به او زده می‌شود.</w:t>
      </w:r>
    </w:p>
    <w:p>
      <w:pPr>
        <w:pStyle w:val="BookText"/>
      </w:pPr>
      <w:r>
        <w:rPr>
          <w:rFonts w:ascii="IRNazanin" w:hAnsi="IRNazanin" w:eastAsia="IRNazanin" w:cs="IRNazanin"/>
          <w:lang w:bidi="fa-IR"/>
          <w:color w:val="111111"/>
          <w:sz w:val="28"/>
          <w:szCs w:val="28"/>
          <w:rtl/>
        </w:rPr>
        <w:t xml:space="preserve">پرسیده شد: چه کسی باید آنها را مجازات کند در حالی که مدعی خصوصی ندارند؟</w:t>
      </w:r>
    </w:p>
    <w:p>
      <w:pPr>
        <w:pStyle w:val="BookText"/>
      </w:pPr>
      <w:r>
        <w:rPr>
          <w:rFonts w:ascii="IRNazanin" w:hAnsi="IRNazanin" w:eastAsia="IRNazanin" w:cs="IRNazanin"/>
          <w:lang w:bidi="fa-IR"/>
          <w:color w:val="111111"/>
          <w:sz w:val="28"/>
          <w:szCs w:val="28"/>
          <w:rtl/>
        </w:rPr>
        <w:t xml:space="preserve">فرمودند: این وظیفه امام (حاکم شرع) است وقتی که موضوع به او گزارش شود.»</w:t>
      </w:r>
    </w:p>
    <w:p>
      <w:pPr>
        <w:pStyle w:val="Heading5"/>
      </w:pPr>
      <w:bookmarkStart w:id="734" w:name="_Toc369"/>
      <w:r>
        <w:t>[رقم الحدیث الکلی: 34349 - رقم الحدیث الباب: 2]</w:t>
      </w:r>
      <w:bookmarkEnd w:id="734"/>
    </w:p>
    <w:p>
      <w:pPr>
        <w:pStyle w:val="BookText"/>
      </w:pPr>
      <w:r>
        <w:rPr>
          <w:rFonts w:ascii="Times New Roman" w:hAnsi="Times New Roman" w:eastAsia="Times New Roman" w:cs="Times New Roman"/>
          <w:lang w:val="en-US" w:bidi="en-US"/>
          <w:color w:val="111111"/>
          <w:sz w:val="28"/>
          <w:szCs w:val="28"/>
          <w:rtl/>
        </w:rPr>
        <w:t xml:space="preserve">34349- 2- </w:t>
      </w:r>
      <w:r>
        <w:rPr>
          <w:rStyle w:val="FootnoteReference"/>
        </w:rPr>
        <w:footnoteReference w:id="688"/>
      </w:r>
      <w:r>
        <w:rPr>
          <w:rFonts w:ascii="Amiri" w:hAnsi="Amiri" w:eastAsia="Amiri" w:cs="Amiri"/>
          <w:lang w:bidi="ar-SA"/>
          <w:color w:val="111111"/>
          <w:sz w:val="28"/>
          <w:szCs w:val="28"/>
          <w:rtl/>
        </w:rPr>
        <w:t xml:space="preserve">وَ عَنْهُ عَنْ مُحَمَّدِ بْنِ سَالِمٍ عَنْ بَعْضِ أَصْحَابِنَا عَنِ الْحَکَمِ بْنِ مِسْکِینٍ عَنْ جَمِیلٍ قَالَ: قُلْتُ لِأَبِی عَبْدِ اللَّهِ ع</w:t>
      </w:r>
    </w:p>
    <w:p>
      <w:pPr>
        <w:pStyle w:val="BookText"/>
      </w:pPr>
      <w:r>
        <w:rPr>
          <w:rFonts w:ascii="IRNazanin" w:hAnsi="IRNazanin" w:eastAsia="IRNazanin" w:cs="IRNazanin"/>
          <w:lang w:bidi="fa-IR"/>
          <w:color w:val="111111"/>
          <w:sz w:val="28"/>
          <w:szCs w:val="28"/>
          <w:rtl/>
        </w:rPr>
        <w:t xml:space="preserve">ص: 113</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18990_193977"/>
    <w:bookmarkEnd w:id="101"/>
    <w:p>
      <w:pPr>
        <w:pStyle w:val="BookText"/>
      </w:pPr>
      <w:r>
        <w:rPr>
          <w:rFonts w:ascii="Amiri" w:hAnsi="Amiri" w:eastAsia="Amiri" w:cs="Amiri"/>
          <w:lang w:bidi="ar-SA"/>
          <w:color w:val="111111"/>
          <w:sz w:val="28"/>
          <w:szCs w:val="28"/>
          <w:rtl/>
        </w:rPr>
        <w:t xml:space="preserve">الرَّجُلُ یَأْتِی ذَاتَ مَحْرَمٍ أَیْنَ یُضْرَبُ بِالسَّیْفِ قَالَ رَقَبَتُهُ.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گوید: به امام صادق (علیه السلام) عرض کردم:</w:t>
      </w:r>
    </w:p>
    <w:p>
      <w:pPr>
        <w:pStyle w:val="BookText"/>
      </w:pPr>
      <w:r>
        <w:rPr>
          <w:rFonts w:ascii="IRNazanin" w:hAnsi="IRNazanin" w:eastAsia="IRNazanin" w:cs="IRNazanin"/>
          <w:lang w:bidi="fa-IR"/>
          <w:color w:val="111111"/>
          <w:sz w:val="28"/>
          <w:szCs w:val="28"/>
          <w:rtl/>
        </w:rPr>
        <w:t xml:space="preserve">«مردی که با محارم خود زنا کند، با شمشیر کجا باید زده شود؟»</w:t>
      </w:r>
    </w:p>
    <w:p>
      <w:pPr>
        <w:pStyle w:val="BookText"/>
      </w:pPr>
      <w:r>
        <w:rPr>
          <w:rFonts w:ascii="IRNazanin" w:hAnsi="IRNazanin" w:eastAsia="IRNazanin" w:cs="IRNazanin"/>
          <w:lang w:bidi="fa-IR"/>
          <w:color w:val="111111"/>
          <w:sz w:val="28"/>
          <w:szCs w:val="28"/>
          <w:rtl/>
        </w:rPr>
        <w:t xml:space="preserve">فرمودند: «گردنش.»</w:t>
      </w:r>
    </w:p>
    <w:p>
      <w:pPr>
        <w:pStyle w:val="Heading5"/>
      </w:pPr>
      <w:bookmarkStart w:id="735" w:name="_Toc370"/>
      <w:r>
        <w:t>[رقم الحدیث الکلی: 34350 - رقم الحدیث الباب: 3]</w:t>
      </w:r>
      <w:bookmarkEnd w:id="735"/>
    </w:p>
    <w:p>
      <w:pPr>
        <w:pStyle w:val="BookText"/>
      </w:pPr>
      <w:r>
        <w:rPr>
          <w:rFonts w:ascii="Times New Roman" w:hAnsi="Times New Roman" w:eastAsia="Times New Roman" w:cs="Times New Roman"/>
          <w:lang w:val="en-US" w:bidi="en-US"/>
          <w:color w:val="111111"/>
          <w:sz w:val="28"/>
          <w:szCs w:val="28"/>
          <w:rtl/>
        </w:rPr>
        <w:t xml:space="preserve">34350- 3- </w:t>
      </w:r>
      <w:r>
        <w:rPr>
          <w:rStyle w:val="FootnoteReference"/>
        </w:rPr>
        <w:footnoteReference w:id="689"/>
      </w:r>
      <w:r>
        <w:rPr>
          <w:rFonts w:ascii="Amiri" w:hAnsi="Amiri" w:eastAsia="Amiri" w:cs="Amiri"/>
          <w:lang w:bidi="ar-SA"/>
          <w:color w:val="111111"/>
          <w:sz w:val="28"/>
          <w:szCs w:val="28"/>
          <w:rtl/>
        </w:rPr>
        <w:t xml:space="preserve">وَ عَنْ أَحْمَدَ بْنِ مُحَمَّدٍ عَنْ عَلِیِّ بْنِ الْحَسَنِ عَنْ عَلِیِّ بْنِ أَسْبَاطٍ عَنِ الْحَکَمِ بْنِ مِسْکِینٍ عَنْ جَمِیلِ بْنِ دَرَّاجٍ قَالَ: قُلْتُ لِأَبِی عَبْدِ اللَّهِ ع أَیْنَ یُضْرَبُ الَّذِی یَأْتِی ذَاتَ مَحْرَمٍ بِالسَّیْفِ أَیْنَ هَذِهِ الضَّرْبَةُ قَالَ تُضْرَبُ عُنُقُهُ أَوْ قَالَ تُضْرَبُ رَقَبَتُهُ.</w:t>
      </w:r>
    </w:p>
    <w:p>
      <w:pPr>
        <w:pStyle w:val="BookText"/>
      </w:pPr>
      <w:r>
        <w:rPr>
          <w:rFonts w:ascii="Amiri" w:hAnsi="Amiri" w:eastAsia="Amiri" w:cs="Amiri"/>
          <w:lang w:bidi="ar-SA"/>
          <w:color w:val="111111"/>
          <w:sz w:val="28"/>
          <w:szCs w:val="28"/>
          <w:rtl/>
        </w:rPr>
        <w:t xml:space="preserve">وَ رَوَاهُ الصَّدُوقُ بِإِسْنَادِهِ عَنْ جَمِیلٍ نَحْوَهُ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گوید: به امام صادق (علیه السلام) عرض کردم:</w:t>
      </w:r>
    </w:p>
    <w:p>
      <w:pPr>
        <w:pStyle w:val="BookText"/>
      </w:pPr>
      <w:r>
        <w:rPr>
          <w:rFonts w:ascii="IRNazanin" w:hAnsi="IRNazanin" w:eastAsia="IRNazanin" w:cs="IRNazanin"/>
          <w:lang w:bidi="fa-IR"/>
          <w:color w:val="111111"/>
          <w:sz w:val="28"/>
          <w:szCs w:val="28"/>
          <w:rtl/>
        </w:rPr>
        <w:t xml:space="preserve">«مردی که با محارم خود زنا کند، با شمشیر کجا باید زده شود؟ این ضربه در کدام قسمت بدن وارد می‌شود؟»</w:t>
      </w:r>
    </w:p>
    <w:p>
      <w:pPr>
        <w:pStyle w:val="BookText"/>
      </w:pPr>
      <w:r>
        <w:rPr>
          <w:rFonts w:ascii="IRNazanin" w:hAnsi="IRNazanin" w:eastAsia="IRNazanin" w:cs="IRNazanin"/>
          <w:lang w:bidi="fa-IR"/>
          <w:color w:val="111111"/>
          <w:sz w:val="28"/>
          <w:szCs w:val="28"/>
          <w:rtl/>
        </w:rPr>
        <w:t xml:space="preserve">فرمودند: «گردنش زده می‌شود» (یا فرمودند: «گردنش ضربه می‌خورد»).</w:t>
      </w:r>
    </w:p>
    <w:p>
      <w:pPr>
        <w:pStyle w:val="Heading5"/>
      </w:pPr>
      <w:bookmarkStart w:id="736" w:name="_Toc371"/>
      <w:r>
        <w:t>[رقم الحدیث الکلی: 34351 - رقم الحدیث الباب: 4]</w:t>
      </w:r>
      <w:bookmarkEnd w:id="736"/>
    </w:p>
    <w:p>
      <w:pPr>
        <w:pStyle w:val="BookText"/>
      </w:pPr>
      <w:r>
        <w:rPr>
          <w:rFonts w:ascii="Times New Roman" w:hAnsi="Times New Roman" w:eastAsia="Times New Roman" w:cs="Times New Roman"/>
          <w:lang w:val="en-US" w:bidi="en-US"/>
          <w:color w:val="111111"/>
          <w:sz w:val="28"/>
          <w:szCs w:val="28"/>
          <w:rtl/>
        </w:rPr>
        <w:t xml:space="preserve">34351- 4- </w:t>
      </w:r>
      <w:r>
        <w:rPr>
          <w:rStyle w:val="FootnoteReference"/>
        </w:rPr>
        <w:footnoteReference w:id="691"/>
      </w:r>
      <w:r>
        <w:rPr>
          <w:rFonts w:ascii="Amiri" w:hAnsi="Amiri" w:eastAsia="Amiri" w:cs="Amiri"/>
          <w:lang w:bidi="ar-SA"/>
          <w:color w:val="111111"/>
          <w:sz w:val="28"/>
          <w:szCs w:val="28"/>
          <w:rtl/>
        </w:rPr>
        <w:t xml:space="preserve">وَ عَنْ مُحَمَّدِ بْنِ یَحْیَی عَنْ مُحَمَّدِ بْنِ أَحْمَدَ عَنْ بَعْضِ أَصْحَابِهِ عَنْ مُحَمَّدِ بْنِ عَبْدِ اللَّهِ بْنِ مِهْرَانَ عَمَّنْ ذَکَرَهُ عَنْ أَبِی عَبْدِ اللَّهِ ع قَالَ: سَأَلْتُهُ عَنْ رَجُلٍ وَقَعَ عَلَی أُخْتِهِ قَالَ یُضْرَبُ ضَرْبَةً بِالسَّیْفِ قُلْتُ فَإِنَّهُ یُخَلَّصُ قَالَ یُحْبَسُ أَبَداً حَتَّی یَمُوتَ.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بن مهران از یکی از راویان نقل می‌کند که از امام صادق(علیه السلام) پرسیدم درباره مردی که با خواهر خود زنا کند. حضرت فرمودند:</w:t>
      </w:r>
    </w:p>
    <w:p>
      <w:pPr>
        <w:pStyle w:val="BookText"/>
      </w:pPr>
      <w:r>
        <w:rPr>
          <w:rFonts w:ascii="IRNazanin" w:hAnsi="IRNazanin" w:eastAsia="IRNazanin" w:cs="IRNazanin"/>
          <w:lang w:bidi="fa-IR"/>
          <w:color w:val="111111"/>
          <w:sz w:val="28"/>
          <w:szCs w:val="28"/>
          <w:rtl/>
        </w:rPr>
        <w:t xml:space="preserve">"با شمشیر یک ضربه به او زده می‌شود."</w:t>
      </w:r>
    </w:p>
    <w:p>
      <w:pPr>
        <w:pStyle w:val="BookText"/>
      </w:pPr>
      <w:r>
        <w:rPr>
          <w:rFonts w:ascii="IRNazanin" w:hAnsi="IRNazanin" w:eastAsia="IRNazanin" w:cs="IRNazanin"/>
          <w:lang w:bidi="fa-IR"/>
          <w:color w:val="111111"/>
          <w:sz w:val="28"/>
          <w:szCs w:val="28"/>
          <w:rtl/>
        </w:rPr>
        <w:t xml:space="preserve">عرض کردم: اگر از این ضربه نمرد؟</w:t>
      </w:r>
    </w:p>
    <w:p>
      <w:pPr>
        <w:pStyle w:val="BookText"/>
      </w:pPr>
      <w:r>
        <w:rPr>
          <w:rFonts w:ascii="IRNazanin" w:hAnsi="IRNazanin" w:eastAsia="IRNazanin" w:cs="IRNazanin"/>
          <w:lang w:bidi="fa-IR"/>
          <w:color w:val="111111"/>
          <w:sz w:val="28"/>
          <w:szCs w:val="28"/>
          <w:rtl/>
        </w:rPr>
        <w:t xml:space="preserve">فرمودند: "برای همیشه زندانی می‌شود تا زمانی که بمیرد."</w:t>
      </w:r>
    </w:p>
    <w:p>
      <w:pPr>
        <w:pStyle w:val="BookText"/>
      </w:pPr>
      <w:r>
        <w:rPr>
          <w:rFonts w:ascii="IRNazanin" w:hAnsi="IRNazanin" w:eastAsia="IRNazanin" w:cs="IRNazanin"/>
          <w:lang w:bidi="fa-IR"/>
          <w:color w:val="111111"/>
          <w:sz w:val="28"/>
          <w:szCs w:val="28"/>
          <w:rtl/>
        </w:rPr>
        <w:t xml:space="preserve">تحلیل فقهی و نکات کلیدی:</w:t>
      </w:r>
    </w:p>
    <w:p>
      <w:pPr>
        <w:pStyle w:val="Heading5"/>
      </w:pPr>
      <w:bookmarkStart w:id="737" w:name="_Toc372"/>
      <w:r>
        <w:t>[رقم الحدیث الکلی: 34352 - رقم الحدیث الباب: 5]</w:t>
      </w:r>
      <w:bookmarkEnd w:id="737"/>
    </w:p>
    <w:p>
      <w:pPr>
        <w:pStyle w:val="BookText"/>
      </w:pPr>
      <w:r>
        <w:rPr>
          <w:rFonts w:ascii="Times New Roman" w:hAnsi="Times New Roman" w:eastAsia="Times New Roman" w:cs="Times New Roman"/>
          <w:lang w:val="en-US" w:bidi="en-US"/>
          <w:color w:val="111111"/>
          <w:sz w:val="28"/>
          <w:szCs w:val="28"/>
          <w:rtl/>
        </w:rPr>
        <w:t xml:space="preserve">34352- 5- </w:t>
      </w:r>
      <w:r>
        <w:rPr>
          <w:rStyle w:val="FootnoteReference"/>
        </w:rPr>
        <w:footnoteReference w:id="692"/>
      </w:r>
      <w:r>
        <w:rPr>
          <w:rFonts w:ascii="Amiri" w:hAnsi="Amiri" w:eastAsia="Amiri" w:cs="Amiri"/>
          <w:lang w:bidi="ar-SA"/>
          <w:color w:val="111111"/>
          <w:sz w:val="28"/>
          <w:szCs w:val="28"/>
          <w:rtl/>
        </w:rPr>
        <w:t xml:space="preserve">وَ عَنْ عِدَّةٍ مِنْ أَصْحَابِنَا عَنْ أَحْمَدَ بْنِ مُحَمَّدِ بْنِ خَالِدٍ عَنْ أَبِیهِ عَنِ ابْنِ بُکَیْرٍ عَنْ رَجُلٍ قَالَ: قُلْتُ لِأَبِی عَبْدِ اللَّهِ ع الرَّجُلُ یَأْتِی ذَاتَ مَحْرَمٍ قَالَ یُضْرَبُ </w:t>
      </w:r>
      <w:r>
        <w:rPr>
          <w:rStyle w:val="FootnoteReference"/>
        </w:rPr>
        <w:footnoteReference w:id="693"/>
      </w:r>
      <w:r>
        <w:rPr>
          <w:rFonts w:ascii="Amiri" w:hAnsi="Amiri" w:eastAsia="Amiri" w:cs="Amiri"/>
          <w:lang w:bidi="ar-SA"/>
          <w:color w:val="111111"/>
          <w:sz w:val="28"/>
          <w:szCs w:val="28"/>
          <w:rtl/>
        </w:rPr>
        <w:t xml:space="preserve">بِالسَّیْفِ.</w:t>
      </w:r>
    </w:p>
    <w:p>
      <w:pPr>
        <w:pStyle w:val="BookText"/>
      </w:pPr>
      <w:r>
        <w:rPr>
          <w:rFonts w:ascii="Amiri" w:hAnsi="Amiri" w:eastAsia="Amiri" w:cs="Amiri"/>
          <w:lang w:bidi="ar-SA"/>
          <w:color w:val="111111"/>
          <w:sz w:val="28"/>
          <w:szCs w:val="28"/>
          <w:rtl/>
        </w:rPr>
        <w:t xml:space="preserve">قَالَ ابْنُ بُکَیْرٍ حَدَّثَنِی حَرِیزٌ عَنْ بُکَیْرٍ بِذَلِکَ وَ رَوَاهُ الشَّیْخُ بِإِسْنَادِهِ عَنْ أَحْمَدَ بْنِ مُحَمَّدِ بْنِ خَالِدٍ </w:t>
      </w:r>
      <w:r>
        <w:rPr>
          <w:rStyle w:val="FootnoteReference"/>
        </w:rPr>
        <w:footnoteReference w:id="694"/>
      </w:r>
    </w:p>
    <w:p>
      <w:pPr>
        <w:pStyle w:val="BookText"/>
      </w:pPr>
      <w:r>
        <w:rPr>
          <w:rFonts w:ascii="Amiri" w:hAnsi="Amiri" w:eastAsia="Amiri" w:cs="Amiri"/>
          <w:lang w:bidi="ar-SA"/>
          <w:color w:val="111111"/>
          <w:sz w:val="28"/>
          <w:szCs w:val="28"/>
          <w:rtl/>
        </w:rPr>
        <w:t xml:space="preserve">وَ الَّذِی قَبْلَهُ بِإِسْنَادِهِ عَنْ مُحَمَّدِ بْنِ أَحْمَدَ بْنِ یَحْیَی عَنْ بَعْضِ أَصْحَابِهِ عَنْ مُحَمَّدِ بْنِ عَبْدِ اللَّهِ بْنِ مِهْرَانَ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از یکی از راویان نقل می کند که گفت: به امام صادق(علیه السلام) عرض کردم: "مردی که با محارم خود زنا کند چه حکمی دارد؟" حضرت فرمودند: "با شمشیر زده می شود."</w:t>
      </w:r>
    </w:p>
    <w:p>
      <w:pPr>
        <w:pStyle w:val="BookText"/>
      </w:pPr>
      <w:r>
        <w:rPr>
          <w:rFonts w:ascii="IRNazanin" w:hAnsi="IRNazanin" w:eastAsia="IRNazanin" w:cs="IRNazanin"/>
          <w:lang w:bidi="fa-IR"/>
          <w:color w:val="111111"/>
          <w:sz w:val="28"/>
          <w:szCs w:val="28"/>
          <w:rtl/>
        </w:rPr>
        <w:t xml:space="preserve">ص: 114</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2" w:name="pg18990_193978"/>
    <w:bookmarkEnd w:id="102"/>
    <w:p>
      <w:pPr>
        <w:pStyle w:val="Heading5"/>
      </w:pPr>
      <w:bookmarkStart w:id="738" w:name="_Toc373"/>
      <w:r>
        <w:t>[رقم الحدیث الکلی: 34353 - رقم الحدیث الباب: 6]</w:t>
      </w:r>
      <w:bookmarkEnd w:id="738"/>
    </w:p>
    <w:p>
      <w:pPr>
        <w:pStyle w:val="BookText"/>
      </w:pPr>
      <w:r>
        <w:rPr>
          <w:rFonts w:ascii="Times New Roman" w:hAnsi="Times New Roman" w:eastAsia="Times New Roman" w:cs="Times New Roman"/>
          <w:lang w:val="en-US" w:bidi="en-US"/>
          <w:color w:val="111111"/>
          <w:sz w:val="28"/>
          <w:szCs w:val="28"/>
          <w:rtl/>
        </w:rPr>
        <w:t xml:space="preserve">34353- 6- </w:t>
      </w:r>
      <w:r>
        <w:rPr>
          <w:rStyle w:val="FootnoteReference"/>
        </w:rPr>
        <w:footnoteReference w:id="695"/>
      </w:r>
      <w:r>
        <w:rPr>
          <w:rFonts w:ascii="Amiri" w:hAnsi="Amiri" w:eastAsia="Amiri" w:cs="Amiri"/>
          <w:lang w:bidi="ar-SA"/>
          <w:color w:val="111111"/>
          <w:sz w:val="28"/>
          <w:szCs w:val="28"/>
          <w:rtl/>
        </w:rPr>
        <w:t xml:space="preserve">وَ عَنْهُمْ عَنْ سَهْلِ بْنِ زِیَادٍ عَنْ عَلِیِّ بْنِ أَسْبَاطٍ </w:t>
      </w:r>
      <w:r>
        <w:rPr>
          <w:rStyle w:val="FootnoteReference"/>
        </w:rPr>
        <w:footnoteReference w:id="696"/>
      </w:r>
      <w:r>
        <w:rPr>
          <w:rFonts w:ascii="Amiri" w:hAnsi="Amiri" w:eastAsia="Amiri" w:cs="Amiri"/>
          <w:lang w:bidi="ar-SA"/>
          <w:color w:val="111111"/>
          <w:sz w:val="28"/>
          <w:szCs w:val="28"/>
          <w:rtl/>
        </w:rPr>
        <w:t xml:space="preserve">عَنْ عَبْدِ اللَّهِ بْنِ بُکَیْرٍ عَنْ أَبِیهِ قَالَ: قَالَ أَبُو عَبْدِ اللَّهِ ع مَنْ أَتَی ذَاتَ مَحْرَمٍ ضُرِبَ ضَرْبَةً بِالسَّیْفِ أَخَذَتْ مِنْهُ مَا أَخَذَتْ.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از پدرش نقل می‌کند که امام صادق(علیه‌السلام) فرمودند:</w:t>
      </w:r>
    </w:p>
    <w:p>
      <w:pPr>
        <w:pStyle w:val="BookText"/>
      </w:pPr>
      <w:r>
        <w:rPr>
          <w:rFonts w:ascii="IRNazanin" w:hAnsi="IRNazanin" w:eastAsia="IRNazanin" w:cs="IRNazanin"/>
          <w:lang w:bidi="fa-IR"/>
          <w:color w:val="111111"/>
          <w:sz w:val="28"/>
          <w:szCs w:val="28"/>
          <w:rtl/>
        </w:rPr>
        <w:t xml:space="preserve">"هر کس با محارم خود زنا کند، با شمشیر ضربه‌ای به او زده می‌شود که هر مقدار اثر کرد (چه منجر به مرگ شود و چه نشود)."</w:t>
      </w:r>
    </w:p>
    <w:p>
      <w:pPr>
        <w:pStyle w:val="Heading5"/>
      </w:pPr>
      <w:bookmarkStart w:id="739" w:name="_Toc374"/>
      <w:r>
        <w:t>[رقم الحدیث الکلی: 34354 - رقم الحدیث الباب: 7]</w:t>
      </w:r>
      <w:bookmarkEnd w:id="739"/>
    </w:p>
    <w:p>
      <w:pPr>
        <w:pStyle w:val="BookText"/>
      </w:pPr>
      <w:r>
        <w:rPr>
          <w:rFonts w:ascii="Times New Roman" w:hAnsi="Times New Roman" w:eastAsia="Times New Roman" w:cs="Times New Roman"/>
          <w:lang w:val="en-US" w:bidi="en-US"/>
          <w:color w:val="111111"/>
          <w:sz w:val="28"/>
          <w:szCs w:val="28"/>
          <w:rtl/>
        </w:rPr>
        <w:t xml:space="preserve">34354- 7- </w:t>
      </w:r>
      <w:r>
        <w:rPr>
          <w:rStyle w:val="FootnoteReference"/>
        </w:rPr>
        <w:footnoteReference w:id="697"/>
      </w:r>
      <w:r>
        <w:rPr>
          <w:rFonts w:ascii="Amiri" w:hAnsi="Amiri" w:eastAsia="Amiri" w:cs="Amiri"/>
          <w:lang w:bidi="ar-SA"/>
          <w:color w:val="111111"/>
          <w:sz w:val="28"/>
          <w:szCs w:val="28"/>
          <w:rtl/>
        </w:rPr>
        <w:t xml:space="preserve">وَ عَنْهُمْ عَنْ سَهْلٍ عَنْ عَلِیِّ بْنِ أَسْبَاطٍ عَنِ الْحَکَمِ بْنِ مِسْکِینٍ عَنْ جَمِیلِ بْنِ دَرَّاجٍ قَالَ: قُلْتُ لِأَبِی عَبْدِ اللَّهِ ع أَیْنَ یُضْرَبُ هَذِهِ الضَّرْبَةُ یَعْنِی مَنْ أَتَی ذَاتَ مَحْرَمٍ قَالَ تُضْرَبُ عُنُقُهُ أَوْ قَالَ رَقَبَتُهُ.</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698"/>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گوید: به امام صادق(ع) عرض کردم:</w:t>
      </w:r>
    </w:p>
    <w:p>
      <w:pPr>
        <w:pStyle w:val="BookText"/>
      </w:pPr>
      <w:r>
        <w:rPr>
          <w:rFonts w:ascii="IRNazanin" w:hAnsi="IRNazanin" w:eastAsia="IRNazanin" w:cs="IRNazanin"/>
          <w:lang w:bidi="fa-IR"/>
          <w:color w:val="111111"/>
          <w:sz w:val="28"/>
          <w:szCs w:val="28"/>
          <w:rtl/>
        </w:rPr>
        <w:t xml:space="preserve">«این ضربه (حد زنا با محرم) در کجا وارد می‌شود؟» (یعنی کجای بدن کسی که با محارم زنا کرده باید زده شود؟)</w:t>
      </w:r>
    </w:p>
    <w:p>
      <w:pPr>
        <w:pStyle w:val="BookText"/>
      </w:pPr>
      <w:r>
        <w:rPr>
          <w:rFonts w:ascii="IRNazanin" w:hAnsi="IRNazanin" w:eastAsia="IRNazanin" w:cs="IRNazanin"/>
          <w:lang w:bidi="fa-IR"/>
          <w:color w:val="111111"/>
          <w:sz w:val="28"/>
          <w:szCs w:val="28"/>
          <w:rtl/>
        </w:rPr>
        <w:t xml:space="preserve">فرمودند: «گردنش زده می‌شود» یا فرمودند: «گردنش ضربه می‌خورد».</w:t>
      </w:r>
    </w:p>
    <w:p>
      <w:pPr>
        <w:pStyle w:val="Heading5"/>
      </w:pPr>
      <w:bookmarkStart w:id="740" w:name="_Toc375"/>
      <w:r>
        <w:t>[رقم الحدیث الکلی: 34355 - رقم الحدیث الباب: 8]</w:t>
      </w:r>
      <w:bookmarkEnd w:id="740"/>
    </w:p>
    <w:p>
      <w:pPr>
        <w:pStyle w:val="BookText"/>
      </w:pPr>
      <w:r>
        <w:rPr>
          <w:rFonts w:ascii="Times New Roman" w:hAnsi="Times New Roman" w:eastAsia="Times New Roman" w:cs="Times New Roman"/>
          <w:lang w:val="en-US" w:bidi="en-US"/>
          <w:color w:val="111111"/>
          <w:sz w:val="28"/>
          <w:szCs w:val="28"/>
          <w:rtl/>
        </w:rPr>
        <w:t xml:space="preserve">34355- 8- </w:t>
      </w:r>
      <w:r>
        <w:rPr>
          <w:rStyle w:val="FootnoteReference"/>
        </w:rPr>
        <w:footnoteReference w:id="699"/>
      </w:r>
      <w:r>
        <w:rPr>
          <w:rFonts w:ascii="Amiri" w:hAnsi="Amiri" w:eastAsia="Amiri" w:cs="Amiri"/>
          <w:lang w:bidi="ar-SA"/>
          <w:color w:val="111111"/>
          <w:sz w:val="28"/>
          <w:szCs w:val="28"/>
          <w:rtl/>
        </w:rPr>
        <w:t xml:space="preserve">وَ بِإِسْنَادِهِ عَنْ مُحَمَّدِ بْنِ عَلِیِّ بْنِ مَحْبُوبٍ عَنْ أَحْمَدَ عَنِ الْحُسَیْنِ عَنْ صَفْوَانَ بْنِ یَحْیَی عَنْ إِسْحَاقَ بْنِ عَمَّارٍ عَنْ أَبِی بَصِیرٍ عَنْ أَبِی عَبْدِ اللَّهِ ع قَالَ: إِذَا زَنَی الرَّجُلُ بِذَاتِ مَحْرَمٍ حُدَّ حَدَّ الزَّانِی إِلَّا أَنَّهُ أَعْظَمُ ذَنْباً.</w:t>
      </w:r>
    </w:p>
    <w:p>
      <w:pPr>
        <w:pStyle w:val="BookText"/>
      </w:pPr>
      <w:r>
        <w:rPr>
          <w:rFonts w:ascii="Amiri" w:hAnsi="Amiri" w:eastAsia="Amiri" w:cs="Amiri"/>
          <w:lang w:bidi="ar-SA"/>
          <w:color w:val="111111"/>
          <w:sz w:val="28"/>
          <w:szCs w:val="28"/>
          <w:rtl/>
        </w:rPr>
        <w:t xml:space="preserve">أَقُولُ: حَمَلَهُ الشَّیْخُ عَلَی أَنَّ الْإِمَامَ مُخَیَّرٌ بَیْنَ قَتْلِهِ بِالسَّیْفِ وَ بَیْنَ رَجْمِهِ.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صادق(ع) نقل می‌کند که فرمودند:</w:t>
      </w:r>
    </w:p>
    <w:p>
      <w:pPr>
        <w:pStyle w:val="BookText"/>
      </w:pPr>
      <w:r>
        <w:rPr>
          <w:rFonts w:ascii="IRNazanin" w:hAnsi="IRNazanin" w:eastAsia="IRNazanin" w:cs="IRNazanin"/>
          <w:lang w:bidi="fa-IR"/>
          <w:color w:val="111111"/>
          <w:sz w:val="28"/>
          <w:szCs w:val="28"/>
          <w:rtl/>
        </w:rPr>
        <w:t xml:space="preserve">«هنگامی که مردی با محارم خود زنا کند، حد زناکار بر او جاری می‌شود، با این تفاوت که گناهش بزرگ‌تر است.»</w:t>
      </w:r>
    </w:p>
    <w:p>
      <w:pPr>
        <w:pStyle w:val="BookText"/>
      </w:pPr>
      <w:r>
        <w:rPr>
          <w:rFonts w:ascii="IRNazanin" w:hAnsi="IRNazanin" w:eastAsia="IRNazanin" w:cs="IRNazanin"/>
          <w:lang w:bidi="fa-IR"/>
          <w:color w:val="111111"/>
          <w:sz w:val="28"/>
          <w:szCs w:val="28"/>
          <w:rtl/>
        </w:rPr>
        <w:t xml:space="preserve">می گویم : (مرحوم از شیخ طوسی):</w:t>
      </w:r>
    </w:p>
    <w:p>
      <w:pPr>
        <w:pStyle w:val="BookText"/>
      </w:pPr>
      <w:r>
        <w:rPr>
          <w:rFonts w:ascii="IRNazanin" w:hAnsi="IRNazanin" w:eastAsia="IRNazanin" w:cs="IRNazanin"/>
          <w:lang w:bidi="fa-IR"/>
          <w:color w:val="111111"/>
          <w:sz w:val="28"/>
          <w:szCs w:val="28"/>
          <w:rtl/>
        </w:rPr>
        <w:t xml:space="preserve">این روایت را می‌توان اینگونه تفسیر کرد که امام (حاکم شرع) اختیار دارد بین:</w:t>
      </w:r>
    </w:p>
    <w:p>
      <w:pPr>
        <w:pStyle w:val="BookText"/>
      </w:pPr>
      <w:r>
        <w:rPr>
          <w:rFonts w:ascii="IRNazanin" w:hAnsi="IRNazanin" w:eastAsia="IRNazanin" w:cs="IRNazanin"/>
          <w:lang w:bidi="fa-IR"/>
          <w:color w:val="111111"/>
          <w:sz w:val="28"/>
          <w:szCs w:val="28"/>
          <w:rtl/>
        </w:rPr>
        <w:t xml:space="preserve">کشتن او با شمشیر</w:t>
      </w:r>
    </w:p>
    <w:p>
      <w:pPr>
        <w:pStyle w:val="BookText"/>
      </w:pPr>
      <w:r>
        <w:rPr>
          <w:rFonts w:ascii="IRNazanin" w:hAnsi="IRNazanin" w:eastAsia="IRNazanin" w:cs="IRNazanin"/>
          <w:lang w:bidi="fa-IR"/>
          <w:color w:val="111111"/>
          <w:sz w:val="28"/>
          <w:szCs w:val="28"/>
          <w:rtl/>
        </w:rPr>
        <w:t xml:space="preserve">یا رجم کردن او</w:t>
      </w:r>
    </w:p>
    <w:p>
      <w:pPr>
        <w:pStyle w:val="Heading5"/>
      </w:pPr>
      <w:bookmarkStart w:id="741" w:name="_Toc376"/>
      <w:r>
        <w:t>[رقم الحدیث الکلی: 34356 - رقم الحدیث الباب: 9]</w:t>
      </w:r>
      <w:bookmarkEnd w:id="741"/>
    </w:p>
    <w:p>
      <w:pPr>
        <w:pStyle w:val="BookText"/>
      </w:pPr>
      <w:r>
        <w:rPr>
          <w:rFonts w:ascii="Times New Roman" w:hAnsi="Times New Roman" w:eastAsia="Times New Roman" w:cs="Times New Roman"/>
          <w:lang w:val="en-US" w:bidi="en-US"/>
          <w:color w:val="111111"/>
          <w:sz w:val="28"/>
          <w:szCs w:val="28"/>
          <w:rtl/>
        </w:rPr>
        <w:t xml:space="preserve">34356- 9- </w:t>
      </w:r>
      <w:r>
        <w:rPr>
          <w:rStyle w:val="FootnoteReference"/>
        </w:rPr>
        <w:footnoteReference w:id="700"/>
      </w:r>
      <w:r>
        <w:rPr>
          <w:rFonts w:ascii="Amiri" w:hAnsi="Amiri" w:eastAsia="Amiri" w:cs="Amiri"/>
          <w:lang w:bidi="ar-SA"/>
          <w:color w:val="111111"/>
          <w:sz w:val="28"/>
          <w:szCs w:val="28"/>
          <w:rtl/>
        </w:rPr>
        <w:t xml:space="preserve">وَ عَنْهُ عَنْ مُحَمَّدِ بْنِ عِیسَی الْعُبَیْدِیِّ عَنْ عَبْدِ اللَّهِ بْنِ الْمُغِیرَةِ عَنْ إِسْمَاعِیلَ بْنِ أَبِی زِیَادٍ عَنْ جَعْفَرٍ عَنْ أَبِیهِ عَنْ أَمِیرِ الْمُؤْمِنِینَ ع أَنَّهُ رُفِعَ إِلَیْهِ رَجُلٌ وَقَعَ عَلَی امْرَأَةِ أَبِیهِ فَرَجَمَهُ وَ کَانَ غَیْرَ مُحْصَنٍ.</w:t>
      </w:r>
    </w:p>
    <w:p>
      <w:pPr>
        <w:pStyle w:val="BookText"/>
      </w:pPr>
      <w:r>
        <w:rPr>
          <w:rFonts w:ascii="IRNazanin" w:hAnsi="IRNazanin" w:eastAsia="IRNazanin" w:cs="IRNazanin"/>
          <w:lang w:bidi="fa-IR"/>
          <w:color w:val="111111"/>
          <w:sz w:val="28"/>
          <w:szCs w:val="28"/>
          <w:rtl/>
        </w:rPr>
        <w:t xml:space="preserve">ص: 115</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3" w:name="pg18990_193979"/>
    <w:bookmarkEnd w:id="103"/>
    <w:p>
      <w:pPr>
        <w:pStyle w:val="BookText"/>
      </w:pPr>
      <w:r>
        <w:rPr>
          <w:rFonts w:ascii="Amiri" w:hAnsi="Amiri" w:eastAsia="Amiri" w:cs="Amiri"/>
          <w:lang w:bidi="ar-SA"/>
          <w:color w:val="111111"/>
          <w:sz w:val="28"/>
          <w:szCs w:val="28"/>
          <w:rtl/>
        </w:rPr>
        <w:t xml:space="preserve">مُحَمَّدُ بْنُ عَلِیِّ بْنِ الْحُسَیْنِ بِإِسْنَادِهِ عَنِ السَّکُونِیِّ مِثْلَهُ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ابی زیاد از امام صادق(ع) از پدرشان از امیرالمؤمنین(ع) نقل می‌کند که مردی را نزد حضرت آوردند که با همسر پدرش زنا کرده بود. امام(ع) او را سنگسار کرد، در حالی که محصن (صاحب همسر دائم) نبود.</w:t>
      </w:r>
    </w:p>
    <w:p>
      <w:pPr>
        <w:pStyle w:val="Heading5"/>
      </w:pPr>
      <w:bookmarkStart w:id="742" w:name="_Toc377"/>
      <w:r>
        <w:t>[رقم الحدیث الکلی: 34357 - رقم الحدیث الباب: 10]</w:t>
      </w:r>
      <w:bookmarkEnd w:id="742"/>
    </w:p>
    <w:p>
      <w:pPr>
        <w:pStyle w:val="BookText"/>
      </w:pPr>
      <w:r>
        <w:rPr>
          <w:rFonts w:ascii="Times New Roman" w:hAnsi="Times New Roman" w:eastAsia="Times New Roman" w:cs="Times New Roman"/>
          <w:lang w:val="en-US" w:bidi="en-US"/>
          <w:color w:val="111111"/>
          <w:sz w:val="28"/>
          <w:szCs w:val="28"/>
          <w:rtl/>
        </w:rPr>
        <w:t xml:space="preserve">34357- 10- </w:t>
      </w:r>
      <w:r>
        <w:rPr>
          <w:rStyle w:val="FootnoteReference"/>
        </w:rPr>
        <w:footnoteReference w:id="702"/>
      </w:r>
      <w:r>
        <w:rPr>
          <w:rFonts w:ascii="Amiri" w:hAnsi="Amiri" w:eastAsia="Amiri" w:cs="Amiri"/>
          <w:lang w:bidi="ar-SA"/>
          <w:color w:val="111111"/>
          <w:sz w:val="28"/>
          <w:szCs w:val="28"/>
          <w:rtl/>
        </w:rPr>
        <w:t xml:space="preserve">وَ بِإِسْنَادِهِ عَنْ صَفْوَانَ بْنِ مِهْرَانَ عَنْ عَامِرِ بْنِ السِّمْطِ </w:t>
      </w:r>
      <w:r>
        <w:rPr>
          <w:rStyle w:val="FootnoteReference"/>
        </w:rPr>
        <w:footnoteReference w:id="703"/>
      </w:r>
      <w:r>
        <w:rPr>
          <w:rFonts w:ascii="Amiri" w:hAnsi="Amiri" w:eastAsia="Amiri" w:cs="Amiri"/>
          <w:lang w:bidi="ar-SA"/>
          <w:color w:val="111111"/>
          <w:sz w:val="28"/>
          <w:szCs w:val="28"/>
          <w:rtl/>
        </w:rPr>
        <w:t xml:space="preserve">عَنْ عَلِیِّ بْنِ الْحُسَیْنِ ع فِی الرَّجُلِ یَقَعُ عَلَی أُخْتِهِ قَالَ یُضْرَبُ ضَرْبَةً بِالسَّیْفِ بَلَغَتْ مِنْهُ مَا بَلَغَتْ فَإِنْ عَاشَ خُلِّدَ فِی السِّجْنِ حَتَّی یَمُوتَ.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عامر بن السمط از امام سجاد(ع) نقل می‌کند که درباره مردی که با خواهر خود زنا کند، فرمودند:</w:t>
      </w:r>
    </w:p>
    <w:p>
      <w:pPr>
        <w:pStyle w:val="BookText"/>
      </w:pPr>
      <w:r>
        <w:rPr>
          <w:rFonts w:ascii="IRNazanin" w:hAnsi="IRNazanin" w:eastAsia="IRNazanin" w:cs="IRNazanin"/>
          <w:lang w:bidi="fa-IR"/>
          <w:color w:val="111111"/>
          <w:sz w:val="28"/>
          <w:szCs w:val="28"/>
          <w:rtl/>
        </w:rPr>
        <w:t xml:space="preserve">"با شمشیر یک ضربه به او زده می‌شود، هر مقدار که اثر کند (چه کشته شود و چه زنده بماند). پس اگر زنده ماند، تا پایان عمر در زندان محبوس می‌شود تا زمانی که بمیرد."</w:t>
      </w:r>
    </w:p>
    <w:p>
      <w:pPr>
        <w:pStyle w:val="Heading5"/>
      </w:pPr>
      <w:bookmarkStart w:id="743" w:name="_Toc378"/>
      <w:r>
        <w:t>[رقم الحدیث الکلی: 34358 - رقم الحدیث الباب: 11]</w:t>
      </w:r>
      <w:bookmarkEnd w:id="743"/>
    </w:p>
    <w:p>
      <w:pPr>
        <w:pStyle w:val="BookText"/>
      </w:pPr>
      <w:r>
        <w:rPr>
          <w:rFonts w:ascii="Times New Roman" w:hAnsi="Times New Roman" w:eastAsia="Times New Roman" w:cs="Times New Roman"/>
          <w:lang w:val="en-US" w:bidi="en-US"/>
          <w:color w:val="111111"/>
          <w:sz w:val="28"/>
          <w:szCs w:val="28"/>
          <w:rtl/>
        </w:rPr>
        <w:t xml:space="preserve">34358- 11- </w:t>
      </w:r>
      <w:r>
        <w:rPr>
          <w:rStyle w:val="FootnoteReference"/>
        </w:rPr>
        <w:footnoteReference w:id="704"/>
      </w:r>
      <w:r>
        <w:rPr>
          <w:rFonts w:ascii="Amiri" w:hAnsi="Amiri" w:eastAsia="Amiri" w:cs="Amiri"/>
          <w:lang w:bidi="ar-SA"/>
          <w:color w:val="111111"/>
          <w:sz w:val="28"/>
          <w:szCs w:val="28"/>
          <w:rtl/>
        </w:rPr>
        <w:t xml:space="preserve">وَ بِإِسْنَادِهِ عَنْ جَمِیلٍ عَنْ أَبِی عَبْدِ اللَّهِ ع قَالَ: تُضْرَبُ عُنُقُهُ أَوْ قَالَ رَقَبَتُهُ.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امام صادق(علیه السلام) نقل می‌کند که فرمودند:</w:t>
      </w:r>
    </w:p>
    <w:p>
      <w:pPr>
        <w:pStyle w:val="BookText"/>
      </w:pPr>
      <w:r>
        <w:rPr>
          <w:rFonts w:ascii="IRNazanin" w:hAnsi="IRNazanin" w:eastAsia="IRNazanin" w:cs="IRNazanin"/>
          <w:lang w:bidi="fa-IR"/>
          <w:color w:val="111111"/>
          <w:sz w:val="28"/>
          <w:szCs w:val="28"/>
          <w:rtl/>
        </w:rPr>
        <w:t xml:space="preserve">"گردنش زده می‌شود" یا فرمودند: "گردنش ضربه می‌خورد".</w:t>
      </w:r>
    </w:p>
    <w:p>
      <w:pPr>
        <w:pStyle w:val="Heading4"/>
      </w:pPr>
      <w:bookmarkStart w:id="744" w:name="_Toc379"/>
      <w:r>
        <w:t>20- بَابُ أَنَّ الزَّانِیَ الْحُرَّ إِذَا جُلِدَ ثَلَاثاً قُتِلَ فِی الرَّابِعَةِ</w:t>
      </w:r>
      <w:bookmarkEnd w:id="744"/>
    </w:p>
    <w:p>
      <w:pPr>
        <w:pStyle w:val="Heading5"/>
      </w:pPr>
      <w:bookmarkStart w:id="745" w:name="_Toc380"/>
      <w:r>
        <w:t>اشارة</w:t>
      </w:r>
      <w:bookmarkEnd w:id="745"/>
    </w:p>
    <w:p>
      <w:pPr>
        <w:pStyle w:val="BookText"/>
      </w:pPr>
      <w:r>
        <w:rPr>
          <w:rStyle w:val="FootnoteReference"/>
        </w:rPr>
        <w:footnoteReference w:id="705"/>
      </w:r>
      <w:r>
        <w:rPr>
          <w:rFonts w:ascii="Amiri" w:hAnsi="Amiri" w:eastAsia="Amiri" w:cs="Amiri"/>
          <w:lang w:bidi="ar-SA"/>
          <w:color w:val="111111"/>
          <w:sz w:val="28"/>
          <w:szCs w:val="28"/>
          <w:rtl/>
        </w:rPr>
        <w:t xml:space="preserve">20 بَابُ أَنَّ الزَّانِیَ الْحُرَّ إِذَا جُلِدَ ثَلَاثاً قُتِلَ فِی الرَّابِعَةِ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زناکار آزاد که پس از سه بار تازیانه، در مرتبه چهارم اعدام می‌شود</w:t>
      </w:r>
    </w:p>
    <w:p>
      <w:pPr>
        <w:pStyle w:val="Heading5"/>
      </w:pPr>
      <w:bookmarkStart w:id="746" w:name="_Toc381"/>
      <w:r>
        <w:t>[رقم الحدیث الکلی: 34359 - رقم الحدیث الباب: 1]</w:t>
      </w:r>
      <w:bookmarkEnd w:id="746"/>
    </w:p>
    <w:p>
      <w:pPr>
        <w:pStyle w:val="BookText"/>
      </w:pPr>
      <w:r>
        <w:rPr>
          <w:rFonts w:ascii="Times New Roman" w:hAnsi="Times New Roman" w:eastAsia="Times New Roman" w:cs="Times New Roman"/>
          <w:lang w:val="en-US" w:bidi="en-US"/>
          <w:color w:val="111111"/>
          <w:sz w:val="28"/>
          <w:szCs w:val="28"/>
          <w:rtl/>
        </w:rPr>
        <w:t xml:space="preserve">34359- 1- </w:t>
      </w:r>
      <w:r>
        <w:rPr>
          <w:rStyle w:val="FootnoteReference"/>
        </w:rPr>
        <w:footnoteReference w:id="706"/>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707"/>
      </w:r>
      <w:r>
        <w:rPr>
          <w:rFonts w:ascii="Amiri" w:hAnsi="Amiri" w:eastAsia="Amiri" w:cs="Amiri"/>
          <w:lang w:bidi="ar-SA"/>
          <w:color w:val="111111"/>
          <w:sz w:val="28"/>
          <w:szCs w:val="28"/>
          <w:rtl/>
        </w:rPr>
        <w:t xml:space="preserve">عَنْ مُحَمَّدِ بْنِ عِیسَی بْنِ عُبَیْدٍ عَنْ یُونُسَ عَنْ إِسْحَاقَ بْنِ عَمَّارٍ عَنْ أَبِی بَصِیرٍ قَالَ: قَالَ أَبُو عَبْدِ اللَّهِ ع الزَّانِی إِذَا زَنَی یُجْلَدُ ثَلَاثاً وَ یُقْتَلُ فِی الرَّابِعَةِ یَعْنِی إِذَا جُلِدَ ثَلَاثَ مَرَّاتٍ.</w:t>
      </w:r>
    </w:p>
    <w:p>
      <w:pPr>
        <w:pStyle w:val="BookText"/>
      </w:pPr>
      <w:r>
        <w:rPr>
          <w:rFonts w:ascii="Amiri" w:hAnsi="Amiri" w:eastAsia="Amiri" w:cs="Amiri"/>
          <w:lang w:bidi="ar-SA"/>
          <w:color w:val="111111"/>
          <w:sz w:val="28"/>
          <w:szCs w:val="28"/>
          <w:rtl/>
        </w:rPr>
        <w:t xml:space="preserve">مُحَمَّدُ بْنُ الْحَسَنِ بِإِسْنَادِهِ عَنْ یُونُسَ مِثْلَهُ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گوید: امام صادق(ع) فرمودند:</w:t>
      </w:r>
    </w:p>
    <w:p>
      <w:pPr>
        <w:pStyle w:val="BookText"/>
      </w:pPr>
      <w:r>
        <w:rPr>
          <w:rFonts w:ascii="IRNazanin" w:hAnsi="IRNazanin" w:eastAsia="IRNazanin" w:cs="IRNazanin"/>
          <w:lang w:bidi="fa-IR"/>
          <w:color w:val="111111"/>
          <w:sz w:val="28"/>
          <w:szCs w:val="28"/>
          <w:rtl/>
        </w:rPr>
        <w:t xml:space="preserve">"زناکار وقتی زنا کند، سه بار تازیانه می‌خورد و در مرتبه چهارم کشته می‌شود"</w:t>
      </w:r>
    </w:p>
    <w:p>
      <w:pPr>
        <w:pStyle w:val="BookText"/>
      </w:pPr>
      <w:r>
        <w:rPr>
          <w:rFonts w:ascii="IRNazanin" w:hAnsi="IRNazanin" w:eastAsia="IRNazanin" w:cs="IRNazanin"/>
          <w:lang w:bidi="fa-IR"/>
          <w:color w:val="111111"/>
          <w:sz w:val="28"/>
          <w:szCs w:val="28"/>
          <w:rtl/>
        </w:rPr>
        <w:t xml:space="preserve">(یعنی وقتی سه بار تازیانه خورده باشد).</w:t>
      </w:r>
    </w:p>
    <w:p>
      <w:pPr>
        <w:pStyle w:val="Heading5"/>
      </w:pPr>
      <w:bookmarkStart w:id="747" w:name="_Toc382"/>
      <w:r>
        <w:t>[رقم الحدیث الکلی: 34360 - رقم الحدیث الباب: 2]</w:t>
      </w:r>
      <w:bookmarkEnd w:id="747"/>
    </w:p>
    <w:p>
      <w:pPr>
        <w:pStyle w:val="BookText"/>
      </w:pPr>
      <w:r>
        <w:rPr>
          <w:rFonts w:ascii="Times New Roman" w:hAnsi="Times New Roman" w:eastAsia="Times New Roman" w:cs="Times New Roman"/>
          <w:lang w:val="en-US" w:bidi="en-US"/>
          <w:color w:val="111111"/>
          <w:sz w:val="28"/>
          <w:szCs w:val="28"/>
          <w:rtl/>
        </w:rPr>
        <w:t xml:space="preserve">34360- 2- </w:t>
      </w:r>
      <w:r>
        <w:rPr>
          <w:rStyle w:val="FootnoteReference"/>
        </w:rPr>
        <w:footnoteReference w:id="709"/>
      </w:r>
      <w:r>
        <w:rPr>
          <w:rFonts w:ascii="Amiri" w:hAnsi="Amiri" w:eastAsia="Amiri" w:cs="Amiri"/>
          <w:lang w:bidi="ar-SA"/>
          <w:color w:val="111111"/>
          <w:sz w:val="28"/>
          <w:szCs w:val="28"/>
          <w:rtl/>
        </w:rPr>
        <w:t xml:space="preserve">وَ بِإِسْنَادِهِ عَنْ عَلِیِّ بْنِ إِبْرَاهِیمَ عَنْ أَبِیهِ عَنِ الْأَصْبَغِ بْنِ</w:t>
      </w:r>
    </w:p>
    <w:p>
      <w:pPr>
        <w:pStyle w:val="BookText"/>
      </w:pPr>
      <w:r>
        <w:rPr>
          <w:rFonts w:ascii="IRNazanin" w:hAnsi="IRNazanin" w:eastAsia="IRNazanin" w:cs="IRNazanin"/>
          <w:lang w:bidi="fa-IR"/>
          <w:color w:val="111111"/>
          <w:sz w:val="28"/>
          <w:szCs w:val="28"/>
          <w:rtl/>
        </w:rPr>
        <w:t xml:space="preserve">ص: 116</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4" w:name="pg18990_193980"/>
    <w:bookmarkEnd w:id="104"/>
    <w:p>
      <w:pPr>
        <w:pStyle w:val="BookText"/>
      </w:pPr>
      <w:r>
        <w:rPr>
          <w:rFonts w:ascii="Amiri" w:hAnsi="Amiri" w:eastAsia="Amiri" w:cs="Amiri"/>
          <w:lang w:bidi="ar-SA"/>
          <w:color w:val="111111"/>
          <w:sz w:val="28"/>
          <w:szCs w:val="28"/>
          <w:rtl/>
        </w:rPr>
        <w:t xml:space="preserve">الْأَصْبَغِ عَنْ مُحَمَّدِ بْنِ سُلَیْمَانَ عَنْ مَرْوَانَ بْنِ مُسْلِمٍ عَنْ عُبَیْدِ بْنِ زُرَارَةَ أَوْ بُرَیْدٍ الْعِجْلِیِّ الشَّکُّ مِنْ مُحَمَّدٍ قَالَ: قُلْتُ لِأَبِی عَبْدِ اللَّهِ ع أَمَةٌ زَنَتْ قَالَ تُجْلَدُ خَمْسِینَ جَلْدَةً إِلَی أَنْ قَالَ إِذَا زَنَتْ ثَمَانِیَ مَرَّاتٍ یَجِبُ عَلَیْهَا الرَّجْمُ قُلْتُ کَیْفَ صَارَ فِی ثَمَانِی مَرَّاتٍ فَقَالَ لِأَنَّ الْحُرَّ إِذَا زَنَی أَرْبَعَ مَرَّاتٍ وَ أُقِیمَ عَلَیْهِ الْحَدُّ قُتِلَ فَإِذَا زَنَتِ الْأَمَةُ ثَمَانِیَ مَرَّاتٍ رُجِمَتْ فِی التَّاسِعَةِ.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یا برید عجلی (که محمد [بن مسلم] در نقل کننده شک دارد) گوید: به امام صادق(ع) عرضکردم:</w:t>
      </w:r>
    </w:p>
    <w:p>
      <w:pPr>
        <w:pStyle w:val="BookText"/>
      </w:pPr>
      <w:r>
        <w:rPr>
          <w:rFonts w:ascii="IRNazanin" w:hAnsi="IRNazanin" w:eastAsia="IRNazanin" w:cs="IRNazanin"/>
          <w:lang w:bidi="fa-IR"/>
          <w:color w:val="111111"/>
          <w:sz w:val="28"/>
          <w:szCs w:val="28"/>
          <w:rtl/>
        </w:rPr>
        <w:t xml:space="preserve">"کنیزی که زنا کند (چه حکمی دارد)؟"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"پنجاه تازیانه می‌خورد."</w:t>
      </w:r>
    </w:p>
    <w:p>
      <w:pPr>
        <w:pStyle w:val="BookText"/>
      </w:pPr>
      <w:r>
        <w:rPr>
          <w:rFonts w:ascii="IRNazanin" w:hAnsi="IRNazanin" w:eastAsia="IRNazanin" w:cs="IRNazanin"/>
          <w:lang w:bidi="fa-IR"/>
          <w:color w:val="111111"/>
          <w:sz w:val="28"/>
          <w:szCs w:val="28"/>
          <w:rtl/>
        </w:rPr>
        <w:t xml:space="preserve">... تا اینکه فرمودند:</w:t>
      </w:r>
    </w:p>
    <w:p>
      <w:pPr>
        <w:pStyle w:val="BookText"/>
      </w:pPr>
      <w:r>
        <w:rPr>
          <w:rFonts w:ascii="IRNazanin" w:hAnsi="IRNazanin" w:eastAsia="IRNazanin" w:cs="IRNazanin"/>
          <w:lang w:bidi="fa-IR"/>
          <w:color w:val="111111"/>
          <w:sz w:val="28"/>
          <w:szCs w:val="28"/>
          <w:rtl/>
        </w:rPr>
        <w:t xml:space="preserve">"اگر هشت بار زنا کند، رجم بر او واجب می‌شود."</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"چرا در هشت بار (این حکم جاری می‌شود)؟"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"چون اگر فرد آزاد چهار بار زنا کند و حد بر او جاری شود، در مرتبه چهارم کشته می‌شود؛ پس وقتی کنیز هشت بار زنا کند، در مرتبه نهم رجم می‌شود."</w:t>
      </w:r>
    </w:p>
    <w:p>
      <w:pPr>
        <w:pStyle w:val="Heading5"/>
      </w:pPr>
      <w:bookmarkStart w:id="748" w:name="_Toc383"/>
      <w:r>
        <w:t>[رقم الحدیث الکلی: 34361 - رقم الحدیث الباب: 3]</w:t>
      </w:r>
      <w:bookmarkEnd w:id="748"/>
    </w:p>
    <w:p>
      <w:pPr>
        <w:pStyle w:val="BookText"/>
      </w:pPr>
      <w:r>
        <w:rPr>
          <w:rFonts w:ascii="Times New Roman" w:hAnsi="Times New Roman" w:eastAsia="Times New Roman" w:cs="Times New Roman"/>
          <w:lang w:val="en-US" w:bidi="en-US"/>
          <w:color w:val="111111"/>
          <w:sz w:val="28"/>
          <w:szCs w:val="28"/>
          <w:rtl/>
        </w:rPr>
        <w:t xml:space="preserve">34361- 3- </w:t>
      </w:r>
      <w:r>
        <w:rPr>
          <w:rStyle w:val="FootnoteReference"/>
        </w:rPr>
        <w:footnoteReference w:id="710"/>
      </w:r>
      <w:r>
        <w:rPr>
          <w:rFonts w:ascii="Amiri" w:hAnsi="Amiri" w:eastAsia="Amiri" w:cs="Amiri"/>
          <w:lang w:bidi="ar-SA"/>
          <w:color w:val="111111"/>
          <w:sz w:val="28"/>
          <w:szCs w:val="28"/>
          <w:rtl/>
        </w:rPr>
        <w:t xml:space="preserve">وَ بِإِسْنَادِهِ عَنْ یُونُسَ عَنْ أَبِی الْحَسَنِ الْمَاضِی ع قَالَ: أَصْحَابُ الْکَبَائِرِ کُلِّهَا إِذَا أُقِیمَ عَلَیْهِمُ الْحَدُّ مَرَّتَیْنِ </w:t>
      </w:r>
      <w:r>
        <w:rPr>
          <w:rStyle w:val="FootnoteReference"/>
        </w:rPr>
        <w:footnoteReference w:id="711"/>
      </w:r>
      <w:r>
        <w:rPr>
          <w:rFonts w:ascii="Amiri" w:hAnsi="Amiri" w:eastAsia="Amiri" w:cs="Amiri"/>
          <w:lang w:bidi="ar-SA"/>
          <w:color w:val="111111"/>
          <w:sz w:val="28"/>
          <w:szCs w:val="28"/>
          <w:rtl/>
        </w:rPr>
        <w:t xml:space="preserve">قُتِلُوا فِی الثَّالِثَةِ.</w:t>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712"/>
      </w:r>
      <w:r>
        <w:rPr>
          <w:rFonts w:ascii="Amiri" w:hAnsi="Amiri" w:eastAsia="Amiri" w:cs="Amiri"/>
          <w:lang w:bidi="ar-SA"/>
          <w:color w:val="111111"/>
          <w:sz w:val="28"/>
          <w:szCs w:val="28"/>
          <w:rtl/>
        </w:rPr>
        <w:t xml:space="preserve">عَلَی غَیْرِ الزَّانِی لِمَا مَرَّ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امام کاظم(ع) نقل می‌کند که فرمودند:</w:t>
      </w:r>
    </w:p>
    <w:p>
      <w:pPr>
        <w:pStyle w:val="BookText"/>
      </w:pPr>
      <w:r>
        <w:rPr>
          <w:rFonts w:ascii="IRNazanin" w:hAnsi="IRNazanin" w:eastAsia="IRNazanin" w:cs="IRNazanin"/>
          <w:lang w:bidi="fa-IR"/>
          <w:color w:val="111111"/>
          <w:sz w:val="28"/>
          <w:szCs w:val="28"/>
          <w:rtl/>
        </w:rPr>
        <w:t xml:space="preserve">"مرتکبان گناهان کبیره، اگر دو بار بر آنها حد جاری شود، در مرتبه سوم کشته می‌شوند."</w:t>
      </w:r>
    </w:p>
    <w:p>
      <w:pPr>
        <w:pStyle w:val="BookText"/>
      </w:pPr>
      <w:r>
        <w:rPr>
          <w:rFonts w:ascii="IRNazanin" w:hAnsi="IRNazanin" w:eastAsia="IRNazanin" w:cs="IRNazanin"/>
          <w:lang w:bidi="fa-IR"/>
          <w:color w:val="111111"/>
          <w:sz w:val="28"/>
          <w:szCs w:val="28"/>
          <w:rtl/>
        </w:rPr>
        <w:t xml:space="preserve">توضیح فقها:</w:t>
      </w:r>
    </w:p>
    <w:p>
      <w:pPr>
        <w:pStyle w:val="BookText"/>
      </w:pPr>
      <w:r>
        <w:rPr>
          <w:rFonts w:ascii="IRNazanin" w:hAnsi="IRNazanin" w:eastAsia="IRNazanin" w:cs="IRNazanin"/>
          <w:lang w:bidi="fa-IR"/>
          <w:color w:val="111111"/>
          <w:sz w:val="28"/>
          <w:szCs w:val="28"/>
          <w:rtl/>
        </w:rPr>
        <w:t xml:space="preserve">شیخ طوسی و دیگران (مانند فیض کاشانی در الوافی) این روایت را به غیر از زناکار حمل کرده‌اند،</w:t>
      </w:r>
    </w:p>
    <w:p>
      <w:pPr>
        <w:pStyle w:val="Heading5"/>
      </w:pPr>
      <w:bookmarkStart w:id="749" w:name="_Toc384"/>
      <w:r>
        <w:t>[رقم الحدیث الکلی: 34362 - رقم الحدیث الباب: 4]</w:t>
      </w:r>
      <w:bookmarkEnd w:id="749"/>
    </w:p>
    <w:p>
      <w:pPr>
        <w:pStyle w:val="BookText"/>
      </w:pPr>
      <w:r>
        <w:rPr>
          <w:rFonts w:ascii="Times New Roman" w:hAnsi="Times New Roman" w:eastAsia="Times New Roman" w:cs="Times New Roman"/>
          <w:lang w:val="en-US" w:bidi="en-US"/>
          <w:color w:val="111111"/>
          <w:sz w:val="28"/>
          <w:szCs w:val="28"/>
          <w:rtl/>
        </w:rPr>
        <w:t xml:space="preserve">34362- 4- </w:t>
      </w:r>
      <w:r>
        <w:rPr>
          <w:rStyle w:val="FootnoteReference"/>
        </w:rPr>
        <w:footnoteReference w:id="714"/>
      </w:r>
      <w:r>
        <w:rPr>
          <w:rFonts w:ascii="Amiri" w:hAnsi="Amiri" w:eastAsia="Amiri" w:cs="Amiri"/>
          <w:lang w:bidi="ar-SA"/>
          <w:color w:val="111111"/>
          <w:sz w:val="28"/>
          <w:szCs w:val="28"/>
          <w:rtl/>
        </w:rPr>
        <w:t xml:space="preserve">مُحَمَّدُ بْنُ عَلِیِّ بْنِ الْحُسَیْنِ فِی الْعِلَلِ وَ عُیُونِ الْأَخْبَارِ بِأَسَانِیدِهِ عَنْ مُحَمَّدِ بْنِ سِنَانٍ عَنِ الرِّضَا ع </w:t>
      </w:r>
      <w:r>
        <w:rPr>
          <w:rStyle w:val="FootnoteReference"/>
        </w:rPr>
        <w:footnoteReference w:id="715"/>
      </w:r>
      <w:r>
        <w:rPr>
          <w:rFonts w:ascii="Amiri" w:hAnsi="Amiri" w:eastAsia="Amiri" w:cs="Amiri"/>
          <w:lang w:bidi="ar-SA"/>
          <w:color w:val="111111"/>
          <w:sz w:val="28"/>
          <w:szCs w:val="28"/>
          <w:rtl/>
        </w:rPr>
        <w:t xml:space="preserve">فِیمَا کَتَبَ إِلَیْهِ وَ عِلَّةُ الْقَتْلِ بَعْدَ إِقَامَةِ الْحَدِّ فِی الثَّالِثَةِ عَلَی الزَّانِی وَ الزَّانِیَةِ لِاسْتِخْفَافِهِمَا وَ قِلَّةِ مُبَالاتِهِمَا بِالضَّرْبِ حَتَّی کَأَنَّهُ مُطْلَقٌ لَهُمَا ذَلِکَ وَ عِلَّةٌ أُخْرَی أَنَّ الْمُسْتَخِفَّ بِاللَّهِ وَ بِالْحَدِّ کَافِرٌ فَوَجَبَ عَلَیْهِ الْحَدُّ لِدُخُولِهِ فِی الْکُفْرِ.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امام رضا(ع) نقل می‌کند که حضرت در پاسخ به نامه‌ای درباره علت حکم اعدام پس از اجرای حد در مرتبه سوم برای زناکار (زن و مرد) فرمودند:</w:t>
      </w:r>
    </w:p>
    <w:p>
      <w:pPr>
        <w:pStyle w:val="BookText"/>
      </w:pPr>
      <w:r>
        <w:rPr>
          <w:rFonts w:ascii="IRNazanin" w:hAnsi="IRNazanin" w:eastAsia="IRNazanin" w:cs="IRNazanin"/>
          <w:lang w:bidi="fa-IR"/>
          <w:color w:val="111111"/>
          <w:sz w:val="28"/>
          <w:szCs w:val="28"/>
          <w:rtl/>
        </w:rPr>
        <w:t xml:space="preserve">"به دلیل سبک شمردن [حکم خدا] و بی‌اعتنایی آنان به تازیانه، گویا این کار برایشان مباح شده است. و علت دیگری نیز دارد: کسی که خدا و حد [الهی] را سبک بشمارد، کافر است؛ پس حد بر او واجب می‌شود به دلیل داخل شدنش در کفر."</w:t>
      </w:r>
    </w:p>
    <w:p>
      <w:pPr>
        <w:pStyle w:val="Heading4"/>
      </w:pPr>
      <w:bookmarkStart w:id="750" w:name="_Toc385"/>
      <w:r>
        <w:t>21- بَابُ حُکْمِ الزِّنَا فِی حَالِ الْجُنُونِ‌</w:t>
      </w:r>
      <w:bookmarkEnd w:id="750"/>
    </w:p>
    <w:p>
      <w:pPr>
        <w:pStyle w:val="Heading5"/>
      </w:pPr>
      <w:bookmarkStart w:id="751" w:name="_Toc386"/>
      <w:r>
        <w:t>اشارة</w:t>
      </w:r>
      <w:bookmarkEnd w:id="751"/>
    </w:p>
    <w:p>
      <w:pPr>
        <w:pStyle w:val="BookText"/>
      </w:pPr>
      <w:r>
        <w:rPr>
          <w:rStyle w:val="FootnoteReference"/>
        </w:rPr>
        <w:footnoteReference w:id="716"/>
      </w:r>
      <w:r>
        <w:rPr>
          <w:rFonts w:ascii="Amiri" w:hAnsi="Amiri" w:eastAsia="Amiri" w:cs="Amiri"/>
          <w:lang w:bidi="ar-SA"/>
          <w:color w:val="111111"/>
          <w:sz w:val="28"/>
          <w:szCs w:val="28"/>
          <w:rtl/>
        </w:rPr>
        <w:t xml:space="preserve">21 بَابُ حُکْمِ الزِّنَا فِی حَالِ الْجُنُونِ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زنا در حالت جنون</w:t>
      </w:r>
    </w:p>
    <w:p>
      <w:pPr>
        <w:pStyle w:val="Heading5"/>
      </w:pPr>
      <w:bookmarkStart w:id="752" w:name="_Toc387"/>
      <w:r>
        <w:t>[رقم الحدیث الکلی: 34363 - رقم الحدیث الباب: 1]</w:t>
      </w:r>
      <w:bookmarkEnd w:id="752"/>
    </w:p>
    <w:p>
      <w:pPr>
        <w:pStyle w:val="BookText"/>
      </w:pPr>
      <w:r>
        <w:rPr>
          <w:rFonts w:ascii="Times New Roman" w:hAnsi="Times New Roman" w:eastAsia="Times New Roman" w:cs="Times New Roman"/>
          <w:lang w:val="en-US" w:bidi="en-US"/>
          <w:color w:val="111111"/>
          <w:sz w:val="28"/>
          <w:szCs w:val="28"/>
          <w:rtl/>
        </w:rPr>
        <w:t xml:space="preserve">34363- 1- </w:t>
      </w:r>
      <w:r>
        <w:rPr>
          <w:rStyle w:val="FootnoteReference"/>
        </w:rPr>
        <w:footnoteReference w:id="717"/>
      </w:r>
      <w:r>
        <w:rPr>
          <w:rFonts w:ascii="Amiri" w:hAnsi="Amiri" w:eastAsia="Amiri" w:cs="Amiri"/>
          <w:lang w:bidi="ar-SA"/>
          <w:color w:val="111111"/>
          <w:sz w:val="28"/>
          <w:szCs w:val="28"/>
          <w:rtl/>
        </w:rPr>
        <w:t xml:space="preserve">مُحَمَّدُ بْنُ یَعْقُوبَ عَنْ مُحَمَّدِ بْنِ یَحْیَی عَنْ أَحْمَدَ بْنِ</w:t>
      </w:r>
    </w:p>
    <w:p>
      <w:pPr>
        <w:pStyle w:val="BookText"/>
      </w:pPr>
      <w:r>
        <w:rPr>
          <w:rFonts w:ascii="IRNazanin" w:hAnsi="IRNazanin" w:eastAsia="IRNazanin" w:cs="IRNazanin"/>
          <w:lang w:bidi="fa-IR"/>
          <w:color w:val="111111"/>
          <w:sz w:val="28"/>
          <w:szCs w:val="28"/>
          <w:rtl/>
        </w:rPr>
        <w:t xml:space="preserve">ص: 117</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5" w:name="pg18990_193981"/>
    <w:bookmarkEnd w:id="105"/>
    <w:p>
      <w:pPr>
        <w:pStyle w:val="BookText"/>
      </w:pPr>
      <w:r>
        <w:rPr>
          <w:rFonts w:ascii="Amiri" w:hAnsi="Amiri" w:eastAsia="Amiri" w:cs="Amiri"/>
          <w:lang w:bidi="ar-SA"/>
          <w:color w:val="111111"/>
          <w:sz w:val="28"/>
          <w:szCs w:val="28"/>
          <w:rtl/>
        </w:rPr>
        <w:t xml:space="preserve">مُحَمَّدٍ عَنْ عَلِیِّ بْنِ الْحَکَمِ عَنِ الْعَلَاءِ بْنِ رَزِینٍ عَنْ مُحَمَّدِ بْنِ مُسْلِمٍ عَنْ أَحَدِهِمَا ع فِی امْرَأَةٍ مَجْنُونَةٍ زَنَتْ قَالَ إِنَّهَا لَا تَمْلِکُ أَمْرَهَا لَیْسَ عَلَیْهَا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(امام باقر یا امام صادق علیهما السلام) نقل می‌کند که درباره زن دیوانه‌ای که زنا کرده بود، فرمودند:</w:t>
      </w:r>
    </w:p>
    <w:p>
      <w:pPr>
        <w:pStyle w:val="BookText"/>
      </w:pPr>
      <w:r>
        <w:rPr>
          <w:rFonts w:ascii="IRNazanin" w:hAnsi="IRNazanin" w:eastAsia="IRNazanin" w:cs="IRNazanin"/>
          <w:lang w:bidi="fa-IR"/>
          <w:color w:val="111111"/>
          <w:sz w:val="28"/>
          <w:szCs w:val="28"/>
          <w:rtl/>
        </w:rPr>
        <w:t xml:space="preserve">"او اختیار خود را ندارد، چیزی (هیچ حدی) بر او نیست."</w:t>
      </w:r>
    </w:p>
    <w:p>
      <w:pPr>
        <w:pStyle w:val="Heading5"/>
      </w:pPr>
      <w:bookmarkStart w:id="753" w:name="_Toc388"/>
      <w:r>
        <w:t>[رقم الحدیث الکلی: 34364 - رقم الحدیث الباب: 2]</w:t>
      </w:r>
      <w:bookmarkEnd w:id="753"/>
    </w:p>
    <w:p>
      <w:pPr>
        <w:pStyle w:val="BookText"/>
      </w:pPr>
      <w:r>
        <w:rPr>
          <w:rFonts w:ascii="Times New Roman" w:hAnsi="Times New Roman" w:eastAsia="Times New Roman" w:cs="Times New Roman"/>
          <w:lang w:val="en-US" w:bidi="en-US"/>
          <w:color w:val="111111"/>
          <w:sz w:val="28"/>
          <w:szCs w:val="28"/>
          <w:rtl/>
        </w:rPr>
        <w:t xml:space="preserve">34364- 2- </w:t>
      </w:r>
      <w:r>
        <w:rPr>
          <w:rStyle w:val="FootnoteReference"/>
        </w:rPr>
        <w:footnoteReference w:id="718"/>
      </w:r>
      <w:r>
        <w:rPr>
          <w:rFonts w:ascii="Amiri" w:hAnsi="Amiri" w:eastAsia="Amiri" w:cs="Amiri"/>
          <w:lang w:bidi="ar-SA"/>
          <w:color w:val="111111"/>
          <w:sz w:val="28"/>
          <w:szCs w:val="28"/>
          <w:rtl/>
        </w:rPr>
        <w:t xml:space="preserve">وَ عَنْ عَلِیِّ بْنِ إِبْرَاهِیمَ عَنْ أَبِیهِ عَنْ عَمْرِو بْنِ عُثْمَانَ عَنْ إِبْرَاهِیمَ بْنِ الْفَضْلِ عَنْ أَبَانِ بْنِ تَغْلِبَ قَالَ: قَالَ أَبُو عَبْدِ اللَّهِ ع إِذَا زَنَی الْمَجْنُونُ أَوِ الْمَعْتُوهُ جُلِدَ الْحَدَّ وَ إِنْ کَانَ مُحْصَناً رُجِمَ قُلْتُ وَ مَا الْفَرْقُ بَیْنَ الْمَجْنُونِ وَ الْمَجْنُونَةِ وَ الْمَعْتُوهِ وَ الْمَعْتُوهَةِ فَقَالَ الْمَرْأَةُ إِنَّمَا تُؤْتَی وَ الرَّجُلُ یَأْتِی وَ إِنَّمَا یَزْنِی إِذَا عَقَلَ کَیْفَ یَأْتِی اللَّذَّةَ وَ إِنَّ الْمَرْأَةَ إِنَّمَا تُسْتَکْرَهُ وَ یُفْعَلُ بِهَا وَ هِیَ لَا تَعْقِلُ مَا یُفْعَلُ بِهَا.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719"/>
      </w:r>
    </w:p>
    <w:p>
      <w:pPr>
        <w:pStyle w:val="BookText"/>
      </w:pPr>
      <w:r>
        <w:rPr>
          <w:rFonts w:ascii="Amiri" w:hAnsi="Amiri" w:eastAsia="Amiri" w:cs="Amiri"/>
          <w:lang w:bidi="ar-SA"/>
          <w:color w:val="111111"/>
          <w:sz w:val="28"/>
          <w:szCs w:val="28"/>
          <w:rtl/>
        </w:rPr>
        <w:t xml:space="preserve">أَقُولُ: وَ تَقَدَّمَ مَا یَدُلُّ عَلَی سُقُوطِ الْحَدِّ عَنِ الْمَجْنُونِ </w:t>
      </w:r>
      <w:r>
        <w:rPr>
          <w:rStyle w:val="FootnoteReference"/>
        </w:rPr>
        <w:footnoteReference w:id="720"/>
      </w:r>
      <w:r>
        <w:rPr>
          <w:rFonts w:ascii="Amiri" w:hAnsi="Amiri" w:eastAsia="Amiri" w:cs="Amiri"/>
          <w:lang w:bidi="ar-SA"/>
          <w:color w:val="111111"/>
          <w:sz w:val="28"/>
          <w:szCs w:val="28"/>
          <w:rtl/>
        </w:rPr>
        <w:t xml:space="preserve">وَ هَذَا مَحْمُولٌ عَلَی بَقَاءِ تَمْیِیزٍ وَ شُعُورٍ لَهُ بِقَدْرِ أَقَلِّ مَنَاطِ التَّکْلِیفِ کَمَا یُفْهَمُ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می‌گوید: امام صادق(ع) فرمودند:</w:t>
      </w:r>
    </w:p>
    <w:p>
      <w:pPr>
        <w:pStyle w:val="BookText"/>
      </w:pPr>
      <w:r>
        <w:rPr>
          <w:rFonts w:ascii="IRNazanin" w:hAnsi="IRNazanin" w:eastAsia="IRNazanin" w:cs="IRNazanin"/>
          <w:lang w:bidi="fa-IR"/>
          <w:color w:val="111111"/>
          <w:sz w:val="28"/>
          <w:szCs w:val="28"/>
          <w:rtl/>
        </w:rPr>
        <w:t xml:space="preserve">"اگر مرد مجنون یا معتوه (کم‌عقل) زنا کند، حد بر او جاری می‌شود (تازیانه می‌خورد) و اگر محصن باشد، رجم می‌شود."</w:t>
      </w:r>
    </w:p>
    <w:p>
      <w:pPr>
        <w:pStyle w:val="BookText"/>
      </w:pPr>
      <w:r>
        <w:rPr>
          <w:rFonts w:ascii="IRNazanin" w:hAnsi="IRNazanin" w:eastAsia="IRNazanin" w:cs="IRNazanin"/>
          <w:lang w:bidi="fa-IR"/>
          <w:color w:val="111111"/>
          <w:sz w:val="28"/>
          <w:szCs w:val="28"/>
          <w:rtl/>
        </w:rPr>
        <w:t xml:space="preserve">عرض کردم: فرق بین مرد و زن مجنون و معتوه چیست؟</w:t>
      </w:r>
    </w:p>
    <w:p>
      <w:pPr>
        <w:pStyle w:val="BookText"/>
      </w:pPr>
      <w:r>
        <w:rPr>
          <w:rFonts w:ascii="IRNazanin" w:hAnsi="IRNazanin" w:eastAsia="IRNazanin" w:cs="IRNazanin"/>
          <w:lang w:bidi="fa-IR"/>
          <w:color w:val="111111"/>
          <w:sz w:val="28"/>
          <w:szCs w:val="28"/>
          <w:rtl/>
        </w:rPr>
        <w:t xml:space="preserve">فرمودند: "زن مورد زنا واقع می‌شود (منفعل است) در حالی که مرد فاعل است. مرد فقط وقتی عاقل باشد می‌تواند زنا کند (چون باید لذت را درک کند)، اما زن ممکن است در حالی که نمی‌فهمد با او چه می‌کنند، مورد تجاوز قرار گیرد."</w:t>
      </w:r>
    </w:p>
    <w:p>
      <w:pPr>
        <w:pStyle w:val="Heading4"/>
      </w:pPr>
      <w:bookmarkStart w:id="754" w:name="_Toc389"/>
      <w:r>
        <w:t>22- بَابُ حُکْمِ مَنْ زَنَی بِجَارِیَةٍ یَمْلِکُ بَعْضَهَا أَوْ بِأَمَتِهِ بَعْدَ مَا زَوَّجَهَا</w:t>
      </w:r>
      <w:bookmarkEnd w:id="754"/>
    </w:p>
    <w:p>
      <w:pPr>
        <w:pStyle w:val="Heading5"/>
      </w:pPr>
      <w:bookmarkStart w:id="755" w:name="_Toc390"/>
      <w:r>
        <w:t>اشارة</w:t>
      </w:r>
      <w:bookmarkEnd w:id="755"/>
    </w:p>
    <w:p>
      <w:pPr>
        <w:pStyle w:val="BookText"/>
      </w:pPr>
      <w:r>
        <w:rPr>
          <w:rStyle w:val="FootnoteReference"/>
        </w:rPr>
        <w:footnoteReference w:id="721"/>
      </w:r>
      <w:r>
        <w:rPr>
          <w:rFonts w:ascii="Amiri" w:hAnsi="Amiri" w:eastAsia="Amiri" w:cs="Amiri"/>
          <w:lang w:bidi="ar-SA"/>
          <w:color w:val="111111"/>
          <w:sz w:val="28"/>
          <w:szCs w:val="28"/>
          <w:rtl/>
        </w:rPr>
        <w:t xml:space="preserve">22 بَابُ حُکْمِ مَنْ زَنَی بِجَارِیَةٍ یَمْلِکُ بَعْضَهَا أَوْ بِأَمَتِهِ بَعْدَ مَا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زنا با کنیزی که بخشی از آن را مالک است یا با کنیز خود پس از ازدواج دادنش</w:t>
      </w:r>
    </w:p>
    <w:p>
      <w:pPr>
        <w:pStyle w:val="Heading5"/>
      </w:pPr>
      <w:bookmarkStart w:id="756" w:name="_Toc391"/>
      <w:r>
        <w:t>[رقم الحدیث الکلی: 34365 - رقم الحدیث الباب: 1]</w:t>
      </w:r>
      <w:bookmarkEnd w:id="756"/>
    </w:p>
    <w:p>
      <w:pPr>
        <w:pStyle w:val="BookText"/>
      </w:pPr>
      <w:r>
        <w:rPr>
          <w:rFonts w:ascii="Times New Roman" w:hAnsi="Times New Roman" w:eastAsia="Times New Roman" w:cs="Times New Roman"/>
          <w:lang w:val="en-US" w:bidi="en-US"/>
          <w:color w:val="111111"/>
          <w:sz w:val="28"/>
          <w:szCs w:val="28"/>
          <w:rtl/>
        </w:rPr>
        <w:t xml:space="preserve">34365- 1- </w:t>
      </w:r>
      <w:r>
        <w:rPr>
          <w:rStyle w:val="FootnoteReference"/>
        </w:rPr>
        <w:footnoteReference w:id="722"/>
      </w:r>
      <w:r>
        <w:rPr>
          <w:rFonts w:ascii="Amiri" w:hAnsi="Amiri" w:eastAsia="Amiri" w:cs="Amiri"/>
          <w:lang w:bidi="ar-SA"/>
          <w:color w:val="111111"/>
          <w:sz w:val="28"/>
          <w:szCs w:val="28"/>
          <w:rtl/>
        </w:rPr>
        <w:t xml:space="preserve">مُحَمَّدُ بْنُ یَعْقُوبَ عَنْ مُحَمَّدِ بْنِ یَحْیَی عَنْ أَحْمَدَ بْنِ مُحَمَّدِ بْنِ عِیسَی عَنِ ابْنِ مَحْبُوبٍ عَنْ أَبِی وَلَّادٍ الْحَنَّاطِ قَالَ: سُئِلَ أَبُو عَبْدِ اللَّهِ ع عَنْ جَارِیَةٍ بَیْنَ رَجُلَیْنِ أَعْتَقَ أَحَدُهُمَا نَصِیبَهُ مِنْهَا فَلَمَّا</w:t>
      </w:r>
    </w:p>
    <w:p>
      <w:pPr>
        <w:pStyle w:val="BookText"/>
      </w:pPr>
      <w:r>
        <w:rPr>
          <w:rFonts w:ascii="IRNazanin" w:hAnsi="IRNazanin" w:eastAsia="IRNazanin" w:cs="IRNazanin"/>
          <w:lang w:bidi="fa-IR"/>
          <w:color w:val="111111"/>
          <w:sz w:val="28"/>
          <w:szCs w:val="28"/>
          <w:rtl/>
        </w:rPr>
        <w:t xml:space="preserve">ص: 118</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6" w:name="pg18990_193982"/>
    <w:bookmarkEnd w:id="106"/>
    <w:p>
      <w:pPr>
        <w:pStyle w:val="BookText"/>
      </w:pPr>
      <w:r>
        <w:rPr>
          <w:rFonts w:ascii="Amiri" w:hAnsi="Amiri" w:eastAsia="Amiri" w:cs="Amiri"/>
          <w:lang w:bidi="ar-SA"/>
          <w:color w:val="111111"/>
          <w:sz w:val="28"/>
          <w:szCs w:val="28"/>
          <w:rtl/>
        </w:rPr>
        <w:t xml:space="preserve">رَأَی ذَلِکَ شَرِیکُهُ وَثَبَ عَلَی الْجَارِیَةِ فَوَقَعَ عَلَیْهَا قَالَ فَقَالَ یُجْلَدُ الَّذِی وَقَعَ عَلَیْهَا خَمْسِینَ جَلْدَةً وَ یُطْرَحُ عَنْهُ خَمْسِینَ جَلْدَةً وَ یَکُونُ نِصْفُهَا حُرّاً وَ یُطْرَحُ عَنْهَا مِنَ النِّصْفِ الْبَاقِی الَّذِی لَمْ یُعْتَقْ إِنْ </w:t>
      </w:r>
      <w:r>
        <w:rPr>
          <w:rStyle w:val="FootnoteReference"/>
        </w:rPr>
        <w:footnoteReference w:id="723"/>
      </w:r>
      <w:r>
        <w:rPr>
          <w:rFonts w:ascii="Amiri" w:hAnsi="Amiri" w:eastAsia="Amiri" w:cs="Amiri"/>
          <w:lang w:bidi="ar-SA"/>
          <w:color w:val="111111"/>
          <w:sz w:val="28"/>
          <w:szCs w:val="28"/>
          <w:rtl/>
        </w:rPr>
        <w:t xml:space="preserve">کَانَتْ بِکْراً عُشْرُ قِیمَتِهَا وَ إِنْ کَانَتْ غَیْرَ بِکْرٍ فَنِصْفُ عُشْرِ قِیمَتِهَا وَ تُسْتَسْعَی هِیَ فِی 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ابوولاد حناط گوید: از امام صادق(ع) درباره کنیزی که بین دو مرد مشترک بود پرسیدند. یکی از آنها سهم خود را آزاد کرد. وقتی شریکش این را دید، به کنیز حمله کرد و با او زنا نمود. امام فرمودند:</w:t>
      </w:r>
    </w:p>
    <w:p>
      <w:pPr>
        <w:pStyle w:val="BookText"/>
      </w:pPr>
      <w:r>
        <w:rPr>
          <w:rFonts w:ascii="IRNazanin" w:hAnsi="IRNazanin" w:eastAsia="IRNazanin" w:cs="IRNazanin"/>
          <w:lang w:bidi="fa-IR"/>
          <w:color w:val="111111"/>
          <w:sz w:val="28"/>
          <w:szCs w:val="28"/>
          <w:rtl/>
        </w:rPr>
        <w:t xml:space="preserve">"مردی که با او زنا کرده، پنجاه تازیانه می‌خورد و پنجاه تازیانه از او برداشته می‌شود (یعنی در مجموع حد نمی‌خورد). نیمی از کنیز آزاد می‌شود و از نیمه باقیمانده (قیمت کنیز) اگر باکره باشد یک دهم قیمت و اگر باکره نباشد نصف یک دهم قیمت کسر می‌شود و او (کنیز) باید برای باقی قیمت کار کند (تا آزاد شود)."</w:t>
      </w:r>
    </w:p>
    <w:p>
      <w:pPr>
        <w:pStyle w:val="Heading5"/>
      </w:pPr>
      <w:bookmarkStart w:id="757" w:name="_Toc392"/>
      <w:r>
        <w:t>[رقم الحدیث الکلی: 34366 - رقم الحدیث الباب: 2]</w:t>
      </w:r>
      <w:bookmarkEnd w:id="757"/>
    </w:p>
    <w:p>
      <w:pPr>
        <w:pStyle w:val="BookText"/>
      </w:pPr>
      <w:r>
        <w:rPr>
          <w:rFonts w:ascii="Times New Roman" w:hAnsi="Times New Roman" w:eastAsia="Times New Roman" w:cs="Times New Roman"/>
          <w:lang w:val="en-US" w:bidi="en-US"/>
          <w:color w:val="111111"/>
          <w:sz w:val="28"/>
          <w:szCs w:val="28"/>
          <w:rtl/>
        </w:rPr>
        <w:t xml:space="preserve">34366- 2- </w:t>
      </w:r>
      <w:r>
        <w:rPr>
          <w:rStyle w:val="FootnoteReference"/>
        </w:rPr>
        <w:footnoteReference w:id="724"/>
      </w:r>
      <w:r>
        <w:rPr>
          <w:rFonts w:ascii="Amiri" w:hAnsi="Amiri" w:eastAsia="Amiri" w:cs="Amiri"/>
          <w:lang w:bidi="ar-SA"/>
          <w:color w:val="111111"/>
          <w:sz w:val="28"/>
          <w:szCs w:val="28"/>
          <w:rtl/>
        </w:rPr>
        <w:t xml:space="preserve">وَ عَنْهُ عَنْ أَحْمَدَ عَنِ ابْنِ مَحْبُوبٍ عَنْ هِشَامِ بْنِ سَالِمٍ عَنْ مَالِکِ بْنِ أَعْیَنَ عَنْ أَبِی عَبْدِ اللَّهِ ع فِی أَمَةٍ بَیْنَ رَجُلَیْنِ أَعْتَقَ أَحَدُهُمَا نَصِیبَهُ فَلَمَّا سَمِعَ ذَلِکَ عَنْهُ شَرِیکُهُ وَثَبَ عَلَی (الْأَمَةِ فَاقْتَضَّهَا) </w:t>
      </w:r>
      <w:r>
        <w:rPr>
          <w:rStyle w:val="FootnoteReference"/>
        </w:rPr>
        <w:footnoteReference w:id="725"/>
      </w:r>
      <w:r>
        <w:rPr>
          <w:rFonts w:ascii="Amiri" w:hAnsi="Amiri" w:eastAsia="Amiri" w:cs="Amiri"/>
          <w:lang w:bidi="ar-SA"/>
          <w:color w:val="111111"/>
          <w:sz w:val="28"/>
          <w:szCs w:val="28"/>
          <w:rtl/>
        </w:rPr>
        <w:t xml:space="preserve">مِنْ یَوْمِهِ قَالَ یُضْرَبُ الَّذِی اقْتَضَّهَا </w:t>
      </w:r>
      <w:r>
        <w:rPr>
          <w:rStyle w:val="FootnoteReference"/>
        </w:rPr>
        <w:footnoteReference w:id="726"/>
      </w:r>
      <w:r>
        <w:rPr>
          <w:rFonts w:ascii="Amiri" w:hAnsi="Amiri" w:eastAsia="Amiri" w:cs="Amiri"/>
          <w:lang w:bidi="ar-SA"/>
          <w:color w:val="111111"/>
          <w:sz w:val="28"/>
          <w:szCs w:val="28"/>
          <w:rtl/>
        </w:rPr>
        <w:t xml:space="preserve">خَمْسِینَ جَلْدَةً وَ یُطْرَحُ عَنْهُ خَمْسُونَ جَلْدَةً بِحَقِّهِ فِیهَا وَ یُغَرَّمُ لِلْأَمَةِ عُشْرَ قِیمَتِهَا لِمُوَاقَعَتِهِ إِیَّاهَا وَ تُسْتَسْعَی فِی الْبَاقِی.</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727"/>
      </w:r>
    </w:p>
    <w:p>
      <w:pPr>
        <w:pStyle w:val="BookText"/>
      </w:pPr>
      <w:r>
        <w:rPr>
          <w:rFonts w:ascii="Amiri" w:hAnsi="Amiri" w:eastAsia="Amiri" w:cs="Amiri"/>
          <w:lang w:bidi="ar-SA"/>
          <w:color w:val="111111"/>
          <w:sz w:val="28"/>
          <w:szCs w:val="28"/>
          <w:rtl/>
        </w:rPr>
        <w:t xml:space="preserve">وَ الَّذِی قَبْلَهُ بِإِسْنَادِهِ عَنْ أَحْمَدَ بْنِ مُحَمَّدِ بْنِ عِیسَی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مالک بن اعین از امام صادق(ع) نقل می‌کند درباره کنیزی که بین دو مرد مشترک بود و یکی از آنها سهم خود را آزاد کرد. وقتی شریکش این را شنید، همان روز به کنیز حمله کرد و با او زنا نمود. امام فرمودند:</w:t>
      </w:r>
    </w:p>
    <w:p>
      <w:pPr>
        <w:pStyle w:val="BookText"/>
      </w:pPr>
      <w:r>
        <w:rPr>
          <w:rFonts w:ascii="IRNazanin" w:hAnsi="IRNazanin" w:eastAsia="IRNazanin" w:cs="IRNazanin"/>
          <w:lang w:bidi="fa-IR"/>
          <w:color w:val="111111"/>
          <w:sz w:val="28"/>
          <w:szCs w:val="28"/>
          <w:rtl/>
        </w:rPr>
        <w:t xml:space="preserve">"مردی که با او زنا کرده، پنجاه تازیانه می‌خورد و پنجاه تازیانه از او برداشته می‌شود (به دلیل حقّی که در آن کنیز دارد). همچنین باید یک دهم قیمت کنیز را به عنوان غرامت بپردازد و کنیز باید برای آزاد شدن باقی قیمت را با کار کردن بپردازد."</w:t>
      </w:r>
    </w:p>
    <w:p>
      <w:pPr>
        <w:pStyle w:val="Heading5"/>
      </w:pPr>
      <w:bookmarkStart w:id="758" w:name="_Toc393"/>
      <w:r>
        <w:t>[رقم الحدیث الکلی: 34367 - رقم الحدیث الباب: 3]</w:t>
      </w:r>
      <w:bookmarkEnd w:id="758"/>
    </w:p>
    <w:p>
      <w:pPr>
        <w:pStyle w:val="BookText"/>
      </w:pPr>
      <w:r>
        <w:rPr>
          <w:rFonts w:ascii="Times New Roman" w:hAnsi="Times New Roman" w:eastAsia="Times New Roman" w:cs="Times New Roman"/>
          <w:lang w:val="en-US" w:bidi="en-US"/>
          <w:color w:val="111111"/>
          <w:sz w:val="28"/>
          <w:szCs w:val="28"/>
          <w:rtl/>
        </w:rPr>
        <w:t xml:space="preserve">34367- 3- </w:t>
      </w:r>
      <w:r>
        <w:rPr>
          <w:rStyle w:val="FootnoteReference"/>
        </w:rPr>
        <w:footnoteReference w:id="728"/>
      </w:r>
      <w:r>
        <w:rPr>
          <w:rFonts w:ascii="Amiri" w:hAnsi="Amiri" w:eastAsia="Amiri" w:cs="Amiri"/>
          <w:lang w:bidi="ar-SA"/>
          <w:color w:val="111111"/>
          <w:sz w:val="28"/>
          <w:szCs w:val="28"/>
          <w:rtl/>
        </w:rPr>
        <w:t xml:space="preserve">وَ عَنْهُ عَنْ أَحْمَدَ عَنِ ابْنِ مَحْبُوبٍ عَنْ عَبْدِ الرَّحْمَنِ بْنِ الْحَجَّاجِ قَالَ سَمِعْتُ عَبَّادَ الْبَصْرِیِّ یَقُولُ کَانَ جَعْفَرٌ یَقُولُ یُدْرَأُ عَنْهُ مِنَ الْحَدِّ بِقَدْرِ حِصَّتِهِ مِنْهَا وَ یُضْرَبُ مَا سِوَی ذَلِکَ یَعْنِی فِی الرَّجُلِ إِذَا وَقَعَ عَلَی جَارِیَةٍ لَهُ فِیهَا حِصَّةٌ.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روایت شده که گفت: شنیدم عباد بصری می‌گفت: جعفر (امام صادق علیه السلام) می‌فرمود:</w:t>
      </w:r>
    </w:p>
    <w:p>
      <w:pPr>
        <w:pStyle w:val="BookText"/>
      </w:pPr>
      <w:r>
        <w:rPr>
          <w:rFonts w:ascii="IRNazanin" w:hAnsi="IRNazanin" w:eastAsia="IRNazanin" w:cs="IRNazanin"/>
          <w:lang w:bidi="fa-IR"/>
          <w:color w:val="111111"/>
          <w:sz w:val="28"/>
          <w:szCs w:val="28"/>
          <w:rtl/>
        </w:rPr>
        <w:t xml:space="preserve">به اندازه سهم او از حد (مجازات) کاسته می‌شود و بقیه آن اجرا می‌گردد.</w:t>
      </w:r>
    </w:p>
    <w:p>
      <w:pPr>
        <w:pStyle w:val="BookText"/>
      </w:pPr>
      <w:r>
        <w:rPr>
          <w:rFonts w:ascii="IRNazanin" w:hAnsi="IRNazanin" w:eastAsia="IRNazanin" w:cs="IRNazanin"/>
          <w:lang w:bidi="fa-IR"/>
          <w:color w:val="111111"/>
          <w:sz w:val="28"/>
          <w:szCs w:val="28"/>
          <w:rtl/>
        </w:rPr>
        <w:t xml:space="preserve">یعنی در مورد مردی که با کنیزی که در او سهمی دارد (ازدواج یا رابطه نامشروع) مرتکب شود.</w:t>
      </w:r>
    </w:p>
    <w:p>
      <w:pPr>
        <w:pStyle w:val="Heading5"/>
      </w:pPr>
      <w:bookmarkStart w:id="759" w:name="_Toc394"/>
      <w:r>
        <w:t>[رقم الحدیث الکلی: 34368 - رقم الحدیث الباب: 4]</w:t>
      </w:r>
      <w:bookmarkEnd w:id="759"/>
    </w:p>
    <w:p>
      <w:pPr>
        <w:pStyle w:val="BookText"/>
      </w:pPr>
      <w:r>
        <w:rPr>
          <w:rFonts w:ascii="Times New Roman" w:hAnsi="Times New Roman" w:eastAsia="Times New Roman" w:cs="Times New Roman"/>
          <w:lang w:val="en-US" w:bidi="en-US"/>
          <w:color w:val="111111"/>
          <w:sz w:val="28"/>
          <w:szCs w:val="28"/>
          <w:rtl/>
        </w:rPr>
        <w:t xml:space="preserve">34368- 4- </w:t>
      </w:r>
      <w:r>
        <w:rPr>
          <w:rStyle w:val="FootnoteReference"/>
        </w:rPr>
        <w:footnoteReference w:id="729"/>
      </w:r>
      <w:r>
        <w:rPr>
          <w:rFonts w:ascii="Amiri" w:hAnsi="Amiri" w:eastAsia="Amiri" w:cs="Amiri"/>
          <w:lang w:bidi="ar-SA"/>
          <w:color w:val="111111"/>
          <w:sz w:val="28"/>
          <w:szCs w:val="28"/>
          <w:rtl/>
        </w:rPr>
        <w:t xml:space="preserve">وَ عَنْ عَلِیِّ بْنِ إِبْرَاهِیمَ (عَنْ أَبِیهِ) </w:t>
      </w:r>
      <w:r>
        <w:rPr>
          <w:rStyle w:val="FootnoteReference"/>
        </w:rPr>
        <w:footnoteReference w:id="730"/>
      </w:r>
      <w:r>
        <w:rPr>
          <w:rFonts w:ascii="Amiri" w:hAnsi="Amiri" w:eastAsia="Amiri" w:cs="Amiri"/>
          <w:lang w:bidi="ar-SA"/>
          <w:color w:val="111111"/>
          <w:sz w:val="28"/>
          <w:szCs w:val="28"/>
          <w:rtl/>
        </w:rPr>
        <w:t xml:space="preserve">عَنْ صَالِحِ بْنِ سَعِیدٍ عَنْ یُونُسَ عَنْ عَبْدِ اللَّهِ بْنِ سِنَانٍ قَالَ: قُلْتُ لِأَبِی عَبْدِ اللَّهِ ع</w:t>
      </w:r>
    </w:p>
    <w:p>
      <w:pPr>
        <w:pStyle w:val="BookText"/>
      </w:pPr>
      <w:r>
        <w:rPr>
          <w:rFonts w:ascii="IRNazanin" w:hAnsi="IRNazanin" w:eastAsia="IRNazanin" w:cs="IRNazanin"/>
          <w:lang w:bidi="fa-IR"/>
          <w:color w:val="111111"/>
          <w:sz w:val="28"/>
          <w:szCs w:val="28"/>
          <w:rtl/>
        </w:rPr>
        <w:t xml:space="preserve">ص: 119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7" w:name="pg18990_193983"/>
    <w:bookmarkEnd w:id="107"/>
    <w:p>
      <w:pPr>
        <w:pStyle w:val="BookText"/>
      </w:pPr>
      <w:r>
        <w:rPr>
          <w:rFonts w:ascii="Amiri" w:hAnsi="Amiri" w:eastAsia="Amiri" w:cs="Amiri"/>
          <w:lang w:bidi="ar-SA"/>
          <w:color w:val="111111"/>
          <w:sz w:val="28"/>
          <w:szCs w:val="28"/>
          <w:rtl/>
        </w:rPr>
        <w:t xml:space="preserve">قَوْمٌ اشْتَرَکُوا فِی شِرَاءِ جَارِیَةٍ فَأْتَمَنُوا بَعْضَهُمْ وَ جَعَلُوا الْجَارِیَةَ عِنْدَهُ فَوَطِئَهَا قَالَ یُجْلَدُ الْحَدَّ وَ یُدْرَأُ عَنْهُ مِنَ الْحَدِّ بِقَدْرِ مَا لَهُ فِیهَا وَ تُقَوَّمُ الْجَارِیَةُ وَ یُغَرَّمُ ثَمَنَهَا لِلشُّرَکَاءِ فَإِنْ کَانَتِ الْقِیمَةُ فِی الْیَوْمِ الَّذِی وَطِئَ أَقَلَّ مِمَّا اشْتُرِیَتْ بِهِ فَإِنَّهُ یَلْزَمُهُ أَکْثَرُ الثَّمَنِ لِأَنَّهُ أَفْسَدَهَا عَلَی شُرَکَائِهِ وَ إِنْ کَانَتِ الْقِیمَةُ فِی الْیَوْمِ الَّذِی وَطِئَ أَکْثَرَ مِمَّا اشْتُرِیَتْ بِهِ یَلْزَمُهُ الْأَکْثَرُ لِاسْتِفْسَادِهَا.</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مِثْلَهُ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روایت شده که گفت: به امام صادق (علیه‌السلام) عرض کردم:</w:t>
      </w:r>
    </w:p>
    <w:p>
      <w:pPr>
        <w:pStyle w:val="BookText"/>
      </w:pPr>
      <w:r>
        <w:rPr>
          <w:rFonts w:ascii="IRNazanin" w:hAnsi="IRNazanin" w:eastAsia="IRNazanin" w:cs="IRNazanin"/>
          <w:lang w:bidi="fa-IR"/>
          <w:color w:val="111111"/>
          <w:sz w:val="28"/>
          <w:szCs w:val="28"/>
          <w:rtl/>
        </w:rPr>
        <w:t xml:space="preserve">گروهی در خرید کنیزی شریک شدند و یکی از آنها را امین قرار دادند و کنیز نزد او بود، پس او با کنیز همبستر شد.</w:t>
      </w:r>
    </w:p>
    <w:p>
      <w:pPr>
        <w:pStyle w:val="BookText"/>
      </w:pPr>
      <w:r>
        <w:rPr>
          <w:rFonts w:ascii="IRNazanin" w:hAnsi="IRNazanin" w:eastAsia="IRNazanin" w:cs="IRNazanin"/>
          <w:lang w:bidi="fa-IR"/>
          <w:color w:val="111111"/>
          <w:sz w:val="28"/>
          <w:szCs w:val="28"/>
          <w:rtl/>
        </w:rPr>
        <w:t xml:space="preserve">ترجمه: امام فرمود: حد (تازیانه) بر او جاری می‌شود، اما به اندازه سهمی که در آن کنیز دارد، از حد او کاسته می‌گردد.</w:t>
      </w:r>
    </w:p>
    <w:p>
      <w:pPr>
        <w:pStyle w:val="BookText"/>
      </w:pPr>
      <w:r>
        <w:rPr>
          <w:rFonts w:ascii="IRNazanin" w:hAnsi="IRNazanin" w:eastAsia="IRNazanin" w:cs="IRNazanin"/>
          <w:lang w:bidi="fa-IR"/>
          <w:color w:val="111111"/>
          <w:sz w:val="28"/>
          <w:szCs w:val="28"/>
          <w:rtl/>
        </w:rPr>
        <w:t xml:space="preserve">و کنیز قیمت‌گذاری می‌شود و او باید قیمت کنیز را به شرکا بپردازد.</w:t>
      </w:r>
    </w:p>
    <w:p>
      <w:pPr>
        <w:pStyle w:val="BookText"/>
      </w:pPr>
      <w:r>
        <w:rPr>
          <w:rFonts w:ascii="IRNazanin" w:hAnsi="IRNazanin" w:eastAsia="IRNazanin" w:cs="IRNazanin"/>
          <w:lang w:bidi="fa-IR"/>
          <w:color w:val="111111"/>
          <w:sz w:val="28"/>
          <w:szCs w:val="28"/>
          <w:rtl/>
        </w:rPr>
        <w:t xml:space="preserve">اگر قیمت کنیز در روزی که با او همبستر شده، کمتر از قیمت خرید باشد، او باید بیشترین قیمت (یعنی قیمت اولیه) را بپردازد، زیرا کنیز را برای شرکایش فاسد کرده است.</w:t>
      </w:r>
    </w:p>
    <w:p>
      <w:pPr>
        <w:pStyle w:val="BookText"/>
      </w:pPr>
      <w:r>
        <w:rPr>
          <w:rFonts w:ascii="IRNazanin" w:hAnsi="IRNazanin" w:eastAsia="IRNazanin" w:cs="IRNazanin"/>
          <w:lang w:bidi="fa-IR"/>
          <w:color w:val="111111"/>
          <w:sz w:val="28"/>
          <w:szCs w:val="28"/>
          <w:rtl/>
        </w:rPr>
        <w:t xml:space="preserve">و اگر قیمت کنیز در آن روز بیشتر از قیمت خرید باشد، باز هم او باید بیشترین مقدار (قیمت فعلی) را بپردازد، چون او کنیز را تباه کرده است.</w:t>
      </w:r>
    </w:p>
    <w:p>
      <w:pPr>
        <w:pStyle w:val="Heading5"/>
      </w:pPr>
      <w:bookmarkStart w:id="760" w:name="_Toc395"/>
      <w:r>
        <w:t>[رقم الحدیث الکلی: 34369 - رقم الحدیث الباب: 5]</w:t>
      </w:r>
      <w:bookmarkEnd w:id="760"/>
    </w:p>
    <w:p>
      <w:pPr>
        <w:pStyle w:val="BookText"/>
      </w:pPr>
      <w:r>
        <w:rPr>
          <w:rFonts w:ascii="Times New Roman" w:hAnsi="Times New Roman" w:eastAsia="Times New Roman" w:cs="Times New Roman"/>
          <w:lang w:val="en-US" w:bidi="en-US"/>
          <w:color w:val="111111"/>
          <w:sz w:val="28"/>
          <w:szCs w:val="28"/>
          <w:rtl/>
        </w:rPr>
        <w:t xml:space="preserve">34369- 5- </w:t>
      </w:r>
      <w:r>
        <w:rPr>
          <w:rStyle w:val="FootnoteReference"/>
        </w:rPr>
        <w:footnoteReference w:id="732"/>
      </w:r>
      <w:r>
        <w:rPr>
          <w:rFonts w:ascii="Amiri" w:hAnsi="Amiri" w:eastAsia="Amiri" w:cs="Amiri"/>
          <w:lang w:bidi="ar-SA"/>
          <w:color w:val="111111"/>
          <w:sz w:val="28"/>
          <w:szCs w:val="28"/>
          <w:rtl/>
        </w:rPr>
        <w:t xml:space="preserve">وَ بِالْإِسْنَادِ عَنْ یُونُسَ عَنِ الْحَلَبِیِّ قَالَ: سَأَلْتُ أَبَا عَبْدِ اللَّهِ ع عَنْ رَجُلٍ وَقَعَ عَلَی مُکَاتَبَتِهِ قَالَ إِنْ کَانَتْ أَدَّتِ الرُّبُعَ جُلِدَ وَ إِنْ کَانَ مُحْصَناً رُجِمَ وَ إِنْ لَمْ تَکُنْ أَدَّتْ شَیْئاً فَلَیْسَ عَلَیْهِ شَیْ‌ءٌ.</w:t>
      </w:r>
    </w:p>
    <w:p>
      <w:pPr>
        <w:pStyle w:val="BookText"/>
      </w:pPr>
      <w:r>
        <w:rPr>
          <w:rFonts w:ascii="Amiri" w:hAnsi="Amiri" w:eastAsia="Amiri" w:cs="Amiri"/>
          <w:lang w:bidi="ar-SA"/>
          <w:color w:val="111111"/>
          <w:sz w:val="28"/>
          <w:szCs w:val="28"/>
          <w:rtl/>
        </w:rPr>
        <w:t xml:space="preserve">وَ رَوَاهُ الشَّیْخُ بِإِسْنَادِهِ عَنْ یُونُسَ بْنِ عَبْدِ الرَّحْمَنِ </w:t>
      </w:r>
      <w:r>
        <w:rPr>
          <w:rStyle w:val="FootnoteReference"/>
        </w:rPr>
        <w:footnoteReference w:id="73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گفت: از امام صادق (ع) درباره مردی که با مکاتبه‌اش (کنیزی که در حال آزاد شدن است) رابطه برقرار کرد، پرسیدم. فرمود: اگر یک‌چهارم (بهای آزادی خود) را پرداخته باشد، تازیانه می‌خورد، و اگر محصن (متأهل) باشد، رجم می‌شود. اما اگر چیزی پرداخت نکرده باشد، چیزی بر او نیست.</w:t>
      </w:r>
    </w:p>
    <w:p>
      <w:pPr>
        <w:pStyle w:val="Heading5"/>
      </w:pPr>
      <w:bookmarkStart w:id="761" w:name="_Toc396"/>
      <w:r>
        <w:t>[رقم الحدیث الکلی: 34370 - رقم الحدیث الباب: 6]</w:t>
      </w:r>
      <w:bookmarkEnd w:id="761"/>
    </w:p>
    <w:p>
      <w:pPr>
        <w:pStyle w:val="BookText"/>
      </w:pPr>
      <w:r>
        <w:rPr>
          <w:rFonts w:ascii="Times New Roman" w:hAnsi="Times New Roman" w:eastAsia="Times New Roman" w:cs="Times New Roman"/>
          <w:lang w:val="en-US" w:bidi="en-US"/>
          <w:color w:val="111111"/>
          <w:sz w:val="28"/>
          <w:szCs w:val="28"/>
          <w:rtl/>
        </w:rPr>
        <w:t xml:space="preserve">34370- 6- </w:t>
      </w:r>
      <w:r>
        <w:rPr>
          <w:rStyle w:val="FootnoteReference"/>
        </w:rPr>
        <w:footnoteReference w:id="734"/>
      </w:r>
      <w:r>
        <w:rPr>
          <w:rFonts w:ascii="Amiri" w:hAnsi="Amiri" w:eastAsia="Amiri" w:cs="Amiri"/>
          <w:lang w:bidi="ar-SA"/>
          <w:color w:val="111111"/>
          <w:sz w:val="28"/>
          <w:szCs w:val="28"/>
          <w:rtl/>
        </w:rPr>
        <w:t xml:space="preserve">وَ عَنْ عَلِیِّ بْنِ إِبْرَاهِیمَ عَنْ أَبِیهِ عَنْ عَمْرِو بْنِ عُثْمَانَ عَنْ عِدَّةٍ مِنْ أَصْحَابِهِ </w:t>
      </w:r>
      <w:r>
        <w:rPr>
          <w:rStyle w:val="FootnoteReference"/>
        </w:rPr>
        <w:footnoteReference w:id="735"/>
      </w:r>
      <w:r>
        <w:rPr>
          <w:rFonts w:ascii="Amiri" w:hAnsi="Amiri" w:eastAsia="Amiri" w:cs="Amiri"/>
          <w:lang w:bidi="ar-SA"/>
          <w:color w:val="111111"/>
          <w:sz w:val="28"/>
          <w:szCs w:val="28"/>
          <w:rtl/>
        </w:rPr>
        <w:t xml:space="preserve">عَنْ أَبِی عَبْدِ اللَّهِ ع قَالَ: سُئِلَ عَنْ رَجُلٍ أَصَابَ جَارِیَةً مِنَ الْفَیْ‌ءِ فَوَطِئَهَا قَبْلَ أَنْ یُقْسَمَ </w:t>
      </w:r>
      <w:r>
        <w:rPr>
          <w:rStyle w:val="FootnoteReference"/>
        </w:rPr>
        <w:footnoteReference w:id="736"/>
      </w:r>
      <w:r>
        <w:rPr>
          <w:rFonts w:ascii="Amiri" w:hAnsi="Amiri" w:eastAsia="Amiri" w:cs="Amiri"/>
          <w:lang w:bidi="ar-SA"/>
          <w:color w:val="111111"/>
          <w:sz w:val="28"/>
          <w:szCs w:val="28"/>
          <w:rtl/>
        </w:rPr>
        <w:t xml:space="preserve">قَالَ تُقَوَّمُ الْجَارِیَةُ وَ تُدْفَعُ إِلَیْهِ بِالْقِیمَةِ وَ یُحَطُّ لَهُ مِنْهَا مَا یُصِیبُهُ </w:t>
      </w:r>
      <w:r>
        <w:rPr>
          <w:rStyle w:val="FootnoteReference"/>
        </w:rPr>
        <w:footnoteReference w:id="737"/>
      </w:r>
      <w:r>
        <w:rPr>
          <w:rFonts w:ascii="Amiri" w:hAnsi="Amiri" w:eastAsia="Amiri" w:cs="Amiri"/>
          <w:lang w:bidi="ar-SA"/>
          <w:color w:val="111111"/>
          <w:sz w:val="28"/>
          <w:szCs w:val="28"/>
          <w:rtl/>
        </w:rPr>
        <w:t xml:space="preserve">مِنَ الْفَیْ‌ءِ وَ یُجْلَدُ الْحَدَّ وَ یُدْرَأُ عَنْهُ مِنَ الْحَدِّ بِقَدْرِ مَا کَانَ لَهُ فِیهَا فَقُلْتُ وَ کَیْفَ صَارَتِ الْجَارِیَةُ تُدْفَعُ إِلَیْهِ هُوَ بِالْقِیمَةِ دُونَ غَیْرِهِ قَالَ لِأَنَّهُ وَطِئَهَا وَ لَا یُؤْمَنُ أَنْ یَکُونَ ثَمَّ حَبَلٌ.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عثمان از چند تن از اصحابمان (یا در منبع: اصحابنا) از امام صادق (ع) روایت شده که فرمود: از مردی پرسیدند که با کنیزی از غنیمت جنگی (فیء) پیش از تقسیم آن، رابطه برقرار کرد. امام فرمود: آن کنیز قیمت‌گذاری می‌شود و به او (آن مرد) با پرداخت قیمت واگذار می‌گردد، و از آن مبلغ، به اندازه سهمی که از غنیمت به او می‌رسد کاسته می‌شود. همچنین حد (تازیانه) بر او جاری می‌شود، اما به اندازه سهمی که در آن کنیز دارد از حد کاسته می‌گردد. راوی گوید: پرسیدم چگونه این کنیز به او (با پرداخت قیمت) واگذار می‌شود و نه به دیگری؟ امام فرمود: چون با او رابطه برقرار کرده و بیم آن می‌رود که (از او) باردار شده باشد.</w:t>
      </w:r>
    </w:p>
    <w:p>
      <w:pPr>
        <w:pStyle w:val="BookText"/>
      </w:pPr>
      <w:r>
        <w:rPr>
          <w:rFonts w:ascii="IRNazanin" w:hAnsi="IRNazanin" w:eastAsia="IRNazanin" w:cs="IRNazanin"/>
          <w:lang w:bidi="fa-IR"/>
          <w:color w:val="111111"/>
          <w:sz w:val="28"/>
          <w:szCs w:val="28"/>
          <w:rtl/>
        </w:rPr>
        <w:t xml:space="preserve">ص: 120</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8" w:name="pg18990_193984"/>
    <w:bookmarkEnd w:id="108"/>
    <w:p>
      <w:pPr>
        <w:pStyle w:val="Heading5"/>
      </w:pPr>
      <w:bookmarkStart w:id="762" w:name="_Toc397"/>
      <w:r>
        <w:t>[رقم الحدیث الکلی: 34371 - رقم الحدیث الباب: 7]</w:t>
      </w:r>
      <w:bookmarkEnd w:id="762"/>
    </w:p>
    <w:p>
      <w:pPr>
        <w:pStyle w:val="BookText"/>
      </w:pPr>
      <w:r>
        <w:rPr>
          <w:rFonts w:ascii="Times New Roman" w:hAnsi="Times New Roman" w:eastAsia="Times New Roman" w:cs="Times New Roman"/>
          <w:lang w:val="en-US" w:bidi="en-US"/>
          <w:color w:val="111111"/>
          <w:sz w:val="28"/>
          <w:szCs w:val="28"/>
          <w:rtl/>
        </w:rPr>
        <w:t xml:space="preserve">34371- 7- </w:t>
      </w:r>
      <w:r>
        <w:rPr>
          <w:rStyle w:val="FootnoteReference"/>
        </w:rPr>
        <w:footnoteReference w:id="739"/>
      </w:r>
      <w:r>
        <w:rPr>
          <w:rFonts w:ascii="Amiri" w:hAnsi="Amiri" w:eastAsia="Amiri" w:cs="Amiri"/>
          <w:lang w:bidi="ar-SA"/>
          <w:color w:val="111111"/>
          <w:sz w:val="28"/>
          <w:szCs w:val="28"/>
          <w:rtl/>
        </w:rPr>
        <w:t xml:space="preserve">وَ عَنْ مُحَمَّدِ بْنِ مُحَمَّدٍ الْکُوفِیِّ عَنْ مُحَمَّدِ بْنِ أَحْمَدَ النَّهْدِیِّ عَنْ مُحَمَّدِ بْنِ الْوَلِیدِ عَنْ أَبَانِ بْنِ عُثْمَانَ عَنْ إِسْمَاعِیلَ بْنِ عَبْدِ الرَّحْمَنِ الْجُعْفِیِّ عَنْ أَبِی جَعْفَرٍ ع فِی جَارِیَةٍ بَیْنَ رَجُلَیْنِ وَطِئَهَا أَحَدُهُمَا دُونَ الْآخَرِ فَأَحْبَلَهَا قَالَ یُضْرَبُ نِصْفَ الْحَدِّ وَ یُغَرَّمُ نِصْفَ الْقِیمَةِ.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عبدالرحمن جعفی از امام باقر (ع) درباره کنیزی که بین دو مرد مشترک بود و یکی از آنها بدون اجازه دیگری با او رابطه برقرار کرد و او را باردار نمود، نقل شده است که فرمود: نیمی از حد (مجازات) بر او جاری می‌شود و نیمی از قیمت کنیز را باید بپردازد.</w:t>
      </w:r>
    </w:p>
    <w:p>
      <w:pPr>
        <w:pStyle w:val="Heading5"/>
      </w:pPr>
      <w:bookmarkStart w:id="763" w:name="_Toc398"/>
      <w:r>
        <w:t>[رقم الحدیث الکلی: 34372 - رقم الحدیث الباب: 8]</w:t>
      </w:r>
      <w:bookmarkEnd w:id="763"/>
    </w:p>
    <w:p>
      <w:pPr>
        <w:pStyle w:val="BookText"/>
      </w:pPr>
      <w:r>
        <w:rPr>
          <w:rFonts w:ascii="Times New Roman" w:hAnsi="Times New Roman" w:eastAsia="Times New Roman" w:cs="Times New Roman"/>
          <w:lang w:val="en-US" w:bidi="en-US"/>
          <w:color w:val="111111"/>
          <w:sz w:val="28"/>
          <w:szCs w:val="28"/>
          <w:rtl/>
        </w:rPr>
        <w:t xml:space="preserve">34372- 8- </w:t>
      </w:r>
      <w:r>
        <w:rPr>
          <w:rStyle w:val="FootnoteReference"/>
        </w:rPr>
        <w:footnoteReference w:id="740"/>
      </w:r>
      <w:r>
        <w:rPr>
          <w:rFonts w:ascii="Amiri" w:hAnsi="Amiri" w:eastAsia="Amiri" w:cs="Amiri"/>
          <w:lang w:bidi="ar-SA"/>
          <w:color w:val="111111"/>
          <w:sz w:val="28"/>
          <w:szCs w:val="28"/>
          <w:rtl/>
        </w:rPr>
        <w:t xml:space="preserve">وَ عَنْ حُمَیْدِ بْنِ زِیَادٍ عَنِ الْحَسَنِ بْنِ مُحَمَّدِ بْنِ سَمَاعَةَ عَنْ أَحْمَدَ بْنِ الْحَسَنِ الْمِیثَمِیِّ عَنْ أَبَانٍ عَنْ إِسْمَاعِیلَ الْجُعْفِیِّ عَنْ أَبِی جَعْفَرٍ ع فِی رَجُلَیْنِ اشْتَرَیَا جَارِیَةً فَنَکَحَهَا أَحَدُهُمَا دُونَ صَاحِبِهِ قَالَ یُضْرَبُ نِصْفَ الْحَدِّ وَ یُغَرَّمُ نِصْفَ الْقِیمَةِ إِذَا أَحْبَلَ.</w:t>
      </w:r>
    </w:p>
    <w:p>
      <w:pPr>
        <w:pStyle w:val="BookText"/>
      </w:pPr>
      <w:r>
        <w:rPr>
          <w:rFonts w:ascii="Amiri" w:hAnsi="Amiri" w:eastAsia="Amiri" w:cs="Amiri"/>
          <w:lang w:bidi="ar-SA"/>
          <w:color w:val="111111"/>
          <w:sz w:val="28"/>
          <w:szCs w:val="28"/>
          <w:rtl/>
        </w:rPr>
        <w:t xml:space="preserve">وَ رَوَاهُ الشَّیْخُ بِإِسْنَادِهِ عَنِ الْحَسَنِ بْنِ مُحَمَّدِ بْنِ سَمَاعَةَ </w:t>
      </w:r>
      <w:r>
        <w:rPr>
          <w:rStyle w:val="FootnoteReference"/>
        </w:rPr>
        <w:footnoteReference w:id="741"/>
      </w:r>
    </w:p>
    <w:p>
      <w:pPr>
        <w:pStyle w:val="BookText"/>
      </w:pPr>
      <w:r>
        <w:rPr>
          <w:rFonts w:ascii="Amiri" w:hAnsi="Amiri" w:eastAsia="Amiri" w:cs="Amiri"/>
          <w:lang w:bidi="ar-SA"/>
          <w:color w:val="111111"/>
          <w:sz w:val="28"/>
          <w:szCs w:val="28"/>
          <w:rtl/>
        </w:rPr>
        <w:t xml:space="preserve">وَ الَّذِی قَبْلَهُ بِإِسْنَادِهِ عَنْ مُحَمَّدِ بْنِ یَعْقُوبَ وَ الَّذِی قَبْلَهُمَا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جعفی از امام باقر (ع) درباره دو مردی که کنیزی را مشترکاً خریداری کردند و یکی از آنها بدون اجازه شریکش با او همبستر شد و او را باردار کرد، نقل می‌کند که فرمود: نیمی از حد (مجازات) بر او جاری می‌شود و باید نیمی از قیمت کنیز را بپردازد.</w:t>
      </w:r>
    </w:p>
    <w:p>
      <w:pPr>
        <w:pStyle w:val="Heading5"/>
      </w:pPr>
      <w:bookmarkStart w:id="764" w:name="_Toc399"/>
      <w:r>
        <w:t>[رقم الحدیث الکلی: 34373 - رقم الحدیث الباب: 9]</w:t>
      </w:r>
      <w:bookmarkEnd w:id="764"/>
    </w:p>
    <w:p>
      <w:pPr>
        <w:pStyle w:val="BookText"/>
      </w:pPr>
      <w:r>
        <w:rPr>
          <w:rFonts w:ascii="Times New Roman" w:hAnsi="Times New Roman" w:eastAsia="Times New Roman" w:cs="Times New Roman"/>
          <w:lang w:val="en-US" w:bidi="en-US"/>
          <w:color w:val="111111"/>
          <w:sz w:val="28"/>
          <w:szCs w:val="28"/>
          <w:rtl/>
        </w:rPr>
        <w:t xml:space="preserve">34373- 9- </w:t>
      </w:r>
      <w:r>
        <w:rPr>
          <w:rStyle w:val="FootnoteReference"/>
        </w:rPr>
        <w:footnoteReference w:id="742"/>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رَجُلٍ زَوَّجَ أَمَتَهُ رَجُلًا ثُمَّ وَقَعَ عَلَیْهَا قَالَ یُضْرَبُ الْحَدَّ.</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w:t>
      </w:r>
      <w:r>
        <w:rPr>
          <w:rStyle w:val="FootnoteReference"/>
        </w:rPr>
        <w:footnoteReference w:id="74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44"/>
      </w:r>
      <w:r>
        <w:rPr>
          <w:rFonts w:ascii="Amiri" w:hAnsi="Amiri" w:eastAsia="Amiri" w:cs="Amiri"/>
          <w:lang w:bidi="ar-SA"/>
          <w:color w:val="111111"/>
          <w:sz w:val="28"/>
          <w:szCs w:val="28"/>
          <w:rtl/>
        </w:rPr>
        <w:t xml:space="preserve">وَ یَأْتِی مَا یَدُلُّ عَلَیْهِ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درباره مردی که کنیز خود را به همسری مرد دیگری درآورد، سپس با او رابطه برقرار کرد، نقل می‌کند که فرمود: حد (مجازات) بر او جاری می‌شود.</w:t>
      </w:r>
    </w:p>
    <w:p>
      <w:pPr>
        <w:pStyle w:val="BookText"/>
      </w:pPr>
      <w:r>
        <w:rPr>
          <w:rFonts w:ascii="IRNazanin" w:hAnsi="IRNazanin" w:eastAsia="IRNazanin" w:cs="IRNazanin"/>
          <w:lang w:bidi="fa-IR"/>
          <w:color w:val="111111"/>
          <w:sz w:val="28"/>
          <w:szCs w:val="28"/>
          <w:rtl/>
        </w:rPr>
        <w:t xml:space="preserve">ص: 121</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9" w:name="pg18990_193985"/>
    <w:bookmarkEnd w:id="109"/>
    <w:p>
      <w:pPr>
        <w:pStyle w:val="Heading4"/>
      </w:pPr>
      <w:bookmarkStart w:id="765" w:name="_Toc400"/>
      <w:r>
        <w:t>23- بَابُ حُکْمِ مَنْ زَنَی فِی الْیَوْمِ مِرَاراً</w:t>
      </w:r>
      <w:bookmarkEnd w:id="765"/>
    </w:p>
    <w:p>
      <w:pPr>
        <w:pStyle w:val="Heading5"/>
      </w:pPr>
      <w:bookmarkStart w:id="766" w:name="_Toc401"/>
      <w:r>
        <w:t>اشارة</w:t>
      </w:r>
      <w:bookmarkEnd w:id="766"/>
    </w:p>
    <w:p>
      <w:pPr>
        <w:pStyle w:val="BookText"/>
      </w:pPr>
      <w:r>
        <w:rPr>
          <w:rStyle w:val="FootnoteReference"/>
        </w:rPr>
        <w:footnoteReference w:id="746"/>
      </w:r>
      <w:r>
        <w:rPr>
          <w:rFonts w:ascii="Amiri" w:hAnsi="Amiri" w:eastAsia="Amiri" w:cs="Amiri"/>
          <w:lang w:bidi="ar-SA"/>
          <w:color w:val="111111"/>
          <w:sz w:val="28"/>
          <w:szCs w:val="28"/>
          <w:rtl/>
        </w:rPr>
        <w:t xml:space="preserve">23 بَابُ حُکْمِ مَنْ زَنَی فِی الْیَوْمِ مِرَاراً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در یک روز چندبار زنا کند</w:t>
      </w:r>
    </w:p>
    <w:p>
      <w:pPr>
        <w:pStyle w:val="Heading5"/>
      </w:pPr>
      <w:bookmarkStart w:id="767" w:name="_Toc402"/>
      <w:r>
        <w:t>[رقم الحدیث الکلی: 34374 - رقم الحدیث الباب: 1]</w:t>
      </w:r>
      <w:bookmarkEnd w:id="767"/>
    </w:p>
    <w:p>
      <w:pPr>
        <w:pStyle w:val="BookText"/>
      </w:pPr>
      <w:r>
        <w:rPr>
          <w:rFonts w:ascii="Times New Roman" w:hAnsi="Times New Roman" w:eastAsia="Times New Roman" w:cs="Times New Roman"/>
          <w:lang w:val="en-US" w:bidi="en-US"/>
          <w:color w:val="111111"/>
          <w:sz w:val="28"/>
          <w:szCs w:val="28"/>
          <w:rtl/>
        </w:rPr>
        <w:t xml:space="preserve">34374- 1- </w:t>
      </w:r>
      <w:r>
        <w:rPr>
          <w:rStyle w:val="FootnoteReference"/>
        </w:rPr>
        <w:footnoteReference w:id="747"/>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عَلِیِّ بْنِ أَبِی حَمْزَةَ عَنْ أَبِی بَصِیرٍ عَنْ أَبِی جَعْفَرٍ ع قَالَ: سَأَلْتُهُ عَنِ الرَّجُلِ یَزْنِی فِی الْیَوْمِ الْوَاحِدِ مِرَاراً کَثِیرَةً قَالَ فَقَالَ إِنْ زَنَی بِامْرَأَةٍ وَاحِدَةٍ کَذَا وَ کَذَا مَرَّةً فَإِنَّمَا عَلَیْهِ حَدٌّ وَاحِدٌ فَإِنْ هُوَ زَنَی بِنِسْوَةٍ شَتَّی فِی یَوْمٍ وَاحِدٍ وَ فِی سَاعَةٍ وَاحِدَةٍ فَإِنَّ عَلَیْهِ فِی کُلِّ امْرَأَةٍ فَجَرَ بِهَا حَدّاً.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748"/>
      </w:r>
    </w:p>
    <w:p>
      <w:pPr>
        <w:pStyle w:val="BookText"/>
      </w:pPr>
      <w:r>
        <w:rPr>
          <w:rFonts w:ascii="Amiri" w:hAnsi="Amiri" w:eastAsia="Amiri" w:cs="Amiri"/>
          <w:lang w:bidi="ar-SA"/>
          <w:color w:val="111111"/>
          <w:sz w:val="28"/>
          <w:szCs w:val="28"/>
          <w:rtl/>
        </w:rPr>
        <w:t xml:space="preserve">وَ رَوَاهُ الصَّدُوقُ بِإِسْنَادِهِ عَنْ عَلِیِّ بْنِ أَبِی حَمْزَةَ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باقر (ع) نقل می‌کند که پرسیدم درباره مردی که در یک روز بارها زنا می‌کند. امام فرمود: اگر با یک زن بارها زنا کند، فقط یک حد بر او واجب می‌شود. اما اگر با زنان مختلف در یک روز و حتی در یک ساعت زنا کند، برای هر زنی که با او زنا کرده، یک حد بر او واجب می‌گردد.</w:t>
      </w:r>
    </w:p>
    <w:p>
      <w:pPr>
        <w:pStyle w:val="Heading4"/>
      </w:pPr>
      <w:bookmarkStart w:id="768" w:name="_Toc403"/>
      <w:r>
        <w:t>24- بَابُ حَدِّ نَفْیِ الزَّانِی‌</w:t>
      </w:r>
      <w:bookmarkEnd w:id="768"/>
    </w:p>
    <w:p>
      <w:pPr>
        <w:pStyle w:val="Heading5"/>
      </w:pPr>
      <w:bookmarkStart w:id="769" w:name="_Toc404"/>
      <w:r>
        <w:t>اشارة</w:t>
      </w:r>
      <w:bookmarkEnd w:id="769"/>
    </w:p>
    <w:p>
      <w:pPr>
        <w:pStyle w:val="BookText"/>
      </w:pPr>
      <w:r>
        <w:rPr>
          <w:rStyle w:val="FootnoteReference"/>
        </w:rPr>
        <w:footnoteReference w:id="750"/>
      </w:r>
      <w:r>
        <w:rPr>
          <w:rFonts w:ascii="Amiri" w:hAnsi="Amiri" w:eastAsia="Amiri" w:cs="Amiri"/>
          <w:lang w:bidi="ar-SA"/>
          <w:color w:val="111111"/>
          <w:sz w:val="28"/>
          <w:szCs w:val="28"/>
          <w:rtl/>
        </w:rPr>
        <w:t xml:space="preserve">24 بَابُ حَدِّ نَفْیِ الزَّانِی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 نفی (تبعید) زانی</w:t>
      </w:r>
    </w:p>
    <w:p>
      <w:pPr>
        <w:pStyle w:val="Heading5"/>
      </w:pPr>
      <w:bookmarkStart w:id="770" w:name="_Toc405"/>
      <w:r>
        <w:t>[رقم الحدیث الکلی: 34375 - رقم الحدیث الباب: 1]</w:t>
      </w:r>
      <w:bookmarkEnd w:id="770"/>
    </w:p>
    <w:p>
      <w:pPr>
        <w:pStyle w:val="BookText"/>
      </w:pPr>
      <w:r>
        <w:rPr>
          <w:rFonts w:ascii="Times New Roman" w:hAnsi="Times New Roman" w:eastAsia="Times New Roman" w:cs="Times New Roman"/>
          <w:lang w:val="en-US" w:bidi="en-US"/>
          <w:color w:val="111111"/>
          <w:sz w:val="28"/>
          <w:szCs w:val="28"/>
          <w:rtl/>
        </w:rPr>
        <w:t xml:space="preserve">34375- 1- </w:t>
      </w:r>
      <w:r>
        <w:rPr>
          <w:rStyle w:val="FootnoteReference"/>
        </w:rPr>
        <w:footnoteReference w:id="75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النَّفْیُ مِنْ بَلْدَةٍ إِلَی بَلْدَةٍ وَ قَالَ قَدْ نَفَی عَلِیٌّ ع رَجُلَیْنِ مِنَ الْکُوفَةِ إِلَی الْبَصْرَةِ.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فرمود: «تبعید (نفی) از شهری به شهر دیگر است». و سپس افزود: «همانا امیرالمؤمنین علی (ع) دو مرد را از کوفه به بصره تبعید کرد».</w:t>
      </w:r>
    </w:p>
    <w:p>
      <w:pPr>
        <w:pStyle w:val="Heading5"/>
      </w:pPr>
      <w:bookmarkStart w:id="771" w:name="_Toc406"/>
      <w:r>
        <w:t>[رقم الحدیث الکلی: 34376 - رقم الحدیث الباب: 2]</w:t>
      </w:r>
      <w:bookmarkEnd w:id="771"/>
    </w:p>
    <w:p>
      <w:pPr>
        <w:pStyle w:val="BookText"/>
      </w:pPr>
      <w:r>
        <w:rPr>
          <w:rFonts w:ascii="Times New Roman" w:hAnsi="Times New Roman" w:eastAsia="Times New Roman" w:cs="Times New Roman"/>
          <w:lang w:val="en-US" w:bidi="en-US"/>
          <w:color w:val="111111"/>
          <w:sz w:val="28"/>
          <w:szCs w:val="28"/>
          <w:rtl/>
        </w:rPr>
        <w:t xml:space="preserve">34376- 2- </w:t>
      </w:r>
      <w:r>
        <w:rPr>
          <w:rStyle w:val="FootnoteReference"/>
        </w:rPr>
        <w:footnoteReference w:id="752"/>
      </w:r>
      <w:r>
        <w:rPr>
          <w:rFonts w:ascii="Amiri" w:hAnsi="Amiri" w:eastAsia="Amiri" w:cs="Amiri"/>
          <w:lang w:bidi="ar-SA"/>
          <w:color w:val="111111"/>
          <w:sz w:val="28"/>
          <w:szCs w:val="28"/>
          <w:rtl/>
        </w:rPr>
        <w:t xml:space="preserve">وَ عَنْهُ عَنْ مُحَمَّدِ بْنِ عِیسَی عَنْ یُونُسَ عَنِ ابْنِ مُسْکَانَ عَنْ أَبِی بَصِیرٍ قَالَ: سَأَلْتُ أَبَا عَبْدِ اللَّهِ ع عَنِ الزَّانِی</w:t>
      </w:r>
    </w:p>
    <w:p>
      <w:pPr>
        <w:pStyle w:val="BookText"/>
      </w:pPr>
      <w:r>
        <w:rPr>
          <w:rFonts w:ascii="IRNazanin" w:hAnsi="IRNazanin" w:eastAsia="IRNazanin" w:cs="IRNazanin"/>
          <w:lang w:bidi="fa-IR"/>
          <w:color w:val="111111"/>
          <w:sz w:val="28"/>
          <w:szCs w:val="28"/>
          <w:rtl/>
        </w:rPr>
        <w:t xml:space="preserve">ص: 122</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0" w:name="pg18990_193986"/>
    <w:bookmarkEnd w:id="110"/>
    <w:p>
      <w:pPr>
        <w:pStyle w:val="BookText"/>
      </w:pPr>
      <w:r>
        <w:rPr>
          <w:rFonts w:ascii="Amiri" w:hAnsi="Amiri" w:eastAsia="Amiri" w:cs="Amiri"/>
          <w:lang w:bidi="ar-SA"/>
          <w:color w:val="111111"/>
          <w:sz w:val="28"/>
          <w:szCs w:val="28"/>
          <w:rtl/>
        </w:rPr>
        <w:t xml:space="preserve">إِذَا زَنَی أَ یُنْفَی قَالَ فَقَالَ نَعَمْ مِنَ الَّتِی جُلِدَ فِیهَا إِلَی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می‌گوید: از امام صادق (ع) درباره زناکاری که مرتکب زنا شده پرسیدم که آیا تبعید می‌شود؟</w:t>
      </w:r>
    </w:p>
    <w:p>
      <w:pPr>
        <w:pStyle w:val="BookText"/>
      </w:pPr>
      <w:r>
        <w:rPr>
          <w:rFonts w:ascii="IRNazanin" w:hAnsi="IRNazanin" w:eastAsia="IRNazanin" w:cs="IRNazanin"/>
          <w:lang w:bidi="fa-IR"/>
          <w:color w:val="111111"/>
          <w:sz w:val="28"/>
          <w:szCs w:val="28"/>
          <w:rtl/>
        </w:rPr>
        <w:t xml:space="preserve">فرمود: «آری، از شهری که در آن حد (تازیانه) بر او جاری شده به شهر دیگر تبعید می‌شود».</w:t>
      </w:r>
    </w:p>
    <w:p>
      <w:pPr>
        <w:pStyle w:val="Heading5"/>
      </w:pPr>
      <w:bookmarkStart w:id="772" w:name="_Toc407"/>
      <w:r>
        <w:t>[رقم الحدیث الکلی: 34377 - رقم الحدیث الباب: 3]</w:t>
      </w:r>
      <w:bookmarkEnd w:id="772"/>
    </w:p>
    <w:p>
      <w:pPr>
        <w:pStyle w:val="BookText"/>
      </w:pPr>
      <w:r>
        <w:rPr>
          <w:rFonts w:ascii="Times New Roman" w:hAnsi="Times New Roman" w:eastAsia="Times New Roman" w:cs="Times New Roman"/>
          <w:lang w:val="en-US" w:bidi="en-US"/>
          <w:color w:val="111111"/>
          <w:sz w:val="28"/>
          <w:szCs w:val="28"/>
          <w:rtl/>
        </w:rPr>
        <w:t xml:space="preserve">34377- 3- </w:t>
      </w:r>
      <w:r>
        <w:rPr>
          <w:rStyle w:val="FootnoteReference"/>
        </w:rPr>
        <w:footnoteReference w:id="753"/>
      </w:r>
      <w:r>
        <w:rPr>
          <w:rFonts w:ascii="Amiri" w:hAnsi="Amiri" w:eastAsia="Amiri" w:cs="Amiri"/>
          <w:lang w:bidi="ar-SA"/>
          <w:color w:val="111111"/>
          <w:sz w:val="28"/>
          <w:szCs w:val="28"/>
          <w:rtl/>
        </w:rPr>
        <w:t xml:space="preserve">وَ بِالْإِسْنَادِ عَنْ یُونُسَ عَنْ زُرْعَةَ عَنْ سَمَاعَةَ قَالَ: قَالَ أَبُو عَبْدِ اللَّهِ ع إِذَا زَنَی الرَّجُلُ </w:t>
      </w:r>
      <w:r>
        <w:rPr>
          <w:rStyle w:val="FootnoteReference"/>
        </w:rPr>
        <w:footnoteReference w:id="754"/>
      </w:r>
      <w:r>
        <w:rPr>
          <w:rFonts w:ascii="Amiri" w:hAnsi="Amiri" w:eastAsia="Amiri" w:cs="Amiri"/>
          <w:lang w:bidi="ar-SA"/>
          <w:color w:val="111111"/>
          <w:sz w:val="28"/>
          <w:szCs w:val="28"/>
          <w:rtl/>
        </w:rPr>
        <w:t xml:space="preserve">یَنْبَغِی لِلْإِمَامِ أَنْ یَنْفِیَهُ مِنَ الْأَرْضِ الَّتِی جُلِدَ فِیهَا إِلَی غَیْرِهَا فَإِنَّمَا عَلَی الْإِمَامِ أَنْ یُخْرِجَهُ مِنَ الْمِصْرِ الَّذِی جُلِدَ فِیهِ.</w:t>
      </w:r>
    </w:p>
    <w:p>
      <w:pPr>
        <w:pStyle w:val="BookText"/>
      </w:pPr>
      <w:r>
        <w:rPr>
          <w:rFonts w:ascii="Amiri" w:hAnsi="Amiri" w:eastAsia="Amiri" w:cs="Amiri"/>
          <w:lang w:bidi="ar-SA"/>
          <w:color w:val="111111"/>
          <w:sz w:val="28"/>
          <w:szCs w:val="28"/>
          <w:rtl/>
        </w:rPr>
        <w:t xml:space="preserve">وَ رَوَاهُ الصَّدُوقُ بِإِسْنَادِهِ عَنْ زُرْعَةَ مِثْلَهُ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امام صادق(ع) فرمودند: «هرگاه مردی مرتکب زنا شود، شایسته است که امام(حاکم شرع) او را از سرزمینی که در آن حد بر او جاری شده به سرزمین دیگر تبعید کند. بر امام واجب است که او را از شهری که در آن حد خورده خارج سازد.»</w:t>
      </w:r>
    </w:p>
    <w:p>
      <w:pPr>
        <w:pStyle w:val="Heading5"/>
      </w:pPr>
      <w:bookmarkStart w:id="773" w:name="_Toc408"/>
      <w:r>
        <w:t>[رقم الحدیث الکلی: 34378 - رقم الحدیث الباب: 4]</w:t>
      </w:r>
      <w:bookmarkEnd w:id="773"/>
    </w:p>
    <w:p>
      <w:pPr>
        <w:pStyle w:val="BookText"/>
      </w:pPr>
      <w:r>
        <w:rPr>
          <w:rFonts w:ascii="Times New Roman" w:hAnsi="Times New Roman" w:eastAsia="Times New Roman" w:cs="Times New Roman"/>
          <w:lang w:val="en-US" w:bidi="en-US"/>
          <w:color w:val="111111"/>
          <w:sz w:val="28"/>
          <w:szCs w:val="28"/>
          <w:rtl/>
        </w:rPr>
        <w:t xml:space="preserve">34378- 4- </w:t>
      </w:r>
      <w:r>
        <w:rPr>
          <w:rStyle w:val="FootnoteReference"/>
        </w:rPr>
        <w:footnoteReference w:id="756"/>
      </w:r>
      <w:r>
        <w:rPr>
          <w:rFonts w:ascii="Amiri" w:hAnsi="Amiri" w:eastAsia="Amiri" w:cs="Amiri"/>
          <w:lang w:bidi="ar-SA"/>
          <w:color w:val="111111"/>
          <w:sz w:val="28"/>
          <w:szCs w:val="28"/>
          <w:rtl/>
        </w:rPr>
        <w:t xml:space="preserve">وَ عَنْ عِدَّةٍ مِنْ أَصْحَابِنَا عَنْ سَهْلِ بْنِ زِیَادٍ عَنِ ابْنِ أَبِی نَجْرَانَ عَنْ مُثَنًّی الْحَنَّاطِ عَنْ أَبِی عَبْدِ اللَّهِ ع قَالَ: سَأَلْتُهُ عَنِ الزَّانِی إِذَا جُلِدَ الْحَدَّ قَالَ یُنْفَی مِنَ الْأَرْضِ إِلَی بَلْدَةٍ یَکُونُ فِیهَا سَنَةً.</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757"/>
      </w:r>
    </w:p>
    <w:p>
      <w:pPr>
        <w:pStyle w:val="BookText"/>
      </w:pPr>
      <w:r>
        <w:rPr>
          <w:rFonts w:ascii="Amiri" w:hAnsi="Amiri" w:eastAsia="Amiri" w:cs="Amiri"/>
          <w:lang w:bidi="ar-SA"/>
          <w:color w:val="111111"/>
          <w:sz w:val="28"/>
          <w:szCs w:val="28"/>
          <w:rtl/>
        </w:rPr>
        <w:t xml:space="preserve">وَ الَّذِی قَبْلَهُ بِإِسْنَادِهِ عَنِ الْحُسَیْنِ بْنِ سَعِیدٍ عَنِ الْحَسَنِ عَنْ زُرْعَةَ وَ الَّذِی قَبْلَهُمَا بِإِسْنَادِهِ عَنْ یُونُسَ وَ الْأَوَّلَ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مثنی حناط از امام صادق(ع) نقل می‌کند که پرسیدم درباره زناکاری که حد بر او جاری شده است. امام فرمود: «او را از آن سرزمین به شهر دیگری تبعید می‌کنند و باید یک سال در آنجا بماند.»</w:t>
      </w:r>
    </w:p>
    <w:p>
      <w:pPr>
        <w:pStyle w:val="Heading5"/>
      </w:pPr>
      <w:bookmarkStart w:id="774" w:name="_Toc409"/>
      <w:r>
        <w:t>[رقم الحدیث الکلی: 34379 - رقم الحدیث الباب: 5]</w:t>
      </w:r>
      <w:bookmarkEnd w:id="774"/>
    </w:p>
    <w:p>
      <w:pPr>
        <w:pStyle w:val="BookText"/>
      </w:pPr>
      <w:r>
        <w:rPr>
          <w:rFonts w:ascii="Times New Roman" w:hAnsi="Times New Roman" w:eastAsia="Times New Roman" w:cs="Times New Roman"/>
          <w:lang w:val="en-US" w:bidi="en-US"/>
          <w:color w:val="111111"/>
          <w:sz w:val="28"/>
          <w:szCs w:val="28"/>
          <w:rtl/>
        </w:rPr>
        <w:t xml:space="preserve">34379- 5- </w:t>
      </w:r>
      <w:r>
        <w:rPr>
          <w:rStyle w:val="FootnoteReference"/>
        </w:rPr>
        <w:footnoteReference w:id="758"/>
      </w:r>
      <w:r>
        <w:rPr>
          <w:rFonts w:ascii="Amiri" w:hAnsi="Amiri" w:eastAsia="Amiri" w:cs="Amiri"/>
          <w:lang w:bidi="ar-SA"/>
          <w:color w:val="111111"/>
          <w:sz w:val="28"/>
          <w:szCs w:val="28"/>
          <w:rtl/>
        </w:rPr>
        <w:t xml:space="preserve">الْعَیَّاشِیُّ فِی تَفْسِیرِهِ عَنْ سَمَاعَةَ عَنْ أَبِی عَبْدِ اللَّهِ ع قَالَ: إِذَا زَنَی الرَّجُلُ یُجْلَدُ وَ یَنْبَغِی لِلْإِمَامِ أَنْ یَنْفِیَهُ مِنَ الْأَرْضِ الَّتِی جُلِدَ بِهَا إِلَی غَیْرِهَا سَنَةً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صادق(ع) نقل می‌کند که فرمودند: «هرگاه مردی زنا کند، ابتدا تازیانه می‌خورد و سپس شایسته است که امام [حاکم شرع] او را به مدت یک سال از سرزمینی که در آن حد بر او جاری شده به سرزمین دیگر تبعید کند.»</w:t>
      </w:r>
    </w:p>
    <w:p>
      <w:pPr>
        <w:pStyle w:val="Heading5"/>
      </w:pPr>
      <w:bookmarkStart w:id="775" w:name="_Toc410"/>
      <w:r>
        <w:t>[رقم الحدیث الکلی: 34380 - رقم الحدیث الباب: 6]</w:t>
      </w:r>
      <w:bookmarkEnd w:id="775"/>
    </w:p>
    <w:p>
      <w:pPr>
        <w:pStyle w:val="BookText"/>
      </w:pPr>
      <w:r>
        <w:rPr>
          <w:rFonts w:ascii="Times New Roman" w:hAnsi="Times New Roman" w:eastAsia="Times New Roman" w:cs="Times New Roman"/>
          <w:lang w:val="en-US" w:bidi="en-US"/>
          <w:color w:val="111111"/>
          <w:sz w:val="28"/>
          <w:szCs w:val="28"/>
          <w:rtl/>
        </w:rPr>
        <w:t xml:space="preserve">34380- 6- </w:t>
      </w:r>
      <w:r>
        <w:rPr>
          <w:rStyle w:val="FootnoteReference"/>
        </w:rPr>
        <w:footnoteReference w:id="759"/>
      </w:r>
      <w:r>
        <w:rPr>
          <w:rFonts w:ascii="Amiri" w:hAnsi="Amiri" w:eastAsia="Amiri" w:cs="Amiri"/>
          <w:lang w:bidi="ar-SA"/>
          <w:color w:val="111111"/>
          <w:sz w:val="28"/>
          <w:szCs w:val="28"/>
          <w:rtl/>
        </w:rPr>
        <w:t xml:space="preserve">مُحَمَّدُ بْنُ الْحَسَنِ بِإِسْنَادِهِ عَنْ أَحْمَدَ بْنِ مُحَمَّدٍ عَنْ خَلَفِ بْنِ حَمَّادٍ عَنْ مُوسَی بْنِ بَکْرٍ عَنْ بُکَیْرِ بْنِ أَعْیَنَ عَنْ أَبِی جَعْفَرٍ ع قَالَ: کَانَ أَمِیرُ الْمُؤْمِنِینَ ع إِذَا نَفَی أَحَداً مِنْ أَهْلِ</w:t>
      </w:r>
    </w:p>
    <w:p>
      <w:pPr>
        <w:pStyle w:val="BookText"/>
      </w:pPr>
      <w:r>
        <w:rPr>
          <w:rFonts w:ascii="IRNazanin" w:hAnsi="IRNazanin" w:eastAsia="IRNazanin" w:cs="IRNazanin"/>
          <w:lang w:bidi="fa-IR"/>
          <w:color w:val="111111"/>
          <w:sz w:val="28"/>
          <w:szCs w:val="28"/>
          <w:rtl/>
        </w:rPr>
        <w:t xml:space="preserve">ص: 123</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1" w:name="pg18990_193987"/>
    <w:bookmarkEnd w:id="111"/>
    <w:p>
      <w:pPr>
        <w:pStyle w:val="BookText"/>
      </w:pPr>
      <w:r>
        <w:rPr>
          <w:rFonts w:ascii="Amiri" w:hAnsi="Amiri" w:eastAsia="Amiri" w:cs="Amiri"/>
          <w:lang w:bidi="ar-SA"/>
          <w:color w:val="111111"/>
          <w:sz w:val="28"/>
          <w:szCs w:val="28"/>
          <w:rtl/>
        </w:rPr>
        <w:t xml:space="preserve">الْإِسْلَامِ- نَفَاهُ إِلَی أَقْرَبِ بَلَدٍ مِنْ أَهْلِ الشِّرْکِ إِلَی الْإِسْلَامِ- فَنَظَرَ فِی ذَلِکَ فَکَانَتِ الدَّیْلَمُ أَقْرَبَ أَهْلِ الشِّرْکِ إِلَی الْإِسْلَامِ.</w:t>
      </w:r>
    </w:p>
    <w:p>
      <w:pPr>
        <w:pStyle w:val="BookText"/>
      </w:pPr>
      <w:r>
        <w:rPr>
          <w:rFonts w:ascii="Amiri" w:hAnsi="Amiri" w:eastAsia="Amiri" w:cs="Amiri"/>
          <w:lang w:bidi="ar-SA"/>
          <w:color w:val="111111"/>
          <w:sz w:val="28"/>
          <w:szCs w:val="28"/>
          <w:rtl/>
        </w:rPr>
        <w:t xml:space="preserve">أَقُولُ: الظَّاهِرُ أَنَّ النَّفْیَ هُنَا لِلْمُحَارِبِ وَ قَدْ أَوْرَدَهُ الشَّیْخُ فِی الزِّنَا وَ تَقَدَّمَ مَا یَدُلُّ عَلَی ذَلِکَ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بکیر بن اعین از امام باقر(ع) نقل می‌کند که فرمود: «امیرالمؤمنین(ع) هنگامی که فردی از اهل اسلام را تبعید می‌کرد، او را به نزدیک‌ترین سرزمین از اهل شرک به اسلام تبعید می‌نمود. پس در این مورد بررسی کرد و دید که دیلم (منطقه‌ای در شمال ایران) نزدیک‌ترین اهل شرک به اسلام هستند.»</w:t>
      </w:r>
    </w:p>
    <w:p>
      <w:pPr>
        <w:pStyle w:val="BookText"/>
      </w:pPr>
      <w:r>
        <w:rPr>
          <w:rFonts w:ascii="IRNazanin" w:hAnsi="IRNazanin" w:eastAsia="IRNazanin" w:cs="IRNazanin"/>
          <w:lang w:bidi="fa-IR"/>
          <w:color w:val="111111"/>
          <w:sz w:val="28"/>
          <w:szCs w:val="28"/>
          <w:rtl/>
        </w:rPr>
        <w:t xml:space="preserve">می گویم : به نظر می‌رسد این تبعید مربوط به محاربان بوده است، هرچند مرحوم شیخ (طوسی) آن را در باب زنا ذکر کرده است. و پیش از این نیز روایاتی که بر این موضوع دلالت دارند، بیان شده است.</w:t>
      </w:r>
    </w:p>
    <w:p>
      <w:pPr>
        <w:pStyle w:val="Heading4"/>
      </w:pPr>
      <w:bookmarkStart w:id="776" w:name="_Toc411"/>
      <w:r>
        <w:t>25- بَابُ أَنَّهُ إِذَا شُهِدَ عَلَی الْمَرْأَةِ بِالزِّنَا فَشَهِدَ لَهَا النِّسَاءُ بِالْبَکَارَةِ قُبِلَتْ شَهَادَتُهُنَّ وَ سَقَطَ الْحَدُّ</w:t>
      </w:r>
      <w:bookmarkEnd w:id="776"/>
    </w:p>
    <w:p>
      <w:pPr>
        <w:pStyle w:val="Heading5"/>
      </w:pPr>
      <w:bookmarkStart w:id="777" w:name="_Toc412"/>
      <w:r>
        <w:t>اشارة</w:t>
      </w:r>
      <w:bookmarkEnd w:id="777"/>
    </w:p>
    <w:p>
      <w:pPr>
        <w:pStyle w:val="BookText"/>
      </w:pPr>
      <w:r>
        <w:rPr>
          <w:rStyle w:val="FootnoteReference"/>
        </w:rPr>
        <w:footnoteReference w:id="761"/>
      </w:r>
      <w:r>
        <w:rPr>
          <w:rFonts w:ascii="Amiri" w:hAnsi="Amiri" w:eastAsia="Amiri" w:cs="Amiri"/>
          <w:lang w:bidi="ar-SA"/>
          <w:color w:val="111111"/>
          <w:sz w:val="28"/>
          <w:szCs w:val="28"/>
          <w:rtl/>
        </w:rPr>
        <w:t xml:space="preserve">25 بَابُ أَنَّهُ إِذَا شُهِدَ عَلَی الْمَرْأَةِ بِالزِّنَا فَشَهِدَ لَهَا النِّسَاءُ بِالْبَکَارَةِ قُبِلَتْ شَهَادَتُهُنَّ وَ سَقَطَ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بر زنی شهادت زنا داده شود، اما زنان [با شهادت خود] دوشیزگی او را گواهی کنند، شهادت آنان پذیرفته شده و حد ساقط می‌گردد.</w:t>
      </w:r>
    </w:p>
    <w:p>
      <w:pPr>
        <w:pStyle w:val="Heading5"/>
      </w:pPr>
      <w:bookmarkStart w:id="778" w:name="_Toc413"/>
      <w:r>
        <w:t>[رقم الحدیث الکلی: 34381 - رقم الحدیث الباب: 1]</w:t>
      </w:r>
      <w:bookmarkEnd w:id="778"/>
    </w:p>
    <w:p>
      <w:pPr>
        <w:pStyle w:val="BookText"/>
      </w:pPr>
      <w:r>
        <w:rPr>
          <w:rFonts w:ascii="Times New Roman" w:hAnsi="Times New Roman" w:eastAsia="Times New Roman" w:cs="Times New Roman"/>
          <w:lang w:val="en-US" w:bidi="en-US"/>
          <w:color w:val="111111"/>
          <w:sz w:val="28"/>
          <w:szCs w:val="28"/>
          <w:rtl/>
        </w:rPr>
        <w:t xml:space="preserve">34381- 1- </w:t>
      </w:r>
      <w:r>
        <w:rPr>
          <w:rStyle w:val="FootnoteReference"/>
        </w:rPr>
        <w:footnoteReference w:id="762"/>
      </w:r>
      <w:r>
        <w:rPr>
          <w:rFonts w:ascii="Amiri" w:hAnsi="Amiri" w:eastAsia="Amiri" w:cs="Amiri"/>
          <w:lang w:bidi="ar-SA"/>
          <w:color w:val="111111"/>
          <w:sz w:val="28"/>
          <w:szCs w:val="28"/>
          <w:rtl/>
        </w:rPr>
        <w:t xml:space="preserve">مُحَمَّدُ بْنُ الْحَسَنِ بِإِسْنَادِهِ عَنِ الْحُسَیْنِ بْنِ سَعِیدٍ عَنْ فَضَالَةَ عَنْ إِسْمَاعِیلَ بْنِ أَبِی زِیَادٍ عَنْ أَبِی عَبْدِ اللَّهِ عَنْ أَبِیهِ عَنْ عَلِیٍّ ع أَنَّهُ أَتَی رَجُلٌ بِامْرَأَةٍ بِکْرٍ زَعَمَ أَنَّهَا زَنَتْ فَأَمَرَ النِّسَاءَ فَنَظَرْنَ إِلَیْهَا فَقُلْنَ هِیَ عَذْرَاءُ فَقَالَ عَلِیٌّ ع مَا کُنْتُ لِأَضْرِبَ مَنْ عَلَیْهَا خَاتَمٌ مِنَ اللَّهِ وَ کَانَ یُجِیزُ شَهَادَةَ النِّسَاءِ فِی مِثْلِ هَذَا.</w:t>
      </w:r>
    </w:p>
    <w:p>
      <w:pPr>
        <w:pStyle w:val="BookText"/>
      </w:pPr>
      <w:r>
        <w:rPr>
          <w:rFonts w:ascii="Amiri" w:hAnsi="Amiri" w:eastAsia="Amiri" w:cs="Amiri"/>
          <w:lang w:bidi="ar-SA"/>
          <w:color w:val="111111"/>
          <w:sz w:val="28"/>
          <w:szCs w:val="28"/>
          <w:rtl/>
        </w:rPr>
        <w:t xml:space="preserve">وَ رَوَاهُ الصَّدُوقُ فِی عُیُونِ الْأَخْبَارِ بِأَسَانِیدَ تَقَدَّمَتْ </w:t>
      </w:r>
      <w:r>
        <w:rPr>
          <w:rStyle w:val="FootnoteReference"/>
        </w:rPr>
        <w:footnoteReference w:id="763"/>
      </w:r>
      <w:r>
        <w:rPr>
          <w:rFonts w:ascii="Amiri" w:hAnsi="Amiri" w:eastAsia="Amiri" w:cs="Amiri"/>
          <w:lang w:bidi="ar-SA"/>
          <w:color w:val="111111"/>
          <w:sz w:val="28"/>
          <w:szCs w:val="28"/>
          <w:rtl/>
        </w:rPr>
        <w:t xml:space="preserve">فِی إِسْبَاغِ الْوُضُوءِ نَحْوَهُ </w:t>
      </w:r>
      <w:r>
        <w:rPr>
          <w:rStyle w:val="FootnoteReference"/>
        </w:rPr>
        <w:footnoteReference w:id="764"/>
      </w:r>
      <w:r>
        <w:rPr>
          <w:rFonts w:ascii="Amiri" w:hAnsi="Amiri" w:eastAsia="Amiri" w:cs="Amiri"/>
          <w:lang w:bidi="ar-SA"/>
          <w:color w:val="111111"/>
          <w:sz w:val="28"/>
          <w:szCs w:val="28"/>
          <w:rtl/>
        </w:rPr>
        <w:t xml:space="preserve">وَ رَوَاهُ الطَّبْرِسِیُّ فِی صَحِیفَةِ الرِّضَا ع </w:t>
      </w:r>
      <w:r>
        <w:rPr>
          <w:rStyle w:val="FootnoteReference"/>
        </w:rPr>
        <w:footnoteReference w:id="765"/>
      </w:r>
    </w:p>
    <w:p>
      <w:pPr>
        <w:pStyle w:val="BookText"/>
      </w:pPr>
      <w:r>
        <w:rPr>
          <w:rFonts w:ascii="Amiri" w:hAnsi="Amiri" w:eastAsia="Amiri" w:cs="Amiri"/>
          <w:lang w:bidi="ar-SA"/>
          <w:color w:val="111111"/>
          <w:sz w:val="28"/>
          <w:szCs w:val="28"/>
          <w:rtl/>
        </w:rPr>
        <w:t xml:space="preserve">أَقُولُ: وَ تَقَدَّمَ مَا یَدُلُّ عَلَی ذَلِکَ فِی الشَّهَادَاتِ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ابی زیاد از امام صادق(ع) از پدرشان از امیرالمؤمنین علی(ع) نقل می‌کند که مردی با زن دوشیزه‌ای آمد و ادعا کرد که او مرتکب زنا شده است. امام علی(ع) دستور داد زنان او را معاینه کنند. زنان پس از بررسی گفتند: «او دوشیزه است». پس امام علی(ع) فرمود: «هرگز کسی را که مهر خداوند بر اوست (دوشیزه است) مجازات نخواهم کرد» و ایشان شهادت زنان را در چنین مواردی معتبر می‌دانستند.</w:t>
      </w:r>
    </w:p>
    <w:p>
      <w:pPr>
        <w:pStyle w:val="BookText"/>
      </w:pPr>
      <w:r>
        <w:rPr>
          <w:rFonts w:ascii="IRNazanin" w:hAnsi="IRNazanin" w:eastAsia="IRNazanin" w:cs="IRNazanin"/>
          <w:lang w:bidi="fa-IR"/>
          <w:color w:val="111111"/>
          <w:sz w:val="28"/>
          <w:szCs w:val="28"/>
          <w:rtl/>
        </w:rPr>
        <w:t xml:space="preserve">ص: 124</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2" w:name="pg18990_193988"/>
    <w:bookmarkEnd w:id="112"/>
    <w:p>
      <w:pPr>
        <w:pStyle w:val="Heading4"/>
      </w:pPr>
      <w:bookmarkStart w:id="779" w:name="_Toc414"/>
      <w:r>
        <w:t>26- بَابُ أَنَّ مَنْ زَنَی ثُمَّ جُنَّ وَجَبَ عَلَیْهِ الْحَدُّ</w:t>
      </w:r>
      <w:bookmarkEnd w:id="779"/>
    </w:p>
    <w:p>
      <w:pPr>
        <w:pStyle w:val="Heading5"/>
      </w:pPr>
      <w:bookmarkStart w:id="780" w:name="_Toc415"/>
      <w:r>
        <w:t>اشارة</w:t>
      </w:r>
      <w:bookmarkEnd w:id="780"/>
    </w:p>
    <w:p>
      <w:pPr>
        <w:pStyle w:val="BookText"/>
      </w:pPr>
      <w:r>
        <w:rPr>
          <w:rStyle w:val="FootnoteReference"/>
        </w:rPr>
        <w:footnoteReference w:id="767"/>
      </w:r>
      <w:r>
        <w:rPr>
          <w:rFonts w:ascii="Amiri" w:hAnsi="Amiri" w:eastAsia="Amiri" w:cs="Amiri"/>
          <w:lang w:bidi="ar-SA"/>
          <w:color w:val="111111"/>
          <w:sz w:val="28"/>
          <w:szCs w:val="28"/>
          <w:rtl/>
        </w:rPr>
        <w:t xml:space="preserve">26 بَابُ أَنَّ مَنْ زَنَی ثُمَّ جُنَّ وَجَبَ عَلَیْهِ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هرکس زنا کند سپس مجنون شود، حد بر او واجب می‌گردد</w:t>
      </w:r>
    </w:p>
    <w:p>
      <w:pPr>
        <w:pStyle w:val="Heading5"/>
      </w:pPr>
      <w:bookmarkStart w:id="781" w:name="_Toc416"/>
      <w:r>
        <w:t>[رقم الحدیث الکلی: 34382 - رقم الحدیث الباب: 1]</w:t>
      </w:r>
      <w:bookmarkEnd w:id="781"/>
    </w:p>
    <w:p>
      <w:pPr>
        <w:pStyle w:val="BookText"/>
      </w:pPr>
      <w:r>
        <w:rPr>
          <w:rFonts w:ascii="Times New Roman" w:hAnsi="Times New Roman" w:eastAsia="Times New Roman" w:cs="Times New Roman"/>
          <w:lang w:val="en-US" w:bidi="en-US"/>
          <w:color w:val="111111"/>
          <w:sz w:val="28"/>
          <w:szCs w:val="28"/>
          <w:rtl/>
        </w:rPr>
        <w:t xml:space="preserve">34382- 1- </w:t>
      </w:r>
      <w:r>
        <w:rPr>
          <w:rStyle w:val="FootnoteReference"/>
        </w:rPr>
        <w:footnoteReference w:id="768"/>
      </w:r>
      <w:r>
        <w:rPr>
          <w:rFonts w:ascii="Amiri" w:hAnsi="Amiri" w:eastAsia="Amiri" w:cs="Amiri"/>
          <w:lang w:bidi="ar-SA"/>
          <w:color w:val="111111"/>
          <w:sz w:val="28"/>
          <w:szCs w:val="28"/>
          <w:rtl/>
        </w:rPr>
        <w:t xml:space="preserve">مُحَمَّدُ بْنُ الْحَسَنِ بِإِسْنَادِهِ عَنِ الْحُسَیْنِ بْنِ سَعِیدٍ عَنِ الْحَسَنِ بْنِ مَحْبُوبٍ عَنْ عَلِیِّ بْنِ رِئَابٍ عَنْ أَبِی عُبَیْدَةَ عَنْ أَبِی جَعْفَرٍ فِی رَجُلٍ وَجَبَ عَلَیْهِ حَدٌّ فَلَمْ یُضْرَبْ حَتَّی خُولِطَ فَقَالَ إِذَا </w:t>
      </w:r>
      <w:r>
        <w:rPr>
          <w:rStyle w:val="FootnoteReference"/>
        </w:rPr>
        <w:footnoteReference w:id="769"/>
      </w:r>
      <w:r>
        <w:rPr>
          <w:rFonts w:ascii="Amiri" w:hAnsi="Amiri" w:eastAsia="Amiri" w:cs="Amiri"/>
          <w:lang w:bidi="ar-SA"/>
          <w:color w:val="111111"/>
          <w:sz w:val="28"/>
          <w:szCs w:val="28"/>
          <w:rtl/>
        </w:rPr>
        <w:t xml:space="preserve">أَوْجَبَ عَلَی نَفْسِهِ الْحَدَّ وَ هُوَ صَحِیحٌ لَا عِلَّةَ بِهِ مِنْ ذَهَابِ عَقْلِهِ أُقِیمَ عَلَیْهِ الْحَدُّ کَائِناً مَا کَانَ.</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عبیده از امام باقر(ع) درباره مردی که حد بر او واجب شد، اما پیش از اجرای حد، دچار اختلال عقلی (خولط) گردید، روایت می‌کند که امام فرمودند:</w:t>
      </w:r>
    </w:p>
    <w:p>
      <w:pPr>
        <w:pStyle w:val="BookText"/>
      </w:pPr>
      <w:r>
        <w:rPr>
          <w:rFonts w:ascii="IRNazanin" w:hAnsi="IRNazanin" w:eastAsia="IRNazanin" w:cs="IRNazanin"/>
          <w:lang w:bidi="fa-IR"/>
          <w:color w:val="111111"/>
          <w:sz w:val="28"/>
          <w:szCs w:val="28"/>
          <w:rtl/>
        </w:rPr>
        <w:t xml:space="preserve">«اگر در حالی که سالم بود و هیچ عارضه‌ای در عقلش نداشت، حد بر او واجب شده باشد، حد بر او جاری می‌شود؛ در هر حالتی که باشد (حتی اگر بعداً مجنون شده باشد).»</w:t>
      </w:r>
    </w:p>
    <w:p>
      <w:pPr>
        <w:pStyle w:val="Heading4"/>
      </w:pPr>
      <w:bookmarkStart w:id="782" w:name="_Toc417"/>
      <w:r>
        <w:t>27- بَابُ أَنَّ مَنْ زَنَی وَ ادَّعَی الْجَهَالَةَ غَیْرَ الْمُحْتَمَلَةِ فِی حَقِّهِ لَمْ یُقْبَلْ مِنْهُ وَ کَذَا إِنْ تَزَوَّجَتْ ذَاتُ الْبَعْلِ أَوْ ذَاتُ الْعِدَّةِ أَوْ زَنَتْ فِی الْعِدَّةِ وَ مَا یَجِبُ مَعَ انْتِفَاءِ الشُّبْهَةِ</w:t>
      </w:r>
      <w:bookmarkEnd w:id="782"/>
    </w:p>
    <w:p>
      <w:pPr>
        <w:pStyle w:val="Heading5"/>
      </w:pPr>
      <w:bookmarkStart w:id="783" w:name="_Toc418"/>
      <w:r>
        <w:t>اشارة</w:t>
      </w:r>
      <w:bookmarkEnd w:id="783"/>
    </w:p>
    <w:p>
      <w:pPr>
        <w:pStyle w:val="BookText"/>
      </w:pPr>
      <w:r>
        <w:rPr>
          <w:rStyle w:val="FootnoteReference"/>
        </w:rPr>
        <w:footnoteReference w:id="771"/>
      </w:r>
      <w:r>
        <w:rPr>
          <w:rFonts w:ascii="Amiri" w:hAnsi="Amiri" w:eastAsia="Amiri" w:cs="Amiri"/>
          <w:lang w:bidi="ar-SA"/>
          <w:color w:val="111111"/>
          <w:sz w:val="28"/>
          <w:szCs w:val="28"/>
          <w:rtl/>
        </w:rPr>
        <w:t xml:space="preserve">27 بَابُ أَنَّ مَنْ زَنَی وَ ادَّعَی الْجَهَالَةَ غَیْرَ الْمُحْتَمَلَةِ فِی حَقِّهِ لَمْ یُقْبَلْ مِنْهُ وَ کَذَا إِنْ تَزَوَّجَتْ ذَاتُ الْبَعْلِ أَوْ ذَاتُ الْعِدَّةِ أَوْ زَنَتْ فِی الْعِدَّةِ وَ مَا یَجِبُ مَعَ انْتِفَاءِ الشُّبْهَةِ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مرتکب زنا شود و ادعای جهل (غیرقابل قبول) کند، از او پذیرفته نیست؛ و همچنین اگر زن شوهردار یا زن در عده، ازدواج کند یا در عده زنا نماید - و احکام واجب در صورت نبود شبهه</w:t>
      </w:r>
    </w:p>
    <w:p>
      <w:pPr>
        <w:pStyle w:val="Heading5"/>
      </w:pPr>
      <w:bookmarkStart w:id="784" w:name="_Toc419"/>
      <w:r>
        <w:t>[رقم الحدیث الکلی: 34383 - رقم الحدیث الباب: 1]</w:t>
      </w:r>
      <w:bookmarkEnd w:id="784"/>
    </w:p>
    <w:p>
      <w:pPr>
        <w:pStyle w:val="BookText"/>
      </w:pPr>
      <w:r>
        <w:rPr>
          <w:rFonts w:ascii="Times New Roman" w:hAnsi="Times New Roman" w:eastAsia="Times New Roman" w:cs="Times New Roman"/>
          <w:lang w:val="en-US" w:bidi="en-US"/>
          <w:color w:val="111111"/>
          <w:sz w:val="28"/>
          <w:szCs w:val="28"/>
          <w:rtl/>
        </w:rPr>
        <w:t xml:space="preserve">34383- 1- </w:t>
      </w:r>
      <w:r>
        <w:rPr>
          <w:rStyle w:val="FootnoteReference"/>
        </w:rPr>
        <w:footnoteReference w:id="772"/>
      </w:r>
      <w:r>
        <w:rPr>
          <w:rFonts w:ascii="Amiri" w:hAnsi="Amiri" w:eastAsia="Amiri" w:cs="Amiri"/>
          <w:lang w:bidi="ar-SA"/>
          <w:color w:val="111111"/>
          <w:sz w:val="28"/>
          <w:szCs w:val="28"/>
          <w:rtl/>
        </w:rPr>
        <w:t xml:space="preserve">مُحَمَّدُ بْنُ الْحَسَنِ بِإِسْنَادِهِ عَنْ أَحْمَدَ بْنِ مُحَمَّدِ بْنِ عِیسَی عَنِ الْحَسَنِ بْنِ مَحْبُوبٍ عَنْ جَمِیلِ بْنِ صَالِحٍ عَنْ أَبِی عُبَیْدَةَ عَنْ أَبِی عَبْدِ اللَّهِ ع قَالَ: سَأَلْتُهُ عَنِ امْرَأَةٍ تَزَوَّجَتْ رَجُلًا وَ لَهَا زَوْجٌ قَالَ فَقَالَ إِنْ کَانَ زَوْجُهَا الْأَوَّلُ مُقِیماً مَعَهَا فِی الْمِصْرِ الَّتِی هِیَ فِیهِ تَصِلُ إِلَیْهِ وَ یَصِلُ إِلَیْهَا فَإِنَّ عَلَیْهَا مَا عَلَی الزَّانِی الْمُحْصَنِ </w:t>
      </w:r>
      <w:r>
        <w:rPr>
          <w:rStyle w:val="FootnoteReference"/>
        </w:rPr>
        <w:footnoteReference w:id="773"/>
      </w:r>
      <w:r>
        <w:rPr>
          <w:rFonts w:ascii="Amiri" w:hAnsi="Amiri" w:eastAsia="Amiri" w:cs="Amiri"/>
          <w:lang w:bidi="ar-SA"/>
          <w:color w:val="111111"/>
          <w:sz w:val="28"/>
          <w:szCs w:val="28"/>
          <w:rtl/>
        </w:rPr>
        <w:t xml:space="preserve">الرَّجْمَ وَ إِنْ کَانَ زَوْجُهَا الْأَوَّلُ غَائِباً عَنْهَا أَوْ کَانَ مُقِیماً مَعَهَا فِی الْمِصْرِ لَا یَصِلُ إِلَیْهَا وَ لَا تَصِلُ</w:t>
      </w:r>
    </w:p>
    <w:p>
      <w:pPr>
        <w:pStyle w:val="BookText"/>
      </w:pPr>
      <w:r>
        <w:rPr>
          <w:rFonts w:ascii="IRNazanin" w:hAnsi="IRNazanin" w:eastAsia="IRNazanin" w:cs="IRNazanin"/>
          <w:lang w:bidi="fa-IR"/>
          <w:color w:val="111111"/>
          <w:sz w:val="28"/>
          <w:szCs w:val="28"/>
          <w:rtl/>
        </w:rPr>
        <w:t xml:space="preserve">ص: 125</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3" w:name="pg18990_193989"/>
    <w:bookmarkEnd w:id="113"/>
    <w:p>
      <w:pPr>
        <w:pStyle w:val="BookText"/>
      </w:pPr>
      <w:r>
        <w:rPr>
          <w:rFonts w:ascii="Amiri" w:hAnsi="Amiri" w:eastAsia="Amiri" w:cs="Amiri"/>
          <w:lang w:bidi="ar-SA"/>
          <w:color w:val="111111"/>
          <w:sz w:val="28"/>
          <w:szCs w:val="28"/>
          <w:rtl/>
        </w:rPr>
        <w:t xml:space="preserve">إِلَیْهِ فَإِنَّ عَلَیْهَا مَا عَلَی الزَّانِیَةِ غَیْرِ الْمُحْصَنَةِ وَ لَا لِعَانَ بَیْنَهُمَا قُلْتُ مَنْ یَرْجُمُهَا وَ یَضْرِبُهَا الْحَدَّ وَ زَوْجُهَا لَا یُقَدِّمُهَا إِلَی الْإِمَامِ وَ لَا یُرِیدُ ذَلِکَ مِنْهَا فَقَالَ إِنَّ الْحَدَّ لَا یَزَالُ لِلَّهِ فِی بَدَنِهَا حَتَّی یَقُومَ بِهِ مَنْ قَامَ أَوْ تَلْقَی اللَّهَ وَ هُوَ عَلَیْهَا قُلْتُ فَإِنْ کَانَتْ جَاهِلَةً بِمَا صَنَعَتْ قَالَ فَقَالَ أَ لَیْسَ هِیَ فِی دَارِ الْهِجْرَةِ قُلْتُ بَلَی قَالَ مَا مِنِ امْرَأَةٍ الْیَوْمَ مِنْ نِسَاءِ الْمُسْلِمِینَ إِلَّا وَ هِیَ تَعْلَمُ أَنَّ الْمَرْأَةَ الْمُسْلِمَةَ لَا یَحِلُّ لَهَا أَنْ تَتَزَوَّجَ زَوْجَیْنِ قَالَ وَ لَوْ أَنَّ الْمَرْأَةَ إِذَا فَجَرَتْ قَالَتْ لَمْ أَدْرِ أَوْ جَهِلْتُ أَنَّ الَّذِی فَعَلْتُ حَرَامٌ وَ لَمْ یُقَمْ عَلَیْهَا الْحَدُّ إِذاً لَتَعَطَّلَتِ الْحُدُودُ.</w:t>
      </w:r>
    </w:p>
    <w:p>
      <w:pPr>
        <w:pStyle w:val="BookText"/>
      </w:pPr>
      <w:r>
        <w:rPr>
          <w:rFonts w:ascii="Amiri" w:hAnsi="Amiri" w:eastAsia="Amiri" w:cs="Amiri"/>
          <w:lang w:bidi="ar-SA"/>
          <w:color w:val="111111"/>
          <w:sz w:val="28"/>
          <w:szCs w:val="28"/>
          <w:rtl/>
        </w:rPr>
        <w:t xml:space="preserve">وَ رَوَاهُ الْکُلَیْنِیُّ عَنْ مُحَمَّدِ بْنِ یَحْیَی عَنْ أَحْمَدَ بْنِ مُحَمَّدِ بْنِ عِیسَی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عبیده از امام صادق(ع) روایت می‌کند که پرسیدم درباره زنی که با وجود داشتن شوهر، با مرد دیگری ازدواج کند. امام فرمودند:</w:t>
      </w:r>
    </w:p>
    <w:p>
      <w:pPr>
        <w:pStyle w:val="BookText"/>
      </w:pPr>
      <w:r>
        <w:rPr>
          <w:rFonts w:ascii="IRNazanin" w:hAnsi="IRNazanin" w:eastAsia="IRNazanin" w:cs="IRNazanin"/>
          <w:lang w:bidi="fa-IR"/>
          <w:color w:val="111111"/>
          <w:sz w:val="28"/>
          <w:szCs w:val="28"/>
          <w:rtl/>
        </w:rPr>
        <w:t xml:space="preserve">اگر شوهر اول او در همان شهر حاضر باشد و امکان ارتباط بین آنها وجود داشته باشد، حکم او مانند زنای محصنه است و رجم می‌شود.</w:t>
      </w:r>
    </w:p>
    <w:p>
      <w:pPr>
        <w:pStyle w:val="BookText"/>
      </w:pPr>
      <w:r>
        <w:rPr>
          <w:rFonts w:ascii="IRNazanin" w:hAnsi="IRNazanin" w:eastAsia="IRNazanin" w:cs="IRNazanin"/>
          <w:lang w:bidi="fa-IR"/>
          <w:color w:val="111111"/>
          <w:sz w:val="28"/>
          <w:szCs w:val="28"/>
          <w:rtl/>
        </w:rPr>
        <w:t xml:space="preserve">اگر شوهر اول غائب باشد یا در همان شهر باشد ولی امکان ارتباط نداشته باشند، حکم او مانند زنای غیرمحصنه است (صد تازیانه) و لاعن بین آنها نیست.</w:t>
      </w:r>
    </w:p>
    <w:p>
      <w:pPr>
        <w:pStyle w:val="BookText"/>
      </w:pPr>
      <w:r>
        <w:rPr>
          <w:rFonts w:ascii="IRNazanin" w:hAnsi="IRNazanin" w:eastAsia="IRNazanin" w:cs="IRNazanin"/>
          <w:lang w:bidi="fa-IR"/>
          <w:color w:val="111111"/>
          <w:sz w:val="28"/>
          <w:szCs w:val="28"/>
          <w:rtl/>
        </w:rPr>
        <w:t xml:space="preserve">پرسیدم: چه کسی او را رجم یا تازیانه می‌زند اگر شوهرش او را نزد امام نیاورد و نخواهد مجازات شود؟</w:t>
      </w:r>
    </w:p>
    <w:p>
      <w:pPr>
        <w:pStyle w:val="BookText"/>
      </w:pPr>
      <w:r>
        <w:rPr>
          <w:rFonts w:ascii="IRNazanin" w:hAnsi="IRNazanin" w:eastAsia="IRNazanin" w:cs="IRNazanin"/>
          <w:lang w:bidi="fa-IR"/>
          <w:color w:val="111111"/>
          <w:sz w:val="28"/>
          <w:szCs w:val="28"/>
          <w:rtl/>
        </w:rPr>
        <w:t xml:space="preserve">فرمودند: حد الهی همیشه بر عهده اوست تا زمانی که یا اجرا شود یا با همان حالت به ملاقات خدا برود.</w:t>
      </w:r>
    </w:p>
    <w:p>
      <w:pPr>
        <w:pStyle w:val="BookText"/>
      </w:pPr>
      <w:r>
        <w:rPr>
          <w:rFonts w:ascii="IRNazanin" w:hAnsi="IRNazanin" w:eastAsia="IRNazanin" w:cs="IRNazanin"/>
          <w:lang w:bidi="fa-IR"/>
          <w:color w:val="111111"/>
          <w:sz w:val="28"/>
          <w:szCs w:val="28"/>
          <w:rtl/>
        </w:rPr>
        <w:t xml:space="preserve">پرسیدم: اگر او جاهل به حکم باشد (ندانسته مرتکب شده باشد)؟</w:t>
      </w:r>
    </w:p>
    <w:p>
      <w:pPr>
        <w:pStyle w:val="BookText"/>
      </w:pPr>
      <w:r>
        <w:rPr>
          <w:rFonts w:ascii="IRNazanin" w:hAnsi="IRNazanin" w:eastAsia="IRNazanin" w:cs="IRNazanin"/>
          <w:lang w:bidi="fa-IR"/>
          <w:color w:val="111111"/>
          <w:sz w:val="28"/>
          <w:szCs w:val="28"/>
          <w:rtl/>
        </w:rPr>
        <w:t xml:space="preserve">فرمودند: آیا او در دارالهجره (سرزمین اسلامی) زندگی نمی‌کند؟ گفتم: چرا.</w:t>
      </w:r>
    </w:p>
    <w:p>
      <w:pPr>
        <w:pStyle w:val="BookText"/>
      </w:pPr>
      <w:r>
        <w:rPr>
          <w:rFonts w:ascii="IRNazanin" w:hAnsi="IRNazanin" w:eastAsia="IRNazanin" w:cs="IRNazanin"/>
          <w:lang w:bidi="fa-IR"/>
          <w:color w:val="111111"/>
          <w:sz w:val="28"/>
          <w:szCs w:val="28"/>
          <w:rtl/>
        </w:rPr>
        <w:t xml:space="preserve">فرمودند: هیچ زن مسلمانی امروزه نیست که نداند ازدواج همزمان با دو مرد حرام است!</w:t>
      </w:r>
    </w:p>
    <w:p>
      <w:pPr>
        <w:pStyle w:val="BookText"/>
      </w:pPr>
      <w:r>
        <w:rPr>
          <w:rFonts w:ascii="IRNazanin" w:hAnsi="IRNazanin" w:eastAsia="IRNazanin" w:cs="IRNazanin"/>
          <w:lang w:bidi="fa-IR"/>
          <w:color w:val="111111"/>
          <w:sz w:val="28"/>
          <w:szCs w:val="28"/>
          <w:rtl/>
        </w:rPr>
        <w:t xml:space="preserve">و افزودند: اگر هر زنی پس از ارتکاب فحشا بگوید «نمی‌دانستم حرام است» و حد بر او جاری نشود، حدود الهی تعطیل می‌شوند!</w:t>
      </w:r>
    </w:p>
    <w:p>
      <w:pPr>
        <w:pStyle w:val="Heading5"/>
      </w:pPr>
      <w:bookmarkStart w:id="785" w:name="_Toc420"/>
      <w:r>
        <w:t>[رقم الحدیث الکلی: 34384 - رقم الحدیث الباب: 2]</w:t>
      </w:r>
      <w:bookmarkEnd w:id="785"/>
    </w:p>
    <w:p>
      <w:pPr>
        <w:pStyle w:val="BookText"/>
      </w:pPr>
      <w:r>
        <w:rPr>
          <w:rFonts w:ascii="Times New Roman" w:hAnsi="Times New Roman" w:eastAsia="Times New Roman" w:cs="Times New Roman"/>
          <w:lang w:val="en-US" w:bidi="en-US"/>
          <w:color w:val="111111"/>
          <w:sz w:val="28"/>
          <w:szCs w:val="28"/>
          <w:rtl/>
        </w:rPr>
        <w:t xml:space="preserve">34384- 2- </w:t>
      </w:r>
      <w:r>
        <w:rPr>
          <w:rStyle w:val="FootnoteReference"/>
        </w:rPr>
        <w:footnoteReference w:id="775"/>
      </w:r>
      <w:r>
        <w:rPr>
          <w:rFonts w:ascii="Amiri" w:hAnsi="Amiri" w:eastAsia="Amiri" w:cs="Amiri"/>
          <w:lang w:bidi="ar-SA"/>
          <w:color w:val="111111"/>
          <w:sz w:val="28"/>
          <w:szCs w:val="28"/>
          <w:rtl/>
        </w:rPr>
        <w:t xml:space="preserve">وَ رَوَاهُ ابْنُ إِدْرِیسَ فِی آخِرِ السَّرَائِرِ نَقْلًا مِنْ کِتَابِ الْمَشِیخَةِ لِلْحَسَنِ بْنِ مَحْبُوبٍ إِلَّا أَنَّهُ قَالَ: وَ لَا لِعَانَ بَیْنَهُمَا وَ لَا تَفْرِیقَ.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این روایت را ابن ادریس در آخر کتاب «السرائر» از کتاب «المشیخة» حسن بن محبوب نقل کرده است، با این تفاوت که در نقل او آمده:</w:t>
      </w:r>
    </w:p>
    <w:p>
      <w:pPr>
        <w:pStyle w:val="BookText"/>
      </w:pPr>
      <w:r>
        <w:rPr>
          <w:rFonts w:ascii="IRNazanin" w:hAnsi="IRNazanin" w:eastAsia="IRNazanin" w:cs="IRNazanin"/>
          <w:lang w:bidi="fa-IR"/>
          <w:color w:val="111111"/>
          <w:sz w:val="28"/>
          <w:szCs w:val="28"/>
          <w:rtl/>
        </w:rPr>
        <w:t xml:space="preserve">«و نه لعانی بین آنهاست و نه جدایی (اجباری)».</w:t>
      </w:r>
    </w:p>
    <w:p>
      <w:pPr>
        <w:pStyle w:val="Heading5"/>
      </w:pPr>
      <w:bookmarkStart w:id="786" w:name="_Toc421"/>
      <w:r>
        <w:t>[رقم الحدیث الکلی: 34385 - رقم الحدیث الباب: 3]</w:t>
      </w:r>
      <w:bookmarkEnd w:id="786"/>
    </w:p>
    <w:p>
      <w:pPr>
        <w:pStyle w:val="BookText"/>
      </w:pPr>
      <w:r>
        <w:rPr>
          <w:rFonts w:ascii="Times New Roman" w:hAnsi="Times New Roman" w:eastAsia="Times New Roman" w:cs="Times New Roman"/>
          <w:lang w:val="en-US" w:bidi="en-US"/>
          <w:color w:val="111111"/>
          <w:sz w:val="28"/>
          <w:szCs w:val="28"/>
          <w:rtl/>
        </w:rPr>
        <w:t xml:space="preserve">34385- 3- </w:t>
      </w:r>
      <w:r>
        <w:rPr>
          <w:rStyle w:val="FootnoteReference"/>
        </w:rPr>
        <w:footnoteReference w:id="776"/>
      </w:r>
      <w:r>
        <w:rPr>
          <w:rFonts w:ascii="Amiri" w:hAnsi="Amiri" w:eastAsia="Amiri" w:cs="Amiri"/>
          <w:lang w:bidi="ar-SA"/>
          <w:color w:val="111111"/>
          <w:sz w:val="28"/>
          <w:szCs w:val="28"/>
          <w:rtl/>
        </w:rPr>
        <w:t xml:space="preserve">وَ بِإِسْنَادِهِ عَنْ عَلِیِّ بْنِ إِبْرَاهِیمَ عَنْ أَبِیهِ عَنِ الْحَسَنِ بْنِ مَحْبُوبٍ عَنْ أَبِی أَیُّوبَ عَنْ یَزِیدَ الْکُنَاسِیِّ قَالَ: سَأَلْتُ (أَبَا عَبْدِ اللَّهِ ع) </w:t>
      </w:r>
      <w:r>
        <w:rPr>
          <w:rStyle w:val="FootnoteReference"/>
        </w:rPr>
        <w:footnoteReference w:id="777"/>
      </w:r>
      <w:r>
        <w:rPr>
          <w:rFonts w:ascii="Amiri" w:hAnsi="Amiri" w:eastAsia="Amiri" w:cs="Amiri"/>
          <w:lang w:bidi="ar-SA"/>
          <w:color w:val="111111"/>
          <w:sz w:val="28"/>
          <w:szCs w:val="28"/>
          <w:rtl/>
        </w:rPr>
        <w:t xml:space="preserve">عَنِ امْرَأَةٍ تَزَوَّجَتْ فِی عِدَّتِهَا فَقَالَ إِنْ کَانَتْ تَزَوَّجَتْ فِی عِدَّةِ طَلَاقٍ لِزَوْجِهَا عَلَیْهَا الرَّجْعَةُ فَإِنَّ عَلَیْهَا الرَّجْمَ وَ إِنْ کَانَتْ تَزَوَّجَتْ فِی عِدَّةٍ لَیْسَ لِزَوْجِهَا عَلَیْهَا الرَّجْعَةُ فَإِنَّ عَلَیْهَا حَدَّ الزَّانِی غَیْرِ الْمُحْصَنِ وَ إِنْ کَانَتْ تَزَوَّجَتْ فِی عِدَّةٍ بَعْدَ مَوْتِ زَوْجِهَا مِنْ قَبْلِ انْقِضَاءِ الْأَرْبَعَةِ أَشْهُرٍ وَ الْعَشَرَةِ أَیَّامٍ فَلَا رَجْمَ عَلَیْهَا وَ عَلَیْهَا ضَرْبُ مِائَةِ جَلْدَةٍ قُلْتُ أَ رَأَیْتَ إِنْ کَانَ ذَلِکَ مِنْهَا بِجَهَالَةٍ قَالَ فَقَالَ مَا مِنِ امْرَأَةٍ الْیَوْمَ مِنْ نِسَاءِ الْمُسْلِمِینَ إِلَّا وَ هِیَ تَعْلَمُ أَنَّ عَلَیْهَا عِدَّةً فِی طَلَاقٍ أَوْ مَوْتٍ وَ لَقَدْ کُنَّ نِسَاءُ الْجَاهِلِیَّةِ یَعْرِفْنَ ذَلِکَ</w:t>
      </w:r>
    </w:p>
    <w:p>
      <w:pPr>
        <w:pStyle w:val="BookText"/>
      </w:pPr>
      <w:r>
        <w:rPr>
          <w:rFonts w:ascii="IRNazanin" w:hAnsi="IRNazanin" w:eastAsia="IRNazanin" w:cs="IRNazanin"/>
          <w:lang w:bidi="fa-IR"/>
          <w:color w:val="111111"/>
          <w:sz w:val="28"/>
          <w:szCs w:val="28"/>
          <w:rtl/>
        </w:rPr>
        <w:t xml:space="preserve">ص: 126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4" w:name="pg18990_193990"/>
    <w:bookmarkEnd w:id="114"/>
    <w:p>
      <w:pPr>
        <w:pStyle w:val="BookText"/>
      </w:pPr>
      <w:r>
        <w:rPr>
          <w:rFonts w:ascii="Amiri" w:hAnsi="Amiri" w:eastAsia="Amiri" w:cs="Amiri"/>
          <w:lang w:bidi="ar-SA"/>
          <w:color w:val="111111"/>
          <w:sz w:val="28"/>
          <w:szCs w:val="28"/>
          <w:rtl/>
        </w:rPr>
        <w:t xml:space="preserve">قُلْتُ فَإِنْ کَانَتْ تَعْلَمُ أَنَّ عَلَیْهَا عِدَّةً وَ لَا تَدْرِی کَمْ هِیَ فَقَالَ إِذَا عَلِمَتْ أَنَّ عَلَیْهَا الْعِدَّةَ لَزِمَتْهَا الْحُجَّةُ فَتَسْأَلُ حَتَّی تَعْلَمَ.</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عَنْ عَلِیِّ بْنِ إِبْرَاهِیمَ عَنْ أَبِیهِ جَمِیعاً عَنِ ابْنِ مَحْبُوبٍ مِثْلَهُ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کناسی می‌گوید: از امام صادق(ع) پرسیدم درباره زنی که در دوران عده ازدواج کند. امام فرمودند:</w:t>
      </w:r>
    </w:p>
    <w:p>
      <w:pPr>
        <w:pStyle w:val="BookText"/>
      </w:pPr>
      <w:r>
        <w:rPr>
          <w:rFonts w:ascii="IRNazanin" w:hAnsi="IRNazanin" w:eastAsia="IRNazanin" w:cs="IRNazanin"/>
          <w:lang w:bidi="fa-IR"/>
          <w:color w:val="111111"/>
          <w:sz w:val="28"/>
          <w:szCs w:val="28"/>
          <w:rtl/>
        </w:rPr>
        <w:t xml:space="preserve">اگر در عده طلاق رجعی ازدواج کند، رجم می‌شود (چون شوهر اول حق رجوع دارد).</w:t>
      </w:r>
    </w:p>
    <w:p>
      <w:pPr>
        <w:pStyle w:val="BookText"/>
      </w:pPr>
      <w:r>
        <w:rPr>
          <w:rFonts w:ascii="IRNazanin" w:hAnsi="IRNazanin" w:eastAsia="IRNazanin" w:cs="IRNazanin"/>
          <w:lang w:bidi="fa-IR"/>
          <w:color w:val="111111"/>
          <w:sz w:val="28"/>
          <w:szCs w:val="28"/>
          <w:rtl/>
        </w:rPr>
        <w:t xml:space="preserve">اگر در عده طلاق بائن (بدون حق رجوع) ازدواج کند، صد تازیانه می‌خورد (حد زنای غیرمحصنه).</w:t>
      </w:r>
    </w:p>
    <w:p>
      <w:pPr>
        <w:pStyle w:val="BookText"/>
      </w:pPr>
      <w:r>
        <w:rPr>
          <w:rFonts w:ascii="IRNazanin" w:hAnsi="IRNazanin" w:eastAsia="IRNazanin" w:cs="IRNazanin"/>
          <w:lang w:bidi="fa-IR"/>
          <w:color w:val="111111"/>
          <w:sz w:val="28"/>
          <w:szCs w:val="28"/>
          <w:rtl/>
        </w:rPr>
        <w:t xml:space="preserve">اگر در عده وفات (پیش از پایان 4 ماه و 10 روز) ازدواج کند، رجم ندارد، اما صد تازیانه می‌خورد.</w:t>
      </w:r>
    </w:p>
    <w:p>
      <w:pPr>
        <w:pStyle w:val="BookText"/>
      </w:pPr>
      <w:r>
        <w:rPr>
          <w:rFonts w:ascii="IRNazanin" w:hAnsi="IRNazanin" w:eastAsia="IRNazanin" w:cs="IRNazanin"/>
          <w:lang w:bidi="fa-IR"/>
          <w:color w:val="111111"/>
          <w:sz w:val="28"/>
          <w:szCs w:val="28"/>
          <w:rtl/>
        </w:rPr>
        <w:t xml:space="preserve">پرسیدم: اگر از روی جهل مرتکب شده باشد؟</w:t>
      </w:r>
    </w:p>
    <w:p>
      <w:pPr>
        <w:pStyle w:val="BookText"/>
      </w:pPr>
      <w:r>
        <w:rPr>
          <w:rFonts w:ascii="IRNazanin" w:hAnsi="IRNazanin" w:eastAsia="IRNazanin" w:cs="IRNazanin"/>
          <w:lang w:bidi="fa-IR"/>
          <w:color w:val="111111"/>
          <w:sz w:val="28"/>
          <w:szCs w:val="28"/>
          <w:rtl/>
        </w:rPr>
        <w:t xml:space="preserve">فرمودند: هیچ زن مسلمانی امروز نیست که نداند عده طلاق یا وفات بر او واجب است! حتی زنان دوران جاهلیت نیز این را می‌دانستند.</w:t>
      </w:r>
    </w:p>
    <w:p>
      <w:pPr>
        <w:pStyle w:val="BookText"/>
      </w:pPr>
      <w:r>
        <w:rPr>
          <w:rFonts w:ascii="IRNazanin" w:hAnsi="IRNazanin" w:eastAsia="IRNazanin" w:cs="IRNazanin"/>
          <w:lang w:bidi="fa-IR"/>
          <w:color w:val="111111"/>
          <w:sz w:val="28"/>
          <w:szCs w:val="28"/>
          <w:rtl/>
        </w:rPr>
        <w:t xml:space="preserve">پرسیدم: اگر بداند عده دارد، اما مدت آن را نداند؟</w:t>
      </w:r>
    </w:p>
    <w:p>
      <w:pPr>
        <w:pStyle w:val="BookText"/>
      </w:pPr>
      <w:r>
        <w:rPr>
          <w:rFonts w:ascii="IRNazanin" w:hAnsi="IRNazanin" w:eastAsia="IRNazanin" w:cs="IRNazanin"/>
          <w:lang w:bidi="fa-IR"/>
          <w:color w:val="111111"/>
          <w:sz w:val="28"/>
          <w:szCs w:val="28"/>
          <w:rtl/>
        </w:rPr>
        <w:t xml:space="preserve">فرمودند: اگر بداند عده بر او واجب است، باید بپرسد تا مدت را یاد بگیرد (و جهل به مدت، عذر محسوب نمی‌شود).</w:t>
      </w:r>
    </w:p>
    <w:p>
      <w:pPr>
        <w:pStyle w:val="Heading5"/>
      </w:pPr>
      <w:bookmarkStart w:id="787" w:name="_Toc422"/>
      <w:r>
        <w:t>[رقم الحدیث الکلی: 34386 - رقم الحدیث الباب: 4]</w:t>
      </w:r>
      <w:bookmarkEnd w:id="787"/>
    </w:p>
    <w:p>
      <w:pPr>
        <w:pStyle w:val="BookText"/>
      </w:pPr>
      <w:r>
        <w:rPr>
          <w:rFonts w:ascii="Times New Roman" w:hAnsi="Times New Roman" w:eastAsia="Times New Roman" w:cs="Times New Roman"/>
          <w:lang w:val="en-US" w:bidi="en-US"/>
          <w:color w:val="111111"/>
          <w:sz w:val="28"/>
          <w:szCs w:val="28"/>
          <w:rtl/>
        </w:rPr>
        <w:t xml:space="preserve">34386- 4- </w:t>
      </w:r>
      <w:r>
        <w:rPr>
          <w:rStyle w:val="FootnoteReference"/>
        </w:rPr>
        <w:footnoteReference w:id="779"/>
      </w:r>
      <w:r>
        <w:rPr>
          <w:rFonts w:ascii="Amiri" w:hAnsi="Amiri" w:eastAsia="Amiri" w:cs="Amiri"/>
          <w:lang w:bidi="ar-SA"/>
          <w:color w:val="111111"/>
          <w:sz w:val="28"/>
          <w:szCs w:val="28"/>
          <w:rtl/>
        </w:rPr>
        <w:t xml:space="preserve">وَ عَنْهُ عَنْ أَبِیهِ عَنِ ابْنِ أَبِی عُمَیْرٍ عَنْ حَمَّادٍ عَنِ الْحَلَبِیِّ عَنْ أَبِی عَبْدِ اللَّهِ ع أَنَّ عَلِیّاً ع ضَرَبَ رَجُلًا تَزَوَّجَ امْرَأَةً فِی نِفَاسِهَا قَبْلَ أَنْ تَطْهُرَ الْحَدَّ.</w:t>
      </w:r>
    </w:p>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780"/>
      </w:r>
      <w:r>
        <w:rPr>
          <w:rFonts w:ascii="Amiri" w:hAnsi="Amiri" w:eastAsia="Amiri" w:cs="Amiri"/>
          <w:lang w:bidi="ar-SA"/>
          <w:color w:val="111111"/>
          <w:sz w:val="28"/>
          <w:szCs w:val="28"/>
          <w:rtl/>
        </w:rPr>
        <w:t xml:space="preserve">قَالَ الشَّیْخُ ذَکَرَ ابْنُ بَابَوَیْهِ أَنَّهُ إِنَّمَا ضَرَبَهُ الْحَدَّ لِأَنَّهُ کَانَ وَطِئَهَا وَ جَوَّزَ الشَّیْخُ حَمْلَهُ عَلَی عِدَّةِ الْوَفَاةِ فِی صُورَةِ عَدَمِ الْخُرُوجِ مِنَ الْعِدَّةِ بِالْوَضْعِ.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علی (ع) مردی را حد زد که با زنی در دوران نفاس (پس از زایمان) ازدواج کرده بود، قبل از آنکه پاک شود (یعنی قبل از اتمام دوران نفاس).</w:t>
      </w:r>
    </w:p>
    <w:p>
      <w:pPr>
        <w:pStyle w:val="BookText"/>
      </w:pPr>
      <w:r>
        <w:rPr>
          <w:rFonts w:ascii="IRNazanin" w:hAnsi="IRNazanin" w:eastAsia="IRNazanin" w:cs="IRNazanin"/>
          <w:lang w:bidi="fa-IR"/>
          <w:color w:val="111111"/>
          <w:sz w:val="28"/>
          <w:szCs w:val="28"/>
          <w:rtl/>
        </w:rPr>
        <w:t xml:space="preserve">مرحوم شیخ (طوسی) اشاره کرده است که ابن بابویه گفته است: علی (ع) او را حد زد زیرا با آن زن همبستر شده بود. و مرحوم شیخ (طوسی) این روایت را بر عدّه وفات (در صورت عدم خروج از عدّه با وضع حمل) حمل کرده است.</w:t>
      </w:r>
    </w:p>
    <w:p>
      <w:pPr>
        <w:pStyle w:val="Heading5"/>
      </w:pPr>
      <w:bookmarkStart w:id="788" w:name="_Toc423"/>
      <w:r>
        <w:t>[رقم الحدیث الکلی: 34387 - رقم الحدیث الباب: 5]</w:t>
      </w:r>
      <w:bookmarkEnd w:id="788"/>
    </w:p>
    <w:p>
      <w:pPr>
        <w:pStyle w:val="BookText"/>
      </w:pPr>
      <w:r>
        <w:rPr>
          <w:rFonts w:ascii="Times New Roman" w:hAnsi="Times New Roman" w:eastAsia="Times New Roman" w:cs="Times New Roman"/>
          <w:lang w:val="en-US" w:bidi="en-US"/>
          <w:color w:val="111111"/>
          <w:sz w:val="28"/>
          <w:szCs w:val="28"/>
          <w:rtl/>
        </w:rPr>
        <w:t xml:space="preserve">34387- 5- </w:t>
      </w:r>
      <w:r>
        <w:rPr>
          <w:rStyle w:val="FootnoteReference"/>
        </w:rPr>
        <w:footnoteReference w:id="781"/>
      </w:r>
      <w:r>
        <w:rPr>
          <w:rFonts w:ascii="Amiri" w:hAnsi="Amiri" w:eastAsia="Amiri" w:cs="Amiri"/>
          <w:lang w:bidi="ar-SA"/>
          <w:color w:val="111111"/>
          <w:sz w:val="28"/>
          <w:szCs w:val="28"/>
          <w:rtl/>
        </w:rPr>
        <w:t xml:space="preserve">وَ عَنْهُ عَنْ إِسْمَاعِیلَ بْنِ مَرَّارٍ عَنْ یُونُسَ عَنْ أَبِی بَصِیرٍ عَنْ أَبِی عَبْدِ اللَّهِ ع قَالَ: سَأَلْتُهُ عَنِ امْرَأَةٍ تَزَوَّجَهَا رَجُلٌ فَوَجَدَ لَهَا زَوْجاً قَالَ عَلَیْهِ الْجَلْدُ وَ عَلَیْهَا الرَّجْمُ لِأَنَّهُ تَقَدَّمَ بِعِلْمٍ </w:t>
      </w:r>
      <w:r>
        <w:rPr>
          <w:rStyle w:val="FootnoteReference"/>
        </w:rPr>
        <w:footnoteReference w:id="782"/>
      </w:r>
      <w:r>
        <w:rPr>
          <w:rFonts w:ascii="Amiri" w:hAnsi="Amiri" w:eastAsia="Amiri" w:cs="Amiri"/>
          <w:lang w:bidi="ar-SA"/>
          <w:color w:val="111111"/>
          <w:sz w:val="28"/>
          <w:szCs w:val="28"/>
          <w:rtl/>
        </w:rPr>
        <w:t xml:space="preserve">وَ تَقَدَّمَتْ هِیَ بِعِلْمٍ وَ کَفَّارَتُهُ إِنْ لَمْ یُقَدَّمْ إِلَی الْإِمَامِ أَنْ یَتَصَدَّقَ بِخَمْسَةِ أَصْیُعٍ دَقِیقاً.</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783"/>
      </w:r>
      <w:r>
        <w:rPr>
          <w:rFonts w:ascii="Amiri" w:hAnsi="Amiri" w:eastAsia="Amiri" w:cs="Amiri"/>
          <w:lang w:bidi="ar-SA"/>
          <w:color w:val="111111"/>
          <w:sz w:val="28"/>
          <w:szCs w:val="28"/>
          <w:rtl/>
        </w:rPr>
        <w:t xml:space="preserve">وَ کَذَا الَّذِی قَبْلَهُ إِلَّا أَنَّهُ قَالَ: لِأَنَّهُ تَقَدَّمَ بِغَیْرِ عِلْمٍ.</w:t>
      </w:r>
    </w:p>
    <w:p>
      <w:pPr>
        <w:pStyle w:val="BookText"/>
      </w:pPr>
      <w:r>
        <w:rPr>
          <w:rFonts w:ascii="Amiri" w:hAnsi="Amiri" w:eastAsia="Amiri" w:cs="Amiri"/>
          <w:lang w:bidi="ar-SA"/>
          <w:color w:val="111111"/>
          <w:sz w:val="28"/>
          <w:szCs w:val="28"/>
          <w:rtl/>
        </w:rPr>
        <w:t xml:space="preserve">أَقُولُ: وَ یَأْتِی وَجْهُهُ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نقل شده که گفت: از ایشان درباره زنی پرسیدم که مردی با او ازدواج کرد، سپس (معلوم شد) برای او شوهر (دیگری) وجود دارد. امام (ع) فرمودند: بر مرد حد شلاق است و بر زن حد رجم، زیرا او (مرد) با علم (به ازدواج قبلی زن) اقدام کرد (نسخه‌ای در حاشیه‌ی خطی الکافی: بدون علم)، و زن نیز با علم (به این کار) پیش قدم شد. و کفاره آن (اگر به حاکم شرع معرفی نشود) این است که پنج صاع آرد به عنوان صدقه بپردازد.</w:t>
      </w:r>
    </w:p>
    <w:p>
      <w:pPr>
        <w:pStyle w:val="BookText"/>
      </w:pPr>
      <w:r>
        <w:rPr>
          <w:rFonts w:ascii="IRNazanin" w:hAnsi="IRNazanin" w:eastAsia="IRNazanin" w:cs="IRNazanin"/>
          <w:lang w:bidi="fa-IR"/>
          <w:color w:val="111111"/>
          <w:sz w:val="28"/>
          <w:szCs w:val="28"/>
          <w:rtl/>
        </w:rPr>
        <w:t xml:space="preserve">ص: 127</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5" w:name="pg18990_193991"/>
    <w:bookmarkEnd w:id="115"/>
    <w:p>
      <w:pPr>
        <w:pStyle w:val="Heading5"/>
      </w:pPr>
      <w:bookmarkStart w:id="789" w:name="_Toc424"/>
      <w:r>
        <w:t>[رقم الحدیث الکلی: 34388 - رقم الحدیث الباب: 6]</w:t>
      </w:r>
      <w:bookmarkEnd w:id="789"/>
    </w:p>
    <w:p>
      <w:pPr>
        <w:pStyle w:val="BookText"/>
      </w:pPr>
      <w:r>
        <w:rPr>
          <w:rFonts w:ascii="Times New Roman" w:hAnsi="Times New Roman" w:eastAsia="Times New Roman" w:cs="Times New Roman"/>
          <w:lang w:val="en-US" w:bidi="en-US"/>
          <w:color w:val="111111"/>
          <w:sz w:val="28"/>
          <w:szCs w:val="28"/>
          <w:rtl/>
        </w:rPr>
        <w:t xml:space="preserve">34388- 6- </w:t>
      </w:r>
      <w:r>
        <w:rPr>
          <w:rStyle w:val="FootnoteReference"/>
        </w:rPr>
        <w:footnoteReference w:id="785"/>
      </w:r>
      <w:r>
        <w:rPr>
          <w:rFonts w:ascii="Amiri" w:hAnsi="Amiri" w:eastAsia="Amiri" w:cs="Amiri"/>
          <w:lang w:bidi="ar-SA"/>
          <w:color w:val="111111"/>
          <w:sz w:val="28"/>
          <w:szCs w:val="28"/>
          <w:rtl/>
        </w:rPr>
        <w:t xml:space="preserve">وَ بِإِسْنَادِهِ عَنْ أَحْمَدَ بْنِ مُحَمَّدٍ عَنِ ابْنِ مَحْبُوبٍ عَنْ یُونُسَ بْنِ یَعْقُوبَ عَنْ أَبِی بَصِیرٍ عَنْ أَبِی جَعْفَرٍ ع قَالَ: سُئِلَ عَنِ امْرَأَةٍ کَانَ لَهَا زَوْجٌ غَائِباً عَنْهَا فَتَزَوَّجَتْ زَوْجاً آخَرَ قَالَ إِنْ رُفِعَتْ إِلَی الْإِمَامِ ثُمَّ شَهِدَ عَلَیْهَا شُهُودٌ أَنَّ لَهَا زَوْجاً غَائِباً وَ أَنَّ مَادَّتَهُ وَ خَبَرَهُ یَأْتِیهَا مِنْهُ وَ أَنَّهَا تَزَوَّجَتْ زَوْجاً آخَرَ کَانَ عَلَی الْإِمَامِ أَنْ یَحُدَّهَا وَ یُفَرِّقَ بَیْنَهَا وَ بَیْنَ الَّذِی تَزَوَّجَهَا قُلْتُ فَالْمَهْرُ الَّذِی أَخَذَتْ مِنْهُ کَیْفَ یُصْنَعُ بِهِ قَالَ إِنْ أَصَابَ مِنْهُ </w:t>
      </w:r>
      <w:r>
        <w:rPr>
          <w:rStyle w:val="FootnoteReference"/>
        </w:rPr>
        <w:footnoteReference w:id="786"/>
      </w:r>
      <w:r>
        <w:rPr>
          <w:rFonts w:ascii="Amiri" w:hAnsi="Amiri" w:eastAsia="Amiri" w:cs="Amiri"/>
          <w:lang w:bidi="ar-SA"/>
          <w:color w:val="111111"/>
          <w:sz w:val="28"/>
          <w:szCs w:val="28"/>
          <w:rtl/>
        </w:rPr>
        <w:t xml:space="preserve">شَیْئاً فَلْیَأْخُذْهُ وَ إِنْ لَمْ یُصِبْ مِنْهُ </w:t>
      </w:r>
      <w:r>
        <w:rPr>
          <w:rStyle w:val="FootnoteReference"/>
        </w:rPr>
        <w:footnoteReference w:id="787"/>
      </w:r>
      <w:r>
        <w:rPr>
          <w:rFonts w:ascii="Amiri" w:hAnsi="Amiri" w:eastAsia="Amiri" w:cs="Amiri"/>
          <w:lang w:bidi="ar-SA"/>
          <w:color w:val="111111"/>
          <w:sz w:val="28"/>
          <w:szCs w:val="28"/>
          <w:rtl/>
        </w:rPr>
        <w:t xml:space="preserve">شَیْئاً فَإِنَّ کُلَّ مَا أَخَذَتْ مِنْهُ حَرَامٌ عَلَیْهَا مِثْلُ أَجْرِ الْفَاجِرَةِ.</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788"/>
      </w:r>
      <w:r>
        <w:rPr>
          <w:rFonts w:ascii="Amiri" w:hAnsi="Amiri" w:eastAsia="Amiri" w:cs="Amiri"/>
          <w:lang w:bidi="ar-SA"/>
          <w:color w:val="111111"/>
          <w:sz w:val="28"/>
          <w:szCs w:val="28"/>
          <w:rtl/>
        </w:rPr>
        <w:t xml:space="preserve">وَ بِإِسْنَادِهِ عَنِ الْحَسَنِ بْنِ مَحْبُوبٍ مِثْلَهُ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باقر (ع) نقل شده که فرمودند: از ایشان درباره زنی سؤال شد که شوهرش غائب (مفقودالأثر) بود و سپس با مرد دیگری ازدواج کرد. امام (ع) فرمودند: اگر این مسئله به حاکم شرع ارجاع شود و شهود گواهی دهند که او شوهر غائبی دارد و در طول این مدت خبری از او به او می‌رسیده و با این حال با مرد دیگری ازدواج کرده، بر حاکم شرع واجب است که او را حد بزند و بین او و مردی که با او ازدواج کرده، جدایی بیندازد.</w:t>
      </w:r>
    </w:p>
    <w:p>
      <w:pPr>
        <w:pStyle w:val="BookText"/>
      </w:pPr>
      <w:r>
        <w:rPr>
          <w:rFonts w:ascii="IRNazanin" w:hAnsi="IRNazanin" w:eastAsia="IRNazanin" w:cs="IRNazanin"/>
          <w:lang w:bidi="fa-IR"/>
          <w:color w:val="111111"/>
          <w:sz w:val="28"/>
          <w:szCs w:val="28"/>
          <w:rtl/>
        </w:rPr>
        <w:t xml:space="preserve">راوی می‌گوید: پرسیدم مهری که از شوهر دوم گرفته، چه حکمی دارد؟</w:t>
      </w:r>
    </w:p>
    <w:p>
      <w:pPr>
        <w:pStyle w:val="BookText"/>
      </w:pPr>
      <w:r>
        <w:rPr>
          <w:rFonts w:ascii="IRNazanin" w:hAnsi="IRNazanin" w:eastAsia="IRNazanin" w:cs="IRNazanin"/>
          <w:lang w:bidi="fa-IR"/>
          <w:color w:val="111111"/>
          <w:sz w:val="28"/>
          <w:szCs w:val="28"/>
          <w:rtl/>
        </w:rPr>
        <w:t xml:space="preserve">امام (ع) فرمودند: اگر شوهر دوم با او نزدیکی کرده، مهری که به او داده را می‌تواند پس بگیرد، و اگر نزدیکی نکرده باشد، هرچه زن از او گرفته حرام است، مانند مزد زن زناکار.</w:t>
      </w:r>
    </w:p>
    <w:p>
      <w:pPr>
        <w:pStyle w:val="Heading5"/>
      </w:pPr>
      <w:bookmarkStart w:id="790" w:name="_Toc425"/>
      <w:r>
        <w:t>[رقم الحدیث الکلی: 34389 - رقم الحدیث الباب: 7]</w:t>
      </w:r>
      <w:bookmarkEnd w:id="790"/>
    </w:p>
    <w:p>
      <w:pPr>
        <w:pStyle w:val="BookText"/>
      </w:pPr>
      <w:r>
        <w:rPr>
          <w:rFonts w:ascii="Times New Roman" w:hAnsi="Times New Roman" w:eastAsia="Times New Roman" w:cs="Times New Roman"/>
          <w:lang w:val="en-US" w:bidi="en-US"/>
          <w:color w:val="111111"/>
          <w:sz w:val="28"/>
          <w:szCs w:val="28"/>
          <w:rtl/>
        </w:rPr>
        <w:t xml:space="preserve">34389- 7- </w:t>
      </w:r>
      <w:r>
        <w:rPr>
          <w:rStyle w:val="FootnoteReference"/>
        </w:rPr>
        <w:footnoteReference w:id="790"/>
      </w:r>
      <w:r>
        <w:rPr>
          <w:rFonts w:ascii="Amiri" w:hAnsi="Amiri" w:eastAsia="Amiri" w:cs="Amiri"/>
          <w:lang w:bidi="ar-SA"/>
          <w:color w:val="111111"/>
          <w:sz w:val="28"/>
          <w:szCs w:val="28"/>
          <w:rtl/>
        </w:rPr>
        <w:t xml:space="preserve">وَ عَنْهُ عَنِ ابْنِ أَبِی عُمَیْرٍ عَنْ شُعَیْبٍ قَالَ: سَأَلْتُ أَبَا الْحَسَنِ ع عَنْ رَجُلٍ تَزَوَّجَ امْرَأَةً لَهَا زَوْجٌ قَالَ یُفَرَّقُ بَیْنَهُمَا قُلْتُ فَعَلَیْهِ ضَرْبٌ قَالَ لَا مَا لَهُ یُضْرَبُ إِلَی أَنْ قَالَ فَأَخْبَرْتُ أَبَا بَصِیرٍ فَقَالَ سَمِعْتُ جَعْفَراً ع یَقُولُ إِنَّ عَلِیّاً ع قَضَی فِی رَجُلٍ تَزَوَّجَ امْرَأَةً لَهَا زَوْجٌ فَرَجَمَ الْمَرْأَةَ وَ ضَرَبَ الرَّجُلَ الْحَدَّ ثُمَّ قَالَ لَوْ عَلِمْتُ أَنَّکَ عَلِمْتَ لَفَضَخْتُ رَأْسَکَ بِالْحِجَارَةِ.</w:t>
      </w:r>
    </w:p>
    <w:p>
      <w:pPr>
        <w:pStyle w:val="BookText"/>
      </w:pPr>
      <w:r>
        <w:rPr>
          <w:rFonts w:ascii="Amiri" w:hAnsi="Amiri" w:eastAsia="Amiri" w:cs="Amiri"/>
          <w:lang w:bidi="ar-SA"/>
          <w:color w:val="111111"/>
          <w:sz w:val="28"/>
          <w:szCs w:val="28"/>
          <w:rtl/>
        </w:rPr>
        <w:t xml:space="preserve">وَ رَوَاهُ الصَّدُوقُ بِإِسْنَادِهِ عَنْ شُعَیْبٍ عَنْ أَبِی بَصِیرٍ وَ ذَکَرَ آخِرَ الْحَدِیثِ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ص: 128</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6" w:name="pg18990_193992"/>
    <w:bookmarkEnd w:id="116"/>
    <w:p>
      <w:pPr>
        <w:pStyle w:val="BookText"/>
      </w:pPr>
      <w:r>
        <w:rPr>
          <w:rFonts w:ascii="Amiri" w:hAnsi="Amiri" w:eastAsia="Amiri" w:cs="Amiri"/>
          <w:lang w:bidi="ar-SA"/>
          <w:color w:val="111111"/>
          <w:sz w:val="28"/>
          <w:szCs w:val="28"/>
          <w:rtl/>
        </w:rPr>
        <w:t xml:space="preserve">أَقُولُ: حَمَلَ الشَّیْخُ أَوَّلَ الْخَبَرِ عَلَی مَنْ لَا یَعْلَمُ أَنَّ لَهَا زَوْجاً وَ حَمَلَ آخِرَهُ عَلَی مَنْ غَلَبَ عَلَی ظَنِّهِ ذَلِکَ وَ فَرَّطَ فِی التَّفْتِیشِ فَیُعَزَّرُ.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نقل شده که گفت: از امام کاظم (ع) درباره مردی که با زنی ازدواج کرد در حالی که آن زن شوهر داشت، پرسیدم. امام فرمودند: بین آن دو جدایی انداخته می‌شود. گفتم: آیا بر او (مرد) حد (شلاق) است؟ فرمودند: نه، چرا باید او را بزنند؟</w:t>
      </w:r>
    </w:p>
    <w:p>
      <w:pPr>
        <w:pStyle w:val="BookText"/>
      </w:pPr>
      <w:r>
        <w:rPr>
          <w:rFonts w:ascii="IRNazanin" w:hAnsi="IRNazanin" w:eastAsia="IRNazanin" w:cs="IRNazanin"/>
          <w:lang w:bidi="fa-IR"/>
          <w:color w:val="111111"/>
          <w:sz w:val="28"/>
          <w:szCs w:val="28"/>
          <w:rtl/>
        </w:rPr>
        <w:t xml:space="preserve">شعیب می‌گوید: سپس این خبر را به ابوبصیر رساندم و او گفت: از امام صادق (ع) شنیدم که فرمودند: حضرت علی (ع) درباره مردی که با زنی ازدواج کرد در حالی که آن زن شوهر داشت، حکم کرد که زن را رجم کنند و مرد را حد (شلاق) زدند. سپس فرمودند: اگر می‌دانستم که تو (از ازدواج قبلی زن) آگاه بودی، سرت را با سنگ می‌شکستم!</w:t>
      </w:r>
    </w:p>
    <w:p>
      <w:pPr>
        <w:pStyle w:val="BookText"/>
      </w:pPr>
      <w:r>
        <w:rPr>
          <w:rFonts w:ascii="IRNazanin" w:hAnsi="IRNazanin" w:eastAsia="IRNazanin" w:cs="IRNazanin"/>
          <w:lang w:bidi="fa-IR"/>
          <w:color w:val="111111"/>
          <w:sz w:val="28"/>
          <w:szCs w:val="28"/>
          <w:rtl/>
        </w:rPr>
        <w:t xml:space="preserve">می گویم : مرحوم شیخ (طوسی یا دیگر فقها) احتمال داده‌اند که بخش اول روایت (عدم وجوب حد بر مرد) مربوط به کسی است که نمی‌دانسته زن شوهر دارد، اما بخش آخر (وجوب حد و تهدید به رجم) مربوط به کسی است که گمان قوی به وجود شوهر داشته اما در تحقیق کوتاهی کرده، لذا مستحق تعزیر (مجازات غیرحدی) است</w:t>
      </w:r>
    </w:p>
    <w:p>
      <w:pPr>
        <w:pStyle w:val="Heading5"/>
      </w:pPr>
      <w:bookmarkStart w:id="791" w:name="_Toc426"/>
      <w:r>
        <w:t>[رقم الحدیث الکلی: 34390 - رقم الحدیث الباب: 8]</w:t>
      </w:r>
      <w:bookmarkEnd w:id="791"/>
    </w:p>
    <w:p>
      <w:pPr>
        <w:pStyle w:val="BookText"/>
      </w:pPr>
      <w:r>
        <w:rPr>
          <w:rFonts w:ascii="Times New Roman" w:hAnsi="Times New Roman" w:eastAsia="Times New Roman" w:cs="Times New Roman"/>
          <w:lang w:val="en-US" w:bidi="en-US"/>
          <w:color w:val="111111"/>
          <w:sz w:val="28"/>
          <w:szCs w:val="28"/>
          <w:rtl/>
        </w:rPr>
        <w:t xml:space="preserve">34390- 8- </w:t>
      </w:r>
      <w:r>
        <w:rPr>
          <w:rStyle w:val="FootnoteReference"/>
        </w:rPr>
        <w:footnoteReference w:id="792"/>
      </w:r>
      <w:r>
        <w:rPr>
          <w:rFonts w:ascii="Amiri" w:hAnsi="Amiri" w:eastAsia="Amiri" w:cs="Amiri"/>
          <w:lang w:bidi="ar-SA"/>
          <w:color w:val="111111"/>
          <w:sz w:val="28"/>
          <w:szCs w:val="28"/>
          <w:rtl/>
        </w:rPr>
        <w:t xml:space="preserve">وَ بِإِسْنَادِهِ عَنْ مُحَمَّدِ بْنِ أَحْمَدَ بْنِ یَحْیَی عَنْ أَحْمَدَ بْنِ الْحَسَنِ بْنِ عَلِیِّ بْنِ فَضَّالٍ عَنْ عَمْرِو بْنِ سَعِیدٍ عَنْ مُصَدِّقِ بْنِ صَدَقَةَ عَنْ عَمَّارِ بْنِ مُوسَی السَّابَاطِیِّ عَنْ أَبِی عَبْدِ اللَّهِ ع عَنْ رَجُلٍ کَانَتْ لَهُ امْرَأَةٌ فَطَلَّقَهَا أَوْ مَاتَتْ فَزَنَی قَالَ عَلَیْهِ الرَّجْمُ وَ عَنِ امْرَأَةٍ کَانَ لَهَا زَوْجٌ فَطَلَّقَهَا أَوْ مَاتَ ثُمَّ زَنَتْ عَلَیْهَا الرَّجْمُ قَالَ نَعَمْ.</w:t>
      </w:r>
    </w:p>
    <w:p>
      <w:pPr>
        <w:pStyle w:val="BookText"/>
      </w:pPr>
      <w:r>
        <w:rPr>
          <w:rFonts w:ascii="Amiri" w:hAnsi="Amiri" w:eastAsia="Amiri" w:cs="Amiri"/>
          <w:lang w:bidi="ar-SA"/>
          <w:color w:val="111111"/>
          <w:sz w:val="28"/>
          <w:szCs w:val="28"/>
          <w:rtl/>
        </w:rPr>
        <w:t xml:space="preserve">أَقُولُ: حَمَلَ الشَّیْخُ حُکْمَ الرَّجُلِ عَلَی کَوْنِ الطَّلَاقِ رَجْعِیّاً وَ عَلَی وُجُودِ زَوْجَةٍ أُخْرَی وَ حَمَلَ حُکْمَ الْمَرْأَةِ عَلَی کَوْنِ الطَّلَاقِ رَجْعِیّاً وَ حَمَلَ حُکْمَ الْوَفَاةِ عَلَی الْوَهْمِ مِنَ الرَّاوِی یَعْنِی الشَّکَّ وَ التَّرَدُّدَ فِی النَّظَرِ.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ساباطی نقل شده که گفت: از امام صادق (ع) درباره مردی که همسری داشت و او را طلاق داد یا همسرش فوت کرد و سپس مرتکب زنا شد، پرسیدم. امام فرمودند: بر او رجم واجب است. و همچنین درباره زنی که شوهری داشت و شوهرش او را طلاق داد یا فوت کرد و سپس مرتکب زنا شد، پرسیدم که آیا بر او رجم واجب است؟ فرمودند: آری.</w:t>
      </w:r>
    </w:p>
    <w:p>
      <w:pPr>
        <w:pStyle w:val="BookText"/>
      </w:pPr>
      <w:r>
        <w:rPr>
          <w:rFonts w:ascii="IRNazanin" w:hAnsi="IRNazanin" w:eastAsia="IRNazanin" w:cs="IRNazanin"/>
          <w:lang w:bidi="fa-IR"/>
          <w:color w:val="111111"/>
          <w:sz w:val="28"/>
          <w:szCs w:val="28"/>
          <w:rtl/>
        </w:rPr>
        <w:t xml:space="preserve">توضیح (تحلیل فقهی):</w:t>
      </w:r>
    </w:p>
    <w:p>
      <w:pPr>
        <w:pStyle w:val="BookText"/>
      </w:pPr>
      <w:r>
        <w:rPr>
          <w:rFonts w:ascii="IRNazanin" w:hAnsi="IRNazanin" w:eastAsia="IRNazanin" w:cs="IRNazanin"/>
          <w:lang w:bidi="fa-IR"/>
          <w:color w:val="111111"/>
          <w:sz w:val="28"/>
          <w:szCs w:val="28"/>
          <w:rtl/>
        </w:rPr>
        <w:t xml:space="preserve">شیخ (طوسی یا دیگر فقها) این روایت را به این صورت توجیه کرده‌اند:</w:t>
      </w:r>
    </w:p>
    <w:p>
      <w:pPr>
        <w:pStyle w:val="BookText"/>
      </w:pPr>
      <w:r>
        <w:rPr>
          <w:rFonts w:ascii="IRNazanin" w:hAnsi="IRNazanin" w:eastAsia="IRNazanin" w:cs="IRNazanin"/>
          <w:lang w:bidi="fa-IR"/>
          <w:color w:val="111111"/>
          <w:sz w:val="28"/>
          <w:szCs w:val="28"/>
          <w:rtl/>
        </w:rPr>
        <w:t xml:space="preserve">در مورد مرد: حکم رجم در صورتی است که:</w:t>
      </w:r>
    </w:p>
    <w:p>
      <w:pPr>
        <w:pStyle w:val="BookText"/>
      </w:pPr>
      <w:r>
        <w:rPr>
          <w:rFonts w:ascii="IRNazanin" w:hAnsi="IRNazanin" w:eastAsia="IRNazanin" w:cs="IRNazanin"/>
          <w:lang w:bidi="fa-IR"/>
          <w:color w:val="111111"/>
          <w:sz w:val="28"/>
          <w:szCs w:val="28"/>
          <w:rtl/>
        </w:rPr>
        <w:t xml:space="preserve">طلاق رجعی باشد (یعنی هنوز در عده است و رابطه زوجیت کاملاً منقطع نشده).</w:t>
      </w:r>
    </w:p>
    <w:p>
      <w:pPr>
        <w:pStyle w:val="BookText"/>
      </w:pPr>
      <w:r>
        <w:rPr>
          <w:rFonts w:ascii="IRNazanin" w:hAnsi="IRNazanin" w:eastAsia="IRNazanin" w:cs="IRNazanin"/>
          <w:lang w:bidi="fa-IR"/>
          <w:color w:val="111111"/>
          <w:sz w:val="28"/>
          <w:szCs w:val="28"/>
          <w:rtl/>
        </w:rPr>
        <w:t xml:space="preserve">یا اینکه مرد همسر دیگری داشته باشد (یعنی با وجود زن دیگر، زنا کرده که موجب تشدید حکم است).</w:t>
      </w:r>
    </w:p>
    <w:p>
      <w:pPr>
        <w:pStyle w:val="BookText"/>
      </w:pPr>
      <w:r>
        <w:rPr>
          <w:rFonts w:ascii="IRNazanin" w:hAnsi="IRNazanin" w:eastAsia="IRNazanin" w:cs="IRNazanin"/>
          <w:lang w:bidi="fa-IR"/>
          <w:color w:val="111111"/>
          <w:sz w:val="28"/>
          <w:szCs w:val="28"/>
          <w:rtl/>
        </w:rPr>
        <w:t xml:space="preserve">در مورد زن: حکم رجم در صورتی است که:</w:t>
      </w:r>
    </w:p>
    <w:p>
      <w:pPr>
        <w:pStyle w:val="BookText"/>
      </w:pPr>
      <w:r>
        <w:rPr>
          <w:rFonts w:ascii="IRNazanin" w:hAnsi="IRNazanin" w:eastAsia="IRNazanin" w:cs="IRNazanin"/>
          <w:lang w:bidi="fa-IR"/>
          <w:color w:val="111111"/>
          <w:sz w:val="28"/>
          <w:szCs w:val="28"/>
          <w:rtl/>
        </w:rPr>
        <w:t xml:space="preserve">طلاق رجعی باشد (یعنی زن در عده طلاق رجعی است و هنوز در حکم زوجه محسوب می‌شود).</w:t>
      </w:r>
    </w:p>
    <w:p>
      <w:pPr>
        <w:pStyle w:val="BookText"/>
      </w:pPr>
      <w:r>
        <w:rPr>
          <w:rFonts w:ascii="IRNazanin" w:hAnsi="IRNazanin" w:eastAsia="IRNazanin" w:cs="IRNazanin"/>
          <w:lang w:bidi="fa-IR"/>
          <w:color w:val="111111"/>
          <w:sz w:val="28"/>
          <w:szCs w:val="28"/>
          <w:rtl/>
        </w:rPr>
        <w:t xml:space="preserve">اما در مورد وفات شوهر، احتمال داده شده که راوی در نقل روایت دچار اشتباه یا تردید شده، زیرا عده وفات با عده طلاق متفاوت است و معمولاً در این حالت حکم رجم ثابت نمی‌شود مگر با شرایط خاص.</w:t>
      </w:r>
    </w:p>
    <w:p>
      <w:pPr>
        <w:pStyle w:val="Heading5"/>
      </w:pPr>
      <w:bookmarkStart w:id="792" w:name="_Toc427"/>
      <w:r>
        <w:t>[رقم الحدیث الکلی: 34391 - رقم الحدیث الباب: 9]</w:t>
      </w:r>
      <w:bookmarkEnd w:id="792"/>
    </w:p>
    <w:p>
      <w:pPr>
        <w:pStyle w:val="BookText"/>
      </w:pPr>
      <w:r>
        <w:rPr>
          <w:rFonts w:ascii="Times New Roman" w:hAnsi="Times New Roman" w:eastAsia="Times New Roman" w:cs="Times New Roman"/>
          <w:lang w:val="en-US" w:bidi="en-US"/>
          <w:color w:val="111111"/>
          <w:sz w:val="28"/>
          <w:szCs w:val="28"/>
          <w:rtl/>
        </w:rPr>
        <w:t xml:space="preserve">34391- 9- </w:t>
      </w:r>
      <w:r>
        <w:rPr>
          <w:rStyle w:val="FootnoteReference"/>
        </w:rPr>
        <w:footnoteReference w:id="793"/>
      </w:r>
      <w:r>
        <w:rPr>
          <w:rFonts w:ascii="Amiri" w:hAnsi="Amiri" w:eastAsia="Amiri" w:cs="Amiri"/>
          <w:lang w:bidi="ar-SA"/>
          <w:color w:val="111111"/>
          <w:sz w:val="28"/>
          <w:szCs w:val="28"/>
          <w:rtl/>
        </w:rPr>
        <w:t xml:space="preserve">وَ بِإِسْنَادِهِ عَنِ الْحُسَیْنِ بْنِ سَعِیدٍ عَنِ ابْنِ أَبِی عُمَیْرٍ عَنْ حَمَّادٍ عَنِ الْحَلَبِیِّ عَنْ أَبِی عَبْدِ اللَّهِ ع فِی امْرَأَةٍ تَزَوَّجَتْ وَ لَهَا زَوْجٌ فَقَالَ تُرْجَمُ الْمَرْأَةُ وَ إِنْ کَانَ لِلَّذِی تَزَوَّجَهَا بَیِّنَةٌ عَلَی تَزْوِیجِهَا وَ إِلَّا ضُرِبَ الْحَدَّ.</w:t>
      </w:r>
    </w:p>
    <w:p>
      <w:pPr>
        <w:pStyle w:val="BookText"/>
      </w:pPr>
      <w:r>
        <w:rPr>
          <w:rFonts w:ascii="Amiri" w:hAnsi="Amiri" w:eastAsia="Amiri" w:cs="Amiri"/>
          <w:lang w:bidi="ar-SA"/>
          <w:color w:val="111111"/>
          <w:sz w:val="28"/>
          <w:szCs w:val="28"/>
          <w:rtl/>
        </w:rPr>
        <w:t xml:space="preserve">أَقُولُ: حَمَلَهُ الشَّیْخُ عَلَی کَوْنِ الرَّجُلِ مُتَّهَماً فِی أَنَّهُ عَقَدَ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درباره زنی که در حالی که شوهر داشت، ازدواج کرد، فرمودند: زن رجم می‌شود، و اگر برای مردی که با او ازدواج کرده بینه‌ای (شاهد) بر ازدواجش باشد، در غیر این صورت حد (تازیانه) زده می‌شود.</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مرحوم شیخ (طوسی) این روایت را بر این حمل کرده که مرد متهم است به اینکه عمداً با علم به وجود شوهر، عقد کرده است.</w:t>
      </w:r>
    </w:p>
    <w:p>
      <w:pPr>
        <w:pStyle w:val="Heading5"/>
      </w:pPr>
      <w:bookmarkStart w:id="793" w:name="_Toc428"/>
      <w:r>
        <w:t>[رقم الحدیث الکلی: 34392 - رقم الحدیث الباب: 10]</w:t>
      </w:r>
      <w:bookmarkEnd w:id="793"/>
    </w:p>
    <w:p>
      <w:pPr>
        <w:pStyle w:val="BookText"/>
      </w:pPr>
      <w:r>
        <w:rPr>
          <w:rFonts w:ascii="Times New Roman" w:hAnsi="Times New Roman" w:eastAsia="Times New Roman" w:cs="Times New Roman"/>
          <w:lang w:val="en-US" w:bidi="en-US"/>
          <w:color w:val="111111"/>
          <w:sz w:val="28"/>
          <w:szCs w:val="28"/>
          <w:rtl/>
        </w:rPr>
        <w:t xml:space="preserve">34392- 10- </w:t>
      </w:r>
      <w:r>
        <w:rPr>
          <w:rStyle w:val="FootnoteReference"/>
        </w:rPr>
        <w:footnoteReference w:id="794"/>
      </w:r>
      <w:r>
        <w:rPr>
          <w:rFonts w:ascii="Amiri" w:hAnsi="Amiri" w:eastAsia="Amiri" w:cs="Amiri"/>
          <w:lang w:bidi="ar-SA"/>
          <w:color w:val="111111"/>
          <w:sz w:val="28"/>
          <w:szCs w:val="28"/>
          <w:rtl/>
        </w:rPr>
        <w:t xml:space="preserve">مُحَمَّدُ بْنُ عَلِیِّ بْنِ الْحُسَیْنِ بِإِسْنَادِهِ عَنِ الْحَسَنِ بْنِ مَحْبُوبٍ عَنْ بُرَیْدٍ الْکُنَاسِیِّ </w:t>
      </w:r>
      <w:r>
        <w:rPr>
          <w:rStyle w:val="FootnoteReference"/>
        </w:rPr>
        <w:footnoteReference w:id="795"/>
      </w:r>
      <w:r>
        <w:rPr>
          <w:rFonts w:ascii="Amiri" w:hAnsi="Amiri" w:eastAsia="Amiri" w:cs="Amiri"/>
          <w:lang w:bidi="ar-SA"/>
          <w:color w:val="111111"/>
          <w:sz w:val="28"/>
          <w:szCs w:val="28"/>
          <w:rtl/>
        </w:rPr>
        <w:t xml:space="preserve">قَالَ: سَأَلْتُ أَبَا جَعْفَرٍ ع عَنِ امْرَأَةٍ تَزَوَّجَتْ فِی عِدَّتِهَا فَقَالَ إِنْ کَانَتْ تَزَوَّجَتْ فِی عِدَّةٍ مِنْ بَعْدِ مَوْتِ زَوْجِهَا مِنْ قَبْلِ انْقِضَاءِ الْأَرْبَعَةِ الْأَشْهُرِ وَ عَشْرٍ فَلَا رَجْمَ عَلَیْهَا وَ عَلَیْهَا ضَرْبُ مِائَةِ جَلْدَةٍ وَ إِنْ کَانَتْ تَزَوَّجَتْ فِی عِدَّةِ طَلَاقٍ لِزَوْجِهَا عَلَیْهَا رَجْعَةٌ فَإِنَّ عَلَیْهَا</w:t>
      </w:r>
    </w:p>
    <w:p>
      <w:pPr>
        <w:pStyle w:val="BookText"/>
      </w:pPr>
      <w:r>
        <w:rPr>
          <w:rFonts w:ascii="IRNazanin" w:hAnsi="IRNazanin" w:eastAsia="IRNazanin" w:cs="IRNazanin"/>
          <w:lang w:bidi="fa-IR"/>
          <w:color w:val="111111"/>
          <w:sz w:val="28"/>
          <w:szCs w:val="28"/>
          <w:rtl/>
        </w:rPr>
        <w:t xml:space="preserve">ص: 129</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7" w:name="pg18990_193993"/>
    <w:bookmarkEnd w:id="117"/>
    <w:p>
      <w:pPr>
        <w:pStyle w:val="BookText"/>
      </w:pPr>
      <w:r>
        <w:rPr>
          <w:rFonts w:ascii="Amiri" w:hAnsi="Amiri" w:eastAsia="Amiri" w:cs="Amiri"/>
          <w:lang w:bidi="ar-SA"/>
          <w:color w:val="111111"/>
          <w:sz w:val="28"/>
          <w:szCs w:val="28"/>
          <w:rtl/>
        </w:rPr>
        <w:t xml:space="preserve">الرَّجْمَ وَ إِنْ کَانَتْ تَزَوَّجَتْ فِی عِدَّةٍ لَیْسَ لِزَوْجِهَا عَلَیْهَا فِیهَا رَجْعَةٌ فَإِنَّ عَلَیْهَا حَدَّ الزَّانِی غَیْرِ الْمُحْصَنِ.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کناسی نقل شده که گفت: از امام باقر (ع) درباره زنی که در دوران عدّه خود ازدواج کرد، پرسیدم. فرمودند: اگر در عدّه پس از مرگ شوهرش قبل از پایان چهار ماه و ده روز ازدواج کرده باشد، رجم بر او نیست و صد تازیانه بر اوست. و اگر در عدّه طلاقی که شوهرش حق رجوع دارد ازدواج کرده باشد، پس بر او رجم است. و اگر در عدّه‌ای ازدواج کرده که شوهرش حق رجوع ندارد، پس بر او حد زناکار غیرمحصن است.</w:t>
      </w:r>
    </w:p>
    <w:p>
      <w:pPr>
        <w:pStyle w:val="Heading5"/>
      </w:pPr>
      <w:bookmarkStart w:id="794" w:name="_Toc429"/>
      <w:r>
        <w:t>[رقم الحدیث الکلی: 34393 - رقم الحدیث الباب: 11]</w:t>
      </w:r>
      <w:bookmarkEnd w:id="794"/>
    </w:p>
    <w:p>
      <w:pPr>
        <w:pStyle w:val="BookText"/>
      </w:pPr>
      <w:r>
        <w:rPr>
          <w:rFonts w:ascii="Times New Roman" w:hAnsi="Times New Roman" w:eastAsia="Times New Roman" w:cs="Times New Roman"/>
          <w:lang w:val="en-US" w:bidi="en-US"/>
          <w:color w:val="111111"/>
          <w:sz w:val="28"/>
          <w:szCs w:val="28"/>
          <w:rtl/>
        </w:rPr>
        <w:t xml:space="preserve">34393- 11- </w:t>
      </w:r>
      <w:r>
        <w:rPr>
          <w:rStyle w:val="FootnoteReference"/>
        </w:rPr>
        <w:footnoteReference w:id="796"/>
      </w:r>
      <w:r>
        <w:rPr>
          <w:rFonts w:ascii="Amiri" w:hAnsi="Amiri" w:eastAsia="Amiri" w:cs="Amiri"/>
          <w:lang w:bidi="ar-SA"/>
          <w:color w:val="111111"/>
          <w:sz w:val="28"/>
          <w:szCs w:val="28"/>
          <w:rtl/>
        </w:rPr>
        <w:t xml:space="preserve">وَ فِی کِتَابِ الْمُقْنِعِ قَالَ: قَالَ أَمِیرُ الْمُؤْمِنِینَ ع ادْرَءُوا الْحُدُودَ بِالشُّبُهَاتِ.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که گفت: امیرالمؤمنین (ع) فرمودند: حدود را با شبهات دفع کنید.</w:t>
      </w:r>
    </w:p>
    <w:p>
      <w:pPr>
        <w:pStyle w:val="Heading5"/>
      </w:pPr>
      <w:bookmarkStart w:id="795" w:name="_Toc430"/>
      <w:r>
        <w:t>[رقم الحدیث الکلی: 34394 - رقم الحدیث الباب: 12]</w:t>
      </w:r>
      <w:bookmarkEnd w:id="795"/>
    </w:p>
    <w:p>
      <w:pPr>
        <w:pStyle w:val="BookText"/>
      </w:pPr>
      <w:r>
        <w:rPr>
          <w:rFonts w:ascii="Times New Roman" w:hAnsi="Times New Roman" w:eastAsia="Times New Roman" w:cs="Times New Roman"/>
          <w:lang w:val="en-US" w:bidi="en-US"/>
          <w:color w:val="111111"/>
          <w:sz w:val="28"/>
          <w:szCs w:val="28"/>
          <w:rtl/>
        </w:rPr>
        <w:t xml:space="preserve">34394- 12- </w:t>
      </w:r>
      <w:r>
        <w:rPr>
          <w:rStyle w:val="FootnoteReference"/>
        </w:rPr>
        <w:footnoteReference w:id="797"/>
      </w:r>
      <w:r>
        <w:rPr>
          <w:rFonts w:ascii="Amiri" w:hAnsi="Amiri" w:eastAsia="Amiri" w:cs="Amiri"/>
          <w:lang w:bidi="ar-SA"/>
          <w:color w:val="111111"/>
          <w:sz w:val="28"/>
          <w:szCs w:val="28"/>
          <w:rtl/>
        </w:rPr>
        <w:t xml:space="preserve">مُحَمَّدُ بْنُ الْحَسَنِ فِی الْمَجَالِسِ وَ الْأَخْبَارِ عَنْ أَحْمَدَ بْنِ عُبْدُونٍ عَنْ عَلِیِّ بْنِ مُحَمَّدِ بْنِ الزُّبَیْرِ عَنْ عَلِیِّ بْنِ الْحَسَنِ بْنِ فَضَّالٍ عَنِ الْعَبَّاسِ بْنِ عَامِرٍ عَنْ أَحْمَدَ بْنِ رِزْقٍ عَنْ یَحْیَی بْنِ الْعَلَاءِ قَالَ: قُلْتُ لِأَبِی عَبْدِ اللَّهِ ع مَا تَرَی فِی رَجُلٍ تَزَوَّجَ امْرَأَةً فَمَکَثَتْ مَعَهُ سَنَةً ثُمَّ غَابَتْ عَنْهُ فَتَزَوَّجَتْ زَوْجاً آخَرَ فَمَکَثَتْ مَعَهُ سَنَةً ثُمَّ غَابَتْ عَنْهُ ثُمَّ تَزَوَّجَتْ آخَرَ ثُمَّ إِنَّ الثَّالِثَ أَوْلَدَهَا قَالَ تُرْجَمُ لِأَنَّ الْأَوَّلَ أَحْصَنَهَا قُلْتُ فَمَا تَرَی فِی وَلَدِهَا قَالَ یُنْسَبُ إِلَی أَبِیهِ قُلْتُ فَإِنْ مَاتَ الْأَبُ یَرِثُهُ الْغُلَامُ قَالَ نَعَمْ.</w:t>
      </w:r>
    </w:p>
    <w:p>
      <w:pPr>
        <w:pStyle w:val="BookText"/>
      </w:pPr>
      <w:r>
        <w:rPr>
          <w:rFonts w:ascii="Amiri" w:hAnsi="Amiri" w:eastAsia="Amiri" w:cs="Amiri"/>
          <w:lang w:bidi="ar-SA"/>
          <w:color w:val="111111"/>
          <w:sz w:val="28"/>
          <w:szCs w:val="28"/>
          <w:rtl/>
        </w:rPr>
        <w:t xml:space="preserve">أَقُولُ: هَذَا مَحْمُولٌ عَلَی جَهْلِ الزَّوْجِ الَّذِی أَوْلَدَهَا وَ الرَّجْمُ مَحْمُولٌ عَلَی حُضُورِ الزَّوْجِ الْأَوَّلِ وَ قَدْ تَقَدَّمَ مَا یَدُلُّ عَلَی الْمَقْصُودِ هُنَا </w:t>
      </w:r>
      <w:r>
        <w:rPr>
          <w:rStyle w:val="FootnoteReference"/>
        </w:rPr>
        <w:footnoteReference w:id="798"/>
      </w:r>
      <w:r>
        <w:rPr>
          <w:rFonts w:ascii="Amiri" w:hAnsi="Amiri" w:eastAsia="Amiri" w:cs="Amiri"/>
          <w:lang w:bidi="ar-SA"/>
          <w:color w:val="111111"/>
          <w:sz w:val="28"/>
          <w:szCs w:val="28"/>
          <w:rtl/>
        </w:rPr>
        <w:t xml:space="preserve">وَ فِی النِّکَاحِ </w:t>
      </w:r>
      <w:r>
        <w:rPr>
          <w:rStyle w:val="FootnoteReference"/>
        </w:rPr>
        <w:footnoteReference w:id="799"/>
      </w:r>
      <w:r>
        <w:rPr>
          <w:rFonts w:ascii="Amiri" w:hAnsi="Amiri" w:eastAsia="Amiri" w:cs="Amiri"/>
          <w:lang w:bidi="ar-SA"/>
          <w:color w:val="111111"/>
          <w:sz w:val="28"/>
          <w:szCs w:val="28"/>
          <w:rtl/>
        </w:rPr>
        <w:t xml:space="preserve">وَ غَیْرِ ذَلِکَ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العلاء نقل شده که گفت: به امام صادق (ع) عرض کردم: نظر شما درباره مردی که با زنی ازدواج کرد و آن زن یک سال نزد او ماند، سپس از او غایب شد و با مرد دیگری ازدواج کرد و یک سال نزد او ماند، سپس از او غایب شد و با مرد سومی ازدواج کرد و مرد سوم او را باردار کرد چیست؟ فرمودند: رجم می‌شود چون اولین شوهر او را محصن کرده بود. گفتم: نظرتان درباره فرزندش چیست؟ فرمودند: به پدرش منتسب می‌شود. گفتم: اگر پدر بمیرد، آیا آن پسر از او ارث می‌برد؟ فرمودند: آری.</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این روایت بر فرض جهل شوهری که او را باردار کرده حمل شده و رجم بر فرض حضور شوهر اول است و آنچه قبلاً بیان شده بر مقصود اینجا دلالت دارد.</w:t>
      </w:r>
    </w:p>
    <w:p>
      <w:pPr>
        <w:pStyle w:val="Heading4"/>
      </w:pPr>
      <w:bookmarkStart w:id="796" w:name="_Toc431"/>
      <w:r>
        <w:t>28- بَابُ حُکْمِ مَنْ بَاعَ امْرَأَتَهُ‌</w:t>
      </w:r>
      <w:bookmarkEnd w:id="796"/>
    </w:p>
    <w:p>
      <w:pPr>
        <w:pStyle w:val="Heading5"/>
      </w:pPr>
      <w:bookmarkStart w:id="797" w:name="_Toc432"/>
      <w:r>
        <w:t>اشارة</w:t>
      </w:r>
      <w:bookmarkEnd w:id="797"/>
    </w:p>
    <w:p>
      <w:pPr>
        <w:pStyle w:val="BookText"/>
      </w:pPr>
      <w:r>
        <w:rPr>
          <w:rStyle w:val="FootnoteReference"/>
        </w:rPr>
        <w:footnoteReference w:id="801"/>
      </w:r>
      <w:r>
        <w:rPr>
          <w:rFonts w:ascii="Amiri" w:hAnsi="Amiri" w:eastAsia="Amiri" w:cs="Amiri"/>
          <w:lang w:bidi="ar-SA"/>
          <w:color w:val="111111"/>
          <w:sz w:val="28"/>
          <w:szCs w:val="28"/>
          <w:rtl/>
        </w:rPr>
        <w:t xml:space="preserve">28 بَابُ حُکْمِ مَنْ بَاعَ امْرَأَتَهُ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همسرش را بفروشد</w:t>
      </w:r>
    </w:p>
    <w:p>
      <w:pPr>
        <w:pStyle w:val="Heading5"/>
      </w:pPr>
      <w:bookmarkStart w:id="798" w:name="_Toc433"/>
      <w:r>
        <w:t>[رقم الحدیث الکلی: 34395 - رقم الحدیث الباب: 1]</w:t>
      </w:r>
      <w:bookmarkEnd w:id="798"/>
    </w:p>
    <w:p>
      <w:pPr>
        <w:pStyle w:val="BookText"/>
      </w:pPr>
      <w:r>
        <w:rPr>
          <w:rFonts w:ascii="Times New Roman" w:hAnsi="Times New Roman" w:eastAsia="Times New Roman" w:cs="Times New Roman"/>
          <w:lang w:val="en-US" w:bidi="en-US"/>
          <w:color w:val="111111"/>
          <w:sz w:val="28"/>
          <w:szCs w:val="28"/>
          <w:rtl/>
        </w:rPr>
        <w:t xml:space="preserve">34395- 1- </w:t>
      </w:r>
      <w:r>
        <w:rPr>
          <w:rStyle w:val="FootnoteReference"/>
        </w:rPr>
        <w:footnoteReference w:id="802"/>
      </w:r>
      <w:r>
        <w:rPr>
          <w:rFonts w:ascii="Amiri" w:hAnsi="Amiri" w:eastAsia="Amiri" w:cs="Amiri"/>
          <w:lang w:bidi="ar-SA"/>
          <w:color w:val="111111"/>
          <w:sz w:val="28"/>
          <w:szCs w:val="28"/>
          <w:rtl/>
        </w:rPr>
        <w:t xml:space="preserve">مُحَمَّدُ بْنُ الْحَسَنِ بِإِسْنَادِهِ عَنْ مُحَمَّدِ بْنِ عَلِیِّ بْنِ مَحْبُوبٍ</w:t>
      </w:r>
    </w:p>
    <w:p>
      <w:pPr>
        <w:pStyle w:val="BookText"/>
      </w:pPr>
      <w:r>
        <w:rPr>
          <w:rFonts w:ascii="IRNazanin" w:hAnsi="IRNazanin" w:eastAsia="IRNazanin" w:cs="IRNazanin"/>
          <w:lang w:bidi="fa-IR"/>
          <w:color w:val="111111"/>
          <w:sz w:val="28"/>
          <w:szCs w:val="28"/>
          <w:rtl/>
        </w:rPr>
        <w:t xml:space="preserve">ص: 130</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8" w:name="pg18990_193994"/>
    <w:bookmarkEnd w:id="118"/>
    <w:p>
      <w:pPr>
        <w:pStyle w:val="BookText"/>
      </w:pPr>
      <w:r>
        <w:rPr>
          <w:rFonts w:ascii="Amiri" w:hAnsi="Amiri" w:eastAsia="Amiri" w:cs="Amiri"/>
          <w:lang w:bidi="ar-SA"/>
          <w:color w:val="111111"/>
          <w:sz w:val="28"/>
          <w:szCs w:val="28"/>
          <w:rtl/>
        </w:rPr>
        <w:t xml:space="preserve">عَنْ مُحَمَّدِ بْنِ عِیسَی الْعُبَیْدِیِّ عَنْ عَبْدِ اللَّهِ بْنِ مُحَمَّدٍ عَنْ أَبِی هَاشِمٍ الْبَزَّازِ عَنْ حَنَانٍ عَنْ مُعَاوِیَةَ عَنْ طَرِیفِ بْنِ سِنَانٍ قَالَ: قُلْتُ لِأَبِی عَبْدِ اللَّهِ ع أَخْبِرْنِی عَنْ رَجُلٍ بَاعَ امْرَأَتَهُ قَالَ عَلَی الرَّجُلِ أَنْ تُقْطَعَ یَدُهُ وَ تُرْجَمُ الْمَرْأَةُ وَ عَلَی الَّذِی اشْتَرَاهَا إِنْ وَطِئَهَا إِنْ کَانَ مُحْصَناً أَنْ یُرْجَمَ إِنْ عَلِمَ وَ إِنْ لَمْ یَکُنْ مُحْصَناً أَنْ یُجْلَدَ مِائَةَ جَلْدَةٍ وَ تُرْجَمُ الْمَرْأَةُ إِنْ کَانَ الَّذِی اشْتَرَاهَا وَطِئَهَا.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طریف بن سنان نقل شده که گفت: به امام صادق (ع) عرض کردم: مرا از حکم مردی که همسرش را فروخت آگاه کن. فرمودند: بر مرد واجب است که دستش قطع شود و زن رجم شود. و بر کسی که او را خریده، اگر با او همبستر شده باشد، اگر محصن باشد و آگاه بوده، رجم می‌شود و اگر محصن نباشد، صد تازیانه می‌خورد. و زن اگر با خریدار همبستر شده باشد، رجم می‌شود.</w:t>
      </w:r>
    </w:p>
    <w:p>
      <w:pPr>
        <w:pStyle w:val="Heading5"/>
      </w:pPr>
      <w:bookmarkStart w:id="799" w:name="_Toc434"/>
      <w:r>
        <w:t>[رقم الحدیث الکلی: 34396 - رقم الحدیث الباب: 2]</w:t>
      </w:r>
      <w:bookmarkEnd w:id="799"/>
    </w:p>
    <w:p>
      <w:pPr>
        <w:pStyle w:val="BookText"/>
      </w:pPr>
      <w:r>
        <w:rPr>
          <w:rFonts w:ascii="Times New Roman" w:hAnsi="Times New Roman" w:eastAsia="Times New Roman" w:cs="Times New Roman"/>
          <w:lang w:val="en-US" w:bidi="en-US"/>
          <w:color w:val="111111"/>
          <w:sz w:val="28"/>
          <w:szCs w:val="28"/>
          <w:rtl/>
        </w:rPr>
        <w:t xml:space="preserve">34396- 2- </w:t>
      </w:r>
      <w:r>
        <w:rPr>
          <w:rStyle w:val="FootnoteReference"/>
        </w:rPr>
        <w:footnoteReference w:id="803"/>
      </w:r>
      <w:r>
        <w:rPr>
          <w:rFonts w:ascii="Amiri" w:hAnsi="Amiri" w:eastAsia="Amiri" w:cs="Amiri"/>
          <w:lang w:bidi="ar-SA"/>
          <w:color w:val="111111"/>
          <w:sz w:val="28"/>
          <w:szCs w:val="28"/>
          <w:rtl/>
        </w:rPr>
        <w:t xml:space="preserve">وَ بِإِسْنَادِهِ عَنْ مُحَمَّدِ بْنِ أَحْمَدَ بْنِ یَحْیَی عَنِ الْعَبَّاسِ بْنِ مُوسَی الْبَغْدَادِیِّ عَنْ یُونُسَ بْنِ عَبْدِ الرَّحْمَنِ عَنْ سِنَانِ بْنِ طَرِیفٍ قَالَ: سَأَلْتُ أَبَا عَبْدِ اللَّهِ ع وَ ذَکَرَ مِثْلَ مَعْنَاهُ بِأَلْفَاظِهِ مُقَدَّمَةً وَ مُؤَخَّرَةً.</w:t>
      </w:r>
    </w:p>
    <w:p>
      <w:pPr>
        <w:pStyle w:val="BookText"/>
      </w:pPr>
      <w:r>
        <w:rPr>
          <w:rFonts w:ascii="Amiri" w:hAnsi="Amiri" w:eastAsia="Amiri" w:cs="Amiri"/>
          <w:lang w:bidi="ar-SA"/>
          <w:color w:val="111111"/>
          <w:sz w:val="28"/>
          <w:szCs w:val="28"/>
          <w:rtl/>
        </w:rPr>
        <w:t xml:space="preserve">وَ بِإِسْنَادِهِ عَنْ عَلِیِّ بْنِ مَحْبُوبٍ عَنِ الْعَبَّاسِ بْنِ مُوسَی نَحْوَهُ </w:t>
      </w:r>
      <w:r>
        <w:rPr>
          <w:rStyle w:val="FootnoteReference"/>
        </w:rPr>
        <w:footnoteReference w:id="804"/>
      </w:r>
      <w:r>
        <w:rPr>
          <w:rFonts w:ascii="Amiri" w:hAnsi="Amiri" w:eastAsia="Amiri" w:cs="Amiri"/>
          <w:lang w:bidi="ar-SA"/>
          <w:color w:val="111111"/>
          <w:sz w:val="28"/>
          <w:szCs w:val="28"/>
          <w:rtl/>
        </w:rPr>
        <w:t xml:space="preserve">أَقُولُ: ذَکَرَ الشَّیْخُ أَنَّ قَطْعَ الْیَدِ هُنَا لَیْسَ لِلسَّرِقَةِ لِأَنَّهَا مَخْصُوصَةٌ بِمَا یُمْلَکُ وَ الْحُرُّ لَا یَصِحُّ تَمَلُّکُهُ بَلْ إِنَّمَا وَجَبَ الْقَطْعُ مِنْ حَیْثُ کَانَ مُفْسِداً فِی الْأَرْضِ وَ الْإِمَامُ مُخَیَّرٌ فِیهِ وَ یَأْتِی مَا یَدُلُّ عَلَی الْمَقْصُودِ فِی السَّرِقَةِ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سنان بن طریف نقل شده که گفت: از امام صادق (ع) پرسیدم - و معنی مشابهی را با الفاظی مشابه (با روایت قبلی) ذکر کرد، با تقدیم و تأخیر در عبارات.</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مرحوم شیخ (طوسی) بیان کرده که قطع دست در اینجا به دلیل سرقت نیست، زیرا سرقت مخصوص به اموال قابل تملک است و انسان آزاد قابل تملک نمی‌باشد. بلکه قطع دست به دلیل فساد در زمین واجب شده و امام در این مورد اختیار دارد. و آنچه مقصود در باب سرقت را بیان می‌کند، خواهد آمد.</w:t>
      </w:r>
    </w:p>
    <w:p>
      <w:pPr>
        <w:pStyle w:val="Heading4"/>
      </w:pPr>
      <w:bookmarkStart w:id="800" w:name="_Toc435"/>
      <w:r>
        <w:t>29- بَابُ حُکْمِ وَطْءِ الْمُطَلَّقَةِ بَعْدَ الْعِدَّةِ وَ فِیهَا</w:t>
      </w:r>
      <w:bookmarkEnd w:id="800"/>
    </w:p>
    <w:p>
      <w:pPr>
        <w:pStyle w:val="Heading5"/>
      </w:pPr>
      <w:bookmarkStart w:id="801" w:name="_Toc436"/>
      <w:r>
        <w:t>اشارة</w:t>
      </w:r>
      <w:bookmarkEnd w:id="801"/>
    </w:p>
    <w:p>
      <w:pPr>
        <w:pStyle w:val="BookText"/>
      </w:pPr>
      <w:r>
        <w:rPr>
          <w:rStyle w:val="FootnoteReference"/>
        </w:rPr>
        <w:footnoteReference w:id="806"/>
      </w:r>
      <w:r>
        <w:rPr>
          <w:rFonts w:ascii="Amiri" w:hAnsi="Amiri" w:eastAsia="Amiri" w:cs="Amiri"/>
          <w:lang w:bidi="ar-SA"/>
          <w:color w:val="111111"/>
          <w:sz w:val="28"/>
          <w:szCs w:val="28"/>
          <w:rtl/>
        </w:rPr>
        <w:t xml:space="preserve">29 بَابُ حُکْمِ وَطْءِ الْمُطَلَّقَةِ بَعْدَ الْعِدَّةِ وَ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باب به بررسی احکام شرعی مربوط به رابطه جنسی با زن مطلقه در دو حالت می‌پردازد:بعد از عده ودرحال عده</w:t>
      </w:r>
    </w:p>
    <w:p>
      <w:pPr>
        <w:pStyle w:val="Heading5"/>
      </w:pPr>
      <w:bookmarkStart w:id="802" w:name="_Toc437"/>
      <w:r>
        <w:t>[رقم الحدیث الکلی: 34397 - رقم الحدیث الباب: 1]</w:t>
      </w:r>
      <w:bookmarkEnd w:id="802"/>
    </w:p>
    <w:p>
      <w:pPr>
        <w:pStyle w:val="BookText"/>
      </w:pPr>
      <w:r>
        <w:rPr>
          <w:rFonts w:ascii="Times New Roman" w:hAnsi="Times New Roman" w:eastAsia="Times New Roman" w:cs="Times New Roman"/>
          <w:lang w:val="en-US" w:bidi="en-US"/>
          <w:color w:val="111111"/>
          <w:sz w:val="28"/>
          <w:szCs w:val="28"/>
          <w:rtl/>
        </w:rPr>
        <w:t xml:space="preserve">34397- 1- </w:t>
      </w:r>
      <w:r>
        <w:rPr>
          <w:rStyle w:val="FootnoteReference"/>
        </w:rPr>
        <w:footnoteReference w:id="807"/>
      </w:r>
      <w:r>
        <w:rPr>
          <w:rFonts w:ascii="Amiri" w:hAnsi="Amiri" w:eastAsia="Amiri" w:cs="Amiri"/>
          <w:lang w:bidi="ar-SA"/>
          <w:color w:val="111111"/>
          <w:sz w:val="28"/>
          <w:szCs w:val="28"/>
          <w:rtl/>
        </w:rPr>
        <w:t xml:space="preserve">مُحَمَّدُ بْنُ الْحَسَنِ بِإِسْنَادِهِ عَنِ الْحَسَنِ بْنِ مَحْبُوبٍ عَنْ مُحَمَّدِ بْنِ الْقَاسِمِ قَالَ سَمِعْتُ أَبَا عَبْدِ اللَّهِ ع یَقُولُ مَنْ</w:t>
      </w:r>
    </w:p>
    <w:p>
      <w:pPr>
        <w:pStyle w:val="BookText"/>
      </w:pPr>
      <w:r>
        <w:rPr>
          <w:rFonts w:ascii="IRNazanin" w:hAnsi="IRNazanin" w:eastAsia="IRNazanin" w:cs="IRNazanin"/>
          <w:lang w:bidi="fa-IR"/>
          <w:color w:val="111111"/>
          <w:sz w:val="28"/>
          <w:szCs w:val="28"/>
          <w:rtl/>
        </w:rPr>
        <w:t xml:space="preserve">ص: 131</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9" w:name="pg18990_193995"/>
    <w:bookmarkEnd w:id="119"/>
    <w:p>
      <w:pPr>
        <w:pStyle w:val="BookText"/>
      </w:pPr>
      <w:r>
        <w:rPr>
          <w:rFonts w:ascii="Amiri" w:hAnsi="Amiri" w:eastAsia="Amiri" w:cs="Amiri"/>
          <w:lang w:bidi="ar-SA"/>
          <w:color w:val="111111"/>
          <w:sz w:val="28"/>
          <w:szCs w:val="28"/>
          <w:rtl/>
        </w:rPr>
        <w:t xml:space="preserve">غَشِیَ امْرَأَتَهُ بَعْدَ انْقِضَاءِ الْعِدَّةِ جُلِدَ الْحَدَّ وَ إِنْ غَشِیَهَا قَبْلَ انْقِضَاءِ الْعِدَّةِ کَانَ غِشْیَانُهُ إِیَّاهَا رَجْعَةً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أَیْضاً بِإِسْنَادِهِ عَنِ الْحَسَنِ بْنِ مَحْبُوبٍ مِثْلَهُ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3" w:name="_Toc438"/>
      <w:r>
        <w:t>[رقم الحدیث الکلی: 34398 - رقم الحدیث الباب: 2]</w:t>
      </w:r>
      <w:bookmarkEnd w:id="803"/>
    </w:p>
    <w:p>
      <w:pPr>
        <w:pStyle w:val="BookText"/>
      </w:pPr>
      <w:r>
        <w:rPr>
          <w:rFonts w:ascii="Times New Roman" w:hAnsi="Times New Roman" w:eastAsia="Times New Roman" w:cs="Times New Roman"/>
          <w:lang w:val="en-US" w:bidi="en-US"/>
          <w:color w:val="111111"/>
          <w:sz w:val="28"/>
          <w:szCs w:val="28"/>
          <w:rtl/>
        </w:rPr>
        <w:t xml:space="preserve">34398- 2- </w:t>
      </w:r>
      <w:r>
        <w:rPr>
          <w:rStyle w:val="FootnoteReference"/>
        </w:rPr>
        <w:footnoteReference w:id="810"/>
      </w:r>
      <w:r>
        <w:rPr>
          <w:rFonts w:ascii="Amiri" w:hAnsi="Amiri" w:eastAsia="Amiri" w:cs="Amiri"/>
          <w:lang w:bidi="ar-SA"/>
          <w:color w:val="111111"/>
          <w:sz w:val="28"/>
          <w:szCs w:val="28"/>
          <w:rtl/>
        </w:rPr>
        <w:t xml:space="preserve">وَ بِإِسْنَادِهِ عَنْ عَلِیِّ بْنِ إِبْرَاهِیمَ عَنْ أَبِیهِ عَنِ ابْنِ أَبِی نَجْرَانَ عَنْ عَاصِمِ بْنِ حُمَیْدٍ عَمَّنْ ذَکَرَهُ عَنْ أَبِی جَعْفَرٍ ع قَالَ: قَضَی أَمِیرُ الْمُؤْمِنِینَ ع فِی مَمْلُوکٍ طَلَّقَ امْرَأَتَهُ تَطْلِیقَتَیْنِ ثُمَّ جَامَعَهَا بَعْدُ فَأَمَرَ رَجُلًا یَضْرِبُهُمَا وَ یُفَرِّقُ بَیْنَهُمَا وَ یَجْلِدُ کُلَّ وَاحِدٍ مِنْهُمَا خَمْسِینَ جَلْدَةً.</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811"/>
      </w:r>
      <w:r>
        <w:rPr>
          <w:rFonts w:ascii="Amiri" w:hAnsi="Amiri" w:eastAsia="Amiri" w:cs="Amiri"/>
          <w:lang w:bidi="ar-SA"/>
          <w:color w:val="111111"/>
          <w:sz w:val="28"/>
          <w:szCs w:val="28"/>
          <w:rtl/>
        </w:rPr>
        <w:t xml:space="preserve">وَ فِی الطَّلَاقِ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از شخصی که ذکر شده از امام باقر (ع) نقل شده که فرمود: امیرالمؤمنین (ع) درباره یک برده که همسرش را دو بار طلاق داده بود سپس پس از آن با او همبستر شد، حکم کرد که مردی آن دو را بزند و بین آنها جدایی بیاندازد و به هر یک از آنها پنجاه تازیانه بزند.</w:t>
      </w:r>
    </w:p>
    <w:p>
      <w:pPr>
        <w:pStyle w:val="Heading4"/>
      </w:pPr>
      <w:bookmarkStart w:id="804" w:name="_Toc439"/>
      <w:r>
        <w:t>30- بَابُ أَنَّهُ إِذَا شَهِدَ عَلَی الْمُحْصَنِ ثَلَاثَةُ رِجَالٍ وَ امْرَأَتَانِ فَعَلَیْهِ الرَّجْمُ وَ إِنْ شَهِدَ رَجُلَانِ وَ أَرْبَعُ نِسْوَةٍ فَعَلَیْهِ الْجَلْدُ</w:t>
      </w:r>
      <w:bookmarkEnd w:id="804"/>
    </w:p>
    <w:p>
      <w:pPr>
        <w:pStyle w:val="Heading5"/>
      </w:pPr>
      <w:bookmarkStart w:id="805" w:name="_Toc440"/>
      <w:r>
        <w:t>اشارة</w:t>
      </w:r>
      <w:bookmarkEnd w:id="805"/>
    </w:p>
    <w:p>
      <w:pPr>
        <w:pStyle w:val="BookText"/>
      </w:pPr>
      <w:r>
        <w:rPr>
          <w:rStyle w:val="FootnoteReference"/>
        </w:rPr>
        <w:footnoteReference w:id="813"/>
      </w:r>
      <w:r>
        <w:rPr>
          <w:rFonts w:ascii="Amiri" w:hAnsi="Amiri" w:eastAsia="Amiri" w:cs="Amiri"/>
          <w:lang w:bidi="ar-SA"/>
          <w:color w:val="111111"/>
          <w:sz w:val="28"/>
          <w:szCs w:val="28"/>
          <w:rtl/>
        </w:rPr>
        <w:t xml:space="preserve">30 بَابُ أَنَّهُ إِذَا شَهِدَ عَلَی الْمُحْصَنِ ثَلَاثَةُ رِجَالٍ وَ امْرَأَتَانِ فَعَلَیْهِ الرَّجْمُ وَ إِنْ شَهِدَ رَجُلَانِ وَ أَرْبَعُ نِسْوَةٍ فَعَلَیْهِ الْجَلْدُ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سه مرد و دو زن بر محصن شهادت دهند، پس بر او رجم است و اگر دو مرد و چهار زن شهادت دهند، پس بر او تازیانه است.</w:t>
      </w:r>
    </w:p>
    <w:p>
      <w:pPr>
        <w:pStyle w:val="Heading5"/>
      </w:pPr>
      <w:bookmarkStart w:id="806" w:name="_Toc441"/>
      <w:r>
        <w:t>[رقم الحدیث الکلی: 34399 - رقم الحدیث الباب: 1]</w:t>
      </w:r>
      <w:bookmarkEnd w:id="806"/>
    </w:p>
    <w:p>
      <w:pPr>
        <w:pStyle w:val="BookText"/>
      </w:pPr>
      <w:r>
        <w:rPr>
          <w:rFonts w:ascii="Times New Roman" w:hAnsi="Times New Roman" w:eastAsia="Times New Roman" w:cs="Times New Roman"/>
          <w:lang w:val="en-US" w:bidi="en-US"/>
          <w:color w:val="111111"/>
          <w:sz w:val="28"/>
          <w:szCs w:val="28"/>
          <w:rtl/>
        </w:rPr>
        <w:t xml:space="preserve">34399- 1- </w:t>
      </w:r>
      <w:r>
        <w:rPr>
          <w:rStyle w:val="FootnoteReference"/>
        </w:rPr>
        <w:footnoteReference w:id="814"/>
      </w:r>
      <w:r>
        <w:rPr>
          <w:rFonts w:ascii="Amiri" w:hAnsi="Amiri" w:eastAsia="Amiri" w:cs="Amiri"/>
          <w:lang w:bidi="ar-SA"/>
          <w:color w:val="111111"/>
          <w:sz w:val="28"/>
          <w:szCs w:val="28"/>
          <w:rtl/>
        </w:rPr>
        <w:t xml:space="preserve">مُحَمَّدُ بْنُ الْحَسَنِ بِإِسْنَادِهِ عَنِ الْحُسَیْنِ بْنِ سَعِیدٍ عَنِ ابْنِ مَحْبُوبٍ عَنْ أَبَانٍ عَنِ الْحَلَبِیِّ عَنْ أَبِی عَبْدِ اللَّهِ ع أَنَّهُ سُئِلَ عَنْ رَجُلٍ مُحْصَنٍ فَجَرَ بِامْرَأَةٍ فَشَهِدَ عَلَیْهِ ثَلَاثَةُ رِجَالٍ وَ امْرَأَتَانِ </w:t>
      </w:r>
      <w:r>
        <w:rPr>
          <w:rStyle w:val="FootnoteReference"/>
        </w:rPr>
        <w:footnoteReference w:id="815"/>
      </w:r>
      <w:r>
        <w:rPr>
          <w:rFonts w:ascii="Amiri" w:hAnsi="Amiri" w:eastAsia="Amiri" w:cs="Amiri"/>
          <w:lang w:bidi="ar-SA"/>
          <w:color w:val="111111"/>
          <w:sz w:val="28"/>
          <w:szCs w:val="28"/>
          <w:rtl/>
        </w:rPr>
        <w:t xml:space="preserve">وَجَبَ عَلَیْهِ الرَّجْمُ وَ إِنْ شَهِدَ عَلَیْهِ رَجُلَانِ وَ أَرْبَعُ نِسْوَةٍ فَلَا تَجُوزُ شَهَادَتُهُمْ وَ لَا یُرْجَمُ وَ لَکِنْ یُضْرَبُ حَدَّ الزَّانِی.</w:t>
      </w:r>
    </w:p>
    <w:p>
      <w:pPr>
        <w:pStyle w:val="BookText"/>
      </w:pPr>
      <w:r>
        <w:rPr>
          <w:rFonts w:ascii="IRNazanin" w:hAnsi="IRNazanin" w:eastAsia="IRNazanin" w:cs="IRNazanin"/>
          <w:lang w:bidi="fa-IR"/>
          <w:color w:val="111111"/>
          <w:sz w:val="28"/>
          <w:szCs w:val="28"/>
          <w:rtl/>
        </w:rPr>
        <w:t xml:space="preserve">ص: 132</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0" w:name="pg18990_193996"/>
    <w:bookmarkEnd w:id="120"/>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816"/>
      </w:r>
    </w:p>
    <w:p>
      <w:pPr>
        <w:pStyle w:val="BookText"/>
      </w:pPr>
      <w:r>
        <w:rPr>
          <w:rFonts w:ascii="Amiri" w:hAnsi="Amiri" w:eastAsia="Amiri" w:cs="Amiri"/>
          <w:lang w:bidi="ar-SA"/>
          <w:color w:val="111111"/>
          <w:sz w:val="28"/>
          <w:szCs w:val="28"/>
          <w:rtl/>
        </w:rPr>
        <w:t xml:space="preserve">أَقُولُ: وَ تَقَدَّمَ مَا یَدُلُّ عَلَی ذَلِکَ فِی الشَّهَادَاتِ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از ایشان درباره مرد محصنی که با زنی مرتکب زنا شده بود پرسیدند، اگر سه مرد و دو زن بر او شهادت دهند، رجم بر او واجب می‌شود، و اگر دو مرد و چهار زن بر او شهادت دهند، شهادتشان پذیرفته نیست و رجم نمی‌شود، اما حد زناکار بر او جاری می‌شود.</w:t>
      </w:r>
    </w:p>
    <w:p>
      <w:pPr>
        <w:pStyle w:val="Heading4"/>
      </w:pPr>
      <w:bookmarkStart w:id="807" w:name="_Toc442"/>
      <w:r>
        <w:t>31- بَابُ أَنَّهُ یَجِبُ عَلَی الْمَمْلُوکِ إِذَا زَنَی نِصْفُ الْحَدِّ خَمْسُونَ جَلْدَةً وَ لَا یُرْجَمُ وَ إِنْ کَانَ مُحْصَناً إِلَّا مَا اسْتُثْنِیَ‌</w:t>
      </w:r>
      <w:bookmarkEnd w:id="807"/>
    </w:p>
    <w:p>
      <w:pPr>
        <w:pStyle w:val="Heading5"/>
      </w:pPr>
      <w:bookmarkStart w:id="808" w:name="_Toc443"/>
      <w:r>
        <w:t>اشارة</w:t>
      </w:r>
      <w:bookmarkEnd w:id="808"/>
    </w:p>
    <w:p>
      <w:pPr>
        <w:pStyle w:val="BookText"/>
      </w:pPr>
      <w:r>
        <w:rPr>
          <w:rStyle w:val="FootnoteReference"/>
        </w:rPr>
        <w:footnoteReference w:id="818"/>
      </w:r>
      <w:r>
        <w:rPr>
          <w:rFonts w:ascii="Amiri" w:hAnsi="Amiri" w:eastAsia="Amiri" w:cs="Amiri"/>
          <w:lang w:bidi="ar-SA"/>
          <w:color w:val="111111"/>
          <w:sz w:val="28"/>
          <w:szCs w:val="28"/>
          <w:rtl/>
        </w:rPr>
        <w:t xml:space="preserve">31 بَابُ أَنَّهُ یَجِبُ عَلَی الْمَمْلُوکِ إِذَا زَنَی نِصْفُ الْحَدِّ خَمْسُونَ جَلْدَةً وَ لَا یُرْجَمُ وَ إِنْ کَانَ مُحْصَناً إِلَّا مَا اسْتُثْنِیَ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 برده اگر زنا کند نصف حد (پنجاه تازیانه) واجب است و رجم نمی‌شود، گرچه محصن باشد مگر در موارد استثناء شده.</w:t>
      </w:r>
    </w:p>
    <w:p>
      <w:pPr>
        <w:pStyle w:val="Heading5"/>
      </w:pPr>
      <w:bookmarkStart w:id="809" w:name="_Toc444"/>
      <w:r>
        <w:t>[رقم الحدیث الکلی: 34400 - رقم الحدیث الباب: 1]</w:t>
      </w:r>
      <w:bookmarkEnd w:id="809"/>
    </w:p>
    <w:p>
      <w:pPr>
        <w:pStyle w:val="BookText"/>
      </w:pPr>
      <w:r>
        <w:rPr>
          <w:rFonts w:ascii="Times New Roman" w:hAnsi="Times New Roman" w:eastAsia="Times New Roman" w:cs="Times New Roman"/>
          <w:lang w:val="en-US" w:bidi="en-US"/>
          <w:color w:val="111111"/>
          <w:sz w:val="28"/>
          <w:szCs w:val="28"/>
          <w:rtl/>
        </w:rPr>
        <w:t xml:space="preserve">34400- 1- </w:t>
      </w:r>
      <w:r>
        <w:rPr>
          <w:rStyle w:val="FootnoteReference"/>
        </w:rPr>
        <w:footnoteReference w:id="819"/>
      </w:r>
      <w:r>
        <w:rPr>
          <w:rFonts w:ascii="Amiri" w:hAnsi="Amiri" w:eastAsia="Amiri" w:cs="Amiri"/>
          <w:lang w:bidi="ar-SA"/>
          <w:color w:val="111111"/>
          <w:sz w:val="28"/>
          <w:szCs w:val="28"/>
          <w:rtl/>
        </w:rPr>
        <w:t xml:space="preserve">مُحَمَّدُ بْنُ یَعْقُوبَ عَنْ عَلِیِّ بْنِ إِبْرَاهِیمَ عَنْ أَبِیهِ عَنِ ابْنِ مَحْبُوبٍ عَنْ حَمَّادٍ عَنْ سُلَیْمَانَ بْنِ خَالِدٍ عَنْ أَبِی عَبْدِ اللَّهِ ع فِی حَدِیثٍ قَالَ: قِیلَ لَهُ فَإِنْ زَنَی وَ هُوَ مُکَاتَبٌ وَ لَمْ یُؤَدِّ شَیْئاً مِنْ مُکَاتَبَتِهِ قَالَ هُوَ حَقُّ اللَّهِ یُطْرَحُ عَنْهُ مِنَ الْحَدِّ خَمْسِینَ جَلْدَةً وَ یُضْرَبُ خَمْسِینَ.</w:t>
      </w:r>
    </w:p>
    <w:p>
      <w:pPr>
        <w:pStyle w:val="BookText"/>
      </w:pPr>
      <w:r>
        <w:rPr>
          <w:rFonts w:ascii="Amiri" w:hAnsi="Amiri" w:eastAsia="Amiri" w:cs="Amiri"/>
          <w:lang w:bidi="ar-SA"/>
          <w:color w:val="111111"/>
          <w:sz w:val="28"/>
          <w:szCs w:val="28"/>
          <w:rtl/>
        </w:rPr>
        <w:t xml:space="preserve">وَ رَوَاهُ الصَّدُوقُ بِإِسْنَادِهِ عَنِ الْحَسَنِ بْنِ مَحْبُوبٍ عَنْ حَمَّادِ بْنِ زِیَادٍ مِثْلَهُ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امام صادق (ع) در حدیثی نقل شده که گفت: به ایشان عرض شد: اگر (برده مکاتب) زنا کند در حالی که هنوز چیزی از مکاتبه خود را نپرداخته است؟ فرمود: این حق الله است، پنجاه تازیانه از حد او کاسته می‌شود و پنجاه تازیانه زده می‌شود.</w:t>
      </w:r>
    </w:p>
    <w:p>
      <w:pPr>
        <w:pStyle w:val="Heading5"/>
      </w:pPr>
      <w:bookmarkStart w:id="810" w:name="_Toc445"/>
      <w:r>
        <w:t>[رقم الحدیث الکلی: 34401 - رقم الحدیث الباب: 2]</w:t>
      </w:r>
      <w:bookmarkEnd w:id="810"/>
    </w:p>
    <w:p>
      <w:pPr>
        <w:pStyle w:val="BookText"/>
      </w:pPr>
      <w:r>
        <w:rPr>
          <w:rFonts w:ascii="Times New Roman" w:hAnsi="Times New Roman" w:eastAsia="Times New Roman" w:cs="Times New Roman"/>
          <w:lang w:val="en-US" w:bidi="en-US"/>
          <w:color w:val="111111"/>
          <w:sz w:val="28"/>
          <w:szCs w:val="28"/>
          <w:rtl/>
        </w:rPr>
        <w:t xml:space="preserve">34401- 2- </w:t>
      </w:r>
      <w:r>
        <w:rPr>
          <w:rStyle w:val="FootnoteReference"/>
        </w:rPr>
        <w:footnoteReference w:id="821"/>
      </w:r>
      <w:r>
        <w:rPr>
          <w:rFonts w:ascii="Amiri" w:hAnsi="Amiri" w:eastAsia="Amiri" w:cs="Amiri"/>
          <w:lang w:bidi="ar-SA"/>
          <w:color w:val="111111"/>
          <w:sz w:val="28"/>
          <w:szCs w:val="28"/>
          <w:rtl/>
        </w:rPr>
        <w:t xml:space="preserve">مُحَمَّدُ بْنُ الْحَسَنِ بِإِسْنَادِهِ عَنْ أَحْمَدَ بْنِ مُحَمَّدِ بْنِ عِیسَی عَنِ الْحَسَنِ بْنِ مَحْبُوبٍ عَنِ الْحَارِثِ الْأَحْوَلِ عَنْ بُرَیْدٍ الْعِجْلِیِّ عَنْ أَبِی عَبْدِ اللَّهِ </w:t>
      </w:r>
      <w:r>
        <w:rPr>
          <w:rStyle w:val="FootnoteReference"/>
        </w:rPr>
        <w:footnoteReference w:id="822"/>
      </w:r>
      <w:r>
        <w:rPr>
          <w:rFonts w:ascii="Amiri" w:hAnsi="Amiri" w:eastAsia="Amiri" w:cs="Amiri"/>
          <w:lang w:bidi="ar-SA"/>
          <w:color w:val="111111"/>
          <w:sz w:val="28"/>
          <w:szCs w:val="28"/>
          <w:rtl/>
        </w:rPr>
        <w:t xml:space="preserve">ع فِی الْأَمَةِ تَزْنِی قَالَ تُجْلَدُ نِصْفَ الْحَدِّ کَانَ لَهَا زَوْجٌ أَوْ لَمْ یَکُنْ لَهَا زَوْجٌ.</w:t>
      </w:r>
    </w:p>
    <w:p>
      <w:pPr>
        <w:pStyle w:val="BookText"/>
      </w:pPr>
      <w:r>
        <w:rPr>
          <w:rFonts w:ascii="IRNazanin" w:hAnsi="IRNazanin" w:eastAsia="IRNazanin" w:cs="IRNazanin"/>
          <w:lang w:bidi="fa-IR"/>
          <w:color w:val="111111"/>
          <w:sz w:val="28"/>
          <w:szCs w:val="28"/>
          <w:rtl/>
        </w:rPr>
        <w:t xml:space="preserve">ص: 133</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1" w:name="pg18990_193997"/>
    <w:bookmarkEnd w:id="121"/>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823"/>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عجلی از امام صادق (ع) درباره کنیزی که زنا کند نقل شده که فرمود: نصف حد (پنجاه تازیانه) زده می‌شود، چه شوهر داشته باشد و چه نداشته باشد.</w:t>
      </w:r>
    </w:p>
    <w:p>
      <w:pPr>
        <w:pStyle w:val="Heading5"/>
      </w:pPr>
      <w:bookmarkStart w:id="811" w:name="_Toc446"/>
      <w:r>
        <w:t>[رقم الحدیث الکلی: 34402 - رقم الحدیث الباب: 3]</w:t>
      </w:r>
      <w:bookmarkEnd w:id="811"/>
    </w:p>
    <w:p>
      <w:pPr>
        <w:pStyle w:val="BookText"/>
      </w:pPr>
      <w:r>
        <w:rPr>
          <w:rFonts w:ascii="Times New Roman" w:hAnsi="Times New Roman" w:eastAsia="Times New Roman" w:cs="Times New Roman"/>
          <w:lang w:val="en-US" w:bidi="en-US"/>
          <w:color w:val="111111"/>
          <w:sz w:val="28"/>
          <w:szCs w:val="28"/>
          <w:rtl/>
        </w:rPr>
        <w:t xml:space="preserve">34402- 3- </w:t>
      </w:r>
      <w:r>
        <w:rPr>
          <w:rStyle w:val="FootnoteReference"/>
        </w:rPr>
        <w:footnoteReference w:id="825"/>
      </w:r>
      <w:r>
        <w:rPr>
          <w:rFonts w:ascii="Amiri" w:hAnsi="Amiri" w:eastAsia="Amiri" w:cs="Amiri"/>
          <w:lang w:bidi="ar-SA"/>
          <w:color w:val="111111"/>
          <w:sz w:val="28"/>
          <w:szCs w:val="28"/>
          <w:rtl/>
        </w:rPr>
        <w:t xml:space="preserve">وَ عَنْهُ عَنِ الْبَرْقِیِّ عَنْ زُرَارَةَ </w:t>
      </w:r>
      <w:r>
        <w:rPr>
          <w:rStyle w:val="FootnoteReference"/>
        </w:rPr>
        <w:footnoteReference w:id="826"/>
      </w:r>
      <w:r>
        <w:rPr>
          <w:rFonts w:ascii="Amiri" w:hAnsi="Amiri" w:eastAsia="Amiri" w:cs="Amiri"/>
          <w:lang w:bidi="ar-SA"/>
          <w:color w:val="111111"/>
          <w:sz w:val="28"/>
          <w:szCs w:val="28"/>
          <w:rtl/>
        </w:rPr>
        <w:t xml:space="preserve">عَنِ الْحَسَنِ بْنِ السَّرِیِّ عَنْ أَبِی عَبْدِ اللَّهِ ع قَالَ: إِذَا زَنَی الْعَبْدُ وَ الْأَمَةُ وَ هُمَا مُحْصَنَانِ فَلَیْسَ عَلَیْهِمَا الرَّجْمُ إِنَّمَا عَلَیْهِمَا الضَّرْبُ خَمْسِینَ نِصْفُ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سری از امام صادق (ع) نقل شده که فرمود: وقتی برده و کنیز زنا کنند در حالی که هر دو محصن باشند، بر آنها رجم نیست، فقط پنجاه تازیانه (نصف حد) بر آنها واجب است.</w:t>
      </w:r>
    </w:p>
    <w:p>
      <w:pPr>
        <w:pStyle w:val="Heading5"/>
      </w:pPr>
      <w:bookmarkStart w:id="812" w:name="_Toc447"/>
      <w:r>
        <w:t>[رقم الحدیث الکلی: 34403 - رقم الحدیث الباب: 4]</w:t>
      </w:r>
      <w:bookmarkEnd w:id="812"/>
    </w:p>
    <w:p>
      <w:pPr>
        <w:pStyle w:val="BookText"/>
      </w:pPr>
      <w:r>
        <w:rPr>
          <w:rFonts w:ascii="Times New Roman" w:hAnsi="Times New Roman" w:eastAsia="Times New Roman" w:cs="Times New Roman"/>
          <w:lang w:val="en-US" w:bidi="en-US"/>
          <w:color w:val="111111"/>
          <w:sz w:val="28"/>
          <w:szCs w:val="28"/>
          <w:rtl/>
        </w:rPr>
        <w:t xml:space="preserve">34403- 4- </w:t>
      </w:r>
      <w:r>
        <w:rPr>
          <w:rStyle w:val="FootnoteReference"/>
        </w:rPr>
        <w:footnoteReference w:id="827"/>
      </w:r>
      <w:r>
        <w:rPr>
          <w:rFonts w:ascii="Amiri" w:hAnsi="Amiri" w:eastAsia="Amiri" w:cs="Amiri"/>
          <w:lang w:bidi="ar-SA"/>
          <w:color w:val="111111"/>
          <w:sz w:val="28"/>
          <w:szCs w:val="28"/>
          <w:rtl/>
        </w:rPr>
        <w:t xml:space="preserve">وَ بِإِسْنَادِهِ عَنْ عَلِیِّ بْنِ إِبْرَاهِیمَ عَنْ أَبِیهِ عَنِ ابْنِ أَبِی نَجْرَانَ عَنْ عَاصِمِ بْنِ حُمَیْدٍ عَمَّنْ ذَکَرَهُ </w:t>
      </w:r>
      <w:r>
        <w:rPr>
          <w:rStyle w:val="FootnoteReference"/>
        </w:rPr>
        <w:footnoteReference w:id="828"/>
      </w:r>
      <w:r>
        <w:rPr>
          <w:rFonts w:ascii="Amiri" w:hAnsi="Amiri" w:eastAsia="Amiri" w:cs="Amiri"/>
          <w:lang w:bidi="ar-SA"/>
          <w:color w:val="111111"/>
          <w:sz w:val="28"/>
          <w:szCs w:val="28"/>
          <w:rtl/>
        </w:rPr>
        <w:t xml:space="preserve">عَنْ أَبِی جَعْفَرٍ ع قَالَ: قَضَی أَمِیرُ الْمُؤْمِنِینَ ع فِی مَمْلُوکٍ طَلَّقَ امْرَأَتَهُ تَطْلِیقَتَیْنِ ثُمَّ جَامَعَهَا بَعْدُ فَأَمَرَ رَجُلًا یَضْرِبُهُمَا وَ یُفَرِّقُ بَیْنَهُمَا فَجَلَدَ کُلَّ وَاحِدٍ مِنْهُمَا خَمْسِینَ جَلْدَةً.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از شخصی که ذکر شده از امام باقر (ع) نقل شده که فرمود: امیرالمؤمنین (ع) درباره برده‌ای که همسرش را دو بار طلاق داده بود سپس با او همبستر شد، حکم کرد که مردی آن دو را بزند و بین آنها جدایی بیاندازد، پس به هر یک از آنها پنجاه تازیانه زد.</w:t>
      </w:r>
    </w:p>
    <w:p>
      <w:pPr>
        <w:pStyle w:val="Heading5"/>
      </w:pPr>
      <w:bookmarkStart w:id="813" w:name="_Toc448"/>
      <w:r>
        <w:t>[رقم الحدیث الکلی: 34404 - رقم الحدیث الباب: 5]</w:t>
      </w:r>
      <w:bookmarkEnd w:id="813"/>
    </w:p>
    <w:p>
      <w:pPr>
        <w:pStyle w:val="BookText"/>
      </w:pPr>
      <w:r>
        <w:rPr>
          <w:rFonts w:ascii="Times New Roman" w:hAnsi="Times New Roman" w:eastAsia="Times New Roman" w:cs="Times New Roman"/>
          <w:lang w:val="en-US" w:bidi="en-US"/>
          <w:color w:val="111111"/>
          <w:sz w:val="28"/>
          <w:szCs w:val="28"/>
          <w:rtl/>
        </w:rPr>
        <w:t xml:space="preserve">34404- 5- </w:t>
      </w:r>
      <w:r>
        <w:rPr>
          <w:rStyle w:val="FootnoteReference"/>
        </w:rPr>
        <w:footnoteReference w:id="829"/>
      </w:r>
      <w:r>
        <w:rPr>
          <w:rFonts w:ascii="Amiri" w:hAnsi="Amiri" w:eastAsia="Amiri" w:cs="Amiri"/>
          <w:lang w:bidi="ar-SA"/>
          <w:color w:val="111111"/>
          <w:sz w:val="28"/>
          <w:szCs w:val="28"/>
          <w:rtl/>
        </w:rPr>
        <w:t xml:space="preserve">وَ بِالْإِسْنَادِ عَنْ عَاصِمِ بْنِ حُمَیْدٍ عَنْ مُحَمَّدِ بْنِ قَیْسٍ عَنْ أَبِی جَعْفَرٍ ع قَالَ: قَضَی أَمِیرُ الْمُؤْمِنِینَ ع فِی الْعَبِیدِ إِذَا زَنَی أَحَدُهُمْ أَنْ یُجْلَدَ خَمْسِینَ جَلْدَةً وَ إِنْ کَانَ مُسْلِماً أَوْ کَافِراً أَوْ نَصْرَانِیّاً- وَ لَا یُرْجَمُ وَ لَا یُنْفَی.</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830"/>
      </w:r>
      <w:r>
        <w:rPr>
          <w:rFonts w:ascii="Amiri" w:hAnsi="Amiri" w:eastAsia="Amiri" w:cs="Amiri"/>
          <w:lang w:bidi="ar-SA"/>
          <w:color w:val="111111"/>
          <w:sz w:val="28"/>
          <w:szCs w:val="28"/>
          <w:rtl/>
        </w:rPr>
        <w:t xml:space="preserve">وَ کَذَا الَّذِی قَبْلَهُ إِلَّا أَنَّهُ رَوَاهُمَا عَنْ مُحَمَّدِ بْنِ قَیْسٍ</w:t>
      </w:r>
    </w:p>
    <w:p>
      <w:pPr>
        <w:pStyle w:val="BookText"/>
      </w:pPr>
      <w:r>
        <w:rPr>
          <w:rFonts w:ascii="IRNazanin" w:hAnsi="IRNazanin" w:eastAsia="IRNazanin" w:cs="IRNazanin"/>
          <w:lang w:bidi="fa-IR"/>
          <w:color w:val="111111"/>
          <w:sz w:val="28"/>
          <w:szCs w:val="28"/>
          <w:rtl/>
        </w:rPr>
        <w:t xml:space="preserve">ص: 134</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2" w:name="pg18990_193998"/>
    <w:bookmarkEnd w:id="122"/>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فرمود: امیرالمؤمنین (ع) درباره بردگان حکم کرد که اگر یکی از آنها زنا کند، پنجاه تازیانه زده شود - خواه مسلمان باشد یا کافر یا نصرانی - و رجم نمی‌شود و تبعید نمی‌گردد.</w:t>
      </w:r>
    </w:p>
    <w:p>
      <w:pPr>
        <w:pStyle w:val="Heading4"/>
      </w:pPr>
      <w:bookmarkStart w:id="814" w:name="_Toc449"/>
      <w:r>
        <w:t>32- بَابُ أَنَّ الْمَمْلُوکَ إِذَا جُلِدَ ثَمَانَ مَرَّاتٍ فِی الزِّنَا رُجِمَ فِی التَّاسِعَةِ عَبْداً کَانَ أَوْ أَمَةً وَ یُعْطَی مَوْلَاهُ الْقِیمَةَ مِنْ بَیْتِ الْمَالِ‌</w:t>
      </w:r>
      <w:bookmarkEnd w:id="814"/>
    </w:p>
    <w:p>
      <w:pPr>
        <w:pStyle w:val="Heading5"/>
      </w:pPr>
      <w:bookmarkStart w:id="815" w:name="_Toc450"/>
      <w:r>
        <w:t>اشارة</w:t>
      </w:r>
      <w:bookmarkEnd w:id="815"/>
    </w:p>
    <w:p>
      <w:pPr>
        <w:pStyle w:val="BookText"/>
      </w:pPr>
      <w:r>
        <w:rPr>
          <w:rStyle w:val="FootnoteReference"/>
        </w:rPr>
        <w:footnoteReference w:id="832"/>
      </w:r>
      <w:r>
        <w:rPr>
          <w:rFonts w:ascii="Amiri" w:hAnsi="Amiri" w:eastAsia="Amiri" w:cs="Amiri"/>
          <w:lang w:bidi="ar-SA"/>
          <w:color w:val="111111"/>
          <w:sz w:val="28"/>
          <w:szCs w:val="28"/>
          <w:rtl/>
        </w:rPr>
        <w:t xml:space="preserve">32 بَابُ أَنَّ الْمَمْلُوکَ إِذَا جُلِدَ ثَمَانَ مَرَّاتٍ فِی الزِّنَا رُجِمَ فِی التَّاسِعَةِ عَبْداً کَانَ أَوْ أَمَةً وَ یُعْطَی مَوْلَاهُ الْقِیمَةَ مِنْ 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برده هشت بار برای زنا تازیانه بخورد، در نهمین بار (اگر باز هم مرتکب زنا شود) رجم می‌شود - خواه برده مرد باشد یا زن - و به مالکش قیمت او از بیت‌المال پرداخت می‌شود.</w:t>
      </w:r>
    </w:p>
    <w:p>
      <w:pPr>
        <w:pStyle w:val="Heading5"/>
      </w:pPr>
      <w:bookmarkStart w:id="816" w:name="_Toc451"/>
      <w:r>
        <w:t>[رقم الحدیث الکلی: 34405 - رقم الحدیث الباب: 1]</w:t>
      </w:r>
      <w:bookmarkEnd w:id="816"/>
    </w:p>
    <w:p>
      <w:pPr>
        <w:pStyle w:val="BookText"/>
      </w:pPr>
      <w:r>
        <w:rPr>
          <w:rFonts w:ascii="Times New Roman" w:hAnsi="Times New Roman" w:eastAsia="Times New Roman" w:cs="Times New Roman"/>
          <w:lang w:val="en-US" w:bidi="en-US"/>
          <w:color w:val="111111"/>
          <w:sz w:val="28"/>
          <w:szCs w:val="28"/>
          <w:rtl/>
        </w:rPr>
        <w:t xml:space="preserve">34405- 1- </w:t>
      </w:r>
      <w:r>
        <w:rPr>
          <w:rStyle w:val="FootnoteReference"/>
        </w:rPr>
        <w:footnoteReference w:id="833"/>
      </w:r>
      <w:r>
        <w:rPr>
          <w:rFonts w:ascii="Amiri" w:hAnsi="Amiri" w:eastAsia="Amiri" w:cs="Amiri"/>
          <w:lang w:bidi="ar-SA"/>
          <w:color w:val="111111"/>
          <w:sz w:val="28"/>
          <w:szCs w:val="28"/>
          <w:rtl/>
        </w:rPr>
        <w:t xml:space="preserve">مُحَمَّدُ بْنُ الْحَسَنِ بِإِسْنَادِهِ عَنْ عَلِیِّ بْنِ إِبْرَاهِیمَ عَنْ أَبِیهِ عَنِ الْأَصْبَغِ بْنِ الْأَصْبَغِ عَنْ مُحَمَّدِ بْنِ سُلَیْمَانَ </w:t>
      </w:r>
      <w:r>
        <w:rPr>
          <w:rStyle w:val="FootnoteReference"/>
        </w:rPr>
        <w:footnoteReference w:id="834"/>
      </w:r>
      <w:r>
        <w:rPr>
          <w:rFonts w:ascii="Amiri" w:hAnsi="Amiri" w:eastAsia="Amiri" w:cs="Amiri"/>
          <w:lang w:bidi="ar-SA"/>
          <w:color w:val="111111"/>
          <w:sz w:val="28"/>
          <w:szCs w:val="28"/>
          <w:rtl/>
        </w:rPr>
        <w:t xml:space="preserve">عَنْ مَرْوَانَ بْنِ مُسْلِمٍ عَنْ عُبَیْدِ بْنِ زُرَارَةَ أَوْ بُرَیْدٍ الْعِجْلِیِّ الشَّکُّ مِنْ مُحَمَّدٍ قَالَ: قُلْتُ لِأَبِی عَبْدِ اللَّهِ ع أَمَةٌ زَنَتْ قَالَ تُجْلَدُ خَمْسِینَ جَلْدَةً قُلْتُ فَإِنَّهَا عَادَتْ قَالَ تُجْلَدُ خَمْسِینَ قُلْتُ فَیَجِبُ عَلَیْهَا الرَّجْمُ فِی شَیْ‌ءٍ مِنَ الْحَالاتِ قَالَ إِذَا زَنَتْ ثَمَانِیَ مَرَّاتٍ یَجِبُ عَلَیْهَا الرَّجْمُ قُلْتُ کَیْفَ صَارَ فِی ثَمَانِی مَرَّاتٍ فَقَالَ لِأَنَّ الْحُرَّ إِذَا زَنَی أَرْبَعَ مَرَّاتٍ وَ أُقِیمَ عَلَیْهِ الْحَدُّ قُتِلَ فَإِذَا زَنَتِ الْأَمَةُ ثَمَانِیَ مَرَّاتٍ رُجِمَتْ فِی التَّاسِعَةِ قُلْتُ وَ مَا الْعِلَّةُ فِی ذَلِکَ قَالَ لِأَنَّ اللَّهَ عَزَّ وَ جَلَّ رَحِمَهَا أَنْ یَجْمَعَ عَلَیْهَا رِبْقَ الرِّقِّ وَ حَدَّ الْحُرِّ قَالَ ثُمَّ قَالَ وَ عَلَی إِمَامِ الْمُسْلِمِینَ أَنْ یَدْفَعَ ثَمَنَهُ إِلَی مَوَالِیهِ مِنْ سَهْمِ الرِّقَابِ.</w:t>
      </w:r>
    </w:p>
    <w:p>
      <w:pPr>
        <w:pStyle w:val="BookText"/>
      </w:pPr>
      <w:r>
        <w:rPr>
          <w:rFonts w:ascii="Amiri" w:hAnsi="Amiri" w:eastAsia="Amiri" w:cs="Amiri"/>
          <w:lang w:bidi="ar-SA"/>
          <w:color w:val="111111"/>
          <w:sz w:val="28"/>
          <w:szCs w:val="28"/>
          <w:rtl/>
        </w:rPr>
        <w:t xml:space="preserve">وَ رَوَاهُ الصَّدُوقُ بِإِسْنَادِهِ عَنْ إِبْرَاهِیمَ بْنِ هَاشِمٍ نَحْوَهُ إِلَّا أَنَّهُ قَالَ فِی عَبْدٍ زَنَی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مُحَمَّدِ بْنِ الْحَسَنِ عَنِ الصَّفَّارِ عَنْ إِبْرَاهِیمَ بْنِ هَاشِمٍ عَنْ مُحَمَّدِ بْنِ سُلَیْمَانَ نَحْوَهُ إِلَّا أَنَّهُ قَالَ عَبْدٌ زَنَی قَالَ</w:t>
      </w:r>
    </w:p>
    <w:p>
      <w:pPr>
        <w:pStyle w:val="BookText"/>
      </w:pPr>
      <w:r>
        <w:rPr>
          <w:rFonts w:ascii="IRNazanin" w:hAnsi="IRNazanin" w:eastAsia="IRNazanin" w:cs="IRNazanin"/>
          <w:lang w:bidi="fa-IR"/>
          <w:color w:val="111111"/>
          <w:sz w:val="28"/>
          <w:szCs w:val="28"/>
          <w:rtl/>
        </w:rPr>
        <w:t xml:space="preserve">ص: 135</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یُضْرَبُ نِصْفَ الْحَدِّ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یا برید عجلی (محمد در نقل کننده شک دارد) نقل شده که گفت: به امام صادق (ع) عرض کردم: کنیزی زنا کرد. فرمود: پنجاه تازیانه می‌خورد. گفتم: اگر دوباره زنا کند؟ فرمود: پنجاه تازیانه می‌خورد. گفتم: آیا در هیچ حالتی رجم بر او واجب می‌شود؟ فرمود: وقتی هشت بار زنا کند، رجم بر او واجب می‌شود. گفتم: چرا در هشت بار؟ فرمود: چون اگر آزاد چهار بار زنا کند و حد بر او جاری شود، کشته می‌شود. پس وقتی کنیز هشت بار زنا کند، در نهمین بار رجم می‌شود. گفتم: علت این حکم چیست؟ فرمود: چون خداوند عزوجل بر او رحم کرده که بردگی و حد آزاد را همزمان بر او جمع نکند. سپس فرمود: و بر امام مسلمین واجب است که قیمت او را از سهم رقاب (بیت المال) به مالکش بپردازد.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8990_194000"/>
    <w:bookmarkEnd w:id="123"/>
    <w:p>
      <w:pPr>
        <w:pStyle w:val="Heading5"/>
      </w:pPr>
      <w:bookmarkStart w:id="817" w:name="_Toc452"/>
      <w:r>
        <w:t>[رقم الحدیث الکلی: 34406 - رقم الحدیث الباب: 2]</w:t>
      </w:r>
      <w:bookmarkEnd w:id="817"/>
    </w:p>
    <w:p>
      <w:pPr>
        <w:pStyle w:val="BookText"/>
      </w:pPr>
      <w:r>
        <w:rPr>
          <w:rFonts w:ascii="Times New Roman" w:hAnsi="Times New Roman" w:eastAsia="Times New Roman" w:cs="Times New Roman"/>
          <w:lang w:val="en-US" w:bidi="en-US"/>
          <w:color w:val="111111"/>
          <w:sz w:val="28"/>
          <w:szCs w:val="28"/>
          <w:rtl/>
        </w:rPr>
        <w:t xml:space="preserve">34406- 2- </w:t>
      </w:r>
      <w:r>
        <w:rPr>
          <w:rStyle w:val="FootnoteReference"/>
        </w:rPr>
        <w:footnoteReference w:id="837"/>
      </w:r>
      <w:r>
        <w:rPr>
          <w:rFonts w:ascii="Amiri" w:hAnsi="Amiri" w:eastAsia="Amiri" w:cs="Amiri"/>
          <w:lang w:bidi="ar-SA"/>
          <w:color w:val="111111"/>
          <w:sz w:val="28"/>
          <w:szCs w:val="28"/>
          <w:rtl/>
        </w:rPr>
        <w:t xml:space="preserve">وَ عَنْهُ عَنْ أَبِیهِ عَنِ ابْنِ أَبِی نَصْرٍ عَنْ جَمِیلٍ </w:t>
      </w:r>
      <w:r>
        <w:rPr>
          <w:rStyle w:val="FootnoteReference"/>
        </w:rPr>
        <w:footnoteReference w:id="838"/>
      </w:r>
      <w:r>
        <w:rPr>
          <w:rFonts w:ascii="Amiri" w:hAnsi="Amiri" w:eastAsia="Amiri" w:cs="Amiri"/>
          <w:lang w:bidi="ar-SA"/>
          <w:color w:val="111111"/>
          <w:sz w:val="28"/>
          <w:szCs w:val="28"/>
          <w:rtl/>
        </w:rPr>
        <w:t xml:space="preserve">عَنْ بُرَیْدٍ عَنْ أَبِی عَبْدِ اللَّهِ ع قَالَ: إِذَا زَنَی الْعَبْدُ جُلِدَ خَمْسِینَ فَإِنْ عَادَ ضُرِبَ خَمْسِینَ فَإِنْ عَادَ ضُرِبَ خَمْسِینَ إِلَی ثَمَانِی مَرَّاتٍ فَإِنْ زَنَی ثَمَانِیَ مَرَّاتٍ قُتِلَ وَ أَدَّی الْإِمَامُ قِیمَتَهُ إِلَی مَوَالِیهِ مِنْ بَیْتِ الْمَالِ.</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839"/>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از امام صادق (ع) نقل شده که فرمود: وقتی برده زنا کند، پنجاه تازیانه می‌خورد. اگر تکرار کند، پنجاه تازیانه می‌خورد. اگر باز هم تکرار کند، پنجاه تازیانه می‌خورد تا هشت بار. اگر هشت بار زنا کند، کشته می‌شود و امام قیمت او را از بیت‌المال به مالکش می‌پردازد.</w:t>
      </w:r>
    </w:p>
    <w:p>
      <w:pPr>
        <w:pStyle w:val="Heading4"/>
      </w:pPr>
      <w:bookmarkStart w:id="818" w:name="_Toc453"/>
      <w:r>
        <w:t>33- بَابُ أَنَّ الْمَمْلُوکَ إِذَا تَحَرَّرَ بَعْضُهُ ثُمَّ زَنَی فَعَلَیْهِ حَدُّ الْحُرِّ بِقَدْرِ الْحُرِّیَّةِ وَ حَدُّ الرِّقِّ بِقَدْرِ الرِّقِّیَّةِ</w:t>
      </w:r>
      <w:bookmarkEnd w:id="818"/>
    </w:p>
    <w:p>
      <w:pPr>
        <w:pStyle w:val="Heading5"/>
      </w:pPr>
      <w:bookmarkStart w:id="819" w:name="_Toc454"/>
      <w:r>
        <w:t>اشارة</w:t>
      </w:r>
      <w:bookmarkEnd w:id="819"/>
    </w:p>
    <w:p>
      <w:pPr>
        <w:pStyle w:val="BookText"/>
      </w:pPr>
      <w:r>
        <w:rPr>
          <w:rStyle w:val="FootnoteReference"/>
        </w:rPr>
        <w:footnoteReference w:id="841"/>
      </w:r>
      <w:r>
        <w:rPr>
          <w:rFonts w:ascii="Amiri" w:hAnsi="Amiri" w:eastAsia="Amiri" w:cs="Amiri"/>
          <w:lang w:bidi="ar-SA"/>
          <w:color w:val="111111"/>
          <w:sz w:val="28"/>
          <w:szCs w:val="28"/>
          <w:rtl/>
        </w:rPr>
        <w:t xml:space="preserve">33 بَابُ أَنَّ الْمَمْلُوکَ إِذَا تَحَرَّرَ بَعْضُهُ ثُمَّ زَنَی فَعَلَیْهِ حَدُّ الْحُرِّ بِقَدْرِ الْحُرِّیَّةِ وَ حَدُّ الرِّقِّ بِقَدْرِ الرِّقِّیَّةِ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برده ای بخشی از وجودش آزاد شود (نیمه آزاد گردد) سپس مرتکب زنا شود، به اندازه آزادی اش حد آزاد و به اندازه بردگی اش حد برده بر او جاری می شود</w:t>
      </w:r>
    </w:p>
    <w:p>
      <w:pPr>
        <w:pStyle w:val="Heading5"/>
      </w:pPr>
      <w:bookmarkStart w:id="820" w:name="_Toc455"/>
      <w:r>
        <w:t>[رقم الحدیث الکلی: 34407 - رقم الحدیث الباب: 1]</w:t>
      </w:r>
      <w:bookmarkEnd w:id="820"/>
    </w:p>
    <w:p>
      <w:pPr>
        <w:pStyle w:val="BookText"/>
      </w:pPr>
      <w:r>
        <w:rPr>
          <w:rFonts w:ascii="Times New Roman" w:hAnsi="Times New Roman" w:eastAsia="Times New Roman" w:cs="Times New Roman"/>
          <w:lang w:val="en-US" w:bidi="en-US"/>
          <w:color w:val="111111"/>
          <w:sz w:val="28"/>
          <w:szCs w:val="28"/>
          <w:rtl/>
        </w:rPr>
        <w:t xml:space="preserve">34407- 1- </w:t>
      </w:r>
      <w:r>
        <w:rPr>
          <w:rStyle w:val="FootnoteReference"/>
        </w:rPr>
        <w:footnoteReference w:id="842"/>
      </w:r>
      <w:r>
        <w:rPr>
          <w:rFonts w:ascii="Amiri" w:hAnsi="Amiri" w:eastAsia="Amiri" w:cs="Amiri"/>
          <w:lang w:bidi="ar-SA"/>
          <w:color w:val="111111"/>
          <w:sz w:val="28"/>
          <w:szCs w:val="28"/>
          <w:rtl/>
        </w:rPr>
        <w:t xml:space="preserve">مُحَمَّدُ بْنُ الْحَسَنِ بِإِسْنَادِهِ عَنْ عَلِیِّ بْنِ إِبْرَاهِیمَ عَنْ أَبِیهِ عَنِ ابْنِ أَبِی عُمَیْرٍ عَنْ حَمَّادٍ عَنِ الْحَلَبِیِّ عَنْ أَبِی عَبْدِ اللَّهِ ع فِی الْمُکَاتَبِ قَالَ یُجْلَدُ فِی الْحَدِّ بِقَدْرِ مَا أُعْتِقَ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درباره مکاتب (برده ای که قرارداد آزادی دارد) نقل شده که فرمود: در حد (مجازات) به اندازه ای که از او آزاد شده، تازیانه می خورد.</w:t>
      </w:r>
    </w:p>
    <w:p>
      <w:pPr>
        <w:pStyle w:val="Heading5"/>
      </w:pPr>
      <w:bookmarkStart w:id="821" w:name="_Toc456"/>
      <w:r>
        <w:t>[رقم الحدیث الکلی: 34408 - رقم الحدیث الباب: 2]</w:t>
      </w:r>
      <w:bookmarkEnd w:id="821"/>
    </w:p>
    <w:p>
      <w:pPr>
        <w:pStyle w:val="BookText"/>
      </w:pPr>
      <w:r>
        <w:rPr>
          <w:rFonts w:ascii="Times New Roman" w:hAnsi="Times New Roman" w:eastAsia="Times New Roman" w:cs="Times New Roman"/>
          <w:lang w:val="en-US" w:bidi="en-US"/>
          <w:color w:val="111111"/>
          <w:sz w:val="28"/>
          <w:szCs w:val="28"/>
          <w:rtl/>
        </w:rPr>
        <w:t xml:space="preserve">34408- 2- </w:t>
      </w:r>
      <w:r>
        <w:rPr>
          <w:rStyle w:val="FootnoteReference"/>
        </w:rPr>
        <w:footnoteReference w:id="843"/>
      </w:r>
      <w:r>
        <w:rPr>
          <w:rFonts w:ascii="Amiri" w:hAnsi="Amiri" w:eastAsia="Amiri" w:cs="Amiri"/>
          <w:lang w:bidi="ar-SA"/>
          <w:color w:val="111111"/>
          <w:sz w:val="28"/>
          <w:szCs w:val="28"/>
          <w:rtl/>
        </w:rPr>
        <w:t xml:space="preserve">وَ عَنْهُ عَنْ أَبِیهِ عَنْ حَمَّادِ بْنِ عِیسَی عَنْ حَرِیزٍ عَنْ مُحَمَّدِ بْنِ مُسْلِمٍ عَنْ أَبِی جَعْفَرٍ ع قَالَ: یُجْلَدُ الْمُکَاتَبُ عَلَی قَدْرِ مَا أُعْتِقَ مِنْهُ وَ ذَکَرَ أَنَّهُ یُجْلَدُ بِبَعْضِ السَّوْطِ وَ لَا یُجْلَدُ بِهِ کُلِّهِ.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8990_194001"/>
    <w:bookmarkEnd w:id="124"/>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84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فرمود: مکاتب به اندازه ای که از او آزاد شده تازیانه می خورد. و ذکر شده که با بخشی از تازیانه زده می شود نه با تمام آن.</w:t>
      </w:r>
    </w:p>
    <w:p>
      <w:pPr>
        <w:pStyle w:val="Heading5"/>
      </w:pPr>
      <w:bookmarkStart w:id="822" w:name="_Toc457"/>
      <w:r>
        <w:t>[رقم الحدیث الکلی: 34409 - رقم الحدیث الباب: 3]</w:t>
      </w:r>
      <w:bookmarkEnd w:id="822"/>
    </w:p>
    <w:p>
      <w:pPr>
        <w:pStyle w:val="BookText"/>
      </w:pPr>
      <w:r>
        <w:rPr>
          <w:rFonts w:ascii="Times New Roman" w:hAnsi="Times New Roman" w:eastAsia="Times New Roman" w:cs="Times New Roman"/>
          <w:lang w:val="en-US" w:bidi="en-US"/>
          <w:color w:val="111111"/>
          <w:sz w:val="28"/>
          <w:szCs w:val="28"/>
          <w:rtl/>
        </w:rPr>
        <w:t xml:space="preserve">34409- 3- </w:t>
      </w:r>
      <w:r>
        <w:rPr>
          <w:rStyle w:val="FootnoteReference"/>
        </w:rPr>
        <w:footnoteReference w:id="845"/>
      </w:r>
      <w:r>
        <w:rPr>
          <w:rFonts w:ascii="Amiri" w:hAnsi="Amiri" w:eastAsia="Amiri" w:cs="Amiri"/>
          <w:lang w:bidi="ar-SA"/>
          <w:color w:val="111111"/>
          <w:sz w:val="28"/>
          <w:szCs w:val="28"/>
          <w:rtl/>
        </w:rPr>
        <w:t xml:space="preserve">وَ بِإِسْنَادِهِ عَنْ أَحْمَدَ بْنِ مُحَمَّدٍ عَنْ مُحَمَّدِ بْنِ عِیسَی عَنْ یُوسُفَ بْنِ عَقِیلٍ عَنْ مُحَمَّدِ بْنِ قَیْسٍ عَنْ أَبِی جَعْفَرٍ ع قَالَ: قَضَی أَمِیرُ الْمُؤْمِنِینَ ع فِی مُکَاتَبَةٍ زَنَتْ قَالَ یُنْظَرُ مَا أَدَّتْ مِنْ مُکَاتَبَتِهَا فَیَکُونُ فِیهَا حَدُّ الْحُرَّةِ وَ مَا لَمْ تَقْضِ فَیَکُونُ فِیهِ حَدُّ الْأَمَةِ وَ قَالَ فِی مُکَاتَبَةٍ زَنَتْ وَ قَدْ أُعْتِقَ مِنْهَا ثَلَاثَةُ أَرْبَاعٍ وَ بَقِیَ رُبُعٌ جُلِدَتْ ثَلَاثَةَ أَرْبَاعِ الْحَدِّ حِسَابَ الْحُرَّةِ عَلَی مِائَةٍ فَذَلِکَ خَمْسٌ وَ سَبْعُونَ جَلْدَةً وَ رُبُعَهَا حِسَابَ خَمْسِینَ مِنَ الْأَمَةِ اثْنَا عَشَرَ سَوْطاً وَ نِصْفٌ فَذَلِکَ سَبْعٌ وَ ثَمَانُونَ جَلْدَةً وَ نِصْفٌ وَ أَبَی أَنْ یَرْجُمَهَا وَ أَنْ یَنْفِیَهَا قَبْلَ أَنْ یُبَیَّنَ </w:t>
      </w:r>
      <w:r>
        <w:rPr>
          <w:rStyle w:val="FootnoteReference"/>
        </w:rPr>
        <w:footnoteReference w:id="846"/>
      </w:r>
      <w:r>
        <w:rPr>
          <w:rFonts w:ascii="Amiri" w:hAnsi="Amiri" w:eastAsia="Amiri" w:cs="Amiri"/>
          <w:lang w:bidi="ar-SA"/>
          <w:color w:val="111111"/>
          <w:sz w:val="28"/>
          <w:szCs w:val="28"/>
          <w:rtl/>
        </w:rPr>
        <w:t xml:space="preserve">عِتْقُهَا.</w:t>
      </w:r>
    </w:p>
    <w:p>
      <w:pPr>
        <w:pStyle w:val="BookText"/>
      </w:pPr>
      <w:r>
        <w:rPr>
          <w:rFonts w:ascii="Amiri" w:hAnsi="Amiri" w:eastAsia="Amiri" w:cs="Amiri"/>
          <w:lang w:bidi="ar-SA"/>
          <w:color w:val="111111"/>
          <w:sz w:val="28"/>
          <w:szCs w:val="28"/>
          <w:rtl/>
        </w:rPr>
        <w:t xml:space="preserve">وَ رَوَاهُ الْکُلَیْنِیُّ عَنْ مُحَمَّدِ بْنِ یَحْیَی عَنْ مُحَمَّدِ بْنِ أَحْمَدَ عَنْ مُحَمَّدِ بْنِ عِیسَی عَنْ یُوسُفَ بْنِ عَقِیلٍ نَحْوَهُ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فرمود: امیرالمؤمنین (ع) درباره کنیز مکاتبه‌ای که زنا کرده بود حکم کرد که: بررسی می‌شود چه مقدار از مکاتبه خود را پرداخته است، پس به آن مقدار حد آزاد بر او جاری می‌شود و به مقدار باقیمانده حد کنیز. و فرمود درباره کنیز مکاتبه‌ای که سه چهارمش آزاد شده و یک چهارم باقی مانده بود: سه چهارم حد آزاد (بر اساس صد تازیانه) که می‌شود هفتاد و پنج تازیانه، و یک چهارم حد کنیز (بر اساس پنجاه تازیانه) که می‌شود دوازده تازیانه و نیم، پس مجموعاً هشتاد و هفت تازیانه و نیم زده می‌شود. و از رجم و تبعید او قبل از آزادی کاملش خودداری کرد.</w:t>
      </w:r>
    </w:p>
    <w:p>
      <w:pPr>
        <w:pStyle w:val="Heading5"/>
      </w:pPr>
      <w:bookmarkStart w:id="823" w:name="_Toc458"/>
      <w:r>
        <w:t>[رقم الحدیث الکلی: 34410 - رقم الحدیث الباب: 4]</w:t>
      </w:r>
      <w:bookmarkEnd w:id="823"/>
    </w:p>
    <w:p>
      <w:pPr>
        <w:pStyle w:val="BookText"/>
      </w:pPr>
      <w:r>
        <w:rPr>
          <w:rFonts w:ascii="Times New Roman" w:hAnsi="Times New Roman" w:eastAsia="Times New Roman" w:cs="Times New Roman"/>
          <w:lang w:val="en-US" w:bidi="en-US"/>
          <w:color w:val="111111"/>
          <w:sz w:val="28"/>
          <w:szCs w:val="28"/>
          <w:rtl/>
        </w:rPr>
        <w:t xml:space="preserve">34410- 4- </w:t>
      </w:r>
      <w:r>
        <w:rPr>
          <w:rStyle w:val="FootnoteReference"/>
        </w:rPr>
        <w:footnoteReference w:id="848"/>
      </w:r>
      <w:r>
        <w:rPr>
          <w:rFonts w:ascii="Amiri" w:hAnsi="Amiri" w:eastAsia="Amiri" w:cs="Amiri"/>
          <w:lang w:bidi="ar-SA"/>
          <w:color w:val="111111"/>
          <w:sz w:val="28"/>
          <w:szCs w:val="28"/>
          <w:rtl/>
        </w:rPr>
        <w:t xml:space="preserve">وَ بِإِسْنَادِهِ عَنْ یُونُسَ بْنِ عَبْدِ الرَّحْمَنِ عَنْ عَاصِمٍ عَنْ مُحَمَّدِ بْنِ قَیْسٍ عَنْ أَبِی جَعْفَرٍ ع مِثْلَهُ إِلَّا أَنَّهُ قَالَ یُؤْخَذُ السَّوْطُ مِنْ نِصْفِهِ فَیُضْرَبُ بِهِ وَ کَذَلِکَ الْأَقَلُّ وَ الْأَکْثَرُ.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روایتی مشابه نقل شده، با این تفاوت که فرمود: تازیانه از نیمه آن گرفته می‌شود و با آن زده می‌شود، و همینطور در مقدار کمتر و بیشتر (نیز به همین نسبت عمل می‌شود).</w:t>
      </w:r>
    </w:p>
    <w:p>
      <w:pPr>
        <w:pStyle w:val="Heading5"/>
      </w:pPr>
      <w:bookmarkStart w:id="824" w:name="_Toc459"/>
      <w:r>
        <w:t>[رقم الحدیث الکلی: 34411 - رقم الحدیث الباب: 5]</w:t>
      </w:r>
      <w:bookmarkEnd w:id="824"/>
    </w:p>
    <w:p>
      <w:pPr>
        <w:pStyle w:val="BookText"/>
      </w:pPr>
      <w:r>
        <w:rPr>
          <w:rFonts w:ascii="Times New Roman" w:hAnsi="Times New Roman" w:eastAsia="Times New Roman" w:cs="Times New Roman"/>
          <w:lang w:val="en-US" w:bidi="en-US"/>
          <w:color w:val="111111"/>
          <w:sz w:val="28"/>
          <w:szCs w:val="28"/>
          <w:rtl/>
        </w:rPr>
        <w:t xml:space="preserve">34411- 5- </w:t>
      </w:r>
      <w:r>
        <w:rPr>
          <w:rStyle w:val="FootnoteReference"/>
        </w:rPr>
        <w:footnoteReference w:id="849"/>
      </w:r>
      <w:r>
        <w:rPr>
          <w:rFonts w:ascii="Amiri" w:hAnsi="Amiri" w:eastAsia="Amiri" w:cs="Amiri"/>
          <w:lang w:bidi="ar-SA"/>
          <w:color w:val="111111"/>
          <w:sz w:val="28"/>
          <w:szCs w:val="28"/>
          <w:rtl/>
        </w:rPr>
        <w:t xml:space="preserve">وَ رَوَاهُ الْکُلَیْنِیُّ عَنْ عَلِیِّ بْنِ إِبْرَاهِیمَ عَنْ مُحَمَّدِ بْنِ عِیسَی عَنْ یُونُسَ وَ عَنْ أَبِیهِ عَنِ ابْنِ أَبِی نَجْرَانَ جَمِیعاً عَنْ عَاصِمِ بْنِ حُمَیْدٍ مِثْلَهُ وَ قَالَ إِلَّا أَنَّ یُونُسَ قَالَ یُؤْخَذُ وَ ذَکَرَ بَقِیَّةَ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روایتی مشابه نقل شده، با این تفاوت که یونس گفت: گرفته می‌شود... و بقیه حدیث را ذکر کرد.</w:t>
      </w:r>
    </w:p>
    <w:p>
      <w:pPr>
        <w:pStyle w:val="Heading5"/>
      </w:pPr>
      <w:bookmarkStart w:id="825" w:name="_Toc460"/>
      <w:r>
        <w:t>[رقم الحدیث الکلی: 34412 - رقم الحدیث الباب: 6]</w:t>
      </w:r>
      <w:bookmarkEnd w:id="825"/>
    </w:p>
    <w:p>
      <w:pPr>
        <w:pStyle w:val="BookText"/>
      </w:pPr>
      <w:r>
        <w:rPr>
          <w:rFonts w:ascii="Times New Roman" w:hAnsi="Times New Roman" w:eastAsia="Times New Roman" w:cs="Times New Roman"/>
          <w:lang w:val="en-US" w:bidi="en-US"/>
          <w:color w:val="111111"/>
          <w:sz w:val="28"/>
          <w:szCs w:val="28"/>
          <w:rtl/>
        </w:rPr>
        <w:t xml:space="preserve">34412- 6- </w:t>
      </w:r>
      <w:r>
        <w:rPr>
          <w:rStyle w:val="FootnoteReference"/>
        </w:rPr>
        <w:footnoteReference w:id="850"/>
      </w:r>
      <w:r>
        <w:rPr>
          <w:rFonts w:ascii="Amiri" w:hAnsi="Amiri" w:eastAsia="Amiri" w:cs="Amiri"/>
          <w:lang w:bidi="ar-SA"/>
          <w:color w:val="111111"/>
          <w:sz w:val="28"/>
          <w:szCs w:val="28"/>
          <w:rtl/>
        </w:rPr>
        <w:t xml:space="preserve">مُحَمَّدُ بْنُ عَلِیِّ بْنِ الْحُسَیْنِ بِإِسْنَادِهِ عَنْ سُلَیْمَانَ بْنِ خَالِدٍ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8990_194002"/>
    <w:bookmarkEnd w:id="125"/>
    <w:p>
      <w:pPr>
        <w:pStyle w:val="BookText"/>
      </w:pPr>
      <w:r>
        <w:rPr>
          <w:rFonts w:ascii="Amiri" w:hAnsi="Amiri" w:eastAsia="Amiri" w:cs="Amiri"/>
          <w:lang w:bidi="ar-SA"/>
          <w:color w:val="111111"/>
          <w:sz w:val="28"/>
          <w:szCs w:val="28"/>
          <w:rtl/>
        </w:rPr>
        <w:t xml:space="preserve">عَنْ أَبِی عَبْدِ اللَّهِ ع فِی عَبْدٍ بَیْنَ رَجُلَیْنِ أَعْتَقَ أَحَدُهُمَا نَصِیبَهُ ثُمَّ إِنَّ الْعَبْدَ أَتَی حَدّاً مِنْ حُدُودِ اللَّهِ قَالَ إِنْ کَانَ الْعَبْدُ حَیْثُ أُعْتِقَ نِصْفُهُ قُوِّمَ لِیُغَرَّمَ الَّذِی أَعْتَقَهُ نِصْفَ قِیمَتِهِ فَنِصْفُهُ حُرٌّ یُضْرَبُ نِصْفَ حَدِّ الْحُرِّ وَ یُضْرَبُ نِصْفَ حَدِّ الْعَبْدِ وَ إِنْ لَمْ یَکُنْ قُوِّمَ فَهُوَ عَبْدٌ یُضْرَبُ حَدَّ الْعَبْدِ.</w:t>
      </w:r>
    </w:p>
    <w:p>
      <w:pPr>
        <w:pStyle w:val="BookText"/>
      </w:pPr>
      <w:r>
        <w:rPr>
          <w:rFonts w:ascii="Amiri" w:hAnsi="Amiri" w:eastAsia="Amiri" w:cs="Amiri"/>
          <w:lang w:bidi="ar-SA"/>
          <w:color w:val="111111"/>
          <w:sz w:val="28"/>
          <w:szCs w:val="28"/>
          <w:rtl/>
        </w:rPr>
        <w:t xml:space="preserve">أَقُولُ: هَذَا مَحْمُولٌ عَلَی بُطْلَانِ الْعِتْقِ عَلَی التَّفْصِیلِ السَّابِقِ فِی مَحَلِّهِ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امام صادق (ع) درباره برده ای که بین دو مرد مشترک بود و یکی از آنها سهم خود را آزاد کرد، سپس آن برده مرتکب حدی از حدود الهی شد، نقل شده که فرمود: اگر برده وقتی نیمی از او آزاد شده بود، قیمت گذاری می شود تا آزاد کننده نیمی از قیمت او را بپردازد، پس نیمی از او آزاد است و نصف حد آزاد و نصف حد برده بر او جاری می شود. و اگر قیمت گذاری نشده بود، او برده است و حد برده بر او جاری می شود.</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این روایت بر بطلان عتق بر اساس تفصیل قبلی در جای خودش حمل شده است.</w:t>
      </w:r>
    </w:p>
    <w:p>
      <w:pPr>
        <w:pStyle w:val="Heading5"/>
      </w:pPr>
      <w:bookmarkStart w:id="826" w:name="_Toc461"/>
      <w:r>
        <w:t>[رقم الحدیث الکلی: 34413 - رقم الحدیث الباب: 7]</w:t>
      </w:r>
      <w:bookmarkEnd w:id="826"/>
    </w:p>
    <w:p>
      <w:pPr>
        <w:pStyle w:val="BookText"/>
      </w:pPr>
      <w:r>
        <w:rPr>
          <w:rFonts w:ascii="Times New Roman" w:hAnsi="Times New Roman" w:eastAsia="Times New Roman" w:cs="Times New Roman"/>
          <w:lang w:val="en-US" w:bidi="en-US"/>
          <w:color w:val="111111"/>
          <w:sz w:val="28"/>
          <w:szCs w:val="28"/>
          <w:rtl/>
        </w:rPr>
        <w:t xml:space="preserve">34413- 7- </w:t>
      </w:r>
      <w:r>
        <w:rPr>
          <w:rStyle w:val="FootnoteReference"/>
        </w:rPr>
        <w:footnoteReference w:id="852"/>
      </w:r>
      <w:r>
        <w:rPr>
          <w:rFonts w:ascii="Amiri" w:hAnsi="Amiri" w:eastAsia="Amiri" w:cs="Amiri"/>
          <w:lang w:bidi="ar-SA"/>
          <w:color w:val="111111"/>
          <w:sz w:val="28"/>
          <w:szCs w:val="28"/>
          <w:rtl/>
        </w:rPr>
        <w:t xml:space="preserve">وَ بِإِسْنَادِهِ عَنْ عَبَّادِ بْنِ کَثِیرٍ الْبَصْرِیِّ عَنْ جَعْفَرِ بْنِ مُحَمَّدٍ ع فِی الْمُکَاتَبَیْنِ إِذَا فَجَرَا یُضْرَبَانِ مِنَ الْحَدِّ بِقَدْرِ مَا أَدَّیَا مِنْ مُکَاتَبَتِهِمَا حَدَّ الْحُرِّ وَ یُضْرَبَانِ الْبَاقِیَ حَدَّ الْمَمْلُوکِ.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بن کثیر بصری از امام جعفر بن محمد (ع) درباره دو برده مکاتبی که مرتکب فحشا شوند نقل شده که فرمود: به اندازه ای که از مکاتبه خود پرداخته اند حد آزاد بر آنها جاری می شود و باقی مانده را حد برده بر آنها جاری می گردد.</w:t>
      </w:r>
    </w:p>
    <w:p>
      <w:pPr>
        <w:pStyle w:val="Heading5"/>
      </w:pPr>
      <w:bookmarkStart w:id="827" w:name="_Toc462"/>
      <w:r>
        <w:t>[رقم الحدیث الکلی: 34414 - رقم الحدیث الباب: 8]</w:t>
      </w:r>
      <w:bookmarkEnd w:id="827"/>
    </w:p>
    <w:p>
      <w:pPr>
        <w:pStyle w:val="BookText"/>
      </w:pPr>
      <w:r>
        <w:rPr>
          <w:rFonts w:ascii="Times New Roman" w:hAnsi="Times New Roman" w:eastAsia="Times New Roman" w:cs="Times New Roman"/>
          <w:lang w:val="en-US" w:bidi="en-US"/>
          <w:color w:val="111111"/>
          <w:sz w:val="28"/>
          <w:szCs w:val="28"/>
          <w:rtl/>
        </w:rPr>
        <w:t xml:space="preserve">34414- 8- </w:t>
      </w:r>
      <w:r>
        <w:rPr>
          <w:rStyle w:val="FootnoteReference"/>
        </w:rPr>
        <w:footnoteReference w:id="853"/>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سَمَاعَةَ قَالَ: یُجْلَدُ الْمُکَاتَبُ إِذَا زَنَی عَلَی قَدْرِ مَا أُعْتِقَ مِنْهُ الْحَدِیثَ.</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مکاتب وقتی زنا کند به اندازه ای که از او آزاد شده حد می خورد (بقیه حدیث).</w:t>
      </w:r>
    </w:p>
    <w:p>
      <w:pPr>
        <w:pStyle w:val="Heading5"/>
      </w:pPr>
      <w:bookmarkStart w:id="828" w:name="_Toc463"/>
      <w:r>
        <w:t>[رقم الحدیث الکلی: 34415 - رقم الحدیث الباب: 9]</w:t>
      </w:r>
      <w:bookmarkEnd w:id="828"/>
    </w:p>
    <w:p>
      <w:pPr>
        <w:pStyle w:val="BookText"/>
      </w:pPr>
      <w:r>
        <w:rPr>
          <w:rFonts w:ascii="Times New Roman" w:hAnsi="Times New Roman" w:eastAsia="Times New Roman" w:cs="Times New Roman"/>
          <w:lang w:val="en-US" w:bidi="en-US"/>
          <w:color w:val="111111"/>
          <w:sz w:val="28"/>
          <w:szCs w:val="28"/>
          <w:rtl/>
        </w:rPr>
        <w:t xml:space="preserve">34415- 9- </w:t>
      </w:r>
      <w:r>
        <w:rPr>
          <w:rStyle w:val="FootnoteReference"/>
        </w:rPr>
        <w:footnoteReference w:id="855"/>
      </w:r>
      <w:r>
        <w:rPr>
          <w:rFonts w:ascii="Amiri" w:hAnsi="Amiri" w:eastAsia="Amiri" w:cs="Amiri"/>
          <w:lang w:bidi="ar-SA"/>
          <w:color w:val="111111"/>
          <w:sz w:val="28"/>
          <w:szCs w:val="28"/>
          <w:rtl/>
        </w:rPr>
        <w:t xml:space="preserve">مُحَمَّدُ بْنُ مُحَمَّدٍ الْمُفِیدُ فِی الْإِرْشَادِ قَالَ رَوَتِ الْعَامَّةُ وَ الْخَاصَّةُ أَنَّ مُکَاتَبَةً زَنَتْ عَلَی عَهْدِ عُثْمَانَ- قَدْ عَتَقَ مِنْهَا ثَلَاثَةُ أَرْبَاعٍ فَسَأَلَ عُثْمَانُ أَمِیرَ الْمُؤْمِنِینَ ع- فَقَالَ یُجْلَدُ مِنْهَا بِحِسَابِ الْحُرِّیَّةِ وَ یُجْلَدُ مِنْهَا بِحِسَابِ الرِّقِّ وَ سَأَلَ زَیْدَ بْنَ ثَابِتٍ فَقَالَ یُجْلَدُ مِنْهَا بِحِسَابِ الرِّقِّ فَقَالَ أَمِیرُ الْمُؤْمِنِینَ ع- کَیْفَ تَجْلِدُ بِحِسَابِ الرِّقِّ وَ قَدْ أُعْتِقَ ثَلَاثَةُ أَرْبَاعِهَا وَ هَلَّا جَلَدْتَهَا بِحِسَابِ الْحُرِّیَّةِ فَإِنَّهَا أَکْثَرُ فَقَالَ زَیْدٌ لَوْ کَانَ ذَلِکَ کَذَلِکَ لَوَجَبَ تَوْرِیثُهَا بِحِسَابِ الْحُرِّیَّةِ فَقَالَ لَهُ أَمِیرُ الْمُؤْمِنِینَ ع</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18990_194003"/>
    <w:bookmarkEnd w:id="126"/>
    <w:p>
      <w:pPr>
        <w:pStyle w:val="BookText"/>
      </w:pPr>
      <w:r>
        <w:rPr>
          <w:rFonts w:ascii="Amiri" w:hAnsi="Amiri" w:eastAsia="Amiri" w:cs="Amiri"/>
          <w:lang w:bidi="ar-SA"/>
          <w:color w:val="111111"/>
          <w:sz w:val="28"/>
          <w:szCs w:val="28"/>
          <w:rtl/>
        </w:rPr>
        <w:t xml:space="preserve">أَجَلْ ذَلِکَ وَاجِبٌ فَأُفْحِمَ زَیْدٌ وَ خَالَفَ عُثْمَانُ أَمِیرَ الْمُؤْمِنِینَ 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56"/>
      </w:r>
      <w:r>
        <w:rPr>
          <w:rFonts w:ascii="Amiri" w:hAnsi="Amiri" w:eastAsia="Amiri" w:cs="Amiri"/>
          <w:lang w:bidi="ar-SA"/>
          <w:color w:val="111111"/>
          <w:sz w:val="28"/>
          <w:szCs w:val="28"/>
          <w:rtl/>
        </w:rPr>
        <w:t xml:space="preserve">وَ یَأْتِی مَا یَدُلُّ عَلَیْهِ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الارشاد نقل کرده که عامه و خاصه روایت کرده‌اند که در زمان عثمان، کنیز مکاتبه‌ای که سه چهارمش آزاد شده بود مرتکب زنا شد. عثمان از امیرالمؤمنین (ع) پرسید، فرمود: به نسبت آزادی‌اش حد آزاد و به نسبت بردگی‌اش حد برده بر او جاری می‌شود. و از زید بن ثابت پرسید، گفت: فقط به حساب بردگی حد می‌خورد. امیرالمؤمنین (ع) فرمود: چگونه به حساب بردگی حد می‌زنی در حالی که سه چهارمش آزاد شده؟ چرا به حساب آزادی حد نمی‌زنی که بیشتر است؟ زید گفت: اگر چنین باشد باید ارثش هم به حساب آزادی تقسیم شود. امیرالمؤمنین (ع) فرمود: آری، همینطور است و واجب است. پس زید درمانده شد و عثمان با امیرالمؤمنین (ع) مخالفت کرد.</w:t>
      </w:r>
    </w:p>
    <w:p>
      <w:pPr>
        <w:pStyle w:val="Heading4"/>
      </w:pPr>
      <w:bookmarkStart w:id="829" w:name="_Toc464"/>
      <w:r>
        <w:t>34- بَابُ حُکْمِ مَنْ وَطِئَ مُکَاتَبَتَهُ وَ قَدْ تَحَرَّرَ بَعْضُهَا</w:t>
      </w:r>
      <w:bookmarkEnd w:id="829"/>
    </w:p>
    <w:p>
      <w:pPr>
        <w:pStyle w:val="Heading5"/>
      </w:pPr>
      <w:bookmarkStart w:id="830" w:name="_Toc465"/>
      <w:r>
        <w:t>اشارة</w:t>
      </w:r>
      <w:bookmarkEnd w:id="830"/>
    </w:p>
    <w:p>
      <w:pPr>
        <w:pStyle w:val="BookText"/>
      </w:pPr>
      <w:r>
        <w:rPr>
          <w:rStyle w:val="FootnoteReference"/>
        </w:rPr>
        <w:footnoteReference w:id="858"/>
      </w:r>
      <w:r>
        <w:rPr>
          <w:rFonts w:ascii="Amiri" w:hAnsi="Amiri" w:eastAsia="Amiri" w:cs="Amiri"/>
          <w:lang w:bidi="ar-SA"/>
          <w:color w:val="111111"/>
          <w:sz w:val="28"/>
          <w:szCs w:val="28"/>
          <w:rtl/>
        </w:rPr>
        <w:t xml:space="preserve">34 بَابُ حُکْمِ مَنْ وَطِئَ مُکَاتَبَتَهُ وَ قَدْ تَحَرَّرَ بَعْضُهَا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با کنیز مکاتبه خود همبستر شود در حالی که بخشی از او آزاد شده است.</w:t>
      </w:r>
    </w:p>
    <w:p>
      <w:pPr>
        <w:pStyle w:val="Heading5"/>
      </w:pPr>
      <w:bookmarkStart w:id="831" w:name="_Toc466"/>
      <w:r>
        <w:t>[رقم الحدیث الکلی: 34416 - رقم الحدیث الباب: 1]</w:t>
      </w:r>
      <w:bookmarkEnd w:id="831"/>
    </w:p>
    <w:p>
      <w:pPr>
        <w:pStyle w:val="BookText"/>
      </w:pPr>
      <w:r>
        <w:rPr>
          <w:rFonts w:ascii="Times New Roman" w:hAnsi="Times New Roman" w:eastAsia="Times New Roman" w:cs="Times New Roman"/>
          <w:lang w:val="en-US" w:bidi="en-US"/>
          <w:color w:val="111111"/>
          <w:sz w:val="28"/>
          <w:szCs w:val="28"/>
          <w:rtl/>
        </w:rPr>
        <w:t xml:space="preserve">34416- 1- </w:t>
      </w:r>
      <w:r>
        <w:rPr>
          <w:rStyle w:val="FootnoteReference"/>
        </w:rPr>
        <w:footnoteReference w:id="859"/>
      </w:r>
      <w:r>
        <w:rPr>
          <w:rFonts w:ascii="Amiri" w:hAnsi="Amiri" w:eastAsia="Amiri" w:cs="Amiri"/>
          <w:lang w:bidi="ar-SA"/>
          <w:color w:val="111111"/>
          <w:sz w:val="28"/>
          <w:szCs w:val="28"/>
          <w:rtl/>
        </w:rPr>
        <w:t xml:space="preserve">مُحَمَّدُ بْنُ الْحَسَنِ بِإِسْنَادِهِ عَنْ عَلِیِّ بْنِ إِبْرَاهِیمَ عَنْ أَبِیهِ عَنْ صَالِحِ بْنِ سَعِیدٍ عَنِ الْحُسَیْنِ بْنِ خَالِدٍ عَنْ أَبِی عَبْدِ اللَّهِ ع قَالَ: سُئِلَ عَنْ رَجُلٍ کَانَتْ لَهُ أَمَةٌ فَکَاتَبَهَا فَقَالَتِ الْأَمَةُ مَا أَدَّیْتُ مِنْ مُکَاتَبَتِی فَأَنَا بِهِ حُرَّةٌ عَلَی حِسَابِ ذَلِکَ فَقَالَ لَهَا نَعَمْ فَأَدَّتْ بَعْضَ مُکَاتَبَتِهَا وَ جَامَعَهَا مَوْلَاهَا بَعْدَ ذَلِکَ فَقَالَ إِنْ کَانَ اسْتَکْرَهَهَا عَلَی ذَلِکَ ضُرِبَ مِنَ الْحَدِّ بِقَدْرِ مَا أَدَّتْ لَهُ مِنْ مُکَاتَبَتِهَا وَ دُرِئَ عَنْهُ مِنَ الْحَدِّ بِقَدْرِ مَا بَقِیَ لَهُ مِنْ مُکَاتَبَتِهَا وَ إِنْ کَانَتْ تَابَعَتْهُ کَانَتْ شَرِیکَتَهُ فِی الْحَدِّ ضُرِبَتْ مِثْلَ مَا یُضْرَبُ.</w:t>
      </w:r>
    </w:p>
    <w:p>
      <w:pPr>
        <w:pStyle w:val="BookText"/>
      </w:pPr>
      <w:r>
        <w:rPr>
          <w:rFonts w:ascii="Amiri" w:hAnsi="Amiri" w:eastAsia="Amiri" w:cs="Amiri"/>
          <w:lang w:bidi="ar-SA"/>
          <w:color w:val="111111"/>
          <w:sz w:val="28"/>
          <w:szCs w:val="28"/>
          <w:rtl/>
        </w:rPr>
        <w:t xml:space="preserve">وَ رَوَاهُ الصَّدُوقُ بِإِسْنَادِهِ عَنْ إِبْرَاهِیمَ بْنِ هَاشِمٍ عَنْ صَالِحِ بْنِ السِّنْدِیِّ عَنِ الْحَسَنِ بْنِ خَالِدٍ عَنِ الرِّضَا ع </w:t>
      </w:r>
      <w:r>
        <w:rPr>
          <w:rStyle w:val="FootnoteReference"/>
        </w:rPr>
        <w:footnoteReference w:id="860"/>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خالد از امام صادق (ع) نقل شده که فرمود: از مردی پرسیدند که کنیزی داشت و با او قرارداد مکاتبه بست. کنیز گفت: هر مقدار از مکاتبه‌ام را بپردازم، به همان نسبت آزاد هستم؟ به او گفت: آری. پس بخشی از مکاتبه‌اش را پرداخت و سپس مالکش با او همبستر شد. امام فرمود: اگر او را مجبور کرده باشد، به اندازه‌ای که از مکاتبه پرداخته حد بر او جاری می‌شود و به اندازه‌ای که باقی مانده از حد معاف می‌شود. و اگر کنیز با رضایت همراهی کرده باشد، در حد شریک اوست و به همان اندازه که او می‌خورد تازیانه می‌خورد.</w:t>
      </w:r>
    </w:p>
    <w:p>
      <w:pPr>
        <w:pStyle w:val="Heading5"/>
      </w:pPr>
      <w:bookmarkStart w:id="832" w:name="_Toc467"/>
      <w:r>
        <w:t>[رقم الحدیث الکلی: 34417 - رقم الحدیث الباب: 2]</w:t>
      </w:r>
      <w:bookmarkEnd w:id="832"/>
    </w:p>
    <w:p>
      <w:pPr>
        <w:pStyle w:val="BookText"/>
      </w:pPr>
      <w:r>
        <w:rPr>
          <w:rFonts w:ascii="Times New Roman" w:hAnsi="Times New Roman" w:eastAsia="Times New Roman" w:cs="Times New Roman"/>
          <w:lang w:val="en-US" w:bidi="en-US"/>
          <w:color w:val="111111"/>
          <w:sz w:val="28"/>
          <w:szCs w:val="28"/>
          <w:rtl/>
        </w:rPr>
        <w:t xml:space="preserve">34417- 2- </w:t>
      </w:r>
      <w:r>
        <w:rPr>
          <w:rStyle w:val="FootnoteReference"/>
        </w:rPr>
        <w:footnoteReference w:id="862"/>
      </w:r>
      <w:r>
        <w:rPr>
          <w:rFonts w:ascii="Amiri" w:hAnsi="Amiri" w:eastAsia="Amiri" w:cs="Amiri"/>
          <w:lang w:bidi="ar-SA"/>
          <w:color w:val="111111"/>
          <w:sz w:val="28"/>
          <w:szCs w:val="28"/>
          <w:rtl/>
        </w:rPr>
        <w:t xml:space="preserve">وَ بِإِسْنَادِهِ عَنْ یُونُسَ بْنِ عَبْدِ الرَّحْمَنِ عَنِ الْحَلَبِیِّ قَالَ: سَأَلْتُ أَبَا عَبْدِ اللَّهِ ع عَنِ الرَّجُلِ وَقَعَ عَلَی مُکَاتَبَتِهِ قَالَ إِنْ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18990_194004"/>
    <w:bookmarkEnd w:id="127"/>
    <w:p>
      <w:pPr>
        <w:pStyle w:val="BookText"/>
      </w:pPr>
      <w:r>
        <w:rPr>
          <w:rFonts w:ascii="Amiri" w:hAnsi="Amiri" w:eastAsia="Amiri" w:cs="Amiri"/>
          <w:lang w:bidi="ar-SA"/>
          <w:color w:val="111111"/>
          <w:sz w:val="28"/>
          <w:szCs w:val="28"/>
          <w:rtl/>
        </w:rPr>
        <w:t xml:space="preserve">کَانَتْ أَدَّتِ الرُّبُعَ جُلِدَ وَ إِنْ کَانَ مُحْصَناً رُجِمَ وَ إِنْ لَمْ تَکُنْ أَدَّتْ شَیْئاً فَلَیْسَ عَلَیْهِ شَیْ‌ءٌ.</w:t>
      </w:r>
    </w:p>
    <w:p>
      <w:pPr>
        <w:pStyle w:val="BookText"/>
      </w:pPr>
      <w:r>
        <w:rPr>
          <w:rFonts w:ascii="Amiri" w:hAnsi="Amiri" w:eastAsia="Amiri" w:cs="Amiri"/>
          <w:lang w:bidi="ar-SA"/>
          <w:color w:val="111111"/>
          <w:sz w:val="28"/>
          <w:szCs w:val="28"/>
          <w:rtl/>
        </w:rPr>
        <w:t xml:space="preserve">وَ رَوَاهُ الصَّدُوقُ بِإِسْنَادِهِ عَنِ الْحَلَبِیِّ إِلَّا أَنَّهُ قَالَ أَدَّتِ الرُّبُعَ ضُرِبَ الْحَدَّ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الشَّیْخُ الْحَدِیثُ الْأَوَّلُ مَحْمُولٌ عَلَی مَا إِذَا لَمْ تَکُنْ أَدَّتِ الرُّبُعَ فَإِذَا بَلَغَ الرُّبُعَ غَلَبَ عَلَیْهَا الْحُرِّیَّةُ فَجُلِدَ تَامّاً أَوْ رُجِمَ أَقُولُ: وَ تَقَدَّمَ مَا یَدُلُّ عَلَی ذَلِکَ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مردی که با کنیز مکاتبه خود همبستر شد پرسیدم. فرمود: اگر یک چهارم مکاتبه را پرداخته باشد، حد می‌خورد و اگر محصن باشد رجم می‌شود. و اگر چیزی پرداخت نکرده باشد، چیزی بر او نیست.</w:t>
      </w:r>
    </w:p>
    <w:p>
      <w:pPr>
        <w:pStyle w:val="BookText"/>
      </w:pPr>
      <w:r>
        <w:rPr>
          <w:rFonts w:ascii="IRNazanin" w:hAnsi="IRNazanin" w:eastAsia="IRNazanin" w:cs="IRNazanin"/>
          <w:lang w:bidi="fa-IR"/>
          <w:color w:val="111111"/>
          <w:sz w:val="28"/>
          <w:szCs w:val="28"/>
          <w:rtl/>
        </w:rPr>
        <w:t xml:space="preserve">مخرحوم شیخ (طوسی) می‌گوید: حدیث اول بر حالتی حمل می‌شود که کمتر از یک چهارم پرداخت کرده باشد. وقتی به یک چهارم رسید، آزادی بر او غلبه می‌یابد و حد کامل (صد ضربه) یا رجم بر او جاری می‌شود.</w:t>
      </w:r>
    </w:p>
    <w:p>
      <w:pPr>
        <w:pStyle w:val="Heading4"/>
      </w:pPr>
      <w:bookmarkStart w:id="833" w:name="_Toc468"/>
      <w:r>
        <w:t>35- بَابُ أَنَّ الزَّانِیَ إِذَا هَرَبَ قَبْلَ تَمَامِ الْجَلْدِ رُدَّ وَ حُدَّ</w:t>
      </w:r>
      <w:bookmarkEnd w:id="833"/>
    </w:p>
    <w:p>
      <w:pPr>
        <w:pStyle w:val="Heading5"/>
      </w:pPr>
      <w:bookmarkStart w:id="834" w:name="_Toc469"/>
      <w:r>
        <w:t>اشارة</w:t>
      </w:r>
      <w:bookmarkEnd w:id="834"/>
    </w:p>
    <w:p>
      <w:pPr>
        <w:pStyle w:val="BookText"/>
      </w:pPr>
      <w:r>
        <w:rPr>
          <w:rStyle w:val="FootnoteReference"/>
        </w:rPr>
        <w:footnoteReference w:id="865"/>
      </w:r>
      <w:r>
        <w:rPr>
          <w:rFonts w:ascii="Amiri" w:hAnsi="Amiri" w:eastAsia="Amiri" w:cs="Amiri"/>
          <w:lang w:bidi="ar-SA"/>
          <w:color w:val="111111"/>
          <w:sz w:val="28"/>
          <w:szCs w:val="28"/>
          <w:rtl/>
        </w:rPr>
        <w:t xml:space="preserve">35 بَابُ أَنَّ الزَّانِیَ إِذَا هَرَبَ قَبْلَ تَمَامِ الْجَلْدِ رُدَّ وَ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زناکار اگر قبل از اتمام تازیانه فرار کند، بازگردانده شده و حد بر او جاری می‌شود.</w:t>
      </w:r>
    </w:p>
    <w:p>
      <w:pPr>
        <w:pStyle w:val="Heading5"/>
      </w:pPr>
      <w:bookmarkStart w:id="835" w:name="_Toc470"/>
      <w:r>
        <w:t>[رقم الحدیث الکلی: 34418 - رقم الحدیث الباب: 1]</w:t>
      </w:r>
      <w:bookmarkEnd w:id="835"/>
    </w:p>
    <w:p>
      <w:pPr>
        <w:pStyle w:val="BookText"/>
      </w:pPr>
      <w:r>
        <w:rPr>
          <w:rFonts w:ascii="Times New Roman" w:hAnsi="Times New Roman" w:eastAsia="Times New Roman" w:cs="Times New Roman"/>
          <w:lang w:val="en-US" w:bidi="en-US"/>
          <w:color w:val="111111"/>
          <w:sz w:val="28"/>
          <w:szCs w:val="28"/>
          <w:rtl/>
        </w:rPr>
        <w:t xml:space="preserve">34418- 1- </w:t>
      </w:r>
      <w:r>
        <w:rPr>
          <w:rStyle w:val="FootnoteReference"/>
        </w:rPr>
        <w:footnoteReference w:id="866"/>
      </w:r>
      <w:r>
        <w:rPr>
          <w:rFonts w:ascii="Amiri" w:hAnsi="Amiri" w:eastAsia="Amiri" w:cs="Amiri"/>
          <w:lang w:bidi="ar-SA"/>
          <w:color w:val="111111"/>
          <w:sz w:val="28"/>
          <w:szCs w:val="28"/>
          <w:rtl/>
        </w:rPr>
        <w:t xml:space="preserve">مُحَمَّدُ بْنُ الْحَسَنِ بِإِسْنَادِهِ عَنْ مُحَمَّدِ بْنِ عَلِیِّ بْنِ مَحْبُوبٍ عَنْ جَعْفَرِ بْنِ مُحَمَّدٍ عَنْ عَبْدِ اللَّهِ عَنْ مُحَمَّدِ بْنِ عِیسَی بْنِ عَبْدِ اللَّهِ عَنْ أَبِیهِ قَالَ: قُلْتُ لِأَبِی عَبْدِ اللَّهِ ع الزَّانِی یُجْلَدُ فَیَهْرُبُ بَعْدَ أَنْ أَصَابَهُ بَعْضُ الْحَدِّ أَ یَجِبُ عَلَیْهِ أَنْ یُخَلَّی عَنْهُ وَ لَا یُرَدَّ کَمَا یَجِبُ لِلْمُحْصَنِ إِذَا رُجِمَ قَالَ لَا وَ لَکِنْ یُرَدُّ حَتَّی یُضْرَبَ الْحَدَّ کَامِلًا قُلْتُ فَمَا فَرْقٌ بَیْنَهُ وَ بَیْنَ الْمُحْصَنِ وَ هُوَ حَدٌّ مِنْ حُدُودِ اللَّهِ قَالَ الْمُحْصَنُ هَرَبَ مِنَ الْقَتْلِ وَ لَمْ یَهْرُبْ إِلَّا إِلَی التَّوْبَةِ لِأَنَّهُ عَایَنَ الْمَوْتَ بِعَیْنِهِ وَ هَذَا إِنَّمَا یُجْلَدُ فَلَا بُدَّ مِنْ أَنْ یُوَفَّی الْحَدَّ لِأَنَّهُ لَا یُقْتَلُ.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عیسی بن عبدالله از پدرش نقل شده که گفت: به امام صادق (ع) عرض کردم: زناکاری که حد بر او جاری شده و پس از دریافت بخشی از حد فرار کرده، آیا باید رهایش کرد و بازنگرداند (همانطور که درباره محصن که رجم شده چنین است)؟ فرمود: نه، بلکه بازگردانده می‌شود تا حد کامل بر او جاری شود. گفتم: فرق بین او و محصن چیست در حالی که هر دو حدی از حدود الهی هستند؟ فرمود: محصن از مرگ فرار کرده و جز به سوی توبه فرار نکرده، چون مرگ را با چشمان خود دیده است. اما این شخص فقط تازیانه می‌خورد، پس باید حد کامل بر او جاری شود چون کشته نمی‌شود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18990_194005"/>
    <w:bookmarkEnd w:id="128"/>
    <w:p>
      <w:pPr>
        <w:pStyle w:val="Heading4"/>
      </w:pPr>
      <w:bookmarkStart w:id="836" w:name="_Toc471"/>
      <w:r>
        <w:t>36- بَابُ قَتْلِ الْیَهُودِیِّ وَ النَّصْرَانِیِّ إِذَا زَنَی بِمُسْلِمَةٍ وَ إِنْ أَسْلَمَ عِنْدَ إِرَادَةِ إِقَامَةِ الْحَدِّ</w:t>
      </w:r>
      <w:bookmarkEnd w:id="836"/>
    </w:p>
    <w:p>
      <w:pPr>
        <w:pStyle w:val="Heading5"/>
      </w:pPr>
      <w:bookmarkStart w:id="837" w:name="_Toc472"/>
      <w:r>
        <w:t>اشارة</w:t>
      </w:r>
      <w:bookmarkEnd w:id="837"/>
    </w:p>
    <w:p>
      <w:pPr>
        <w:pStyle w:val="BookText"/>
      </w:pPr>
      <w:r>
        <w:rPr>
          <w:rStyle w:val="FootnoteReference"/>
        </w:rPr>
        <w:footnoteReference w:id="867"/>
      </w:r>
      <w:r>
        <w:rPr>
          <w:rFonts w:ascii="Amiri" w:hAnsi="Amiri" w:eastAsia="Amiri" w:cs="Amiri"/>
          <w:lang w:bidi="ar-SA"/>
          <w:color w:val="111111"/>
          <w:sz w:val="28"/>
          <w:szCs w:val="28"/>
          <w:rtl/>
        </w:rPr>
        <w:t xml:space="preserve">36 بَابُ قَتْلِ الْیَهُودِیِّ وَ النَّصْرَانِیِّ إِذَا زَنَی بِمُسْلِمَةٍ وَ إِنْ أَسْلَمَ عِنْدَ إِرَادَةِ إِقَامَةِ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کشتن یهودی و نصرانی وقتی با زن مسلمانی زنا کند - حتی اگر در هنگام اجرای حد مسلمان شود.</w:t>
      </w:r>
    </w:p>
    <w:p>
      <w:pPr>
        <w:pStyle w:val="Heading5"/>
      </w:pPr>
      <w:bookmarkStart w:id="838" w:name="_Toc473"/>
      <w:r>
        <w:t>[رقم الحدیث الکلی: 34419 - رقم الحدیث الباب: 1]</w:t>
      </w:r>
      <w:bookmarkEnd w:id="838"/>
    </w:p>
    <w:p>
      <w:pPr>
        <w:pStyle w:val="BookText"/>
      </w:pPr>
      <w:r>
        <w:rPr>
          <w:rFonts w:ascii="Times New Roman" w:hAnsi="Times New Roman" w:eastAsia="Times New Roman" w:cs="Times New Roman"/>
          <w:lang w:val="en-US" w:bidi="en-US"/>
          <w:color w:val="111111"/>
          <w:sz w:val="28"/>
          <w:szCs w:val="28"/>
          <w:rtl/>
        </w:rPr>
        <w:t xml:space="preserve">34419- 1- </w:t>
      </w:r>
      <w:r>
        <w:rPr>
          <w:rStyle w:val="FootnoteReference"/>
        </w:rPr>
        <w:footnoteReference w:id="868"/>
      </w:r>
      <w:r>
        <w:rPr>
          <w:rFonts w:ascii="Amiri" w:hAnsi="Amiri" w:eastAsia="Amiri" w:cs="Amiri"/>
          <w:lang w:bidi="ar-SA"/>
          <w:color w:val="111111"/>
          <w:sz w:val="28"/>
          <w:szCs w:val="28"/>
          <w:rtl/>
        </w:rPr>
        <w:t xml:space="preserve">مُحَمَّدُ بْنُ الْحَسَنِ بِإِسْنَادِهِ عَنْ مُحَمَّدِ بْنِ یَحْیَی عَنْ مُحَمَّدِ بْنِ الْحُسَیْنِ عَنْ حَنَانِ بْنِ سَدِیرٍ عَنْ أَبِی عَبْدِ اللَّهِ ع قَالَ: سَأَلْتُهُ عَنْ یَهُودِیٍّ فَجَرَ بِمُسْلِمَةٍ قَالَ یُقْتَلُ.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از امام صادق (ع) نقل شده که گفت: از ایشان درباره یهودی که با زن مسلمانی زنا کرده بود پرسیدم، فرمودند: کشته می‌شود.</w:t>
      </w:r>
    </w:p>
    <w:p>
      <w:pPr>
        <w:pStyle w:val="Heading5"/>
      </w:pPr>
      <w:bookmarkStart w:id="839" w:name="_Toc474"/>
      <w:r>
        <w:t>[رقم الحدیث الکلی: 34420 - رقم الحدیث الباب: 2]</w:t>
      </w:r>
      <w:bookmarkEnd w:id="839"/>
    </w:p>
    <w:p>
      <w:pPr>
        <w:pStyle w:val="BookText"/>
      </w:pPr>
      <w:r>
        <w:rPr>
          <w:rFonts w:ascii="Times New Roman" w:hAnsi="Times New Roman" w:eastAsia="Times New Roman" w:cs="Times New Roman"/>
          <w:lang w:val="en-US" w:bidi="en-US"/>
          <w:color w:val="111111"/>
          <w:sz w:val="28"/>
          <w:szCs w:val="28"/>
          <w:rtl/>
        </w:rPr>
        <w:t xml:space="preserve">34420- 2- </w:t>
      </w:r>
      <w:r>
        <w:rPr>
          <w:rStyle w:val="FootnoteReference"/>
        </w:rPr>
        <w:footnoteReference w:id="869"/>
      </w:r>
      <w:r>
        <w:rPr>
          <w:rFonts w:ascii="Amiri" w:hAnsi="Amiri" w:eastAsia="Amiri" w:cs="Amiri"/>
          <w:lang w:bidi="ar-SA"/>
          <w:color w:val="111111"/>
          <w:sz w:val="28"/>
          <w:szCs w:val="28"/>
          <w:rtl/>
        </w:rPr>
        <w:t xml:space="preserve">وَ عَنْهُ عَنْ مُحَمَّدِ بْنِ أَحْمَدَ بْنِ یَحْیَی عَنْ جَعْفَرِ بْنِ رِزْقِ اللَّهِ قَالَ: قُدِّمَ إِلَی الْمُتَوَکِّلِ رَجُلٌ نَصْرَانِیٌّ- فَجَرَ بِامْرَأَةٍ مُسْلِمَةٍ وَ أَرَادَ أَنْ یُقِیمَ عَلَیْهِ الْحَدَّ فَأَسْلَمَ- فَقَالَ یَحْیَی بْنُ أَکْثَمَ قَدْ هَدَمَ إِیمَانُهُ شِرْکَهُ وَ فِعْلَهُ وَ قَالَ بَعْضُهُمْ یُضْرَبُ ثَلَاثَةَ حُدُودٍ وَ قَالَ بَعْضُهُمْ یُفْعَلُ بِهِ کَذَا وَ کَذَا فَأَمَرَ الْمُتَوَکِّلُ بِالْکِتَابِ إِلَی أَبِی الْحَسَنِ الثَّالِثِ ع- وَ سُؤَالِهِ عَنْ ذَلِکَ فَلَمَّا قَدِمَ الْکِتَابَ کَتَبَ أَبُو الْحَسَنِ ع- یُضْرَبُ حَتَّی یَمُوتَ فَأَنْکَرَ یَحْیَی بْنُ أَکْثَمَ وَ أَنْکَرَ فُقَهَاءُ الْعَسْکَرِ ذَلِکَ وَ قَالُوا یَا أَمِیرَ الْمُؤْمِنِینَ سَلْهُ عَنْ هَذَا فَإِنَّهُ شَیْ‌ءٌ لَمْ یَنْطِقْ بِهِ کِتَابٌ- وَ لَمْ تَجِئْ بِهِ السُّنَّةُ فَکَتَبَ </w:t>
      </w:r>
      <w:r>
        <w:rPr>
          <w:rStyle w:val="FootnoteReference"/>
        </w:rPr>
        <w:footnoteReference w:id="870"/>
      </w:r>
      <w:r>
        <w:rPr>
          <w:rFonts w:ascii="Amiri" w:hAnsi="Amiri" w:eastAsia="Amiri" w:cs="Amiri"/>
          <w:lang w:bidi="ar-SA"/>
          <w:color w:val="111111"/>
          <w:sz w:val="28"/>
          <w:szCs w:val="28"/>
          <w:rtl/>
        </w:rPr>
        <w:t xml:space="preserve">أَنَّ فُقَهَاءَ الْمُسْلِمِینَ قَدْ أَنْکَرُوا هَذَا وَ قَالُوا لَمْ تَجِئْ بِهِ سُنَّةٌ وَ لَمْ یَنْطِقْ بِهِ کِتَابٌ فَبَیِّنْ لَنَا بِمَا أَوْجَبْتَ عَلَیْهِ الضَّرْبَ حَتَّی یَمُوتَ فَکَتَبَ ع بِسْمِ اللَّهِ الرَّحْمَنِ الرَّحِیمِ فَلَمَّا رَأَوْا بَأْسَنا قالُوا آمَنَّا بِاللَّهِ وَحْدَهُ وَ کَفَرْنا بِما کُنَّا بِهِ مُشْرِکِینَ فَلَمْ یَکُ یَنْفَعُهُمْ إِیمانُهُمْ لَمَّا رَأَوْا بَأْسَنا سُنَّتَ اللَّهِ الَّتِی قَدْ خَلَتْ فِی عِبادِهِ وَ خَسِرَ هُنالِکَ الْکافِرُونَ </w:t>
      </w:r>
      <w:r>
        <w:rPr>
          <w:rStyle w:val="FootnoteReference"/>
        </w:rPr>
        <w:footnoteReference w:id="871"/>
      </w:r>
      <w:r>
        <w:rPr>
          <w:rFonts w:ascii="Amiri" w:hAnsi="Amiri" w:eastAsia="Amiri" w:cs="Amiri"/>
          <w:lang w:bidi="ar-SA"/>
          <w:color w:val="111111"/>
          <w:sz w:val="28"/>
          <w:szCs w:val="28"/>
          <w:rtl/>
        </w:rPr>
        <w:t xml:space="preserve">قَالَ فَأَمَرَ بِهِ الْمُتَوَکِّلُ فَضُرِبَ حَتَّی مَاتَ.</w:t>
      </w:r>
    </w:p>
    <w:p>
      <w:pPr>
        <w:pStyle w:val="BookText"/>
      </w:pPr>
      <w:r>
        <w:rPr>
          <w:rFonts w:ascii="Amiri" w:hAnsi="Amiri" w:eastAsia="Amiri" w:cs="Amiri"/>
          <w:lang w:bidi="ar-SA"/>
          <w:color w:val="111111"/>
          <w:sz w:val="28"/>
          <w:szCs w:val="28"/>
          <w:rtl/>
        </w:rPr>
        <w:t xml:space="preserve">وَ رَوَاهُ الصَّدُوقُ بِإِسْنَادِهِ عَنْ جَعْفَرِ بْنِ رِزْقِ اللَّهِ نَحْوَهُ </w:t>
      </w:r>
      <w:r>
        <w:rPr>
          <w:rStyle w:val="FootnoteReference"/>
        </w:rPr>
        <w:footnoteReference w:id="872"/>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18990_194006"/>
    <w:bookmarkEnd w:id="129"/>
    <w:p>
      <w:pPr>
        <w:pStyle w:val="BookText"/>
      </w:pPr>
      <w:r>
        <w:rPr>
          <w:rFonts w:ascii="Amiri" w:hAnsi="Amiri" w:eastAsia="Amiri" w:cs="Amiri"/>
          <w:lang w:bidi="ar-SA"/>
          <w:color w:val="111111"/>
          <w:sz w:val="28"/>
          <w:szCs w:val="28"/>
          <w:rtl/>
        </w:rPr>
        <w:t xml:space="preserve">وَ رَوَاهُ الطَّبْرِسِیُّ فِی الْإِحْتِجَاجِ عَنْ جَعْفَرِ بْنِ رِزْقِ اللَّهِ </w:t>
      </w:r>
      <w:r>
        <w:rPr>
          <w:rStyle w:val="FootnoteReference"/>
        </w:rPr>
        <w:footnoteReference w:id="873"/>
      </w:r>
    </w:p>
    <w:p>
      <w:pPr>
        <w:pStyle w:val="BookText"/>
      </w:pPr>
      <w:r>
        <w:rPr>
          <w:rFonts w:ascii="Amiri" w:hAnsi="Amiri" w:eastAsia="Amiri" w:cs="Amiri"/>
          <w:lang w:bidi="ar-SA"/>
          <w:color w:val="111111"/>
          <w:sz w:val="28"/>
          <w:szCs w:val="28"/>
          <w:rtl/>
        </w:rPr>
        <w:t xml:space="preserve">وَ رَوَاهُ الْکُلَیْنِیُّ عَنْ مُحَمَّدِ بْنِ یَحْیَی عَنْ مُحَمَّدِ بْنِ أَحْمَدَ عَنْ جَعْفَرِ ابْنِ رِزْقِ اللَّهِ أَوْ رَجُلٍ عَنْ جَعْفَرِ بْنِ رِزْقِ اللَّهِ </w:t>
      </w:r>
      <w:r>
        <w:rPr>
          <w:rStyle w:val="FootnoteReference"/>
        </w:rPr>
        <w:footnoteReference w:id="874"/>
      </w:r>
    </w:p>
    <w:p>
      <w:pPr>
        <w:pStyle w:val="BookText"/>
      </w:pPr>
      <w:r>
        <w:rPr>
          <w:rFonts w:ascii="Amiri" w:hAnsi="Amiri" w:eastAsia="Amiri" w:cs="Amiri"/>
          <w:lang w:bidi="ar-SA"/>
          <w:color w:val="111111"/>
          <w:sz w:val="28"/>
          <w:szCs w:val="28"/>
          <w:rtl/>
        </w:rPr>
        <w:t xml:space="preserve">وَ الْأَوَّلَ عَنْ مُحَمَّدِ بْنِ یَحْیَی.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رزق الله نقل شده که گفت: مرد نصرانی را نزد متوکل آوردند که با زن مسلمانی زنا کرده بود. وقتی خواستند حد را بر او جاری کنند، مسلمان شد. یحیی بن اکثم گفت: ایمان او شرک و عملش را از بین برده است. بعضی گفتند: سه حد بر او جاری شود و بعضی دیگر گفتند: چنین و چنان با او شود. متوکل دستور داد به امام هادی (ع) نامه بنویسند و درباره این موضوع سؤال کنند. وقتی نامه رسید، امام هادی (ع) نوشت: باید آنقدر زده شود تا بمیرد. یحیی بن اکثم و فقهای دربار این حکم را انکار کردند و گفتند: ای امیرالمؤمنین! از او درباره این حکم سؤال کن که نه در کتاب الله آمده و نه در سنت پیامبر(ص). پس متوکل نوشت که فقهای مسلمانین این حکم را انکار کرده‌اند و گفته‌اند سنتی در این باره وجود ندارد. پس برای ما بیان کن که به چه دلیل ضرب تا مرگ را واجب دانستی؟ امام (ع) در پاسخ نوشت: «بسم الله الرحمن الرحیم. فلما رأوا بأسنا قالوا آمنا بالله وحده و کفرنا بما کنا به مشرکین. فلم یک ینفعهم ایمانهم لما رأوا بأسنا سنت الله التی قد خلت فی عبادها و خسر هنالک الکافرون» (غافر: 84-85). سپس متوکل دستور داد او را آنقدر زدند تا مرد.</w:t>
      </w:r>
    </w:p>
    <w:p>
      <w:pPr>
        <w:pStyle w:val="Heading4"/>
      </w:pPr>
      <w:bookmarkStart w:id="840" w:name="_Toc475"/>
      <w:r>
        <w:t>37- بَابُ حُکْمِ الْمَرْأَةِ إِذَا زَنَتْ فَحَمَلَتْ فَقَتَلَتْ وَلَدَهَا</w:t>
      </w:r>
      <w:bookmarkEnd w:id="840"/>
    </w:p>
    <w:p>
      <w:pPr>
        <w:pStyle w:val="Heading5"/>
      </w:pPr>
      <w:bookmarkStart w:id="841" w:name="_Toc476"/>
      <w:r>
        <w:t>اشارة</w:t>
      </w:r>
      <w:bookmarkEnd w:id="841"/>
    </w:p>
    <w:p>
      <w:pPr>
        <w:pStyle w:val="BookText"/>
      </w:pPr>
      <w:r>
        <w:rPr>
          <w:rStyle w:val="FootnoteReference"/>
        </w:rPr>
        <w:footnoteReference w:id="875"/>
      </w:r>
      <w:r>
        <w:rPr>
          <w:rFonts w:ascii="Amiri" w:hAnsi="Amiri" w:eastAsia="Amiri" w:cs="Amiri"/>
          <w:lang w:bidi="ar-SA"/>
          <w:color w:val="111111"/>
          <w:sz w:val="28"/>
          <w:szCs w:val="28"/>
          <w:rtl/>
        </w:rPr>
        <w:t xml:space="preserve">37 بَابُ حُکْمِ الْمَرْأَةِ إِذَا زَنَتْ فَحَمَلَتْ فَقَتَلَتْ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زنی که زنا کند و باردار شود سپس فرزندش را بکشد.</w:t>
      </w:r>
    </w:p>
    <w:p>
      <w:pPr>
        <w:pStyle w:val="Heading5"/>
      </w:pPr>
      <w:bookmarkStart w:id="842" w:name="_Toc477"/>
      <w:r>
        <w:t>[رقم الحدیث الکلی: 34421 - رقم الحدیث الباب: 1]</w:t>
      </w:r>
      <w:bookmarkEnd w:id="842"/>
    </w:p>
    <w:p>
      <w:pPr>
        <w:pStyle w:val="BookText"/>
      </w:pPr>
      <w:r>
        <w:rPr>
          <w:rFonts w:ascii="Times New Roman" w:hAnsi="Times New Roman" w:eastAsia="Times New Roman" w:cs="Times New Roman"/>
          <w:lang w:val="en-US" w:bidi="en-US"/>
          <w:color w:val="111111"/>
          <w:sz w:val="28"/>
          <w:szCs w:val="28"/>
          <w:rtl/>
        </w:rPr>
        <w:t xml:space="preserve">34421- 1- </w:t>
      </w:r>
      <w:r>
        <w:rPr>
          <w:rStyle w:val="FootnoteReference"/>
        </w:rPr>
        <w:footnoteReference w:id="876"/>
      </w:r>
      <w:r>
        <w:rPr>
          <w:rFonts w:ascii="Amiri" w:hAnsi="Amiri" w:eastAsia="Amiri" w:cs="Amiri"/>
          <w:lang w:bidi="ar-SA"/>
          <w:color w:val="111111"/>
          <w:sz w:val="28"/>
          <w:szCs w:val="28"/>
          <w:rtl/>
        </w:rPr>
        <w:t xml:space="preserve">مُحَمَّدُ بْنُ الْحَسَنِ بِإِسْنَادِهِ عَنْ مُحَمَّدِ بْنِ یَحْیَی عَنْ مُحَمَّدِ بْنِ الْحُسَیْنِ عَنْ مُحَمَّدِ بْنِ أَسْلَمَ الْجَبَلِیِّ عَنْ عَاصِمِ بْنِ حُمَیْدٍ عَنْ مُحَمَّدِ بْنِ قَیْسٍ عَنْ أَبِی جَعْفَرٍ ع قَالَ: سَأَلْتُهُ عَنِ امْرَأَةٍ ذَاتِ بَعْلٍ زَنَتْ فَحَمَلَتْ فَلَمَّا وَلَدَتْ قَتَلَتْ وَلَدَهَا سِرّاً فَقَالَ تُجْلَدُ مِائَةَ جَلْدَةٍ لِقَتْلِهَا وَلَدَهَا وَ تُرْجَمُ لِأَنَّهَا مُحْصَنَةٌ قَالَ وَ سَأَلْتُهُ عَنِ امْرَأَةٍ غَیْرِ ذَاتِ بَعْلٍ زَنَتْ فَحَمَلَتْ فَلَمَّا وَلَدَتْ قَتَلَتْ وَلَدَهَا سِرّاً قَالَ تُجْلَدُ مِائَةً لِأَنَّهَا زَنَتْ وَ تُجْلَدُ مِائَةً لِأَنَّهَا قَتَلَتْ وَلَدَهَا.</w:t>
      </w:r>
    </w:p>
    <w:p>
      <w:pPr>
        <w:pStyle w:val="BookText"/>
      </w:pPr>
      <w:r>
        <w:rPr>
          <w:rFonts w:ascii="Amiri" w:hAnsi="Amiri" w:eastAsia="Amiri" w:cs="Amiri"/>
          <w:lang w:bidi="ar-SA"/>
          <w:color w:val="111111"/>
          <w:sz w:val="28"/>
          <w:szCs w:val="28"/>
          <w:rtl/>
        </w:rPr>
        <w:t xml:space="preserve">وَ رَوَاهُ الصَّدُوقُ بِإِسْنَادِهِ عَنْ عَاصِمِ بْنِ حُمَیْدٍ </w:t>
      </w:r>
      <w:r>
        <w:rPr>
          <w:rStyle w:val="FootnoteReference"/>
        </w:rPr>
        <w:footnoteReference w:id="877"/>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878"/>
      </w:r>
    </w:p>
    <w:p>
      <w:pPr>
        <w:pStyle w:val="BookText"/>
      </w:pPr>
      <w:r>
        <w:rPr>
          <w:rFonts w:ascii="Amiri" w:hAnsi="Amiri" w:eastAsia="Amiri" w:cs="Amiri"/>
          <w:lang w:bidi="ar-SA"/>
          <w:color w:val="111111"/>
          <w:sz w:val="28"/>
          <w:szCs w:val="28"/>
          <w:rtl/>
        </w:rPr>
        <w:t xml:space="preserve">وَ رَوَاهُ فِی الْعِلَلِ عَنْ مُحَمَّدِ بْنِ عَلِیٍّ مَاجِیلَوَیْهِ عَنْ مُحَمَّدِ بْنِ یَحْیَی إِلَّا أَنَّهُ اقْتَصَرَ عَلَی الْمَسْأَلَةِ الْأُولَی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18990_194007"/>
    <w:bookmarkEnd w:id="130"/>
    <w:p>
      <w:pPr>
        <w:pStyle w:val="BookText"/>
      </w:pPr>
      <w:r>
        <w:rPr>
          <w:rFonts w:ascii="Amiri" w:hAnsi="Amiri" w:eastAsia="Amiri" w:cs="Amiri"/>
          <w:lang w:bidi="ar-SA"/>
          <w:color w:val="111111"/>
          <w:sz w:val="28"/>
          <w:szCs w:val="28"/>
          <w:rtl/>
        </w:rPr>
        <w:t xml:space="preserve">وَ رَوَاهُ الْکُلَیْنِیُّ عَنْ مُحَمَّدِ بْنِ یَحْیَی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گفت: از ایشان درباره زن شوهرداری که زنا کرد و باردار شد و پس از زایمان، فرزندش را پنهانی کشت، پرسیدم. فرمود: صد تازیانه برای کشتن فرزندش می‌خورد و رجم می‌شود چون محصنه است. و از ایشان درباره زن بی‌شوهری که زنا کرد و باردار شد و پس از زایمان، فرزندش را پنهانی کشت، پرسیدم. فرمود: صد تازیانه برای زنا و صد تازیانه برای کشتن فرزندش می‌خورد.</w:t>
      </w:r>
    </w:p>
    <w:p>
      <w:pPr>
        <w:pStyle w:val="Heading4"/>
      </w:pPr>
      <w:bookmarkStart w:id="843" w:name="_Toc478"/>
      <w:r>
        <w:t>38- بَابُ حُکْمِ الْمَرْأَةِ إِذَا تَشَبَّهَتْ لِرَجُلٍ حَتَّی وَاقَعَهَا</w:t>
      </w:r>
      <w:bookmarkEnd w:id="843"/>
    </w:p>
    <w:p>
      <w:pPr>
        <w:pStyle w:val="Heading5"/>
      </w:pPr>
      <w:bookmarkStart w:id="844" w:name="_Toc479"/>
      <w:r>
        <w:t>اشارة</w:t>
      </w:r>
      <w:bookmarkEnd w:id="844"/>
    </w:p>
    <w:p>
      <w:pPr>
        <w:pStyle w:val="BookText"/>
      </w:pPr>
      <w:r>
        <w:rPr>
          <w:rStyle w:val="FootnoteReference"/>
        </w:rPr>
        <w:footnoteReference w:id="881"/>
      </w:r>
      <w:r>
        <w:rPr>
          <w:rFonts w:ascii="Amiri" w:hAnsi="Amiri" w:eastAsia="Amiri" w:cs="Amiri"/>
          <w:lang w:bidi="ar-SA"/>
          <w:color w:val="111111"/>
          <w:sz w:val="28"/>
          <w:szCs w:val="28"/>
          <w:rtl/>
        </w:rPr>
        <w:t xml:space="preserve">38 بَابُ حُکْمِ الْمَرْأَةِ إِذَا تَشَبَّهَتْ لِرَجُلٍ حَتَّی وَاقَعَهَا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زنی که خود را به شکل مرد درآورد تا مردی با او همبستر شود.</w:t>
      </w:r>
    </w:p>
    <w:p>
      <w:pPr>
        <w:pStyle w:val="Heading5"/>
      </w:pPr>
      <w:bookmarkStart w:id="845" w:name="_Toc480"/>
      <w:r>
        <w:t>[رقم الحدیث الکلی: 34422 - رقم الحدیث الباب: 1]</w:t>
      </w:r>
      <w:bookmarkEnd w:id="845"/>
    </w:p>
    <w:p>
      <w:pPr>
        <w:pStyle w:val="BookText"/>
      </w:pPr>
      <w:r>
        <w:rPr>
          <w:rFonts w:ascii="Times New Roman" w:hAnsi="Times New Roman" w:eastAsia="Times New Roman" w:cs="Times New Roman"/>
          <w:lang w:val="en-US" w:bidi="en-US"/>
          <w:color w:val="111111"/>
          <w:sz w:val="28"/>
          <w:szCs w:val="28"/>
          <w:rtl/>
        </w:rPr>
        <w:t xml:space="preserve">34422- 1- </w:t>
      </w:r>
      <w:r>
        <w:rPr>
          <w:rStyle w:val="FootnoteReference"/>
        </w:rPr>
        <w:footnoteReference w:id="882"/>
      </w:r>
      <w:r>
        <w:rPr>
          <w:rFonts w:ascii="Amiri" w:hAnsi="Amiri" w:eastAsia="Amiri" w:cs="Amiri"/>
          <w:lang w:bidi="ar-SA"/>
          <w:color w:val="111111"/>
          <w:sz w:val="28"/>
          <w:szCs w:val="28"/>
          <w:rtl/>
        </w:rPr>
        <w:t xml:space="preserve">مُحَمَّدُ بْنُ الْحَسَنِ بِإِسْنَادِهِ عَنْ مُحَمَّدِ بْنِ أَحْمَدَ بْنِ یَحْیَی عَنْ بَعْضِ أَصْحَابِهِ عَنْ إِبْرَاهِیمَ بْنِ مُحَمَّدٍ الثَّقَفِیِّ عَنْ إِبْرَاهِیمَ بْنِ یَحْیَی الدُّورِیِّ عَنْ هِشَامِ بْنِ بَشِیرٍ عَنْ أَبِی بَشِیرٍ عَنْ أَبِی رَوْحٍ أَنَّ امْرَأَةً تَشَبَّهَتْ بِأَمَةٍ لِرَجُلٍ وَ ذَلِکَ لَیْلًا فَوَاقَعَهَا وَ هُوَ یَرَی أَنَّهَا جَارِیَتُهُ فَرُفِعَ إِلَی عُمَرَ فَأَرْسَلَ إِلَی عَلِیٍّ ع- فَقَالَ اضْرِبِ الرَّجُلَ حَدّاً فِی السِّرِّ وَ اضْرِبِ الْمَرْأَةَ حَدّاً فِی الْعَلَانِیَةِ.</w:t>
      </w:r>
    </w:p>
    <w:p>
      <w:pPr>
        <w:pStyle w:val="BookText"/>
      </w:pPr>
      <w:r>
        <w:rPr>
          <w:rFonts w:ascii="Amiri" w:hAnsi="Amiri" w:eastAsia="Amiri" w:cs="Amiri"/>
          <w:lang w:bidi="ar-SA"/>
          <w:color w:val="111111"/>
          <w:sz w:val="28"/>
          <w:szCs w:val="28"/>
          <w:rtl/>
        </w:rPr>
        <w:t xml:space="preserve">وَ رَوَاهُ الْکُلَیْنِیُّ عَنْ مُحَمَّدِ بْنِ یَحْیَی عَنْ مُحَمَّدِ بْنِ أَحْمَدَ </w:t>
      </w:r>
      <w:r>
        <w:rPr>
          <w:rStyle w:val="FootnoteReference"/>
        </w:rPr>
        <w:footnoteReference w:id="883"/>
      </w:r>
    </w:p>
    <w:p>
      <w:pPr>
        <w:pStyle w:val="BookText"/>
      </w:pPr>
      <w:r>
        <w:rPr>
          <w:rFonts w:ascii="Amiri" w:hAnsi="Amiri" w:eastAsia="Amiri" w:cs="Amiri"/>
          <w:lang w:bidi="ar-SA"/>
          <w:color w:val="111111"/>
          <w:sz w:val="28"/>
          <w:szCs w:val="28"/>
          <w:rtl/>
        </w:rPr>
        <w:t xml:space="preserve">أَقُولُ: حَمَلَهُ أَکْثَرُ الْأَصْحَابِ عَلَی شَکِّ الرَّجُلِ أَوْ ظَنِّهِ وَ تَفْرِیطِهِ فِی التَّأَمُّلِ وَ أَنَّهُ حِینَئِذٍ یُعَزَّرُ لِمَا تَقَدَّمَ فِی تَزْوِیجِ امْرَأَةٍ لَهَا زَوْجٌ </w:t>
      </w:r>
      <w:r>
        <w:rPr>
          <w:rStyle w:val="FootnoteReference"/>
        </w:rPr>
        <w:footnoteReference w:id="884"/>
      </w:r>
      <w:r>
        <w:rPr>
          <w:rFonts w:ascii="Amiri" w:hAnsi="Amiri" w:eastAsia="Amiri" w:cs="Amiri"/>
          <w:lang w:bidi="ar-SA"/>
          <w:color w:val="111111"/>
          <w:sz w:val="28"/>
          <w:szCs w:val="28"/>
          <w:rtl/>
        </w:rPr>
        <w:t xml:space="preserve">وَ غَیْرِ ذَلِکَ </w:t>
      </w:r>
      <w:r>
        <w:rPr>
          <w:rStyle w:val="FootnoteReference"/>
        </w:rPr>
        <w:footnoteReference w:id="885"/>
      </w:r>
    </w:p>
    <w:p>
      <w:pPr>
        <w:pStyle w:val="BookText"/>
      </w:pPr>
      <w:r>
        <w:rPr>
          <w:rFonts w:ascii="Amiri" w:hAnsi="Amiri" w:eastAsia="Amiri" w:cs="Amiri"/>
          <w:lang w:bidi="ar-SA"/>
          <w:color w:val="111111"/>
          <w:sz w:val="28"/>
          <w:szCs w:val="28"/>
          <w:rtl/>
        </w:rPr>
        <w:t xml:space="preserve">وَ قَدْ رَوَاهُ الْمُفِیدُ فِی الْمُقْنِعَةِ مُرْسَلًا نَحْوَهُ إِلَّا أَنَّهُ قَالَ فَوَطِئَهَا مِنْ غَیْرِ تَحَرُّزٍ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روح نقل شده که زنی خود را به شکل کنیز مردی درآورد (در شب) و مرد با او همبستر شد در حالی که گمان می‌کرد کنیزش است. ماجرا به عمر گزارش شد و او از امام علی (ع) درخواست نظر کرد. امام فرمود: به مرد در پنهانی حد بزن و به زن در ملأ عام حد بزن.</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اکثر اصحاب (فقها) این روایت را بر فرض شک یا گمان مرد و سهل‌انگاری او در بررسی دقیق حمل کرده‌اند و اینکه در این صورت تعزیر می‌شود، همانطور که در مورد ازدواج با زن شوهردار قبلاً بیان شد.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18990_194008"/>
    <w:bookmarkEnd w:id="131"/>
    <w:p>
      <w:pPr>
        <w:pStyle w:val="Heading4"/>
      </w:pPr>
      <w:bookmarkStart w:id="846" w:name="_Toc481"/>
      <w:r>
        <w:t>39- بَابُ حُکْمِ مَنْ غَصَبَ أَمَةً فَاقْتَضَّهَا أَوِ اقْتَضَّ حُرَّةً وَ لَوْ بِإِصْبَعِهِ‌</w:t>
      </w:r>
      <w:bookmarkEnd w:id="846"/>
    </w:p>
    <w:p>
      <w:pPr>
        <w:pStyle w:val="Heading5"/>
      </w:pPr>
      <w:bookmarkStart w:id="847" w:name="_Toc482"/>
      <w:r>
        <w:t>اشارة</w:t>
      </w:r>
      <w:bookmarkEnd w:id="847"/>
    </w:p>
    <w:p>
      <w:pPr>
        <w:pStyle w:val="BookText"/>
      </w:pPr>
      <w:r>
        <w:rPr>
          <w:rStyle w:val="FootnoteReference"/>
        </w:rPr>
        <w:footnoteReference w:id="887"/>
      </w:r>
      <w:r>
        <w:rPr>
          <w:rFonts w:ascii="Amiri" w:hAnsi="Amiri" w:eastAsia="Amiri" w:cs="Amiri"/>
          <w:lang w:bidi="ar-SA"/>
          <w:color w:val="111111"/>
          <w:sz w:val="28"/>
          <w:szCs w:val="28"/>
          <w:rtl/>
        </w:rPr>
        <w:t xml:space="preserve">39 بَابُ حُکْمِ مَنْ غَصَبَ أَمَةً فَاقْتَضَّهَا أَوِ اقْتَضَّ حُرَّةً وَ لَوْ بِإِصْبَعِهِ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کنیزی را غصب کند و با او نزدیکی نماید، یا با زن آزادی - حتی با یک انگشت - نزدیکی کند.</w:t>
      </w:r>
    </w:p>
    <w:p>
      <w:pPr>
        <w:pStyle w:val="Heading5"/>
      </w:pPr>
      <w:bookmarkStart w:id="848" w:name="_Toc483"/>
      <w:r>
        <w:t>[رقم الحدیث الکلی: 34423 - رقم الحدیث الباب: 1]</w:t>
      </w:r>
      <w:bookmarkEnd w:id="848"/>
    </w:p>
    <w:p>
      <w:pPr>
        <w:pStyle w:val="BookText"/>
      </w:pPr>
      <w:r>
        <w:rPr>
          <w:rFonts w:ascii="Times New Roman" w:hAnsi="Times New Roman" w:eastAsia="Times New Roman" w:cs="Times New Roman"/>
          <w:lang w:val="en-US" w:bidi="en-US"/>
          <w:color w:val="111111"/>
          <w:sz w:val="28"/>
          <w:szCs w:val="28"/>
          <w:rtl/>
        </w:rPr>
        <w:t xml:space="preserve">34423- 1- </w:t>
      </w:r>
      <w:r>
        <w:rPr>
          <w:rStyle w:val="FootnoteReference"/>
        </w:rPr>
        <w:footnoteReference w:id="888"/>
      </w:r>
      <w:r>
        <w:rPr>
          <w:rFonts w:ascii="Amiri" w:hAnsi="Amiri" w:eastAsia="Amiri" w:cs="Amiri"/>
          <w:lang w:bidi="ar-SA"/>
          <w:color w:val="111111"/>
          <w:sz w:val="28"/>
          <w:szCs w:val="28"/>
          <w:rtl/>
        </w:rPr>
        <w:t xml:space="preserve">مُحَمَّدُ بْنُ الْحَسَنِ بِإِسْنَادِهِ عَنِ الْحُسَیْنِ بْنِ سَعِیدٍ عَنِ ابْنِ أَبِی عُمَیْرٍ عَنِ ابْنِ سِنَانٍ یَعْنِی عَبْدَ اللَّهِ وَ غَیْرِهِ عَنْ أَبِی عَبْدِ اللَّهِ ع فِی امْرَأَةٍ اقْتَضَّتْ جَارِیَةً بِیَدِهَا قَالَ عَلَیْهَا الْمَهْرُ وَ تُضْرَبُ الْحَدَّ.</w:t>
      </w:r>
    </w:p>
    <w:p>
      <w:pPr>
        <w:pStyle w:val="BookText"/>
      </w:pPr>
      <w:r>
        <w:rPr>
          <w:rFonts w:ascii="Amiri" w:hAnsi="Amiri" w:eastAsia="Amiri" w:cs="Amiri"/>
          <w:lang w:bidi="ar-SA"/>
          <w:color w:val="111111"/>
          <w:sz w:val="28"/>
          <w:szCs w:val="28"/>
          <w:rtl/>
        </w:rPr>
        <w:t xml:space="preserve">وَ رَوَاهُ الصَّدُوقُ بِإِسْنَادِهِ عَنْ مُحَمَّدِ بْنِ أَبِی عُمَیْرٍ عَنْ عَبْدِ اللَّهِ بْنِ سِنَانٍ عَنْ أَبِی عَبْدِ اللَّهِ ع مِثْلَهُ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(عبدالله) و دیگران از امام صادق (ع) درباره زنی که با دست خود با کنیزی نزدیکی کرد، نقل شده که فرمود: بر او مهری واجب است و حد بر او جاری می‌شود.</w:t>
      </w:r>
    </w:p>
    <w:p>
      <w:pPr>
        <w:pStyle w:val="Heading5"/>
      </w:pPr>
      <w:bookmarkStart w:id="849" w:name="_Toc484"/>
      <w:r>
        <w:t>[رقم الحدیث الکلی: 34424 - رقم الحدیث الباب: 2]</w:t>
      </w:r>
      <w:bookmarkEnd w:id="849"/>
    </w:p>
    <w:p>
      <w:pPr>
        <w:pStyle w:val="BookText"/>
      </w:pPr>
      <w:r>
        <w:rPr>
          <w:rFonts w:ascii="Times New Roman" w:hAnsi="Times New Roman" w:eastAsia="Times New Roman" w:cs="Times New Roman"/>
          <w:lang w:val="en-US" w:bidi="en-US"/>
          <w:color w:val="111111"/>
          <w:sz w:val="28"/>
          <w:szCs w:val="28"/>
          <w:rtl/>
        </w:rPr>
        <w:t xml:space="preserve">34424- 2- </w:t>
      </w:r>
      <w:r>
        <w:rPr>
          <w:rStyle w:val="FootnoteReference"/>
        </w:rPr>
        <w:footnoteReference w:id="890"/>
      </w:r>
      <w:r>
        <w:rPr>
          <w:rFonts w:ascii="Amiri" w:hAnsi="Amiri" w:eastAsia="Amiri" w:cs="Amiri"/>
          <w:lang w:bidi="ar-SA"/>
          <w:color w:val="111111"/>
          <w:sz w:val="28"/>
          <w:szCs w:val="28"/>
          <w:rtl/>
        </w:rPr>
        <w:t xml:space="preserve">قَالَ الصَّدُوقُ وَ فِی خَبَرٍ آخَرَ تُضْرَبُ ثَمَانِینَ.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است: و در خبر دیگری (روایت شده) که هشتاد تازیانه زده می‌شود.</w:t>
      </w:r>
    </w:p>
    <w:p>
      <w:pPr>
        <w:pStyle w:val="Heading5"/>
      </w:pPr>
      <w:bookmarkStart w:id="850" w:name="_Toc485"/>
      <w:r>
        <w:t>[رقم الحدیث الکلی: 34425 - رقم الحدیث الباب: 3]</w:t>
      </w:r>
      <w:bookmarkEnd w:id="850"/>
    </w:p>
    <w:p>
      <w:pPr>
        <w:pStyle w:val="BookText"/>
      </w:pPr>
      <w:r>
        <w:rPr>
          <w:rFonts w:ascii="Times New Roman" w:hAnsi="Times New Roman" w:eastAsia="Times New Roman" w:cs="Times New Roman"/>
          <w:lang w:val="en-US" w:bidi="en-US"/>
          <w:color w:val="111111"/>
          <w:sz w:val="28"/>
          <w:szCs w:val="28"/>
          <w:rtl/>
        </w:rPr>
        <w:t xml:space="preserve">34425- 3- </w:t>
      </w:r>
      <w:r>
        <w:rPr>
          <w:rStyle w:val="FootnoteReference"/>
        </w:rPr>
        <w:footnoteReference w:id="891"/>
      </w:r>
      <w:r>
        <w:rPr>
          <w:rFonts w:ascii="Amiri" w:hAnsi="Amiri" w:eastAsia="Amiri" w:cs="Amiri"/>
          <w:lang w:bidi="ar-SA"/>
          <w:color w:val="111111"/>
          <w:sz w:val="28"/>
          <w:szCs w:val="28"/>
          <w:rtl/>
        </w:rPr>
        <w:t xml:space="preserve">وَ عَنْهُ عَنِ ابْنِ مَحْبُوبٍ عَنِ ابْنِ سِنَانٍ عَنْ أَبِی عَبْدِ اللَّهِ ع أَنَّ أَمِیرَ الْمُؤْمِنِینَ ع قَضَی بِذَلِکَ وَ قَالَ تُجْلَدُ ثَمَانِینَ.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که فرمود: امیرالمؤمنین (ع) چنین حکم کرد و فرمود: هشتاد تازیانه می‌خورد.</w:t>
      </w:r>
    </w:p>
    <w:p>
      <w:pPr>
        <w:pStyle w:val="Heading5"/>
      </w:pPr>
      <w:bookmarkStart w:id="851" w:name="_Toc486"/>
      <w:r>
        <w:t>[رقم الحدیث الکلی: 34426 - رقم الحدیث الباب: 4]</w:t>
      </w:r>
      <w:bookmarkEnd w:id="851"/>
    </w:p>
    <w:p>
      <w:pPr>
        <w:pStyle w:val="BookText"/>
      </w:pPr>
      <w:r>
        <w:rPr>
          <w:rFonts w:ascii="Times New Roman" w:hAnsi="Times New Roman" w:eastAsia="Times New Roman" w:cs="Times New Roman"/>
          <w:lang w:val="en-US" w:bidi="en-US"/>
          <w:color w:val="111111"/>
          <w:sz w:val="28"/>
          <w:szCs w:val="28"/>
          <w:rtl/>
        </w:rPr>
        <w:t xml:space="preserve">34426- 4- </w:t>
      </w:r>
      <w:r>
        <w:rPr>
          <w:rStyle w:val="FootnoteReference"/>
        </w:rPr>
        <w:footnoteReference w:id="892"/>
      </w:r>
      <w:r>
        <w:rPr>
          <w:rFonts w:ascii="Amiri" w:hAnsi="Amiri" w:eastAsia="Amiri" w:cs="Amiri"/>
          <w:lang w:bidi="ar-SA"/>
          <w:color w:val="111111"/>
          <w:sz w:val="28"/>
          <w:szCs w:val="28"/>
          <w:rtl/>
        </w:rPr>
        <w:t xml:space="preserve">وَ بِإِسْنَادِهِ عَنْ عَلِیِّ بْنِ إِبْرَاهِیمَ عَنْ أَبِیهِ عَنِ ابْنِ أَبِی نَجْرَانَ عَنْ عَبْدِ اللَّهِ بْنِ سِنَانٍ عَنْ أَبِی عَبْدِ اللَّهِ ع فِی امْرَأَةٍ اقْتَضَّتْ جَارِیَةً بِیَدِهَا قَالَ: قَالَ عَلَیْهَا مَهْرُهَا وَ تُجْلَدُ ثَمَانِینَ.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عبد اللّٰه بن سنان گويد: امام صادق عليه السّلام در بارۀ زنى كه بكارت دخترى را با انگشت خود برداشته بود، فرمود: مهر المثل او را بايد بپردازد، و يك صد تازيانه هم بعنوان حدّ باو بزنند.</w:t>
      </w:r>
    </w:p>
    <w:p>
      <w:pPr>
        <w:pStyle w:val="Heading5"/>
      </w:pPr>
      <w:bookmarkStart w:id="852" w:name="_Toc487"/>
      <w:r>
        <w:t>[رقم الحدیث الکلی: 34427 - رقم الحدیث الباب: 5]</w:t>
      </w:r>
      <w:bookmarkEnd w:id="852"/>
    </w:p>
    <w:p>
      <w:pPr>
        <w:pStyle w:val="BookText"/>
      </w:pPr>
      <w:r>
        <w:rPr>
          <w:rFonts w:ascii="Times New Roman" w:hAnsi="Times New Roman" w:eastAsia="Times New Roman" w:cs="Times New Roman"/>
          <w:lang w:val="en-US" w:bidi="en-US"/>
          <w:color w:val="111111"/>
          <w:sz w:val="28"/>
          <w:szCs w:val="28"/>
          <w:rtl/>
        </w:rPr>
        <w:t xml:space="preserve">34427- 5- </w:t>
      </w:r>
      <w:r>
        <w:rPr>
          <w:rStyle w:val="FootnoteReference"/>
        </w:rPr>
        <w:footnoteReference w:id="893"/>
      </w:r>
      <w:r>
        <w:rPr>
          <w:rFonts w:ascii="Amiri" w:hAnsi="Amiri" w:eastAsia="Amiri" w:cs="Amiri"/>
          <w:lang w:bidi="ar-SA"/>
          <w:color w:val="111111"/>
          <w:sz w:val="28"/>
          <w:szCs w:val="28"/>
          <w:rtl/>
        </w:rPr>
        <w:t xml:space="preserve">وَ بِإِسْنَادِهِ عَنْ مُحَمَّدِ بْنِ عَلِیِّ بْنِ مَحْبُوبٍ عَنْ أَحْمَدَ بْنِ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18990_194009"/>
    <w:bookmarkEnd w:id="132"/>
    <w:p>
      <w:pPr>
        <w:pStyle w:val="BookText"/>
      </w:pPr>
      <w:r>
        <w:rPr>
          <w:rFonts w:ascii="Amiri" w:hAnsi="Amiri" w:eastAsia="Amiri" w:cs="Amiri"/>
          <w:lang w:bidi="ar-SA"/>
          <w:color w:val="111111"/>
          <w:sz w:val="28"/>
          <w:szCs w:val="28"/>
          <w:rtl/>
        </w:rPr>
        <w:t xml:space="preserve">مُحَمَّدٍ عَنْ مُحَمَّدِ بْنِ یَحْیَی عَنْ طَلْحَةَ بْنِ زَیْدٍ عَنْ جَعْفَرٍ عَنْ أَبِیهِ عَنْ عَلِیٍّ ع قَالَ: إِذَا اغْتَصَبَ أَمَةً فَاقْتُضَّتْ </w:t>
      </w:r>
      <w:r>
        <w:rPr>
          <w:rStyle w:val="FootnoteReference"/>
        </w:rPr>
        <w:footnoteReference w:id="894"/>
      </w:r>
      <w:r>
        <w:rPr>
          <w:rFonts w:ascii="Amiri" w:hAnsi="Amiri" w:eastAsia="Amiri" w:cs="Amiri"/>
          <w:lang w:bidi="ar-SA"/>
          <w:color w:val="111111"/>
          <w:sz w:val="28"/>
          <w:szCs w:val="28"/>
          <w:rtl/>
        </w:rPr>
        <w:t xml:space="preserve">فَعَلَیْهِ عُشْرُ قِیمَتِهَا </w:t>
      </w:r>
      <w:r>
        <w:rPr>
          <w:rStyle w:val="FootnoteReference"/>
        </w:rPr>
        <w:footnoteReference w:id="895"/>
      </w:r>
      <w:r>
        <w:rPr>
          <w:rFonts w:ascii="Amiri" w:hAnsi="Amiri" w:eastAsia="Amiri" w:cs="Amiri"/>
          <w:lang w:bidi="ar-SA"/>
          <w:color w:val="111111"/>
          <w:sz w:val="28"/>
          <w:szCs w:val="28"/>
          <w:rtl/>
        </w:rPr>
        <w:t xml:space="preserve">وَ إِنْ کَانَتْ حُرَّةً فَعَلَیْهِ الصَّدَاقُ.</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96"/>
      </w:r>
      <w:r>
        <w:rPr>
          <w:rFonts w:ascii="Amiri" w:hAnsi="Amiri" w:eastAsia="Amiri" w:cs="Amiri"/>
          <w:lang w:bidi="ar-SA"/>
          <w:color w:val="111111"/>
          <w:sz w:val="28"/>
          <w:szCs w:val="28"/>
          <w:rtl/>
        </w:rPr>
        <w:t xml:space="preserve">وَ یَأْتِی مَا یَدُلُّ عَلَیْهِ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امام جعفر صادق (ع) از پدرش از امام علی (ع) که فرمود:</w:t>
      </w:r>
    </w:p>
    <w:p>
      <w:pPr>
        <w:pStyle w:val="BookText"/>
      </w:pPr>
      <w:r>
        <w:rPr>
          <w:rFonts w:ascii="IRNazanin" w:hAnsi="IRNazanin" w:eastAsia="IRNazanin" w:cs="IRNazanin"/>
          <w:lang w:bidi="fa-IR"/>
          <w:color w:val="111111"/>
          <w:sz w:val="28"/>
          <w:szCs w:val="28"/>
          <w:rtl/>
        </w:rPr>
        <w:t xml:space="preserve">«اگر کسی کنیزی را به زور تصاحب کند و بکارت او را از بین ببرد، باید یک دهم (عُشر) قیمت او را بپردازد؛ و اگر زن آزادی را (به زور تصاحب کند و بکارت او را از بین ببرد)، باید مهریه (صداق) او را بپردازد.»</w:t>
      </w:r>
    </w:p>
    <w:p>
      <w:pPr>
        <w:pStyle w:val="Heading4"/>
      </w:pPr>
      <w:bookmarkStart w:id="853" w:name="_Toc488"/>
      <w:r>
        <w:t>40- بَابُ حُکْمِ مَا لَوْ وُجِدَ رَجُلٌ مَعَ امْرَأَةٍ فِی بَیْتٍ وَ لَیْسَ بَیْنَهُمَا رَحِمٌ أَوْ تَحْتَ فِرَاشِهَا</w:t>
      </w:r>
      <w:bookmarkEnd w:id="853"/>
    </w:p>
    <w:p>
      <w:pPr>
        <w:pStyle w:val="Heading5"/>
      </w:pPr>
      <w:bookmarkStart w:id="854" w:name="_Toc489"/>
      <w:r>
        <w:t>اشارة</w:t>
      </w:r>
      <w:bookmarkEnd w:id="854"/>
    </w:p>
    <w:p>
      <w:pPr>
        <w:pStyle w:val="BookText"/>
      </w:pPr>
      <w:r>
        <w:rPr>
          <w:rStyle w:val="FootnoteReference"/>
        </w:rPr>
        <w:footnoteReference w:id="898"/>
      </w:r>
      <w:r>
        <w:rPr>
          <w:rFonts w:ascii="Amiri" w:hAnsi="Amiri" w:eastAsia="Amiri" w:cs="Amiri"/>
          <w:lang w:bidi="ar-SA"/>
          <w:color w:val="111111"/>
          <w:sz w:val="28"/>
          <w:szCs w:val="28"/>
          <w:rtl/>
        </w:rPr>
        <w:t xml:space="preserve">40 بَابُ حُکْمِ مَا لَوْ وُجِدَ رَجُلٌ مَعَ امْرَأَةٍ فِی بَیْتٍ وَ لَیْسَ بَیْنَهُمَا رَحِمٌ أَوْ تَحْتَ فِرَاشِهَا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موردی که مردی با زنی در یک خانه یافت شود و بین آنها رابطه محرمیت نباشد، یا (مرد) زیر بستر او (پنهان) باشد</w:t>
      </w:r>
    </w:p>
    <w:p>
      <w:pPr>
        <w:pStyle w:val="Heading5"/>
      </w:pPr>
      <w:bookmarkStart w:id="855" w:name="_Toc490"/>
      <w:r>
        <w:t>[رقم الحدیث الکلی: 34428 - رقم الحدیث الباب: 1]</w:t>
      </w:r>
      <w:bookmarkEnd w:id="855"/>
    </w:p>
    <w:p>
      <w:pPr>
        <w:pStyle w:val="BookText"/>
      </w:pPr>
      <w:r>
        <w:rPr>
          <w:rFonts w:ascii="Times New Roman" w:hAnsi="Times New Roman" w:eastAsia="Times New Roman" w:cs="Times New Roman"/>
          <w:lang w:val="en-US" w:bidi="en-US"/>
          <w:color w:val="111111"/>
          <w:sz w:val="28"/>
          <w:szCs w:val="28"/>
          <w:rtl/>
        </w:rPr>
        <w:t xml:space="preserve">34428- 1- </w:t>
      </w:r>
      <w:r>
        <w:rPr>
          <w:rStyle w:val="FootnoteReference"/>
        </w:rPr>
        <w:footnoteReference w:id="899"/>
      </w:r>
      <w:r>
        <w:rPr>
          <w:rFonts w:ascii="Amiri" w:hAnsi="Amiri" w:eastAsia="Amiri" w:cs="Amiri"/>
          <w:lang w:bidi="ar-SA"/>
          <w:color w:val="111111"/>
          <w:sz w:val="28"/>
          <w:szCs w:val="28"/>
          <w:rtl/>
        </w:rPr>
        <w:t xml:space="preserve">مُحَمَّدُ بْنُ الْحَسَنِ بِإِسْنَادِهِ عَنْ أَحْمَدَ بْنِ مُحَمَّدٍ عَنْ عُثْمَانَ بْنِ عِیسَی عَنْ أَبِی بَصِیرٍ عَنْ أَبِی عَبْدِ اللَّهِ ع قَالَ: إِذَا وُجِدَ الرَّجُلُ مَعَ امْرَأَةٍ فِی بَیْتٍ لَیْلًا وَ لَیْسَ بَیْنَهُمَا رَحِمٌ جُلِدَا.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روایت شده که فرمود:</w:t>
      </w:r>
    </w:p>
    <w:p>
      <w:pPr>
        <w:pStyle w:val="BookText"/>
      </w:pPr>
      <w:r>
        <w:rPr>
          <w:rFonts w:ascii="IRNazanin" w:hAnsi="IRNazanin" w:eastAsia="IRNazanin" w:cs="IRNazanin"/>
          <w:lang w:bidi="fa-IR"/>
          <w:color w:val="111111"/>
          <w:sz w:val="28"/>
          <w:szCs w:val="28"/>
          <w:rtl/>
        </w:rPr>
        <w:t xml:space="preserve">"هرگاه مردی با زنی در یک خانه، در شب دیده شوند در حالی که بین آنها رابطهٔ محرمیت نباشد، هر دو تازیانه می‌خورند."</w:t>
      </w:r>
    </w:p>
    <w:p>
      <w:pPr>
        <w:pStyle w:val="Heading5"/>
      </w:pPr>
      <w:bookmarkStart w:id="856" w:name="_Toc491"/>
      <w:r>
        <w:t>[رقم الحدیث الکلی: 34429 - رقم الحدیث الباب: 2]</w:t>
      </w:r>
      <w:bookmarkEnd w:id="856"/>
    </w:p>
    <w:p>
      <w:pPr>
        <w:pStyle w:val="BookText"/>
      </w:pPr>
      <w:r>
        <w:rPr>
          <w:rFonts w:ascii="Times New Roman" w:hAnsi="Times New Roman" w:eastAsia="Times New Roman" w:cs="Times New Roman"/>
          <w:lang w:val="en-US" w:bidi="en-US"/>
          <w:color w:val="111111"/>
          <w:sz w:val="28"/>
          <w:szCs w:val="28"/>
          <w:rtl/>
        </w:rPr>
        <w:t xml:space="preserve">34429- 2- </w:t>
      </w:r>
      <w:r>
        <w:rPr>
          <w:rStyle w:val="FootnoteReference"/>
        </w:rPr>
        <w:footnoteReference w:id="900"/>
      </w:r>
      <w:r>
        <w:rPr>
          <w:rFonts w:ascii="Amiri" w:hAnsi="Amiri" w:eastAsia="Amiri" w:cs="Amiri"/>
          <w:lang w:bidi="ar-SA"/>
          <w:color w:val="111111"/>
          <w:sz w:val="28"/>
          <w:szCs w:val="28"/>
          <w:rtl/>
        </w:rPr>
        <w:t xml:space="preserve">وَ بِإِسْنَادِهِ عَنْ مُحَمَّدِ بْنِ أَحْمَدَ بْنِ یَحْیَی عَنْ مُحَمَّدِ بْنِ یَحْیَی عَنْ طَلْحَةَ بْنِ زَیْدٍ عَنْ جَعْفَرٍ عَنْ أَبِیهِ ع أَنَّهُ رُفِعَ إِلَی أَمِیرِ الْمُؤْمِنِینَ ع رَجُلٌ وُجِدَ تَحْتَ فِرَاشِ امْرَأَةٍ فِی بَیْتِهَا فَقَالَ هَلْ رَأَیْتُمْ غَیْرَ ذَلِکَ قَالُوا لَا قَالَ فَانْطَلِقُوا بِهِ إِلَی مَخْرُأَةٍ </w:t>
      </w:r>
      <w:r>
        <w:rPr>
          <w:rStyle w:val="FootnoteReference"/>
        </w:rPr>
        <w:footnoteReference w:id="901"/>
      </w:r>
      <w:r>
        <w:rPr>
          <w:rFonts w:ascii="Amiri" w:hAnsi="Amiri" w:eastAsia="Amiri" w:cs="Amiri"/>
          <w:lang w:bidi="ar-SA"/>
          <w:color w:val="111111"/>
          <w:sz w:val="28"/>
          <w:szCs w:val="28"/>
          <w:rtl/>
        </w:rPr>
        <w:t xml:space="preserve">فَمَرِّغُوهُ عَلَیْهَا ظَهْراً لِبَطْنٍ ثُمَّ خَلُّوا سَبِیلَهُ.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جعفر از پدرش (ع) که برای امیرالمؤمنین (ع) مردی را آوردند که زیر بستر زنی در خانه‌اش پیدا شده بود. پس فرمود: «آیا غیر از این دیده‌اید؟» گفتند: «نه.» فرمود: «پس او را به محل دفع فضولات ببرید و او را پشت بر شکم بر آن بغلتانید، سپس رهایش کنید.»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18990_194010"/>
    <w:bookmarkEnd w:id="133"/>
    <w:p>
      <w:pPr>
        <w:pStyle w:val="Heading4"/>
      </w:pPr>
      <w:bookmarkStart w:id="857" w:name="_Toc492"/>
      <w:r>
        <w:t>41- بَابُ أَنَّ الْمَرْأَةَ إِذَا أَقَرَّتْ أَرْبَعاً بِأَنَّهَا زَنَتْ بِفُلَانٍ لَزِمَهَا حَدُّ الزِّنَا وَ حَدُّ الْقَذْفِ وَ لَیْسَ عَلَی الرَّجُلِ شَیْ‌ءٌ</w:t>
      </w:r>
      <w:bookmarkEnd w:id="857"/>
    </w:p>
    <w:p>
      <w:pPr>
        <w:pStyle w:val="Heading5"/>
      </w:pPr>
      <w:bookmarkStart w:id="858" w:name="_Toc493"/>
      <w:r>
        <w:t>اشارة</w:t>
      </w:r>
      <w:bookmarkEnd w:id="858"/>
    </w:p>
    <w:p>
      <w:pPr>
        <w:pStyle w:val="BookText"/>
      </w:pPr>
      <w:r>
        <w:rPr>
          <w:rStyle w:val="FootnoteReference"/>
        </w:rPr>
        <w:footnoteReference w:id="902"/>
      </w:r>
      <w:r>
        <w:rPr>
          <w:rFonts w:ascii="Amiri" w:hAnsi="Amiri" w:eastAsia="Amiri" w:cs="Amiri"/>
          <w:lang w:bidi="ar-SA"/>
          <w:color w:val="111111"/>
          <w:sz w:val="28"/>
          <w:szCs w:val="28"/>
          <w:rtl/>
        </w:rPr>
        <w:t xml:space="preserve">41 بَابُ أَنَّ الْمَرْأَةَ إِذَا أَقَرَّتْ أَرْبَعاً بِأَنَّهَا زَنَتْ بِفُلَانٍ لَزِمَهَا حَدُّ الزِّنَا وَ حَدُّ الْقَذْفِ وَ لَیْسَ عَلَی الرَّجُلِ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هرگاه زنی چهار بار اقرار کند که با فلان شخص زنا کرده، حد زنا و حد قذف بر او واجب می‌شود، اما بر مرد چیزی نیست.</w:t>
      </w:r>
    </w:p>
    <w:p>
      <w:pPr>
        <w:pStyle w:val="Heading5"/>
      </w:pPr>
      <w:bookmarkStart w:id="859" w:name="_Toc494"/>
      <w:r>
        <w:t>[رقم الحدیث الکلی: 34430 - رقم الحدیث الباب: 1]</w:t>
      </w:r>
      <w:bookmarkEnd w:id="859"/>
    </w:p>
    <w:p>
      <w:pPr>
        <w:pStyle w:val="BookText"/>
      </w:pPr>
      <w:r>
        <w:rPr>
          <w:rFonts w:ascii="Times New Roman" w:hAnsi="Times New Roman" w:eastAsia="Times New Roman" w:cs="Times New Roman"/>
          <w:lang w:val="en-US" w:bidi="en-US"/>
          <w:color w:val="111111"/>
          <w:sz w:val="28"/>
          <w:szCs w:val="28"/>
          <w:rtl/>
        </w:rPr>
        <w:t xml:space="preserve">34430- 1- </w:t>
      </w:r>
      <w:r>
        <w:rPr>
          <w:rStyle w:val="FootnoteReference"/>
        </w:rPr>
        <w:footnoteReference w:id="903"/>
      </w:r>
      <w:r>
        <w:rPr>
          <w:rFonts w:ascii="Amiri" w:hAnsi="Amiri" w:eastAsia="Amiri" w:cs="Amiri"/>
          <w:lang w:bidi="ar-SA"/>
          <w:color w:val="111111"/>
          <w:sz w:val="28"/>
          <w:szCs w:val="28"/>
          <w:rtl/>
        </w:rPr>
        <w:t xml:space="preserve">مُحَمَّدُ بْنُ الْحَسَنِ بِإِسْنَادِهِ عَنْ أَحْمَدَ بْنِ مُحَمَّدٍ عَنِ الْبَرْقِیِّ عَنِ النَّوْفَلِیِّ عَنِ السَّکُونِیِّ عَنْ جَعْفَرٍ عَنْ أَبِیهِ عَنْ عَلِیٍّ ع قَالَ: قَالَ رَسُولُ اللَّهِ ص لَا تَسْأَلُوا الْفَاجِرَةَ مَنْ فَجَرَ بِکِ فَکَمَا هَانَ عَلَیْهَا الْفُجُورُ یَهُونُ عَلَیْهَا أَنْ تَرْمِیَ الْبَرِی‌ءَ الْمُسْلِمَ.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 که فرمود: رسول خدا (ص) فرمودند: "از زن فاجر نپرسید 'چه کسی با تو زنا کرد؟' چرا که همانگونه که عمل فجور بر او آسان شده، متهم کردن بی‌گناه مسلمان نیز بر او آسان خواهد بود."</w:t>
      </w:r>
    </w:p>
    <w:p>
      <w:pPr>
        <w:pStyle w:val="Heading5"/>
      </w:pPr>
      <w:bookmarkStart w:id="860" w:name="_Toc495"/>
      <w:r>
        <w:t>[رقم الحدیث الکلی: 34431 - رقم الحدیث الباب: 2]</w:t>
      </w:r>
      <w:bookmarkEnd w:id="860"/>
    </w:p>
    <w:p>
      <w:pPr>
        <w:pStyle w:val="BookText"/>
      </w:pPr>
      <w:r>
        <w:rPr>
          <w:rFonts w:ascii="Times New Roman" w:hAnsi="Times New Roman" w:eastAsia="Times New Roman" w:cs="Times New Roman"/>
          <w:lang w:val="en-US" w:bidi="en-US"/>
          <w:color w:val="111111"/>
          <w:sz w:val="28"/>
          <w:szCs w:val="28"/>
          <w:rtl/>
        </w:rPr>
        <w:t xml:space="preserve">34431- 2- </w:t>
      </w:r>
      <w:r>
        <w:rPr>
          <w:rStyle w:val="FootnoteReference"/>
        </w:rPr>
        <w:footnoteReference w:id="904"/>
      </w:r>
      <w:r>
        <w:rPr>
          <w:rFonts w:ascii="Amiri" w:hAnsi="Amiri" w:eastAsia="Amiri" w:cs="Amiri"/>
          <w:lang w:bidi="ar-SA"/>
          <w:color w:val="111111"/>
          <w:sz w:val="28"/>
          <w:szCs w:val="28"/>
          <w:rtl/>
        </w:rPr>
        <w:t xml:space="preserve">وَ بِهَذَا الْإِسْنَادِ عَنْ عَلِیٍّ ع قَالَ: إِذَا سَأَلْتَ الْفَاجِرَةَ مَنْ فَجَرَ بِکِ فَقَالَتْ فُلَانٌ جَلَدْتَهَا حَدَّیْنِ حَدّاً لِلْفُجُورِ وَ حَدّاً لِفِرْیَتِهَا عَلَی الرَّجُلِ الْمُسْلِمِ.</w:t>
      </w:r>
    </w:p>
    <w:p>
      <w:pPr>
        <w:pStyle w:val="BookText"/>
      </w:pPr>
      <w:r>
        <w:rPr>
          <w:rFonts w:ascii="Amiri" w:hAnsi="Amiri" w:eastAsia="Amiri" w:cs="Amiri"/>
          <w:lang w:bidi="ar-SA"/>
          <w:color w:val="111111"/>
          <w:sz w:val="28"/>
          <w:szCs w:val="28"/>
          <w:rtl/>
        </w:rPr>
        <w:t xml:space="preserve">وَ رَوَاهُ الْکُلَیْنِیُّ عَنْ عَلِیِّ بْنِ إِبْرَاهِیمَ عَنْ أَبِیهِ عَنِ النَّوْفَلِیِّ </w:t>
      </w:r>
      <w:r>
        <w:rPr>
          <w:rStyle w:val="FootnoteReference"/>
        </w:rPr>
        <w:footnoteReference w:id="905"/>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این سند از علی (ع) که فرمود: "هرگاه از زن فاجر بپرسی 'چه کسی با تو زنا کرد؟' و او بگوید 'فلان شخص'، پس باید دو حد بر او جاری کنی: حدی برای فجور (زنا) و حدی برای دروغ بستن به مرد مسلمان."</w:t>
      </w:r>
    </w:p>
    <w:p>
      <w:pPr>
        <w:pStyle w:val="Heading5"/>
      </w:pPr>
      <w:bookmarkStart w:id="861" w:name="_Toc496"/>
      <w:r>
        <w:t>[رقم الحدیث الکلی: 34432 - رقم الحدیث الباب: 3]</w:t>
      </w:r>
      <w:bookmarkEnd w:id="861"/>
    </w:p>
    <w:p>
      <w:pPr>
        <w:pStyle w:val="BookText"/>
      </w:pPr>
      <w:r>
        <w:rPr>
          <w:rFonts w:ascii="Times New Roman" w:hAnsi="Times New Roman" w:eastAsia="Times New Roman" w:cs="Times New Roman"/>
          <w:lang w:val="en-US" w:bidi="en-US"/>
          <w:color w:val="111111"/>
          <w:sz w:val="28"/>
          <w:szCs w:val="28"/>
          <w:rtl/>
        </w:rPr>
        <w:t xml:space="preserve">34432- 3- </w:t>
      </w:r>
      <w:r>
        <w:rPr>
          <w:rStyle w:val="FootnoteReference"/>
        </w:rPr>
        <w:footnoteReference w:id="907"/>
      </w:r>
      <w:r>
        <w:rPr>
          <w:rFonts w:ascii="Amiri" w:hAnsi="Amiri" w:eastAsia="Amiri" w:cs="Amiri"/>
          <w:lang w:bidi="ar-SA"/>
          <w:color w:val="111111"/>
          <w:sz w:val="28"/>
          <w:szCs w:val="28"/>
          <w:rtl/>
        </w:rPr>
        <w:t xml:space="preserve">وَ رَوَاهُ الصَّدُوقُ فِی عُیُونِ الْأَخْبَارِ بِأَسَانِیدَ تَقَدَّمَتْ فِی إِسْبَاغِ الْوُضُوءِ </w:t>
      </w:r>
      <w:r>
        <w:rPr>
          <w:rStyle w:val="FootnoteReference"/>
        </w:rPr>
        <w:footnoteReference w:id="908"/>
      </w:r>
      <w:r>
        <w:rPr>
          <w:rFonts w:ascii="Amiri" w:hAnsi="Amiri" w:eastAsia="Amiri" w:cs="Amiri"/>
          <w:lang w:bidi="ar-SA"/>
          <w:color w:val="111111"/>
          <w:sz w:val="28"/>
          <w:szCs w:val="28"/>
          <w:rtl/>
        </w:rPr>
        <w:t xml:space="preserve">عَنِ الرِّضَا عَنْ آبَائِهِ عَنْ عَلِیٍّ ع مِثْلَهُ إِلَّا أَنَّهُ قَالَ حَدّاً لِفِرْیَتِهَا عَلَی الرَّجُلِ وَ حَدّاً لِمَا أَقَرَّتْ عَلَی نَفْسِهَا.</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909"/>
      </w:r>
      <w:r>
        <w:rPr>
          <w:rFonts w:ascii="Amiri" w:hAnsi="Amiri" w:eastAsia="Amiri" w:cs="Amiri"/>
          <w:lang w:bidi="ar-SA"/>
          <w:color w:val="111111"/>
          <w:sz w:val="28"/>
          <w:szCs w:val="28"/>
          <w:rtl/>
        </w:rPr>
        <w:t xml:space="preserve">وَ یَأْتِی مَا یَدُلُّ عَلَیْهِ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ومرحوم صدوق در عیون الاخبار با سندهایی که قبلاً در باب اسپاغ وضو ذکر شده بود، از رضا (ع) از پدرانش از علی (ع) همان مضمون را روایت کرده است، با این تفاوت که فرمود: "حدی برای تهمت او به مرد و حدی برای آنچه بر خود اقرار کرده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18990_194011"/>
    <w:bookmarkEnd w:id="134"/>
    <w:p>
      <w:pPr>
        <w:pStyle w:val="Heading4"/>
      </w:pPr>
      <w:bookmarkStart w:id="862" w:name="_Toc497"/>
      <w:r>
        <w:t>42- بَابُ أَنَّ مَنْ أَرَادَ أَنْ یَتَمَتَّعَ بِامْرَأَةٍ فَنَسِیَ الْعَقْدَ حَتَّی وَاقَعَهَا لَمْ یَکُنْ عَلَیْهِ حَدٌّ</w:t>
      </w:r>
      <w:bookmarkEnd w:id="862"/>
    </w:p>
    <w:p>
      <w:pPr>
        <w:pStyle w:val="Heading5"/>
      </w:pPr>
      <w:bookmarkStart w:id="863" w:name="_Toc498"/>
      <w:r>
        <w:t>اشارة</w:t>
      </w:r>
      <w:bookmarkEnd w:id="863"/>
    </w:p>
    <w:p>
      <w:pPr>
        <w:pStyle w:val="BookText"/>
      </w:pPr>
      <w:r>
        <w:rPr>
          <w:rStyle w:val="FootnoteReference"/>
        </w:rPr>
        <w:footnoteReference w:id="911"/>
      </w:r>
      <w:r>
        <w:rPr>
          <w:rFonts w:ascii="Amiri" w:hAnsi="Amiri" w:eastAsia="Amiri" w:cs="Amiri"/>
          <w:lang w:bidi="ar-SA"/>
          <w:color w:val="111111"/>
          <w:sz w:val="28"/>
          <w:szCs w:val="28"/>
          <w:rtl/>
        </w:rPr>
        <w:t xml:space="preserve">42 بَابُ أَنَّ مَنْ أَرَادَ أَنْ یَتَمَتَّعَ بِامْرَأَةٍ فَنَسِیَ الْعَقْدَ حَتَّی وَاقَعَهَا لَمْ یَکُنْ عَلَیْهِ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بخواهد با زنی ازدواج موقت کند، سپس عقد را فراموش کرده و با او همبستر شود، حدی بر او نیست.</w:t>
      </w:r>
    </w:p>
    <w:p>
      <w:pPr>
        <w:pStyle w:val="Heading5"/>
      </w:pPr>
      <w:bookmarkStart w:id="864" w:name="_Toc499"/>
      <w:r>
        <w:t>[رقم الحدیث الکلی: 34433 - رقم الحدیث الباب: 1]</w:t>
      </w:r>
      <w:bookmarkEnd w:id="864"/>
    </w:p>
    <w:p>
      <w:pPr>
        <w:pStyle w:val="BookText"/>
      </w:pPr>
      <w:r>
        <w:rPr>
          <w:rFonts w:ascii="Times New Roman" w:hAnsi="Times New Roman" w:eastAsia="Times New Roman" w:cs="Times New Roman"/>
          <w:lang w:val="en-US" w:bidi="en-US"/>
          <w:color w:val="111111"/>
          <w:sz w:val="28"/>
          <w:szCs w:val="28"/>
          <w:rtl/>
        </w:rPr>
        <w:t xml:space="preserve">34433- 1- </w:t>
      </w:r>
      <w:r>
        <w:rPr>
          <w:rStyle w:val="FootnoteReference"/>
        </w:rPr>
        <w:footnoteReference w:id="912"/>
      </w:r>
      <w:r>
        <w:rPr>
          <w:rFonts w:ascii="Amiri" w:hAnsi="Amiri" w:eastAsia="Amiri" w:cs="Amiri"/>
          <w:lang w:bidi="ar-SA"/>
          <w:color w:val="111111"/>
          <w:sz w:val="28"/>
          <w:szCs w:val="28"/>
          <w:rtl/>
        </w:rPr>
        <w:t xml:space="preserve">مُحَمَّدُ بْنُ الْحَسَنِ بِإِسْنَادِهِ عَنِ الْحُسَیْنِ بْنِ سَعِیدٍ عَنِ الْحَسَنِ عَنْ زُرْعَةَ عَنْ سَمَاعَةَ قَالَ: سَأَلْتُهُ عَنْ رَجُلٍ أَدْخَلَ جَارِیَةً یَتَمَتَّعُ بِهَا ثُمَّ أُنْسِیَ حَتَّی وَاقَعَهَا یَجِبُ عَلَیْهِ حَدُّ الزَّانِی قَالَ لَا وَ لَکِنْ یَتَمَتَّعُ بِهَا بَعْدَ النِّکَاحِ وَ یَسْتَغْفِرُ رَبَّهُ مِمَّا أَتَی.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که گفت: از او درباره مردی پرسیدم که کنیزی را برای متعه وارد (خانه) کرد، سپس (صیغه را) فراموش کرد تا اینکه با او همبستر شد. آیا حد زنا بر او واجب است؟ فرمود: نه، ولی باید بعداً با او ازدواج موقت کند و از پروردگارش برای آنچه انجام داده استغفار نماید</w:t>
      </w:r>
    </w:p>
    <w:p>
      <w:pPr>
        <w:pStyle w:val="Heading4"/>
      </w:pPr>
      <w:bookmarkStart w:id="865" w:name="_Toc500"/>
      <w:r>
        <w:t>43- بَابُ اسْتِحْبَابِ طَلَاقِ الزَّوْجَةِ الزَّانِیَةِ وَ جَوَازِ إِمْسَاکِهَا</w:t>
      </w:r>
      <w:bookmarkEnd w:id="865"/>
    </w:p>
    <w:p>
      <w:pPr>
        <w:pStyle w:val="Heading5"/>
      </w:pPr>
      <w:bookmarkStart w:id="866" w:name="_Toc501"/>
      <w:r>
        <w:t>اشارة</w:t>
      </w:r>
      <w:bookmarkEnd w:id="866"/>
    </w:p>
    <w:p>
      <w:pPr>
        <w:pStyle w:val="BookText"/>
      </w:pPr>
      <w:r>
        <w:rPr>
          <w:rStyle w:val="FootnoteReference"/>
        </w:rPr>
        <w:footnoteReference w:id="914"/>
      </w:r>
      <w:r>
        <w:rPr>
          <w:rFonts w:ascii="Amiri" w:hAnsi="Amiri" w:eastAsia="Amiri" w:cs="Amiri"/>
          <w:lang w:bidi="ar-SA"/>
          <w:color w:val="111111"/>
          <w:sz w:val="28"/>
          <w:szCs w:val="28"/>
          <w:rtl/>
        </w:rPr>
        <w:t xml:space="preserve">43 بَابُ اسْتِحْبَابِ طَلَاقِ الزَّوْجَةِ الزَّانِیَةِ وَ جَوَازِ إِمْسَاکِهَا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طلاق زن زناکار و جواز نگه داشتن او</w:t>
      </w:r>
    </w:p>
    <w:p>
      <w:pPr>
        <w:pStyle w:val="Heading5"/>
      </w:pPr>
      <w:bookmarkStart w:id="867" w:name="_Toc502"/>
      <w:r>
        <w:t>[رقم الحدیث الکلی: 34434 - رقم الحدیث الباب: 1]</w:t>
      </w:r>
      <w:bookmarkEnd w:id="867"/>
    </w:p>
    <w:p>
      <w:pPr>
        <w:pStyle w:val="BookText"/>
      </w:pPr>
      <w:r>
        <w:rPr>
          <w:rFonts w:ascii="Times New Roman" w:hAnsi="Times New Roman" w:eastAsia="Times New Roman" w:cs="Times New Roman"/>
          <w:lang w:val="en-US" w:bidi="en-US"/>
          <w:color w:val="111111"/>
          <w:sz w:val="28"/>
          <w:szCs w:val="28"/>
          <w:rtl/>
        </w:rPr>
        <w:t xml:space="preserve">34434- 1- </w:t>
      </w:r>
      <w:r>
        <w:rPr>
          <w:rStyle w:val="FootnoteReference"/>
        </w:rPr>
        <w:footnoteReference w:id="915"/>
      </w:r>
      <w:r>
        <w:rPr>
          <w:rFonts w:ascii="Amiri" w:hAnsi="Amiri" w:eastAsia="Amiri" w:cs="Amiri"/>
          <w:lang w:bidi="ar-SA"/>
          <w:color w:val="111111"/>
          <w:sz w:val="28"/>
          <w:szCs w:val="28"/>
          <w:rtl/>
        </w:rPr>
        <w:t xml:space="preserve">مُحَمَّدُ بْنُ الْحَسَنِ بِإِسْنَادِهِ عَنْ أَحْمَدَ بْنِ مُحَمَّدٍ عَنِ الْحُسَیْنِ یَعْنِی ابْنَ سَعِیدٍ عَنِ ابْنِ أَبِی عُمَیْرٍ عَنْ عَلِیِّ بْنِ عَطِیَّةَ عَنْ زُرَارَةَ عَنْ أَبِی عَبْدِ اللَّهِ ع قَالَ: جَاءَ رَجُلٌ إِلَی النَّبِیِّ ص فَقَالَ یَا رَسُولَ اللَّهِ إِنَّ امْرَأَتِی لَا تَدْفَعُ یَدَ لَامِسٍ قَالَ فَطَلِّقْهَا فَقَالَ یَا رَسُولَ اللَّهِ إِنِّی أُحِبُّهَا قَالَ فَأَمْسِکْهَا.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که فرمود: مردی نزد پیامبر (ص) آمد و گفت: «ای رسول خدا! همسرم دست هر تماس‌گیرنده‌ای را پس نمی‌زند (از مردان نامحرم دوری نمی‌کند).» پیامبر فرمود: «او را طلاق بده.» مرد گفت: «ای رسول خدا! من او را دوست دارم.» پیامبر فرمود: «پس او را نگه دار.»</w:t>
      </w:r>
    </w:p>
    <w:p>
      <w:pPr>
        <w:pStyle w:val="Heading5"/>
      </w:pPr>
      <w:bookmarkStart w:id="868" w:name="_Toc503"/>
      <w:r>
        <w:t>[رقم الحدیث الکلی: 34435 - رقم الحدیث الباب: 2]</w:t>
      </w:r>
      <w:bookmarkEnd w:id="868"/>
    </w:p>
    <w:p>
      <w:pPr>
        <w:pStyle w:val="BookText"/>
      </w:pPr>
      <w:r>
        <w:rPr>
          <w:rFonts w:ascii="Times New Roman" w:hAnsi="Times New Roman" w:eastAsia="Times New Roman" w:cs="Times New Roman"/>
          <w:lang w:val="en-US" w:bidi="en-US"/>
          <w:color w:val="111111"/>
          <w:sz w:val="28"/>
          <w:szCs w:val="28"/>
          <w:rtl/>
        </w:rPr>
        <w:t xml:space="preserve">34435- 2- </w:t>
      </w:r>
      <w:r>
        <w:rPr>
          <w:rStyle w:val="FootnoteReference"/>
        </w:rPr>
        <w:footnoteReference w:id="916"/>
      </w:r>
      <w:r>
        <w:rPr>
          <w:rFonts w:ascii="Amiri" w:hAnsi="Amiri" w:eastAsia="Amiri" w:cs="Amiri"/>
          <w:lang w:bidi="ar-SA"/>
          <w:color w:val="111111"/>
          <w:sz w:val="28"/>
          <w:szCs w:val="28"/>
          <w:rtl/>
        </w:rPr>
        <w:t xml:space="preserve">وَ عَنْهُ عَنِ الْحُسَیْنِ عَنِ النَّضْرِ بْنِ سُوَیْدٍ عَنْ عَبْدِ اللَّهِ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18990_194012"/>
    <w:bookmarkEnd w:id="135"/>
    <w:p>
      <w:pPr>
        <w:pStyle w:val="BookText"/>
      </w:pPr>
      <w:r>
        <w:rPr>
          <w:rFonts w:ascii="Amiri" w:hAnsi="Amiri" w:eastAsia="Amiri" w:cs="Amiri"/>
          <w:lang w:bidi="ar-SA"/>
          <w:color w:val="111111"/>
          <w:sz w:val="28"/>
          <w:szCs w:val="28"/>
          <w:rtl/>
        </w:rPr>
        <w:t xml:space="preserve">بْنِ سِنَانٍ قَالَ: سَأَلْتُ أَبَا عَبْدِ اللَّهِ ع عَنْ رَجُلٍ رَأَی امْرَأَتَهُ تَزْنِی أَ یَصْلُحُ لَهُ أَنْ یُمْسِکَهَا </w:t>
      </w:r>
      <w:r>
        <w:rPr>
          <w:rStyle w:val="FootnoteReference"/>
        </w:rPr>
        <w:footnoteReference w:id="917"/>
      </w:r>
      <w:r>
        <w:rPr>
          <w:rFonts w:ascii="Amiri" w:hAnsi="Amiri" w:eastAsia="Amiri" w:cs="Amiri"/>
          <w:lang w:bidi="ar-SA"/>
          <w:color w:val="111111"/>
          <w:sz w:val="28"/>
          <w:szCs w:val="28"/>
          <w:rtl/>
        </w:rPr>
        <w:t xml:space="preserve">فَقَالَ نَعَمْ إِنْ شَاءَ.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18"/>
      </w:r>
      <w:r>
        <w:rPr>
          <w:rFonts w:ascii="Amiri" w:hAnsi="Amiri" w:eastAsia="Amiri" w:cs="Amiri"/>
          <w:lang w:bidi="ar-SA"/>
          <w:color w:val="111111"/>
          <w:sz w:val="28"/>
          <w:szCs w:val="28"/>
          <w:rtl/>
        </w:rPr>
        <w:t xml:space="preserve">وَ یَأْتِی مَا یَدُلُّ عَلَیْهِ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می‌کند که از امام صادق (ع) پرسیدم: «اگر مردی همسر خود را در حال ارتکاب زنا مشاهده کند، آیا می‌تواند او را به عنوان همسر نگه دارد؟» امام فرمودند: «بله، اگر خودش بخواهد (می‌تواند نگهش دارد).»</w:t>
      </w:r>
    </w:p>
    <w:p>
      <w:pPr>
        <w:pStyle w:val="Heading4"/>
      </w:pPr>
      <w:bookmarkStart w:id="869" w:name="_Toc504"/>
      <w:r>
        <w:t>44- بَابُ أَنَّ عَلَی الْإِمَامِ أَنْ یُزَوِّجَ الزَّانِیَةَ بِزَوْجٍ یَمْنَعُهَا مِنَ الزِّنَا</w:t>
      </w:r>
      <w:bookmarkEnd w:id="869"/>
    </w:p>
    <w:p>
      <w:pPr>
        <w:pStyle w:val="Heading5"/>
      </w:pPr>
      <w:bookmarkStart w:id="870" w:name="_Toc505"/>
      <w:r>
        <w:t>اشارة</w:t>
      </w:r>
      <w:bookmarkEnd w:id="870"/>
    </w:p>
    <w:p>
      <w:pPr>
        <w:pStyle w:val="BookText"/>
      </w:pPr>
      <w:r>
        <w:rPr>
          <w:rStyle w:val="FootnoteReference"/>
        </w:rPr>
        <w:footnoteReference w:id="920"/>
      </w:r>
      <w:r>
        <w:rPr>
          <w:rFonts w:ascii="Amiri" w:hAnsi="Amiri" w:eastAsia="Amiri" w:cs="Amiri"/>
          <w:lang w:bidi="ar-SA"/>
          <w:color w:val="111111"/>
          <w:sz w:val="28"/>
          <w:szCs w:val="28"/>
          <w:rtl/>
        </w:rPr>
        <w:t xml:space="preserve">44 بَابُ أَنَّ عَلَی الْإِمَامِ أَنْ یُزَوِّجَ الزَّانِیَةَ بِزَوْجٍ یَمْنَعُهَا مِنَ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تزویج زناکار توسط امام به کسیکه مانع زنای او شود</w:t>
      </w:r>
    </w:p>
    <w:p>
      <w:pPr>
        <w:pStyle w:val="Heading5"/>
      </w:pPr>
      <w:bookmarkStart w:id="871" w:name="_Toc506"/>
      <w:r>
        <w:t>[رقم الحدیث الکلی: 34436 - رقم الحدیث الباب: 1]</w:t>
      </w:r>
      <w:bookmarkEnd w:id="871"/>
    </w:p>
    <w:p>
      <w:pPr>
        <w:pStyle w:val="BookText"/>
      </w:pPr>
      <w:r>
        <w:rPr>
          <w:rFonts w:ascii="Times New Roman" w:hAnsi="Times New Roman" w:eastAsia="Times New Roman" w:cs="Times New Roman"/>
          <w:lang w:val="en-US" w:bidi="en-US"/>
          <w:color w:val="111111"/>
          <w:sz w:val="28"/>
          <w:szCs w:val="28"/>
          <w:rtl/>
        </w:rPr>
        <w:t xml:space="preserve">34436- 1- </w:t>
      </w:r>
      <w:r>
        <w:rPr>
          <w:rStyle w:val="FootnoteReference"/>
        </w:rPr>
        <w:footnoteReference w:id="921"/>
      </w:r>
      <w:r>
        <w:rPr>
          <w:rFonts w:ascii="Amiri" w:hAnsi="Amiri" w:eastAsia="Amiri" w:cs="Amiri"/>
          <w:lang w:bidi="ar-SA"/>
          <w:color w:val="111111"/>
          <w:sz w:val="28"/>
          <w:szCs w:val="28"/>
          <w:rtl/>
        </w:rPr>
        <w:t xml:space="preserve">مُحَمَّدُ بْنُ الْحَسَنِ بِإِسْنَادِهِ عَنْ مُحَمَّدِ بْنِ عَلِیِّ بْنِ مَحْبُوبٍ عَنْ مُحَمَّدِ بْنِ الْحُسَیْنِ عَنْ عَبْدِ اللَّهِ بْنِ هِلَالٍ عَنِ الْعَلَاءِ عَنْ مُحَمَّدِ بْنِ مُسْلِمٍ عَنْ أَبِی جَعْفَرٍ ع قَالَ: قَضَی أَمِیرُ الْمُؤْمِنِینَ ع فِی امْرَأَةٍ زَنَتْ وَ شَرَدَتْ أَنْ یَرْبِطَهَا إِمَامُ الْمُسْلِمِینَ بِالزَّوْجِ کَمَا یُرْبَطُ الْبَعِیرُ الشَّارِدُ بِالْعِقَالِ.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که فرمود: امیرالمؤمنین (ع) درباره زنی که زنا کرد و فرار نمود حکم کرد که امام مسلمانان او را به ازدواج (مردی) مقید کند، همان‌گونه که شتر فراری را با طناب پای او را می‌بندند.</w:t>
      </w:r>
    </w:p>
    <w:p>
      <w:pPr>
        <w:pStyle w:val="Heading4"/>
      </w:pPr>
      <w:bookmarkStart w:id="872" w:name="_Toc507"/>
      <w:r>
        <w:t>45- بَابُ حُکْمِ مَنْ رَأَی زَوْجَتَهُ تَزْنِی‌</w:t>
      </w:r>
      <w:bookmarkEnd w:id="872"/>
    </w:p>
    <w:p>
      <w:pPr>
        <w:pStyle w:val="Heading5"/>
      </w:pPr>
      <w:bookmarkStart w:id="873" w:name="_Toc508"/>
      <w:r>
        <w:t>اشارة</w:t>
      </w:r>
      <w:bookmarkEnd w:id="873"/>
    </w:p>
    <w:p>
      <w:pPr>
        <w:pStyle w:val="BookText"/>
      </w:pPr>
      <w:r>
        <w:rPr>
          <w:rStyle w:val="FootnoteReference"/>
        </w:rPr>
        <w:footnoteReference w:id="922"/>
      </w:r>
      <w:r>
        <w:rPr>
          <w:rFonts w:ascii="Amiri" w:hAnsi="Amiri" w:eastAsia="Amiri" w:cs="Amiri"/>
          <w:lang w:bidi="ar-SA"/>
          <w:color w:val="111111"/>
          <w:sz w:val="28"/>
          <w:szCs w:val="28"/>
          <w:rtl/>
        </w:rPr>
        <w:t xml:space="preserve">45 بَابُ حُکْمِ مَنْ رَأَی زَوْجَتَهُ تَزْنِی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همسر خود را در حال زنا ببیند</w:t>
      </w:r>
    </w:p>
    <w:p>
      <w:pPr>
        <w:pStyle w:val="Heading5"/>
      </w:pPr>
      <w:bookmarkStart w:id="874" w:name="_Toc509"/>
      <w:r>
        <w:t>[رقم الحدیث الکلی: 34437 - رقم الحدیث الباب: 1]</w:t>
      </w:r>
      <w:bookmarkEnd w:id="874"/>
    </w:p>
    <w:p>
      <w:pPr>
        <w:pStyle w:val="BookText"/>
      </w:pPr>
      <w:r>
        <w:rPr>
          <w:rFonts w:ascii="Times New Roman" w:hAnsi="Times New Roman" w:eastAsia="Times New Roman" w:cs="Times New Roman"/>
          <w:lang w:val="en-US" w:bidi="en-US"/>
          <w:color w:val="111111"/>
          <w:sz w:val="28"/>
          <w:szCs w:val="28"/>
          <w:rtl/>
        </w:rPr>
        <w:t xml:space="preserve">34437- 1- </w:t>
      </w:r>
      <w:r>
        <w:rPr>
          <w:rStyle w:val="FootnoteReference"/>
        </w:rPr>
        <w:footnoteReference w:id="923"/>
      </w:r>
      <w:r>
        <w:rPr>
          <w:rFonts w:ascii="Amiri" w:hAnsi="Amiri" w:eastAsia="Amiri" w:cs="Amiri"/>
          <w:lang w:bidi="ar-SA"/>
          <w:color w:val="111111"/>
          <w:sz w:val="28"/>
          <w:szCs w:val="28"/>
          <w:rtl/>
        </w:rPr>
        <w:t xml:space="preserve">أَحْمَدُ بْنُ مُحَمَّدٍ الْبَرْقِیُّ فِی الْمَحَاسِنِ عَنْ عَلِیِّ بْنِ مُحَمَّدٍ الْقَاسَانِیِّ عَمَّنْ حَدَّثَهُ عَنْ عَبْدِ اللَّهِ بْنِ الْقَاسِمِ الْجَعْفَرِیِّ عَنْ أَبِی عَبْدِ اللَّهِ ع عَنْ أَبِیهِ ع قَالَ: قَالَ سَعْدُ بْنُ عُبَادَةَ أَ رَأَیْتَ یَا رَسُولَ اللَّهِ- إِنْ رَأَیْتُ مَعَ أَهْلِی رَجُلًا فَأَقْتُلُهُ قَالَ یَا سَعْدُ فَأَیْنَ الشُّهُودُ الْأَرْبَعَةُ.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18990_194013"/>
    <w:bookmarkEnd w:id="13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24"/>
      </w:r>
      <w:r>
        <w:rPr>
          <w:rFonts w:ascii="Amiri" w:hAnsi="Amiri" w:eastAsia="Amiri" w:cs="Amiri"/>
          <w:lang w:bidi="ar-SA"/>
          <w:color w:val="111111"/>
          <w:sz w:val="28"/>
          <w:szCs w:val="28"/>
          <w:rtl/>
        </w:rPr>
        <w:t xml:space="preserve">وَ قَدْ حَمَلَهُ الْأَصْحَابُ عَلَی أَنَّهُ لَا یَثْبُتُ ذَلِکَ فِی الظَّاهِرِ وَ لَا تُقْبَلُ دَعْوَی الزَّوْجِ إِلَّا بِبَیِّنَةٍ أَوْ بِاللِّعَانِ کَمَا مَرَّ </w:t>
      </w:r>
      <w:r>
        <w:rPr>
          <w:rStyle w:val="FootnoteReference"/>
        </w:rPr>
        <w:footnoteReference w:id="925"/>
      </w:r>
      <w:r>
        <w:rPr>
          <w:rFonts w:ascii="Amiri" w:hAnsi="Amiri" w:eastAsia="Amiri" w:cs="Amiri"/>
          <w:lang w:bidi="ar-SA"/>
          <w:color w:val="111111"/>
          <w:sz w:val="28"/>
          <w:szCs w:val="28"/>
          <w:rtl/>
        </w:rPr>
        <w:t xml:space="preserve">وَ إِنْ جَازَ ذَلِکَ فِیمَا بَیْنَهُ وَ بَیْنَ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قاسم جعفری از امام صادق (ع) از پدرش (ع) نقل می‌کند که سعد بن عباده گفت: «ای رسول خدا! اگر مردی را با همسرم ببینم، آیا می‌توانم او را بکشم؟» پیامبر (ص) فرمودند: «ای سعد! آنگاه گواهان چهارگانه کجا هستند؟»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(و پیش از این، روایاتی که بر این موضوع دلالت دارند ذکر شده‌اند. فقها این روایت را بر این معنا حمل کرده‌اند که این حکم در ظاهر ثابت نمی‌شود و ادعای شوهر بدون بینه (گواهی) یا لعان (سوگندهای خاص) پذیرفته نیست - همان‌گونه که قبلاً گذشت - هرچند در رابطه بین انسان و خداوند ممکن است مجاز باشد.)</w:t>
      </w:r>
    </w:p>
    <w:p>
      <w:pPr>
        <w:pStyle w:val="Heading5"/>
      </w:pPr>
      <w:bookmarkStart w:id="875" w:name="_Toc510"/>
      <w:r>
        <w:t>[رقم الحدیث الکلی: 34438 - رقم الحدیث الباب: 2]</w:t>
      </w:r>
      <w:bookmarkEnd w:id="875"/>
    </w:p>
    <w:p>
      <w:pPr>
        <w:pStyle w:val="BookText"/>
      </w:pPr>
      <w:r>
        <w:rPr>
          <w:rFonts w:ascii="Times New Roman" w:hAnsi="Times New Roman" w:eastAsia="Times New Roman" w:cs="Times New Roman"/>
          <w:lang w:val="en-US" w:bidi="en-US"/>
          <w:color w:val="111111"/>
          <w:sz w:val="28"/>
          <w:szCs w:val="28"/>
          <w:rtl/>
        </w:rPr>
        <w:t xml:space="preserve">34438- 2- </w:t>
      </w:r>
      <w:r>
        <w:rPr>
          <w:rStyle w:val="FootnoteReference"/>
        </w:rPr>
        <w:footnoteReference w:id="926"/>
      </w:r>
      <w:r>
        <w:rPr>
          <w:rFonts w:ascii="Amiri" w:hAnsi="Amiri" w:eastAsia="Amiri" w:cs="Amiri"/>
          <w:lang w:bidi="ar-SA"/>
          <w:color w:val="111111"/>
          <w:sz w:val="28"/>
          <w:szCs w:val="28"/>
          <w:rtl/>
        </w:rPr>
        <w:t xml:space="preserve">مُحَمَّدُ بْنُ مَکِّیٍّ الشَّهِیدُ فِی الدُّرُوسِ قَالَ رُوِیَ أَنَّ مَنْ رَأَی زَوْجَتَهُ تَزْنِی فَلَهُ قَتْلُهُمَا.</w:t>
      </w:r>
    </w:p>
    <w:p>
      <w:pPr>
        <w:pStyle w:val="BookText"/>
      </w:pPr>
      <w:r>
        <w:rPr>
          <w:rFonts w:ascii="Amiri" w:hAnsi="Amiri" w:eastAsia="Amiri" w:cs="Amiri"/>
          <w:lang w:bidi="ar-SA"/>
          <w:color w:val="111111"/>
          <w:sz w:val="28"/>
          <w:szCs w:val="28"/>
          <w:rtl/>
        </w:rPr>
        <w:t xml:space="preserve">أَقُولُ: وَ تَقَدَّمَ مَا یَدُلُّ عَلَی بَعْضِ الْمَقْصُودِ فِی النَّهْیِ عَنِ الْمُنْکَرِ </w:t>
      </w:r>
      <w:r>
        <w:rPr>
          <w:rStyle w:val="FootnoteReference"/>
        </w:rPr>
        <w:footnoteReference w:id="927"/>
      </w:r>
      <w:r>
        <w:rPr>
          <w:rFonts w:ascii="Amiri" w:hAnsi="Amiri" w:eastAsia="Amiri" w:cs="Amiri"/>
          <w:lang w:bidi="ar-SA"/>
          <w:color w:val="111111"/>
          <w:sz w:val="28"/>
          <w:szCs w:val="28"/>
          <w:rtl/>
        </w:rPr>
        <w:t xml:space="preserve">وَ یَأْتِی مَا یَدُلُّ عَلَیْهِ فِی الدِّفَاعِ </w:t>
      </w:r>
      <w:r>
        <w:rPr>
          <w:rStyle w:val="FootnoteReference"/>
        </w:rPr>
        <w:footnoteReference w:id="928"/>
      </w:r>
      <w:r>
        <w:rPr>
          <w:rFonts w:ascii="Amiri" w:hAnsi="Amiri" w:eastAsia="Amiri" w:cs="Amiri"/>
          <w:lang w:bidi="ar-SA"/>
          <w:color w:val="111111"/>
          <w:sz w:val="28"/>
          <w:szCs w:val="28"/>
          <w:rtl/>
        </w:rPr>
        <w:t xml:space="preserve">وَ الْقِصَاصِ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مکی شهید در کتاب "دروس" می‌گوید: روایت شده است که هر کس همسر خود را در حال زنا ببیند، حق دارد هر دو (زن و مرد زناکار) را به قتل برساند.</w:t>
      </w:r>
    </w:p>
    <w:p>
      <w:pPr>
        <w:pStyle w:val="Heading4"/>
      </w:pPr>
      <w:bookmarkStart w:id="876" w:name="_Toc511"/>
      <w:r>
        <w:t>46- بَابُ أَنَّ مَنْ زَنَی بِجَارِیَةٍ وَجَبَ أَنْ یَطْلُبَ مِنْ مَوْلَاهَا أَنْ یُحِلَّهُ وَ یَتُوبَ‌</w:t>
      </w:r>
      <w:bookmarkEnd w:id="876"/>
    </w:p>
    <w:p>
      <w:pPr>
        <w:pStyle w:val="Heading5"/>
      </w:pPr>
      <w:bookmarkStart w:id="877" w:name="_Toc512"/>
      <w:r>
        <w:t>اشارة</w:t>
      </w:r>
      <w:bookmarkEnd w:id="877"/>
    </w:p>
    <w:p>
      <w:pPr>
        <w:pStyle w:val="BookText"/>
      </w:pPr>
      <w:r>
        <w:rPr>
          <w:rStyle w:val="FootnoteReference"/>
        </w:rPr>
        <w:footnoteReference w:id="930"/>
      </w:r>
      <w:r>
        <w:rPr>
          <w:rFonts w:ascii="Amiri" w:hAnsi="Amiri" w:eastAsia="Amiri" w:cs="Amiri"/>
          <w:lang w:bidi="ar-SA"/>
          <w:color w:val="111111"/>
          <w:sz w:val="28"/>
          <w:szCs w:val="28"/>
          <w:rtl/>
        </w:rPr>
        <w:t xml:space="preserve">46 بَابُ أَنَّ مَنْ زَنَی بِجَارِیَةٍ وَجَبَ أَنْ یَطْلُبَ مِنْ مَوْلَاهَا أَنْ یُحِلَّهُ وَ یَتُوبَ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با کنیزی زنا کند، باید از مالک او بخواهد که او را (برای ازدواج) حلال کند و توبه نماید.</w:t>
      </w:r>
    </w:p>
    <w:p>
      <w:pPr>
        <w:pStyle w:val="Heading5"/>
      </w:pPr>
      <w:bookmarkStart w:id="878" w:name="_Toc513"/>
      <w:r>
        <w:t>[رقم الحدیث الکلی: 34439 - رقم الحدیث الباب: 1]</w:t>
      </w:r>
      <w:bookmarkEnd w:id="878"/>
    </w:p>
    <w:p>
      <w:pPr>
        <w:pStyle w:val="BookText"/>
      </w:pPr>
      <w:r>
        <w:rPr>
          <w:rFonts w:ascii="Times New Roman" w:hAnsi="Times New Roman" w:eastAsia="Times New Roman" w:cs="Times New Roman"/>
          <w:lang w:val="en-US" w:bidi="en-US"/>
          <w:color w:val="111111"/>
          <w:sz w:val="28"/>
          <w:szCs w:val="28"/>
          <w:rtl/>
        </w:rPr>
        <w:t xml:space="preserve">34439- 1- </w:t>
      </w:r>
      <w:r>
        <w:rPr>
          <w:rStyle w:val="FootnoteReference"/>
        </w:rPr>
        <w:footnoteReference w:id="931"/>
      </w:r>
      <w:r>
        <w:rPr>
          <w:rFonts w:ascii="Amiri" w:hAnsi="Amiri" w:eastAsia="Amiri" w:cs="Amiri"/>
          <w:lang w:bidi="ar-SA"/>
          <w:color w:val="111111"/>
          <w:sz w:val="28"/>
          <w:szCs w:val="28"/>
          <w:rtl/>
        </w:rPr>
        <w:t xml:space="preserve">مُحَمَّدُ بْنُ عَلِیِّ بْنِ الْحُسَیْنِ بِإِسْنَادِهِ عَنْ مُحَمَّدِ بْنِ إِسْمَاعِیلَ عَنْ صَالِحِ بْنِ عُقْبَةَ عَنْ أَبِی شِبْلٍ قَالَ: قُلْتُ لِأَبِی عَبْدِ اللَّهِ ع رَجُلٌ مُسْلِمٌ فَجَرَ بِجَارِیَةِ أَخِیهِ فَمَا تَوْبَتُهُ قَالَ یَأْتِیهِ وَ یُخْبِرُهُ وَ یَسْأَلُهُ أَنْ یَجْعَلَهُ فِی حِلٍّ وَ لَا یَعُودُ قُلْتُ فَإِنْ لَمْ یَجْعَلْهُ مِنْ ذَلِکَ فِی حِلٍّ قَالَ یَلْقَی اللَّهَ عَزَّ وَ جَلَّ زَانِیاً خَائِناً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شبل که گفت: به امام صادق (ع) گفتم: مرد مسلمانی با کنیز برادر دینی خود زنا کرد، توبه او چیست؟ فرمود: نزد او (صاحب کنیز) رود و او را آگاه کند و از او بخواهد که او را ببخشد و دیگر تکرار نکند. گفتم: اگر او را نبخشد؟ فرمود: خداوند عزوجل را در حالی ملاقات میکند که زناکار و خائن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18990_194014"/>
    <w:bookmarkEnd w:id="137"/>
    <w:p>
      <w:pPr>
        <w:pStyle w:val="Heading4"/>
      </w:pPr>
      <w:bookmarkStart w:id="879" w:name="_Toc514"/>
      <w:r>
        <w:t>47- بَابُ حُکْمِ أُمِّ الْوَلَدِ إِذَا زَنَتْ‌</w:t>
      </w:r>
      <w:bookmarkEnd w:id="879"/>
    </w:p>
    <w:p>
      <w:pPr>
        <w:pStyle w:val="Heading5"/>
      </w:pPr>
      <w:bookmarkStart w:id="880" w:name="_Toc515"/>
      <w:r>
        <w:t>اشارة</w:t>
      </w:r>
      <w:bookmarkEnd w:id="880"/>
    </w:p>
    <w:p>
      <w:pPr>
        <w:pStyle w:val="BookText"/>
      </w:pPr>
      <w:r>
        <w:rPr>
          <w:rStyle w:val="FootnoteReference"/>
        </w:rPr>
        <w:footnoteReference w:id="933"/>
      </w:r>
      <w:r>
        <w:rPr>
          <w:rFonts w:ascii="Amiri" w:hAnsi="Amiri" w:eastAsia="Amiri" w:cs="Amiri"/>
          <w:lang w:bidi="ar-SA"/>
          <w:color w:val="111111"/>
          <w:sz w:val="28"/>
          <w:szCs w:val="28"/>
          <w:rtl/>
        </w:rPr>
        <w:t xml:space="preserve">47 بَابُ حُکْمِ أُمِّ الْوَلَدِ إِذَا زَنَتْ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امّ الولد اگر زنا کند</w:t>
      </w:r>
    </w:p>
    <w:p>
      <w:pPr>
        <w:pStyle w:val="Heading5"/>
      </w:pPr>
      <w:bookmarkStart w:id="881" w:name="_Toc516"/>
      <w:r>
        <w:t>[رقم الحدیث الکلی: 34440 - رقم الحدیث الباب: 1]</w:t>
      </w:r>
      <w:bookmarkEnd w:id="881"/>
    </w:p>
    <w:p>
      <w:pPr>
        <w:pStyle w:val="BookText"/>
      </w:pPr>
      <w:r>
        <w:rPr>
          <w:rFonts w:ascii="Times New Roman" w:hAnsi="Times New Roman" w:eastAsia="Times New Roman" w:cs="Times New Roman"/>
          <w:lang w:val="en-US" w:bidi="en-US"/>
          <w:color w:val="111111"/>
          <w:sz w:val="28"/>
          <w:szCs w:val="28"/>
          <w:rtl/>
        </w:rPr>
        <w:t xml:space="preserve">34440- 1- </w:t>
      </w:r>
      <w:r>
        <w:rPr>
          <w:rStyle w:val="FootnoteReference"/>
        </w:rPr>
        <w:footnoteReference w:id="934"/>
      </w:r>
      <w:r>
        <w:rPr>
          <w:rFonts w:ascii="Amiri" w:hAnsi="Amiri" w:eastAsia="Amiri" w:cs="Amiri"/>
          <w:lang w:bidi="ar-SA"/>
          <w:color w:val="111111"/>
          <w:sz w:val="28"/>
          <w:szCs w:val="28"/>
          <w:rtl/>
        </w:rPr>
        <w:t xml:space="preserve">مُحَمَّدُ بْنُ عَلِیِّ بْنِ الْحُسَیْنِ بِإِسْنَادِهِ عَنِ ابْنِ مَحْبُوبٍ عَنْ عَلِیِّ بْنِ رِئَابٍ عَنْ زُرَارَةَ عَنْ أَبِی جَعْفَرٍ ع قَالَ: أُمُّ الْوَلَدِ حَدُّهَا حَدُّ الْأَمَةِ إِذَا لَمْ یَکُنْ لَهَا 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که فرمود: "مجازات امّ الولد (کنیز صاحب فرزند از مالک)، مانند مجازات کنیز معمولی است اگر فرزندی نداشته باشد."</w:t>
      </w:r>
    </w:p>
    <w:p>
      <w:pPr>
        <w:pStyle w:val="Heading5"/>
      </w:pPr>
      <w:bookmarkStart w:id="882" w:name="_Toc517"/>
      <w:r>
        <w:t>[رقم الحدیث الکلی: 34441 - رقم الحدیث الباب: 2]</w:t>
      </w:r>
      <w:bookmarkEnd w:id="882"/>
    </w:p>
    <w:p>
      <w:pPr>
        <w:pStyle w:val="BookText"/>
      </w:pPr>
      <w:r>
        <w:rPr>
          <w:rFonts w:ascii="Times New Roman" w:hAnsi="Times New Roman" w:eastAsia="Times New Roman" w:cs="Times New Roman"/>
          <w:lang w:val="en-US" w:bidi="en-US"/>
          <w:color w:val="111111"/>
          <w:sz w:val="28"/>
          <w:szCs w:val="28"/>
          <w:rtl/>
        </w:rPr>
        <w:t xml:space="preserve">34441- 2- </w:t>
      </w:r>
      <w:r>
        <w:rPr>
          <w:rStyle w:val="FootnoteReference"/>
        </w:rPr>
        <w:footnoteReference w:id="935"/>
      </w:r>
      <w:r>
        <w:rPr>
          <w:rFonts w:ascii="Amiri" w:hAnsi="Amiri" w:eastAsia="Amiri" w:cs="Amiri"/>
          <w:lang w:bidi="ar-SA"/>
          <w:color w:val="111111"/>
          <w:sz w:val="28"/>
          <w:szCs w:val="28"/>
          <w:rtl/>
        </w:rPr>
        <w:t xml:space="preserve">وَ عَنْهُ عَنْ نُعَیْمِ بْنِ إِبْرَاهِیمَ عَنْ مِسْمَعٍ أَبِی سَیَّارٍ عَنْ أَبِی عَبْدِ اللَّهِ ع قَالَ: أُمُّ الْوَلَدِ جِنَایَتُهَا فِی حُقُوقِ النَّاسِ عَلَی سَیِّدِهَا قَالَ وَ مَا کَانَ مِنْ حَقِّ اللَّهِ عَزَّ وَ جَلَّ فِی الْحُدُودِ فَإِنَّ ذَلِکَ فِی بَدَنِهَا قَالَ وَ یُقَاصُّ مِنْهَا لِلْمَمَالِیکِ وَ لَا قِصَاصَ بَیْنَ الْحُرِّ وَ الْعَبْدِ.</w:t>
      </w:r>
    </w:p>
    <w:p>
      <w:pPr>
        <w:pStyle w:val="BookText"/>
      </w:pPr>
      <w:r>
        <w:rPr>
          <w:rFonts w:ascii="Amiri" w:hAnsi="Amiri" w:eastAsia="Amiri" w:cs="Amiri"/>
          <w:lang w:bidi="ar-SA"/>
          <w:color w:val="111111"/>
          <w:sz w:val="28"/>
          <w:szCs w:val="28"/>
          <w:rtl/>
        </w:rPr>
        <w:t xml:space="preserve">أَقُولُ: وَ تَقَدَّمَ مَا یَدُلُّ عَلَی أَنَّهَا أَمَةٌ وَ أَنَّ حَدَّهَا حَدُّ الْأَمَةِ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میسمع ابوسیار از امام صادق (ع) که فرمود:</w:t>
      </w:r>
    </w:p>
    <w:p>
      <w:pPr>
        <w:pStyle w:val="BookText"/>
      </w:pPr>
      <w:r>
        <w:rPr>
          <w:rFonts w:ascii="IRNazanin" w:hAnsi="IRNazanin" w:eastAsia="IRNazanin" w:cs="IRNazanin"/>
          <w:lang w:bidi="fa-IR"/>
          <w:color w:val="111111"/>
          <w:sz w:val="28"/>
          <w:szCs w:val="28"/>
          <w:rtl/>
        </w:rPr>
        <w:t xml:space="preserve">"خسارات (و جنایات) امّ الولد در حقوق مردم بر عهده مالکش است، و آنچه مربوط به حقوق الهی در حدود است، بر بدن خودش (اجرا می‌شود)."</w:t>
      </w:r>
    </w:p>
    <w:p>
      <w:pPr>
        <w:pStyle w:val="BookText"/>
      </w:pPr>
      <w:r>
        <w:rPr>
          <w:rFonts w:ascii="IRNazanin" w:hAnsi="IRNazanin" w:eastAsia="IRNazanin" w:cs="IRNazanin"/>
          <w:lang w:bidi="fa-IR"/>
          <w:color w:val="111111"/>
          <w:sz w:val="28"/>
          <w:szCs w:val="28"/>
          <w:rtl/>
        </w:rPr>
        <w:t xml:space="preserve">و فرمود: "قصاص از او برای بردگان (دیگر) گرفته می‌شود، اما بین آزاد و برده قصاصی نیست."</w:t>
      </w:r>
    </w:p>
    <w:p>
      <w:pPr>
        <w:pStyle w:val="Heading4"/>
      </w:pPr>
      <w:bookmarkStart w:id="883" w:name="_Toc518"/>
      <w:r>
        <w:t>48- بَابُ جَوَازِ مَنْعِ الْأُمِّ مِنَ الزِّنَا وَ الْمُحَرَّمَاتِ وَ لَوْ بِالْحَبْسِ وَ الْقَیْدِ</w:t>
      </w:r>
      <w:bookmarkEnd w:id="883"/>
    </w:p>
    <w:p>
      <w:pPr>
        <w:pStyle w:val="Heading5"/>
      </w:pPr>
      <w:bookmarkStart w:id="884" w:name="_Toc519"/>
      <w:r>
        <w:t>اشارة</w:t>
      </w:r>
      <w:bookmarkEnd w:id="884"/>
    </w:p>
    <w:p>
      <w:pPr>
        <w:pStyle w:val="BookText"/>
      </w:pPr>
      <w:r>
        <w:rPr>
          <w:rStyle w:val="FootnoteReference"/>
        </w:rPr>
        <w:footnoteReference w:id="937"/>
      </w:r>
      <w:r>
        <w:rPr>
          <w:rFonts w:ascii="Amiri" w:hAnsi="Amiri" w:eastAsia="Amiri" w:cs="Amiri"/>
          <w:lang w:bidi="ar-SA"/>
          <w:color w:val="111111"/>
          <w:sz w:val="28"/>
          <w:szCs w:val="28"/>
          <w:rtl/>
        </w:rPr>
        <w:t xml:space="preserve">48 بَابُ جَوَازِ مَنْعِ الْأُمِّ مِنَ الزِّنَا وَ الْمُحَرَّمَاتِ وَ لَوْ بِالْحَبْسِ وَ الْقَیْدِ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منع مادر از زنا و محرمات حتی با حبس و زنجیر</w:t>
      </w:r>
    </w:p>
    <w:p>
      <w:pPr>
        <w:pStyle w:val="Heading5"/>
      </w:pPr>
      <w:bookmarkStart w:id="885" w:name="_Toc520"/>
      <w:r>
        <w:t>[رقم الحدیث الکلی: 34442 - رقم الحدیث الباب: 1]</w:t>
      </w:r>
      <w:bookmarkEnd w:id="885"/>
    </w:p>
    <w:p>
      <w:pPr>
        <w:pStyle w:val="BookText"/>
      </w:pPr>
      <w:r>
        <w:rPr>
          <w:rFonts w:ascii="Times New Roman" w:hAnsi="Times New Roman" w:eastAsia="Times New Roman" w:cs="Times New Roman"/>
          <w:lang w:val="en-US" w:bidi="en-US"/>
          <w:color w:val="111111"/>
          <w:sz w:val="28"/>
          <w:szCs w:val="28"/>
          <w:rtl/>
        </w:rPr>
        <w:t xml:space="preserve">34442- 1- </w:t>
      </w:r>
      <w:r>
        <w:rPr>
          <w:rStyle w:val="FootnoteReference"/>
        </w:rPr>
        <w:footnoteReference w:id="938"/>
      </w:r>
      <w:r>
        <w:rPr>
          <w:rFonts w:ascii="Amiri" w:hAnsi="Amiri" w:eastAsia="Amiri" w:cs="Amiri"/>
          <w:lang w:bidi="ar-SA"/>
          <w:color w:val="111111"/>
          <w:sz w:val="28"/>
          <w:szCs w:val="28"/>
          <w:rtl/>
        </w:rPr>
        <w:t xml:space="preserve">مُحَمَّدُ بْنُ عَلِیِّ بْنِ الْحُسَیْنِ بِإِسْنَادِهِ عَنِ الْحَسَنِ بْنِ مَحْبُوبٍ عَنْ عَبْدِ اللَّهِ بْنِ سِنَانٍ عَنْ أَبِی عَبْدِ اللَّهِ ع قَالَ: جَاءَ رَجُلٌ إِلَی رَسُولِ اللَّهِ ص- فَقَالَ إِنَّ أُمِّی لَا تَدْفَعُ یَدَ لَامِسٍ فَقَالَ فَاحْبِسْهَا قَالَ قَدْ فَعَلْتُ قَالَ فَامْنَعْ مَنْ یَدْخُلُ عَلَیْهَا قَالَ قَدْ فَعَلْتُ قَالَ قَیِّدْهَا فَإِنَّکَ لَا تَبَرُّهَا بِشَیْ‌ءٍ أَفْضَلَ مِنْ أَنْ تَمْنَعَهَا مِنْ مَحَارِمِ اللَّهِ عَزَّ وَ جَلَّ.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18990_194015"/>
    <w:bookmarkEnd w:id="138"/>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که فرمود: مردی نزد پیامبر (ص) آمد و گفت: "مادرم دست هر تماس‌گیرنده‌ای (مرد نامحرم) را پس نمی‌زند (از ارتباط نادرست خودداری نمی‌کند)." پیامبر فرمود: "او را حبس کن." گفت: "این کار را کرده‌ام." فرمود: "از ورود افراد (نامحرم) به نزد او جلوگیری کن." گفت: "این کار را هم کرده‌ام." فرمود: "او را به زنجیر بکش، چرا که هیچ کاری بالاتر از بازداشتن او از محرمات خدای عزوجل، موجب نیکی به او نیست."</w:t>
      </w:r>
    </w:p>
    <w:p>
      <w:pPr>
        <w:pStyle w:val="Heading4"/>
      </w:pPr>
      <w:bookmarkStart w:id="886" w:name="_Toc521"/>
      <w:r>
        <w:t>49- بَابُ حُکْمِ مَنْ تَزَوَّجَ ذِمِّیَّةً عَلَی مُسْلِمَةٍ أَوْ أَمَةً عَلَی حُرَّةٍ</w:t>
      </w:r>
      <w:bookmarkEnd w:id="886"/>
    </w:p>
    <w:p>
      <w:pPr>
        <w:pStyle w:val="Heading5"/>
      </w:pPr>
      <w:bookmarkStart w:id="887" w:name="_Toc522"/>
      <w:r>
        <w:t>اشارة</w:t>
      </w:r>
      <w:bookmarkEnd w:id="887"/>
    </w:p>
    <w:p>
      <w:pPr>
        <w:pStyle w:val="BookText"/>
      </w:pPr>
      <w:r>
        <w:rPr>
          <w:rStyle w:val="FootnoteReference"/>
        </w:rPr>
        <w:footnoteReference w:id="940"/>
      </w:r>
      <w:r>
        <w:rPr>
          <w:rFonts w:ascii="Amiri" w:hAnsi="Amiri" w:eastAsia="Amiri" w:cs="Amiri"/>
          <w:lang w:bidi="ar-SA"/>
          <w:color w:val="111111"/>
          <w:sz w:val="28"/>
          <w:szCs w:val="28"/>
          <w:rtl/>
        </w:rPr>
        <w:t xml:space="preserve">49 بَابُ حُکْمِ مَنْ تَزَوَّجَ ذِمِّیَّةً عَلَی مُسْلِمَةٍ أَوْ أَمَةً عَلَی حُرَّةٍ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با وجود داشتن همسر مسلمان، با زن ذمیه (اهل کتاب) ازدواج کند، یا با وجود همسر آزاد، با کنیز ازدواج نماید.</w:t>
      </w:r>
    </w:p>
    <w:p>
      <w:pPr>
        <w:pStyle w:val="Heading5"/>
      </w:pPr>
      <w:bookmarkStart w:id="888" w:name="_Toc523"/>
      <w:r>
        <w:t>[رقم الحدیث الکلی: 34443 - رقم الحدیث الباب: 1]</w:t>
      </w:r>
      <w:bookmarkEnd w:id="888"/>
    </w:p>
    <w:p>
      <w:pPr>
        <w:pStyle w:val="BookText"/>
      </w:pPr>
      <w:r>
        <w:rPr>
          <w:rFonts w:ascii="Times New Roman" w:hAnsi="Times New Roman" w:eastAsia="Times New Roman" w:cs="Times New Roman"/>
          <w:lang w:val="en-US" w:bidi="en-US"/>
          <w:color w:val="111111"/>
          <w:sz w:val="28"/>
          <w:szCs w:val="28"/>
          <w:rtl/>
        </w:rPr>
        <w:t xml:space="preserve">34443- 1- </w:t>
      </w:r>
      <w:r>
        <w:rPr>
          <w:rStyle w:val="FootnoteReference"/>
        </w:rPr>
        <w:footnoteReference w:id="941"/>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942"/>
      </w:r>
      <w:r>
        <w:rPr>
          <w:rFonts w:ascii="Amiri" w:hAnsi="Amiri" w:eastAsia="Amiri" w:cs="Amiri"/>
          <w:lang w:bidi="ar-SA"/>
          <w:color w:val="111111"/>
          <w:sz w:val="28"/>
          <w:szCs w:val="28"/>
          <w:rtl/>
        </w:rPr>
        <w:t xml:space="preserve">عَنْ صَالِحِ بْنِ سَعِیدٍ عَنْ بَعْضِ أَصْحَابِنَا </w:t>
      </w:r>
      <w:r>
        <w:rPr>
          <w:rStyle w:val="FootnoteReference"/>
        </w:rPr>
        <w:footnoteReference w:id="943"/>
      </w:r>
      <w:r>
        <w:rPr>
          <w:rFonts w:ascii="Amiri" w:hAnsi="Amiri" w:eastAsia="Amiri" w:cs="Amiri"/>
          <w:lang w:bidi="ar-SA"/>
          <w:color w:val="111111"/>
          <w:sz w:val="28"/>
          <w:szCs w:val="28"/>
          <w:rtl/>
        </w:rPr>
        <w:t xml:space="preserve">عَنْ مَنْصُورِ بْنِ حَازِمٍ عَنْ أَبِی عَبْدِ اللَّهِ ع قَالَ: سَأَلْتُهُ عَنْ رَجُلٍ تَزَوَّجَ ذِمِّیَّةً عَلَی مُسْلِمَةٍ وَ لَمْ یَسْتَأْمِرْهَا قَالَ یُفَرَّقُ بَیْنَهُمَا قَالَ قُلْتُ: فَعَلَیْهِ أَدَبٌ قَالَ نَعَمْ اثْنَا عَشَرَ سَوْطاً وَ نِصْفٌ ثُمُنُ حَدِّ الزَّانِی وَ هُوَ صَاغِرٌ قُلْتُ فَإِنْ رَضِیَتِ الْمَرْأَةُ الْحُرَّةُ الْمُسْلِمَةُ بِفِعْلِهِ بَعْدَ مَا کَانَ فَعَلَ قَالَ لَا یُضْرَبُ وَ لَا یُفَرَّقُ بَیْنَهُمَا یَبْقَیَانِ عَلَی النِّکَاحِ الْأَوَّلِ.</w:t>
      </w:r>
    </w:p>
    <w:p>
      <w:pPr>
        <w:pStyle w:val="BookText"/>
      </w:pPr>
      <w:r>
        <w:rPr>
          <w:rFonts w:ascii="Amiri" w:hAnsi="Amiri" w:eastAsia="Amiri" w:cs="Amiri"/>
          <w:lang w:bidi="ar-SA"/>
          <w:color w:val="111111"/>
          <w:sz w:val="28"/>
          <w:szCs w:val="28"/>
          <w:rtl/>
        </w:rPr>
        <w:t xml:space="preserve">وَ رَوَاهُ الشَّیْخُ بِإِسْنَادِهِ عَنْ عَلِیِّ بْنِ إِبْرَاهِیمَ إِلَّا أَنَّهُ ذَکَرَ مَوْضِعَ الذِّمِّیَّةِ الْأَمَةَ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 که گفت: از ایشان درباره مردی که بدون اجازه همسر مسلمانش با زن ذمیّه (اهل کتاب) ازدواج کرده بود پرسیدم. فرمود: «باید بین آن دو جدایی انداخت.» گفتم: «آیا برای او تعزیر (مجازات) هست؟» فرمود: «آری، دوازده و نیم تازیانه (معادل یک‌هشتم حد زنا) در حالی که خوار شده است.» گفتم: «اگر زن آزاد مسلمان پس از این کار، به عمل او رضایت داد؟» فرمود: «نه تازیانه می‌خورد و نه جدایی می‌یابد؛ همان ازدواج اول باقی می‌ماند.»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18990_194016"/>
    <w:bookmarkEnd w:id="139"/>
    <w:p>
      <w:pPr>
        <w:pStyle w:val="Heading4"/>
      </w:pPr>
      <w:bookmarkStart w:id="889" w:name="_Toc524"/>
      <w:r>
        <w:t>50- بَابُ حُکْمِ الْمُسْلِمِ إِذَا فَجَرَ بِالنَّصْرَانِیَّةِ</w:t>
      </w:r>
      <w:bookmarkEnd w:id="889"/>
    </w:p>
    <w:p>
      <w:pPr>
        <w:pStyle w:val="Heading5"/>
      </w:pPr>
      <w:bookmarkStart w:id="890" w:name="_Toc525"/>
      <w:r>
        <w:t>اشارة</w:t>
      </w:r>
      <w:bookmarkEnd w:id="890"/>
    </w:p>
    <w:p>
      <w:pPr>
        <w:pStyle w:val="BookText"/>
      </w:pPr>
      <w:r>
        <w:rPr>
          <w:rStyle w:val="FootnoteReference"/>
        </w:rPr>
        <w:footnoteReference w:id="946"/>
      </w:r>
      <w:r>
        <w:rPr>
          <w:rFonts w:ascii="Amiri" w:hAnsi="Amiri" w:eastAsia="Amiri" w:cs="Amiri"/>
          <w:lang w:bidi="ar-SA"/>
          <w:color w:val="111111"/>
          <w:sz w:val="28"/>
          <w:szCs w:val="28"/>
          <w:rtl/>
        </w:rPr>
        <w:t xml:space="preserve">50 بَابُ حُکْمِ الْمُسْلِمِ إِذَا فَجَرَ بِالنَّصْرَانِیَّةِ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مسلمانی که با زن نصرانی زنا کند</w:t>
      </w:r>
    </w:p>
    <w:p>
      <w:pPr>
        <w:pStyle w:val="Heading5"/>
      </w:pPr>
      <w:bookmarkStart w:id="891" w:name="_Toc526"/>
      <w:r>
        <w:t>[رقم الحدیث الکلی: 34444 - رقم الحدیث الباب: 1]</w:t>
      </w:r>
      <w:bookmarkEnd w:id="891"/>
    </w:p>
    <w:p>
      <w:pPr>
        <w:pStyle w:val="BookText"/>
      </w:pPr>
      <w:r>
        <w:rPr>
          <w:rFonts w:ascii="Times New Roman" w:hAnsi="Times New Roman" w:eastAsia="Times New Roman" w:cs="Times New Roman"/>
          <w:lang w:val="en-US" w:bidi="en-US"/>
          <w:color w:val="111111"/>
          <w:sz w:val="28"/>
          <w:szCs w:val="28"/>
          <w:rtl/>
        </w:rPr>
        <w:t xml:space="preserve">34444- 1- </w:t>
      </w:r>
      <w:r>
        <w:rPr>
          <w:rStyle w:val="FootnoteReference"/>
        </w:rPr>
        <w:footnoteReference w:id="947"/>
      </w:r>
      <w:r>
        <w:rPr>
          <w:rFonts w:ascii="Amiri" w:hAnsi="Amiri" w:eastAsia="Amiri" w:cs="Amiri"/>
          <w:lang w:bidi="ar-SA"/>
          <w:color w:val="111111"/>
          <w:sz w:val="28"/>
          <w:szCs w:val="28"/>
          <w:rtl/>
        </w:rPr>
        <w:t xml:space="preserve">إِبْرَاهِیمُ بْنُ مُحَمَّدٍ الثَّقَفِیُّ فِی کِتَابِ الْغَارَاتِ عَنِ الْحَارِثِ عَنْ أَبِیهِ قَالَ: بَعَثَ عَلِیٌّ ع مُحَمَّدَ بْنَ أَبِی بَکْرٍ أَمِیراً عَلَی مِصْرَ- فَکَتَبَ إِلَی عَلِیٍّ ع یَسْأَلُهُ عَنْ رَجُلٍ مُسْلِمٍ- فَجَرَ بِامْرَأَةٍ نَصْرَانِیَّةٍ- وَ عَنْ قَوْمٍ زَنَادِقَةٍ فِیهِمْ مَنْ یَعْبُدُ الشَّمْسَ وَ الْقَمَرَ وَ مِنْهُمْ </w:t>
      </w:r>
      <w:r>
        <w:rPr>
          <w:rStyle w:val="FootnoteReference"/>
        </w:rPr>
        <w:footnoteReference w:id="948"/>
      </w:r>
      <w:r>
        <w:rPr>
          <w:rFonts w:ascii="Amiri" w:hAnsi="Amiri" w:eastAsia="Amiri" w:cs="Amiri"/>
          <w:lang w:bidi="ar-SA"/>
          <w:color w:val="111111"/>
          <w:sz w:val="28"/>
          <w:szCs w:val="28"/>
          <w:rtl/>
        </w:rPr>
        <w:t xml:space="preserve">مَنْ یَعْبُدُ غَیْرَ ذَلِکَ وَ فِیهِمْ مُرْتَدٌّ عَنِ الْإِسْلَامِ- وَ کَتَبَ یَسْأَلُهُ عَنْ مُکَاتَبٍ مَاتَ وَ تَرَکَ مَالًا وَ وَلَداً فَکَتَبَ إِلَیْهِ عَلِیٌّ ع أَنْ أَقِمِ الْحَدَّ فِیهِمْ عَلَی الْمُسْلِمِ- الَّذِی فَجَرَ بِالنَّصْرَانِیَّةِ- وَ ادْفَعِ النَّصْرَانِیَّةَ إِلَی النَّصَارَی یَقْضُونَ فِیهَا مَا شَاءُوا وَ أَمَرَهُ فِی الزَّنَادِقَةِ أَنْ یَقْتُلَ مَنْ کَانَ یَدَّعِی الْإِسْلَامَ وَ یَتْرُکَ سَائِرَهُمْ یَعْمَلُونَ </w:t>
      </w:r>
      <w:r>
        <w:rPr>
          <w:rStyle w:val="FootnoteReference"/>
        </w:rPr>
        <w:footnoteReference w:id="949"/>
      </w:r>
      <w:r>
        <w:rPr>
          <w:rFonts w:ascii="Amiri" w:hAnsi="Amiri" w:eastAsia="Amiri" w:cs="Amiri"/>
          <w:lang w:bidi="ar-SA"/>
          <w:color w:val="111111"/>
          <w:sz w:val="28"/>
          <w:szCs w:val="28"/>
          <w:rtl/>
        </w:rPr>
        <w:t xml:space="preserve">مَا شَاءُوا وَ أَمَرَهُ فِی الْمُکَاتَبِ إِنْ کَانَ تَرَکَ وَفَاءً لِمُکَاتَبَتِهِ فَهُوَ غَرِیمٌ بِیَدِ مَوَالِیهِ یَسْتَوْفُونَ مَا بَقِیَ مِنْ مُکَاتَبَتِهِ وَ مَا بَقِیَ فَلِوَلَدِهِ.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18990_194017"/>
    <w:bookmarkEnd w:id="14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از پدرش نقل شده که گفت: امام علی(ع) محمد بن ابی‌بکر را به امارت مصر فرستاد. محمد به علی(ع) نامه نوشت و درباره موارد زیر سوال کرد:</w:t>
      </w:r>
    </w:p>
    <w:p>
      <w:pPr>
        <w:pStyle w:val="BookText"/>
      </w:pPr>
      <w:r>
        <w:rPr>
          <w:rFonts w:ascii="IRNazanin" w:hAnsi="IRNazanin" w:eastAsia="IRNazanin" w:cs="IRNazanin"/>
          <w:lang w:bidi="fa-IR"/>
          <w:color w:val="111111"/>
          <w:sz w:val="28"/>
          <w:szCs w:val="28"/>
          <w:rtl/>
        </w:rPr>
        <w:t xml:space="preserve">مرد مسلمانی که با زن نصرانی زنا کرده بود</w:t>
      </w:r>
    </w:p>
    <w:p>
      <w:pPr>
        <w:pStyle w:val="BookText"/>
      </w:pPr>
      <w:r>
        <w:rPr>
          <w:rFonts w:ascii="IRNazanin" w:hAnsi="IRNazanin" w:eastAsia="IRNazanin" w:cs="IRNazanin"/>
          <w:lang w:bidi="fa-IR"/>
          <w:color w:val="111111"/>
          <w:sz w:val="28"/>
          <w:szCs w:val="28"/>
          <w:rtl/>
        </w:rPr>
        <w:t xml:space="preserve">گروهی زندیق که برخی خورشید و ماه و برخی دیگر غیر آن را می‌پرستیدند و در میانشان مرتد از اسلام هم بود</w:t>
      </w:r>
    </w:p>
    <w:p>
      <w:pPr>
        <w:pStyle w:val="BookText"/>
      </w:pPr>
      <w:r>
        <w:rPr>
          <w:rFonts w:ascii="IRNazanin" w:hAnsi="IRNazanin" w:eastAsia="IRNazanin" w:cs="IRNazanin"/>
          <w:lang w:bidi="fa-IR"/>
          <w:color w:val="111111"/>
          <w:sz w:val="28"/>
          <w:szCs w:val="28"/>
          <w:rtl/>
        </w:rPr>
        <w:t xml:space="preserve">مکاتبی (بردۀ تحت قرارداد آزادی) که مرده و مالی و فرزندانی باقی گذاشته بود</w:t>
      </w:r>
    </w:p>
    <w:p>
      <w:pPr>
        <w:pStyle w:val="BookText"/>
      </w:pPr>
      <w:r>
        <w:rPr>
          <w:rFonts w:ascii="IRNazanin" w:hAnsi="IRNazanin" w:eastAsia="IRNazanin" w:cs="IRNazanin"/>
          <w:lang w:bidi="fa-IR"/>
          <w:color w:val="111111"/>
          <w:sz w:val="28"/>
          <w:szCs w:val="28"/>
          <w:rtl/>
        </w:rPr>
        <w:t xml:space="preserve">امام علی(ع) در پاسخ نوشتند:</w:t>
      </w:r>
    </w:p>
    <w:p>
      <w:pPr>
        <w:pStyle w:val="BookText"/>
      </w:pPr>
      <w:r>
        <w:rPr>
          <w:rFonts w:ascii="IRNazanin" w:hAnsi="IRNazanin" w:eastAsia="IRNazanin" w:cs="IRNazanin"/>
          <w:lang w:bidi="fa-IR"/>
          <w:color w:val="111111"/>
          <w:sz w:val="28"/>
          <w:szCs w:val="28"/>
          <w:rtl/>
        </w:rPr>
        <w:t xml:space="preserve">درباره مسلمان زناکار با نصرانی: حد شرعی را بر او جاری کن و زن نصرانی را به مسیحیان بسپار تا درباره او هر حکمی خواستند صادر کنند.</w:t>
      </w:r>
    </w:p>
    <w:p>
      <w:pPr>
        <w:pStyle w:val="BookText"/>
      </w:pPr>
      <w:r>
        <w:rPr>
          <w:rFonts w:ascii="IRNazanin" w:hAnsi="IRNazanin" w:eastAsia="IRNazanin" w:cs="IRNazanin"/>
          <w:lang w:bidi="fa-IR"/>
          <w:color w:val="111111"/>
          <w:sz w:val="28"/>
          <w:szCs w:val="28"/>
          <w:rtl/>
        </w:rPr>
        <w:t xml:space="preserve">درباره زنادقه: هر کس که ادعای اسلام می‌کند را بکش و بقیه را رها کن تا هر کاری می‌خواهند انجام دهند.</w:t>
      </w:r>
    </w:p>
    <w:p>
      <w:pPr>
        <w:pStyle w:val="BookText"/>
      </w:pPr>
      <w:r>
        <w:rPr>
          <w:rFonts w:ascii="IRNazanin" w:hAnsi="IRNazanin" w:eastAsia="IRNazanin" w:cs="IRNazanin"/>
          <w:lang w:bidi="fa-IR"/>
          <w:color w:val="111111"/>
          <w:sz w:val="28"/>
          <w:szCs w:val="28"/>
          <w:rtl/>
        </w:rPr>
        <w:t xml:space="preserve">درباره مکاتب: اگر به اندازه پرداخت قراردادش مال باقی گذاشته، بدهکار محسوب می‌شود و اربابانش باقی مبلغ قرارداد را می‌گیرند و اگر مازادی بود برای فرزندانش است.</w:t>
      </w:r>
    </w:p>
    <w:p>
      <w:pPr>
        <w:pStyle w:val="Heading3"/>
      </w:pPr>
      <w:bookmarkStart w:id="892" w:name="_Toc527"/>
      <w:r>
        <w:t>أَبْوَابُ حَدِّ اللِّوَاطِ</w:t>
      </w:r>
      <w:bookmarkEnd w:id="892"/>
    </w:p>
    <w:p>
      <w:pPr>
        <w:pStyle w:val="Heading4"/>
      </w:pPr>
      <w:bookmarkStart w:id="893" w:name="_Toc528"/>
      <w:r>
        <w:t>1- بَابُ أَنَّ حَدَّ الْفَاعِلِ مَعَ عَدَمِ الْإِیقَابِ کَحَدِّ الزِّنَا وَ یُقْتَلُ الْمَفْعُولُ بِهِ عَلَی کُلِّ حَالٍ مَعَ بُلُوغِهِ وَ عَقْلِهِ وَ اخْتِیَارِهِ‌</w:t>
      </w:r>
      <w:bookmarkEnd w:id="893"/>
    </w:p>
    <w:p>
      <w:pPr>
        <w:pStyle w:val="Heading5"/>
      </w:pPr>
      <w:bookmarkStart w:id="894" w:name="_Toc529"/>
      <w:r>
        <w:t>اشارة</w:t>
      </w:r>
      <w:bookmarkEnd w:id="894"/>
    </w:p>
    <w:p>
      <w:pPr>
        <w:pStyle w:val="BookText"/>
      </w:pPr>
      <w:r>
        <w:rPr>
          <w:rStyle w:val="FootnoteReference"/>
        </w:rPr>
        <w:footnoteReference w:id="951"/>
      </w:r>
      <w:r>
        <w:rPr>
          <w:rFonts w:ascii="Amiri" w:hAnsi="Amiri" w:eastAsia="Amiri" w:cs="Amiri"/>
          <w:lang w:bidi="ar-SA"/>
          <w:color w:val="111111"/>
          <w:sz w:val="28"/>
          <w:szCs w:val="28"/>
          <w:rtl/>
        </w:rPr>
        <w:t xml:space="preserve">1 بَابُ أَنَّ حَدَّ الْفَاعِلِ مَعَ عَدَمِ الْإِیقَابِ کَحَدِّ الزِّنَا وَ یُقْتَلُ الْمَفْعُولُ بِهِ عَلَی کُلِّ حَالٍ مَعَ بُلُوغِهِ وَ عَقْلِهِ وَ اخْتِیَارِهِ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حد فاعل (در رابطه همجنسگرایانه) در صورت عدم ایقاب (عدم دخول)، مانند حد زناست؛ و مفعول‌به در هر حال (در صورت بلوغ، عقل و اختیار) کشته می‌شود.</w:t>
      </w:r>
    </w:p>
    <w:p>
      <w:pPr>
        <w:pStyle w:val="Heading5"/>
      </w:pPr>
      <w:bookmarkStart w:id="895" w:name="_Toc530"/>
      <w:r>
        <w:t>[رقم الحدیث الکلی: 34445 - رقم الحدیث الباب: 1]</w:t>
      </w:r>
      <w:bookmarkEnd w:id="895"/>
    </w:p>
    <w:p>
      <w:pPr>
        <w:pStyle w:val="BookText"/>
      </w:pPr>
      <w:r>
        <w:rPr>
          <w:rFonts w:ascii="Times New Roman" w:hAnsi="Times New Roman" w:eastAsia="Times New Roman" w:cs="Times New Roman"/>
          <w:lang w:val="en-US" w:bidi="en-US"/>
          <w:color w:val="111111"/>
          <w:sz w:val="28"/>
          <w:szCs w:val="28"/>
          <w:rtl/>
        </w:rPr>
        <w:t xml:space="preserve">34445- 1- </w:t>
      </w:r>
      <w:r>
        <w:rPr>
          <w:rStyle w:val="FootnoteReference"/>
        </w:rPr>
        <w:footnoteReference w:id="952"/>
      </w:r>
      <w:r>
        <w:rPr>
          <w:rFonts w:ascii="Amiri" w:hAnsi="Amiri" w:eastAsia="Amiri" w:cs="Amiri"/>
          <w:lang w:bidi="ar-SA"/>
          <w:color w:val="111111"/>
          <w:sz w:val="28"/>
          <w:szCs w:val="28"/>
          <w:rtl/>
        </w:rPr>
        <w:t xml:space="preserve">مُحَمَّدُ بْنُ یَعْقُوبَ عَنْ مُحَمَّدِ بْنِ یَحْیَی عَنْ أَحْمَدَ بْنِ مُحَمَّدٍ عَنْ عَلِیِّ بْنِ الْحَکَمِ عَنْ أَبَانٍ عَنْ زُرَارَةَ عَنْ (أَبِی جَعْفَرٍ ع) </w:t>
      </w:r>
      <w:r>
        <w:rPr>
          <w:rStyle w:val="FootnoteReference"/>
        </w:rPr>
        <w:footnoteReference w:id="953"/>
      </w:r>
      <w:r>
        <w:rPr>
          <w:rFonts w:ascii="Amiri" w:hAnsi="Amiri" w:eastAsia="Amiri" w:cs="Amiri"/>
          <w:lang w:bidi="ar-SA"/>
          <w:color w:val="111111"/>
          <w:sz w:val="28"/>
          <w:szCs w:val="28"/>
          <w:rtl/>
        </w:rPr>
        <w:t xml:space="preserve">قَالَ: الْمَلُوطُ </w:t>
      </w:r>
      <w:r>
        <w:rPr>
          <w:rStyle w:val="FootnoteReference"/>
        </w:rPr>
        <w:footnoteReference w:id="954"/>
      </w:r>
      <w:r>
        <w:rPr>
          <w:rFonts w:ascii="Amiri" w:hAnsi="Amiri" w:eastAsia="Amiri" w:cs="Amiri"/>
          <w:lang w:bidi="ar-SA"/>
          <w:color w:val="111111"/>
          <w:sz w:val="28"/>
          <w:szCs w:val="28"/>
          <w:rtl/>
        </w:rPr>
        <w:t xml:space="preserve">حَدُّهُ حَدُّ الزَّانِی.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ابوجعفر (علیه السلام) نقل شده است که فرمود: حد لواط‌کننده، همان حد زناکار است.</w:t>
      </w:r>
    </w:p>
    <w:p>
      <w:pPr>
        <w:pStyle w:val="Heading5"/>
      </w:pPr>
      <w:bookmarkStart w:id="896" w:name="_Toc531"/>
      <w:r>
        <w:t>[رقم الحدیث الکلی: 34446 - رقم الحدیث الباب: 2]</w:t>
      </w:r>
      <w:bookmarkEnd w:id="896"/>
    </w:p>
    <w:p>
      <w:pPr>
        <w:pStyle w:val="BookText"/>
      </w:pPr>
      <w:r>
        <w:rPr>
          <w:rFonts w:ascii="Times New Roman" w:hAnsi="Times New Roman" w:eastAsia="Times New Roman" w:cs="Times New Roman"/>
          <w:lang w:val="en-US" w:bidi="en-US"/>
          <w:color w:val="111111"/>
          <w:sz w:val="28"/>
          <w:szCs w:val="28"/>
          <w:rtl/>
        </w:rPr>
        <w:t xml:space="preserve">34446- 2- </w:t>
      </w:r>
      <w:r>
        <w:rPr>
          <w:rStyle w:val="FootnoteReference"/>
        </w:rPr>
        <w:footnoteReference w:id="955"/>
      </w:r>
      <w:r>
        <w:rPr>
          <w:rFonts w:ascii="Amiri" w:hAnsi="Amiri" w:eastAsia="Amiri" w:cs="Amiri"/>
          <w:lang w:bidi="ar-SA"/>
          <w:color w:val="111111"/>
          <w:sz w:val="28"/>
          <w:szCs w:val="28"/>
          <w:rtl/>
        </w:rPr>
        <w:t xml:space="preserve">وَ عَنْهُ عَنْ أَحْمَدَ عَنِ الْحُسَیْنِ بْنِ سَعِیدٍ عَنِ الْقَاسِمِ بْنِ مُحَمَّدٍ الْجَوْهَرِیِّ عَنْ عَبْدِ الصَّمَدِ بْنِ بَشِیرٍ عَنْ سُلَیْمَانَ بْنِ هِلَالٍ عَنْ أَبِی عَبْدِ اللَّهِ ع فِی الرَّجُلِ یَفْعَلُ بِالرَّجُلِ قَالَ فَقَالَ إِنْ کَانَ دُونَ الثَّقْبِ فَالْجَلْدُ وَ إِنْ کَانَ ثَقَبَ أُقِیمَ قَائِماً ثُمَّ ضُرِبَ بِالسَّیْفِ ضَرْبَةً أَخَذَ السَّیْفُ مِنْهُ مَا أَخَذَ فَقُلْتُ لَهُ هُوَ الْقَتْلُ قَالَ هُوَ ذَاکَ.</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95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هلال از امام ابوعبدالله (علیه السلام) درباره مردی که با مرد دیگری عمل شنیعی انجام دهد، نقل شده که فرمود: اگر عمل (لواط) بدون دخول باشد، مجازاتش تازیانه است، و اگر دخول صورت گرفته باشد، محکوم را به صورت ایستاده نگه می‌دارند و با شمشیر یک ضربه به او می‌زنند؛ هر مقداری که شمشیر برید، همان است (و اگر منجر به مرگ شود، مرگ اوست). من (راوی) پرسیدم: آیا این حکم، قتل است؟ فرمود: آری، همین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18990_194018"/>
    <w:bookmarkEnd w:id="141"/>
    <w:p>
      <w:pPr>
        <w:pStyle w:val="Heading5"/>
      </w:pPr>
      <w:bookmarkStart w:id="897" w:name="_Toc532"/>
      <w:r>
        <w:t>[رقم الحدیث الکلی: 34447 - رقم الحدیث الباب: 3]</w:t>
      </w:r>
      <w:bookmarkEnd w:id="897"/>
    </w:p>
    <w:p>
      <w:pPr>
        <w:pStyle w:val="BookText"/>
      </w:pPr>
      <w:r>
        <w:rPr>
          <w:rFonts w:ascii="Times New Roman" w:hAnsi="Times New Roman" w:eastAsia="Times New Roman" w:cs="Times New Roman"/>
          <w:lang w:val="en-US" w:bidi="en-US"/>
          <w:color w:val="111111"/>
          <w:sz w:val="28"/>
          <w:szCs w:val="28"/>
          <w:rtl/>
        </w:rPr>
        <w:t xml:space="preserve">34447- 3- </w:t>
      </w:r>
      <w:r>
        <w:rPr>
          <w:rStyle w:val="FootnoteReference"/>
        </w:rPr>
        <w:footnoteReference w:id="957"/>
      </w:r>
      <w:r>
        <w:rPr>
          <w:rFonts w:ascii="Amiri" w:hAnsi="Amiri" w:eastAsia="Amiri" w:cs="Amiri"/>
          <w:lang w:bidi="ar-SA"/>
          <w:color w:val="111111"/>
          <w:sz w:val="28"/>
          <w:szCs w:val="28"/>
          <w:rtl/>
        </w:rPr>
        <w:t xml:space="preserve">وَ عَنْ عَلِیِّ بْنِ إِبْرَاهِیمَ عَنْ مُحَمَّدِ بْنِ عِیسَی عَنْ یُونُسَ عَنْ مُحَمَّدِ بْنِ سِنَانٍ عَنِ الْعَلَاءِ بْنِ الْفُضَیْلِ قَالَ: قَالَ أَبُو عَبْدِ اللَّهِ ع حَدُّ اللُّوطِیِّ مِثْلُ حَدِّ الزَّانِی وَ قَالَ إِنْ کَانَ قَدْ أُحْصِنَ رُجِمَ وَ إِلَّا جُلِدَ.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نقل شده که گفت: امام ابوعبدالله (علیه‌السلام) فرمود: حد لواط‌کننده مانند حد زناکار است، و فرمود: اگر محصن باشد، رجم می‌شود و اگر محصن نباشد، تازیانه می‌خورد.</w:t>
      </w:r>
    </w:p>
    <w:p>
      <w:pPr>
        <w:pStyle w:val="Heading5"/>
      </w:pPr>
      <w:bookmarkStart w:id="898" w:name="_Toc533"/>
      <w:r>
        <w:t>[رقم الحدیث الکلی: 34448 - رقم الحدیث الباب: 4]</w:t>
      </w:r>
      <w:bookmarkEnd w:id="898"/>
    </w:p>
    <w:p>
      <w:pPr>
        <w:pStyle w:val="BookText"/>
      </w:pPr>
      <w:r>
        <w:rPr>
          <w:rFonts w:ascii="Times New Roman" w:hAnsi="Times New Roman" w:eastAsia="Times New Roman" w:cs="Times New Roman"/>
          <w:lang w:val="en-US" w:bidi="en-US"/>
          <w:color w:val="111111"/>
          <w:sz w:val="28"/>
          <w:szCs w:val="28"/>
          <w:rtl/>
        </w:rPr>
        <w:t xml:space="preserve">34448- 4- </w:t>
      </w:r>
      <w:r>
        <w:rPr>
          <w:rStyle w:val="FootnoteReference"/>
        </w:rPr>
        <w:footnoteReference w:id="958"/>
      </w:r>
      <w:r>
        <w:rPr>
          <w:rFonts w:ascii="Amiri" w:hAnsi="Amiri" w:eastAsia="Amiri" w:cs="Amiri"/>
          <w:lang w:bidi="ar-SA"/>
          <w:color w:val="111111"/>
          <w:sz w:val="28"/>
          <w:szCs w:val="28"/>
          <w:rtl/>
        </w:rPr>
        <w:t xml:space="preserve">وَ عَنِ الْحُسَیْنِ بْنِ مُحَمَّدٍ عَنْ مُعَلَّی بْنِ مُحَمَّدٍ عَنِ الْحَسَنِ بْنِ عَلِیٍّ عَنْ حَمَّادِ بْنِ عُثْمَانَ قَالَ: قُلْتُ لِأَبِی عَبْدِ اللَّهِ ع رَجُلٌ أَتَی رَجُلًا قَالَ عَلَیْهِ إِنْ کَانَ مُحْصَناً الْقَتْلُ وَ إِنْ لَمْ یَکُنْ مُحْصَناً فَعَلَیْهِ الْجَلْدُ قَالَ قُلْتُ: فَمَا عَلَی الْمَؤْتِی </w:t>
      </w:r>
      <w:r>
        <w:rPr>
          <w:rStyle w:val="FootnoteReference"/>
        </w:rPr>
        <w:footnoteReference w:id="959"/>
      </w:r>
      <w:r>
        <w:rPr>
          <w:rFonts w:ascii="Amiri" w:hAnsi="Amiri" w:eastAsia="Amiri" w:cs="Amiri"/>
          <w:lang w:bidi="ar-SA"/>
          <w:color w:val="111111"/>
          <w:sz w:val="28"/>
          <w:szCs w:val="28"/>
          <w:rtl/>
        </w:rPr>
        <w:t xml:space="preserve">قَالَ عَلَیْهِ الْقَتْلُ عَلَی کُلِّ حَالٍ مُحْصَناً کَانَ أَوْ غَیْرَ مُحْصَنٍ.</w:t>
      </w:r>
    </w:p>
    <w:p>
      <w:pPr>
        <w:pStyle w:val="BookText"/>
      </w:pPr>
      <w:r>
        <w:rPr>
          <w:rFonts w:ascii="Amiri" w:hAnsi="Amiri" w:eastAsia="Amiri" w:cs="Amiri"/>
          <w:lang w:bidi="ar-SA"/>
          <w:color w:val="111111"/>
          <w:sz w:val="28"/>
          <w:szCs w:val="28"/>
          <w:rtl/>
        </w:rPr>
        <w:t xml:space="preserve">وَ رَوَاهُ الصَّدُوقُ بِإِسْنَادِهِ عَنْ حَمَّادِ بْنِ عُثْمَانَ </w:t>
      </w:r>
      <w:r>
        <w:rPr>
          <w:rStyle w:val="FootnoteReference"/>
        </w:rPr>
        <w:footnoteReference w:id="960"/>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61"/>
      </w:r>
    </w:p>
    <w:p>
      <w:pPr>
        <w:pStyle w:val="BookText"/>
      </w:pPr>
      <w:r>
        <w:rPr>
          <w:rFonts w:ascii="Amiri" w:hAnsi="Amiri" w:eastAsia="Amiri" w:cs="Amiri"/>
          <w:lang w:bidi="ar-SA"/>
          <w:color w:val="111111"/>
          <w:sz w:val="28"/>
          <w:szCs w:val="28"/>
          <w:rtl/>
        </w:rPr>
        <w:t xml:space="preserve">وَ الَّذِی قَبْلَهُ بِإِسْنَادِهِ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گويد: به امام صادق عليه السّلام عرض كردم: مردى با ديگرى لواط نمود.</w:t>
      </w:r>
    </w:p>
    <w:p>
      <w:pPr>
        <w:pStyle w:val="BookText"/>
      </w:pPr>
      <w:r>
        <w:rPr>
          <w:rFonts w:ascii="IRNazanin" w:hAnsi="IRNazanin" w:eastAsia="IRNazanin" w:cs="IRNazanin"/>
          <w:lang w:bidi="fa-IR"/>
          <w:color w:val="111111"/>
          <w:sz w:val="28"/>
          <w:szCs w:val="28"/>
          <w:rtl/>
        </w:rPr>
        <w:t xml:space="preserve">فرمود: اگر همسردار است كشته مى‌شود و اگر همسردار نيست حد مى‌خورد.</w:t>
      </w:r>
    </w:p>
    <w:p>
      <w:pPr>
        <w:pStyle w:val="BookText"/>
      </w:pPr>
      <w:r>
        <w:rPr>
          <w:rFonts w:ascii="IRNazanin" w:hAnsi="IRNazanin" w:eastAsia="IRNazanin" w:cs="IRNazanin"/>
          <w:lang w:bidi="fa-IR"/>
          <w:color w:val="111111"/>
          <w:sz w:val="28"/>
          <w:szCs w:val="28"/>
          <w:rtl/>
        </w:rPr>
        <w:t xml:space="preserve">عرض كردم: لواط دهنده چه حكمى دارد؟</w:t>
      </w:r>
    </w:p>
    <w:p>
      <w:pPr>
        <w:pStyle w:val="BookText"/>
      </w:pPr>
      <w:r>
        <w:rPr>
          <w:rFonts w:ascii="IRNazanin" w:hAnsi="IRNazanin" w:eastAsia="IRNazanin" w:cs="IRNazanin"/>
          <w:lang w:bidi="fa-IR"/>
          <w:color w:val="111111"/>
          <w:sz w:val="28"/>
          <w:szCs w:val="28"/>
          <w:rtl/>
        </w:rPr>
        <w:t xml:space="preserve">فرمود: درهرحال - چه همسردار باشد و چه غير همسردار - كشته مى‌شود.</w:t>
      </w:r>
    </w:p>
    <w:p>
      <w:pPr>
        <w:pStyle w:val="Heading5"/>
      </w:pPr>
      <w:bookmarkStart w:id="899" w:name="_Toc534"/>
      <w:r>
        <w:t>[رقم الحدیث الکلی: 34449 - رقم الحدیث الباب: 5]</w:t>
      </w:r>
      <w:bookmarkEnd w:id="899"/>
    </w:p>
    <w:p>
      <w:pPr>
        <w:pStyle w:val="BookText"/>
      </w:pPr>
      <w:r>
        <w:rPr>
          <w:rFonts w:ascii="Times New Roman" w:hAnsi="Times New Roman" w:eastAsia="Times New Roman" w:cs="Times New Roman"/>
          <w:lang w:val="en-US" w:bidi="en-US"/>
          <w:color w:val="111111"/>
          <w:sz w:val="28"/>
          <w:szCs w:val="28"/>
          <w:rtl/>
        </w:rPr>
        <w:t xml:space="preserve">34449- 5- </w:t>
      </w:r>
      <w:r>
        <w:rPr>
          <w:rStyle w:val="FootnoteReference"/>
        </w:rPr>
        <w:footnoteReference w:id="962"/>
      </w:r>
      <w:r>
        <w:rPr>
          <w:rFonts w:ascii="Amiri" w:hAnsi="Amiri" w:eastAsia="Amiri" w:cs="Amiri"/>
          <w:lang w:bidi="ar-SA"/>
          <w:color w:val="111111"/>
          <w:sz w:val="28"/>
          <w:szCs w:val="28"/>
          <w:rtl/>
        </w:rPr>
        <w:t xml:space="preserve">مُحَمَّدُ بْنُ الْحَسَنِ بِإِسْنَادِهِ عَنِ الْحُسَیْنِ بْنِ سَعِیدٍ قَالَ: قَرَأْتُ بِخَطِّ رَجُلٍ أَعْرِفُهُ إِلَی أَبِی الْحَسَنِ ع- وَ قَرَأْتُ جَوَابَ أَبِی الْحَسَنِ ع بِخَطِّهِ هَلْ عَلَی رَجُلٍ لَعِبَ بِغُلَامٍ بَیْنَ فَخِذَیْهِ حَدٌّ فَإِنَّ بَعْضَ الْعِصَابَةِ رَوَی أَنَّهُ لَا بَأْسَ بِلَعِبِ الرَّجُلِ بِالْغُلَامِ بَیْنَ فَخِذَیْهِ فَکَتَبَ لَعْنَةُ اللَّهِ عَلَی مَنْ فَعَلَ ذَلِکَ وَ کَتَبَ أَیْضاً هَذَا الرَّجُلُ وَ لَمْ أَرَ الْجَوَابَ مَا حَدُّ رَجُلَیْنِ نَکَحَ أَحَدُهُمَا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2" w:name="pg18990_194019"/>
    <w:bookmarkEnd w:id="142"/>
    <w:p>
      <w:pPr>
        <w:pStyle w:val="BookText"/>
      </w:pPr>
      <w:r>
        <w:rPr>
          <w:rFonts w:ascii="Amiri" w:hAnsi="Amiri" w:eastAsia="Amiri" w:cs="Amiri"/>
          <w:lang w:bidi="ar-SA"/>
          <w:color w:val="111111"/>
          <w:sz w:val="28"/>
          <w:szCs w:val="28"/>
          <w:rtl/>
        </w:rPr>
        <w:t xml:space="preserve">الْآخَرَ طَوْعاً بَیْنَ فَخِذَیْهِ مَا </w:t>
      </w:r>
      <w:r>
        <w:rPr>
          <w:rStyle w:val="FootnoteReference"/>
        </w:rPr>
        <w:footnoteReference w:id="963"/>
      </w:r>
      <w:r>
        <w:rPr>
          <w:rFonts w:ascii="Amiri" w:hAnsi="Amiri" w:eastAsia="Amiri" w:cs="Amiri"/>
          <w:lang w:bidi="ar-SA"/>
          <w:color w:val="111111"/>
          <w:sz w:val="28"/>
          <w:szCs w:val="28"/>
          <w:rtl/>
        </w:rPr>
        <w:t xml:space="preserve">تَوْبَتُهُ فَکَتَبَ الْقَتْلُ وَ مَا حَدُّ رَجُلَیْنِ وُجِدَا نَائِمَیْنِ فِی ثَوْبٍ وَاحِدٍ فَکَتَبَ مِائَةُ سَوْطٍ.</w:t>
      </w:r>
    </w:p>
    <w:p>
      <w:pPr>
        <w:pStyle w:val="BookText"/>
      </w:pPr>
      <w:r>
        <w:rPr>
          <w:rFonts w:ascii="Amiri" w:hAnsi="Amiri" w:eastAsia="Amiri" w:cs="Amiri"/>
          <w:lang w:bidi="ar-SA"/>
          <w:color w:val="111111"/>
          <w:sz w:val="28"/>
          <w:szCs w:val="28"/>
          <w:rtl/>
        </w:rPr>
        <w:t xml:space="preserve">قَالَ الشَّیْخُ هَذِهِ الرِّوَایَةُ نَحْمِلُهَا عَلَی مَنْ یَکُونُ الْفِعْلُ قَدْ تَکَرَّرَ مِنْهُ فَیَجِبْ عَلَیْهِ الْقَتْلُ أَوْ نَحْمِلُهَا عَلَی مَنْ یَکُونُ مُحْصَناً.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سعید نقل شده که گفت: نوشته‌ای را از خط مردی که می‌شناختم به امام ابوالحسن (علیه‌السلام) نشان دادم و پاسخ حضرت را نیز به خط خودشان خواندم. در سوال آمده بود: آیا بر مردی که با پسری بین رانهایش بازی کند حدی هست؟ زیرا برخی از گروه روایت کرده‌اند که اشکالی ندارد مردی با پسر بین رانهایش بازی کند. اما امام (ع) نوشتند: لعنت خدا بر کسی که چنین کاری کند!</w:t>
      </w:r>
    </w:p>
    <w:p>
      <w:pPr>
        <w:pStyle w:val="BookText"/>
      </w:pPr>
      <w:r>
        <w:rPr>
          <w:rFonts w:ascii="IRNazanin" w:hAnsi="IRNazanin" w:eastAsia="IRNazanin" w:cs="IRNazanin"/>
          <w:lang w:bidi="fa-IR"/>
          <w:color w:val="111111"/>
          <w:sz w:val="28"/>
          <w:szCs w:val="28"/>
          <w:rtl/>
        </w:rPr>
        <w:t xml:space="preserve">همچنین در ادامه سوال شده بود: حکم دو مرد که یکی از آنها با رضایت دیگری بین رانهایش عمل شنیع انجام دهد چیست؟ توبه‌اش چگونه است؟ امام نوشتند: قتل.</w:t>
      </w:r>
    </w:p>
    <w:p>
      <w:pPr>
        <w:pStyle w:val="BookText"/>
      </w:pPr>
      <w:r>
        <w:rPr>
          <w:rFonts w:ascii="IRNazanin" w:hAnsi="IRNazanin" w:eastAsia="IRNazanin" w:cs="IRNazanin"/>
          <w:lang w:bidi="fa-IR"/>
          <w:color w:val="111111"/>
          <w:sz w:val="28"/>
          <w:szCs w:val="28"/>
          <w:rtl/>
        </w:rPr>
        <w:t xml:space="preserve">و نیز پرسیده شده بود: حکم دو مردی که در یک لباس خوابیده‌اند چیست؟ امام پاسخ دادند: صد تازیانه.</w:t>
      </w:r>
    </w:p>
    <w:p>
      <w:pPr>
        <w:pStyle w:val="BookText"/>
      </w:pPr>
      <w:r>
        <w:rPr>
          <w:rFonts w:ascii="IRNazanin" w:hAnsi="IRNazanin" w:eastAsia="IRNazanin" w:cs="IRNazanin"/>
          <w:lang w:bidi="fa-IR"/>
          <w:color w:val="111111"/>
          <w:sz w:val="28"/>
          <w:szCs w:val="28"/>
          <w:rtl/>
        </w:rPr>
        <w:t xml:space="preserve">شیخ (طوسی) در توضیح این روایت می‌گوید: ما این روایت را یا بر کسی حمل می‌کنیم که این عمل از او تکرار شده (و در نتیجه مستحق قتل است) یا بر کسی که محصن باشد.</w:t>
      </w:r>
    </w:p>
    <w:p>
      <w:pPr>
        <w:pStyle w:val="Heading5"/>
      </w:pPr>
      <w:bookmarkStart w:id="900" w:name="_Toc535"/>
      <w:r>
        <w:t>[رقم الحدیث الکلی: 34450 - رقم الحدیث الباب: 6]</w:t>
      </w:r>
      <w:bookmarkEnd w:id="900"/>
    </w:p>
    <w:p>
      <w:pPr>
        <w:pStyle w:val="BookText"/>
      </w:pPr>
      <w:r>
        <w:rPr>
          <w:rFonts w:ascii="Times New Roman" w:hAnsi="Times New Roman" w:eastAsia="Times New Roman" w:cs="Times New Roman"/>
          <w:lang w:val="en-US" w:bidi="en-US"/>
          <w:color w:val="111111"/>
          <w:sz w:val="28"/>
          <w:szCs w:val="28"/>
          <w:rtl/>
        </w:rPr>
        <w:t xml:space="preserve">34450- 6- </w:t>
      </w:r>
      <w:r>
        <w:rPr>
          <w:rStyle w:val="FootnoteReference"/>
        </w:rPr>
        <w:footnoteReference w:id="964"/>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عَنْ عَلِیٍّ ع أَنَّهُ کَانَ یَقُولُ فِی اللُّوطِیِّ إِنْ کَانَ مُحْصَناً رُجِمَ وَ إِنْ لَمْ یَکُنْ مُحْصَناً جُلِدَ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بن محمد (علیهما السلام) از پدرش امام محمد باقر (علیه السلام) نقل شده که حضرت علی (علیه السلام) در مورد لواط کننده می‌فرمودند: اگر محصن باشد، سنگسار می‌شود و اگر محصن نباشد، حد (تازیانه) برای او جاری می‌گردد.</w:t>
      </w:r>
    </w:p>
    <w:p>
      <w:pPr>
        <w:pStyle w:val="Heading5"/>
      </w:pPr>
      <w:bookmarkStart w:id="901" w:name="_Toc536"/>
      <w:r>
        <w:t>[رقم الحدیث الکلی: 34451 - رقم الحدیث الباب: 7]</w:t>
      </w:r>
      <w:bookmarkEnd w:id="901"/>
    </w:p>
    <w:p>
      <w:pPr>
        <w:pStyle w:val="BookText"/>
      </w:pPr>
      <w:r>
        <w:rPr>
          <w:rFonts w:ascii="Times New Roman" w:hAnsi="Times New Roman" w:eastAsia="Times New Roman" w:cs="Times New Roman"/>
          <w:lang w:val="en-US" w:bidi="en-US"/>
          <w:color w:val="111111"/>
          <w:sz w:val="28"/>
          <w:szCs w:val="28"/>
          <w:rtl/>
        </w:rPr>
        <w:t xml:space="preserve">34451- 7- </w:t>
      </w:r>
      <w:r>
        <w:rPr>
          <w:rStyle w:val="FootnoteReference"/>
        </w:rPr>
        <w:footnoteReference w:id="965"/>
      </w:r>
      <w:r>
        <w:rPr>
          <w:rFonts w:ascii="Amiri" w:hAnsi="Amiri" w:eastAsia="Amiri" w:cs="Amiri"/>
          <w:lang w:bidi="ar-SA"/>
          <w:color w:val="111111"/>
          <w:sz w:val="28"/>
          <w:szCs w:val="28"/>
          <w:rtl/>
        </w:rPr>
        <w:t xml:space="preserve">وَ عَنِ السِّنْدِیِّ بْنِ مُحَمَّدٍ عَنْ أَبِی الْبَخْتَرِیِّ عَنْ جَعْفَرِ بْنِ مُحَمَّدٍ عَنْ أَبِیهِ أَنَّ عَلِیَّ بْنَ أَبِی طَالِبٍ ع کَانَ یَقُولُ حَدُّ اللُّوطِیِّ مِثْلُ حَدِّ الزَّانِی إِنْ کَانَ مُحْصَناً رُجِمَ وَ إِنْ کَانَ عَزَباً جُلِدَ مِائَةً وَ یُجْلَدُ الْحَدَّ مَنْ یَرْمِی بِهِ بَرِیئاً.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امام جعفر بن محمد (علیهما السلام) از پدرشان نقل شده که حضرت علی بن ابی طالب (علیه السلام) می‌فرمودند: حد لواط کننده مانند حد زناکار است؛ اگر محصن باشد سنگسار می‌شود و اگر مجرد باشد صد تازیانه می‌خورد. همچنین فرمودند: هر کس به فرد بی‌گناهی نسبت لواط دهد، حد (تازیانه) بر او جاری می‌شود.</w:t>
      </w:r>
    </w:p>
    <w:p>
      <w:pPr>
        <w:pStyle w:val="Heading5"/>
      </w:pPr>
      <w:bookmarkStart w:id="902" w:name="_Toc537"/>
      <w:r>
        <w:t>[رقم الحدیث الکلی: 34452 - رقم الحدیث الباب: 8]</w:t>
      </w:r>
      <w:bookmarkEnd w:id="902"/>
    </w:p>
    <w:p>
      <w:pPr>
        <w:pStyle w:val="BookText"/>
      </w:pPr>
      <w:r>
        <w:rPr>
          <w:rFonts w:ascii="Times New Roman" w:hAnsi="Times New Roman" w:eastAsia="Times New Roman" w:cs="Times New Roman"/>
          <w:lang w:val="en-US" w:bidi="en-US"/>
          <w:color w:val="111111"/>
          <w:sz w:val="28"/>
          <w:szCs w:val="28"/>
          <w:rtl/>
        </w:rPr>
        <w:t xml:space="preserve">34452- 8- </w:t>
      </w:r>
      <w:r>
        <w:rPr>
          <w:rStyle w:val="FootnoteReference"/>
        </w:rPr>
        <w:footnoteReference w:id="966"/>
      </w:r>
      <w:r>
        <w:rPr>
          <w:rFonts w:ascii="Amiri" w:hAnsi="Amiri" w:eastAsia="Amiri" w:cs="Amiri"/>
          <w:lang w:bidi="ar-SA"/>
          <w:color w:val="111111"/>
          <w:sz w:val="28"/>
          <w:szCs w:val="28"/>
          <w:rtl/>
        </w:rPr>
        <w:t xml:space="preserve">سَعْدُ بْنُ عَبْدِ اللَّهِ فِی بَصَائِرِ الدَّرَجَاتِ عَنْ مُحَمَّدِ بْنِ الْحُسَیْنِ بْنِ أَبِی الْخَطَّابِ عَنْ مُحَمَّدِ بْنِ إِسْمَاعِیلَ بْنِ بَزِیعٍ عَنْ صَالِحِ بْنِ عُقْبَةَ عَنْ یَزِیدَ بْنِ عَبْدِ الْمَلِکِ قَالَ سَمِعْتُ أَبَا جَعْفَرٍ ع یَقُولُ إِنَّ الرَّجْمَ عَلَی النَّاکِحِ وَ الْمَنْکُوحِ ذَکَراً کَانَ أَوْ أُنْثَی إِذَا کَانَا مُحْصَنَیْنِ وَ هُوَ عَلَی الذَّکَرِ إِذَا کَانَ مَنْکُوحاً أُحْصِنَ أَوْ لَمْ یُحْصَنْ.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67"/>
      </w:r>
      <w:r>
        <w:rPr>
          <w:rFonts w:ascii="Amiri" w:hAnsi="Amiri" w:eastAsia="Amiri" w:cs="Amiri"/>
          <w:lang w:bidi="ar-SA"/>
          <w:color w:val="111111"/>
          <w:sz w:val="28"/>
          <w:szCs w:val="28"/>
          <w:rtl/>
        </w:rPr>
        <w:t xml:space="preserve">وَ یَأْتِی مَا یَدُلُّ عَلَیْهِ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یزید بن عبدالملک نقل شده که گفت: شنیدم امام ابوجعفر (علیه السلام) می‌فرمود: رجم (سنگسار) بر ناکح (فاعل) و منکوح (مفعول) است، چه مرد باشند یا زن، در صورتی که هر دو محصن باشند؛ اما در مورد مردی که به عنوان مفعول عمل کرده (منکوح)، رجم بر او واجب است چه محصن باشد و چه نباشد.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3" w:name="pg18990_194020"/>
    <w:bookmarkEnd w:id="143"/>
    <w:p>
      <w:pPr>
        <w:pStyle w:val="Heading4"/>
      </w:pPr>
      <w:bookmarkStart w:id="903" w:name="_Toc538"/>
      <w:r>
        <w:t>2- بَابُ أَنَّ الرَّجُلَ إِذَا لَاطَ بِغُلَامٍ أَوْ بِالْعَکْسِ فَأَوْقَبَ قُتِلَ الرَّجُلُ وَ أُدِّبَ الْغُلَامُ دُونَ الْحَدِّ</w:t>
      </w:r>
      <w:bookmarkEnd w:id="903"/>
    </w:p>
    <w:p>
      <w:pPr>
        <w:pStyle w:val="Heading5"/>
      </w:pPr>
      <w:bookmarkStart w:id="904" w:name="_Toc539"/>
      <w:r>
        <w:t>اشارة</w:t>
      </w:r>
      <w:bookmarkEnd w:id="904"/>
    </w:p>
    <w:p>
      <w:pPr>
        <w:pStyle w:val="BookText"/>
      </w:pPr>
      <w:r>
        <w:rPr>
          <w:rStyle w:val="FootnoteReference"/>
        </w:rPr>
        <w:footnoteReference w:id="969"/>
      </w:r>
      <w:r>
        <w:rPr>
          <w:rFonts w:ascii="Amiri" w:hAnsi="Amiri" w:eastAsia="Amiri" w:cs="Amiri"/>
          <w:lang w:bidi="ar-SA"/>
          <w:color w:val="111111"/>
          <w:sz w:val="28"/>
          <w:szCs w:val="28"/>
          <w:rtl/>
        </w:rPr>
        <w:t xml:space="preserve">2 بَابُ أَنَّ الرَّجُلَ إِذَا لَاطَ بِغُلَامٍ أَوْ بِالْعَکْسِ فَأَوْقَبَ قُتِلَ الرَّجُلُ وَ أُدِّبَ الْغُلَامُ دُونَ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مردی با پسری لواط کند یا برعکس و عمل به اوجاع (دخول) برسد، مرد کشته میشود و پسر (بدون اجرای حد) تأدیب میگردد.</w:t>
      </w:r>
    </w:p>
    <w:p>
      <w:pPr>
        <w:pStyle w:val="Heading5"/>
      </w:pPr>
      <w:bookmarkStart w:id="905" w:name="_Toc540"/>
      <w:r>
        <w:t>[رقم الحدیث الکلی: 34453 - رقم الحدیث الباب: 1]</w:t>
      </w:r>
      <w:bookmarkEnd w:id="905"/>
    </w:p>
    <w:p>
      <w:pPr>
        <w:pStyle w:val="BookText"/>
      </w:pPr>
      <w:r>
        <w:rPr>
          <w:rFonts w:ascii="Times New Roman" w:hAnsi="Times New Roman" w:eastAsia="Times New Roman" w:cs="Times New Roman"/>
          <w:lang w:val="en-US" w:bidi="en-US"/>
          <w:color w:val="111111"/>
          <w:sz w:val="28"/>
          <w:szCs w:val="28"/>
          <w:rtl/>
        </w:rPr>
        <w:t xml:space="preserve">34453- 1- </w:t>
      </w:r>
      <w:r>
        <w:rPr>
          <w:rStyle w:val="FootnoteReference"/>
        </w:rPr>
        <w:footnoteReference w:id="970"/>
      </w:r>
      <w:r>
        <w:rPr>
          <w:rFonts w:ascii="Amiri" w:hAnsi="Amiri" w:eastAsia="Amiri" w:cs="Amiri"/>
          <w:lang w:bidi="ar-SA"/>
          <w:color w:val="111111"/>
          <w:sz w:val="28"/>
          <w:szCs w:val="28"/>
          <w:rtl/>
        </w:rPr>
        <w:t xml:space="preserve">مُحَمَّدُ بْنُ یَعْقُوبَ عَنْ عِدَّةٍ مِنْ أَصْحَابِنَا عَنْ سَهْلِ بْنِ زِیَادٍ عَنْ بَکْرِ بْنِ صَالِحٍ عَنْ مُحَمَّدِ بْنِ سِنَانٍ عَنْ أَبِی بَکْرٍ الْحَضْرَمِیِّ عَنْ أَبِی عَبْدِ اللَّهِ ع قَالَ: أُتِیَ أَمِیرُ الْمُؤْمِنِینَ ع بِامْرَأَةٍ وَ زَوْجِهَا </w:t>
      </w:r>
      <w:r>
        <w:rPr>
          <w:rStyle w:val="FootnoteReference"/>
        </w:rPr>
        <w:footnoteReference w:id="971"/>
      </w:r>
      <w:r>
        <w:rPr>
          <w:rFonts w:ascii="Amiri" w:hAnsi="Amiri" w:eastAsia="Amiri" w:cs="Amiri"/>
          <w:lang w:bidi="ar-SA"/>
          <w:color w:val="111111"/>
          <w:sz w:val="28"/>
          <w:szCs w:val="28"/>
          <w:rtl/>
        </w:rPr>
        <w:t xml:space="preserve">قَدْ لَاطَ زَوْجُهَا بِابْنِهَا مِنْ غَیْرِهِ وَ ثَقَبَهُ وَ شَهِدَ عَلَیْهِ بِذَلِکَ الشُّهُودُ فَأَمَرَ بِهِ ع فَضُرِبَ بِالسَّیْفِ حَتَّی قُتِلَ وَ ضَرَبَ الْغُلَامَ دُونَ الْحَدِّ وَ قَالَ أَمَا لَوْ کُنْتَ مُدْرِکاً لَقَتَلْتُکَ لِإِمْکَانِکَ إِیَّاهُ مِنْ نَفْسِکَ بِثَقْبِکَ.</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ابوبکر حضرمی 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امیرالمؤمنین (علیه السلام) را زنی و شوهرش آوردند که شوهرش با پسر خود (از غیر آن زن) لواط کرده و او را مورد تجاوز قرار داده بود و شاهدان بر این امر گواهی دادند. پس حضرت دستور دادند شوهر را با شمشیر بزنند تا کشته شد، و به پسر (بدون اجرای حد) تازیانه زدند و فرمودند: اگر به سن بلوغ و درک میرسیدی، تو را نیز میکشتم؛ زیرا با قبول کردن خود (وضعیت دخول)، امکان جلوگیری داشتی!</w:t>
      </w:r>
    </w:p>
    <w:p>
      <w:pPr>
        <w:pStyle w:val="Heading5"/>
      </w:pPr>
      <w:bookmarkStart w:id="906" w:name="_Toc541"/>
      <w:r>
        <w:t>[رقم الحدیث الکلی: 34454 - رقم الحدیث الباب: 2]</w:t>
      </w:r>
      <w:bookmarkEnd w:id="906"/>
    </w:p>
    <w:p>
      <w:pPr>
        <w:pStyle w:val="BookText"/>
      </w:pPr>
      <w:r>
        <w:rPr>
          <w:rFonts w:ascii="Times New Roman" w:hAnsi="Times New Roman" w:eastAsia="Times New Roman" w:cs="Times New Roman"/>
          <w:lang w:val="en-US" w:bidi="en-US"/>
          <w:color w:val="111111"/>
          <w:sz w:val="28"/>
          <w:szCs w:val="28"/>
          <w:rtl/>
        </w:rPr>
        <w:t xml:space="preserve">34454- 2- </w:t>
      </w:r>
      <w:r>
        <w:rPr>
          <w:rStyle w:val="FootnoteReference"/>
        </w:rPr>
        <w:footnoteReference w:id="973"/>
      </w:r>
      <w:r>
        <w:rPr>
          <w:rFonts w:ascii="Amiri" w:hAnsi="Amiri" w:eastAsia="Amiri" w:cs="Amiri"/>
          <w:lang w:bidi="ar-SA"/>
          <w:color w:val="111111"/>
          <w:sz w:val="28"/>
          <w:szCs w:val="28"/>
          <w:rtl/>
        </w:rPr>
        <w:t xml:space="preserve">وَ بِإِسْنَادِهِ عَنْ مُحَمَّدِ بْنِ عَلِیِّ بْنِ مَحْبُوبٍ عَنْ بُنَانِ بْنِ مُحَمَّدٍ عَنِ الْعَبَّاسِ غُلَامٍ لِأَبِی الْحَسَنِ الرِّضَا ع یُعْرَفُ بِغُلَامِ ابْنِ شُرَاعَةَ عَنِ الْحَسَنِ بْنِ الرَّبِیعِ عَنْ سَیْفٍ التَّمَّارِ عَنْ أَبِی عَبْدِ اللَّهِ ع قَالَ: أُتِیَ عَلِیُّ بْنُ أَبِی طَالِبٍ ع بِرَجُلٍ مَعَهُ غُلَامٌ یَأْتِیهِ فَقَامَتْ عَلَیْهِمَا بِذَلِکَ الْبَیِّنَةُ فَقَالَ یَا قَنْبَرُ النَّطْعَ وَ السَّیْفَ ثُمَّ أَمَرَ بِالرَّجُلِ فَوُضِعَ عَلَی وَجْهِهِ وَ وُضِعَ الْغُلَامُ عَلَی وَجْهِهِ ثُمَّ أَمَرَ بِهِمَا فَضُرِبَا بِالسَّیْفِ حَتَّی قَدَّهُمَا بِالسَّیْفِ جَمِیعاً الْحَدِیثَ.</w:t>
      </w:r>
    </w:p>
    <w:p>
      <w:pPr>
        <w:pStyle w:val="BookText"/>
      </w:pPr>
      <w:r>
        <w:rPr>
          <w:rFonts w:ascii="Amiri" w:hAnsi="Amiri" w:eastAsia="Amiri" w:cs="Amiri"/>
          <w:lang w:bidi="ar-SA"/>
          <w:color w:val="111111"/>
          <w:sz w:val="28"/>
          <w:szCs w:val="28"/>
          <w:rtl/>
        </w:rPr>
        <w:t xml:space="preserve">أَقُولُ: هَذَا مَحْمُولٌ عَلَی بُلُوغِ الْغُلَامِ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4" w:name="pg18990_194021"/>
    <w:bookmarkEnd w:id="144"/>
    <w:p>
      <w:pPr>
        <w:pStyle w:val="BookText"/>
      </w:pPr>
      <w:r>
        <w:rPr>
          <w:rFonts w:ascii="Amiri" w:hAnsi="Amiri" w:eastAsia="Amiri" w:cs="Amiri"/>
          <w:lang w:bidi="ar-SA"/>
          <w:color w:val="111111"/>
          <w:sz w:val="28"/>
          <w:szCs w:val="28"/>
          <w:rtl/>
        </w:rPr>
        <w:t xml:space="preserve">وَ تَقَدَّمَ مَا یَدُلُّ عَلَی ذَلِکَ </w:t>
      </w:r>
      <w:r>
        <w:rPr>
          <w:rStyle w:val="FootnoteReference"/>
        </w:rPr>
        <w:footnoteReference w:id="974"/>
      </w:r>
      <w:r>
        <w:rPr>
          <w:rFonts w:ascii="Amiri" w:hAnsi="Amiri" w:eastAsia="Amiri" w:cs="Amiri"/>
          <w:lang w:bidi="ar-SA"/>
          <w:color w:val="111111"/>
          <w:sz w:val="28"/>
          <w:szCs w:val="28"/>
          <w:rtl/>
        </w:rPr>
        <w:t xml:space="preserve">وَ یَأْتِی مَا یَدُلُّ عَلَیْهِ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سیف تمار، 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مردی را با پسری که با او رابطه داشت، نزد امام علی (علیه السلام) آوردند و بینه (شاهدان معتبر) بر این امر گواهی دادند. حضرت فرمودند: ای قنبر! نطع (زیرانداز چرمی) و شمشیر را بیاور. سپس دستور دادند مرد را به رو بر زمین بگذارند و پسر را نیز به رو قرار دادند. آنگاه فرمان دادند هر دو را با شمشیر بزنند تا با ضربات شمشیر کشته شدند.</w:t>
      </w:r>
    </w:p>
    <w:p>
      <w:pPr>
        <w:pStyle w:val="BookText"/>
      </w:pPr>
      <w:r>
        <w:rPr>
          <w:rFonts w:ascii="IRNazanin" w:hAnsi="IRNazanin" w:eastAsia="IRNazanin" w:cs="IRNazanin"/>
          <w:lang w:bidi="fa-IR"/>
          <w:color w:val="111111"/>
          <w:sz w:val="28"/>
          <w:szCs w:val="28"/>
          <w:rtl/>
        </w:rPr>
        <w:t xml:space="preserve">می گویم : این روایت حمل میشود به جائی که پسر بالغ باشد .</w:t>
      </w:r>
    </w:p>
    <w:p>
      <w:pPr>
        <w:pStyle w:val="Heading4"/>
      </w:pPr>
      <w:bookmarkStart w:id="907" w:name="_Toc542"/>
      <w:r>
        <w:t>3- بَابُ حَدِّ اللِّوَاطِ مَعَ الْإِیقَابِ‌</w:t>
      </w:r>
      <w:bookmarkEnd w:id="907"/>
    </w:p>
    <w:p>
      <w:pPr>
        <w:pStyle w:val="Heading5"/>
      </w:pPr>
      <w:bookmarkStart w:id="908" w:name="_Toc543"/>
      <w:r>
        <w:t>اشارة</w:t>
      </w:r>
      <w:bookmarkEnd w:id="908"/>
    </w:p>
    <w:p>
      <w:pPr>
        <w:pStyle w:val="BookText"/>
      </w:pPr>
      <w:r>
        <w:rPr>
          <w:rStyle w:val="FootnoteReference"/>
        </w:rPr>
        <w:footnoteReference w:id="976"/>
      </w:r>
      <w:r>
        <w:rPr>
          <w:rFonts w:ascii="Amiri" w:hAnsi="Amiri" w:eastAsia="Amiri" w:cs="Amiri"/>
          <w:lang w:bidi="ar-SA"/>
          <w:color w:val="111111"/>
          <w:sz w:val="28"/>
          <w:szCs w:val="28"/>
          <w:rtl/>
        </w:rPr>
        <w:t xml:space="preserve">3 بَابُ حَدِّ اللِّوَاطِ مَعَ الْإِیقَابِ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 لواط همراه با ایقاب</w:t>
      </w:r>
    </w:p>
    <w:p>
      <w:pPr>
        <w:pStyle w:val="Heading5"/>
      </w:pPr>
      <w:bookmarkStart w:id="909" w:name="_Toc544"/>
      <w:r>
        <w:t>[رقم الحدیث الکلی: 34455 - رقم الحدیث الباب: 1]</w:t>
      </w:r>
      <w:bookmarkEnd w:id="909"/>
    </w:p>
    <w:p>
      <w:pPr>
        <w:pStyle w:val="BookText"/>
      </w:pPr>
      <w:r>
        <w:rPr>
          <w:rFonts w:ascii="Times New Roman" w:hAnsi="Times New Roman" w:eastAsia="Times New Roman" w:cs="Times New Roman"/>
          <w:lang w:val="en-US" w:bidi="en-US"/>
          <w:color w:val="111111"/>
          <w:sz w:val="28"/>
          <w:szCs w:val="28"/>
          <w:rtl/>
        </w:rPr>
        <w:t xml:space="preserve">34455- 1- </w:t>
      </w:r>
      <w:r>
        <w:rPr>
          <w:rStyle w:val="FootnoteReference"/>
        </w:rPr>
        <w:footnoteReference w:id="977"/>
      </w:r>
      <w:r>
        <w:rPr>
          <w:rFonts w:ascii="Amiri" w:hAnsi="Amiri" w:eastAsia="Amiri" w:cs="Amiri"/>
          <w:lang w:bidi="ar-SA"/>
          <w:color w:val="111111"/>
          <w:sz w:val="28"/>
          <w:szCs w:val="28"/>
          <w:rtl/>
        </w:rPr>
        <w:t xml:space="preserve">مُحَمَّدُ بْنُ یَعْقُوبَ عَنْ عَلِیِّ بْنِ إِبْرَاهِیمَ عَنْ أَبِیهِ عَنِ ابْنِ مَحْبُوبٍ عَنِ ابْنِ رِئَابٍ عَنْ مَالِکِ بْنِ عَطِیَّةَ عَنْ أَبِی عَبْدِ اللَّهِ ع فِی حَدِیثٍ أَنَّ أَمِیرَ الْمُؤْمِنِینَ ع قَالَ لِرَجُلٍ أَقَرَّ عِنْدَهُ بِاللِّوَاطِ أَرْبَعاً یَا هَذَا إِنَّ رَسُولَ اللَّهِ ص حَکَمَ فِی مِثْلِکَ بِثَلَاثَةِ أَحْکَامٍ فَاخْتَرْ أَیَّهُنَّ شِئْتَ قَالَ وَ مَا هُنَّ یَا أَمِیرَ الْمُؤْمِنِینَ- قَالَ ضَرْبَةٌ بِالسَّیْفِ فِی عُنُقِکَ بَالِغَةً مِنْکَ مَا بَلَغَتْ أَوْ إِهْدَابٌ </w:t>
      </w:r>
      <w:r>
        <w:rPr>
          <w:rStyle w:val="FootnoteReference"/>
        </w:rPr>
        <w:footnoteReference w:id="978"/>
      </w:r>
      <w:r>
        <w:rPr>
          <w:rFonts w:ascii="Amiri" w:hAnsi="Amiri" w:eastAsia="Amiri" w:cs="Amiri"/>
          <w:lang w:bidi="ar-SA"/>
          <w:color w:val="111111"/>
          <w:sz w:val="28"/>
          <w:szCs w:val="28"/>
          <w:rtl/>
        </w:rPr>
        <w:t xml:space="preserve">مِنْ جَبَلٍ مَشْدُودَ الْیَدَیْنِ وَ الرِّجْلَیْنِ أَوْ إِحْرَاقٌ بِالنَّارِ.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مالک بن عطیه از امام صادق (علیه السلام) در حدیثی نقل شده که امیرالمؤمنین (علیه السلام) به مردی که چهار بار نزد او به لواط اقرار کرده بود، فرمودند:</w:t>
      </w:r>
    </w:p>
    <w:p>
      <w:pPr>
        <w:pStyle w:val="BookText"/>
      </w:pPr>
      <w:r>
        <w:rPr>
          <w:rFonts w:ascii="IRNazanin" w:hAnsi="IRNazanin" w:eastAsia="IRNazanin" w:cs="IRNazanin"/>
          <w:lang w:bidi="fa-IR"/>
          <w:color w:val="111111"/>
          <w:sz w:val="28"/>
          <w:szCs w:val="28"/>
          <w:rtl/>
        </w:rPr>
        <w:t xml:space="preserve">«ای فرد! رسول خدا (صلی الله علیه وآله) درباره مانند تو سه حکم صادر کرده‌اند. هر کدام را می‌خواهی انتخاب کن.»</w:t>
      </w:r>
    </w:p>
    <w:p>
      <w:pPr>
        <w:pStyle w:val="BookText"/>
      </w:pPr>
      <w:r>
        <w:rPr>
          <w:rFonts w:ascii="IRNazanin" w:hAnsi="IRNazanin" w:eastAsia="IRNazanin" w:cs="IRNazanin"/>
          <w:lang w:bidi="fa-IR"/>
          <w:color w:val="111111"/>
          <w:sz w:val="28"/>
          <w:szCs w:val="28"/>
          <w:rtl/>
        </w:rPr>
        <w:t xml:space="preserve">مرد پرسید: «آن سه حکم چیست، ای امیرالمؤمنین؟»</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ضربه‌ای با شمشیر بر گردنت که به هر جا رسید (قطع سر)،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پرتاب از بلندی (در حالی که دست و پایت بسته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 سوزاندن در آتش.»</w:t>
      </w:r>
    </w:p>
    <w:p>
      <w:pPr>
        <w:pStyle w:val="Heading5"/>
      </w:pPr>
      <w:bookmarkStart w:id="910" w:name="_Toc545"/>
      <w:r>
        <w:t>[رقم الحدیث الکلی: 34456 - رقم الحدیث الباب: 2]</w:t>
      </w:r>
      <w:bookmarkEnd w:id="910"/>
    </w:p>
    <w:p>
      <w:pPr>
        <w:pStyle w:val="BookText"/>
      </w:pPr>
      <w:r>
        <w:rPr>
          <w:rFonts w:ascii="Times New Roman" w:hAnsi="Times New Roman" w:eastAsia="Times New Roman" w:cs="Times New Roman"/>
          <w:lang w:val="en-US" w:bidi="en-US"/>
          <w:color w:val="111111"/>
          <w:sz w:val="28"/>
          <w:szCs w:val="28"/>
          <w:rtl/>
        </w:rPr>
        <w:t xml:space="preserve">34456- 2- </w:t>
      </w:r>
      <w:r>
        <w:rPr>
          <w:rStyle w:val="FootnoteReference"/>
        </w:rPr>
        <w:footnoteReference w:id="979"/>
      </w:r>
      <w:r>
        <w:rPr>
          <w:rFonts w:ascii="Amiri" w:hAnsi="Amiri" w:eastAsia="Amiri" w:cs="Amiri"/>
          <w:lang w:bidi="ar-SA"/>
          <w:color w:val="111111"/>
          <w:sz w:val="28"/>
          <w:szCs w:val="28"/>
          <w:rtl/>
        </w:rPr>
        <w:t xml:space="preserve">وَ عَنْهُ عَنْ أَبِیهِ عَنِ النَّوْفَلِیِّ عَنِ السَّکُونِیِّ عَنْ أَبِی عَبْدِ اللَّهِ ع </w:t>
      </w:r>
      <w:r>
        <w:rPr>
          <w:rStyle w:val="FootnoteReference"/>
        </w:rPr>
        <w:footnoteReference w:id="980"/>
      </w:r>
      <w:r>
        <w:rPr>
          <w:rFonts w:ascii="Amiri" w:hAnsi="Amiri" w:eastAsia="Amiri" w:cs="Amiri"/>
          <w:lang w:bidi="ar-SA"/>
          <w:color w:val="111111"/>
          <w:sz w:val="28"/>
          <w:szCs w:val="28"/>
          <w:rtl/>
        </w:rPr>
        <w:t xml:space="preserve">قَالَ: قَالَ أَمِیرُ الْمُؤْمِنِینَ ع لَوْ کَانَ یَنْبَغِی لِأَحَدٍ أَنْ یُرْجَمَ مَرَّتَیْنِ لَرُجِمَ اللُّوطِیُّ.</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981"/>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98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که فرمود:</w:t>
      </w:r>
    </w:p>
    <w:p>
      <w:pPr>
        <w:pStyle w:val="BookText"/>
      </w:pPr>
      <w:r>
        <w:rPr>
          <w:rFonts w:ascii="IRNazanin" w:hAnsi="IRNazanin" w:eastAsia="IRNazanin" w:cs="IRNazanin"/>
          <w:lang w:bidi="fa-IR"/>
          <w:color w:val="111111"/>
          <w:sz w:val="28"/>
          <w:szCs w:val="28"/>
          <w:rtl/>
        </w:rPr>
        <w:t xml:space="preserve">امیرالمؤمنین (علیه‌السلام) فرمودند:</w:t>
      </w:r>
    </w:p>
    <w:p>
      <w:pPr>
        <w:pStyle w:val="BookText"/>
      </w:pPr>
      <w:r>
        <w:rPr>
          <w:rFonts w:ascii="IRNazanin" w:hAnsi="IRNazanin" w:eastAsia="IRNazanin" w:cs="IRNazanin"/>
          <w:lang w:bidi="fa-IR"/>
          <w:color w:val="111111"/>
          <w:sz w:val="28"/>
          <w:szCs w:val="28"/>
          <w:rtl/>
        </w:rPr>
        <w:t xml:space="preserve">«اگر برای کسی سزاوار بود که دو بار سنگسار شود، قطعاً لواط‌کننده (دو بار رجم می‌شد).»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5" w:name="pg18990_194022"/>
    <w:bookmarkEnd w:id="145"/>
    <w:p>
      <w:pPr>
        <w:pStyle w:val="Heading5"/>
      </w:pPr>
      <w:bookmarkStart w:id="911" w:name="_Toc546"/>
      <w:r>
        <w:t>[رقم الحدیث الکلی: 34457 - رقم الحدیث الباب: 3]</w:t>
      </w:r>
      <w:bookmarkEnd w:id="911"/>
    </w:p>
    <w:p>
      <w:pPr>
        <w:pStyle w:val="BookText"/>
      </w:pPr>
      <w:r>
        <w:rPr>
          <w:rFonts w:ascii="Times New Roman" w:hAnsi="Times New Roman" w:eastAsia="Times New Roman" w:cs="Times New Roman"/>
          <w:lang w:val="en-US" w:bidi="en-US"/>
          <w:color w:val="111111"/>
          <w:sz w:val="28"/>
          <w:szCs w:val="28"/>
          <w:rtl/>
        </w:rPr>
        <w:t xml:space="preserve">34457- 3- </w:t>
      </w:r>
      <w:r>
        <w:rPr>
          <w:rStyle w:val="FootnoteReference"/>
        </w:rPr>
        <w:footnoteReference w:id="983"/>
      </w:r>
      <w:r>
        <w:rPr>
          <w:rFonts w:ascii="Amiri" w:hAnsi="Amiri" w:eastAsia="Amiri" w:cs="Amiri"/>
          <w:lang w:bidi="ar-SA"/>
          <w:color w:val="111111"/>
          <w:sz w:val="28"/>
          <w:szCs w:val="28"/>
          <w:rtl/>
        </w:rPr>
        <w:t xml:space="preserve">وَ عَنْ مُحَمَّدِ بْنِ یَحْیَی عَنْ أَحْمَدَ بْنِ مُحَمَّدٍ عَنْ سَیْفِ بْنِ الْحَارِثِ عَنْ مُحَمَّدِ بْنِ عَبْدِ الرَّحْمَنِ الْعَرْزَمِیِّ عَنْ أَبِیهِ عَبْدِ الرَّحْمَنِ عَنْ أَبِی عَبْدِ اللَّهِ ع عَنْ أَبِیهِ ع قَالَ: أُتِیَ عُمَرُ بِرَجُلٍ قَدْ نُکِحَ فِی دُبُرِهِ فَهَمَّ أَنْ یَجْلِدَهُ فَقَالَ لِلشُّهُودِ رَأَیْتُمُوهُ یُدْخِلُهُ کَمَا یُدْخَلُ الْمِیلُ فِی الْمُکْحُلَةِ قَالُوا نَعَمْ فَقَالَ لِعَلِیٍّ ع مَا تَرَی فِی هَذَا فَطَلَبَ الْفَحْلَ الَّذِی نَکَحَ </w:t>
      </w:r>
      <w:r>
        <w:rPr>
          <w:rStyle w:val="FootnoteReference"/>
        </w:rPr>
        <w:footnoteReference w:id="984"/>
      </w:r>
      <w:r>
        <w:rPr>
          <w:rFonts w:ascii="Amiri" w:hAnsi="Amiri" w:eastAsia="Amiri" w:cs="Amiri"/>
          <w:lang w:bidi="ar-SA"/>
          <w:color w:val="111111"/>
          <w:sz w:val="28"/>
          <w:szCs w:val="28"/>
          <w:rtl/>
        </w:rPr>
        <w:t xml:space="preserve">فَلَمْ یَجِدْهُ فَقَالَ عَلِیٌّ ع أَرَی فِیهِ أَنْ تُضْرَبَ عُنُقُهُ قَالَ فَأَمَرَ بِهِ فَضُرِبَتْ عُنُقُهُ ثُمَّ قَالَ خُذُوهُ فَقَالَ بَقِیَتْ لَهُ عُقُوبَةٌ أُخْرَی قَالَ وَ مَا هِیَ قَالَ ادْعُ بِطُنٍّ </w:t>
      </w:r>
      <w:r>
        <w:rPr>
          <w:rStyle w:val="FootnoteReference"/>
        </w:rPr>
        <w:footnoteReference w:id="985"/>
      </w:r>
      <w:r>
        <w:rPr>
          <w:rFonts w:ascii="Amiri" w:hAnsi="Amiri" w:eastAsia="Amiri" w:cs="Amiri"/>
          <w:lang w:bidi="ar-SA"/>
          <w:color w:val="111111"/>
          <w:sz w:val="28"/>
          <w:szCs w:val="28"/>
          <w:rtl/>
        </w:rPr>
        <w:t xml:space="preserve">مِنْ حَطَبٍ فَدَعَا بِطُنٍّ مِنْ حَطَبٍ فَلُفَّ فِیهِ ثُمَّ أَحْرَقَهُ بِالنَّارِ الْحَدِیثَ.</w:t>
      </w:r>
    </w:p>
    <w:p>
      <w:pPr>
        <w:pStyle w:val="BookText"/>
      </w:pPr>
      <w:r>
        <w:rPr>
          <w:rFonts w:ascii="Amiri" w:hAnsi="Amiri" w:eastAsia="Amiri" w:cs="Amiri"/>
          <w:lang w:bidi="ar-SA"/>
          <w:color w:val="111111"/>
          <w:sz w:val="28"/>
          <w:szCs w:val="28"/>
          <w:rtl/>
        </w:rPr>
        <w:t xml:space="preserve">وَ رَوَاهُ الشَّیْخُ بِإِسْنَادِهِ عَنْ مُحَمَّدِ بْنِ أَحْمَدَ بْنِ یَحْیَی عَنْ یُوسُفَ بْنِ الْحَارِثِ مِثْلَهُ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عبدالرحمن العرزمی از پدرش عبدالرحمن از امام صادق (علیه السلام) از پدرش امام باقر (علیه السلام) نقل شده که فرمود:</w:t>
      </w:r>
    </w:p>
    <w:p>
      <w:pPr>
        <w:pStyle w:val="BookText"/>
      </w:pPr>
      <w:r>
        <w:rPr>
          <w:rFonts w:ascii="IRNazanin" w:hAnsi="IRNazanin" w:eastAsia="IRNazanin" w:cs="IRNazanin"/>
          <w:lang w:bidi="fa-IR"/>
          <w:color w:val="111111"/>
          <w:sz w:val="28"/>
          <w:szCs w:val="28"/>
          <w:rtl/>
        </w:rPr>
        <w:t xml:space="preserve">مردی را نزد عمر آوردند که در دبرش عمل لواط انجام شده بود. عمر قصد داشت او را تازیانه بزند، اما به شاهدان گفت: «آیا دیدید که فاعل، مانند فرو کردن میل در سرمه‌دان، در او دخول کرد؟»</w:t>
      </w:r>
    </w:p>
    <w:p>
      <w:pPr>
        <w:pStyle w:val="BookText"/>
      </w:pPr>
      <w:r>
        <w:rPr>
          <w:rFonts w:ascii="IRNazanin" w:hAnsi="IRNazanin" w:eastAsia="IRNazanin" w:cs="IRNazanin"/>
          <w:lang w:bidi="fa-IR"/>
          <w:color w:val="111111"/>
          <w:sz w:val="28"/>
          <w:szCs w:val="28"/>
          <w:rtl/>
        </w:rPr>
        <w:t xml:space="preserve">شاهدان گفتند: «آری.»</w:t>
      </w:r>
    </w:p>
    <w:p>
      <w:pPr>
        <w:pStyle w:val="BookText"/>
      </w:pPr>
      <w:r>
        <w:rPr>
          <w:rFonts w:ascii="IRNazanin" w:hAnsi="IRNazanin" w:eastAsia="IRNazanin" w:cs="IRNazanin"/>
          <w:lang w:bidi="fa-IR"/>
          <w:color w:val="111111"/>
          <w:sz w:val="28"/>
          <w:szCs w:val="28"/>
          <w:rtl/>
        </w:rPr>
        <w:t xml:space="preserve">آنگاه عمر از امام علی (علیه السلام) پرسید: «نظر شما در این مورد چیست؟»</w:t>
      </w:r>
    </w:p>
    <w:p>
      <w:pPr>
        <w:pStyle w:val="BookText"/>
      </w:pPr>
      <w:r>
        <w:rPr>
          <w:rFonts w:ascii="IRNazanin" w:hAnsi="IRNazanin" w:eastAsia="IRNazanin" w:cs="IRNazanin"/>
          <w:lang w:bidi="fa-IR"/>
          <w:color w:val="111111"/>
          <w:sz w:val="28"/>
          <w:szCs w:val="28"/>
          <w:rtl/>
        </w:rPr>
        <w:t xml:space="preserve">امام (علیه السلام) ابتدا به دنبال فاعل (فحل) گشتند، اما او را نیافتند. سپس فرمودند: «به نظر من باید گردنش را زد.»</w:t>
      </w:r>
    </w:p>
    <w:p>
      <w:pPr>
        <w:pStyle w:val="BookText"/>
      </w:pPr>
      <w:r>
        <w:rPr>
          <w:rFonts w:ascii="IRNazanin" w:hAnsi="IRNazanin" w:eastAsia="IRNazanin" w:cs="IRNazanin"/>
          <w:lang w:bidi="fa-IR"/>
          <w:color w:val="111111"/>
          <w:sz w:val="28"/>
          <w:szCs w:val="28"/>
          <w:rtl/>
        </w:rPr>
        <w:t xml:space="preserve">عمر دستور داد و گردن او را زدند. سپس امام علی (علیه السلام) فرمودند: «جسدش را بردارید.»</w:t>
      </w:r>
    </w:p>
    <w:p>
      <w:pPr>
        <w:pStyle w:val="BookText"/>
      </w:pPr>
      <w:r>
        <w:rPr>
          <w:rFonts w:ascii="IRNazanin" w:hAnsi="IRNazanin" w:eastAsia="IRNazanin" w:cs="IRNazanin"/>
          <w:lang w:bidi="fa-IR"/>
          <w:color w:val="111111"/>
          <w:sz w:val="28"/>
          <w:szCs w:val="28"/>
          <w:rtl/>
        </w:rPr>
        <w:t xml:space="preserve">عمر پرسید: «آیا مجازات دیگری برای او باقی مانده است؟»</w:t>
      </w:r>
    </w:p>
    <w:p>
      <w:pPr>
        <w:pStyle w:val="BookText"/>
      </w:pPr>
      <w:r>
        <w:rPr>
          <w:rFonts w:ascii="IRNazanin" w:hAnsi="IRNazanin" w:eastAsia="IRNazanin" w:cs="IRNazanin"/>
          <w:lang w:bidi="fa-IR"/>
          <w:color w:val="111111"/>
          <w:sz w:val="28"/>
          <w:szCs w:val="28"/>
          <w:rtl/>
        </w:rPr>
        <w:t xml:space="preserve">امام (علیه السلام) فرمودند: «بله، یک بند هیزم بیاورید.»</w:t>
      </w:r>
    </w:p>
    <w:p>
      <w:pPr>
        <w:pStyle w:val="BookText"/>
      </w:pPr>
      <w:r>
        <w:rPr>
          <w:rFonts w:ascii="IRNazanin" w:hAnsi="IRNazanin" w:eastAsia="IRNazanin" w:cs="IRNazanin"/>
          <w:lang w:bidi="fa-IR"/>
          <w:color w:val="111111"/>
          <w:sz w:val="28"/>
          <w:szCs w:val="28"/>
          <w:rtl/>
        </w:rPr>
        <w:t xml:space="preserve">هیزم آوردند، جسد را در آن پیچیدند و با آتش سوزاندند.</w:t>
      </w:r>
    </w:p>
    <w:p>
      <w:pPr>
        <w:pStyle w:val="Heading5"/>
      </w:pPr>
      <w:bookmarkStart w:id="912" w:name="_Toc547"/>
      <w:r>
        <w:t>[رقم الحدیث الکلی: 34458 - رقم الحدیث الباب: 4]</w:t>
      </w:r>
      <w:bookmarkEnd w:id="912"/>
    </w:p>
    <w:p>
      <w:pPr>
        <w:pStyle w:val="BookText"/>
      </w:pPr>
      <w:r>
        <w:rPr>
          <w:rFonts w:ascii="Times New Roman" w:hAnsi="Times New Roman" w:eastAsia="Times New Roman" w:cs="Times New Roman"/>
          <w:lang w:val="en-US" w:bidi="en-US"/>
          <w:color w:val="111111"/>
          <w:sz w:val="28"/>
          <w:szCs w:val="28"/>
          <w:rtl/>
        </w:rPr>
        <w:t xml:space="preserve">34458- 4- </w:t>
      </w:r>
      <w:r>
        <w:rPr>
          <w:rStyle w:val="FootnoteReference"/>
        </w:rPr>
        <w:footnoteReference w:id="987"/>
      </w:r>
      <w:r>
        <w:rPr>
          <w:rFonts w:ascii="Amiri" w:hAnsi="Amiri" w:eastAsia="Amiri" w:cs="Amiri"/>
          <w:lang w:bidi="ar-SA"/>
          <w:color w:val="111111"/>
          <w:sz w:val="28"/>
          <w:szCs w:val="28"/>
          <w:rtl/>
        </w:rPr>
        <w:t xml:space="preserve">وَ عَنْ أَبِی عَلِیٍّ الْأَشْعَرِیِّ عَنِ الْحَسَنِ بْنِ عَلِیٍّ الْکُوفِیِّ عَنِ الْعَبَّاسِ بْنِ عَامِرٍ عَنْ سَیْفِ بْنِ عَمِیرَةَ عَنْ عَبْدِ الرَّحْمَنِ الْعَرْزَمِیِّ قَالَ سَمِعْتُ أَبَا عَبْدِ اللَّهِ ع یَقُولُ وُجِدَ رَجُلٌ مَعَ رَجُلٍ فِی إِمَارَةِ عُمَرَ- فَهَرَبَ أَحَدُهُمَا وَ أُخِذَ الْآخَرُ فَجِی‌ءَ بِهِ إِلَی عُمَرَ فَقَالَ لِلنَّاسِ مَا تَرَوْنَ فِی هَذَا فَقَالَ هَذَا اصْنَعْ کَذَا وَ قَالَ هَذَا اصْنَعْ کَذَا قَالَ فَمَا تَقُولُ یَا أَبَا الْحَسَنِ- قَالَ اضْرِبْ عُنُقَهُ فَضَرَبَ عُنُقَهُ قَالَ ثُمَّ أَرَادَ أَنْ یَحْمِلَهُ فَقَالَ مَهْ إِنَّهُ قَدْ بَقِیَ مِنْ حُدُودِهِ شَیْ‌ءٌ قَالَ أَیُّ شَیْ‌ءٍ بَقِیَ قَالَ ادْعُ بِحَطَبٍ فَدَعَا عُمَرُ بِحَطَبٍ فَأَمَرَ بِهِ أَمِیرُ الْمُؤْمِنِینَ ع فَأُحْرِقَ بِهِ.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6" w:name="pg18990_194023"/>
    <w:bookmarkEnd w:id="146"/>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عرزمی نقل می‌کند: از امام صادق (ع) شنیدم که فرمودند:</w:t>
      </w:r>
    </w:p>
    <w:p>
      <w:pPr>
        <w:pStyle w:val="BookText"/>
      </w:pPr>
      <w:r>
        <w:rPr>
          <w:rFonts w:ascii="IRNazanin" w:hAnsi="IRNazanin" w:eastAsia="IRNazanin" w:cs="IRNazanin"/>
          <w:lang w:bidi="fa-IR"/>
          <w:color w:val="111111"/>
          <w:sz w:val="28"/>
          <w:szCs w:val="28"/>
          <w:rtl/>
        </w:rPr>
        <w:t xml:space="preserve">در دوران حکومت عمر، مردی را در حال لواط با مرد دیگری یافتند. یکی از آنها فرار کرد و دیگری را دستگیر کرده و نزد عمر آوردند. عمر از مردم پرسید: «نظر شما درباره این فرد چیست؟» هر کسی نظری داد؛ یکی گفت چنان کن و دیگری گفت چنین کن. سپس عمر خطاب به امام علی (ع) پرسید: «تو چه می‌گویی ای ابوالحسن؟» امام فرمودند: «گردنش را بزن!» پس گردن او را زدند. وقتی خواستند جسد را ببرند، امام علی (ع) فرمودند: «صبر کنید! بخشی از حدّ او باقی مانده است.» عمر پرسید: «چه چیز باقی مانده؟» امام فرمودند: «هیزم بیاورید.» عمر دستور داد هیزم آوردند و امیرالمؤمنین (ع) دستور دادند جسد را با آن بسوزانند.»</w:t>
      </w:r>
    </w:p>
    <w:p>
      <w:pPr>
        <w:pStyle w:val="Heading5"/>
      </w:pPr>
      <w:bookmarkStart w:id="913" w:name="_Toc548"/>
      <w:r>
        <w:t>[رقم الحدیث الکلی: 34459 - رقم الحدیث الباب: 5]</w:t>
      </w:r>
      <w:bookmarkEnd w:id="913"/>
    </w:p>
    <w:p>
      <w:pPr>
        <w:pStyle w:val="BookText"/>
      </w:pPr>
      <w:r>
        <w:rPr>
          <w:rFonts w:ascii="Times New Roman" w:hAnsi="Times New Roman" w:eastAsia="Times New Roman" w:cs="Times New Roman"/>
          <w:lang w:val="en-US" w:bidi="en-US"/>
          <w:color w:val="111111"/>
          <w:sz w:val="28"/>
          <w:szCs w:val="28"/>
          <w:rtl/>
        </w:rPr>
        <w:t xml:space="preserve">34459- 5- </w:t>
      </w:r>
      <w:r>
        <w:rPr>
          <w:rStyle w:val="FootnoteReference"/>
        </w:rPr>
        <w:footnoteReference w:id="989"/>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إِذَا کَانَ الرَّجُلُ کَلَامُهُ کَلَامَ النِّسَاءِ وَ مِشْیَتُهُ مِشْیَةَ النِّسَاءِ وَ یُمَکِّنُ مِنْ نَفْسِهِ یُنْکَحُ کَمَا تُنْکَحُ الْمَرْأَةُ فَارْجُمُوهُ وَ لَا تَسْتَحْیُوهُ.</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 السلام) نقل شده که فرمودند: امیرالمؤمنین (علیه السلام) فرمودند:</w:t>
      </w:r>
    </w:p>
    <w:p>
      <w:pPr>
        <w:pStyle w:val="BookText"/>
      </w:pPr>
      <w:r>
        <w:rPr>
          <w:rFonts w:ascii="IRNazanin" w:hAnsi="IRNazanin" w:eastAsia="IRNazanin" w:cs="IRNazanin"/>
          <w:lang w:bidi="fa-IR"/>
          <w:color w:val="111111"/>
          <w:sz w:val="28"/>
          <w:szCs w:val="28"/>
          <w:rtl/>
        </w:rPr>
        <w:t xml:space="preserve">«هرگاه مردی سخن گفتنش مانند زنان باشد و راه رفتنش راه رفتن زنان باشد و خود را در اختیار دیگران قرار دهد تا مانند زنان با او همبستر شوند، او را سنگسار کنید و از این کار شرم نکنید.»</w:t>
      </w:r>
    </w:p>
    <w:p>
      <w:pPr>
        <w:pStyle w:val="Heading5"/>
      </w:pPr>
      <w:bookmarkStart w:id="914" w:name="_Toc549"/>
      <w:r>
        <w:t>[رقم الحدیث الکلی: 34460 - رقم الحدیث الباب: 6]</w:t>
      </w:r>
      <w:bookmarkEnd w:id="914"/>
    </w:p>
    <w:p>
      <w:pPr>
        <w:pStyle w:val="BookText"/>
      </w:pPr>
      <w:r>
        <w:rPr>
          <w:rFonts w:ascii="Times New Roman" w:hAnsi="Times New Roman" w:eastAsia="Times New Roman" w:cs="Times New Roman"/>
          <w:lang w:val="en-US" w:bidi="en-US"/>
          <w:color w:val="111111"/>
          <w:sz w:val="28"/>
          <w:szCs w:val="28"/>
          <w:rtl/>
        </w:rPr>
        <w:t xml:space="preserve">34460- 6- </w:t>
      </w:r>
      <w:r>
        <w:rPr>
          <w:rStyle w:val="FootnoteReference"/>
        </w:rPr>
        <w:footnoteReference w:id="991"/>
      </w:r>
      <w:r>
        <w:rPr>
          <w:rFonts w:ascii="Amiri" w:hAnsi="Amiri" w:eastAsia="Amiri" w:cs="Amiri"/>
          <w:lang w:bidi="ar-SA"/>
          <w:color w:val="111111"/>
          <w:sz w:val="28"/>
          <w:szCs w:val="28"/>
          <w:rtl/>
        </w:rPr>
        <w:t xml:space="preserve">وَ عَنْ مُحَمَّدِ بْنِ یَحْیَی عَنْ أَحْمَدَ بْنِ مُحَمَّدٍ عَنْ مُحَمَّدِ بْنِ هَارُونَ عَنْ أَبِی یَحْیَی الْوَاسِطِیِّ رَفَعَهُ قَالَ: سَأَلْتُهُ عَنْ رَجُلَیْنِ یَتَفَاخَذَانِ قَالَ حَدُّهُمَا حَدُّ الزَّانِی فَإِنِ ادَّعَمَ </w:t>
      </w:r>
      <w:r>
        <w:rPr>
          <w:rStyle w:val="FootnoteReference"/>
        </w:rPr>
        <w:footnoteReference w:id="992"/>
      </w:r>
      <w:r>
        <w:rPr>
          <w:rFonts w:ascii="Amiri" w:hAnsi="Amiri" w:eastAsia="Amiri" w:cs="Amiri"/>
          <w:lang w:bidi="ar-SA"/>
          <w:color w:val="111111"/>
          <w:sz w:val="28"/>
          <w:szCs w:val="28"/>
          <w:rtl/>
        </w:rPr>
        <w:t xml:space="preserve">أَحَدُهُمَا عَلَی صَاحِبِهِ ضُرِبَ الدَّاعِمُ ضَرْبَةً بِالسَّیْفِ أَخَذَتْ مِنْهُ مَا أَخَذَتْ وَ تَرَکَتْ </w:t>
      </w:r>
      <w:r>
        <w:rPr>
          <w:rStyle w:val="FootnoteReference"/>
        </w:rPr>
        <w:footnoteReference w:id="993"/>
      </w:r>
      <w:r>
        <w:rPr>
          <w:rFonts w:ascii="Amiri" w:hAnsi="Amiri" w:eastAsia="Amiri" w:cs="Amiri"/>
          <w:lang w:bidi="ar-SA"/>
          <w:color w:val="111111"/>
          <w:sz w:val="28"/>
          <w:szCs w:val="28"/>
          <w:rtl/>
        </w:rPr>
        <w:t xml:space="preserve">مَا تَرَکَتْ یُرِیدُ بِهَا مَقْتَلَهُ وَ الدَّاعِمُ عَلَیْهِ یُحْرَقُ بِالنَّارِ.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يحيى واسطى در روايت مرفوعه‌اى گويد: از امام صادق عليه السّلام درباره دو مردى كه از روى ران عمل زشت انجام مى‌دهند پرسيدم.</w:t>
      </w:r>
    </w:p>
    <w:p>
      <w:pPr>
        <w:pStyle w:val="BookText"/>
      </w:pPr>
      <w:r>
        <w:rPr>
          <w:rFonts w:ascii="IRNazanin" w:hAnsi="IRNazanin" w:eastAsia="IRNazanin" w:cs="IRNazanin"/>
          <w:lang w:bidi="fa-IR"/>
          <w:color w:val="111111"/>
          <w:sz w:val="28"/>
          <w:szCs w:val="28"/>
          <w:rtl/>
        </w:rPr>
        <w:t xml:space="preserve">فرمود: حد آن‌ها زناكار است. پس اگر يكى از آن‌ها به ديگرى دخول نمود به فاعل يك ضربه شمشير مى‌زنند؛ هر مقدارى را كه فرا گرفت و هر مقدارى را كه واگذاشت و با آن ضربه اراده قتل (يا موضع قتل) او را مى‌كنند و مفعول را با آتش مى‌سوزانند.</w:t>
      </w:r>
    </w:p>
    <w:p>
      <w:pPr>
        <w:pStyle w:val="Heading5"/>
      </w:pPr>
      <w:bookmarkStart w:id="915" w:name="_Toc550"/>
      <w:r>
        <w:t>[رقم الحدیث الکلی: 34461 - رقم الحدیث الباب: 7]</w:t>
      </w:r>
      <w:bookmarkEnd w:id="915"/>
    </w:p>
    <w:p>
      <w:pPr>
        <w:pStyle w:val="BookText"/>
      </w:pPr>
      <w:r>
        <w:rPr>
          <w:rFonts w:ascii="Times New Roman" w:hAnsi="Times New Roman" w:eastAsia="Times New Roman" w:cs="Times New Roman"/>
          <w:lang w:val="en-US" w:bidi="en-US"/>
          <w:color w:val="111111"/>
          <w:sz w:val="28"/>
          <w:szCs w:val="28"/>
          <w:rtl/>
        </w:rPr>
        <w:t xml:space="preserve">34461- 7- </w:t>
      </w:r>
      <w:r>
        <w:rPr>
          <w:rStyle w:val="FootnoteReference"/>
        </w:rPr>
        <w:footnoteReference w:id="994"/>
      </w:r>
      <w:r>
        <w:rPr>
          <w:rFonts w:ascii="Amiri" w:hAnsi="Amiri" w:eastAsia="Amiri" w:cs="Amiri"/>
          <w:lang w:bidi="ar-SA"/>
          <w:color w:val="111111"/>
          <w:sz w:val="28"/>
          <w:szCs w:val="28"/>
          <w:rtl/>
        </w:rPr>
        <w:t xml:space="preserve">وَ عَنْهُ عَنْ أَحْمَدَ عَنِ ابْنِ مَحْبُوبٍ عَنْ هِشَامِ بْنِ سَالِمٍ عَنْ أَبِی بَصِیرٍ عَنْ أَبِی عَبْدِ اللَّهِ ع قَالَ سَمِعْتُهُ یَقُولُ إِنَّ فِی کِتَابِ عَلِیٍّ ع إِذَا أُخِذَ الرَّجُلُ مَعَ غُلَامٍ فِی لِحَافٍ مُجَرَّدَیْنِ ضُرِبَ الرَّجُلُ وَ أُدِّبَ الْغُلَامُ وَ إِنْ کَانَ ثَقَبَ وَ کَانَ مُحْصَناً رُجِمَ.</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995"/>
      </w:r>
    </w:p>
    <w:p>
      <w:pPr>
        <w:pStyle w:val="BookText"/>
      </w:pPr>
      <w:r>
        <w:rPr>
          <w:rFonts w:ascii="Amiri" w:hAnsi="Amiri" w:eastAsia="Amiri" w:cs="Amiri"/>
          <w:lang w:bidi="ar-SA"/>
          <w:color w:val="111111"/>
          <w:sz w:val="28"/>
          <w:szCs w:val="28"/>
          <w:rtl/>
        </w:rPr>
        <w:t xml:space="preserve">أَقُولُ: حَمَلَ الشَّیْخُ اشْتِرَاطَ الْإِحْصَانِ هُنَا عَلَی التَّقِیَّةِ وَ قَالَ إِنَّمَا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7" w:name="pg18990_194024"/>
    <w:bookmarkEnd w:id="147"/>
    <w:p>
      <w:pPr>
        <w:pStyle w:val="BookText"/>
      </w:pPr>
      <w:r>
        <w:rPr>
          <w:rFonts w:ascii="Amiri" w:hAnsi="Amiri" w:eastAsia="Amiri" w:cs="Amiri"/>
          <w:lang w:bidi="ar-SA"/>
          <w:color w:val="111111"/>
          <w:sz w:val="28"/>
          <w:szCs w:val="28"/>
          <w:rtl/>
        </w:rPr>
        <w:t xml:space="preserve">یَدُلُّ بِدَلِیلِ الْخِطَابِ عَلَی أَنَّهُ إِذَا لَمْ یَکُنْ مُحْصَناً لَمْ یَکُنْ عَلَیْهِ ذَلِکَ وَ دَلِیلُ الْخِطَابِ یَنْصَرِفُ عَنْهُ لِدَلِیلٍ وَ قَدْ قَدَّمْنَاهُ.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نقل شده که فرمودند: در کتاب علی (ع) آمده است: اگر مردی با پسری در یک لحاف برهنه گرفته شوند، مرد (مجازات) می‌شود و پسر تأدیب می‌گردد؛ و اگر عمل لواط انجام داده و مُحصَن (ازدواج کرده) باشد، رجم می‌شود.</w:t>
      </w:r>
    </w:p>
    <w:p>
      <w:pPr>
        <w:pStyle w:val="BookText"/>
      </w:pPr>
      <w:r>
        <w:rPr>
          <w:rFonts w:ascii="IRNazanin" w:hAnsi="IRNazanin" w:eastAsia="IRNazanin" w:cs="IRNazanin"/>
          <w:lang w:bidi="fa-IR"/>
          <w:color w:val="111111"/>
          <w:sz w:val="28"/>
          <w:szCs w:val="28"/>
          <w:rtl/>
        </w:rPr>
        <w:t xml:space="preserve">می گویم :مرحوم شیخ (در استبصار) شرط «إحصان» را از باب تقیه دانسته و گفته است که دلالت خطاب (استنباط از مفهوم مخالف) در اینجا نشان می‌دهد که اگر مرد مُحصَن نباشد، چنین حکمی (رجم) ندارد. اما دلالت خطاب در اینجا منصرف است (یعنی قابل استناد نیست) به دلیل دیگری که قبلاً بیان کرده‌ایم.</w:t>
      </w:r>
    </w:p>
    <w:p>
      <w:pPr>
        <w:pStyle w:val="Heading5"/>
      </w:pPr>
      <w:bookmarkStart w:id="916" w:name="_Toc551"/>
      <w:r>
        <w:t>[رقم الحدیث الکلی: 34462 - رقم الحدیث الباب: 8]</w:t>
      </w:r>
      <w:bookmarkEnd w:id="916"/>
    </w:p>
    <w:p>
      <w:pPr>
        <w:pStyle w:val="BookText"/>
      </w:pPr>
      <w:r>
        <w:rPr>
          <w:rFonts w:ascii="Times New Roman" w:hAnsi="Times New Roman" w:eastAsia="Times New Roman" w:cs="Times New Roman"/>
          <w:lang w:val="en-US" w:bidi="en-US"/>
          <w:color w:val="111111"/>
          <w:sz w:val="28"/>
          <w:szCs w:val="28"/>
          <w:rtl/>
        </w:rPr>
        <w:t xml:space="preserve">34462- 8- </w:t>
      </w:r>
      <w:r>
        <w:rPr>
          <w:rStyle w:val="FootnoteReference"/>
        </w:rPr>
        <w:footnoteReference w:id="996"/>
      </w:r>
      <w:r>
        <w:rPr>
          <w:rFonts w:ascii="Amiri" w:hAnsi="Amiri" w:eastAsia="Amiri" w:cs="Amiri"/>
          <w:lang w:bidi="ar-SA"/>
          <w:color w:val="111111"/>
          <w:sz w:val="28"/>
          <w:szCs w:val="28"/>
          <w:rtl/>
        </w:rPr>
        <w:t xml:space="preserve">مُحَمَّدُ بْنُ الْحَسَنِ بِإِسْنَادِهِ عَنِ الْحُسَیْنِ بْنِ سَعِیدٍ عَنِ ابْنِ أَبِی عُمَیْرٍ عَنْ عِدَّةٍ مِنْ أَصْحَابِنَا عَنْ أَبِی عَبْدِ اللَّهِ ع فِی الَّذِی یُوقِبُ أَنَّ عَلَیْهِ الرَّجْمَ إِنْ کَانَ مُحْصَناً وَ عَلَیْهِ الْجَلْدَ </w:t>
      </w:r>
      <w:r>
        <w:rPr>
          <w:rStyle w:val="FootnoteReference"/>
        </w:rPr>
        <w:footnoteReference w:id="997"/>
      </w:r>
      <w:r>
        <w:rPr>
          <w:rFonts w:ascii="Amiri" w:hAnsi="Amiri" w:eastAsia="Amiri" w:cs="Amiri"/>
          <w:lang w:bidi="ar-SA"/>
          <w:color w:val="111111"/>
          <w:sz w:val="28"/>
          <w:szCs w:val="28"/>
          <w:rtl/>
        </w:rPr>
        <w:t xml:space="preserve">إِنْ لَمْ یَکُنْ مُحْصَناً.</w:t>
      </w:r>
    </w:p>
    <w:p>
      <w:pPr>
        <w:pStyle w:val="BookText"/>
      </w:pPr>
      <w:r>
        <w:rPr>
          <w:rFonts w:ascii="Amiri" w:hAnsi="Amiri" w:eastAsia="Amiri" w:cs="Amiri"/>
          <w:lang w:bidi="ar-SA"/>
          <w:color w:val="111111"/>
          <w:sz w:val="28"/>
          <w:szCs w:val="28"/>
          <w:rtl/>
        </w:rPr>
        <w:t xml:space="preserve">أَقُولُ: حَمَلَهُ الشَّیْخُ عَلَی التَّقِیَّةِ لِمَا مَرَّ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چند تن از یاران ما از امام صادق (ع) درباره کسی که لواط به صورت دخول (وَقْب) انجام دهد، روایت شده که فرمودند: اگر مُحصَن (ازدواج کرده) باشد، رجم (سنگسار) بر او واجب است، و اگر مُحصَن نباشد، جلد (تازیانه) بر او واجب می‌شود.</w:t>
      </w:r>
    </w:p>
    <w:p>
      <w:pPr>
        <w:pStyle w:val="BookText"/>
      </w:pPr>
      <w:r>
        <w:rPr>
          <w:rFonts w:ascii="IRNazanin" w:hAnsi="IRNazanin" w:eastAsia="IRNazanin" w:cs="IRNazanin"/>
          <w:lang w:bidi="fa-IR"/>
          <w:color w:val="111111"/>
          <w:sz w:val="28"/>
          <w:szCs w:val="28"/>
          <w:rtl/>
        </w:rPr>
        <w:t xml:space="preserve">می گویم : مرحوم شیخ این روایت را به جهت تقیه (هماهنگی با فقه عامه) حمل کرده است، چنانچه پیشتر نیز اشاره شد</w:t>
      </w:r>
    </w:p>
    <w:p>
      <w:pPr>
        <w:pStyle w:val="Heading5"/>
      </w:pPr>
      <w:bookmarkStart w:id="917" w:name="_Toc552"/>
      <w:r>
        <w:t>[رقم الحدیث الکلی: 34463 - رقم الحدیث الباب: 9]</w:t>
      </w:r>
      <w:bookmarkEnd w:id="917"/>
    </w:p>
    <w:p>
      <w:pPr>
        <w:pStyle w:val="BookText"/>
      </w:pPr>
      <w:r>
        <w:rPr>
          <w:rFonts w:ascii="Times New Roman" w:hAnsi="Times New Roman" w:eastAsia="Times New Roman" w:cs="Times New Roman"/>
          <w:lang w:val="en-US" w:bidi="en-US"/>
          <w:color w:val="111111"/>
          <w:sz w:val="28"/>
          <w:szCs w:val="28"/>
          <w:rtl/>
        </w:rPr>
        <w:t xml:space="preserve">34463- 9- </w:t>
      </w:r>
      <w:r>
        <w:rPr>
          <w:rStyle w:val="FootnoteReference"/>
        </w:rPr>
        <w:footnoteReference w:id="999"/>
      </w:r>
      <w:r>
        <w:rPr>
          <w:rFonts w:ascii="Amiri" w:hAnsi="Amiri" w:eastAsia="Amiri" w:cs="Amiri"/>
          <w:lang w:bidi="ar-SA"/>
          <w:color w:val="111111"/>
          <w:sz w:val="28"/>
          <w:szCs w:val="28"/>
          <w:rtl/>
        </w:rPr>
        <w:t xml:space="preserve">أَحْمَدُ بْنُ أَبِی عَبْدِ اللَّهِ الْبَرْقِیُّ فِی الْمَحَاسِنِ عَنْ جَعْفَرِ بْنِ مُحَمَّدٍ عَنْ عَبْدِ اللَّهِ بْنِ مَیْمُونٍ عَنْ أَبِی عَبْدِ اللَّهِ ع قَالَ: کَتَبَ خَالِدٌ إِلَی أَبِی بَکْرٍ سَلَامٌ عَلَیْکَ أَمَّا بَعْدُ فَإِنِّی أُتِیتُ بِرَجُلٍ قَامَتْ عَلَیْهِ الْبَیِّنَةُ أَنَّهُ یُؤْتَی فِی دُبُرِهِ کَمَا تُؤْتَی الْمَرْأَةُ فَاسْتَشَارَ فِیهِ أَبُو بَکْرٍ فَقَالُوا اقْتُلُوهُ فَاسْتَشَارَ فِیهِ أَمِیرَ الْمُؤْمِنِینَ عَلِیَّ بْنَ أَبِی طَالِبٍ ع- فَقَالَ أَحْرِقْهُ بِالنَّارِ فَإِنْ الْعَرَبَ لَا تَرَی الْقَتْلَ شَیْئاً قَالَ لِعُثْمَانَ مَا تَقُولُ قَالَ أَقُولُ: مَا قَالَ عَلِیٌّ- تُحْرِقُهُ بِالنَّارِ فَکَتَبَ </w:t>
      </w:r>
      <w:r>
        <w:rPr>
          <w:rStyle w:val="FootnoteReference"/>
        </w:rPr>
        <w:footnoteReference w:id="1000"/>
      </w:r>
      <w:r>
        <w:rPr>
          <w:rFonts w:ascii="Amiri" w:hAnsi="Amiri" w:eastAsia="Amiri" w:cs="Amiri"/>
          <w:lang w:bidi="ar-SA"/>
          <w:color w:val="111111"/>
          <w:sz w:val="28"/>
          <w:szCs w:val="28"/>
          <w:rtl/>
        </w:rPr>
        <w:t xml:space="preserve">إِلَی خَالِدٍ أَنْ أَحْرِقْهُ بِالنَّارِ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مَیْمُونٍ عَنْ أَبِی عَبْدِ اللَّهِ ع قَالَ: کَتَبَ خَالِدٌ إِلَی أَبِی بَکْرٍ سَلَامٌ عَلَیْکَ أَمَّا بَعْدُ فَإِنِّی أُتِیتُ بِرَجُلٍ قَامَتْ عَلَیْهِ الْبَیِّنَةُ أَنَّهُ یُؤْتَی فِی دُبُرِهِ کَمَا تُؤْتَی الْمَرْأَةُ فَاسْتَشَارَ فِیهِ أَبُو بَکْرٍ فَقَالُوا اقْتُلُوهُ فَاسْتَشَارَ فِیهِ أَمِیرَ الْمُؤْمِنِینَ عَلِیَّ بْنَ أَبِی طَالِبٍ ع- فَقَالَ أَحْرِقْهُ بِالنَّارِ فَإِنْ الْعَرَبَ لَا تَرَی الْقَتْلَ شَیْئاً قَالَ لِعُثْمَانَ مَا تَقُولُ قَالَ أَقُولُ: مَا قَالَ عَلِیٌّ- تُحْرِقُهُ بِالنَّارِ فَکَتَبَ </w:t>
      </w:r>
      <w:r>
        <w:rPr>
          <w:rStyle w:val="FootnoteReference"/>
        </w:rPr>
        <w:footnoteReference w:id="1002"/>
      </w:r>
      <w:r>
        <w:rPr>
          <w:rFonts w:ascii="Amiri" w:hAnsi="Amiri" w:eastAsia="Amiri" w:cs="Amiri"/>
          <w:lang w:bidi="ar-SA"/>
          <w:color w:val="111111"/>
          <w:sz w:val="28"/>
          <w:szCs w:val="28"/>
          <w:rtl/>
        </w:rPr>
        <w:t xml:space="preserve">إِلَی خَالِدٍ أَنْ أَحْرِقْهُ بِالنَّارِ </w:t>
      </w:r>
      <w:r>
        <w:rPr>
          <w:rStyle w:val="FootnoteReference"/>
        </w:rPr>
        <w:footnoteReference w:id="1003"/>
      </w:r>
      <w:r>
        <w:rPr>
          <w:rFonts w:ascii="Amiri" w:hAnsi="Amiri" w:eastAsia="Amiri" w:cs="Amiri"/>
          <w:lang w:bidi="ar-SA"/>
          <w:color w:val="111111"/>
          <w:sz w:val="28"/>
          <w:szCs w:val="28"/>
          <w:rtl/>
        </w:rPr>
        <w:t xml:space="preserve">وَ یَأْتِی مَا یَدُلُّ عَلَیْهِ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از امام صادق(ع) روایت کرده که فرمودند: خالد به ابوبکر نامه نوشت: «سلام بر تو. اما بعد، مردی نزد من آورده شد که بینه بر او اقامه شده که او باکسی لواط کرده مثل مجامعت کردن با زن (دخول کرده ). ابوبکر در این مورد مشورت کرد. برخی گفتند او را بکشید. سپس با امیرالمؤمنین علی بن ابی طالب(ع) مشورت کرد. حضرت فرمود: او را با آتش بسوزان، چرا که عرب کشتن را چندان مهم نمی‌شمارد. سپس(ابوبکر) از عثمان پرسید: نظر تو چیست؟ گفت: همان که علی گفت - او را با آتش بسوزان. پس به خالد نوشت که او را با آتش بسوزاند.»</w:t>
      </w:r>
    </w:p>
    <w:p>
      <w:pPr>
        <w:pStyle w:val="Heading4"/>
      </w:pPr>
      <w:bookmarkStart w:id="918" w:name="_Toc553"/>
      <w:r>
        <w:t>4- بَابُ حُکْمِ مَنْ قَبَّلَ غُلَاماً بِشَهْوَةٍ</w:t>
      </w:r>
      <w:bookmarkEnd w:id="918"/>
    </w:p>
    <w:p>
      <w:pPr>
        <w:pStyle w:val="Heading5"/>
      </w:pPr>
      <w:bookmarkStart w:id="919" w:name="_Toc554"/>
      <w:r>
        <w:t>اشارة</w:t>
      </w:r>
      <w:bookmarkEnd w:id="919"/>
    </w:p>
    <w:p>
      <w:pPr>
        <w:pStyle w:val="BookText"/>
      </w:pPr>
      <w:r>
        <w:rPr>
          <w:rStyle w:val="FootnoteReference"/>
        </w:rPr>
        <w:footnoteReference w:id="1005"/>
      </w:r>
      <w:r>
        <w:rPr>
          <w:rFonts w:ascii="Amiri" w:hAnsi="Amiri" w:eastAsia="Amiri" w:cs="Amiri"/>
          <w:lang w:bidi="ar-SA"/>
          <w:color w:val="111111"/>
          <w:sz w:val="28"/>
          <w:szCs w:val="28"/>
          <w:rtl/>
        </w:rPr>
        <w:t xml:space="preserve">4 بَابُ حُکْمِ مَنْ قَبَّلَ غُلَاماً بِشَهْوَةٍ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پسر نا بالغ (غلامی) را با شهوت ببوسد</w:t>
      </w:r>
    </w:p>
    <w:p>
      <w:pPr>
        <w:pStyle w:val="Heading5"/>
      </w:pPr>
      <w:bookmarkStart w:id="920" w:name="_Toc555"/>
      <w:r>
        <w:t>[رقم الحدیث الکلی: 34464 - رقم الحدیث الباب: 1]</w:t>
      </w:r>
      <w:bookmarkEnd w:id="920"/>
    </w:p>
    <w:p>
      <w:pPr>
        <w:pStyle w:val="BookText"/>
      </w:pPr>
      <w:r>
        <w:rPr>
          <w:rFonts w:ascii="Times New Roman" w:hAnsi="Times New Roman" w:eastAsia="Times New Roman" w:cs="Times New Roman"/>
          <w:lang w:val="en-US" w:bidi="en-US"/>
          <w:color w:val="111111"/>
          <w:sz w:val="28"/>
          <w:szCs w:val="28"/>
          <w:rtl/>
        </w:rPr>
        <w:t xml:space="preserve">34464- 1- </w:t>
      </w:r>
      <w:r>
        <w:rPr>
          <w:rStyle w:val="FootnoteReference"/>
        </w:rPr>
        <w:footnoteReference w:id="1006"/>
      </w:r>
      <w:r>
        <w:rPr>
          <w:rFonts w:ascii="Amiri" w:hAnsi="Amiri" w:eastAsia="Amiri" w:cs="Amiri"/>
          <w:lang w:bidi="ar-SA"/>
          <w:color w:val="111111"/>
          <w:sz w:val="28"/>
          <w:szCs w:val="28"/>
          <w:rtl/>
        </w:rPr>
        <w:t xml:space="preserve">مُحَمَّدُ بْنُ یَعْقُوبَ عَنْ عَلِیِّ بْنِ إِبْرَاهِیمَ عَنْ أَبِیهِ عَنْ یَحْیَی بْنِ الْمُبَارَکِ عَنْ عَبْدِ اللَّهِ بْنِ جَبَلَةَ عَنْ إِسْحَاقَ بْنِ عَمَّارٍ قَالَ: قُلْتُ لِأَبِی عَبْدِ اللَّهِ ع مُجَذَّمٌ </w:t>
      </w:r>
      <w:r>
        <w:rPr>
          <w:rStyle w:val="FootnoteReference"/>
        </w:rPr>
        <w:footnoteReference w:id="1007"/>
      </w:r>
      <w:r>
        <w:rPr>
          <w:rFonts w:ascii="Amiri" w:hAnsi="Amiri" w:eastAsia="Amiri" w:cs="Amiri"/>
          <w:lang w:bidi="ar-SA"/>
          <w:color w:val="111111"/>
          <w:sz w:val="28"/>
          <w:szCs w:val="28"/>
          <w:rtl/>
        </w:rPr>
        <w:t xml:space="preserve">قَبَّلَ غُلَاماً مِنْ شَهْوَةٍ قَالَ یُضْرَبُ مِائَةَ سَوْطٍ.</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 عرض کردم: «شخصی که دچار بیماری جذام است، اگر پسری (یا غلامی) را از روی شهوت ببوسد، حکمش چیست؟»</w:t>
      </w:r>
    </w:p>
    <w:p>
      <w:pPr>
        <w:pStyle w:val="BookText"/>
      </w:pPr>
      <w:r>
        <w:rPr>
          <w:rFonts w:ascii="IRNazanin" w:hAnsi="IRNazanin" w:eastAsia="IRNazanin" w:cs="IRNazanin"/>
          <w:lang w:bidi="fa-IR"/>
          <w:color w:val="111111"/>
          <w:sz w:val="28"/>
          <w:szCs w:val="28"/>
          <w:rtl/>
        </w:rPr>
        <w:t xml:space="preserve">حضرت فرمودند: «صد ضربه تازیانه زده می‌شود.»</w:t>
      </w:r>
    </w:p>
    <w:p>
      <w:pPr>
        <w:pStyle w:val="Heading4"/>
      </w:pPr>
      <w:bookmarkStart w:id="921" w:name="_Toc556"/>
      <w:r>
        <w:t>5- بَابُ ثُبُوتِ اللِّوَاطِ بِالْإِقْرَارِ أَرْبَعاً لَا أَقَلَّ وَ سُقُوطِ الْحَدِّ بِالتَّوْبَةِ بَعْدَ الْإِقْرَارِ</w:t>
      </w:r>
      <w:bookmarkEnd w:id="921"/>
    </w:p>
    <w:p>
      <w:pPr>
        <w:pStyle w:val="Heading5"/>
      </w:pPr>
      <w:bookmarkStart w:id="922" w:name="_Toc557"/>
      <w:r>
        <w:t>اشارة</w:t>
      </w:r>
      <w:bookmarkEnd w:id="922"/>
    </w:p>
    <w:p>
      <w:pPr>
        <w:pStyle w:val="BookText"/>
      </w:pPr>
      <w:r>
        <w:rPr>
          <w:rStyle w:val="FootnoteReference"/>
        </w:rPr>
        <w:footnoteReference w:id="1009"/>
      </w:r>
      <w:r>
        <w:rPr>
          <w:rFonts w:ascii="Amiri" w:hAnsi="Amiri" w:eastAsia="Amiri" w:cs="Amiri"/>
          <w:lang w:bidi="ar-SA"/>
          <w:color w:val="111111"/>
          <w:sz w:val="28"/>
          <w:szCs w:val="28"/>
          <w:rtl/>
        </w:rPr>
        <w:t xml:space="preserve">5 بَابُ ثُبُوتِ اللِّوَاطِ بِالْإِقْرَارِ أَرْبَعاً لَا أَقَلَّ وَ سُقُوطِ الْحَدِّ بِالتَّوْبَةِ بَعْدَ الْإِقْرَارِ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لواط با اقرار چهارباره (و کمتر از آن کافی نیست) و سقوط حد با توبه پس از اقرار"</w:t>
      </w:r>
    </w:p>
    <w:p>
      <w:pPr>
        <w:pStyle w:val="Heading5"/>
      </w:pPr>
      <w:bookmarkStart w:id="923" w:name="_Toc558"/>
      <w:r>
        <w:t>[رقم الحدیث الکلی: 34465 - رقم الحدیث الباب: 1]</w:t>
      </w:r>
      <w:bookmarkEnd w:id="923"/>
    </w:p>
    <w:p>
      <w:pPr>
        <w:pStyle w:val="BookText"/>
      </w:pPr>
      <w:r>
        <w:rPr>
          <w:rFonts w:ascii="Times New Roman" w:hAnsi="Times New Roman" w:eastAsia="Times New Roman" w:cs="Times New Roman"/>
          <w:lang w:val="en-US" w:bidi="en-US"/>
          <w:color w:val="111111"/>
          <w:sz w:val="28"/>
          <w:szCs w:val="28"/>
          <w:rtl/>
        </w:rPr>
        <w:t xml:space="preserve">34465- 1- </w:t>
      </w:r>
      <w:r>
        <w:rPr>
          <w:rStyle w:val="FootnoteReference"/>
        </w:rPr>
        <w:footnoteReference w:id="1010"/>
      </w:r>
      <w:r>
        <w:rPr>
          <w:rFonts w:ascii="Amiri" w:hAnsi="Amiri" w:eastAsia="Amiri" w:cs="Amiri"/>
          <w:lang w:bidi="ar-SA"/>
          <w:color w:val="111111"/>
          <w:sz w:val="28"/>
          <w:szCs w:val="28"/>
          <w:rtl/>
        </w:rPr>
        <w:t xml:space="preserve">مُحَمَّدُ بْنُ یَعْقُوبَ عَنْ عَلِیِّ بْنِ إِبْرَاهِیمَ عَنْ أَبِیهِ عَنِ ابْنِ مَحْبُوبٍ عَنِ ابْنِ رِئَابٍ (عَنْ مَالِکِ بْنِ عَطِیَّةَ) </w:t>
      </w:r>
      <w:r>
        <w:rPr>
          <w:rStyle w:val="FootnoteReference"/>
        </w:rPr>
        <w:footnoteReference w:id="1011"/>
      </w:r>
      <w:r>
        <w:rPr>
          <w:rFonts w:ascii="Amiri" w:hAnsi="Amiri" w:eastAsia="Amiri" w:cs="Amiri"/>
          <w:lang w:bidi="ar-SA"/>
          <w:color w:val="111111"/>
          <w:sz w:val="28"/>
          <w:szCs w:val="28"/>
          <w:rtl/>
        </w:rPr>
        <w:t xml:space="preserve">عَنْ أَبِی عَبْدِ اللَّهِ ع قَالَ: بَیْنَمَا أَمِیرُ الْمُؤْمِنِینَ ع فِی مَلَإٍ مِنْ</w:t>
      </w:r>
    </w:p>
    <w:p>
      <w:pPr>
        <w:pStyle w:val="BookText"/>
      </w:pPr>
      <w:r>
        <w:rPr>
          <w:rFonts w:ascii="IRNazanin" w:hAnsi="IRNazanin" w:eastAsia="IRNazanin" w:cs="IRNazanin"/>
          <w:lang w:bidi="fa-IR"/>
          <w:color w:val="111111"/>
          <w:sz w:val="28"/>
          <w:szCs w:val="28"/>
          <w:rtl/>
        </w:rPr>
        <w:t xml:space="preserve">ص: 161</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إِذْ أَتَاهُ رَجُلٌ فَقَالَ یَا أَمِیرَ الْمُؤْمِنِینَ ع- إِنِّی أَوْقَبْتُ عَلَی غُلَامٍ فَطَهِّرْنِی فَقَالَ لَهُ یَا هَذَا امْضِ إِلَی مَنْزِلِکَ لَعَلَّ مِرَاراً </w:t>
      </w:r>
      <w:r>
        <w:rPr>
          <w:rStyle w:val="FootnoteReference"/>
        </w:rPr>
        <w:footnoteReference w:id="1012"/>
      </w:r>
      <w:r>
        <w:rPr>
          <w:rFonts w:ascii="Amiri" w:hAnsi="Amiri" w:eastAsia="Amiri" w:cs="Amiri"/>
          <w:lang w:bidi="ar-SA"/>
          <w:color w:val="111111"/>
          <w:sz w:val="28"/>
          <w:szCs w:val="28"/>
          <w:rtl/>
        </w:rPr>
        <w:t xml:space="preserve">هَاجَ بِکَ فَلَمَّا کَانَ مِنْ غَدٍ عَادَ إِلَیْهِ فَقَالَ لَهُ یَا أَمِیرَ الْمُؤْمِنِینَ إِنِّی أَوْقَبْتُ عَلَی غُلَامٍ فَطَهِّرْنِی فَقَالَ لَهُ اذْهَبْ إِلَی مَنْزِلِکَ لَعَلَّ مِرَاراً هَاجَ بِکَ حَتَّی فَعَلَ ذَلِکَ ثَلَاثاً بَعْدَ مَرَّتِهِ الْأُولَی فَلَمَّا کَانَ فِی الرَّابِعَةِ قَالَ لَهُ یَا هَذَا إِنَّ رَسُولَ اللَّهِ ص حَکَمَ فِی مِثْلِکَ بِثَلَاثَةِ أَحْکَامٍ فَاخْتَرْ أَیَّهُنَّ شِئْتَ قَالَ وَ مَا هُنَّ یَا أَمِیرَ الْمُؤْمِنِینَ- قَالَ ضَرْبَةٌ بِالسَّیْفِ فِی عُنُقِکَ بَالِغَةً مَا بَلَغَتْ أَوْ إِهْدَابٌ </w:t>
      </w:r>
      <w:r>
        <w:rPr>
          <w:rStyle w:val="FootnoteReference"/>
        </w:rPr>
        <w:footnoteReference w:id="1013"/>
      </w:r>
      <w:r>
        <w:rPr>
          <w:rFonts w:ascii="Amiri" w:hAnsi="Amiri" w:eastAsia="Amiri" w:cs="Amiri"/>
          <w:lang w:bidi="ar-SA"/>
          <w:color w:val="111111"/>
          <w:sz w:val="28"/>
          <w:szCs w:val="28"/>
          <w:rtl/>
        </w:rPr>
        <w:t xml:space="preserve">مِنْ جَبَلٍ مَشْدُودَ الْیَدَیْنِ وَ الرِّجْلَیْنِ أَوْ إِحْرَاقٌ بِالنَّارِ قَالَ یَا أَمِیرَ الْمُؤْمِنِینَ أَیُّهُنَّ أَشَدُّ عَلَیَّ قَالَ الْإِحْرَاقُ بِالنَّارِ قَالَ فَإِنِّی قَدِ اخْتَرْتُهَا یَا أَمِیرَ الْمُؤْمِنِینَ- فَقَالَ خُذْ لِذَلِکَ أُهْبَتَکَ فَقَالَ نَعَمْ قَالَ </w:t>
      </w:r>
      <w:r>
        <w:rPr>
          <w:rStyle w:val="FootnoteReference"/>
        </w:rPr>
        <w:footnoteReference w:id="1014"/>
      </w:r>
      <w:r>
        <w:rPr>
          <w:rFonts w:ascii="Amiri" w:hAnsi="Amiri" w:eastAsia="Amiri" w:cs="Amiri"/>
          <w:lang w:bidi="ar-SA"/>
          <w:color w:val="111111"/>
          <w:sz w:val="28"/>
          <w:szCs w:val="28"/>
          <w:rtl/>
        </w:rPr>
        <w:t xml:space="preserve">فَصَلَّی رَکْعَتَیْنِ ثُمَّ جَلَسَ فِی تَشَهُّدِهِ فَقَالَ اللَّهُمَّ إِنِّی قَدْ أَتَیْتُ مِنَ الذَّنْبِ مَا قَدْ عَلِمْتَهُ وَ إِنِّی تَخَوَّفْتُ مِنْ ذَلِکَ فَأَتَیْتُ إِلَی وَصِیِّ رَسُولِکَ وَ ابْنِ عَمِّ نَبِیِّکَ- فَسَأَلْتُهُ أَنْ یُطَهِّرَنِی فَخَیَّرَنِی ثَلَاثَةَ أَصْنَافٍ مِنَ الْعَذَابِ اللَّهُمَّ فَإِنِّی اخْتَرْتُ أَشَدَّهُنَّ اللَّهُمَّ فَإِنِّی أَسْأَلُکَ أَنْ تَجْعَلَ ذَلِکَ کَفَّارَةً لِذُنُوبِی وَ أَنْ لَا تُحْرِقَنِی بِنَارِکَ فِی آخِرَتِی ثُمَّ قَامَ وَ هُوَ بَاکٍ حَتَّی دَخَلَ الْحَفِیرَةَ الَّتِی حَفَرَهَا لَهُ أَمِیرُ الْمُؤْمِنِینَ ع- وَ هُوَ یَرَی النَّارَ تَتَأَجَّجُ حَوْلَهُ قَالَ فَبَکَی أَمِیرُ الْمُؤْمِنِینَ ع وَ بَکَی أَصْحَابُهُ جَمِیعاً فَقَالَ لَهُ أَمِیرُ الْمُؤْمِنِینَ ع قُمْ یَا هَذَا فَقَدْ أَبْکَیْتَ مَلَائِکَةَ السَّمَاءِ وَ مَلَائِکَةَ الْأَرْضِ فَإِنَّ اللَّهَ قَدْ تَابَ عَلَیْکَ فَقُمْ وَ لَا تُعَاوِدَنَّ شَیْئاً مِمَّا فَعَلْتَ.</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01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ریاب (از مالک بن عطیه) از امام صادق (ع) نقل می‌کند که فرمودند:</w:t>
      </w:r>
    </w:p>
    <w:p>
      <w:pPr>
        <w:pStyle w:val="BookText"/>
      </w:pPr>
      <w:r>
        <w:rPr>
          <w:rFonts w:ascii="IRNazanin" w:hAnsi="IRNazanin" w:eastAsia="IRNazanin" w:cs="IRNazanin"/>
          <w:lang w:bidi="fa-IR"/>
          <w:color w:val="111111"/>
          <w:sz w:val="28"/>
          <w:szCs w:val="28"/>
          <w:rtl/>
        </w:rPr>
        <w:t xml:space="preserve">امیرالمؤمنین (ع) در جمعی از یارانشان نشسته بودند که ناگاه مردی نزد ایشان آمد و گفت: «ای امیرالمؤمنین! من با پسری لواط کرده‌ام، مرا پاک کن!»</w:t>
      </w:r>
    </w:p>
    <w:p>
      <w:pPr>
        <w:pStyle w:val="BookText"/>
      </w:pPr>
      <w:r>
        <w:rPr>
          <w:rFonts w:ascii="IRNazanin" w:hAnsi="IRNazanin" w:eastAsia="IRNazanin" w:cs="IRNazanin"/>
          <w:lang w:bidi="fa-IR"/>
          <w:color w:val="111111"/>
          <w:sz w:val="28"/>
          <w:szCs w:val="28"/>
          <w:rtl/>
        </w:rPr>
        <w:t xml:space="preserve">حضرت فرمودند: «برو به خانه‌ات، شاید این کار از روی هوس زودگذر بوده است.»</w:t>
      </w:r>
    </w:p>
    <w:p>
      <w:pPr>
        <w:pStyle w:val="BookText"/>
      </w:pPr>
      <w:r>
        <w:rPr>
          <w:rFonts w:ascii="IRNazanin" w:hAnsi="IRNazanin" w:eastAsia="IRNazanin" w:cs="IRNazanin"/>
          <w:lang w:bidi="fa-IR"/>
          <w:color w:val="111111"/>
          <w:sz w:val="28"/>
          <w:szCs w:val="28"/>
          <w:rtl/>
        </w:rPr>
        <w:t xml:space="preserve">روز بعد دوباره آمد و همان درخواست را تکرار کرد. امام (ع) همان پاسخ را دادند. این اتفاق در مجموع چهار بار تکرار شد.</w:t>
      </w:r>
    </w:p>
    <w:p>
      <w:pPr>
        <w:pStyle w:val="BookText"/>
      </w:pPr>
      <w:r>
        <w:rPr>
          <w:rFonts w:ascii="IRNazanin" w:hAnsi="IRNazanin" w:eastAsia="IRNazanin" w:cs="IRNazanin"/>
          <w:lang w:bidi="fa-IR"/>
          <w:color w:val="111111"/>
          <w:sz w:val="28"/>
          <w:szCs w:val="28"/>
          <w:rtl/>
        </w:rPr>
        <w:t xml:space="preserve">در بار چهارم، امام (ع) به او فرمودند:</w:t>
      </w:r>
    </w:p>
    <w:p>
      <w:pPr>
        <w:pStyle w:val="BookText"/>
      </w:pPr>
      <w:r>
        <w:rPr>
          <w:rFonts w:ascii="IRNazanin" w:hAnsi="IRNazanin" w:eastAsia="IRNazanin" w:cs="IRNazanin"/>
          <w:lang w:bidi="fa-IR"/>
          <w:color w:val="111111"/>
          <w:sz w:val="28"/>
          <w:szCs w:val="28"/>
          <w:rtl/>
        </w:rPr>
        <w:t xml:space="preserve">«پیامبر (ص) برای کسی مثل تو سه حکم مقرر کرده‌اند: یکی را انتخاب کن:</w:t>
      </w:r>
    </w:p>
    <w:p>
      <w:pPr>
        <w:pStyle w:val="BookText"/>
      </w:pPr>
      <w:r>
        <w:rPr>
          <w:rFonts w:ascii="IRNazanin" w:hAnsi="IRNazanin" w:eastAsia="IRNazanin" w:cs="IRNazanin"/>
          <w:lang w:bidi="fa-IR"/>
          <w:color w:val="111111"/>
          <w:sz w:val="28"/>
          <w:szCs w:val="28"/>
          <w:rtl/>
        </w:rPr>
        <w:t xml:space="preserve">ضربت شمشیر بر گردنت (اعدام)</w:t>
      </w:r>
    </w:p>
    <w:p>
      <w:pPr>
        <w:pStyle w:val="BookText"/>
      </w:pPr>
      <w:r>
        <w:rPr>
          <w:rFonts w:ascii="IRNazanin" w:hAnsi="IRNazanin" w:eastAsia="IRNazanin" w:cs="IRNazanin"/>
          <w:lang w:bidi="fa-IR"/>
          <w:color w:val="111111"/>
          <w:sz w:val="28"/>
          <w:szCs w:val="28"/>
          <w:rtl/>
        </w:rPr>
        <w:t xml:space="preserve">پرتاب از بلندی با دست و پای بسته</w:t>
      </w:r>
    </w:p>
    <w:p>
      <w:pPr>
        <w:pStyle w:val="BookText"/>
      </w:pPr>
      <w:r>
        <w:rPr>
          <w:rFonts w:ascii="IRNazanin" w:hAnsi="IRNazanin" w:eastAsia="IRNazanin" w:cs="IRNazanin"/>
          <w:lang w:bidi="fa-IR"/>
          <w:color w:val="111111"/>
          <w:sz w:val="28"/>
          <w:szCs w:val="28"/>
          <w:rtl/>
        </w:rPr>
        <w:t xml:space="preserve">سوزاندن در آتش»</w:t>
      </w:r>
    </w:p>
    <w:p>
      <w:pPr>
        <w:pStyle w:val="BookText"/>
      </w:pPr>
      <w:r>
        <w:rPr>
          <w:rFonts w:ascii="IRNazanin" w:hAnsi="IRNazanin" w:eastAsia="IRNazanin" w:cs="IRNazanin"/>
          <w:lang w:bidi="fa-IR"/>
          <w:color w:val="111111"/>
          <w:sz w:val="28"/>
          <w:szCs w:val="28"/>
          <w:rtl/>
        </w:rPr>
        <w:t xml:space="preserve">مرد پرسید: «سخت‌ترینش کدام است؟»</w:t>
      </w:r>
    </w:p>
    <w:p>
      <w:pPr>
        <w:pStyle w:val="BookText"/>
      </w:pPr>
      <w:r>
        <w:rPr>
          <w:rFonts w:ascii="IRNazanin" w:hAnsi="IRNazanin" w:eastAsia="IRNazanin" w:cs="IRNazanin"/>
          <w:lang w:bidi="fa-IR"/>
          <w:color w:val="111111"/>
          <w:sz w:val="28"/>
          <w:szCs w:val="28"/>
          <w:rtl/>
        </w:rPr>
        <w:t xml:space="preserve">امام فرمودند: «سوزاندن در آتش.»</w:t>
      </w:r>
    </w:p>
    <w:p>
      <w:pPr>
        <w:pStyle w:val="BookText"/>
      </w:pPr>
      <w:r>
        <w:rPr>
          <w:rFonts w:ascii="IRNazanin" w:hAnsi="IRNazanin" w:eastAsia="IRNazanin" w:cs="IRNazanin"/>
          <w:lang w:bidi="fa-IR"/>
          <w:color w:val="111111"/>
          <w:sz w:val="28"/>
          <w:szCs w:val="28"/>
          <w:rtl/>
        </w:rPr>
        <w:t xml:space="preserve">مرد گفت: «پس من این را انتخاب می‌کنم.»</w:t>
      </w:r>
    </w:p>
    <w:p>
      <w:pPr>
        <w:pStyle w:val="BookText"/>
      </w:pPr>
      <w:r>
        <w:rPr>
          <w:rFonts w:ascii="IRNazanin" w:hAnsi="IRNazanin" w:eastAsia="IRNazanin" w:cs="IRNazanin"/>
          <w:lang w:bidi="fa-IR"/>
          <w:color w:val="111111"/>
          <w:sz w:val="28"/>
          <w:szCs w:val="28"/>
          <w:rtl/>
        </w:rPr>
        <w:t xml:space="preserve">امام دستور دادند آتشی آماده شود.</w:t>
      </w:r>
    </w:p>
    <w:p>
      <w:pPr>
        <w:pStyle w:val="BookText"/>
      </w:pPr>
      <w:r>
        <w:rPr>
          <w:rFonts w:ascii="IRNazanin" w:hAnsi="IRNazanin" w:eastAsia="IRNazanin" w:cs="IRNazanin"/>
          <w:lang w:bidi="fa-IR"/>
          <w:color w:val="111111"/>
          <w:sz w:val="28"/>
          <w:szCs w:val="28"/>
          <w:rtl/>
        </w:rPr>
        <w:t xml:space="preserve">مرد دو رکعت نماز خواند و در تشهد دعا کرد:</w:t>
      </w:r>
    </w:p>
    <w:p>
      <w:pPr>
        <w:pStyle w:val="BookText"/>
      </w:pPr>
      <w:r>
        <w:rPr>
          <w:rFonts w:ascii="IRNazanin" w:hAnsi="IRNazanin" w:eastAsia="IRNazanin" w:cs="IRNazanin"/>
          <w:lang w:bidi="fa-IR"/>
          <w:color w:val="111111"/>
          <w:sz w:val="28"/>
          <w:szCs w:val="28"/>
          <w:rtl/>
        </w:rPr>
        <w:t xml:space="preserve">«خدایا! من گناهی کردم که تو آگاهی. از عاقبتش ترسیدم و به وصی رسولت پناه آوردم. او سه کیفر پیش پایم نهاد و من سخت‌ترین را برگزیدم. خدایا ! این را کفاره گناهم قرار ده و مرا در آخرت در آتش نسوزان!»</w:t>
      </w:r>
    </w:p>
    <w:p>
      <w:pPr>
        <w:pStyle w:val="BookText"/>
      </w:pPr>
      <w:r>
        <w:rPr>
          <w:rFonts w:ascii="IRNazanin" w:hAnsi="IRNazanin" w:eastAsia="IRNazanin" w:cs="IRNazanin"/>
          <w:lang w:bidi="fa-IR"/>
          <w:color w:val="111111"/>
          <w:sz w:val="28"/>
          <w:szCs w:val="28"/>
          <w:rtl/>
        </w:rPr>
        <w:t xml:space="preserve">با چشم‌های گریان به سوی آتش رفت.</w:t>
      </w:r>
    </w:p>
    <w:p>
      <w:pPr>
        <w:pStyle w:val="BookText"/>
      </w:pPr>
      <w:r>
        <w:rPr>
          <w:rFonts w:ascii="IRNazanin" w:hAnsi="IRNazanin" w:eastAsia="IRNazanin" w:cs="IRNazanin"/>
          <w:lang w:bidi="fa-IR"/>
          <w:color w:val="111111"/>
          <w:sz w:val="28"/>
          <w:szCs w:val="28"/>
          <w:rtl/>
        </w:rPr>
        <w:t xml:space="preserve">امیرالمؤمنین (ع) و تمام یارانش به گریه افتادند.</w:t>
      </w:r>
    </w:p>
    <w:p>
      <w:pPr>
        <w:pStyle w:val="BookText"/>
      </w:pPr>
      <w:r>
        <w:rPr>
          <w:rFonts w:ascii="IRNazanin" w:hAnsi="IRNazanin" w:eastAsia="IRNazanin" w:cs="IRNazanin"/>
          <w:lang w:bidi="fa-IR"/>
          <w:color w:val="111111"/>
          <w:sz w:val="28"/>
          <w:szCs w:val="28"/>
          <w:rtl/>
        </w:rPr>
        <w:t xml:space="preserve">امام (ع) فرمودند: «برخیز! تو فرشتگان آسمان و زمین را به گریه انداختی! خدا توبه‌ات را پذیرفت. برو و دیگر تکرار مکن!»</w:t>
      </w:r>
    </w:p>
    <w:p>
      <w:pPr>
        <w:pStyle w:val="BookText"/>
      </w:pPr>
      <w:r>
        <w:rPr>
          <w:rFonts w:ascii="IRNazanin" w:hAnsi="IRNazanin" w:eastAsia="IRNazanin" w:cs="IRNazanin"/>
          <w:lang w:bidi="fa-IR"/>
          <w:color w:val="111111"/>
          <w:sz w:val="28"/>
          <w:szCs w:val="28"/>
          <w:rtl/>
        </w:rPr>
        <w:t xml:space="preserve">ص: 162</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8" w:name="pg18990_194026"/>
    <w:bookmarkEnd w:id="148"/>
    <w:p>
      <w:pPr>
        <w:pStyle w:val="Heading4"/>
      </w:pPr>
      <w:bookmarkStart w:id="924" w:name="_Toc559"/>
      <w:r>
        <w:t>6- بَابُ حُکْمِ الرَّجُلِ یُوجَدُ تَحْتَ فِرَاشِ رَجُلٍ‌</w:t>
      </w:r>
      <w:bookmarkEnd w:id="924"/>
    </w:p>
    <w:p>
      <w:pPr>
        <w:pStyle w:val="Heading5"/>
      </w:pPr>
      <w:bookmarkStart w:id="925" w:name="_Toc560"/>
      <w:r>
        <w:t>اشارة</w:t>
      </w:r>
      <w:bookmarkEnd w:id="925"/>
    </w:p>
    <w:p>
      <w:pPr>
        <w:pStyle w:val="BookText"/>
      </w:pPr>
      <w:r>
        <w:rPr>
          <w:rStyle w:val="FootnoteReference"/>
        </w:rPr>
        <w:footnoteReference w:id="1017"/>
      </w:r>
      <w:r>
        <w:rPr>
          <w:rFonts w:ascii="Amiri" w:hAnsi="Amiri" w:eastAsia="Amiri" w:cs="Amiri"/>
          <w:lang w:bidi="ar-SA"/>
          <w:color w:val="111111"/>
          <w:sz w:val="28"/>
          <w:szCs w:val="28"/>
          <w:rtl/>
        </w:rPr>
        <w:t xml:space="preserve">6 بَابُ حُکْمِ الرَّجُلِ یُوجَدُ تَحْتَ فِرَاشِ 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مردی که زیر بستر مرد [دیگری] پیدا شود</w:t>
      </w:r>
    </w:p>
    <w:p>
      <w:pPr>
        <w:pStyle w:val="Heading5"/>
      </w:pPr>
      <w:bookmarkStart w:id="926" w:name="_Toc561"/>
      <w:r>
        <w:t>[رقم الحدیث الکلی: 34466 - رقم الحدیث الباب: 1]</w:t>
      </w:r>
      <w:bookmarkEnd w:id="926"/>
    </w:p>
    <w:p>
      <w:pPr>
        <w:pStyle w:val="BookText"/>
      </w:pPr>
      <w:r>
        <w:rPr>
          <w:rFonts w:ascii="Times New Roman" w:hAnsi="Times New Roman" w:eastAsia="Times New Roman" w:cs="Times New Roman"/>
          <w:lang w:val="en-US" w:bidi="en-US"/>
          <w:color w:val="111111"/>
          <w:sz w:val="28"/>
          <w:szCs w:val="28"/>
          <w:rtl/>
        </w:rPr>
        <w:t xml:space="preserve">34466- 1- </w:t>
      </w:r>
      <w:r>
        <w:rPr>
          <w:rStyle w:val="FootnoteReference"/>
        </w:rPr>
        <w:footnoteReference w:id="1018"/>
      </w:r>
      <w:r>
        <w:rPr>
          <w:rFonts w:ascii="Amiri" w:hAnsi="Amiri" w:eastAsia="Amiri" w:cs="Amiri"/>
          <w:lang w:bidi="ar-SA"/>
          <w:color w:val="111111"/>
          <w:sz w:val="28"/>
          <w:szCs w:val="28"/>
          <w:rtl/>
        </w:rPr>
        <w:t xml:space="preserve">مُحَمَّدُ بْنُ عَلِیِّ بْنِ الْحُسَیْنِ بِإِسْنَادِهِ عَنِ ابْنِ أَبِی عُمَیْرٍ عَنْ حَفْصِ بْنِ الْبَخْتَرِیِّ عَنْ أَبِی عَبْدِ اللَّهِ ع قَالَ: أُتِیَ أَمِیرُ الْمُؤْمِنِینَ ع بِرَجُلٍ وُجِدَ تَحْتَ فِرَاشِ رَجُلٍ فَأَمَرَ بِهِ أَمِیرُ الْمُؤْمِنِینَ ع فَلُوِّثَ فِی مَخْرُأَةٍ.</w:t>
      </w:r>
    </w:p>
    <w:p>
      <w:pPr>
        <w:pStyle w:val="BookText"/>
      </w:pPr>
      <w:r>
        <w:rPr>
          <w:rFonts w:ascii="IRNazanin" w:hAnsi="IRNazanin" w:eastAsia="IRNazanin" w:cs="IRNazanin"/>
          <w:lang w:bidi="fa-IR"/>
          <w:color w:val="111111"/>
          <w:sz w:val="28"/>
          <w:szCs w:val="28"/>
          <w:rtl/>
        </w:rPr>
        <w:t xml:space="preserve">ص: 163</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164</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9" w:name="pg18990_194028"/>
    <w:bookmarkEnd w:id="14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بخترى گويد: امام صادق عليه السّلام فرمود: مردى را نزد امير المؤمنين عليه السّلام آوردند كه او را زير لحاف مردى ديده بودند، حضرت فرمان داد او را با نجاست مستراح بيالودند.</w:t>
      </w:r>
    </w:p>
    <w:p>
      <w:pPr>
        <w:pStyle w:val="Heading3"/>
      </w:pPr>
      <w:bookmarkStart w:id="927" w:name="_Toc562"/>
      <w:r>
        <w:t>أَبْوَابُ حَدِّ السَّحْقِ وَ الْقِیَادَةِ</w:t>
      </w:r>
      <w:bookmarkEnd w:id="927"/>
    </w:p>
    <w:p>
      <w:pPr>
        <w:pStyle w:val="Heading4"/>
      </w:pPr>
      <w:bookmarkStart w:id="928" w:name="_Toc563"/>
      <w:r>
        <w:t>1- بَابُ أَنَّ حَدَّ السَّحْقِ حَدُّ الزِّنَا مِائَةُ جَلْدَةٍ مَعَ عَدَمِ الْإِحْصَانِ وَ الْقَتْلُ مَعَهُ‌</w:t>
      </w:r>
      <w:bookmarkEnd w:id="928"/>
    </w:p>
    <w:p>
      <w:pPr>
        <w:pStyle w:val="Heading5"/>
      </w:pPr>
      <w:bookmarkStart w:id="929" w:name="_Toc564"/>
      <w:r>
        <w:t>اشارة</w:t>
      </w:r>
      <w:bookmarkEnd w:id="929"/>
    </w:p>
    <w:p>
      <w:pPr>
        <w:pStyle w:val="BookText"/>
      </w:pPr>
      <w:r>
        <w:rPr>
          <w:rStyle w:val="FootnoteReference"/>
        </w:rPr>
        <w:footnoteReference w:id="1019"/>
      </w:r>
      <w:r>
        <w:rPr>
          <w:rFonts w:ascii="Amiri" w:hAnsi="Amiri" w:eastAsia="Amiri" w:cs="Amiri"/>
          <w:lang w:bidi="ar-SA"/>
          <w:color w:val="111111"/>
          <w:sz w:val="28"/>
          <w:szCs w:val="28"/>
          <w:rtl/>
        </w:rPr>
        <w:t xml:space="preserve">1 بَابُ أَنَّ حَدَّ السَّحْقِ حَدُّ الزِّنَا مِائَةُ جَلْدَةٍ مَعَ عَدَمِ الْإِحْصَانِ وَ الْقَتْلُ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حد سحق (همجنسگرایی زنانه) همانند حد زنا است: صد ضربه شلاق در صورت عدم احصان (عدم ازدواج) و قتل در صورت احصان (ازدواج کرده بودن)"</w:t>
      </w:r>
    </w:p>
    <w:p>
      <w:pPr>
        <w:pStyle w:val="Heading5"/>
      </w:pPr>
      <w:bookmarkStart w:id="930" w:name="_Toc565"/>
      <w:r>
        <w:t>[رقم الحدیث الکلی: 34467 - رقم الحدیث الباب: 1]</w:t>
      </w:r>
      <w:bookmarkEnd w:id="930"/>
    </w:p>
    <w:p>
      <w:pPr>
        <w:pStyle w:val="BookText"/>
      </w:pPr>
      <w:r>
        <w:rPr>
          <w:rFonts w:ascii="Times New Roman" w:hAnsi="Times New Roman" w:eastAsia="Times New Roman" w:cs="Times New Roman"/>
          <w:lang w:val="en-US" w:bidi="en-US"/>
          <w:color w:val="111111"/>
          <w:sz w:val="28"/>
          <w:szCs w:val="28"/>
          <w:rtl/>
        </w:rPr>
        <w:t xml:space="preserve">34467- 1- </w:t>
      </w:r>
      <w:r>
        <w:rPr>
          <w:rStyle w:val="FootnoteReference"/>
        </w:rPr>
        <w:footnoteReference w:id="1020"/>
      </w:r>
      <w:r>
        <w:rPr>
          <w:rFonts w:ascii="Amiri" w:hAnsi="Amiri" w:eastAsia="Amiri" w:cs="Amiri"/>
          <w:lang w:bidi="ar-SA"/>
          <w:color w:val="111111"/>
          <w:sz w:val="28"/>
          <w:szCs w:val="28"/>
          <w:rtl/>
        </w:rPr>
        <w:t xml:space="preserve">مُحَمَّدُ بْنُ یَعْقُوبَ عَنْ عَلِیِّ بْنِ إِبْرَاهِیمَ عَنْ أَبِیهِ عَنِ ابْنِ أَبِی عُمَیْرٍ عَنْ مُحَمَّدِ بْنِ أَبِی حَمْزَةَ وَ هِشَامٍ وَ حَفْصٍ کُلِّهِمْ عَنْ أَبِی عَبْدِ اللَّهِ ع أَنَّهُ دَخَلَ عَلَیْهِ نِسْوَةٌ فَسَأَلَتْهُ امْرَأَةٌ مِنْهُنَّ عَنِ السَّحْقِ فَقَالَ حَدُّهَا حَدُّ الزَّانِی فَقَالَتِ الْمَرْأَةُ مَا ذَکَرَ اللَّهُ ذَلِکَ فِی الْقُرْآنِ- فَقَالَ بَلَی قَالَتْ وَ أَیْنَ هُنَّ </w:t>
      </w:r>
      <w:r>
        <w:rPr>
          <w:rStyle w:val="FootnoteReference"/>
        </w:rPr>
        <w:footnoteReference w:id="1021"/>
      </w:r>
      <w:r>
        <w:rPr>
          <w:rFonts w:ascii="Amiri" w:hAnsi="Amiri" w:eastAsia="Amiri" w:cs="Amiri"/>
          <w:lang w:bidi="ar-SA"/>
          <w:color w:val="111111"/>
          <w:sz w:val="28"/>
          <w:szCs w:val="28"/>
          <w:rtl/>
        </w:rPr>
        <w:t xml:space="preserve">قَالَ هُنَّ أَصْحَابُ الرَّسِّ.</w:t>
      </w:r>
    </w:p>
    <w:p>
      <w:pPr>
        <w:pStyle w:val="BookText"/>
      </w:pPr>
      <w:r>
        <w:rPr>
          <w:rFonts w:ascii="Amiri" w:hAnsi="Amiri" w:eastAsia="Amiri" w:cs="Amiri"/>
          <w:lang w:bidi="ar-SA"/>
          <w:color w:val="111111"/>
          <w:sz w:val="28"/>
          <w:szCs w:val="28"/>
          <w:rtl/>
        </w:rPr>
        <w:t xml:space="preserve">وَ رَوَاهُ الصَّدُوقُ بِإِسْنَادِهِ عَنْ هِشَامٍ وَ حَفْصِ بْنِ الْبَخْتَرِیِّ مِثْلَهُ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حمزه و هشام و حفص، همه آنها از امام صادق (ع) روایت کرده‌اند که گروهی از زنان نزد ایشان آمدند. یکی از آن زنان درباره «سحق» (همجنس‌گرایی زنانه) پرسید. امام فرمود: «حدّ آن مانند حدّ زناکار است.» آن زن گفت: «خداوند این را در قرآن ذکر نکرده است!» امام پاسخ داد: «چرا، ذکر شده است.» زن پرسید: «کجای قرآن؟» امام فرمود: «آنان اصحاب رس هستند.»</w:t>
      </w:r>
    </w:p>
    <w:p>
      <w:pPr>
        <w:pStyle w:val="Heading5"/>
      </w:pPr>
      <w:bookmarkStart w:id="931" w:name="_Toc566"/>
      <w:r>
        <w:t>[رقم الحدیث الکلی: 34468 - رقم الحدیث الباب: 2]</w:t>
      </w:r>
      <w:bookmarkEnd w:id="931"/>
    </w:p>
    <w:p>
      <w:pPr>
        <w:pStyle w:val="BookText"/>
      </w:pPr>
      <w:r>
        <w:rPr>
          <w:rFonts w:ascii="Times New Roman" w:hAnsi="Times New Roman" w:eastAsia="Times New Roman" w:cs="Times New Roman"/>
          <w:lang w:val="en-US" w:bidi="en-US"/>
          <w:color w:val="111111"/>
          <w:sz w:val="28"/>
          <w:szCs w:val="28"/>
          <w:rtl/>
        </w:rPr>
        <w:t xml:space="preserve">34468- 2- </w:t>
      </w:r>
      <w:r>
        <w:rPr>
          <w:rStyle w:val="FootnoteReference"/>
        </w:rPr>
        <w:footnoteReference w:id="1023"/>
      </w:r>
      <w:r>
        <w:rPr>
          <w:rFonts w:ascii="Amiri" w:hAnsi="Amiri" w:eastAsia="Amiri" w:cs="Amiri"/>
          <w:lang w:bidi="ar-SA"/>
          <w:color w:val="111111"/>
          <w:sz w:val="28"/>
          <w:szCs w:val="28"/>
          <w:rtl/>
        </w:rPr>
        <w:t xml:space="preserve">وَ عَنْ مُحَمَّدِ بْنِ یَحْیَی عَنْ أَحْمَدَ بْنِ مُحَمَّدِ بْنِ عِیسَی عَنْ عَلِیِّ بْنِ الْحَکَمِ عَنْ أَبَانِ بْنِ عُثْمَانَ عَنْ زُرَارَةَ عَنْ أَبِی جَعْفَرٍ ع قَالَ: السَّحَّاقَةُ تُجْلَدُ.</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024"/>
      </w:r>
    </w:p>
    <w:p>
      <w:pPr>
        <w:pStyle w:val="BookText"/>
      </w:pPr>
      <w:r>
        <w:rPr>
          <w:rFonts w:ascii="Amiri" w:hAnsi="Amiri" w:eastAsia="Amiri" w:cs="Amiri"/>
          <w:lang w:bidi="ar-SA"/>
          <w:color w:val="111111"/>
          <w:sz w:val="28"/>
          <w:szCs w:val="28"/>
          <w:rtl/>
        </w:rPr>
        <w:t xml:space="preserve">وَ الَّذِی قَبْلَهُ بِإِسْنَادِهِ عَنْ</w:t>
      </w:r>
    </w:p>
    <w:p>
      <w:pPr>
        <w:pStyle w:val="BookText"/>
      </w:pPr>
      <w:r>
        <w:rPr>
          <w:rFonts w:ascii="IRNazanin" w:hAnsi="IRNazanin" w:eastAsia="IRNazanin" w:cs="IRNazanin"/>
          <w:lang w:bidi="fa-IR"/>
          <w:color w:val="111111"/>
          <w:sz w:val="28"/>
          <w:szCs w:val="28"/>
          <w:rtl/>
        </w:rPr>
        <w:t xml:space="preserve">ص: 165</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0" w:name="pg18990_194029"/>
    <w:bookmarkEnd w:id="150"/>
    <w:p>
      <w:pPr>
        <w:pStyle w:val="BookText"/>
      </w:pPr>
      <w:r>
        <w:rPr>
          <w:rFonts w:ascii="Amiri" w:hAnsi="Amiri" w:eastAsia="Amiri" w:cs="Amiri"/>
          <w:lang w:bidi="ar-SA"/>
          <w:color w:val="111111"/>
          <w:sz w:val="28"/>
          <w:szCs w:val="28"/>
          <w:rtl/>
        </w:rPr>
        <w:t xml:space="preserve">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باقر (ع) فرمودند: «سحاقه (زن همجنس‌گرا) باید تازیانه بخورد</w:t>
      </w:r>
    </w:p>
    <w:p>
      <w:pPr>
        <w:pStyle w:val="Heading5"/>
      </w:pPr>
      <w:bookmarkStart w:id="932" w:name="_Toc567"/>
      <w:r>
        <w:t>[رقم الحدیث الکلی: 34469 - رقم الحدیث الباب: 3]</w:t>
      </w:r>
      <w:bookmarkEnd w:id="932"/>
    </w:p>
    <w:p>
      <w:pPr>
        <w:pStyle w:val="BookText"/>
      </w:pPr>
      <w:r>
        <w:rPr>
          <w:rFonts w:ascii="Times New Roman" w:hAnsi="Times New Roman" w:eastAsia="Times New Roman" w:cs="Times New Roman"/>
          <w:lang w:val="en-US" w:bidi="en-US"/>
          <w:color w:val="111111"/>
          <w:sz w:val="28"/>
          <w:szCs w:val="28"/>
          <w:rtl/>
        </w:rPr>
        <w:t xml:space="preserve">34469- 3- </w:t>
      </w:r>
      <w:r>
        <w:rPr>
          <w:rStyle w:val="FootnoteReference"/>
        </w:rPr>
        <w:footnoteReference w:id="1025"/>
      </w:r>
      <w:r>
        <w:rPr>
          <w:rFonts w:ascii="Amiri" w:hAnsi="Amiri" w:eastAsia="Amiri" w:cs="Amiri"/>
          <w:lang w:bidi="ar-SA"/>
          <w:color w:val="111111"/>
          <w:sz w:val="28"/>
          <w:szCs w:val="28"/>
          <w:rtl/>
        </w:rPr>
        <w:t xml:space="preserve">الْحَسَنُ الطَّبْرِسِیُّ فِی مَکَارِمِ الْأَخْلَاقِ عَنِ النَّبِیِّ ص قَالَ: السَّحْقُ فِی النِّسَاءِ بِمَنْزِلَةِ اللِّوَاطِ فِی الرِّجَالِ فَمَنْ فَعَلَ مِنْ ذَلِکَ شَیْئاً فَاقْتُلُوهُمَا ثُمَّ اقْتُلُوهُمَا.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طبرسی در کتاب «مکارم الاخلاق» از پیامبر اکرم (ص) نقل کرده است که فرمودند: «سحق (همجنس‌گرایی زنانه) در زنان، همانند لواط در مردان است. پس هرکس از آن دو (زن یا مرد) چنین عملی انجام دهد، آن‌ها را بکشید، سپس آن‌ها را بکشید.»</w:t>
      </w:r>
    </w:p>
    <w:p>
      <w:pPr>
        <w:pStyle w:val="Heading5"/>
      </w:pPr>
      <w:bookmarkStart w:id="933" w:name="_Toc568"/>
      <w:r>
        <w:t>[رقم الحدیث الکلی: 34470 - رقم الحدیث الباب: 4]</w:t>
      </w:r>
      <w:bookmarkEnd w:id="933"/>
    </w:p>
    <w:p>
      <w:pPr>
        <w:pStyle w:val="BookText"/>
      </w:pPr>
      <w:r>
        <w:rPr>
          <w:rFonts w:ascii="Times New Roman" w:hAnsi="Times New Roman" w:eastAsia="Times New Roman" w:cs="Times New Roman"/>
          <w:lang w:val="en-US" w:bidi="en-US"/>
          <w:color w:val="111111"/>
          <w:sz w:val="28"/>
          <w:szCs w:val="28"/>
          <w:rtl/>
        </w:rPr>
        <w:t xml:space="preserve">34470- 4- </w:t>
      </w:r>
      <w:r>
        <w:rPr>
          <w:rStyle w:val="FootnoteReference"/>
        </w:rPr>
        <w:footnoteReference w:id="1026"/>
      </w:r>
      <w:r>
        <w:rPr>
          <w:rFonts w:ascii="Amiri" w:hAnsi="Amiri" w:eastAsia="Amiri" w:cs="Amiri"/>
          <w:lang w:bidi="ar-SA"/>
          <w:color w:val="111111"/>
          <w:sz w:val="28"/>
          <w:szCs w:val="28"/>
          <w:rtl/>
        </w:rPr>
        <w:t xml:space="preserve">مُحَمَّدُ بْنُ الْحَسَنِ بِإِسْنَادِهِ عَنْ مُحَمَّدِ بْنِ عَلِیِّ بْنِ مَحْبُوبٍ عَنْ أَبَانِ بْنِ مُحَمَّدٍ </w:t>
      </w:r>
      <w:r>
        <w:rPr>
          <w:rStyle w:val="FootnoteReference"/>
        </w:rPr>
        <w:footnoteReference w:id="1027"/>
      </w:r>
      <w:r>
        <w:rPr>
          <w:rFonts w:ascii="Amiri" w:hAnsi="Amiri" w:eastAsia="Amiri" w:cs="Amiri"/>
          <w:lang w:bidi="ar-SA"/>
          <w:color w:val="111111"/>
          <w:sz w:val="28"/>
          <w:szCs w:val="28"/>
          <w:rtl/>
        </w:rPr>
        <w:t xml:space="preserve">عَنِ الْعَبَّاسِ غُلَامٍ لِأَبِی الْحَسَنِ الرِّضَا ع یُعْرَفُ بِغُلَامِ ابْنِ شُرَاعَةَ عَنِ الْحَسَنِ بْنِ الرَّبِیعِ عَنْ سَیْفٍ التَّمَّارِ عَنْ أَبِی عَبْدِ اللَّهِ ع فِی حَدِیثٍ قَالَ: أُتِیَ أَمِیرُ الْمُؤْمِنِینَ ع بِامْرَأَتَیْنِ وُجِدَتَا فِی لِحَافٍ وَاحِدٍ وَ قَامَتْ عَلَیْهِمَا الْبَیِّنَةُ أَنَّهُمَا کَانَتَا تَتَسَاحَقَانِ فَدَعَا بِالنَّطْعِ ثُمَّ أَمَرَ بِهِمَا فَأُحْرِقَتَا بِالنَّارِ.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28"/>
      </w:r>
      <w:r>
        <w:rPr>
          <w:rFonts w:ascii="Amiri" w:hAnsi="Amiri" w:eastAsia="Amiri" w:cs="Amiri"/>
          <w:lang w:bidi="ar-SA"/>
          <w:color w:val="111111"/>
          <w:sz w:val="28"/>
          <w:szCs w:val="28"/>
          <w:rtl/>
        </w:rPr>
        <w:t xml:space="preserve">وَ یَأْتِی مَا یَدُلُّ عَلَیْهِ وَ عَلَی الرَّجْمِ مَعَ الْإِحْصَانِ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سیف تمّار نقل شده است که امام صادق (ع) در حدیثی فرمودند: «دو زن را که در زیر یک پتو پیدا شده بودند، نزد امیرالمؤمنین (ع) آوردند و بینه (شاهدان معتبر) بر این گواهی دادند که آن دو مرتکب سحق (همجنس‌گرایی زنانه) شده‌اند. پس حضرت دستور داد نطع (زیرانداز چرمی) آوردند و سپس فرمان داد که آن دو را با آتش سوزاندند.»</w:t>
      </w:r>
    </w:p>
    <w:p>
      <w:pPr>
        <w:pStyle w:val="Heading4"/>
      </w:pPr>
      <w:bookmarkStart w:id="934" w:name="_Toc569"/>
      <w:r>
        <w:t>2- بَابُ حُکْمِ مَا لَوْ وُجِدَتِ الْمَرْأَتَانِ فِی لِحَافٍ وَاحِدٍ مُجَرَّدَتَیْنِ‌</w:t>
      </w:r>
      <w:bookmarkEnd w:id="934"/>
    </w:p>
    <w:p>
      <w:pPr>
        <w:pStyle w:val="Heading5"/>
      </w:pPr>
      <w:bookmarkStart w:id="935" w:name="_Toc570"/>
      <w:r>
        <w:t>اشارة</w:t>
      </w:r>
      <w:bookmarkEnd w:id="935"/>
    </w:p>
    <w:p>
      <w:pPr>
        <w:pStyle w:val="BookText"/>
      </w:pPr>
      <w:r>
        <w:rPr>
          <w:rStyle w:val="FootnoteReference"/>
        </w:rPr>
        <w:footnoteReference w:id="1030"/>
      </w:r>
      <w:r>
        <w:rPr>
          <w:rFonts w:ascii="Amiri" w:hAnsi="Amiri" w:eastAsia="Amiri" w:cs="Amiri"/>
          <w:lang w:bidi="ar-SA"/>
          <w:color w:val="111111"/>
          <w:sz w:val="28"/>
          <w:szCs w:val="28"/>
          <w:rtl/>
        </w:rPr>
        <w:t xml:space="preserve">2 بَابُ حُکْمِ مَا لَوْ وُجِدَتِ الْمَرْأَتَانِ فِی لِحَافٍ وَاحِدٍ مُجَرَّدَتَیْنِ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موردی که دو زن بدون لباس در زیر یک پتو دیده شوند</w:t>
      </w:r>
    </w:p>
    <w:p>
      <w:pPr>
        <w:pStyle w:val="Heading5"/>
      </w:pPr>
      <w:bookmarkStart w:id="936" w:name="_Toc571"/>
      <w:r>
        <w:t>[رقم الحدیث الکلی: 34471 - رقم الحدیث الباب: 1]</w:t>
      </w:r>
      <w:bookmarkEnd w:id="936"/>
    </w:p>
    <w:p>
      <w:pPr>
        <w:pStyle w:val="BookText"/>
      </w:pPr>
      <w:r>
        <w:rPr>
          <w:rFonts w:ascii="Times New Roman" w:hAnsi="Times New Roman" w:eastAsia="Times New Roman" w:cs="Times New Roman"/>
          <w:lang w:val="en-US" w:bidi="en-US"/>
          <w:color w:val="111111"/>
          <w:sz w:val="28"/>
          <w:szCs w:val="28"/>
          <w:rtl/>
        </w:rPr>
        <w:t xml:space="preserve">34471- 1- </w:t>
      </w:r>
      <w:r>
        <w:rPr>
          <w:rStyle w:val="FootnoteReference"/>
        </w:rPr>
        <w:footnoteReference w:id="1031"/>
      </w:r>
      <w:r>
        <w:rPr>
          <w:rFonts w:ascii="Amiri" w:hAnsi="Amiri" w:eastAsia="Amiri" w:cs="Amiri"/>
          <w:lang w:bidi="ar-SA"/>
          <w:color w:val="111111"/>
          <w:sz w:val="28"/>
          <w:szCs w:val="28"/>
          <w:rtl/>
        </w:rPr>
        <w:t xml:space="preserve">مُحَمَّدُ بْنُ یَعْقُوبَ عَنْ مُحَمَّدِ بْنِ یَحْیَی عَنْ مُحَمَّدِ بْنِ الْحُسَیْنِ عَنْ عَبْدِ الرَّحْمَنِ ابْنِ أَبِی هَاشِمٍ عَنْ أَبِی خَدِیجَةَ عَنْ أَبِی</w:t>
      </w:r>
    </w:p>
    <w:p>
      <w:pPr>
        <w:pStyle w:val="BookText"/>
      </w:pPr>
      <w:r>
        <w:rPr>
          <w:rFonts w:ascii="IRNazanin" w:hAnsi="IRNazanin" w:eastAsia="IRNazanin" w:cs="IRNazanin"/>
          <w:lang w:bidi="fa-IR"/>
          <w:color w:val="111111"/>
          <w:sz w:val="28"/>
          <w:szCs w:val="28"/>
          <w:rtl/>
        </w:rPr>
        <w:t xml:space="preserve">ص: 166</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1" w:name="pg18990_194030"/>
    <w:bookmarkEnd w:id="151"/>
    <w:p>
      <w:pPr>
        <w:pStyle w:val="BookText"/>
      </w:pPr>
      <w:r>
        <w:rPr>
          <w:rFonts w:ascii="Amiri" w:hAnsi="Amiri" w:eastAsia="Amiri" w:cs="Amiri"/>
          <w:lang w:bidi="ar-SA"/>
          <w:color w:val="111111"/>
          <w:sz w:val="28"/>
          <w:szCs w:val="28"/>
          <w:rtl/>
        </w:rPr>
        <w:t xml:space="preserve">عَبْدِ اللَّهِ ع قَالَ: لَیْسَ لِامْرَأَتَیْنِ أَنْ تَبِیتَا فِی لِحَافٍ وَاحِدٍ إِلَّا أَنْ یَکُونَ بَیْنَهُمَا حَاجِزٌ فَإِنْ فَعَلَتَا نُهِیَتَا عَنْ ذَلِکَ وَ إِنْ وُجِدَتَا مَعَ النَّهْیِ جُلِدَتْ کُلُّ وَاحِدَةٍ مِنْهُمَا حَدّاً حَدّاً فَإِنْ وُجِدَتَا أَیْضاً فِی لِحَافٍ جُلِدَتَا فَإِنْ وُجِدَتَا الثَّالِثَةَ قُتِلَتَا.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ابوخدیجه از امام صادق (ع) نقل شده است که فرمودند: "دو زن نباید در زیر یک پتو بخوابند مگر اینکه حائلی بین آنها باشد. اگر چنین کردند، باید از این کار نهی شوند. اگر با وجود نهی، (باز هم) در این حالت دیده شوند، هر یک از آنها حد (تازیانه) می خورند. اگر بار دیگر در زیر یک پتو دیده شوند، باز هم تازیانه می خورند. و اگر برای بار سوم مشاهده شوند، کشته می شوند."</w:t>
      </w:r>
    </w:p>
    <w:p>
      <w:pPr>
        <w:pStyle w:val="Heading5"/>
      </w:pPr>
      <w:bookmarkStart w:id="937" w:name="_Toc572"/>
      <w:r>
        <w:t>[رقم الحدیث الکلی: 34472 - رقم الحدیث الباب: 2]</w:t>
      </w:r>
      <w:bookmarkEnd w:id="937"/>
    </w:p>
    <w:p>
      <w:pPr>
        <w:pStyle w:val="BookText"/>
      </w:pPr>
      <w:r>
        <w:rPr>
          <w:rFonts w:ascii="Times New Roman" w:hAnsi="Times New Roman" w:eastAsia="Times New Roman" w:cs="Times New Roman"/>
          <w:lang w:val="en-US" w:bidi="en-US"/>
          <w:color w:val="111111"/>
          <w:sz w:val="28"/>
          <w:szCs w:val="28"/>
          <w:rtl/>
        </w:rPr>
        <w:t xml:space="preserve">34472- 2- </w:t>
      </w:r>
      <w:r>
        <w:rPr>
          <w:rStyle w:val="FootnoteReference"/>
        </w:rPr>
        <w:footnoteReference w:id="1032"/>
      </w:r>
      <w:r>
        <w:rPr>
          <w:rFonts w:ascii="Amiri" w:hAnsi="Amiri" w:eastAsia="Amiri" w:cs="Amiri"/>
          <w:lang w:bidi="ar-SA"/>
          <w:color w:val="111111"/>
          <w:sz w:val="28"/>
          <w:szCs w:val="28"/>
          <w:rtl/>
        </w:rPr>
        <w:t xml:space="preserve">وَ رَوَاهُ الصَّدُوقُ بِإِسْنَادِهِ عَنْ عَبْدِ الرَّحْمَنِ بْنِ أَبِی هَاشِمٍ مِثْلَهُ إِلَّا أَنَّهُ قَالَ فِی أَوَّلِهِ لَا یَنْبَغِی لِامْرَأَةٍ وَ قَالَ فِی آخِرِهِ فَإِنْ وُجِدَتَا الرَّابِعَةَ قُتِلَتَا.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این روایت را صدوق با اسناد خود از عبد الرحمن بن ابی هاشم به همین صورت نقل کرده، جز اینکه در ابتدای آن گفته است: "برای زن شایسته نیست"، و در انتهای آن گفته است: "پس اگر برای چهارمین بار یافت شوند اعدام می شوند</w:t>
      </w:r>
    </w:p>
    <w:p>
      <w:pPr>
        <w:pStyle w:val="Heading5"/>
      </w:pPr>
      <w:bookmarkStart w:id="938" w:name="_Toc573"/>
      <w:r>
        <w:t>[رقم الحدیث الکلی: 34473 - رقم الحدیث الباب: 3]</w:t>
      </w:r>
      <w:bookmarkEnd w:id="938"/>
    </w:p>
    <w:p>
      <w:pPr>
        <w:pStyle w:val="BookText"/>
      </w:pPr>
      <w:r>
        <w:rPr>
          <w:rFonts w:ascii="Times New Roman" w:hAnsi="Times New Roman" w:eastAsia="Times New Roman" w:cs="Times New Roman"/>
          <w:lang w:val="en-US" w:bidi="en-US"/>
          <w:color w:val="111111"/>
          <w:sz w:val="28"/>
          <w:szCs w:val="28"/>
          <w:rtl/>
        </w:rPr>
        <w:t xml:space="preserve">34473- 3- </w:t>
      </w:r>
      <w:r>
        <w:rPr>
          <w:rStyle w:val="FootnoteReference"/>
        </w:rPr>
        <w:footnoteReference w:id="1033"/>
      </w:r>
      <w:r>
        <w:rPr>
          <w:rFonts w:ascii="Amiri" w:hAnsi="Amiri" w:eastAsia="Amiri" w:cs="Amiri"/>
          <w:lang w:bidi="ar-SA"/>
          <w:color w:val="111111"/>
          <w:sz w:val="28"/>
          <w:szCs w:val="28"/>
          <w:rtl/>
        </w:rPr>
        <w:t xml:space="preserve">وَ عَنْ عِدَّةٍ مِنْ أَصْحَابِنَا عَنْ أَحْمَدَ بْنِ مُحَمَّدِ بْنِ خَالِدٍ عَنْ عُثْمَانَ بْنِ عِیسَی عَنْ سَمَاعَةَ بْنِ مِهْرَانَ قَالَ: سَأَلْتُهُ عَنِ الْمَرْأَتَیْنِ تُوجَدَانِ فِی لِحَافٍ وَاحِدٍ قَالَ تُجْلَدُ کُلُّ وَاحِدَةٍ مِنْهُمَا مِائَةَ جَلْدَةٍ.</w:t>
      </w:r>
    </w:p>
    <w:p>
      <w:pPr>
        <w:pStyle w:val="BookText"/>
      </w:pPr>
      <w:r>
        <w:rPr>
          <w:rFonts w:ascii="Amiri" w:hAnsi="Amiri" w:eastAsia="Amiri" w:cs="Amiri"/>
          <w:lang w:bidi="ar-SA"/>
          <w:color w:val="111111"/>
          <w:sz w:val="28"/>
          <w:szCs w:val="28"/>
          <w:rtl/>
        </w:rPr>
        <w:t xml:space="preserve">وَ رَوَاهُ الشَّیْخُ بِإِسْنَادِهِ عَنْ أَحْمَدَ بْنِ مُحَمَّدِ بْنِ خَالِدٍ </w:t>
      </w:r>
      <w:r>
        <w:rPr>
          <w:rStyle w:val="FootnoteReference"/>
        </w:rPr>
        <w:footnoteReference w:id="1034"/>
      </w:r>
    </w:p>
    <w:p>
      <w:pPr>
        <w:pStyle w:val="BookText"/>
      </w:pPr>
      <w:r>
        <w:rPr>
          <w:rFonts w:ascii="Amiri" w:hAnsi="Amiri" w:eastAsia="Amiri" w:cs="Amiri"/>
          <w:lang w:bidi="ar-SA"/>
          <w:color w:val="111111"/>
          <w:sz w:val="28"/>
          <w:szCs w:val="28"/>
          <w:rtl/>
        </w:rPr>
        <w:t xml:space="preserve">وَ الَّذِی قَبْلَهُ بِإِسْنَادِهِ عَنْ مُحَمَّدِ بْنِ یَحْیَی أَقُولُ: وَ تَقَدَّمَ مَا یَدُلُّ عَلَی ذَلِکَ فِی الزِّنَا </w:t>
      </w:r>
      <w:r>
        <w:rPr>
          <w:rStyle w:val="FootnoteReference"/>
        </w:rPr>
        <w:footnoteReference w:id="1035"/>
      </w:r>
      <w:r>
        <w:rPr>
          <w:rFonts w:ascii="Amiri" w:hAnsi="Amiri" w:eastAsia="Amiri" w:cs="Amiri"/>
          <w:lang w:bidi="ar-SA"/>
          <w:color w:val="111111"/>
          <w:sz w:val="28"/>
          <w:szCs w:val="28"/>
          <w:rtl/>
        </w:rPr>
        <w:t xml:space="preserve">وَ غَیْرِهِ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گويد:</w:t>
      </w:r>
    </w:p>
    <w:p>
      <w:pPr>
        <w:pStyle w:val="BookText"/>
      </w:pPr>
      <w:r>
        <w:rPr>
          <w:rFonts w:ascii="IRNazanin" w:hAnsi="IRNazanin" w:eastAsia="IRNazanin" w:cs="IRNazanin"/>
          <w:lang w:bidi="fa-IR"/>
          <w:color w:val="111111"/>
          <w:sz w:val="28"/>
          <w:szCs w:val="28"/>
          <w:rtl/>
        </w:rPr>
        <w:t xml:space="preserve">از امام عليه السّلام درباره دو زن كه در زير يك لحاف پيدا مى‌شوند پرسيدم.</w:t>
      </w:r>
    </w:p>
    <w:p>
      <w:pPr>
        <w:pStyle w:val="BookText"/>
      </w:pPr>
      <w:r>
        <w:rPr>
          <w:rFonts w:ascii="Amiri" w:hAnsi="Amiri" w:eastAsia="Amiri" w:cs="Amiri"/>
          <w:lang w:bidi="ar-SA"/>
          <w:color w:val="111111"/>
          <w:sz w:val="28"/>
          <w:szCs w:val="28"/>
          <w:rtl/>
        </w:rPr>
        <w:t xml:space="preserve">فرمود: هر كدام صد ضربه تازيانه مى‌خورند.</w:t>
      </w:r>
    </w:p>
    <w:p>
      <w:pPr>
        <w:pStyle w:val="Heading4"/>
      </w:pPr>
      <w:bookmarkStart w:id="939" w:name="_Toc574"/>
      <w:r>
        <w:t>3- بَابُ حُکْمِ مَا لَوْ جَامَعَ الرَّجُلُ امْرَأَتَهُ فَسَاحَقَتْ بِکْراً فَحَمَلَتْ‌</w:t>
      </w:r>
      <w:bookmarkEnd w:id="939"/>
    </w:p>
    <w:p>
      <w:pPr>
        <w:pStyle w:val="Heading5"/>
      </w:pPr>
      <w:bookmarkStart w:id="940" w:name="_Toc575"/>
      <w:r>
        <w:t>اشارة</w:t>
      </w:r>
      <w:bookmarkEnd w:id="940"/>
    </w:p>
    <w:p>
      <w:pPr>
        <w:pStyle w:val="BookText"/>
      </w:pPr>
      <w:r>
        <w:rPr>
          <w:rStyle w:val="FootnoteReference"/>
        </w:rPr>
        <w:footnoteReference w:id="1037"/>
      </w:r>
      <w:r>
        <w:rPr>
          <w:rFonts w:ascii="Amiri" w:hAnsi="Amiri" w:eastAsia="Amiri" w:cs="Amiri"/>
          <w:lang w:bidi="ar-SA"/>
          <w:color w:val="111111"/>
          <w:sz w:val="28"/>
          <w:szCs w:val="28"/>
          <w:rtl/>
        </w:rPr>
        <w:t xml:space="preserve">3 بَابُ حُکْمِ مَا لَوْ جَامَعَ الرَّجُلُ امْرَأَتَهُ فَسَاحَقَتْ بِکْراً فَحَمَلَتْ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آنکه اگر مردی با همسرش جماع کند، سپس زن با دختر باکره‌ای سحاق کند و آن دختر باردار شود.</w:t>
      </w:r>
    </w:p>
    <w:p>
      <w:pPr>
        <w:pStyle w:val="Heading5"/>
      </w:pPr>
      <w:bookmarkStart w:id="941" w:name="_Toc576"/>
      <w:r>
        <w:t>[رقم الحدیث الکلی: 34474 - رقم الحدیث الباب: 1]</w:t>
      </w:r>
      <w:bookmarkEnd w:id="941"/>
    </w:p>
    <w:p>
      <w:pPr>
        <w:pStyle w:val="BookText"/>
      </w:pPr>
      <w:r>
        <w:rPr>
          <w:rFonts w:ascii="Times New Roman" w:hAnsi="Times New Roman" w:eastAsia="Times New Roman" w:cs="Times New Roman"/>
          <w:lang w:val="en-US" w:bidi="en-US"/>
          <w:color w:val="111111"/>
          <w:sz w:val="28"/>
          <w:szCs w:val="28"/>
          <w:rtl/>
        </w:rPr>
        <w:t xml:space="preserve">34474- 1- </w:t>
      </w:r>
      <w:r>
        <w:rPr>
          <w:rStyle w:val="FootnoteReference"/>
        </w:rPr>
        <w:footnoteReference w:id="1038"/>
      </w:r>
      <w:r>
        <w:rPr>
          <w:rFonts w:ascii="Amiri" w:hAnsi="Amiri" w:eastAsia="Amiri" w:cs="Amiri"/>
          <w:lang w:bidi="ar-SA"/>
          <w:color w:val="111111"/>
          <w:sz w:val="28"/>
          <w:szCs w:val="28"/>
          <w:rtl/>
        </w:rPr>
        <w:t xml:space="preserve">مُحَمَّدُ بْنُ یَعْقُوبَ عَنْ عِدَّةٍ مِنْ أَصْحَابِنَا عَنْ أَحْمَدَ بْنِ</w:t>
      </w:r>
    </w:p>
    <w:p>
      <w:pPr>
        <w:pStyle w:val="BookText"/>
      </w:pPr>
      <w:r>
        <w:rPr>
          <w:rFonts w:ascii="IRNazanin" w:hAnsi="IRNazanin" w:eastAsia="IRNazanin" w:cs="IRNazanin"/>
          <w:lang w:bidi="fa-IR"/>
          <w:color w:val="111111"/>
          <w:sz w:val="28"/>
          <w:szCs w:val="28"/>
          <w:rtl/>
        </w:rPr>
        <w:t xml:space="preserve">ص: 167</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2" w:name="pg18990_194031"/>
    <w:bookmarkEnd w:id="152"/>
    <w:p>
      <w:pPr>
        <w:pStyle w:val="BookText"/>
      </w:pPr>
      <w:r>
        <w:rPr>
          <w:rFonts w:ascii="Amiri" w:hAnsi="Amiri" w:eastAsia="Amiri" w:cs="Amiri"/>
          <w:lang w:bidi="ar-SA"/>
          <w:color w:val="111111"/>
          <w:sz w:val="28"/>
          <w:szCs w:val="28"/>
          <w:rtl/>
        </w:rPr>
        <w:t xml:space="preserve">مُحَمَّدِ بْنِ خَالِدٍ عَنْ عَمْرِو بْنِ عُثْمَانَ وَ عَنْ أَبِیهِ جَمِیعاً عَنْ هَارُونَ بْنِ الْجَهْمِ عَنْ مُحَمَّدِ بْنِ مُسْلِمٍ قَالَ سَمِعْتُ أَبَا جَعْفَرٍ وَ أَبَا عَبْدِ اللَّهِ ع یَقُولَانِ بَیْنَمَا الْحَسَنُ بْنُ عَلِیٍّ فِی مَجْلِسِ أَمِیرِ الْمُؤْمِنِینَ ع- إِذْ أَقْبَلَ قَوْمٌ فَقَالُوا یَا أَبَا مُحَمَّدٍ أَرَدْنَا أَمِیرَ الْمُؤْمِنِینَ- قَالَ وَ مَا حَاجَتُکُمْ قَالُوا أَرَدْنَا أَنْ نَسْأَلَهُ عَنْ مَسْأَلَةٍ قَالَ وَ مَا هِیَ تُخْبِرُونَّا بِهَا قَالُوا امْرَأَةٌ جَامَعَهَا زَوْجُهَا فَلَمَّا قَامَ عَنْهَا قَامَتْ بِحُمُوَّتِهَا </w:t>
      </w:r>
      <w:r>
        <w:rPr>
          <w:rStyle w:val="FootnoteReference"/>
        </w:rPr>
        <w:footnoteReference w:id="1039"/>
      </w:r>
      <w:r>
        <w:rPr>
          <w:rFonts w:ascii="Amiri" w:hAnsi="Amiri" w:eastAsia="Amiri" w:cs="Amiri"/>
          <w:lang w:bidi="ar-SA"/>
          <w:color w:val="111111"/>
          <w:sz w:val="28"/>
          <w:szCs w:val="28"/>
          <w:rtl/>
        </w:rPr>
        <w:t xml:space="preserve">فَوَقَعَتْ عَلَی جَارِیَةٍ بِکْرٍ فَسَاحَقَتْهَا فَوَقَعَتِ </w:t>
      </w:r>
      <w:r>
        <w:rPr>
          <w:rStyle w:val="FootnoteReference"/>
        </w:rPr>
        <w:footnoteReference w:id="1040"/>
      </w:r>
      <w:r>
        <w:rPr>
          <w:rFonts w:ascii="Amiri" w:hAnsi="Amiri" w:eastAsia="Amiri" w:cs="Amiri"/>
          <w:lang w:bidi="ar-SA"/>
          <w:color w:val="111111"/>
          <w:sz w:val="28"/>
          <w:szCs w:val="28"/>
          <w:rtl/>
        </w:rPr>
        <w:t xml:space="preserve">النُّطْفَةُ فِیهَا فَحَمَلَتْ فَمَا تَقُولُ فِی هَذَا فَقَالَ الْحَسَنُ مُعْضِلَةٌ وَ أَبُو الْحَسَنِ لَهَا وَ أَقُولُ: فَإِنْ أَصَبْتُ فَمِنَ اللَّهِ وَ مِنْ أَمِیرِ الْمُؤْمِنِینَ- وَ إِنْ أَخْطَأْتُ فَمِنْ نَفْسِی فَأَرْجُو أَنْ لَا أُخْطِئَ إِنْ شَاءَ اللَّهُ یُعْمَدُ إِلَی الْمَرْأَةِ فَیُؤْخَذُ مِنْهَا مَهْرُ الْجَارِیَةِ الْبِکْرِ فِی أَوَّلِ وَهْلَةٍ لِأَنَّ الْوَلَدَ لَا یَخْرُجُ مِنْهَا حَتَّی تُشَقَّ فَتَذْهَبَ عُذْرَتُهَا ثُمَّ تُرْجَمُ الْمَرْأَةُ لِأَنَّهَا مُحْصَنَةٌ وَ یُنْتَظَرُ بِالْجَارِیَةِ حَتَّی تَضَعَ مَا فِی بَطْنِهَا وَ یُرَدُّ الْوَلَدُ إِلَی أَبِیهِ صَاحِبِ النُّطْفَةِ ثُمَّ تُجْلَدُ الْجَارِیَةُ الْحَدَّ قَالَ فَانْصَرَفَ الْقَوْمُ مِنْ عِنْدِ الْحَسَنِ ع- فَلَقُوا أَمِیرَ الْمُؤْمِنِینَ ع فَقَالَ مَا قُلْتُمْ لِأَبِی مُحَمَّدٍ- وَ مَا قَالَ لَکُمْ فَأَخْبَرُوهُ فَقَالَ لَوْ أَنَّنِی الْمَسْئُولُ مَا کَانَ عِنْدِی فِیهَا أَکْثَرُ مِمَّا قَالَ ابْنِی.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شنیدم امام باقر (ع) و امام صادق (ع) می‌فرمودند: در حالی که امام حسن مجتبی (ع) در مجلس امیرالمؤمنین علی (ع) نشسته بود، گروهی آمدند و گفتند: ای ابامحمد! ما قصد امیرالمؤمنین را داشتیم. امام حسن (ع) پرسید: چه حاجتی دارید؟ گفتند: می‌خواستیم درباره مسئله‌ای از ایشان بپرسیم. فرمود: آن مسئله چیست؟ به ما بگویید. گفتند: زنی که همسرش با او همبستر شد و پس از پایان، زن با گرمی (و شهوت باقی‌مانده) بر کنیز باکره‌ای افتاد و با او سحاق کرد، و نطفه (مرد) در رحم کنیز قرار گرفت و او باردار شد. در این مورد چه می‌گویید؟</w:t>
      </w:r>
    </w:p>
    <w:p>
      <w:pPr>
        <w:pStyle w:val="BookText"/>
      </w:pPr>
      <w:r>
        <w:rPr>
          <w:rFonts w:ascii="IRNazanin" w:hAnsi="IRNazanin" w:eastAsia="IRNazanin" w:cs="IRNazanin"/>
          <w:lang w:bidi="fa-IR"/>
          <w:color w:val="111111"/>
          <w:sz w:val="28"/>
          <w:szCs w:val="28"/>
          <w:rtl/>
        </w:rPr>
        <w:t xml:space="preserve">امام حسن (ع) فرمود: این مسئله پیچیده است و ابوالحسن (علی (ع)) از عهده آن برمی‌آید، اما من می‌گویم: اگر درست گفتم، از خدا و امیرالمؤمنین است، و اگر اشتباه کردم، از خودم است و امیدوارم به لطف خدا اشتباه نکنم. حکم این است:</w:t>
      </w:r>
    </w:p>
    <w:p>
      <w:pPr>
        <w:pStyle w:val="BookText"/>
      </w:pPr>
      <w:r>
        <w:rPr>
          <w:rFonts w:ascii="IRNazanin" w:hAnsi="IRNazanin" w:eastAsia="IRNazanin" w:cs="IRNazanin"/>
          <w:lang w:bidi="fa-IR"/>
          <w:color w:val="111111"/>
          <w:sz w:val="28"/>
          <w:szCs w:val="28"/>
          <w:rtl/>
        </w:rPr>
        <w:t xml:space="preserve">به زن مراجعه می‌شود و از او مهریه کنیز باکره گرفته می‌شود (به عنوان جبران خسارت)، زیرا بچه از کنیز خارج نمی‌شود مگر اینکه پرده بکارت او پاره شود.</w:t>
      </w:r>
    </w:p>
    <w:p>
      <w:pPr>
        <w:pStyle w:val="BookText"/>
      </w:pPr>
      <w:r>
        <w:rPr>
          <w:rFonts w:ascii="IRNazanin" w:hAnsi="IRNazanin" w:eastAsia="IRNazanin" w:cs="IRNazanin"/>
          <w:lang w:bidi="fa-IR"/>
          <w:color w:val="111111"/>
          <w:sz w:val="28"/>
          <w:szCs w:val="28"/>
          <w:rtl/>
        </w:rPr>
        <w:t xml:space="preserve">سپس زن (همسر) رجم می‌شود، زیرا محصنه (همسر دار) است و مرتکب عمل حرام شده.</w:t>
      </w:r>
    </w:p>
    <w:p>
      <w:pPr>
        <w:pStyle w:val="BookText"/>
      </w:pPr>
      <w:r>
        <w:rPr>
          <w:rFonts w:ascii="IRNazanin" w:hAnsi="IRNazanin" w:eastAsia="IRNazanin" w:cs="IRNazanin"/>
          <w:lang w:bidi="fa-IR"/>
          <w:color w:val="111111"/>
          <w:sz w:val="28"/>
          <w:szCs w:val="28"/>
          <w:rtl/>
        </w:rPr>
        <w:t xml:space="preserve">کنیز منتظر می‌ماند تا بچه را به دنیا آورد، سپس بچه به صاحب نطفه (همسر زن) بازگردانده می‌شود.</w:t>
      </w:r>
    </w:p>
    <w:p>
      <w:pPr>
        <w:pStyle w:val="BookText"/>
      </w:pPr>
      <w:r>
        <w:rPr>
          <w:rFonts w:ascii="IRNazanin" w:hAnsi="IRNazanin" w:eastAsia="IRNazanin" w:cs="IRNazanin"/>
          <w:lang w:bidi="fa-IR"/>
          <w:color w:val="111111"/>
          <w:sz w:val="28"/>
          <w:szCs w:val="28"/>
          <w:rtl/>
        </w:rPr>
        <w:t xml:space="preserve">و کنیز حد (تازیانه) می‌خورد.</w:t>
      </w:r>
    </w:p>
    <w:p>
      <w:pPr>
        <w:pStyle w:val="BookText"/>
      </w:pPr>
      <w:r>
        <w:rPr>
          <w:rFonts w:ascii="IRNazanin" w:hAnsi="IRNazanin" w:eastAsia="IRNazanin" w:cs="IRNazanin"/>
          <w:lang w:bidi="fa-IR"/>
          <w:color w:val="111111"/>
          <w:sz w:val="28"/>
          <w:szCs w:val="28"/>
          <w:rtl/>
        </w:rPr>
        <w:t xml:space="preserve">آن گروه از نزد امام حسن (ع) رفتند و به امیرالمؤمنین (ع) رسیدند. حضرت علی (ع) پرسید: به ابامحمد چه گفتید و او چه پاسخی داد؟ آنها ماجرا را بازگو کردند. امام علی (ع) فرمود: اگر من مورد سؤال قرار می‌گرفتم، بیش از آنچه پسرم گفت، نمی‌دانستم.</w:t>
      </w:r>
    </w:p>
    <w:p>
      <w:pPr>
        <w:pStyle w:val="Heading5"/>
      </w:pPr>
      <w:bookmarkStart w:id="942" w:name="_Toc577"/>
      <w:r>
        <w:t>[رقم الحدیث الکلی: 34475 - رقم الحدیث الباب: 2]</w:t>
      </w:r>
      <w:bookmarkEnd w:id="942"/>
    </w:p>
    <w:p>
      <w:pPr>
        <w:pStyle w:val="BookText"/>
      </w:pPr>
      <w:r>
        <w:rPr>
          <w:rFonts w:ascii="Times New Roman" w:hAnsi="Times New Roman" w:eastAsia="Times New Roman" w:cs="Times New Roman"/>
          <w:lang w:val="en-US" w:bidi="en-US"/>
          <w:color w:val="111111"/>
          <w:sz w:val="28"/>
          <w:szCs w:val="28"/>
          <w:rtl/>
        </w:rPr>
        <w:t xml:space="preserve">34475- 2- </w:t>
      </w:r>
      <w:r>
        <w:rPr>
          <w:rStyle w:val="FootnoteReference"/>
        </w:rPr>
        <w:footnoteReference w:id="1041"/>
      </w:r>
      <w:r>
        <w:rPr>
          <w:rFonts w:ascii="Amiri" w:hAnsi="Amiri" w:eastAsia="Amiri" w:cs="Amiri"/>
          <w:lang w:bidi="ar-SA"/>
          <w:color w:val="111111"/>
          <w:sz w:val="28"/>
          <w:szCs w:val="28"/>
          <w:rtl/>
        </w:rPr>
        <w:t xml:space="preserve">وَ عَنْ عَلِیِّ بْنِ إِبْرَاهِیمَ عَنْ أَبِیهِ عَنْ حَمَّادِ بْنِ عِیسَی عَنْ عَلِیِّ بْنِ أَبِی حَمْزَةَ عَنْ إِسْحَاقَ بْنِ عَمَّارٍ عَنْ أَبِی عَبْدِ اللَّهِ ع قَالَ: دَعَانَا زِیَادٌ فَقَالَ إِنَّ أَمِیرَ الْمُؤْمِنِینَ کَتَبَ إِلَیَّ أَنْ أَسْأَلَکَ هَذِهِ الْمَسْأَلَةَ فَقُلْتُ وَ مَا هِیَ قَالَ رَجُلٌ أَتَی امْرَأَتَهُ فَاحْتَمَلَتْ مَاءَهُ فَسَاحَقَتْ بِهِ جَارِیَةً فَحَمَلَتْ قُلْتُ لَهُ سَلْ عَنْهَا أَهْلَ الْمَدِینَةِ- فَأَلْقَی إِلَیَّ کِتَاباً فَإِذَا فِیهِ سَلْ عَنْهَا جَعْفَرَ بْنَ مُحَمَّدٍ- فَإِنْ أَجَابَکَ وَ إِلَّا فَاحْمِلْهُ إِلَیَّ قَالَ فَقُلْتُ لَهُ تُرْجَمُ الْمَرْأَةُ وَ تُجْلَدُ الْجَارِیَةُ وَ یُلْحَقُ الْوَلَدُ بِأَبِیهِ قَالَ وَ لَا أَعْلَمُهُ إِلَّا قَالَ وَ هُوَ ابْتُلِیَ بِهَا.</w:t>
      </w:r>
    </w:p>
    <w:p>
      <w:pPr>
        <w:pStyle w:val="BookText"/>
      </w:pPr>
      <w:r>
        <w:rPr>
          <w:rFonts w:ascii="IRNazanin" w:hAnsi="IRNazanin" w:eastAsia="IRNazanin" w:cs="IRNazanin"/>
          <w:lang w:bidi="fa-IR"/>
          <w:color w:val="111111"/>
          <w:sz w:val="28"/>
          <w:szCs w:val="28"/>
          <w:rtl/>
        </w:rPr>
        <w:t xml:space="preserve">ص: 168</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3" w:name="pg18990_194032"/>
    <w:bookmarkEnd w:id="153"/>
    <w:p>
      <w:pPr>
        <w:pStyle w:val="BookText"/>
      </w:pPr>
      <w:r>
        <w:rPr>
          <w:rFonts w:ascii="Amiri" w:hAnsi="Amiri" w:eastAsia="Amiri" w:cs="Amiri"/>
          <w:lang w:bidi="ar-SA"/>
          <w:color w:val="111111"/>
          <w:sz w:val="28"/>
          <w:szCs w:val="28"/>
          <w:rtl/>
        </w:rPr>
        <w:t xml:space="preserve">وَ رَوَاهُ الصَّدُوقُ بِإِسْنَادِهِ عَنْ عَلِیِّ بْنِ إِبْرَاهِیمَ مِثْلَهُ </w:t>
      </w:r>
      <w:r>
        <w:rPr>
          <w:rStyle w:val="FootnoteReference"/>
        </w:rPr>
        <w:footnoteReference w:id="1042"/>
      </w: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زیاد (والی کوفه) ما را فرا خواند و گفت: امیرالمؤمنین ( حاکم بنی عباسی) به من نوشته‌اند که این مسئله را از شما بپرسم. گفتم: مسئله چیست؟ گفت: مردی با همسرش همبستر شد و زن، نطفه مرد را حمل کرد (در خود نگه داشت)، سپس با کنیزی سحاق کرد و آن کنیز باردار شد. به او گفتم: این مسئله را از اهل مدینه بپرس. پس نامه‌ای به من داد که در آن نوشته بود: «این مسئله را از جعفر بن محمد (امام صادق (ع)) بپرس، و اگر پاسخ داد که خوب، وگرنه آن را به من بازگردان.»</w:t>
      </w:r>
    </w:p>
    <w:p>
      <w:pPr>
        <w:pStyle w:val="BookText"/>
      </w:pPr>
      <w:r>
        <w:rPr>
          <w:rFonts w:ascii="IRNazanin" w:hAnsi="IRNazanin" w:eastAsia="IRNazanin" w:cs="IRNazanin"/>
          <w:lang w:bidi="fa-IR"/>
          <w:color w:val="111111"/>
          <w:sz w:val="28"/>
          <w:szCs w:val="28"/>
          <w:rtl/>
        </w:rPr>
        <w:t xml:space="preserve">اسحاق بن عمار می‌گوید: به زیاد گفتم: حکم این است که:</w:t>
      </w:r>
    </w:p>
    <w:p>
      <w:pPr>
        <w:pStyle w:val="BookText"/>
      </w:pPr>
      <w:r>
        <w:rPr>
          <w:rFonts w:ascii="IRNazanin" w:hAnsi="IRNazanin" w:eastAsia="IRNazanin" w:cs="IRNazanin"/>
          <w:lang w:bidi="fa-IR"/>
          <w:color w:val="111111"/>
          <w:sz w:val="28"/>
          <w:szCs w:val="28"/>
          <w:rtl/>
        </w:rPr>
        <w:t xml:space="preserve">زن (همسر) رجم می‌شود (سنگسار می‌شود)،</w:t>
      </w:r>
    </w:p>
    <w:p>
      <w:pPr>
        <w:pStyle w:val="BookText"/>
      </w:pPr>
      <w:r>
        <w:rPr>
          <w:rFonts w:ascii="IRNazanin" w:hAnsi="IRNazanin" w:eastAsia="IRNazanin" w:cs="IRNazanin"/>
          <w:lang w:bidi="fa-IR"/>
          <w:color w:val="111111"/>
          <w:sz w:val="28"/>
          <w:szCs w:val="28"/>
          <w:rtl/>
        </w:rPr>
        <w:t xml:space="preserve">کنیز تازیانه می‌خورد،</w:t>
      </w:r>
    </w:p>
    <w:p>
      <w:pPr>
        <w:pStyle w:val="BookText"/>
      </w:pPr>
      <w:r>
        <w:rPr>
          <w:rFonts w:ascii="IRNazanin" w:hAnsi="IRNazanin" w:eastAsia="IRNazanin" w:cs="IRNazanin"/>
          <w:lang w:bidi="fa-IR"/>
          <w:color w:val="111111"/>
          <w:sz w:val="28"/>
          <w:szCs w:val="28"/>
          <w:rtl/>
        </w:rPr>
        <w:t xml:space="preserve">و فرزند به پدر (صاحب نطفه) ملحق می‌شود.</w:t>
      </w:r>
    </w:p>
    <w:p>
      <w:pPr>
        <w:pStyle w:val="BookText"/>
      </w:pPr>
      <w:r>
        <w:rPr>
          <w:rFonts w:ascii="IRNazanin" w:hAnsi="IRNazanin" w:eastAsia="IRNazanin" w:cs="IRNazanin"/>
          <w:lang w:bidi="fa-IR"/>
          <w:color w:val="111111"/>
          <w:sz w:val="28"/>
          <w:szCs w:val="28"/>
          <w:rtl/>
        </w:rPr>
        <w:t xml:space="preserve">زیاد گفت: «گمان نمی‌کنم جز این باشد.» و گویا این مسئله برای او پیش‌آمده بود.</w:t>
      </w:r>
    </w:p>
    <w:p>
      <w:pPr>
        <w:pStyle w:val="Heading5"/>
      </w:pPr>
      <w:bookmarkStart w:id="943" w:name="_Toc578"/>
      <w:r>
        <w:t>[رقم الحدیث الکلی: 34476 - رقم الحدیث الباب: 3]</w:t>
      </w:r>
      <w:bookmarkEnd w:id="943"/>
    </w:p>
    <w:p>
      <w:pPr>
        <w:pStyle w:val="BookText"/>
      </w:pPr>
      <w:r>
        <w:rPr>
          <w:rFonts w:ascii="Times New Roman" w:hAnsi="Times New Roman" w:eastAsia="Times New Roman" w:cs="Times New Roman"/>
          <w:lang w:val="en-US" w:bidi="en-US"/>
          <w:color w:val="111111"/>
          <w:sz w:val="28"/>
          <w:szCs w:val="28"/>
          <w:rtl/>
        </w:rPr>
        <w:t xml:space="preserve">34476- 3- </w:t>
      </w:r>
      <w:r>
        <w:rPr>
          <w:rStyle w:val="FootnoteReference"/>
        </w:rPr>
        <w:footnoteReference w:id="1044"/>
      </w:r>
      <w:r>
        <w:rPr>
          <w:rFonts w:ascii="Amiri" w:hAnsi="Amiri" w:eastAsia="Amiri" w:cs="Amiri"/>
          <w:lang w:bidi="ar-SA"/>
          <w:color w:val="111111"/>
          <w:sz w:val="28"/>
          <w:szCs w:val="28"/>
          <w:rtl/>
        </w:rPr>
        <w:t xml:space="preserve">وَ بِإِسْنَادِهِ عَنْ مُحَمَّدِ بْنِ عَلِیِّ بْنِ مَحْبُوبٍ عَنْ مُحَمَّدِ بْنِ الْحُسَیْنِ عَنْ إِبْرَاهِیمَ بْنِ عُقْبَةَ عَنْ عَمْرِو بْنِ عُثْمَانَ عَنْ أَبِی عَبْدِ اللَّهِ ع قَالَ: أَتَی أَمِیرَ الْمُؤْمِنِینَ ع قَوْمٌ یَسْتَفْتُونَهُ فَلَمْ یُصِیبُوهُ فَقَالَ لَهُمُ الْحَسَنُ ع هَاتُوا فُتْیَاکُمْ فَإِنْ أَصَبْتُ فَمِنَ اللَّهِ وَ مِنْ أَمِیرِ الْمُؤْمِنِینَ ع- وَ إِنْ أَخْطَأْتُ فَإِنَّ أَمِیرَ الْمُؤْمِنِینَ ع مِنْ وَرَائِکُمْ فَقَالُوا امْرَأَةٌ جَامَعَهَا زَوْجُهَا فَقَامَتْ بِحَرَارَةِ جِمَاعِهِ فَسَاحَقَتْ جَارِیَةً بِکْراً فَأَلْقَتْ عَلَیْهَا النُّطْفَةَ فَحَمَلَتْ فَقَالَ ع فِی الْعَاجِلِ تُؤْخَذُ هَذِهِ الْمَرْأَةُ بِصَدَاقِ هَذِهِ الْبِکْرِ لِأَنَّ الْوَلَدَ لَا یَخْرُجُ حَتَّی یَذْهَبَ بِالْعُذْرَةِ وَ یُنْتَظَرُ بِهَا حَتَّی تَلِدَ وَ یُقَامُ عَلَیْهَا الْحَدُّ وَ یُلْحَقُ الْوَلَدُ بِصَاحِبِ النُّطْفَةِ وَ تُرْجَمُ الْمَرْأَةُ ذَاتُ الزَّوْجِ فَانْصَرَفُوا فَلَقُوا أَمِیرَ الْمُؤْمِنِینَ ع- فَقَالُوا قُلْنَا لِلْحَسَنِ وَ قَالَ لَنَا الْحَسَنُ- فَقَالَ وَ اللَّهِ لَوْ أَنَّ أَبَا الْحَسَنِ لَقِیتُمْ مَا کَانَ عِنْدَهُ إِلَّا مَا قَالَ الْحَسَنُ.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عثمان از امام صادق (ع) نقل می‌کند که فرمود: گروهی نزد امیرالمؤمنین (ع) آمدند تا از ایشان استفتاء کنند، اما او را نیافتند. امام حسن (ع) به آنها فرمود: «مسئله خود را مطرح کنید. اگر پاسخ درست دادم، از جانب خدا و امیرالمؤمنین است و اگر اشتباه کردم، امیرالمؤمنین پشت سر شماست [و اصلاح می‌کند].»</w:t>
      </w:r>
    </w:p>
    <w:p>
      <w:pPr>
        <w:pStyle w:val="BookText"/>
      </w:pPr>
      <w:r>
        <w:rPr>
          <w:rFonts w:ascii="IRNazanin" w:hAnsi="IRNazanin" w:eastAsia="IRNazanin" w:cs="IRNazanin"/>
          <w:lang w:bidi="fa-IR"/>
          <w:color w:val="111111"/>
          <w:sz w:val="28"/>
          <w:szCs w:val="28"/>
          <w:rtl/>
        </w:rPr>
        <w:t xml:space="preserve">آنها گفتند: «زنی که همسرش با او همبستر شد، سپس با گرمای ناشی از جماع، با کنیز باکره‌ای سحاق کرد و نطفه [همسرش] را به او منتقل نمود و کنیز باردار شد.»</w:t>
      </w:r>
    </w:p>
    <w:p>
      <w:pPr>
        <w:pStyle w:val="BookText"/>
      </w:pPr>
      <w:r>
        <w:rPr>
          <w:rFonts w:ascii="IRNazanin" w:hAnsi="IRNazanin" w:eastAsia="IRNazanin" w:cs="IRNazanin"/>
          <w:lang w:bidi="fa-IR"/>
          <w:color w:val="111111"/>
          <w:sz w:val="28"/>
          <w:szCs w:val="28"/>
          <w:rtl/>
        </w:rPr>
        <w:t xml:space="preserve">امام حسن (ع) در پاسخ فرمود:</w:t>
      </w:r>
    </w:p>
    <w:p>
      <w:pPr>
        <w:pStyle w:val="BookText"/>
      </w:pPr>
      <w:r>
        <w:rPr>
          <w:rFonts w:ascii="IRNazanin" w:hAnsi="IRNazanin" w:eastAsia="IRNazanin" w:cs="IRNazanin"/>
          <w:lang w:bidi="fa-IR"/>
          <w:color w:val="111111"/>
          <w:sz w:val="28"/>
          <w:szCs w:val="28"/>
          <w:rtl/>
        </w:rPr>
        <w:t xml:space="preserve">فوراً از این زن، مهریه این باکره گرفته می‌شود، زیرا فرزند خارج نمی‌شود مگر با از بین رفتن بکارت.</w:t>
      </w:r>
    </w:p>
    <w:p>
      <w:pPr>
        <w:pStyle w:val="BookText"/>
      </w:pPr>
      <w:r>
        <w:rPr>
          <w:rFonts w:ascii="IRNazanin" w:hAnsi="IRNazanin" w:eastAsia="IRNazanin" w:cs="IRNazanin"/>
          <w:lang w:bidi="fa-IR"/>
          <w:color w:val="111111"/>
          <w:sz w:val="28"/>
          <w:szCs w:val="28"/>
          <w:rtl/>
        </w:rPr>
        <w:t xml:space="preserve">منتظر می‌مانیم تا وضع حمل کند.</w:t>
      </w:r>
    </w:p>
    <w:p>
      <w:pPr>
        <w:pStyle w:val="BookText"/>
      </w:pPr>
      <w:r>
        <w:rPr>
          <w:rFonts w:ascii="IRNazanin" w:hAnsi="IRNazanin" w:eastAsia="IRNazanin" w:cs="IRNazanin"/>
          <w:lang w:bidi="fa-IR"/>
          <w:color w:val="111111"/>
          <w:sz w:val="28"/>
          <w:szCs w:val="28"/>
          <w:rtl/>
        </w:rPr>
        <w:t xml:space="preserve">بر او حد (تازیانه) جاری می‌شود.</w:t>
      </w:r>
    </w:p>
    <w:p>
      <w:pPr>
        <w:pStyle w:val="BookText"/>
      </w:pPr>
      <w:r>
        <w:rPr>
          <w:rFonts w:ascii="IRNazanin" w:hAnsi="IRNazanin" w:eastAsia="IRNazanin" w:cs="IRNazanin"/>
          <w:lang w:bidi="fa-IR"/>
          <w:color w:val="111111"/>
          <w:sz w:val="28"/>
          <w:szCs w:val="28"/>
          <w:rtl/>
        </w:rPr>
        <w:t xml:space="preserve">فرزند به صاحب نطفه ملحق می‌گردد.</w:t>
      </w:r>
    </w:p>
    <w:p>
      <w:pPr>
        <w:pStyle w:val="BookText"/>
      </w:pPr>
      <w:r>
        <w:rPr>
          <w:rFonts w:ascii="IRNazanin" w:hAnsi="IRNazanin" w:eastAsia="IRNazanin" w:cs="IRNazanin"/>
          <w:lang w:bidi="fa-IR"/>
          <w:color w:val="111111"/>
          <w:sz w:val="28"/>
          <w:szCs w:val="28"/>
          <w:rtl/>
        </w:rPr>
        <w:t xml:space="preserve">زن شوهردار سنگسار می‌شود.</w:t>
      </w:r>
    </w:p>
    <w:p>
      <w:pPr>
        <w:pStyle w:val="BookText"/>
      </w:pPr>
      <w:r>
        <w:rPr>
          <w:rFonts w:ascii="IRNazanin" w:hAnsi="IRNazanin" w:eastAsia="IRNazanin" w:cs="IRNazanin"/>
          <w:lang w:bidi="fa-IR"/>
          <w:color w:val="111111"/>
          <w:sz w:val="28"/>
          <w:szCs w:val="28"/>
          <w:rtl/>
        </w:rPr>
        <w:t xml:space="preserve">آنها رفتند و امیرالمؤمنین (ع) را ملاقات کردند و ماجرا را نقل کردند. حضرت فرمود: «به خدا سوگند اگر ابوالحسن [علی (ع)] را ملاقات می‌کردید، جز آنچه حسن گفت، پاسخ دیگری نمی‌داد.»</w:t>
      </w:r>
    </w:p>
    <w:p>
      <w:pPr>
        <w:pStyle w:val="Heading5"/>
      </w:pPr>
      <w:bookmarkStart w:id="944" w:name="_Toc579"/>
      <w:r>
        <w:t>[رقم الحدیث الکلی: 34477 - رقم الحدیث الباب: 4]</w:t>
      </w:r>
      <w:bookmarkEnd w:id="944"/>
    </w:p>
    <w:p>
      <w:pPr>
        <w:pStyle w:val="BookText"/>
      </w:pPr>
      <w:r>
        <w:rPr>
          <w:rFonts w:ascii="Times New Roman" w:hAnsi="Times New Roman" w:eastAsia="Times New Roman" w:cs="Times New Roman"/>
          <w:lang w:val="en-US" w:bidi="en-US"/>
          <w:color w:val="111111"/>
          <w:sz w:val="28"/>
          <w:szCs w:val="28"/>
          <w:rtl/>
        </w:rPr>
        <w:t xml:space="preserve">34477- 4- </w:t>
      </w:r>
      <w:r>
        <w:rPr>
          <w:rStyle w:val="FootnoteReference"/>
        </w:rPr>
        <w:footnoteReference w:id="1045"/>
      </w:r>
      <w:r>
        <w:rPr>
          <w:rFonts w:ascii="Amiri" w:hAnsi="Amiri" w:eastAsia="Amiri" w:cs="Amiri"/>
          <w:lang w:bidi="ar-SA"/>
          <w:color w:val="111111"/>
          <w:sz w:val="28"/>
          <w:szCs w:val="28"/>
          <w:rtl/>
        </w:rPr>
        <w:t xml:space="preserve">وَ عَنْهُ عَنْ أَحْمَدَ بْنِ مُحَمَّدٍ عَنِ الْعَبَّاسِ بْنِ مُوسَی عَنْ یُونُسَ بْنِ عَبْدِ الرَّحْمَنِ عَنْ إِسْحَاقَ بْنِ عَمَّارٍ عَنِ الْمُعَلَّی بْنِ خُنَیْسٍ قَالَ: سَأَلْتُ أَبَا عَبْدِ اللَّهِ ع عَنْ رَجُلٍ وَطِئَ امْرَأَتَهُ فَنَقَلَتْ مَاءَهُ إِلَی جَارِیَةٍ بِکْرٍ فَحَبِلَتْ فَقَالَ الْوَلَدُ لِلرَّجُلِ وَ عَلَی الْمَرْأَةِ الرَّجْمُ وَ عَلَی الْجَارِیَةِ الْحَدُّ.</w:t>
      </w:r>
    </w:p>
    <w:p>
      <w:pPr>
        <w:pStyle w:val="BookText"/>
      </w:pPr>
      <w:r>
        <w:rPr>
          <w:rFonts w:ascii="Amiri" w:hAnsi="Amiri" w:eastAsia="Amiri" w:cs="Amiri"/>
          <w:lang w:bidi="ar-SA"/>
          <w:color w:val="111111"/>
          <w:sz w:val="28"/>
          <w:szCs w:val="28"/>
          <w:rtl/>
        </w:rPr>
        <w:t xml:space="preserve">وَ بِإِسْنَادِهِ عَنْ أَحْمَدَ بْنِ مُحَمَّدٍ مِثْلَهُ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نقل شده که گفت: از امام صادق (ع) درباره مردی پرسیدم که با همسرش همبستر شد، سپس زن، نطفه او را به کنیزی باکره منتقل کرد و آن کنیز باردار شد. امام (ع) فرمود: فرزند متعلق به آن مرد است، بر زن (همسر) رجم (سنگسار) واجب می‌شود، و کنیز باید حد (تازیانه) بخورد.</w:t>
      </w:r>
    </w:p>
    <w:p>
      <w:pPr>
        <w:pStyle w:val="BookText"/>
      </w:pPr>
      <w:r>
        <w:rPr>
          <w:rFonts w:ascii="IRNazanin" w:hAnsi="IRNazanin" w:eastAsia="IRNazanin" w:cs="IRNazanin"/>
          <w:lang w:bidi="fa-IR"/>
          <w:color w:val="111111"/>
          <w:sz w:val="28"/>
          <w:szCs w:val="28"/>
          <w:rtl/>
        </w:rPr>
        <w:t xml:space="preserve">ص: 169</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4" w:name="pg18990_194033"/>
    <w:bookmarkEnd w:id="154"/>
    <w:p>
      <w:pPr>
        <w:pStyle w:val="Heading5"/>
      </w:pPr>
      <w:bookmarkStart w:id="945" w:name="_Toc580"/>
      <w:r>
        <w:t>[رقم الحدیث الکلی: 34478 - رقم الحدیث الباب: 5]</w:t>
      </w:r>
      <w:bookmarkEnd w:id="945"/>
    </w:p>
    <w:p>
      <w:pPr>
        <w:pStyle w:val="BookText"/>
      </w:pPr>
      <w:r>
        <w:rPr>
          <w:rFonts w:ascii="Times New Roman" w:hAnsi="Times New Roman" w:eastAsia="Times New Roman" w:cs="Times New Roman"/>
          <w:lang w:val="en-US" w:bidi="en-US"/>
          <w:color w:val="111111"/>
          <w:sz w:val="28"/>
          <w:szCs w:val="28"/>
          <w:rtl/>
        </w:rPr>
        <w:t xml:space="preserve">34478- 5- </w:t>
      </w:r>
      <w:r>
        <w:rPr>
          <w:rStyle w:val="FootnoteReference"/>
        </w:rPr>
        <w:footnoteReference w:id="1047"/>
      </w:r>
      <w:r>
        <w:rPr>
          <w:rFonts w:ascii="Amiri" w:hAnsi="Amiri" w:eastAsia="Amiri" w:cs="Amiri"/>
          <w:lang w:bidi="ar-SA"/>
          <w:color w:val="111111"/>
          <w:sz w:val="28"/>
          <w:szCs w:val="28"/>
          <w:rtl/>
        </w:rPr>
        <w:t xml:space="preserve">مُحَمَّدُ بْنُ عَلِیِّ بْنِ الْحُسَیْنِ بِإِسْنَادِهِ عَنْ عَلِیِّ بْنِ أَبِی حَمْزَةَ عَنْ إِسْحَاقَ بْنِ عَمَّارٍ عَنْ أَبِی عَبْدِ اللَّهِ ع قَالَ: إِذَا أَتَی رَجُلٌ امْرَأَةً فَاحْتَمَلَتْ مَاءَهُ فَسَاحَقَتْ بِهِ جَارِیَةً فَحَمَلَتْ رُجِمَتِ الْمَرْأَةُ وَ جُلِدَتِ الْجَارِیَةُ وَ أُلْحِقَ الْوَلَدُ بِأَبِیهِ.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امام صادق (ع) فرمود: «هرگاه مردی با زنی همبستر شود و آن زن نطفه او را در خود نگه دارد، سپس با کنیزی سحاق کند و آن کنیز باردار شود، آن زن سنگسار می‌شود و کنیز تازیانه می‌خورد و فرزند به پدرش ملحق می‌گردد.»</w:t>
      </w:r>
    </w:p>
    <w:p>
      <w:pPr>
        <w:pStyle w:val="Heading4"/>
      </w:pPr>
      <w:bookmarkStart w:id="946" w:name="_Toc581"/>
      <w:r>
        <w:t>4- بَابُ حُکْمِ الْمَرْأَةِ إِذَا اقْتَضَّتْ بِکْراً بِإِصْبَعِهَا</w:t>
      </w:r>
      <w:bookmarkEnd w:id="946"/>
    </w:p>
    <w:p>
      <w:pPr>
        <w:pStyle w:val="Heading5"/>
      </w:pPr>
      <w:bookmarkStart w:id="947" w:name="_Toc582"/>
      <w:r>
        <w:t>اشارة</w:t>
      </w:r>
      <w:bookmarkEnd w:id="947"/>
    </w:p>
    <w:p>
      <w:pPr>
        <w:pStyle w:val="BookText"/>
      </w:pPr>
      <w:r>
        <w:rPr>
          <w:rStyle w:val="FootnoteReference"/>
        </w:rPr>
        <w:footnoteReference w:id="1049"/>
      </w:r>
      <w:r>
        <w:rPr>
          <w:rFonts w:ascii="Amiri" w:hAnsi="Amiri" w:eastAsia="Amiri" w:cs="Amiri"/>
          <w:lang w:bidi="ar-SA"/>
          <w:color w:val="111111"/>
          <w:sz w:val="28"/>
          <w:szCs w:val="28"/>
          <w:rtl/>
        </w:rPr>
        <w:t xml:space="preserve">4 بَابُ حُکْمِ الْمَرْأَةِ إِذَا اقْتَضَّتْ بِکْراً بِإِصْبَعِهَا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زنی که با انگشت خود پرده بکارت دختری را از بین ببرد</w:t>
      </w:r>
    </w:p>
    <w:p>
      <w:pPr>
        <w:pStyle w:val="Heading5"/>
      </w:pPr>
      <w:bookmarkStart w:id="948" w:name="_Toc583"/>
      <w:r>
        <w:t>[رقم الحدیث الکلی: 34479 - رقم الحدیث الباب: 1]</w:t>
      </w:r>
      <w:bookmarkEnd w:id="948"/>
    </w:p>
    <w:p>
      <w:pPr>
        <w:pStyle w:val="BookText"/>
      </w:pPr>
      <w:r>
        <w:rPr>
          <w:rFonts w:ascii="Times New Roman" w:hAnsi="Times New Roman" w:eastAsia="Times New Roman" w:cs="Times New Roman"/>
          <w:lang w:val="en-US" w:bidi="en-US"/>
          <w:color w:val="111111"/>
          <w:sz w:val="28"/>
          <w:szCs w:val="28"/>
          <w:rtl/>
        </w:rPr>
        <w:t xml:space="preserve">34479- 1- </w:t>
      </w:r>
      <w:r>
        <w:rPr>
          <w:rStyle w:val="FootnoteReference"/>
        </w:rPr>
        <w:footnoteReference w:id="1050"/>
      </w:r>
      <w:r>
        <w:rPr>
          <w:rFonts w:ascii="Amiri" w:hAnsi="Amiri" w:eastAsia="Amiri" w:cs="Amiri"/>
          <w:lang w:bidi="ar-SA"/>
          <w:color w:val="111111"/>
          <w:sz w:val="28"/>
          <w:szCs w:val="28"/>
          <w:rtl/>
        </w:rPr>
        <w:t xml:space="preserve">مُحَمَّدُ بْنُ یَعْقُوبَ عَنْ عَلِیِّ بْنِ إِبْرَاهِیمَ عَنْ أَبِیهِ عَنِ ابْنِ أَبِی نَجْرَانَ عَنْ عَبْدِ اللَّهِ بْنِ سِنَانٍ عَنْ أَبِی عَبْدِ اللَّهِ ع فِی امْرَأَةٍ اقْتَضَّتْ جَارِیَةً بِیَدِهَا قَالَ عَلَیْهَا مَهْرُهَا وَ تُجْلَدُ ثَمَانِینَ.</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زنی که با دست خود کنیزی را (بکارتش را) از بین برد پرسیدم. فرمود: «بر عهده او مهریه آن کنیز است و هشتاد تازیانه می‌خورد.»</w:t>
      </w:r>
    </w:p>
    <w:p>
      <w:pPr>
        <w:pStyle w:val="Heading5"/>
      </w:pPr>
      <w:bookmarkStart w:id="949" w:name="_Toc584"/>
      <w:r>
        <w:t>[رقم الحدیث الکلی: 34480 - رقم الحدیث الباب: 2]</w:t>
      </w:r>
      <w:bookmarkEnd w:id="949"/>
    </w:p>
    <w:p>
      <w:pPr>
        <w:pStyle w:val="BookText"/>
      </w:pPr>
      <w:r>
        <w:rPr>
          <w:rFonts w:ascii="Times New Roman" w:hAnsi="Times New Roman" w:eastAsia="Times New Roman" w:cs="Times New Roman"/>
          <w:lang w:val="en-US" w:bidi="en-US"/>
          <w:color w:val="111111"/>
          <w:sz w:val="28"/>
          <w:szCs w:val="28"/>
          <w:rtl/>
        </w:rPr>
        <w:t xml:space="preserve">34480- 2- </w:t>
      </w:r>
      <w:r>
        <w:rPr>
          <w:rStyle w:val="FootnoteReference"/>
        </w:rPr>
        <w:footnoteReference w:id="1052"/>
      </w:r>
      <w:r>
        <w:rPr>
          <w:rFonts w:ascii="Amiri" w:hAnsi="Amiri" w:eastAsia="Amiri" w:cs="Amiri"/>
          <w:lang w:bidi="ar-SA"/>
          <w:color w:val="111111"/>
          <w:sz w:val="28"/>
          <w:szCs w:val="28"/>
          <w:rtl/>
        </w:rPr>
        <w:t xml:space="preserve">وَ عَنْهُ عَنْ مُحَمَّدِ بْنِ عِیسَی بْنِ عُبَیْدٍ عَنْ یُونُسَ عَنْ بَعْضِ أَصْحَابِهِ رَفَعَهُ فِی حَدِیثٍ أَنَّ امْرَأَةً أَمْسَکَتْ جَارِیَةً ثُمَّ افْتَرَعَتْهَا بِإِصْبَعِهَا وَ رَمَتْهَا بِالْفُجُورِ فَسُئِلَ الْحَسَنُ ع- فَقَالَ عَلَی الْمَرْأَةِ الْحَدُّ لِقَذْفِهَا الْجَارِیَةَ وَ عَلَیْهَا الْقِیمَةُ لِافْتِرَاعِهَا إِیَّاهَا فَقَالَ أَمِیرُ الْمُؤْمِنِینَ ع صَدَقْتَ.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اصحابش نقل شده که در حدیثی مرفوعاً آمده: زنی کنیزی را نگه داشت، سپس با انگشتش او را سوراخ کرد و به فحشا انداخت. از امام حسن (ع) پرسیدند، فرمود: «بر زن به دلیل تهمت زدن به کنیز حد (تازیانه) واجب است و همچنین باید بهای (خسارت) سوراخ کردن او را بپردازد.» امیرالمؤمنین (ع) فرمود: «راست گفت.»</w:t>
      </w:r>
    </w:p>
    <w:p>
      <w:pPr>
        <w:pStyle w:val="BookText"/>
      </w:pPr>
      <w:r>
        <w:rPr>
          <w:rFonts w:ascii="IRNazanin" w:hAnsi="IRNazanin" w:eastAsia="IRNazanin" w:cs="IRNazanin"/>
          <w:lang w:bidi="fa-IR"/>
          <w:color w:val="111111"/>
          <w:sz w:val="28"/>
          <w:szCs w:val="28"/>
          <w:rtl/>
        </w:rPr>
        <w:t xml:space="preserve">ص: 170</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5" w:name="pg18990_194034"/>
    <w:bookmarkEnd w:id="155"/>
    <w:p>
      <w:pPr>
        <w:pStyle w:val="Heading5"/>
      </w:pPr>
      <w:bookmarkStart w:id="950" w:name="_Toc585"/>
      <w:r>
        <w:t>[رقم الحدیث الکلی: 34481 - رقم الحدیث الباب: 3]</w:t>
      </w:r>
      <w:bookmarkEnd w:id="950"/>
    </w:p>
    <w:p>
      <w:pPr>
        <w:pStyle w:val="BookText"/>
      </w:pPr>
      <w:r>
        <w:rPr>
          <w:rFonts w:ascii="Times New Roman" w:hAnsi="Times New Roman" w:eastAsia="Times New Roman" w:cs="Times New Roman"/>
          <w:lang w:val="en-US" w:bidi="en-US"/>
          <w:color w:val="111111"/>
          <w:sz w:val="28"/>
          <w:szCs w:val="28"/>
          <w:rtl/>
        </w:rPr>
        <w:t xml:space="preserve">34481- 3- </w:t>
      </w:r>
      <w:r>
        <w:rPr>
          <w:rStyle w:val="FootnoteReference"/>
        </w:rPr>
        <w:footnoteReference w:id="1053"/>
      </w:r>
      <w:r>
        <w:rPr>
          <w:rFonts w:ascii="Amiri" w:hAnsi="Amiri" w:eastAsia="Amiri" w:cs="Amiri"/>
          <w:lang w:bidi="ar-SA"/>
          <w:color w:val="111111"/>
          <w:sz w:val="28"/>
          <w:szCs w:val="28"/>
          <w:rtl/>
        </w:rPr>
        <w:t xml:space="preserve">مُحَمَّدُ بْنُ عَلِیِّ بْنِ الْحُسَیْنِ بِإِسْنَادِهِ عَنْ مُحَمَّدِ بْنِ أَبِی عُمَیْرٍ عَنْ عَبْدِ اللَّهِ بْنِ سِنَانٍ عَنْ أَبِی عَبْدِ اللَّهِ ع قَالَ: فِی امْرَأَةٍ اقْتَضَّتْ جَارِیَةً بِیَدِهَا قَالَ عَلَیْهَا الْمَهْرُ وَ تُضْرَبُ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صادق(ع) نقل شده که درباره زنی که با دست خود کنیزی را (بکارتش را) از بین برد، فرمود: «بر عهده او مهریه آن کنیز است و باید حد (تازیانه) بخورد.»</w:t>
      </w:r>
    </w:p>
    <w:p>
      <w:pPr>
        <w:pStyle w:val="Heading5"/>
      </w:pPr>
      <w:bookmarkStart w:id="951" w:name="_Toc586"/>
      <w:r>
        <w:t>[رقم الحدیث الکلی: 34482 - رقم الحدیث الباب: 4]</w:t>
      </w:r>
      <w:bookmarkEnd w:id="951"/>
    </w:p>
    <w:p>
      <w:pPr>
        <w:pStyle w:val="BookText"/>
      </w:pPr>
      <w:r>
        <w:rPr>
          <w:rFonts w:ascii="Times New Roman" w:hAnsi="Times New Roman" w:eastAsia="Times New Roman" w:cs="Times New Roman"/>
          <w:lang w:val="en-US" w:bidi="en-US"/>
          <w:color w:val="111111"/>
          <w:sz w:val="28"/>
          <w:szCs w:val="28"/>
          <w:rtl/>
        </w:rPr>
        <w:t xml:space="preserve">34482- 4- </w:t>
      </w:r>
      <w:r>
        <w:rPr>
          <w:rStyle w:val="FootnoteReference"/>
        </w:rPr>
        <w:footnoteReference w:id="1054"/>
      </w:r>
      <w:r>
        <w:rPr>
          <w:rFonts w:ascii="Amiri" w:hAnsi="Amiri" w:eastAsia="Amiri" w:cs="Amiri"/>
          <w:lang w:bidi="ar-SA"/>
          <w:color w:val="111111"/>
          <w:sz w:val="28"/>
          <w:szCs w:val="28"/>
          <w:rtl/>
        </w:rPr>
        <w:t xml:space="preserve">قَالَ الصَّدُوقُ وَ فِی خَبَرٍ آخَرَ وَ تُضْرَبُ ثَمَانِینَ جَلْدَةً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 و در خبر دیگری آمده که هشتاد تازیانه می‌خورد.</w:t>
      </w:r>
    </w:p>
    <w:p>
      <w:pPr>
        <w:pStyle w:val="Heading4"/>
      </w:pPr>
      <w:bookmarkStart w:id="952" w:name="_Toc587"/>
      <w:r>
        <w:t>5- بَابُ أَنَّ حَدَّ الْقِیَادَةِ خَمْسَةٌ وَ سَبْعُونَ سَوْطاً وَ یُنْفَی مِنَ الْمِصْرِ</w:t>
      </w:r>
      <w:bookmarkEnd w:id="952"/>
    </w:p>
    <w:p>
      <w:pPr>
        <w:pStyle w:val="Heading5"/>
      </w:pPr>
      <w:bookmarkStart w:id="953" w:name="_Toc588"/>
      <w:r>
        <w:t>اشارة</w:t>
      </w:r>
      <w:bookmarkEnd w:id="953"/>
    </w:p>
    <w:p>
      <w:pPr>
        <w:pStyle w:val="BookText"/>
      </w:pPr>
      <w:r>
        <w:rPr>
          <w:rStyle w:val="FootnoteReference"/>
        </w:rPr>
        <w:footnoteReference w:id="1057"/>
      </w:r>
      <w:r>
        <w:rPr>
          <w:rFonts w:ascii="Amiri" w:hAnsi="Amiri" w:eastAsia="Amiri" w:cs="Amiri"/>
          <w:lang w:bidi="ar-SA"/>
          <w:color w:val="111111"/>
          <w:sz w:val="28"/>
          <w:szCs w:val="28"/>
          <w:rtl/>
        </w:rPr>
        <w:t xml:space="preserve">5 بَابُ أَنَّ حَدَّ الْقِیَادَةِ خَمْسَةٌ وَ سَبْعُونَ سَوْطاً وَ یُنْفَی مِنَ الْمِصْرِ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حد قیاده (میانجیگربرای زنا ) هفتاد و پنج تازیانه است و از شهر تبعید می‌شود.</w:t>
      </w:r>
    </w:p>
    <w:p>
      <w:pPr>
        <w:pStyle w:val="Heading5"/>
      </w:pPr>
      <w:bookmarkStart w:id="954" w:name="_Toc589"/>
      <w:r>
        <w:t>[رقم الحدیث الکلی: 34483 - رقم الحدیث الباب: 1]</w:t>
      </w:r>
      <w:bookmarkEnd w:id="954"/>
    </w:p>
    <w:p>
      <w:pPr>
        <w:pStyle w:val="BookText"/>
      </w:pPr>
      <w:r>
        <w:rPr>
          <w:rFonts w:ascii="Times New Roman" w:hAnsi="Times New Roman" w:eastAsia="Times New Roman" w:cs="Times New Roman"/>
          <w:lang w:val="en-US" w:bidi="en-US"/>
          <w:color w:val="111111"/>
          <w:sz w:val="28"/>
          <w:szCs w:val="28"/>
          <w:rtl/>
        </w:rPr>
        <w:t xml:space="preserve">34483- 1- </w:t>
      </w:r>
      <w:r>
        <w:rPr>
          <w:rStyle w:val="FootnoteReference"/>
        </w:rPr>
        <w:footnoteReference w:id="1058"/>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1059"/>
      </w:r>
      <w:r>
        <w:rPr>
          <w:rFonts w:ascii="Amiri" w:hAnsi="Amiri" w:eastAsia="Amiri" w:cs="Amiri"/>
          <w:lang w:bidi="ar-SA"/>
          <w:color w:val="111111"/>
          <w:sz w:val="28"/>
          <w:szCs w:val="28"/>
          <w:rtl/>
        </w:rPr>
        <w:t xml:space="preserve">عَنْ مُحَمَّدِ بْنِ سُلَیْمَانَ عَنْ عَبْدِ اللَّهِ بْنِ سِنَانٍ قَالَ: قُلْتُ لِأَبِی عَبْدِ اللَّهِ ع أَخْبِرْنِی عَنِ الْقَوَّادِ مَا حَدُّهُ قَالَ لَا حَدَّ عَلَی الْقَوَّادِ أَ لَیْسَ إِنَّمَا یُعْطَی الْأَجْرَ عَلَی أَنْ یَقُودَ قُلْتُ جُعِلْتُ فِدَاکَ إِنَّمَا یَجْمَعُ بَیْنَ الذَّکَرِ وَ الْأُنْثَی حَرَاماً قَالَ ذَاکَ الْمُؤَلِّفُ بَیْنَ الذَّکَرِ وَ الْأُنْثَی حَرَاماً فَقُلْتُ هُوَ ذَاکَ قَالَ یُضْرَبُ ثَلَاثَةَ أَرْبَاعِ حَدِّ الزَّانِی خَمْسَةً وَ سَبْعِینَ سَوْطاً وَ یُنْفَی مِنَ الْمِصْرِ الَّذِی هُوَ فِیهِ الْحَدِیثَ.</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ص: 171</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6" w:name="pg18990_194035"/>
    <w:bookmarkEnd w:id="156"/>
    <w:p>
      <w:pPr>
        <w:pStyle w:val="BookText"/>
      </w:pPr>
      <w:r>
        <w:rPr>
          <w:rFonts w:ascii="Amiri" w:hAnsi="Amiri" w:eastAsia="Amiri" w:cs="Amiri"/>
          <w:lang w:bidi="ar-SA"/>
          <w:color w:val="111111"/>
          <w:sz w:val="28"/>
          <w:szCs w:val="28"/>
          <w:rtl/>
        </w:rPr>
        <w:t xml:space="preserve">مُحَمَّدُ بْنُ عَلِیِّ بْنِ الْحُسَیْنِ بِإِسْنَادِهِ عَنْ إِبْرَاهِیمَ بْنِ هَاشِمٍ مِثْلَهُ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گوید: به امام صادق(ع) عرض کردم مرا از حدّ قوّاد آگاه کن. فرمود: «برای قوّاد حدّی نیست، مگر نه این است که او فقط اجرت می‌گیرد برای اینکه میانجی شود؟» گفتم: فدایت شوم، او زن و مرد را برای حرام جمع می‌کند. فرمود: «این همان مؤلّف بین زن و مرد برای حرام است.» گفتم: همین است. فرمود: «سه چهارم حدّ زانی به او زده می‌شود، یعنی هفتاد و پنج تازیانه، و از شهری که در آن است تبعید می‌شود.»</w:t>
      </w:r>
    </w:p>
    <w:p>
      <w:pPr>
        <w:pStyle w:val="Heading5"/>
      </w:pPr>
      <w:bookmarkStart w:id="955" w:name="_Toc590"/>
      <w:r>
        <w:t>[رقم الحدیث الکلی: 34484 - رقم الحدیث الباب: 2]</w:t>
      </w:r>
      <w:bookmarkEnd w:id="955"/>
    </w:p>
    <w:p>
      <w:pPr>
        <w:pStyle w:val="BookText"/>
      </w:pPr>
      <w:r>
        <w:rPr>
          <w:rFonts w:ascii="Times New Roman" w:hAnsi="Times New Roman" w:eastAsia="Times New Roman" w:cs="Times New Roman"/>
          <w:lang w:val="en-US" w:bidi="en-US"/>
          <w:color w:val="111111"/>
          <w:sz w:val="28"/>
          <w:szCs w:val="28"/>
          <w:rtl/>
        </w:rPr>
        <w:t xml:space="preserve">34484- 2- </w:t>
      </w:r>
      <w:r>
        <w:rPr>
          <w:rStyle w:val="FootnoteReference"/>
        </w:rPr>
        <w:footnoteReference w:id="1062"/>
      </w:r>
      <w:r>
        <w:rPr>
          <w:rFonts w:ascii="Amiri" w:hAnsi="Amiri" w:eastAsia="Amiri" w:cs="Amiri"/>
          <w:lang w:bidi="ar-SA"/>
          <w:color w:val="111111"/>
          <w:sz w:val="28"/>
          <w:szCs w:val="28"/>
          <w:rtl/>
        </w:rPr>
        <w:t xml:space="preserve">قَالَ وَ فِی خَبَرٍ آخَرَ لَعَنَ رَسُولُ اللَّهِ ص الْوَاصِلَةَ وَ الْمُؤْتَصِلَةَ یَعْنِی الزَّانِیَةَ وَ الْقَوَّادَةَ فِی هَذَا الْخَبَرِ.</w:t>
      </w:r>
    </w:p>
    <w:p>
      <w:pPr>
        <w:pStyle w:val="BookText"/>
      </w:pPr>
      <w:r>
        <w:rPr>
          <w:rFonts w:ascii="IRNazanin" w:hAnsi="IRNazanin" w:eastAsia="IRNazanin" w:cs="IRNazanin"/>
          <w:lang w:bidi="fa-IR"/>
          <w:color w:val="111111"/>
          <w:sz w:val="28"/>
          <w:szCs w:val="28"/>
          <w:rtl/>
        </w:rPr>
        <w:t xml:space="preserve">ص: 172</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7" w:name="pg18990_194036"/>
    <w:bookmarkEnd w:id="15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خبر دیگری آمده که رسول خدا(ص) واصله و مؤتصله (یعنی زناکار و قواده) را لعنت کرد.</w:t>
      </w:r>
    </w:p>
    <w:p>
      <w:pPr>
        <w:pStyle w:val="Heading3"/>
      </w:pPr>
      <w:bookmarkStart w:id="956" w:name="_Toc591"/>
      <w:r>
        <w:t>أَبْوَابُ حَدِّ الْقَذْفِ‌</w:t>
      </w:r>
      <w:bookmarkEnd w:id="956"/>
    </w:p>
    <w:p>
      <w:pPr>
        <w:pStyle w:val="Heading4"/>
      </w:pPr>
      <w:bookmarkStart w:id="957" w:name="_Toc592"/>
      <w:r>
        <w:t>1- بَابُ تَحْرِیمِهِ حَتَّی قَذْفِ مَنْ لَیْسَ بِمُسْلِمٍ مَعَ عَدَمِ الِاطِّلَاعِ وَ کَذَا قَذْفُ الْمَقْذُوفِ الْقَاذِفَ‌</w:t>
      </w:r>
      <w:bookmarkEnd w:id="957"/>
    </w:p>
    <w:p>
      <w:pPr>
        <w:pStyle w:val="Heading5"/>
      </w:pPr>
      <w:bookmarkStart w:id="958" w:name="_Toc593"/>
      <w:r>
        <w:t>اشارة</w:t>
      </w:r>
      <w:bookmarkEnd w:id="958"/>
    </w:p>
    <w:p>
      <w:pPr>
        <w:pStyle w:val="BookText"/>
      </w:pPr>
      <w:r>
        <w:rPr>
          <w:rStyle w:val="FootnoteReference"/>
        </w:rPr>
        <w:footnoteReference w:id="1063"/>
      </w:r>
      <w:r>
        <w:rPr>
          <w:rFonts w:ascii="Amiri" w:hAnsi="Amiri" w:eastAsia="Amiri" w:cs="Amiri"/>
          <w:lang w:bidi="ar-SA"/>
          <w:color w:val="111111"/>
          <w:sz w:val="28"/>
          <w:szCs w:val="28"/>
          <w:rtl/>
        </w:rPr>
        <w:t xml:space="preserve">1 بَابُ تَحْرِیمِهِ حَتَّی قَذْفِ مَنْ لَیْسَ بِمُسْلِمٍ مَعَ عَدَمِ الِاطِّلَاعِ وَ کَذَا قَذْفُ الْمَقْذُوفِ الْقَاذِفَ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قذف حتی نسبت به غیرمسلمان در صورت عدم اطلاع، و همچنین تحریم قذف مقذوف به قاذف</w:t>
      </w:r>
    </w:p>
    <w:p>
      <w:pPr>
        <w:pStyle w:val="Heading5"/>
      </w:pPr>
      <w:bookmarkStart w:id="959" w:name="_Toc594"/>
      <w:r>
        <w:t>[رقم الحدیث الکلی: 34485 - رقم الحدیث الباب: 1]</w:t>
      </w:r>
      <w:bookmarkEnd w:id="959"/>
    </w:p>
    <w:p>
      <w:pPr>
        <w:pStyle w:val="BookText"/>
      </w:pPr>
      <w:r>
        <w:rPr>
          <w:rFonts w:ascii="Times New Roman" w:hAnsi="Times New Roman" w:eastAsia="Times New Roman" w:cs="Times New Roman"/>
          <w:lang w:val="en-US" w:bidi="en-US"/>
          <w:color w:val="111111"/>
          <w:sz w:val="28"/>
          <w:szCs w:val="28"/>
          <w:rtl/>
        </w:rPr>
        <w:t xml:space="preserve">34485- 1- </w:t>
      </w:r>
      <w:r>
        <w:rPr>
          <w:rStyle w:val="FootnoteReference"/>
        </w:rPr>
        <w:footnoteReference w:id="1064"/>
      </w:r>
      <w:r>
        <w:rPr>
          <w:rFonts w:ascii="Amiri" w:hAnsi="Amiri" w:eastAsia="Amiri" w:cs="Amiri"/>
          <w:lang w:bidi="ar-SA"/>
          <w:color w:val="111111"/>
          <w:sz w:val="28"/>
          <w:szCs w:val="28"/>
          <w:rtl/>
        </w:rPr>
        <w:t xml:space="preserve">مُحَمَّدُ بْنُ یَعْقُوبَ عَنْ عَلِیِّ بْنِ إِبْرَاهِیمَ عَنْ مُحَمَّدِ بْنِ عِیسَی عَنْ یُونُسَ عَنْ عَبْدِ اللَّهِ بْنِ سِنَانٍ عَنْ أَبِی عَبْدِ اللَّهِ ع أَنَّهُ نَهَی عَنْ قَذْفِ مَنْ لَیْسَ عَلَی الْإِسْلَامِ- إِلَّا أَنْ یَطَّلِعَ عَلَی ذَلِکَ مِنْهُمْ وَ قَالَ أَیْسَرُ مَا یَکُونُ أَنْ یَکُونَ قَدْ کَذَبَ.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صادق(ع) نقل شده که از قذف (تهمت ناروا زدن به) کسانی که بر اسلام نیستند نهی فرمود، مگر اینکه بر آن از جانب آنها آگاه باشد. و فرمود: کمترین چیزی که ممکن است این است که دروغ گفته باشد.</w:t>
      </w:r>
    </w:p>
    <w:p>
      <w:pPr>
        <w:pStyle w:val="Heading5"/>
      </w:pPr>
      <w:bookmarkStart w:id="960" w:name="_Toc595"/>
      <w:r>
        <w:t>[رقم الحدیث الکلی: 34486 - رقم الحدیث الباب: 2]</w:t>
      </w:r>
      <w:bookmarkEnd w:id="960"/>
    </w:p>
    <w:p>
      <w:pPr>
        <w:pStyle w:val="BookText"/>
      </w:pPr>
      <w:r>
        <w:rPr>
          <w:rFonts w:ascii="Times New Roman" w:hAnsi="Times New Roman" w:eastAsia="Times New Roman" w:cs="Times New Roman"/>
          <w:lang w:val="en-US" w:bidi="en-US"/>
          <w:color w:val="111111"/>
          <w:sz w:val="28"/>
          <w:szCs w:val="28"/>
          <w:rtl/>
        </w:rPr>
        <w:t xml:space="preserve">34486- 2- </w:t>
      </w:r>
      <w:r>
        <w:rPr>
          <w:rStyle w:val="FootnoteReference"/>
        </w:rPr>
        <w:footnoteReference w:id="1065"/>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أَنَّهُ نَهَی عَنْ قَذْفِ مَنْ کَانَ عَلَی غَیْرِ الْإِسْلَامِ- إِلَّا أَنْ تَکُونَ قَدِ اطَّلَعْتَ عَلَی ذَلِکَ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صادق(ع) نقل شده که از قذف (تهمت زدن به) کسی که بر غیر اسلام است نهی فرمود، مگر اینکه بر آن از جانب او آگاه باشی</w:t>
      </w:r>
    </w:p>
    <w:p>
      <w:pPr>
        <w:pStyle w:val="Heading5"/>
      </w:pPr>
      <w:bookmarkStart w:id="961" w:name="_Toc596"/>
      <w:r>
        <w:t>[رقم الحدیث الکلی: 34487 - رقم الحدیث الباب: 3]</w:t>
      </w:r>
      <w:bookmarkEnd w:id="961"/>
    </w:p>
    <w:p>
      <w:pPr>
        <w:pStyle w:val="BookText"/>
      </w:pPr>
      <w:r>
        <w:rPr>
          <w:rFonts w:ascii="Times New Roman" w:hAnsi="Times New Roman" w:eastAsia="Times New Roman" w:cs="Times New Roman"/>
          <w:lang w:val="en-US" w:bidi="en-US"/>
          <w:color w:val="111111"/>
          <w:sz w:val="28"/>
          <w:szCs w:val="28"/>
          <w:rtl/>
        </w:rPr>
        <w:t xml:space="preserve">34487- 3- </w:t>
      </w:r>
      <w:r>
        <w:rPr>
          <w:rStyle w:val="FootnoteReference"/>
        </w:rPr>
        <w:footnoteReference w:id="1066"/>
      </w:r>
      <w:r>
        <w:rPr>
          <w:rFonts w:ascii="Amiri" w:hAnsi="Amiri" w:eastAsia="Amiri" w:cs="Amiri"/>
          <w:lang w:bidi="ar-SA"/>
          <w:color w:val="111111"/>
          <w:sz w:val="28"/>
          <w:szCs w:val="28"/>
          <w:rtl/>
        </w:rPr>
        <w:t xml:space="preserve">وَ عَنْهُ عَنْ أَبِیهِ عَنِ ابْنِ أَبِی عُمَیْرٍ عَنْ أَبِی الْحَسَنِ الْحَذَّاءِ قَالَ: کُنْتُ عِنْدَ أَبِی عَبْدِ اللَّهِ ع فَسَأَلَنِی رَجُلٌ مَا فَعَلَ غَرِیمُکَ قُلْتُ ذَاکَ ابْنُ الْفَاعِلَةِ فَنَظَرَ إِلَیَّ أَبُو عَبْدِ اللَّهِ ع نَظَراً شَدِیداً قَالَ فَقُلْتُ جُعِلْتُ فِدَاکَ إِنَّهُ مَجُوسِیٌّ أُمُّهُ أُخْتُهُ فَقَالَ أَ وَ لَیْسَ</w:t>
      </w:r>
    </w:p>
    <w:p>
      <w:pPr>
        <w:pStyle w:val="BookText"/>
      </w:pPr>
      <w:r>
        <w:rPr>
          <w:rFonts w:ascii="IRNazanin" w:hAnsi="IRNazanin" w:eastAsia="IRNazanin" w:cs="IRNazanin"/>
          <w:lang w:bidi="fa-IR"/>
          <w:color w:val="111111"/>
          <w:sz w:val="28"/>
          <w:szCs w:val="28"/>
          <w:rtl/>
        </w:rPr>
        <w:t xml:space="preserve">ص: 173</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8" w:name="pg18990_194037"/>
    <w:bookmarkEnd w:id="158"/>
    <w:p>
      <w:pPr>
        <w:pStyle w:val="BookText"/>
      </w:pPr>
      <w:r>
        <w:rPr>
          <w:rFonts w:ascii="Amiri" w:hAnsi="Amiri" w:eastAsia="Amiri" w:cs="Amiri"/>
          <w:lang w:bidi="ar-SA"/>
          <w:color w:val="111111"/>
          <w:sz w:val="28"/>
          <w:szCs w:val="28"/>
          <w:rtl/>
        </w:rPr>
        <w:t xml:space="preserve">ذَلِکَ فِی دِینِهِمْ نِکَاحاً.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067"/>
      </w:r>
    </w:p>
    <w:p>
      <w:pPr>
        <w:pStyle w:val="BookText"/>
      </w:pPr>
      <w:r>
        <w:rPr>
          <w:rFonts w:ascii="Amiri" w:hAnsi="Amiri" w:eastAsia="Amiri" w:cs="Amiri"/>
          <w:lang w:bidi="ar-SA"/>
          <w:color w:val="111111"/>
          <w:sz w:val="28"/>
          <w:szCs w:val="28"/>
          <w:rtl/>
        </w:rPr>
        <w:t xml:space="preserve">وَ کَذَا الَّذِی قَبْلَهُ وَ الَّذِی قَبْلَهُمَا بِإِسْنَادِهِ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الحسن حذاء نقل شده که گفت: نزد امام صادق(ع) بودم که مردی از من پرسید: طلبکارت چه کرد؟ گفتم: او پسر زناست. امام صادق(ع) به من نگاهی شدید کرد. گفتم: فدایت شوم، او مجوسی است و مادرش خواهرش بوده. فرمود: مگر این در دین آنها نکاح محسوب نمی‌شود؟</w:t>
      </w:r>
    </w:p>
    <w:p>
      <w:pPr>
        <w:pStyle w:val="Heading5"/>
      </w:pPr>
      <w:bookmarkStart w:id="962" w:name="_Toc597"/>
      <w:r>
        <w:t>[رقم الحدیث الکلی: 34488 - رقم الحدیث الباب: 4]</w:t>
      </w:r>
      <w:bookmarkEnd w:id="962"/>
    </w:p>
    <w:p>
      <w:pPr>
        <w:pStyle w:val="BookText"/>
      </w:pPr>
      <w:r>
        <w:rPr>
          <w:rFonts w:ascii="Times New Roman" w:hAnsi="Times New Roman" w:eastAsia="Times New Roman" w:cs="Times New Roman"/>
          <w:lang w:val="en-US" w:bidi="en-US"/>
          <w:color w:val="111111"/>
          <w:sz w:val="28"/>
          <w:szCs w:val="28"/>
          <w:rtl/>
        </w:rPr>
        <w:t xml:space="preserve">34488- 4- </w:t>
      </w:r>
      <w:r>
        <w:rPr>
          <w:rStyle w:val="FootnoteReference"/>
        </w:rPr>
        <w:footnoteReference w:id="1068"/>
      </w:r>
      <w:r>
        <w:rPr>
          <w:rFonts w:ascii="Amiri" w:hAnsi="Amiri" w:eastAsia="Amiri" w:cs="Amiri"/>
          <w:lang w:bidi="ar-SA"/>
          <w:color w:val="111111"/>
          <w:sz w:val="28"/>
          <w:szCs w:val="28"/>
          <w:rtl/>
        </w:rPr>
        <w:t xml:space="preserve">مُحَمَّدُ بْنُ الْحَسَنِ بِإِسْنَادِهِ عَنْ أَحْمَدَ بْنِ مُحَمَّدٍ عَنْ مُحَمَّدِ بْنِ یَحْیَی عَنْ غِیَاثِ بْنِ إِبْرَاهِیمَ عَنْ جَعْفَرٍ عَنْ أَبِیهِ قَالَ: جَاءَتِ امْرَأَةٌ إِلَی رَسُولِ اللَّهِ ص- فَقَالَتْ یَا رَسُولَ اللَّهِ إِنِّی قُلْتُ لِأَمَتِی یَا زَانِیَةُ فَقَالَ هَلْ رَأَیْتِ عَلَیْهَا زِنًا فَقَالَتْ لَا فَقَالَ أَمَا إِنَّهَا سَتُقَادُ </w:t>
      </w:r>
      <w:r>
        <w:rPr>
          <w:rStyle w:val="FootnoteReference"/>
        </w:rPr>
        <w:footnoteReference w:id="1069"/>
      </w:r>
      <w:r>
        <w:rPr>
          <w:rFonts w:ascii="Amiri" w:hAnsi="Amiri" w:eastAsia="Amiri" w:cs="Amiri"/>
          <w:lang w:bidi="ar-SA"/>
          <w:color w:val="111111"/>
          <w:sz w:val="28"/>
          <w:szCs w:val="28"/>
          <w:rtl/>
        </w:rPr>
        <w:t xml:space="preserve">مِنْکِ یَوْمَ الْقِیَامَةِ- فَرَجَعَتْ إِلَی أَمَتِهَا فَأَعْطَتْهَا سَوْطاً ثُمَّ قَالَتِ اجْلِدِینِی فَأَبَتِ الْأَمَةُ فَأَعْتَقَتْهَا ثُمَّ أَتَتْ إِلَی النَّبِیِّ ص فَأَخْبَرَتْهُ فَقَالَ عَسَی أَنْ یَکُونَ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جعفر صادق(ع) از پدرش نقل شده که فرمود: زنی نزد پیامبر اکرم(ص) آمد و گفت: ای رسول خدا! من به کنیزم گفتم "ای زناکاره!". پیامبر پرسیدند: "آیا او را در حال زنا دیده‌ای؟" زن گفت: نه. پیامبر فرمودند: "بدان که در روز قیامت از تو انتقام گرفته می‌شود." زن نزد کنیزش بازگشت و تازیانه‌ای به او داد و گفت: "مرا بزن!" اما کنیز امتناع کرد. سپس زن او را آزاد کرد و نزد پیامبر(ص) بازگشت و ماجرا را گزارش داد. پیامبر(ص) فرمودند: "امید است که این کار کفاره باشد."</w:t>
      </w:r>
    </w:p>
    <w:p>
      <w:pPr>
        <w:pStyle w:val="Heading5"/>
      </w:pPr>
      <w:bookmarkStart w:id="963" w:name="_Toc598"/>
      <w:r>
        <w:t>[رقم الحدیث الکلی: 34489 - رقم الحدیث الباب: 5]</w:t>
      </w:r>
      <w:bookmarkEnd w:id="963"/>
    </w:p>
    <w:p>
      <w:pPr>
        <w:pStyle w:val="BookText"/>
      </w:pPr>
      <w:r>
        <w:rPr>
          <w:rFonts w:ascii="Times New Roman" w:hAnsi="Times New Roman" w:eastAsia="Times New Roman" w:cs="Times New Roman"/>
          <w:lang w:val="en-US" w:bidi="en-US"/>
          <w:color w:val="111111"/>
          <w:sz w:val="28"/>
          <w:szCs w:val="28"/>
          <w:rtl/>
        </w:rPr>
        <w:t xml:space="preserve">34489- 5- </w:t>
      </w:r>
      <w:r>
        <w:rPr>
          <w:rStyle w:val="FootnoteReference"/>
        </w:rPr>
        <w:footnoteReference w:id="1070"/>
      </w:r>
      <w:r>
        <w:rPr>
          <w:rFonts w:ascii="Amiri" w:hAnsi="Amiri" w:eastAsia="Amiri" w:cs="Amiri"/>
          <w:lang w:bidi="ar-SA"/>
          <w:color w:val="111111"/>
          <w:sz w:val="28"/>
          <w:szCs w:val="28"/>
          <w:rtl/>
        </w:rPr>
        <w:t xml:space="preserve">مُحَمَّدُ بْنُ عَلِیِّ بْنِ الْحُسَیْنِ بِإِسْنَادِهِ عَنْ مُحَمَّدِ بْنِ سِنَانٍ عَنِ الرِّضَا ع فِیمَا کَتَبَ إِلَیْهِ مِنْ جَوَابِ مَسَائِلِهِ وَ حَرَّمَ اللَّهُ قَذْفَ الْمُحْصَنَاتِ لِمَا فِیهِ مِنْ فَسَادِ الْأَنْسَابِ وَ نَفْیِ الْوَلَدِ وَ إِبْطَالِ الْمَوَارِیثِ وَ تَرْکِ التَّرْبِیَةِ وَ ذَهَابِ الْمَعَارِفِ وَ مَا فِیهِ مِنَ الْکَبَائِرِ وَ الْعِلَلِ الَّتِی تُؤَدِّی إِلَی فَسَادِ الْخَلْقِ.</w:t>
      </w:r>
    </w:p>
    <w:p>
      <w:pPr>
        <w:pStyle w:val="BookText"/>
      </w:pPr>
      <w:r>
        <w:rPr>
          <w:rFonts w:ascii="Amiri" w:hAnsi="Amiri" w:eastAsia="Amiri" w:cs="Amiri"/>
          <w:lang w:bidi="ar-SA"/>
          <w:color w:val="111111"/>
          <w:sz w:val="28"/>
          <w:szCs w:val="28"/>
          <w:rtl/>
        </w:rPr>
        <w:t xml:space="preserve">وَ فِی الْعِلَلِ بِالسَّنَدِ الْآتِی مِثْلَهُ </w:t>
      </w:r>
      <w:r>
        <w:rPr>
          <w:rStyle w:val="FootnoteReference"/>
        </w:rPr>
        <w:footnoteReference w:id="1071"/>
      </w:r>
    </w:p>
    <w:p>
      <w:pPr>
        <w:pStyle w:val="BookText"/>
      </w:pPr>
      <w:r>
        <w:rPr>
          <w:rFonts w:ascii="Amiri" w:hAnsi="Amiri" w:eastAsia="Amiri" w:cs="Amiri"/>
          <w:lang w:bidi="ar-SA"/>
          <w:color w:val="111111"/>
          <w:sz w:val="28"/>
          <w:szCs w:val="28"/>
          <w:rtl/>
        </w:rPr>
        <w:t xml:space="preserve">وَ کَذَا فِی عُیُونِ الْأَخْبَارِ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امام رضا(ع) در پاسخ به سؤالاتی که به ایشان نوشته شده بود نقل شده که: "خداوند قذف زنان پاکدامن را حرام کرده است، به دلیل فسادی که در پی دارد؛ از جمله تباهی نسب‌ها، نفی فرزند، باطل شدن ارث‌ها، ترک تربیت، از بین رفتن شناخت‌ها و نیز به دلیل گناهان بزرگ و مشکلاتی که به فساد خلق می‌انجامد."</w:t>
      </w:r>
    </w:p>
    <w:p>
      <w:pPr>
        <w:pStyle w:val="Heading5"/>
      </w:pPr>
      <w:bookmarkStart w:id="964" w:name="_Toc599"/>
      <w:r>
        <w:t>[رقم الحدیث الکلی: 34490 - رقم الحدیث الباب: 6]</w:t>
      </w:r>
      <w:bookmarkEnd w:id="964"/>
    </w:p>
    <w:p>
      <w:pPr>
        <w:pStyle w:val="BookText"/>
      </w:pPr>
      <w:r>
        <w:rPr>
          <w:rFonts w:ascii="Times New Roman" w:hAnsi="Times New Roman" w:eastAsia="Times New Roman" w:cs="Times New Roman"/>
          <w:lang w:val="en-US" w:bidi="en-US"/>
          <w:color w:val="111111"/>
          <w:sz w:val="28"/>
          <w:szCs w:val="28"/>
          <w:rtl/>
        </w:rPr>
        <w:t xml:space="preserve">34490- 6- </w:t>
      </w:r>
      <w:r>
        <w:rPr>
          <w:rStyle w:val="FootnoteReference"/>
        </w:rPr>
        <w:footnoteReference w:id="1073"/>
      </w:r>
      <w:r>
        <w:rPr>
          <w:rFonts w:ascii="Amiri" w:hAnsi="Amiri" w:eastAsia="Amiri" w:cs="Amiri"/>
          <w:lang w:bidi="ar-SA"/>
          <w:color w:val="111111"/>
          <w:sz w:val="28"/>
          <w:szCs w:val="28"/>
          <w:rtl/>
        </w:rPr>
        <w:t xml:space="preserve">وَ فِی عِقَابِ الْأَعْمَالِ بِإِسْنَادٍ تَقَدَّمَ فِی عِیَادَةِ</w:t>
      </w:r>
    </w:p>
    <w:p>
      <w:pPr>
        <w:pStyle w:val="BookText"/>
      </w:pPr>
      <w:r>
        <w:rPr>
          <w:rFonts w:ascii="IRNazanin" w:hAnsi="IRNazanin" w:eastAsia="IRNazanin" w:cs="IRNazanin"/>
          <w:lang w:bidi="fa-IR"/>
          <w:color w:val="111111"/>
          <w:sz w:val="28"/>
          <w:szCs w:val="28"/>
          <w:rtl/>
        </w:rPr>
        <w:t xml:space="preserve">ص: 174</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9" w:name="pg18990_194038"/>
    <w:bookmarkEnd w:id="159"/>
    <w:p>
      <w:pPr>
        <w:pStyle w:val="BookText"/>
      </w:pPr>
      <w:r>
        <w:rPr>
          <w:rFonts w:ascii="Amiri" w:hAnsi="Amiri" w:eastAsia="Amiri" w:cs="Amiri"/>
          <w:lang w:bidi="ar-SA"/>
          <w:color w:val="111111"/>
          <w:sz w:val="28"/>
          <w:szCs w:val="28"/>
          <w:rtl/>
        </w:rPr>
        <w:t xml:space="preserve">الْمَرِیضِ </w:t>
      </w:r>
      <w:r>
        <w:rPr>
          <w:rStyle w:val="FootnoteReference"/>
        </w:rPr>
        <w:footnoteReference w:id="1074"/>
      </w:r>
      <w:r>
        <w:rPr>
          <w:rFonts w:ascii="Amiri" w:hAnsi="Amiri" w:eastAsia="Amiri" w:cs="Amiri"/>
          <w:lang w:bidi="ar-SA"/>
          <w:color w:val="111111"/>
          <w:sz w:val="28"/>
          <w:szCs w:val="28"/>
          <w:rtl/>
        </w:rPr>
        <w:t xml:space="preserve">عَنِ النَّبِیِّ ص قَالَ: وَ مَنْ رَمَی مُحْصَناً أَوْ مُحْصَنَةً أَحْبَطَ اللَّهُ عَمَلَهُ وَ جَلَدَهُ یَوْمَ الْقِیَامَةِ سَبْعُونَ أَلْفَ مَلَکٍ مِنْ بَیْنِ یَدَیْهِ وَ مِنْ خَلْفِهِ </w:t>
      </w:r>
      <w:r>
        <w:rPr>
          <w:rStyle w:val="FootnoteReference"/>
        </w:rPr>
        <w:footnoteReference w:id="1075"/>
      </w:r>
      <w:r>
        <w:rPr>
          <w:rFonts w:ascii="Amiri" w:hAnsi="Amiri" w:eastAsia="Amiri" w:cs="Amiri"/>
          <w:lang w:bidi="ar-SA"/>
          <w:color w:val="111111"/>
          <w:sz w:val="28"/>
          <w:szCs w:val="28"/>
          <w:rtl/>
        </w:rPr>
        <w:t xml:space="preserve">ثُمَّ یُؤْمَرُ بِهِ إِلَی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اکرم(ص) نقل شده که فرمودند: "هر کس مرد یا زن پاکدامنی را متهم کند، خداوند اعمالش را باطل می‌گرداند و در روز قیامت هفتاد هزار فرشته از پیش رو و پشت سر او را تازیانه می‌زنند، سپس دستور داده می‌شود به سوی آتش برده شود."</w:t>
      </w:r>
    </w:p>
    <w:p>
      <w:pPr>
        <w:pStyle w:val="Heading5"/>
      </w:pPr>
      <w:bookmarkStart w:id="965" w:name="_Toc600"/>
      <w:r>
        <w:t>[رقم الحدیث الکلی: 34491 - رقم الحدیث الباب: 7]</w:t>
      </w:r>
      <w:bookmarkEnd w:id="965"/>
    </w:p>
    <w:p>
      <w:pPr>
        <w:pStyle w:val="BookText"/>
      </w:pPr>
      <w:r>
        <w:rPr>
          <w:rFonts w:ascii="Times New Roman" w:hAnsi="Times New Roman" w:eastAsia="Times New Roman" w:cs="Times New Roman"/>
          <w:lang w:val="en-US" w:bidi="en-US"/>
          <w:color w:val="111111"/>
          <w:sz w:val="28"/>
          <w:szCs w:val="28"/>
          <w:rtl/>
        </w:rPr>
        <w:t xml:space="preserve">34491- 7- </w:t>
      </w:r>
      <w:r>
        <w:rPr>
          <w:rStyle w:val="FootnoteReference"/>
        </w:rPr>
        <w:footnoteReference w:id="1076"/>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قَالَ: لَیْسَ فِی کَلَامٍ قِصَاصٌ.</w:t>
      </w:r>
    </w:p>
    <w:p>
      <w:pPr>
        <w:pStyle w:val="BookText"/>
      </w:pPr>
      <w:r>
        <w:rPr>
          <w:rFonts w:ascii="Amiri" w:hAnsi="Amiri" w:eastAsia="Amiri" w:cs="Amiri"/>
          <w:lang w:bidi="ar-SA"/>
          <w:color w:val="111111"/>
          <w:sz w:val="28"/>
          <w:szCs w:val="28"/>
          <w:rtl/>
        </w:rPr>
        <w:t xml:space="preserve">أَقُولُ: وَ تَقَدَّمَ مَا یَدُلُّ عَلَی ذَلِکَ فِی جِهَادِ النَّفْسِ </w:t>
      </w:r>
      <w:r>
        <w:rPr>
          <w:rStyle w:val="FootnoteReference"/>
        </w:rPr>
        <w:footnoteReference w:id="1077"/>
      </w:r>
      <w:r>
        <w:rPr>
          <w:rFonts w:ascii="Amiri" w:hAnsi="Amiri" w:eastAsia="Amiri" w:cs="Amiri"/>
          <w:lang w:bidi="ar-SA"/>
          <w:color w:val="111111"/>
          <w:sz w:val="28"/>
          <w:szCs w:val="28"/>
          <w:rtl/>
        </w:rPr>
        <w:t xml:space="preserve">وَ غَیْرِهِ </w:t>
      </w:r>
      <w:r>
        <w:rPr>
          <w:rStyle w:val="FootnoteReference"/>
        </w:rPr>
        <w:footnoteReference w:id="1078"/>
      </w:r>
      <w:r>
        <w:rPr>
          <w:rFonts w:ascii="Amiri" w:hAnsi="Amiri" w:eastAsia="Amiri" w:cs="Amiri"/>
          <w:lang w:bidi="ar-SA"/>
          <w:color w:val="111111"/>
          <w:sz w:val="28"/>
          <w:szCs w:val="28"/>
          <w:rtl/>
        </w:rPr>
        <w:t xml:space="preserve">وَ یَأْتِی مَا یَدُلُّ عَلَیْهِ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امام جعفر صادق(ع) از پدرش از امام علی(ع) نقل شده که فرمودند: "در سخن گفتن قصاصی نیست."(اگرکسی تهمت زد آنهم بتواند همان تهمت را به خودش برگرداند )</w:t>
      </w:r>
    </w:p>
    <w:p>
      <w:pPr>
        <w:pStyle w:val="Heading4"/>
      </w:pPr>
      <w:bookmarkStart w:id="966" w:name="_Toc601"/>
      <w:r>
        <w:t>2- بَابُ ثُبُوتِ الْحَدِّ عَلَی الْقَاذِفِ ثَمَانِینَ جَلْدَةً إِذَا نَسَبَ الزِّنَی إِلَی أَحَدٍ أَوْ إِلَی أُمِّهِ أَوْ أَبِیهِ‌</w:t>
      </w:r>
      <w:bookmarkEnd w:id="966"/>
    </w:p>
    <w:p>
      <w:pPr>
        <w:pStyle w:val="Heading5"/>
      </w:pPr>
      <w:bookmarkStart w:id="967" w:name="_Toc602"/>
      <w:r>
        <w:t>اشارة</w:t>
      </w:r>
      <w:bookmarkEnd w:id="967"/>
    </w:p>
    <w:p>
      <w:pPr>
        <w:pStyle w:val="BookText"/>
      </w:pPr>
      <w:r>
        <w:rPr>
          <w:rStyle w:val="FootnoteReference"/>
        </w:rPr>
        <w:footnoteReference w:id="1080"/>
      </w:r>
      <w:r>
        <w:rPr>
          <w:rFonts w:ascii="Amiri" w:hAnsi="Amiri" w:eastAsia="Amiri" w:cs="Amiri"/>
          <w:lang w:bidi="ar-SA"/>
          <w:color w:val="111111"/>
          <w:sz w:val="28"/>
          <w:szCs w:val="28"/>
          <w:rtl/>
        </w:rPr>
        <w:t xml:space="preserve">2 بَابُ ثُبُوتِ الْحَدِّ عَلَی الْقَاذِفِ ثَمَانِینَ جَلْدَةً إِذَا نَسَبَ الزِّنَی إِلَی أَحَدٍ أَوْ إِلَی أُمِّهِ أَوْ أَبِیهِ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حد برای قاذف (تهمت زننده) هشتاد تازیانه، هنگامی که زنا را به کسی یا به مادر یا پدرش نسبت دهد.</w:t>
      </w:r>
    </w:p>
    <w:p>
      <w:pPr>
        <w:pStyle w:val="Heading5"/>
      </w:pPr>
      <w:bookmarkStart w:id="968" w:name="_Toc603"/>
      <w:r>
        <w:t>[رقم الحدیث الکلی: 34492 - رقم الحدیث الباب: 1]</w:t>
      </w:r>
      <w:bookmarkEnd w:id="968"/>
    </w:p>
    <w:p>
      <w:pPr>
        <w:pStyle w:val="BookText"/>
      </w:pPr>
      <w:r>
        <w:rPr>
          <w:rFonts w:ascii="Times New Roman" w:hAnsi="Times New Roman" w:eastAsia="Times New Roman" w:cs="Times New Roman"/>
          <w:lang w:val="en-US" w:bidi="en-US"/>
          <w:color w:val="111111"/>
          <w:sz w:val="28"/>
          <w:szCs w:val="28"/>
          <w:rtl/>
        </w:rPr>
        <w:t xml:space="preserve">34492- 1- </w:t>
      </w:r>
      <w:r>
        <w:rPr>
          <w:rStyle w:val="FootnoteReference"/>
        </w:rPr>
        <w:footnoteReference w:id="1081"/>
      </w:r>
      <w:r>
        <w:rPr>
          <w:rFonts w:ascii="Amiri" w:hAnsi="Amiri" w:eastAsia="Amiri" w:cs="Amiri"/>
          <w:lang w:bidi="ar-SA"/>
          <w:color w:val="111111"/>
          <w:sz w:val="28"/>
          <w:szCs w:val="28"/>
          <w:rtl/>
        </w:rPr>
        <w:t xml:space="preserve">مُحَمَّدُ بْنُ یَعْقُوبَ عَنْ مُحَمَّدِ بْنِ یَحْیَی عَنْ أَحْمَدَ بْنِ مُحَمَّدٍ عَنِ الْحَسَنِ بْنِ مَحْبُوبٍ عَنْ مَالِکِ بْنِ عَطِیَّةَ عَنْ أَبِی بَصِیرٍ عَنْ أَبِی جَعْفَرٍ ع فِی امْرَأَةٍ قَذَفَتْ رَجُلًا قَالَ تُجْلَدُ ثَمَانِینَ جَلْدَةً.</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ص: 175</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0" w:name="pg18990_194039"/>
    <w:bookmarkEnd w:id="160"/>
    <w:p>
      <w:pPr>
        <w:pStyle w:val="BookText"/>
      </w:pPr>
      <w:r>
        <w:rPr>
          <w:rFonts w:ascii="Amiri" w:hAnsi="Amiri" w:eastAsia="Amiri" w:cs="Amiri"/>
          <w:lang w:bidi="ar-SA"/>
          <w:color w:val="111111"/>
          <w:sz w:val="28"/>
          <w:szCs w:val="28"/>
          <w:rtl/>
        </w:rPr>
        <w:t xml:space="preserve">وَ رَوَاهُ الصَّدُوقُ بِإِسْنَادِهِ عَنِ ابْنِ مَحْبُوبٍ مِثْلَهُ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باقر(ع) درباره زنی که مردی را متهم به زنا کرد نقل شده که فرمود: «هشتاد تازیانه می‌خورد.»</w:t>
      </w:r>
    </w:p>
    <w:p>
      <w:pPr>
        <w:pStyle w:val="Heading5"/>
      </w:pPr>
      <w:bookmarkStart w:id="969" w:name="_Toc604"/>
      <w:r>
        <w:t>[رقم الحدیث الکلی: 34493 - رقم الحدیث الباب: 2]</w:t>
      </w:r>
      <w:bookmarkEnd w:id="969"/>
    </w:p>
    <w:p>
      <w:pPr>
        <w:pStyle w:val="BookText"/>
      </w:pPr>
      <w:r>
        <w:rPr>
          <w:rFonts w:ascii="Times New Roman" w:hAnsi="Times New Roman" w:eastAsia="Times New Roman" w:cs="Times New Roman"/>
          <w:lang w:val="en-US" w:bidi="en-US"/>
          <w:color w:val="111111"/>
          <w:sz w:val="28"/>
          <w:szCs w:val="28"/>
          <w:rtl/>
        </w:rPr>
        <w:t xml:space="preserve">34493- 2- </w:t>
      </w:r>
      <w:r>
        <w:rPr>
          <w:rStyle w:val="FootnoteReference"/>
        </w:rPr>
        <w:footnoteReference w:id="1084"/>
      </w:r>
      <w:r>
        <w:rPr>
          <w:rFonts w:ascii="Amiri" w:hAnsi="Amiri" w:eastAsia="Amiri" w:cs="Amiri"/>
          <w:lang w:bidi="ar-SA"/>
          <w:color w:val="111111"/>
          <w:sz w:val="28"/>
          <w:szCs w:val="28"/>
          <w:rtl/>
        </w:rPr>
        <w:t xml:space="preserve">وَ عَنْ عَلِیِّ بْنِ إِبْرَاهِیمَ (عَنْ أَبِیهِ) </w:t>
      </w:r>
      <w:r>
        <w:rPr>
          <w:rStyle w:val="FootnoteReference"/>
        </w:rPr>
        <w:footnoteReference w:id="1085"/>
      </w:r>
      <w:r>
        <w:rPr>
          <w:rFonts w:ascii="Amiri" w:hAnsi="Amiri" w:eastAsia="Amiri" w:cs="Amiri"/>
          <w:lang w:bidi="ar-SA"/>
          <w:color w:val="111111"/>
          <w:sz w:val="28"/>
          <w:szCs w:val="28"/>
          <w:rtl/>
        </w:rPr>
        <w:t xml:space="preserve">عَنِ ابْنِ مَحْبُوبٍ عَنْ عَبْدِ اللَّهِ بْنِ سِنَانٍ قَالَ: قَالَ أَبُو عَبْدِ اللَّهِ ع قَضَی أَمِیرُ الْمُؤْمِنِینَ ع أَنَّ الْفِرْیَةَ ثَلَاثٌ یَعْنِی ثَلَاثَ وُجُوهٍ إِذَا رَمَی الرَّجُلُ الرَّجُلَ بِالزِّنَا وَ إِذَا قَالَ إِنَّ أُمَّهُ زَانِیَةٌ وَ إِذَا دَعَا لِغَیْرِ أَبِیهِ فَذَلِکَ فِیهِ حَدٌّ ثَمَانُونَ.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امام صادق(ع) فرمود: امیرالمؤمنین(ع) حکم کردند که تهمت سه گونه است - یعنی سه صورت دارد: وقتی مردی مرد دیگری را به زنا متهم کند، وقتی بگوید مادرش زناکار است، و وقتی کسی را به غیر پدرش نسبت دهد. در این موارد حد (مجازات) هشتاد تازیانه است.</w:t>
      </w:r>
    </w:p>
    <w:p>
      <w:pPr>
        <w:pStyle w:val="Heading5"/>
      </w:pPr>
      <w:bookmarkStart w:id="970" w:name="_Toc605"/>
      <w:r>
        <w:t>[رقم الحدیث الکلی: 34494 - رقم الحدیث الباب: 3]</w:t>
      </w:r>
      <w:bookmarkEnd w:id="970"/>
    </w:p>
    <w:p>
      <w:pPr>
        <w:pStyle w:val="BookText"/>
      </w:pPr>
      <w:r>
        <w:rPr>
          <w:rFonts w:ascii="Times New Roman" w:hAnsi="Times New Roman" w:eastAsia="Times New Roman" w:cs="Times New Roman"/>
          <w:lang w:val="en-US" w:bidi="en-US"/>
          <w:color w:val="111111"/>
          <w:sz w:val="28"/>
          <w:szCs w:val="28"/>
          <w:rtl/>
        </w:rPr>
        <w:t xml:space="preserve">34494- 3- </w:t>
      </w:r>
      <w:r>
        <w:rPr>
          <w:rStyle w:val="FootnoteReference"/>
        </w:rPr>
        <w:footnoteReference w:id="1086"/>
      </w:r>
      <w:r>
        <w:rPr>
          <w:rFonts w:ascii="Amiri" w:hAnsi="Amiri" w:eastAsia="Amiri" w:cs="Amiri"/>
          <w:lang w:bidi="ar-SA"/>
          <w:color w:val="111111"/>
          <w:sz w:val="28"/>
          <w:szCs w:val="28"/>
          <w:rtl/>
        </w:rPr>
        <w:t xml:space="preserve">وَ عَنْهُ عَنْ أَبِیهِ عَنِ النَّوْفَلِیِّ عَنِ السَّکُونِیِّ عَنْ أَبِی عَبْدِ اللَّهِ ع قَالَ </w:t>
      </w:r>
      <w:r>
        <w:rPr>
          <w:rStyle w:val="FootnoteReference"/>
        </w:rPr>
        <w:footnoteReference w:id="1087"/>
      </w:r>
    </w:p>
    <w:p>
      <w:pPr>
        <w:pStyle w:val="BookText"/>
      </w:pPr>
      <w:r>
        <w:rPr>
          <w:rFonts w:ascii="Amiri" w:hAnsi="Amiri" w:eastAsia="Amiri" w:cs="Amiri"/>
          <w:lang w:bidi="ar-SA"/>
          <w:color w:val="111111"/>
          <w:sz w:val="28"/>
          <w:szCs w:val="28"/>
          <w:rtl/>
        </w:rPr>
        <w:t xml:space="preserve">إِذَا سَأَلْتَ الْفَاجِرَةَ مَنْ فَجَرَ بِکِ فَقَالَتْ فُلَانٌ فَإِنَّ عَلَیْهَا حَدَّیْنِ حَدّاً مِنْ فُجُورِهَا وَ حَدّاً بِفِرْیَتِهَا عَلَی الرَّجُلِ الْمُسْلِمِ.</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08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صادق(ع) نقل شده که فرمود: «وقتی از زن فاجره (زناکار) بپرسی: چه کسی با تو زنا کرد؟ و او بگوید: فلان شخص، پس بر او دو حد است: حدی برای فجور (زنا) خودش و حدی برای تهمتی که به مرد مسلمان زده است.»</w:t>
      </w:r>
    </w:p>
    <w:p>
      <w:pPr>
        <w:pStyle w:val="Heading5"/>
      </w:pPr>
      <w:bookmarkStart w:id="971" w:name="_Toc606"/>
      <w:r>
        <w:t>[رقم الحدیث الکلی: 34495 - رقم الحدیث الباب: 4]</w:t>
      </w:r>
      <w:bookmarkEnd w:id="971"/>
    </w:p>
    <w:p>
      <w:pPr>
        <w:pStyle w:val="BookText"/>
      </w:pPr>
      <w:r>
        <w:rPr>
          <w:rFonts w:ascii="Times New Roman" w:hAnsi="Times New Roman" w:eastAsia="Times New Roman" w:cs="Times New Roman"/>
          <w:lang w:val="en-US" w:bidi="en-US"/>
          <w:color w:val="111111"/>
          <w:sz w:val="28"/>
          <w:szCs w:val="28"/>
          <w:rtl/>
        </w:rPr>
        <w:t xml:space="preserve">34495- 4- </w:t>
      </w:r>
      <w:r>
        <w:rPr>
          <w:rStyle w:val="FootnoteReference"/>
        </w:rPr>
        <w:footnoteReference w:id="1089"/>
      </w:r>
      <w:r>
        <w:rPr>
          <w:rFonts w:ascii="Amiri" w:hAnsi="Amiri" w:eastAsia="Amiri" w:cs="Amiri"/>
          <w:lang w:bidi="ar-SA"/>
          <w:color w:val="111111"/>
          <w:sz w:val="28"/>
          <w:szCs w:val="28"/>
          <w:rtl/>
        </w:rPr>
        <w:t xml:space="preserve">مُحَمَّدُ بْنُ عَلِیِّ بْنِ الْحُسَیْنِ فِی الْعِلَلِ وَ عُیُونِ الْأَخْبَارِ بِأَسَانِیدِهِ عَنْ مُحَمَّدِ بْنِ سِنَانٍ </w:t>
      </w:r>
      <w:r>
        <w:rPr>
          <w:rStyle w:val="FootnoteReference"/>
        </w:rPr>
        <w:footnoteReference w:id="1090"/>
      </w:r>
      <w:r>
        <w:rPr>
          <w:rFonts w:ascii="Amiri" w:hAnsi="Amiri" w:eastAsia="Amiri" w:cs="Amiri"/>
          <w:lang w:bidi="ar-SA"/>
          <w:color w:val="111111"/>
          <w:sz w:val="28"/>
          <w:szCs w:val="28"/>
          <w:rtl/>
        </w:rPr>
        <w:t xml:space="preserve">عَنِ الرِّضَا ع فِیمَا کَتَبَ إِلَیْهِ وَ عِلَّةُ ضَرْبِ الْقَاذِفِ وَ شَارِبِ الْخَمْرِ ثَمَانِینَ جَلْدَةً لِأَنَّ فِی الْقَذْفِ نَفْیَ الْوَلَدِ وَ قَطْعَ النَّسْلِ وَ ذَهَابَ النِّسَبِ وَ کَذَلِکَ شَارِبُ الْخَمْرِ لِأَنَّهُ إِذَا شَرِبَ هَذَی وَ إِذَا هَذَی افْتَرَی </w:t>
      </w:r>
      <w:r>
        <w:rPr>
          <w:rStyle w:val="FootnoteReference"/>
        </w:rPr>
        <w:footnoteReference w:id="1091"/>
      </w:r>
      <w:r>
        <w:rPr>
          <w:rFonts w:ascii="Amiri" w:hAnsi="Amiri" w:eastAsia="Amiri" w:cs="Amiri"/>
          <w:lang w:bidi="ar-SA"/>
          <w:color w:val="111111"/>
          <w:sz w:val="28"/>
          <w:szCs w:val="28"/>
          <w:rtl/>
        </w:rPr>
        <w:t xml:space="preserve">فَوَجَبَ عَلَیْهِ حَدُّ الْمُفْتَرِی.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امام رضا(ع) در نامه‌ای که به ایشان نوشته شده بود نقل شده که: «علت تازیانه زدن هشتاد ضربه به قاذف (تهمت‌زننده) و شرابخوار این است که در قذف، نفی فرزند، قطع نسل و از بین رفتن نسب وجود دارد. همچنین شرابخوار، زیرا وقتی شراب می‌خورد هذیان می‌گوید و وقتی هذیان گفت، بهتان می‌زند، پس حد مفتری (تهمت‌زننده) بر او واجب می‌شود.»</w:t>
      </w:r>
    </w:p>
    <w:p>
      <w:pPr>
        <w:pStyle w:val="BookText"/>
      </w:pPr>
      <w:r>
        <w:rPr>
          <w:rFonts w:ascii="IRNazanin" w:hAnsi="IRNazanin" w:eastAsia="IRNazanin" w:cs="IRNazanin"/>
          <w:lang w:bidi="fa-IR"/>
          <w:color w:val="111111"/>
          <w:sz w:val="28"/>
          <w:szCs w:val="28"/>
          <w:rtl/>
        </w:rPr>
        <w:t xml:space="preserve">ص: 176</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1" w:name="pg18990_194040"/>
    <w:bookmarkEnd w:id="161"/>
    <w:p>
      <w:pPr>
        <w:pStyle w:val="Heading5"/>
      </w:pPr>
      <w:bookmarkStart w:id="972" w:name="_Toc607"/>
      <w:r>
        <w:t>[رقم الحدیث الکلی: 34496 - رقم الحدیث الباب: 5]</w:t>
      </w:r>
      <w:bookmarkEnd w:id="972"/>
    </w:p>
    <w:p>
      <w:pPr>
        <w:pStyle w:val="BookText"/>
      </w:pPr>
      <w:r>
        <w:rPr>
          <w:rFonts w:ascii="Times New Roman" w:hAnsi="Times New Roman" w:eastAsia="Times New Roman" w:cs="Times New Roman"/>
          <w:lang w:val="en-US" w:bidi="en-US"/>
          <w:color w:val="111111"/>
          <w:sz w:val="28"/>
          <w:szCs w:val="28"/>
          <w:rtl/>
        </w:rPr>
        <w:t xml:space="preserve">34496- 5- </w:t>
      </w:r>
      <w:r>
        <w:rPr>
          <w:rStyle w:val="FootnoteReference"/>
        </w:rPr>
        <w:footnoteReference w:id="1092"/>
      </w:r>
      <w:r>
        <w:rPr>
          <w:rFonts w:ascii="Amiri" w:hAnsi="Amiri" w:eastAsia="Amiri" w:cs="Amiri"/>
          <w:lang w:bidi="ar-SA"/>
          <w:color w:val="111111"/>
          <w:sz w:val="28"/>
          <w:szCs w:val="28"/>
          <w:rtl/>
        </w:rPr>
        <w:t xml:space="preserve">عَلِیُّ بْنُ إِبْرَاهِیمَ فِی تَفْسِیرِهِ عَنْ أَبِیهِ عَنْ حَمَّادٍ عَنْ حَرِیزٍ عَنْ أَبِی عَبْدِ اللَّهِ ع قَالَ: الْقَاذِفُ یُجْلَدُ ثَمَانِینَ جَلْدَةً وَ لَا تُقْبَلُ لَهُ شَهَادَةٌ أَبَداً إِلَّا بَعْدَ التَّوْبَةِ أَوْ یُکْذِبَ نَفْسَهُ فَإِنْ شَهِدَ لَهُ ثَلَاثَةٌ وَ أَبَی وَاحِدٌ یُجْلَدُ الثَّلَاثَةُ وَ لَا تُقْبَلُ شَهَادَتُهُمْ حَتَّی یَقُولَ أَرْبَعَةٌ رَأَیْنَا مِثْلَ الْمِیلِ فِی الْمُکْحُلَةِ.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93"/>
      </w:r>
      <w:r>
        <w:rPr>
          <w:rFonts w:ascii="Amiri" w:hAnsi="Amiri" w:eastAsia="Amiri" w:cs="Amiri"/>
          <w:lang w:bidi="ar-SA"/>
          <w:color w:val="111111"/>
          <w:sz w:val="28"/>
          <w:szCs w:val="28"/>
          <w:rtl/>
        </w:rPr>
        <w:t xml:space="preserve">وَ یَأْتِی مَا یَدُلُّ عَلَیْهِ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صادق(ع) نقل شده که فرمود: «قاذف (تهمت‌زننده) هشتاد تازیانه می‌خورد و شهادتش تا ابد پذیرفته نمی‌شود مگر بعد از توبه یا اینکه خودش را تکذیب کند. اگر سه نفر به نفع او شهادت دهند و یک نفر مخالفت کند، آن سه نفر تازیانه می‌خورند و شهادتشان پذیرفته نمی‌شود مگر اینکه چهار نفر بگویند: مانند میله سرمه که داخل یرمه دان می شود .»</w:t>
      </w:r>
    </w:p>
    <w:p>
      <w:pPr>
        <w:pStyle w:val="Heading4"/>
      </w:pPr>
      <w:bookmarkStart w:id="973" w:name="_Toc608"/>
      <w:r>
        <w:t>3- بَابُ ثُبُوتِ الْحَدِّ عَلَی مَنْ قَذَفَ رَجُلًا بِأَنْ نَسَبُهُ إِلَی اللِّوَاطِ فَاعِلًا أَوْ مَفْعُولًا</w:t>
      </w:r>
      <w:bookmarkEnd w:id="973"/>
    </w:p>
    <w:p>
      <w:pPr>
        <w:pStyle w:val="Heading5"/>
      </w:pPr>
      <w:bookmarkStart w:id="974" w:name="_Toc609"/>
      <w:r>
        <w:t>اشارة</w:t>
      </w:r>
      <w:bookmarkEnd w:id="974"/>
    </w:p>
    <w:p>
      <w:pPr>
        <w:pStyle w:val="BookText"/>
      </w:pPr>
      <w:r>
        <w:rPr>
          <w:rStyle w:val="FootnoteReference"/>
        </w:rPr>
        <w:footnoteReference w:id="1095"/>
      </w:r>
      <w:r>
        <w:rPr>
          <w:rFonts w:ascii="Amiri" w:hAnsi="Amiri" w:eastAsia="Amiri" w:cs="Amiri"/>
          <w:lang w:bidi="ar-SA"/>
          <w:color w:val="111111"/>
          <w:sz w:val="28"/>
          <w:szCs w:val="28"/>
          <w:rtl/>
        </w:rPr>
        <w:t xml:space="preserve">3 بَابُ ثُبُوتِ الْحَدِّ عَلَی مَنْ قَذَفَ رَجُلًا بِأَنْ نَسَبُهُ إِلَی اللِّوَاطِ فَاعِلًا أَوْ مَفْعُولًا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اثبات حد بر کسی که مردی را متهم کند به اینکه او را به لواط (همجنسگرایی) نسبت دهد، چه به عنوان فاعل و چه به عنوان مفعول.</w:t>
      </w:r>
    </w:p>
    <w:p>
      <w:pPr>
        <w:pStyle w:val="Heading5"/>
      </w:pPr>
      <w:bookmarkStart w:id="975" w:name="_Toc610"/>
      <w:r>
        <w:t>[رقم الحدیث الکلی: 34497 - رقم الحدیث الباب: 1]</w:t>
      </w:r>
      <w:bookmarkEnd w:id="975"/>
    </w:p>
    <w:p>
      <w:pPr>
        <w:pStyle w:val="BookText"/>
      </w:pPr>
      <w:r>
        <w:rPr>
          <w:rFonts w:ascii="Times New Roman" w:hAnsi="Times New Roman" w:eastAsia="Times New Roman" w:cs="Times New Roman"/>
          <w:lang w:val="en-US" w:bidi="en-US"/>
          <w:color w:val="111111"/>
          <w:sz w:val="28"/>
          <w:szCs w:val="28"/>
          <w:rtl/>
        </w:rPr>
        <w:t xml:space="preserve">34497- 1- </w:t>
      </w:r>
      <w:r>
        <w:rPr>
          <w:rStyle w:val="FootnoteReference"/>
        </w:rPr>
        <w:footnoteReference w:id="1096"/>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وَ عَنْ عِدَّةٍ مِنْ أَصْحَابِنَا عَنْ سَهْلِ بْنِ زِیَادٍ جَمِیعاً عَنِ ابْنِ مَحْبُوبٍ عَنْ نُعَیْمِ بْنِ إِبْرَاهِیمَ عَنْ عَبَّادٍ الْبَصْرِیِّ عَنْ جَعْفَرِ بْنِ مُحَمَّدٍ ع قَالَ: إِذَا قَذَفَ الرَّجُلُ الرَّجُلَ فَقَالَ إِنَّکَ تَعْمَلُ عَمَلَ قَوْمِ لُوطٍ تَنْکِحُ الرِّجَالَ قَالَ یُجْلَدُ حَدَّ الْقَاذِفِ ثَمَانِینَ جَلْدَةً.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بصری نقل شده که امام جعفر بن محمد (علیه‌السلام) فرمودند: وقتی مردی، مرد دیگری را متهم کند و بگوید: «تو عمل قوم لوط را انجام می‌دهی و با مردان همبستر می‌شوی»، در این صورت حد قذف (تهمت ناروا) بر او جاری می‌شود و هشتاد ضربه شلاق می‌خورد.</w:t>
      </w:r>
    </w:p>
    <w:p>
      <w:pPr>
        <w:pStyle w:val="Heading5"/>
      </w:pPr>
      <w:bookmarkStart w:id="976" w:name="_Toc611"/>
      <w:r>
        <w:t>[رقم الحدیث الکلی: 34498 - رقم الحدیث الباب: 2]</w:t>
      </w:r>
      <w:bookmarkEnd w:id="976"/>
    </w:p>
    <w:p>
      <w:pPr>
        <w:pStyle w:val="BookText"/>
      </w:pPr>
      <w:r>
        <w:rPr>
          <w:rFonts w:ascii="Times New Roman" w:hAnsi="Times New Roman" w:eastAsia="Times New Roman" w:cs="Times New Roman"/>
          <w:lang w:val="en-US" w:bidi="en-US"/>
          <w:color w:val="111111"/>
          <w:sz w:val="28"/>
          <w:szCs w:val="28"/>
          <w:rtl/>
        </w:rPr>
        <w:t xml:space="preserve">34498- 2- </w:t>
      </w:r>
      <w:r>
        <w:rPr>
          <w:rStyle w:val="FootnoteReference"/>
        </w:rPr>
        <w:footnoteReference w:id="1097"/>
      </w:r>
      <w:r>
        <w:rPr>
          <w:rFonts w:ascii="Amiri" w:hAnsi="Amiri" w:eastAsia="Amiri" w:cs="Amiri"/>
          <w:lang w:bidi="ar-SA"/>
          <w:color w:val="111111"/>
          <w:sz w:val="28"/>
          <w:szCs w:val="28"/>
          <w:rtl/>
        </w:rPr>
        <w:t xml:space="preserve">وَ بِالْإِسْنَادِ عَنِ ابْنِ مَحْبُوبٍ عَنْ عَبَّادِ بْنِ صُهَیْبٍ عَنْ أَبِی عَبْدِ اللَّهِ ع قَالَ سَمِعْتُهُ یَقُولُ کَانَ عَلِیٌّ ع</w:t>
      </w:r>
    </w:p>
    <w:p>
      <w:pPr>
        <w:pStyle w:val="BookText"/>
      </w:pPr>
      <w:r>
        <w:rPr>
          <w:rFonts w:ascii="IRNazanin" w:hAnsi="IRNazanin" w:eastAsia="IRNazanin" w:cs="IRNazanin"/>
          <w:lang w:bidi="fa-IR"/>
          <w:color w:val="111111"/>
          <w:sz w:val="28"/>
          <w:szCs w:val="28"/>
          <w:rtl/>
        </w:rPr>
        <w:t xml:space="preserve">ص: 177</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2" w:name="pg18990_194041"/>
    <w:bookmarkEnd w:id="162"/>
    <w:p>
      <w:pPr>
        <w:pStyle w:val="BookText"/>
      </w:pPr>
      <w:r>
        <w:rPr>
          <w:rFonts w:ascii="Amiri" w:hAnsi="Amiri" w:eastAsia="Amiri" w:cs="Amiri"/>
          <w:lang w:bidi="ar-SA"/>
          <w:color w:val="111111"/>
          <w:sz w:val="28"/>
          <w:szCs w:val="28"/>
          <w:rtl/>
        </w:rPr>
        <w:t xml:space="preserve">یَقُولُ إِذَا قَالَ الرَّجُلُ لِلرَّجُلِ یَا مَعْفُوجَ </w:t>
      </w:r>
      <w:r>
        <w:rPr>
          <w:rStyle w:val="FootnoteReference"/>
        </w:rPr>
        <w:footnoteReference w:id="1098"/>
      </w:r>
      <w:r>
        <w:rPr>
          <w:rFonts w:ascii="Amiri" w:hAnsi="Amiri" w:eastAsia="Amiri" w:cs="Amiri"/>
          <w:lang w:bidi="ar-SA"/>
          <w:color w:val="111111"/>
          <w:sz w:val="28"/>
          <w:szCs w:val="28"/>
          <w:rtl/>
        </w:rPr>
        <w:t xml:space="preserve">یَا مَنْکُوحَ فِی دُبُرِهِ فَإِنَّ عَلَیْهِ حَدَّ الْقَاذِفِ.</w:t>
      </w:r>
    </w:p>
    <w:p>
      <w:pPr>
        <w:pStyle w:val="BookText"/>
      </w:pPr>
      <w:r>
        <w:rPr>
          <w:rFonts w:ascii="Amiri" w:hAnsi="Amiri" w:eastAsia="Amiri" w:cs="Amiri"/>
          <w:lang w:bidi="ar-SA"/>
          <w:color w:val="111111"/>
          <w:sz w:val="28"/>
          <w:szCs w:val="28"/>
          <w:rtl/>
        </w:rPr>
        <w:t xml:space="preserve">وَ رَوَاهُ الشَّیْخُ بِإِسْنَادِهِ عَنِ ابْنِ مَحْبُوبٍ </w:t>
      </w:r>
      <w:r>
        <w:rPr>
          <w:rStyle w:val="FootnoteReference"/>
        </w:rPr>
        <w:footnoteReference w:id="1099"/>
      </w:r>
    </w:p>
    <w:p>
      <w:pPr>
        <w:pStyle w:val="BookText"/>
      </w:pPr>
      <w:r>
        <w:rPr>
          <w:rFonts w:ascii="Amiri" w:hAnsi="Amiri" w:eastAsia="Amiri" w:cs="Amiri"/>
          <w:lang w:bidi="ar-SA"/>
          <w:color w:val="111111"/>
          <w:sz w:val="28"/>
          <w:szCs w:val="28"/>
          <w:rtl/>
        </w:rPr>
        <w:t xml:space="preserve">وَ کَذَا الَّذِی قَبْلَهُ وَ رَوَی الَّذِی قَبْلَهُ أَیْضاً بِإِسْنَادِهِ عَنْ مُحَمَّدِ بْنِ عَلِیِّ بْنِ مَحْبُوبٍ عَنْ أَحْمَدَ بْنِ مُحَمَّدٍ عَنِ ابْنِ مَحْبُوبٍ عَنْ نُعَیْمِ بْنِ إِبْرَاهِیمَ عَنْ غِیَاثٍ عَنْ جَعْفَرِ بْنِ مُحَمَّدٍ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بن صهیب نقل شده که امام صادق (علیه‌السلام) فرمودند: شنیدم که می‌فرمودند امیرالمؤمنین علی (علیه‌السلام) می‌فرمودند: هرگاه مردی به مرد دیگری بگوید: «ای کج‌کرده (معفوج)! ای کسی که از پشت با تو همبستری شده (منکوح فی دبره)!» پس بر او حد قذف (هشتاد تازیانه) واجب می‌شود.</w:t>
      </w:r>
    </w:p>
    <w:p>
      <w:pPr>
        <w:pStyle w:val="Heading4"/>
      </w:pPr>
      <w:bookmarkStart w:id="977" w:name="_Toc612"/>
      <w:r>
        <w:t>4- بَابُ حُکْمِ الْمَمْلُوکِ فِی الْحَدِّ قَاذِفاً وَ مَقْذُوفاً قِنّاً وَ مُبَعَّضاً</w:t>
      </w:r>
      <w:bookmarkEnd w:id="977"/>
    </w:p>
    <w:p>
      <w:pPr>
        <w:pStyle w:val="Heading5"/>
      </w:pPr>
      <w:bookmarkStart w:id="978" w:name="_Toc613"/>
      <w:r>
        <w:t>اشارة</w:t>
      </w:r>
      <w:bookmarkEnd w:id="978"/>
    </w:p>
    <w:p>
      <w:pPr>
        <w:pStyle w:val="BookText"/>
      </w:pPr>
      <w:r>
        <w:rPr>
          <w:rStyle w:val="FootnoteReference"/>
        </w:rPr>
        <w:footnoteReference w:id="1100"/>
      </w:r>
      <w:r>
        <w:rPr>
          <w:rFonts w:ascii="Amiri" w:hAnsi="Amiri" w:eastAsia="Amiri" w:cs="Amiri"/>
          <w:lang w:bidi="ar-SA"/>
          <w:color w:val="111111"/>
          <w:sz w:val="28"/>
          <w:szCs w:val="28"/>
          <w:rtl/>
        </w:rPr>
        <w:t xml:space="preserve">4 بَابُ حُکْمِ الْمَمْلُوکِ فِی الْحَدِّ قَاذِفاً وَ مَقْذُوفاً قِنّاً وَ مُبَعَّضاً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[احکام مربوط به] بردگان در مورد حد (قذف) - چه به عنوان تهمت‌زننده (قاذف) و چه به عنوان تهمت‌خورده (مقذوف) - اعم از برده کامل (قِنّاً) یا برده مشترک (مُبَعَّضاً).</w:t>
      </w:r>
    </w:p>
    <w:p>
      <w:pPr>
        <w:pStyle w:val="Heading5"/>
      </w:pPr>
      <w:bookmarkStart w:id="979" w:name="_Toc614"/>
      <w:r>
        <w:t>[رقم الحدیث الکلی: 34499 - رقم الحدیث الباب: 1]</w:t>
      </w:r>
      <w:bookmarkEnd w:id="979"/>
    </w:p>
    <w:p>
      <w:pPr>
        <w:pStyle w:val="BookText"/>
      </w:pPr>
      <w:r>
        <w:rPr>
          <w:rFonts w:ascii="Times New Roman" w:hAnsi="Times New Roman" w:eastAsia="Times New Roman" w:cs="Times New Roman"/>
          <w:lang w:val="en-US" w:bidi="en-US"/>
          <w:color w:val="111111"/>
          <w:sz w:val="28"/>
          <w:szCs w:val="28"/>
          <w:rtl/>
        </w:rPr>
        <w:t xml:space="preserve">34499- 1- </w:t>
      </w:r>
      <w:r>
        <w:rPr>
          <w:rStyle w:val="FootnoteReference"/>
        </w:rPr>
        <w:footnoteReference w:id="1101"/>
      </w:r>
      <w:r>
        <w:rPr>
          <w:rFonts w:ascii="Amiri" w:hAnsi="Amiri" w:eastAsia="Amiri" w:cs="Amiri"/>
          <w:lang w:bidi="ar-SA"/>
          <w:color w:val="111111"/>
          <w:sz w:val="28"/>
          <w:szCs w:val="28"/>
          <w:rtl/>
        </w:rPr>
        <w:t xml:space="preserve">مُحَمَّدُ بْنُ یَعْقُوبَ عَنْ عَلِیِّ بْنِ إِبْرَاهِیمَ عَنْ مُحَمَّدِ بْنِ عِیسَی عَنْ یُونُسَ عَنْ زُرْعَةَ عَنْ سَمَاعَةَ عَنْ أَبِی عَبْدِ اللَّهِ ع قَالَ: فِی الرَّجُلِ إِذَا قَذَفَ الْمُحْصَنَةَ یُجْلَدُ ثَمَانِینَ حُرّاً کَانَ أَوْ مَمْلُوکاً.</w:t>
      </w:r>
    </w:p>
    <w:p>
      <w:pPr>
        <w:pStyle w:val="BookText"/>
      </w:pPr>
      <w:r>
        <w:rPr>
          <w:rFonts w:ascii="Amiri" w:hAnsi="Amiri" w:eastAsia="Amiri" w:cs="Amiri"/>
          <w:lang w:bidi="ar-SA"/>
          <w:color w:val="111111"/>
          <w:sz w:val="28"/>
          <w:szCs w:val="28"/>
          <w:rtl/>
        </w:rPr>
        <w:t xml:space="preserve">وَ رَوَاهُ الشَّیْخُ بِإِسْنَادِهِ عَنْ أَحْمَدَ بْنِ مُحَمَّدِ بْنِ خَالِدٍ عَنْ عُثْمَانَ بْنِ عِیسَی عَنْ سَمَاعَةَ مِثْلَهُ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امام صادق (علیه‌السلام) فرمودند: درباره مردی که به یک زن پاکدامن (محصنه) تهمت زنا بزند، حد او هشتاد تازیانه است، چه آزاد باشد و چه برده.</w:t>
      </w:r>
    </w:p>
    <w:p>
      <w:pPr>
        <w:pStyle w:val="BookText"/>
      </w:pPr>
      <w:r>
        <w:rPr>
          <w:rFonts w:ascii="IRNazanin" w:hAnsi="IRNazanin" w:eastAsia="IRNazanin" w:cs="IRNazanin"/>
          <w:lang w:bidi="fa-IR"/>
          <w:color w:val="111111"/>
          <w:sz w:val="28"/>
          <w:szCs w:val="28"/>
          <w:rtl/>
        </w:rPr>
        <w:t xml:space="preserve">نکات کلیدی:</w:t>
      </w:r>
    </w:p>
    <w:p>
      <w:pPr>
        <w:pStyle w:val="Heading5"/>
      </w:pPr>
      <w:bookmarkStart w:id="980" w:name="_Toc615"/>
      <w:r>
        <w:t>[رقم الحدیث الکلی: 34500 - رقم الحدیث الباب: 2]</w:t>
      </w:r>
      <w:bookmarkEnd w:id="980"/>
    </w:p>
    <w:p>
      <w:pPr>
        <w:pStyle w:val="BookText"/>
      </w:pPr>
      <w:r>
        <w:rPr>
          <w:rFonts w:ascii="Times New Roman" w:hAnsi="Times New Roman" w:eastAsia="Times New Roman" w:cs="Times New Roman"/>
          <w:lang w:val="en-US" w:bidi="en-US"/>
          <w:color w:val="111111"/>
          <w:sz w:val="28"/>
          <w:szCs w:val="28"/>
          <w:rtl/>
        </w:rPr>
        <w:t xml:space="preserve">34500- 2- </w:t>
      </w:r>
      <w:r>
        <w:rPr>
          <w:rStyle w:val="FootnoteReference"/>
        </w:rPr>
        <w:footnoteReference w:id="1103"/>
      </w:r>
      <w:r>
        <w:rPr>
          <w:rFonts w:ascii="Amiri" w:hAnsi="Amiri" w:eastAsia="Amiri" w:cs="Amiri"/>
          <w:lang w:bidi="ar-SA"/>
          <w:color w:val="111111"/>
          <w:sz w:val="28"/>
          <w:szCs w:val="28"/>
          <w:rtl/>
        </w:rPr>
        <w:t xml:space="preserve">وَ عَنْ مُحَمَّدِ بْنِ یَحْیَی عَنْ أَحْمَدَ بْنِ مُحَمَّدٍ وَ عَنْ عَلِیٍّ عَنْ أَبِیهِ وَ عَنْ عِدَّةٍ مِنْ أَصْحَابِنَا عَنْ سَهْلِ بْنِ زِیَادٍ جَمِیعاً عَنِ ابْنِ مَحْبُوبٍ عَنْ عَبْدِ الْعَزِیزِ الْعَبْدِیِّ عَنْ عُبَیْدِ بْنِ زُرَارَةَ قَالَ سَمِعْتُ أَبَا عَبْدِ اللَّهِ ع یَقُولُ لَوْ أُتِیتُ بِرَجُلٍ قَذَفَ عَبْداً مُسْلِماً بِالزِّنَا لَا نَعْلَمُ مِنْهُ إِلَّا خَیْراً لَضَرَبْتُهُ الْحَدَّ حَدَّ الْحُرِّ إِلَّا سَوْطاً.</w:t>
      </w:r>
    </w:p>
    <w:p>
      <w:pPr>
        <w:pStyle w:val="BookText"/>
      </w:pPr>
      <w:r>
        <w:rPr>
          <w:rFonts w:ascii="IRNazanin" w:hAnsi="IRNazanin" w:eastAsia="IRNazanin" w:cs="IRNazanin"/>
          <w:lang w:bidi="fa-IR"/>
          <w:color w:val="111111"/>
          <w:sz w:val="28"/>
          <w:szCs w:val="28"/>
          <w:rtl/>
        </w:rPr>
        <w:t xml:space="preserve">ص: 178</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3" w:name="pg18990_194042"/>
    <w:bookmarkEnd w:id="163"/>
    <w:p>
      <w:pPr>
        <w:pStyle w:val="BookText"/>
      </w:pPr>
      <w:r>
        <w:rPr>
          <w:rFonts w:ascii="Amiri" w:hAnsi="Amiri" w:eastAsia="Amiri" w:cs="Amiri"/>
          <w:lang w:bidi="ar-SA"/>
          <w:color w:val="111111"/>
          <w:sz w:val="28"/>
          <w:szCs w:val="28"/>
          <w:rtl/>
        </w:rPr>
        <w:t xml:space="preserve">وَ رَوَاهُ الصَّدُوقُ بِإِسْنَادِهِ عَنِ الْحَسَنِ بْنِ مَحْبُوبٍ عَنْ عَبْدِ الرَّحْمَنِ عَنْ عُبَیْدِ بْنِ زُرَارَةَ مِثْلَهُ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که گفت: شنیدم امام صادق (علیه السلام) می‌فرمود:</w:t>
      </w:r>
    </w:p>
    <w:p>
      <w:pPr>
        <w:pStyle w:val="BookText"/>
      </w:pPr>
      <w:r>
        <w:rPr>
          <w:rFonts w:ascii="IRNazanin" w:hAnsi="IRNazanin" w:eastAsia="IRNazanin" w:cs="IRNazanin"/>
          <w:lang w:bidi="fa-IR"/>
          <w:color w:val="111111"/>
          <w:sz w:val="28"/>
          <w:szCs w:val="28"/>
          <w:rtl/>
        </w:rPr>
        <w:t xml:space="preserve">اگر مردی نزد من آورده شود که به برده مسلمانی تهمت زنا زده باشد - در حالی که جز خوبی از او ندیده‌ایم - قطعاً حد آزاد را بر او جاری می‌کنم، بجز جای یک تازیانه (79 تازیانه).</w:t>
      </w:r>
    </w:p>
    <w:p>
      <w:pPr>
        <w:pStyle w:val="Heading5"/>
      </w:pPr>
      <w:bookmarkStart w:id="981" w:name="_Toc616"/>
      <w:r>
        <w:t>[رقم الحدیث الکلی: 34501 - رقم الحدیث الباب: 3]</w:t>
      </w:r>
      <w:bookmarkEnd w:id="981"/>
    </w:p>
    <w:p>
      <w:pPr>
        <w:pStyle w:val="BookText"/>
      </w:pPr>
      <w:r>
        <w:rPr>
          <w:rFonts w:ascii="Times New Roman" w:hAnsi="Times New Roman" w:eastAsia="Times New Roman" w:cs="Times New Roman"/>
          <w:lang w:val="en-US" w:bidi="en-US"/>
          <w:color w:val="111111"/>
          <w:sz w:val="28"/>
          <w:szCs w:val="28"/>
          <w:rtl/>
        </w:rPr>
        <w:t xml:space="preserve">34501- 3- </w:t>
      </w:r>
      <w:r>
        <w:rPr>
          <w:rStyle w:val="FootnoteReference"/>
        </w:rPr>
        <w:footnoteReference w:id="1105"/>
      </w:r>
      <w:r>
        <w:rPr>
          <w:rFonts w:ascii="Amiri" w:hAnsi="Amiri" w:eastAsia="Amiri" w:cs="Amiri"/>
          <w:lang w:bidi="ar-SA"/>
          <w:color w:val="111111"/>
          <w:sz w:val="28"/>
          <w:szCs w:val="28"/>
          <w:rtl/>
        </w:rPr>
        <w:t xml:space="preserve">وَ عَنْهُ عَنْ أَحْمَدَ عَنِ ابْنِ مَحْبُوبٍ عَنْ هِشَامِ بْنِ سَالِمٍ عَنْ حَمْزَةَ بْنِ حُمْرَانَ عَنْ أَحَدِهِمَا ع قَالَ: سَأَلْتُهُ عَنْ رَجُلٍ أَعْتَقَ نِصْفَ جَارِیَتِهِ ثُمَّ قَذَفَهَا بِالزِّنَا قَالَ قَالَ أَرَی عَلَیْهِ خَمْسِینَ جَلْدَةً وَ یَسْتَغْفِرُ اللَّهَ عَزَّ وَ جَلَّ </w:t>
      </w:r>
      <w:r>
        <w:rPr>
          <w:rStyle w:val="FootnoteReference"/>
        </w:rPr>
        <w:footnoteReference w:id="1106"/>
      </w:r>
      <w:r>
        <w:rPr>
          <w:rFonts w:ascii="Amiri" w:hAnsi="Amiri" w:eastAsia="Amiri" w:cs="Amiri"/>
          <w:lang w:bidi="ar-SA"/>
          <w:color w:val="111111"/>
          <w:sz w:val="28"/>
          <w:szCs w:val="28"/>
          <w:rtl/>
        </w:rPr>
        <w:t xml:space="preserve">قُلْتُ أَ رَأَیْتَ إِنْ جَعَلَتْهُ فِی حِلٍّ </w:t>
      </w:r>
      <w:r>
        <w:rPr>
          <w:rStyle w:val="FootnoteReference"/>
        </w:rPr>
        <w:footnoteReference w:id="1107"/>
      </w:r>
      <w:r>
        <w:rPr>
          <w:rFonts w:ascii="Amiri" w:hAnsi="Amiri" w:eastAsia="Amiri" w:cs="Amiri"/>
          <w:lang w:bidi="ar-SA"/>
          <w:color w:val="111111"/>
          <w:sz w:val="28"/>
          <w:szCs w:val="28"/>
          <w:rtl/>
        </w:rPr>
        <w:t xml:space="preserve">وَ عَفَتْ عَنْهُ قَالَ لَا ضَرْبَ عَلَیْهِ إِذَا عَفَتْ عَنْهُ مِنْ قَبْلِ أَنْ تَرْفَعَهُ.</w:t>
      </w:r>
    </w:p>
    <w:p>
      <w:pPr>
        <w:pStyle w:val="BookText"/>
      </w:pPr>
      <w:r>
        <w:rPr>
          <w:rFonts w:ascii="Amiri" w:hAnsi="Amiri" w:eastAsia="Amiri" w:cs="Amiri"/>
          <w:lang w:bidi="ar-SA"/>
          <w:color w:val="111111"/>
          <w:sz w:val="28"/>
          <w:szCs w:val="28"/>
          <w:rtl/>
        </w:rPr>
        <w:t xml:space="preserve">وَ رَوَاهُ الشَّیْخُ بِإِسْنَادِهِ عَنْ أَحْمَدَ بْنِ مُحَمَّدٍ وَ زَادَ قُلْتُ فَتُغَطِّی رَأْسَهَا مِنْهُ حِینَ أَعْتَقَ نِصْفَهَا قَالَ نَعَمْ وَ تُصَلِّی وَ هِیَ مُخَمَّرَةُ الرَّأْسِ وَ لَا تَتَزَوَّجُ حَتَّی تُؤَدِّیَ مَا عَلَیْهَا أَوْ یُعْتِقَ النِّصْفَ الْآخَرَ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الَّذِی قَبْلَهُ بِإِسْنَادِهِ عَنِ الْحَسَنِ بْنِ مَحْبُوبٍ وَ الَّذِی قَبْلَهُمَا بِإِسْنَادِهِ عَنْ یُونُسَ أَقُولُ: حَمَلَهُ الشَّیْخُ عَلَی مَا لَوْ أَعْتَقَ خَمْسَةَ أَثْمَانِهَا وَ إِلَّا لَاسْتَحَقَّ أَرْبَعِینَ جَلْدَةً وَ حَاصِلُهُ أَنَّهُ حَمَلَ النِّصْفَ عَلَی غَیْرِ الْحَقِیقِیِّ وَ جَوَّزَ حَمْلَهُ عَلَی کَوْنِ الْعَشَرَةِ الزَّائِدَةِ تَعْزِیراً لِأَنَّ مَنْ قَذَفَ عَبْداً یَسْتَحِقُّ التَّعْزِیرَ.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حمزه بن حمران نقل شده که از یکی از امامان (علیه‌السلام) پرسیدم درباره مردی که نیمی از کنیز خود را آزاد کرده، سپس به او تهمت زنا زده است. امام فرمودند:</w:t>
      </w:r>
    </w:p>
    <w:p>
      <w:pPr>
        <w:pStyle w:val="BookText"/>
      </w:pPr>
      <w:r>
        <w:rPr>
          <w:rFonts w:ascii="IRNazanin" w:hAnsi="IRNazanin" w:eastAsia="IRNazanin" w:cs="IRNazanin"/>
          <w:lang w:bidi="fa-IR"/>
          <w:color w:val="111111"/>
          <w:sz w:val="28"/>
          <w:szCs w:val="28"/>
          <w:rtl/>
        </w:rPr>
        <w:t xml:space="preserve">به نظر من، پنجاه ضربه شلاق بر او واجب می‌شود و باید از خداوند طلب بخشش کند.</w:t>
      </w:r>
    </w:p>
    <w:p>
      <w:pPr>
        <w:pStyle w:val="BookText"/>
      </w:pPr>
      <w:r>
        <w:rPr>
          <w:rFonts w:ascii="IRNazanin" w:hAnsi="IRNazanin" w:eastAsia="IRNazanin" w:cs="IRNazanin"/>
          <w:lang w:bidi="fa-IR"/>
          <w:color w:val="111111"/>
          <w:sz w:val="28"/>
          <w:szCs w:val="28"/>
          <w:rtl/>
        </w:rPr>
        <w:t xml:space="preserve">پرسیدم: اگر کنیز او را ببخشد و از حق خود گذشت کند چه؟</w:t>
      </w:r>
    </w:p>
    <w:p>
      <w:pPr>
        <w:pStyle w:val="BookText"/>
      </w:pPr>
      <w:r>
        <w:rPr>
          <w:rFonts w:ascii="IRNazanin" w:hAnsi="IRNazanin" w:eastAsia="IRNazanin" w:cs="IRNazanin"/>
          <w:lang w:bidi="fa-IR"/>
          <w:color w:val="111111"/>
          <w:sz w:val="28"/>
          <w:szCs w:val="28"/>
          <w:rtl/>
        </w:rPr>
        <w:t xml:space="preserve">فرمودند: اگر قبل از رسیدن به دادگاه، او را ببخشد، دیگر حدی بر او نیست.</w:t>
      </w:r>
    </w:p>
    <w:p>
      <w:pPr>
        <w:pStyle w:val="BookText"/>
      </w:pPr>
      <w:r>
        <w:rPr>
          <w:rFonts w:ascii="IRNazanin" w:hAnsi="IRNazanin" w:eastAsia="IRNazanin" w:cs="IRNazanin"/>
          <w:lang w:bidi="fa-IR"/>
          <w:color w:val="111111"/>
          <w:sz w:val="28"/>
          <w:szCs w:val="28"/>
          <w:rtl/>
        </w:rPr>
        <w:t xml:space="preserve">همین روایت را مرحوم شیخ (طوسی) با سند دیگری از احمد بن محمد نقل کرده اند واضافه کردند</w:t>
      </w:r>
    </w:p>
    <w:p>
      <w:pPr>
        <w:pStyle w:val="BookText"/>
      </w:pPr>
      <w:r>
        <w:rPr>
          <w:rFonts w:ascii="IRNazanin" w:hAnsi="IRNazanin" w:eastAsia="IRNazanin" w:cs="IRNazanin"/>
          <w:lang w:bidi="fa-IR"/>
          <w:color w:val="111111"/>
          <w:sz w:val="28"/>
          <w:szCs w:val="28"/>
          <w:rtl/>
        </w:rPr>
        <w:t xml:space="preserve">پرسیدم: آیا کنیز پس از آزادی نیمی از او، باید سر خود را از مرد (مالک سابق) بپوشاند؟</w:t>
      </w:r>
    </w:p>
    <w:p>
      <w:pPr>
        <w:pStyle w:val="BookText"/>
      </w:pPr>
      <w:r>
        <w:rPr>
          <w:rFonts w:ascii="IRNazanin" w:hAnsi="IRNazanin" w:eastAsia="IRNazanin" w:cs="IRNazanin"/>
          <w:lang w:bidi="fa-IR"/>
          <w:color w:val="111111"/>
          <w:sz w:val="28"/>
          <w:szCs w:val="28"/>
          <w:rtl/>
        </w:rPr>
        <w:t xml:space="preserve">فرمودند: آری، و باید با پوشش سر نماز بخواند و تا زمانی که سهم باقی‌مانده را آزاد نکرده یا پرداخت ننماید، نمی‌تواند ازدواج کند.</w:t>
      </w:r>
    </w:p>
    <w:p>
      <w:pPr>
        <w:pStyle w:val="BookText"/>
      </w:pPr>
      <w:r>
        <w:rPr>
          <w:rFonts w:ascii="IRNazanin" w:hAnsi="IRNazanin" w:eastAsia="IRNazanin" w:cs="IRNazanin"/>
          <w:lang w:bidi="fa-IR"/>
          <w:color w:val="111111"/>
          <w:sz w:val="28"/>
          <w:szCs w:val="28"/>
          <w:rtl/>
        </w:rPr>
        <w:t xml:space="preserve">می‌گویم: مرحوم شیخ طوسی این روایت را بر فرضی حمل کرده که مالک پنج هشتم کنیز را آزاد کرده باشد، وگرنه (اگر کمتر آزاد کرده باشد) مستحق چهل ضربه شلاق می‌شد. در واقع، ایشان کلمه "نصف" را به معنای غیرحقیقی (یعنی اکثریت سهام) حمل کرده است. همچنین ممکن است ده ضربه اضافی (که مجموعاً پنجاه شد) را به عنوان تعزیر در نظر گرفته باشد، چرا که کسی که به برده تهمت بزند مستحق تعزیر است.</w:t>
      </w:r>
    </w:p>
    <w:p>
      <w:pPr>
        <w:pStyle w:val="Heading5"/>
      </w:pPr>
      <w:bookmarkStart w:id="982" w:name="_Toc617"/>
      <w:r>
        <w:t>[رقم الحدیث الکلی: 34502 - رقم الحدیث الباب: 4]</w:t>
      </w:r>
      <w:bookmarkEnd w:id="982"/>
    </w:p>
    <w:p>
      <w:pPr>
        <w:pStyle w:val="BookText"/>
      </w:pPr>
      <w:r>
        <w:rPr>
          <w:rFonts w:ascii="Times New Roman" w:hAnsi="Times New Roman" w:eastAsia="Times New Roman" w:cs="Times New Roman"/>
          <w:lang w:val="en-US" w:bidi="en-US"/>
          <w:color w:val="111111"/>
          <w:sz w:val="28"/>
          <w:szCs w:val="28"/>
          <w:rtl/>
        </w:rPr>
        <w:t xml:space="preserve">34502- 4- </w:t>
      </w:r>
      <w:r>
        <w:rPr>
          <w:rStyle w:val="FootnoteReference"/>
        </w:rPr>
        <w:footnoteReference w:id="1109"/>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عَنْ أَبِی عَبْدِ اللَّهِ ع قَالَ: إِذَا</w:t>
      </w:r>
    </w:p>
    <w:p>
      <w:pPr>
        <w:pStyle w:val="BookText"/>
      </w:pPr>
      <w:r>
        <w:rPr>
          <w:rFonts w:ascii="IRNazanin" w:hAnsi="IRNazanin" w:eastAsia="IRNazanin" w:cs="IRNazanin"/>
          <w:lang w:bidi="fa-IR"/>
          <w:color w:val="111111"/>
          <w:sz w:val="28"/>
          <w:szCs w:val="28"/>
          <w:rtl/>
        </w:rPr>
        <w:t xml:space="preserve">ص: 179</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4" w:name="pg18990_194043"/>
    <w:bookmarkEnd w:id="164"/>
    <w:p>
      <w:pPr>
        <w:pStyle w:val="BookText"/>
      </w:pPr>
      <w:r>
        <w:rPr>
          <w:rFonts w:ascii="Amiri" w:hAnsi="Amiri" w:eastAsia="Amiri" w:cs="Amiri"/>
          <w:lang w:bidi="ar-SA"/>
          <w:color w:val="111111"/>
          <w:sz w:val="28"/>
          <w:szCs w:val="28"/>
          <w:rtl/>
        </w:rPr>
        <w:t xml:space="preserve">قَذَفَ الْعَبْدُ الْحُرَّ جُلِدَ ثَمَانِینَ وَ قَالَ هَذَا مِنْ حُقُوقِ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که فرمودند:</w:t>
      </w:r>
    </w:p>
    <w:p>
      <w:pPr>
        <w:pStyle w:val="BookText"/>
      </w:pPr>
      <w:r>
        <w:rPr>
          <w:rFonts w:ascii="IRNazanin" w:hAnsi="IRNazanin" w:eastAsia="IRNazanin" w:cs="IRNazanin"/>
          <w:lang w:bidi="fa-IR"/>
          <w:color w:val="111111"/>
          <w:sz w:val="28"/>
          <w:szCs w:val="28"/>
          <w:rtl/>
        </w:rPr>
        <w:t xml:space="preserve">«هرگاه برده‌ای به فرد آزاد تهمت [زنای ناروا] بزند، هشتاد تازیانه می‌خورد» و سپس افزودند: «این از حقوق مردم است.»</w:t>
      </w:r>
    </w:p>
    <w:p>
      <w:pPr>
        <w:pStyle w:val="Heading5"/>
      </w:pPr>
      <w:bookmarkStart w:id="983" w:name="_Toc618"/>
      <w:r>
        <w:t>[رقم الحدیث الکلی: 34503 - رقم الحدیث الباب: 5]</w:t>
      </w:r>
      <w:bookmarkEnd w:id="983"/>
    </w:p>
    <w:p>
      <w:pPr>
        <w:pStyle w:val="BookText"/>
      </w:pPr>
      <w:r>
        <w:rPr>
          <w:rFonts w:ascii="Times New Roman" w:hAnsi="Times New Roman" w:eastAsia="Times New Roman" w:cs="Times New Roman"/>
          <w:lang w:val="en-US" w:bidi="en-US"/>
          <w:color w:val="111111"/>
          <w:sz w:val="28"/>
          <w:szCs w:val="28"/>
          <w:rtl/>
        </w:rPr>
        <w:t xml:space="preserve">34503- 5- </w:t>
      </w:r>
      <w:r>
        <w:rPr>
          <w:rStyle w:val="FootnoteReference"/>
        </w:rPr>
        <w:footnoteReference w:id="1110"/>
      </w:r>
      <w:r>
        <w:rPr>
          <w:rFonts w:ascii="Amiri" w:hAnsi="Amiri" w:eastAsia="Amiri" w:cs="Amiri"/>
          <w:lang w:bidi="ar-SA"/>
          <w:color w:val="111111"/>
          <w:sz w:val="28"/>
          <w:szCs w:val="28"/>
          <w:rtl/>
        </w:rPr>
        <w:t xml:space="preserve">وَ عَنْ عِدَّةٍ مِنْ أَصْحَابِنَا عَنْ أَحْمَدَ بْنِ مُحَمَّدٍ عَنْ عُثْمَانَ بْنِ عِیسَی عَنْ سَمَاعَةَ قَالَ: سَأَلْتُهُ عَنِ الْمَمْلُوکِ یَفْتَرِی عَلَی الْحُرِّ قَالَ یُجْلَدُ ثَمَانِینَ قُلْتُ فَإِنَّهُ زَنَی قَالَ یُجْلَدُ خَمْسِینَ.</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111"/>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(علیه‌السلام) پرسیدم درباره برده‌ای که به فرد آزاد تهمت بزند. فرمودند: «هشتاد تازیانه می‌خورد.»</w:t>
      </w:r>
    </w:p>
    <w:p>
      <w:pPr>
        <w:pStyle w:val="BookText"/>
      </w:pPr>
      <w:r>
        <w:rPr>
          <w:rFonts w:ascii="IRNazanin" w:hAnsi="IRNazanin" w:eastAsia="IRNazanin" w:cs="IRNazanin"/>
          <w:lang w:bidi="fa-IR"/>
          <w:color w:val="111111"/>
          <w:sz w:val="28"/>
          <w:szCs w:val="28"/>
          <w:rtl/>
        </w:rPr>
        <w:t xml:space="preserve">پرسیدم: «اگر واقعاً آن فرد آزاد زنا کرده باشد (یعنی تهمت راست باشد) چه؟»</w:t>
      </w:r>
    </w:p>
    <w:p>
      <w:pPr>
        <w:pStyle w:val="BookText"/>
      </w:pPr>
      <w:r>
        <w:rPr>
          <w:rFonts w:ascii="IRNazanin" w:hAnsi="IRNazanin" w:eastAsia="IRNazanin" w:cs="IRNazanin"/>
          <w:lang w:bidi="fa-IR"/>
          <w:color w:val="111111"/>
          <w:sz w:val="28"/>
          <w:szCs w:val="28"/>
          <w:rtl/>
        </w:rPr>
        <w:t xml:space="preserve">فرمودند: «پنجاه تازیانه می‌خورد.»</w:t>
      </w:r>
    </w:p>
    <w:p>
      <w:pPr>
        <w:pStyle w:val="Heading5"/>
      </w:pPr>
      <w:bookmarkStart w:id="984" w:name="_Toc619"/>
      <w:r>
        <w:t>[رقم الحدیث الکلی: 34504 - رقم الحدیث الباب: 6]</w:t>
      </w:r>
      <w:bookmarkEnd w:id="984"/>
    </w:p>
    <w:p>
      <w:pPr>
        <w:pStyle w:val="BookText"/>
      </w:pPr>
      <w:r>
        <w:rPr>
          <w:rFonts w:ascii="Times New Roman" w:hAnsi="Times New Roman" w:eastAsia="Times New Roman" w:cs="Times New Roman"/>
          <w:lang w:val="en-US" w:bidi="en-US"/>
          <w:color w:val="111111"/>
          <w:sz w:val="28"/>
          <w:szCs w:val="28"/>
          <w:rtl/>
        </w:rPr>
        <w:t xml:space="preserve">34504- 6- </w:t>
      </w:r>
      <w:r>
        <w:rPr>
          <w:rStyle w:val="FootnoteReference"/>
        </w:rPr>
        <w:footnoteReference w:id="1112"/>
      </w:r>
      <w:r>
        <w:rPr>
          <w:rFonts w:ascii="Amiri" w:hAnsi="Amiri" w:eastAsia="Amiri" w:cs="Amiri"/>
          <w:lang w:bidi="ar-SA"/>
          <w:color w:val="111111"/>
          <w:sz w:val="28"/>
          <w:szCs w:val="28"/>
          <w:rtl/>
        </w:rPr>
        <w:t xml:space="preserve">وَ بِالْإِسْنَادِ عَنْ سَمَاعَةَ قَالَ: إِذَا قَذَفَ الْمُحْصَنَةَ فَعَلَیْهِ أَنْ یُجْلَدَ ثَمَانِینَ حُرّاً کَانَ أَوْ مَمْلُوکاً.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همان سند ازسماعه نقل شده که حضرت فرمودند : هرگاه کسی به زن پاکدامن (محصنه) تهمت زنا بزند، باید هشتاد ضربه شلاق بخورد، چه آزاد باشد چه برده.</w:t>
      </w:r>
    </w:p>
    <w:p>
      <w:pPr>
        <w:pStyle w:val="Heading5"/>
      </w:pPr>
      <w:bookmarkStart w:id="985" w:name="_Toc620"/>
      <w:r>
        <w:t>[رقم الحدیث الکلی: 34505 - رقم الحدیث الباب: 7]</w:t>
      </w:r>
      <w:bookmarkEnd w:id="985"/>
    </w:p>
    <w:p>
      <w:pPr>
        <w:pStyle w:val="BookText"/>
      </w:pPr>
      <w:r>
        <w:rPr>
          <w:rFonts w:ascii="Times New Roman" w:hAnsi="Times New Roman" w:eastAsia="Times New Roman" w:cs="Times New Roman"/>
          <w:lang w:val="en-US" w:bidi="en-US"/>
          <w:color w:val="111111"/>
          <w:sz w:val="28"/>
          <w:szCs w:val="28"/>
          <w:rtl/>
        </w:rPr>
        <w:t xml:space="preserve">34505- 7- </w:t>
      </w:r>
      <w:r>
        <w:rPr>
          <w:rStyle w:val="FootnoteReference"/>
        </w:rPr>
        <w:footnoteReference w:id="1113"/>
      </w:r>
      <w:r>
        <w:rPr>
          <w:rFonts w:ascii="Amiri" w:hAnsi="Amiri" w:eastAsia="Amiri" w:cs="Amiri"/>
          <w:lang w:bidi="ar-SA"/>
          <w:color w:val="111111"/>
          <w:sz w:val="28"/>
          <w:szCs w:val="28"/>
          <w:rtl/>
        </w:rPr>
        <w:t xml:space="preserve">وَ عَنْ مُحَمَّدِ بْنِ یَحْیَی عَنْ أَحْمَدَ بْنِ مُحَمَّدِ بْنِ عِیسَی عَنْ مُحَمَّدِ بْنِ إِسْمَاعِیلَ عَنْ مُحَمَّدِ بْنِ الْفُضَیْلِ عَنْ أَبِی الصَّبَّاحِ الْکِنَانِیِّ عَنْ أَبِی عَبْدِ اللَّهِ ع قَالَ: سَأَلْتُهُ عَنْ عَبْدٍ افْتَرَی عَلَی حُرٍّ قَالَ یُجْلَدُ ثَمَانِینَ.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کنانی نقل شده که گفت: از امام صادق (علیه السلام) درباره برده ای که به فرد آزاد تهمت بزند پرسیدم. فرمودند: "هشتاد تازیانه میخورد."</w:t>
      </w:r>
    </w:p>
    <w:p>
      <w:pPr>
        <w:pStyle w:val="Heading5"/>
      </w:pPr>
      <w:bookmarkStart w:id="986" w:name="_Toc621"/>
      <w:r>
        <w:t>[رقم الحدیث الکلی: 34506 - رقم الحدیث الباب: 8]</w:t>
      </w:r>
      <w:bookmarkEnd w:id="986"/>
    </w:p>
    <w:p>
      <w:pPr>
        <w:pStyle w:val="BookText"/>
      </w:pPr>
      <w:r>
        <w:rPr>
          <w:rFonts w:ascii="Times New Roman" w:hAnsi="Times New Roman" w:eastAsia="Times New Roman" w:cs="Times New Roman"/>
          <w:lang w:val="en-US" w:bidi="en-US"/>
          <w:color w:val="111111"/>
          <w:sz w:val="28"/>
          <w:szCs w:val="28"/>
          <w:rtl/>
        </w:rPr>
        <w:t xml:space="preserve">34506- 8- </w:t>
      </w:r>
      <w:r>
        <w:rPr>
          <w:rStyle w:val="FootnoteReference"/>
        </w:rPr>
        <w:footnoteReference w:id="1114"/>
      </w:r>
      <w:r>
        <w:rPr>
          <w:rFonts w:ascii="Amiri" w:hAnsi="Amiri" w:eastAsia="Amiri" w:cs="Amiri"/>
          <w:lang w:bidi="ar-SA"/>
          <w:color w:val="111111"/>
          <w:sz w:val="28"/>
          <w:szCs w:val="28"/>
          <w:rtl/>
        </w:rPr>
        <w:t xml:space="preserve">وَ عَنْهُ عَنْ أَحْمَدَ </w:t>
      </w:r>
      <w:r>
        <w:rPr>
          <w:rStyle w:val="FootnoteReference"/>
        </w:rPr>
        <w:footnoteReference w:id="1115"/>
      </w:r>
      <w:r>
        <w:rPr>
          <w:rFonts w:ascii="Amiri" w:hAnsi="Amiri" w:eastAsia="Amiri" w:cs="Amiri"/>
          <w:lang w:bidi="ar-SA"/>
          <w:color w:val="111111"/>
          <w:sz w:val="28"/>
          <w:szCs w:val="28"/>
          <w:rtl/>
        </w:rPr>
        <w:t xml:space="preserve">عَنْ عَلِیِّ بْنِ الْحَکَمِ عَنْ مُوسَی بْنِ بَکْرٍ </w:t>
      </w:r>
      <w:r>
        <w:rPr>
          <w:rStyle w:val="FootnoteReference"/>
        </w:rPr>
        <w:footnoteReference w:id="1116"/>
      </w:r>
      <w:r>
        <w:rPr>
          <w:rFonts w:ascii="Amiri" w:hAnsi="Amiri" w:eastAsia="Amiri" w:cs="Amiri"/>
          <w:lang w:bidi="ar-SA"/>
          <w:color w:val="111111"/>
          <w:sz w:val="28"/>
          <w:szCs w:val="28"/>
          <w:rtl/>
        </w:rPr>
        <w:t xml:space="preserve">عَنْ زُرَارَةَ عَنْ أَبِی جَعْفَرٍ ع فِی مَمْلُوکٍ قَذَفَ حُرَّةً مُحْصَنَةً قَالَ یُجْلَدُ ثَمَانِینَ لِأَنَّهُ إِنَّمَا یُجْلَدُ بِحَقِّهَا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وَ کَذَا الَّذِی قَبْلَهُ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از امام باقر (علیه السلام) درباره برده‌ای که به زن آزاد پاکدامن تهمت زنا بزند پرسیدم. فرمودند: «هشتاد تازیانه می‌خورد، زیرا این مجازات به حق آن زن است.»</w:t>
      </w:r>
    </w:p>
    <w:p>
      <w:pPr>
        <w:pStyle w:val="BookText"/>
      </w:pPr>
      <w:r>
        <w:rPr>
          <w:rFonts w:ascii="IRNazanin" w:hAnsi="IRNazanin" w:eastAsia="IRNazanin" w:cs="IRNazanin"/>
          <w:lang w:bidi="fa-IR"/>
          <w:color w:val="111111"/>
          <w:sz w:val="28"/>
          <w:szCs w:val="28"/>
          <w:rtl/>
        </w:rPr>
        <w:t xml:space="preserve">ص: 180</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5" w:name="pg18990_194044"/>
    <w:bookmarkEnd w:id="165"/>
    <w:p>
      <w:pPr>
        <w:pStyle w:val="Heading5"/>
      </w:pPr>
      <w:bookmarkStart w:id="987" w:name="_Toc622"/>
      <w:r>
        <w:t>[رقم الحدیث الکلی: 34507 - رقم الحدیث الباب: 9]</w:t>
      </w:r>
      <w:bookmarkEnd w:id="987"/>
    </w:p>
    <w:p>
      <w:pPr>
        <w:pStyle w:val="BookText"/>
      </w:pPr>
      <w:r>
        <w:rPr>
          <w:rFonts w:ascii="Times New Roman" w:hAnsi="Times New Roman" w:eastAsia="Times New Roman" w:cs="Times New Roman"/>
          <w:lang w:val="en-US" w:bidi="en-US"/>
          <w:color w:val="111111"/>
          <w:sz w:val="28"/>
          <w:szCs w:val="28"/>
          <w:rtl/>
        </w:rPr>
        <w:t xml:space="preserve">34507- 9- </w:t>
      </w:r>
      <w:r>
        <w:rPr>
          <w:rStyle w:val="FootnoteReference"/>
        </w:rPr>
        <w:footnoteReference w:id="1119"/>
      </w:r>
      <w:r>
        <w:rPr>
          <w:rFonts w:ascii="Amiri" w:hAnsi="Amiri" w:eastAsia="Amiri" w:cs="Amiri"/>
          <w:lang w:bidi="ar-SA"/>
          <w:color w:val="111111"/>
          <w:sz w:val="28"/>
          <w:szCs w:val="28"/>
          <w:rtl/>
        </w:rPr>
        <w:t xml:space="preserve">وَ عَنْ عَلِیِّ بْنِ إِبْرَاهِیمَ عَنْ أَبِیهِ عَنِ ابْنِ مَحْبُوبٍ عَنْ حَمَّادٍ عَنْ سُلَیْمَانَ بْنِ خَالِدٍ عَنْ أَبِی عَبْدِ اللَّهِ ع أَنَّهُ سُئِلَ عَنِ الْمُکَاتَبِ افْتَرَی عَلَی رَجُلٍ مُسْلِمٍ- قَالَ یُضْرَبُ حَدَّ الْحُرِّ ثَمَانِینَ إِنْ کَانَ أَدَّی مِنْ مُکَاتَبَتِهِ شَیْئاً أَوْ لَمْ یُؤَدِّ الْحَدِیثَ.</w:t>
      </w:r>
    </w:p>
    <w:p>
      <w:pPr>
        <w:pStyle w:val="BookText"/>
      </w:pPr>
      <w:r>
        <w:rPr>
          <w:rFonts w:ascii="Amiri" w:hAnsi="Amiri" w:eastAsia="Amiri" w:cs="Amiri"/>
          <w:lang w:bidi="ar-SA"/>
          <w:color w:val="111111"/>
          <w:sz w:val="28"/>
          <w:szCs w:val="28"/>
          <w:rtl/>
        </w:rPr>
        <w:t xml:space="preserve">وَ رَوَاهُ الصَّدُوقُ بِإِسْنَادِهِ عَنِ الْحَسَنِ بْنِ مَحْبُوبٍ عَنْ حَمَّادِ بْنِ زِیَادٍ مِثْلَهُ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از امام صادق (علیه‌السلام) درباره مُکاتَب (بردهای که با صاحب خود قرارداد آزادی بسته) پرسیدند که اگر به مرد مسلمانی تهمت بزند چه می‌شود؟ فرمودند: «حد آزاد را می‌خورد - هشتاد تازیانه - چه بخشی از قرارداد مکاتبه خود را پرداخته باشد یا نه.»</w:t>
      </w:r>
    </w:p>
    <w:p>
      <w:pPr>
        <w:pStyle w:val="Heading5"/>
      </w:pPr>
      <w:bookmarkStart w:id="988" w:name="_Toc623"/>
      <w:r>
        <w:t>[رقم الحدیث الکلی: 34508 - رقم الحدیث الباب: 10]</w:t>
      </w:r>
      <w:bookmarkEnd w:id="988"/>
    </w:p>
    <w:p>
      <w:pPr>
        <w:pStyle w:val="BookText"/>
      </w:pPr>
      <w:r>
        <w:rPr>
          <w:rFonts w:ascii="Times New Roman" w:hAnsi="Times New Roman" w:eastAsia="Times New Roman" w:cs="Times New Roman"/>
          <w:lang w:val="en-US" w:bidi="en-US"/>
          <w:color w:val="111111"/>
          <w:sz w:val="28"/>
          <w:szCs w:val="28"/>
          <w:rtl/>
        </w:rPr>
        <w:t xml:space="preserve">34508- 10- </w:t>
      </w:r>
      <w:r>
        <w:rPr>
          <w:rStyle w:val="FootnoteReference"/>
        </w:rPr>
        <w:footnoteReference w:id="1121"/>
      </w:r>
      <w:r>
        <w:rPr>
          <w:rFonts w:ascii="Amiri" w:hAnsi="Amiri" w:eastAsia="Amiri" w:cs="Amiri"/>
          <w:lang w:bidi="ar-SA"/>
          <w:color w:val="111111"/>
          <w:sz w:val="28"/>
          <w:szCs w:val="28"/>
          <w:rtl/>
        </w:rPr>
        <w:t xml:space="preserve">وَ عَنْ مُحَمَّدِ بْنِ یَحْیَی عَنْ مُحَمَّدِ بْنِ الْحُسَیْنِ </w:t>
      </w:r>
      <w:r>
        <w:rPr>
          <w:rStyle w:val="FootnoteReference"/>
        </w:rPr>
        <w:footnoteReference w:id="1122"/>
      </w:r>
      <w:r>
        <w:rPr>
          <w:rFonts w:ascii="Amiri" w:hAnsi="Amiri" w:eastAsia="Amiri" w:cs="Amiri"/>
          <w:lang w:bidi="ar-SA"/>
          <w:color w:val="111111"/>
          <w:sz w:val="28"/>
          <w:szCs w:val="28"/>
          <w:rtl/>
        </w:rPr>
        <w:t xml:space="preserve">عَنِ ابْنِ مَحْبُوبٍ عَنْ سَیْفِ بْنِ عَمِیرَةَ عَنْ أَبِی بَکْرٍ الْحَضْرَمِیِّ قَالَ: سَأَلْتُ أَبَا عَبْدِ اللَّهِ ع عَنْ </w:t>
      </w:r>
      <w:r>
        <w:rPr>
          <w:rStyle w:val="FootnoteReference"/>
        </w:rPr>
        <w:footnoteReference w:id="1123"/>
      </w:r>
      <w:r>
        <w:rPr>
          <w:rFonts w:ascii="Amiri" w:hAnsi="Amiri" w:eastAsia="Amiri" w:cs="Amiri"/>
          <w:lang w:bidi="ar-SA"/>
          <w:color w:val="111111"/>
          <w:sz w:val="28"/>
          <w:szCs w:val="28"/>
          <w:rtl/>
        </w:rPr>
        <w:t xml:space="preserve">مَمْلُوکٍ قَذَفَ حُرّاً قَالَ یُجْلَدُ ثَمَانِینَ هَذَا مِنْ حُقُوقِ النَّاسِ فَأَمَّا مَا کَانَ مِنْ حُقُوقِ اللَّهِ فَإِنَّهُ یُضْرَبُ نِصْفَ الْحَدِّ الْحَدِیثَ.</w:t>
      </w:r>
    </w:p>
    <w:p>
      <w:pPr>
        <w:pStyle w:val="BookText"/>
      </w:pPr>
      <w:r>
        <w:rPr>
          <w:rFonts w:ascii="Amiri" w:hAnsi="Amiri" w:eastAsia="Amiri" w:cs="Amiri"/>
          <w:lang w:bidi="ar-SA"/>
          <w:color w:val="111111"/>
          <w:sz w:val="28"/>
          <w:szCs w:val="28"/>
          <w:rtl/>
        </w:rPr>
        <w:t xml:space="preserve">مُحَمَّدُ بْنُ الْحَسَنِ بِإِسْنَادِهِ عَنْ أَحْمَدَ بْنِ مُحَمَّدٍ عَنِ الْحَسَنِ بْنِ مَحْبُوبٍ مِثْلَهُ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بکر حضرمی نقل شده که گفت: از امام صادق (علیه السلام) درباره برده‌ای که به فرد آزاد تهمت بزند پرسیدم. فرمودند: «هشتاد تازیانه می‌خورد، زیرا این از حقوق الناس است. اما آنچه مربوط به حقوق الله باشد، نصف حد [یعنی چهل تازیانه] می‌خورد.»</w:t>
      </w:r>
    </w:p>
    <w:p>
      <w:pPr>
        <w:pStyle w:val="Heading5"/>
      </w:pPr>
      <w:bookmarkStart w:id="989" w:name="_Toc624"/>
      <w:r>
        <w:t>[رقم الحدیث الکلی: 34509 - رقم الحدیث الباب: 11]</w:t>
      </w:r>
      <w:bookmarkEnd w:id="989"/>
    </w:p>
    <w:p>
      <w:pPr>
        <w:pStyle w:val="BookText"/>
      </w:pPr>
      <w:r>
        <w:rPr>
          <w:rFonts w:ascii="Times New Roman" w:hAnsi="Times New Roman" w:eastAsia="Times New Roman" w:cs="Times New Roman"/>
          <w:lang w:val="en-US" w:bidi="en-US"/>
          <w:color w:val="111111"/>
          <w:sz w:val="28"/>
          <w:szCs w:val="28"/>
          <w:rtl/>
        </w:rPr>
        <w:t xml:space="preserve">34509- 11- </w:t>
      </w:r>
      <w:r>
        <w:rPr>
          <w:rStyle w:val="FootnoteReference"/>
        </w:rPr>
        <w:footnoteReference w:id="1125"/>
      </w:r>
      <w:r>
        <w:rPr>
          <w:rFonts w:ascii="Amiri" w:hAnsi="Amiri" w:eastAsia="Amiri" w:cs="Amiri"/>
          <w:lang w:bidi="ar-SA"/>
          <w:color w:val="111111"/>
          <w:sz w:val="28"/>
          <w:szCs w:val="28"/>
          <w:rtl/>
        </w:rPr>
        <w:t xml:space="preserve">وَ بِإِسْنَادِهِ عَنِ الْحُسَیْنِ بْنِ سَعِیدٍ عَنْ صَفْوَانَ عَنْ مَنْصُورِ بْنِ حَازِمٍ عَنْ أَبِی عَبْدِ اللَّهِ ع فِی الْحُرِّ یَفْتَرِی عَلَی الْمَمْلُوکِ قَالَ یُسْأَلُ فَإِنْ کَانَتْ أُمُّهُ حُرَّةً جُلِدَ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که گفت: از امام صادق (علیه‌السلام) درباره فرد آزادی که به برده تهمت بزند پرسیدم. فرمودند:</w:t>
      </w:r>
    </w:p>
    <w:p>
      <w:pPr>
        <w:pStyle w:val="BookText"/>
      </w:pPr>
      <w:r>
        <w:rPr>
          <w:rFonts w:ascii="IRNazanin" w:hAnsi="IRNazanin" w:eastAsia="IRNazanin" w:cs="IRNazanin"/>
          <w:lang w:bidi="fa-IR"/>
          <w:color w:val="111111"/>
          <w:sz w:val="28"/>
          <w:szCs w:val="28"/>
          <w:rtl/>
        </w:rPr>
        <w:t xml:space="preserve">«بررسی می‌شود؛ اگر مادرش آزاد باشد، حد (هشتاد تازیانه) بر او جاری می‌شود.»</w:t>
      </w:r>
    </w:p>
    <w:p>
      <w:pPr>
        <w:pStyle w:val="Heading5"/>
      </w:pPr>
      <w:bookmarkStart w:id="990" w:name="_Toc625"/>
      <w:r>
        <w:t>[رقم الحدیث الکلی: 34510 - رقم الحدیث الباب: 12]</w:t>
      </w:r>
      <w:bookmarkEnd w:id="990"/>
    </w:p>
    <w:p>
      <w:pPr>
        <w:pStyle w:val="BookText"/>
      </w:pPr>
      <w:r>
        <w:rPr>
          <w:rFonts w:ascii="Times New Roman" w:hAnsi="Times New Roman" w:eastAsia="Times New Roman" w:cs="Times New Roman"/>
          <w:lang w:val="en-US" w:bidi="en-US"/>
          <w:color w:val="111111"/>
          <w:sz w:val="28"/>
          <w:szCs w:val="28"/>
          <w:rtl/>
        </w:rPr>
        <w:t xml:space="preserve">34510- 12- </w:t>
      </w:r>
      <w:r>
        <w:rPr>
          <w:rStyle w:val="FootnoteReference"/>
        </w:rPr>
        <w:footnoteReference w:id="1126"/>
      </w:r>
      <w:r>
        <w:rPr>
          <w:rFonts w:ascii="Amiri" w:hAnsi="Amiri" w:eastAsia="Amiri" w:cs="Amiri"/>
          <w:lang w:bidi="ar-SA"/>
          <w:color w:val="111111"/>
          <w:sz w:val="28"/>
          <w:szCs w:val="28"/>
          <w:rtl/>
        </w:rPr>
        <w:t xml:space="preserve">وَ عَنْهُ عَنْ صَفْوَانَ عَنْ إِسْحَاقَ بْنِ عَمَّارٍ عَنْ أَبِی</w:t>
      </w:r>
    </w:p>
    <w:p>
      <w:pPr>
        <w:pStyle w:val="BookText"/>
      </w:pPr>
      <w:r>
        <w:rPr>
          <w:rFonts w:ascii="IRNazanin" w:hAnsi="IRNazanin" w:eastAsia="IRNazanin" w:cs="IRNazanin"/>
          <w:lang w:bidi="fa-IR"/>
          <w:color w:val="111111"/>
          <w:sz w:val="28"/>
          <w:szCs w:val="28"/>
          <w:rtl/>
        </w:rPr>
        <w:t xml:space="preserve">ص: 181</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6" w:name="pg18990_194045"/>
    <w:bookmarkEnd w:id="166"/>
    <w:p>
      <w:pPr>
        <w:pStyle w:val="BookText"/>
      </w:pPr>
      <w:r>
        <w:rPr>
          <w:rFonts w:ascii="Amiri" w:hAnsi="Amiri" w:eastAsia="Amiri" w:cs="Amiri"/>
          <w:lang w:bidi="ar-SA"/>
          <w:color w:val="111111"/>
          <w:sz w:val="28"/>
          <w:szCs w:val="28"/>
          <w:rtl/>
        </w:rPr>
        <w:t xml:space="preserve">بَصِیرٍ عَنْ أَبِی عَبْدِ اللَّهِ ع قَالَ: مَنِ افْتَرَی عَلَی مَمْلُوکٍ عُزِّرَ لِحُرْمَةِ الْإِسْلَامِ.</w:t>
      </w:r>
    </w:p>
    <w:p>
      <w:pPr>
        <w:pStyle w:val="BookText"/>
      </w:pPr>
      <w:r>
        <w:rPr>
          <w:rFonts w:ascii="Amiri" w:hAnsi="Amiri" w:eastAsia="Amiri" w:cs="Amiri"/>
          <w:lang w:bidi="ar-SA"/>
          <w:color w:val="111111"/>
          <w:sz w:val="28"/>
          <w:szCs w:val="28"/>
          <w:rtl/>
        </w:rPr>
        <w:t xml:space="preserve">وَ رَوَاهُ الصَّدُوقُ فِی الْعِلَلِ عَنْ أَبِیهِ عَنْ سَعْدٍ عَنْ إِبْرَاهِیمَ بْنِ مَهْزِیَارَ عَنْ أَخِیهِ عَلِیٍّ عَنِ الْحُسَیْنِ بْنِ سَعِیدٍ مِثْلَهُ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امام صادق (علیه‌السلام) فرمودند:</w:t>
      </w:r>
    </w:p>
    <w:p>
      <w:pPr>
        <w:pStyle w:val="BookText"/>
      </w:pPr>
      <w:r>
        <w:rPr>
          <w:rFonts w:ascii="IRNazanin" w:hAnsi="IRNazanin" w:eastAsia="IRNazanin" w:cs="IRNazanin"/>
          <w:lang w:bidi="fa-IR"/>
          <w:color w:val="111111"/>
          <w:sz w:val="28"/>
          <w:szCs w:val="28"/>
          <w:rtl/>
        </w:rPr>
        <w:t xml:space="preserve">«هر کس به برده‌ای تهمت [ناروا] بزند، تعزیر می‌شود به احترام حرمت اسلام.»</w:t>
      </w:r>
    </w:p>
    <w:p>
      <w:pPr>
        <w:pStyle w:val="Heading5"/>
      </w:pPr>
      <w:bookmarkStart w:id="991" w:name="_Toc626"/>
      <w:r>
        <w:t>[رقم الحدیث الکلی: 34511 - رقم الحدیث الباب: 13]</w:t>
      </w:r>
      <w:bookmarkEnd w:id="991"/>
    </w:p>
    <w:p>
      <w:pPr>
        <w:pStyle w:val="BookText"/>
      </w:pPr>
      <w:r>
        <w:rPr>
          <w:rFonts w:ascii="Times New Roman" w:hAnsi="Times New Roman" w:eastAsia="Times New Roman" w:cs="Times New Roman"/>
          <w:lang w:val="en-US" w:bidi="en-US"/>
          <w:color w:val="111111"/>
          <w:sz w:val="28"/>
          <w:szCs w:val="28"/>
          <w:rtl/>
        </w:rPr>
        <w:t xml:space="preserve">34511- 13- </w:t>
      </w:r>
      <w:r>
        <w:rPr>
          <w:rStyle w:val="FootnoteReference"/>
        </w:rPr>
        <w:footnoteReference w:id="1128"/>
      </w:r>
      <w:r>
        <w:rPr>
          <w:rFonts w:ascii="Amiri" w:hAnsi="Amiri" w:eastAsia="Amiri" w:cs="Amiri"/>
          <w:lang w:bidi="ar-SA"/>
          <w:color w:val="111111"/>
          <w:sz w:val="28"/>
          <w:szCs w:val="28"/>
          <w:rtl/>
        </w:rPr>
        <w:t xml:space="preserve">وَ بِإِسْنَادِهِ عَنْ مُحَمَّدِ بْنِ عَلِیِّ بْنِ مَحْبُوبٍ عَنْ مُحَمَّدِ بْنِ الْحُسَیْنِ عَنْ صَفْوَانَ عَنْ حَرِیزٍ عَنْ بُکَیْرٍ عَنْ أَحَدِهِمَا ع أَنَّهُ قَالَ: مَنِ افْتَرَی عَلَی مُسْلِمٍ ضُرِبَ ثَمَانِینَ یَهُودِیّاً أَوْ نَصْرَانِیّاً أَوْ عَبْداً.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نقل شده که یکی از دو امام [امام باقر یا امام صادق] (علیهماالسلام) فرمودند:</w:t>
      </w:r>
    </w:p>
    <w:p>
      <w:pPr>
        <w:pStyle w:val="BookText"/>
      </w:pPr>
      <w:r>
        <w:rPr>
          <w:rFonts w:ascii="IRNazanin" w:hAnsi="IRNazanin" w:eastAsia="IRNazanin" w:cs="IRNazanin"/>
          <w:lang w:bidi="fa-IR"/>
          <w:color w:val="111111"/>
          <w:sz w:val="28"/>
          <w:szCs w:val="28"/>
          <w:rtl/>
        </w:rPr>
        <w:t xml:space="preserve">«هر کس به مسلمانی تهمت [ناروا] بزند، هشتاد تازیانه می‌خورد فرقی نمی کند یهودی مسیحی یا برده باشد .</w:t>
      </w:r>
    </w:p>
    <w:p>
      <w:pPr>
        <w:pStyle w:val="Heading5"/>
      </w:pPr>
      <w:bookmarkStart w:id="992" w:name="_Toc627"/>
      <w:r>
        <w:t>[رقم الحدیث الکلی: 34512 - رقم الحدیث الباب: 14]</w:t>
      </w:r>
      <w:bookmarkEnd w:id="992"/>
    </w:p>
    <w:p>
      <w:pPr>
        <w:pStyle w:val="BookText"/>
      </w:pPr>
      <w:r>
        <w:rPr>
          <w:rFonts w:ascii="Times New Roman" w:hAnsi="Times New Roman" w:eastAsia="Times New Roman" w:cs="Times New Roman"/>
          <w:lang w:val="en-US" w:bidi="en-US"/>
          <w:color w:val="111111"/>
          <w:sz w:val="28"/>
          <w:szCs w:val="28"/>
          <w:rtl/>
        </w:rPr>
        <w:t xml:space="preserve">34512- 14- </w:t>
      </w:r>
      <w:r>
        <w:rPr>
          <w:rStyle w:val="FootnoteReference"/>
        </w:rPr>
        <w:footnoteReference w:id="1129"/>
      </w:r>
      <w:r>
        <w:rPr>
          <w:rFonts w:ascii="Amiri" w:hAnsi="Amiri" w:eastAsia="Amiri" w:cs="Amiri"/>
          <w:lang w:bidi="ar-SA"/>
          <w:color w:val="111111"/>
          <w:sz w:val="28"/>
          <w:szCs w:val="28"/>
          <w:rtl/>
        </w:rPr>
        <w:t xml:space="preserve">وَ عَنْهُ عَنِ الْحَسَنِ بْنِ مَحْبُوبٍ عَنْ سَیْفِ بْنِ عَمِیرَةَ عَنْ ابْنِ بُکَیْرٍ </w:t>
      </w:r>
      <w:r>
        <w:rPr>
          <w:rStyle w:val="FootnoteReference"/>
        </w:rPr>
        <w:footnoteReference w:id="1130"/>
      </w:r>
      <w:r>
        <w:rPr>
          <w:rFonts w:ascii="Amiri" w:hAnsi="Amiri" w:eastAsia="Amiri" w:cs="Amiri"/>
          <w:lang w:bidi="ar-SA"/>
          <w:color w:val="111111"/>
          <w:sz w:val="28"/>
          <w:szCs w:val="28"/>
          <w:rtl/>
        </w:rPr>
        <w:t xml:space="preserve">قَالَ: سَأَلْتُ أَبَا عَبْدِ اللَّهِ ع عَنْ عَبْدٍ مَمْلُوکٍ قَذَفَ حُرّاً قَالَ یُجْلَدُ ثَمَانِینَ هَذَا مِنْ حُقُوقِ النَّاسِ فَأَمَّا مَا کَانَ مِنْ حُقُوقِ اللَّهِ فَإِنَّهُ یُضْرَبُ نِصْفَ الْحَدِّ قُلْتُ (الَّذِی مِنْ حُقُوقِ اللَّهِ) </w:t>
      </w:r>
      <w:r>
        <w:rPr>
          <w:rStyle w:val="FootnoteReference"/>
        </w:rPr>
        <w:footnoteReference w:id="1131"/>
      </w:r>
      <w:r>
        <w:rPr>
          <w:rFonts w:ascii="Amiri" w:hAnsi="Amiri" w:eastAsia="Amiri" w:cs="Amiri"/>
          <w:lang w:bidi="ar-SA"/>
          <w:color w:val="111111"/>
          <w:sz w:val="28"/>
          <w:szCs w:val="28"/>
          <w:rtl/>
        </w:rPr>
        <w:t xml:space="preserve">مَا هُوَ قَالَ إِذَا زَنَی أَوْ شَرِبَ الْخَمْرَ فَهَذَا مِنَ الْحُقُوقِ الَّتِی یُضْرَبُ فِیهَا نِصْفَ الْحَدِّ.</w:t>
      </w:r>
    </w:p>
    <w:p>
      <w:pPr>
        <w:pStyle w:val="BookText"/>
      </w:pPr>
      <w:r>
        <w:rPr>
          <w:rFonts w:ascii="Amiri" w:hAnsi="Amiri" w:eastAsia="Amiri" w:cs="Amiri"/>
          <w:lang w:bidi="ar-SA"/>
          <w:color w:val="111111"/>
          <w:sz w:val="28"/>
          <w:szCs w:val="28"/>
          <w:rtl/>
        </w:rPr>
        <w:t xml:space="preserve">وَ بِإِسْنَادِهِ عَنْ أَحْمَدَ بْنِ مُحَمَّدٍ عَنِ الْحَسَنِ بْنِ مَحْبُوبٍ مِثْلَهُ </w:t>
      </w:r>
      <w:r>
        <w:rPr>
          <w:rStyle w:val="FootnoteReference"/>
        </w:rPr>
        <w:footnoteReference w:id="1132"/>
      </w:r>
      <w:r>
        <w:rPr>
          <w:rFonts w:ascii="Amiri" w:hAnsi="Amiri" w:eastAsia="Amiri" w:cs="Amiri"/>
          <w:lang w:bidi="ar-SA"/>
          <w:color w:val="111111"/>
          <w:sz w:val="28"/>
          <w:szCs w:val="28"/>
          <w:rtl/>
        </w:rPr>
        <w:t xml:space="preserve">وَ رَوَاهُ الْکُلَیْنِیُّ عَنْ مُحَمَّدِ بْنِ یَحْیَی (عَنْ مُحَمَّدِ بْنِ الْحُسَیْنِ)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ص: 182</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7" w:name="pg18990_194046"/>
    <w:bookmarkEnd w:id="167"/>
    <w:p>
      <w:pPr>
        <w:pStyle w:val="BookText"/>
      </w:pPr>
      <w:r>
        <w:rPr>
          <w:rFonts w:ascii="Amiri" w:hAnsi="Amiri" w:eastAsia="Amiri" w:cs="Amiri"/>
          <w:lang w:bidi="ar-SA"/>
          <w:color w:val="111111"/>
          <w:sz w:val="28"/>
          <w:szCs w:val="28"/>
          <w:rtl/>
        </w:rPr>
        <w:t xml:space="preserve">عَنِ ابْنِ مَحْبُوبٍ مِثْلَهُ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نقل شده که گفت: از امام صادق (علیه‌السلام) پرسیدم درباره برده‌ای که به فرد آزاد تهمت بزند. فرمودند:</w:t>
      </w:r>
    </w:p>
    <w:p>
      <w:pPr>
        <w:pStyle w:val="BookText"/>
      </w:pPr>
      <w:r>
        <w:rPr>
          <w:rFonts w:ascii="IRNazanin" w:hAnsi="IRNazanin" w:eastAsia="IRNazanin" w:cs="IRNazanin"/>
          <w:lang w:bidi="fa-IR"/>
          <w:color w:val="111111"/>
          <w:sz w:val="28"/>
          <w:szCs w:val="28"/>
          <w:rtl/>
        </w:rPr>
        <w:t xml:space="preserve">«هشتاد تازیانه می‌خورد؛ این از حقوق الناس است. اما آنچه مربوط به حقوق الله باشد، نصف حد [یعنی چهل تازیانه] می‌خورد.»</w:t>
      </w:r>
    </w:p>
    <w:p>
      <w:pPr>
        <w:pStyle w:val="BookText"/>
      </w:pPr>
      <w:r>
        <w:rPr>
          <w:rFonts w:ascii="IRNazanin" w:hAnsi="IRNazanin" w:eastAsia="IRNazanin" w:cs="IRNazanin"/>
          <w:lang w:bidi="fa-IR"/>
          <w:color w:val="111111"/>
          <w:sz w:val="28"/>
          <w:szCs w:val="28"/>
          <w:rtl/>
        </w:rPr>
        <w:t xml:space="preserve">پرسیدم: «مصادیق حقوق الله کدامند؟»</w:t>
      </w:r>
    </w:p>
    <w:p>
      <w:pPr>
        <w:pStyle w:val="BookText"/>
      </w:pPr>
      <w:r>
        <w:rPr>
          <w:rFonts w:ascii="IRNazanin" w:hAnsi="IRNazanin" w:eastAsia="IRNazanin" w:cs="IRNazanin"/>
          <w:lang w:bidi="fa-IR"/>
          <w:color w:val="111111"/>
          <w:sz w:val="28"/>
          <w:szCs w:val="28"/>
          <w:rtl/>
        </w:rPr>
        <w:t xml:space="preserve">فرمودند: «اگر زنا کند یا شراب بنوشد، اینها از مواردی است که نصف حد [نسبت به آزاد] اجرا می‌شود.»</w:t>
      </w:r>
    </w:p>
    <w:p>
      <w:pPr>
        <w:pStyle w:val="Heading5"/>
      </w:pPr>
      <w:bookmarkStart w:id="993" w:name="_Toc628"/>
      <w:r>
        <w:t>[رقم الحدیث الکلی: 34513 - رقم الحدیث الباب: 15]</w:t>
      </w:r>
      <w:bookmarkEnd w:id="993"/>
    </w:p>
    <w:p>
      <w:pPr>
        <w:pStyle w:val="BookText"/>
      </w:pPr>
      <w:r>
        <w:rPr>
          <w:rFonts w:ascii="Times New Roman" w:hAnsi="Times New Roman" w:eastAsia="Times New Roman" w:cs="Times New Roman"/>
          <w:lang w:val="en-US" w:bidi="en-US"/>
          <w:color w:val="111111"/>
          <w:sz w:val="28"/>
          <w:szCs w:val="28"/>
          <w:rtl/>
        </w:rPr>
        <w:t xml:space="preserve">34513- 15- </w:t>
      </w:r>
      <w:r>
        <w:rPr>
          <w:rStyle w:val="FootnoteReference"/>
        </w:rPr>
        <w:footnoteReference w:id="1135"/>
      </w:r>
      <w:r>
        <w:rPr>
          <w:rFonts w:ascii="Amiri" w:hAnsi="Amiri" w:eastAsia="Amiri" w:cs="Amiri"/>
          <w:lang w:bidi="ar-SA"/>
          <w:color w:val="111111"/>
          <w:sz w:val="28"/>
          <w:szCs w:val="28"/>
          <w:rtl/>
        </w:rPr>
        <w:t xml:space="preserve">وَ بِإِسْنَادِهِ عَنْ مُحَمَّدِ بْنِ عَلِیِّ بْنِ مَحْبُوبٍ عَنْ أَحْمَدَ بْنِ مُحَمَّدٍ عَنِ الْحُسَیْنِ عَنِ النَّضْرِ بْنِ سُوَیْدٍ عَنِ الْقَاسِمِ بْنِ سُلَیْمَانَ قَالَ: سَأَلْتُ أَبَا عَبْدِ اللَّهِ ع عَنِ الْعَبْدِ إِذَا افْتَرَی عَلَی الْحُرِّ کَمْ یُجْلَدُ قَالَ أَرْبَعِینَ وَ قَالَ إِذَا أَتَی بِفَاحِشَةٍ فَعَلَیْهِ نِصْفُ الْعَذَابِ.</w:t>
      </w:r>
    </w:p>
    <w:p>
      <w:pPr>
        <w:pStyle w:val="BookText"/>
      </w:pPr>
      <w:r>
        <w:rPr>
          <w:rFonts w:ascii="Amiri" w:hAnsi="Amiri" w:eastAsia="Amiri" w:cs="Amiri"/>
          <w:lang w:bidi="ar-SA"/>
          <w:color w:val="111111"/>
          <w:sz w:val="28"/>
          <w:szCs w:val="28"/>
          <w:rtl/>
        </w:rPr>
        <w:t xml:space="preserve">قَالَ الشَّیْخُ إِنَّ هَذَا خَبَرٌ شَاذٌّ مُخَالِفٌ لِظَاهِرِ الْقُرْآنِ وَ الْأَخْبَارِ الْکَثِیرَةِ أَقُولُ: یُمْکِنُ حَمْلُهُ عَلَی التَّقِیَّةِ وَ عَلَی التَّعْرِیضِ دُونَ التَّصْرِیحِ</w:t>
      </w:r>
    </w:p>
    <w:p>
      <w:pPr>
        <w:pStyle w:val="BookText"/>
      </w:pPr>
      <w:r>
        <w:rPr>
          <w:rFonts w:ascii="Amiri" w:hAnsi="Amiri" w:eastAsia="Amiri" w:cs="Amiri"/>
          <w:lang w:bidi="ar-SA"/>
          <w:color w:val="111111"/>
          <w:sz w:val="28"/>
          <w:szCs w:val="28"/>
          <w:rtl/>
        </w:rPr>
        <w:t xml:space="preserve">وَ بِإِسْنَادِهِ عَنِ الْحُسَیْنِ بْنِ سَعِیدٍ عَنِ النَّضْرِ مِثْلَهُ إِلَی قَوْلِهِ أَرْبَعِینَ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بن سلیمان نقل شده که گفت: از امام صادق (علیه‌السلام) پرسیدم درباره برده‌ای که به فرد آزاد تهمت بزند، چند تازیانه می‌خورد؟ فرمودند: «چهل تازیانه» و افزودند: «هرگاه مرتکب عمل زشتی شود، نصف مجازات [آزاد] بر اوست.»</w:t>
      </w:r>
    </w:p>
    <w:p>
      <w:pPr>
        <w:pStyle w:val="BookText"/>
      </w:pPr>
      <w:r>
        <w:rPr>
          <w:rFonts w:ascii="IRNazanin" w:hAnsi="IRNazanin" w:eastAsia="IRNazanin" w:cs="IRNazanin"/>
          <w:lang w:bidi="fa-IR"/>
          <w:color w:val="111111"/>
          <w:sz w:val="28"/>
          <w:szCs w:val="28"/>
          <w:rtl/>
        </w:rPr>
        <w:t xml:space="preserve">نظر مرحوم شیخ (طوسی):</w:t>
      </w:r>
    </w:p>
    <w:p>
      <w:pPr>
        <w:pStyle w:val="BookText"/>
      </w:pPr>
      <w:r>
        <w:rPr>
          <w:rFonts w:ascii="IRNazanin" w:hAnsi="IRNazanin" w:eastAsia="IRNazanin" w:cs="IRNazanin"/>
          <w:lang w:bidi="fa-IR"/>
          <w:color w:val="111111"/>
          <w:sz w:val="28"/>
          <w:szCs w:val="28"/>
          <w:rtl/>
        </w:rPr>
        <w:t xml:space="preserve">این روایت شاذ (نادر و ناهماهنگ) است و با ظاهر قرآن و روایات فراوان دیگر مخالف است.</w:t>
      </w:r>
    </w:p>
    <w:p>
      <w:pPr>
        <w:pStyle w:val="BookText"/>
      </w:pPr>
      <w:r>
        <w:rPr>
          <w:rFonts w:ascii="IRNazanin" w:hAnsi="IRNazanin" w:eastAsia="IRNazanin" w:cs="IRNazanin"/>
          <w:lang w:bidi="fa-IR"/>
          <w:color w:val="111111"/>
          <w:sz w:val="28"/>
          <w:szCs w:val="28"/>
          <w:rtl/>
        </w:rPr>
        <w:t xml:space="preserve">می گویم : گویا می‌توان آن را بر تقیه حمل کرد، یا اینکه اشاره به تعزیر دارد نه حد اصلی.</w:t>
      </w:r>
    </w:p>
    <w:p>
      <w:pPr>
        <w:pStyle w:val="Heading5"/>
      </w:pPr>
      <w:bookmarkStart w:id="994" w:name="_Toc629"/>
      <w:r>
        <w:t>[رقم الحدیث الکلی: 34514 - رقم الحدیث الباب: 16]</w:t>
      </w:r>
      <w:bookmarkEnd w:id="994"/>
    </w:p>
    <w:p>
      <w:pPr>
        <w:pStyle w:val="BookText"/>
      </w:pPr>
      <w:r>
        <w:rPr>
          <w:rFonts w:ascii="Times New Roman" w:hAnsi="Times New Roman" w:eastAsia="Times New Roman" w:cs="Times New Roman"/>
          <w:lang w:val="en-US" w:bidi="en-US"/>
          <w:color w:val="111111"/>
          <w:sz w:val="28"/>
          <w:szCs w:val="28"/>
          <w:rtl/>
        </w:rPr>
        <w:t xml:space="preserve">34514- 16- </w:t>
      </w:r>
      <w:r>
        <w:rPr>
          <w:rStyle w:val="FootnoteReference"/>
        </w:rPr>
        <w:footnoteReference w:id="1137"/>
      </w:r>
      <w:r>
        <w:rPr>
          <w:rFonts w:ascii="Amiri" w:hAnsi="Amiri" w:eastAsia="Amiri" w:cs="Amiri"/>
          <w:lang w:bidi="ar-SA"/>
          <w:color w:val="111111"/>
          <w:sz w:val="28"/>
          <w:szCs w:val="28"/>
          <w:rtl/>
        </w:rPr>
        <w:t xml:space="preserve">وَ عَنْهُ عَنِ النَّضْرِ عَنْ عَاصِمٍ عَنْ مُحَمَّدِ بْنِ قَیْسٍ عَنْ أَبِی جَعْفَرٍ ع قَالَ: قَضَی أَمِیرُ الْمُؤْمِنِینَ ع فِی الْمَمْلُوکِ یَدْعُو الرَّجُلَ لِغَیْرِ أَبِیهِ قَالَ أَرَی أَنْ یُعْرَی جِلْدُهُ.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که گفت: امام باقر (علیه‌السلام) فرمودند:</w:t>
      </w:r>
    </w:p>
    <w:p>
      <w:pPr>
        <w:pStyle w:val="BookText"/>
      </w:pPr>
      <w:r>
        <w:rPr>
          <w:rFonts w:ascii="IRNazanin" w:hAnsi="IRNazanin" w:eastAsia="IRNazanin" w:cs="IRNazanin"/>
          <w:lang w:bidi="fa-IR"/>
          <w:color w:val="111111"/>
          <w:sz w:val="28"/>
          <w:szCs w:val="28"/>
          <w:rtl/>
        </w:rPr>
        <w:t xml:space="preserve">«امیرالمؤمنین (علیه‌السلام) درباره بردهای که مردی را به غیر پدرش نسبت دهد (یعنی ناسزاگویانه او را فرزند کسی جز پدر واقعی‌اش بنامد)، حکم کردند که پوستش کنده شود.»(کنایه ازاینکه باید شدیدا تعزیر شود )</w:t>
      </w:r>
    </w:p>
    <w:p>
      <w:pPr>
        <w:pStyle w:val="Heading5"/>
      </w:pPr>
      <w:bookmarkStart w:id="995" w:name="_Toc630"/>
      <w:r>
        <w:t>[رقم الحدیث الکلی: 34515 - رقم الحدیث الباب: 17]</w:t>
      </w:r>
      <w:bookmarkEnd w:id="995"/>
    </w:p>
    <w:p>
      <w:pPr>
        <w:pStyle w:val="BookText"/>
      </w:pPr>
      <w:r>
        <w:rPr>
          <w:rFonts w:ascii="Times New Roman" w:hAnsi="Times New Roman" w:eastAsia="Times New Roman" w:cs="Times New Roman"/>
          <w:lang w:val="en-US" w:bidi="en-US"/>
          <w:color w:val="111111"/>
          <w:sz w:val="28"/>
          <w:szCs w:val="28"/>
          <w:rtl/>
        </w:rPr>
        <w:t xml:space="preserve">34515- 17- </w:t>
      </w:r>
      <w:r>
        <w:rPr>
          <w:rStyle w:val="FootnoteReference"/>
        </w:rPr>
        <w:footnoteReference w:id="1138"/>
      </w:r>
      <w:r>
        <w:rPr>
          <w:rFonts w:ascii="Amiri" w:hAnsi="Amiri" w:eastAsia="Amiri" w:cs="Amiri"/>
          <w:lang w:bidi="ar-SA"/>
          <w:color w:val="111111"/>
          <w:sz w:val="28"/>
          <w:szCs w:val="28"/>
          <w:rtl/>
        </w:rPr>
        <w:t xml:space="preserve">قَالَ وَ قَالَ: فِی رَجُلٍ دُعِیَ لِغَیْرِ أَبِیهِ أَقِمْ بَیِّنَتَکَ أُمَکِّنْکَ مِنْهُ فَلَمَّا أَتَی بِالْبَیِّنَةِ قَالَ إِنَّ أُمَّهُ کَانَتْ أَمَةً قَالَ لَیْسَ عَلَیْکَ حَدٌّ سُبَّهُ کَمَا سَبَّکَ أَوِ اعْفُ عَنْهُ.</w:t>
      </w:r>
    </w:p>
    <w:p>
      <w:pPr>
        <w:pStyle w:val="BookText"/>
      </w:pPr>
      <w:r>
        <w:rPr>
          <w:rFonts w:ascii="Amiri" w:hAnsi="Amiri" w:eastAsia="Amiri" w:cs="Amiri"/>
          <w:lang w:bidi="ar-SA"/>
          <w:color w:val="111111"/>
          <w:sz w:val="28"/>
          <w:szCs w:val="28"/>
          <w:rtl/>
        </w:rPr>
        <w:t xml:space="preserve">أَقُولُ: ضَعَّفَهُ الشَّیْخُ لِمَا یَتَضَمَّنُ مِنَ الْأَمْرِ بِالسَّبِّ وَ هُوَ قَبِیحٌ وَ یُمْکِنُ حَمْلُهُ عَلَی التَّهْدِیدِ وَ التَّرْغِیبِ فِی الْعَفْوِ.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درباره مردی که به غیر پدرش نسبت داده شد (نسب ناروا به او دادند) [حکم این است که]: «بینه‌ات را ارائه کن تا تو را بر او مسلط کنم.» اما وقتی بینه آورد، گفت: «مادرش کنیز بوده است.» پس فرمود: «حدی بر تو نیست؛ او را همانطور که به تو دشنام داده، دشنام ده یا از او درگذر.»</w:t>
      </w:r>
    </w:p>
    <w:p>
      <w:pPr>
        <w:pStyle w:val="BookText"/>
      </w:pPr>
      <w:r>
        <w:rPr>
          <w:rFonts w:ascii="IRNazanin" w:hAnsi="IRNazanin" w:eastAsia="IRNazanin" w:cs="IRNazanin"/>
          <w:lang w:bidi="fa-IR"/>
          <w:color w:val="111111"/>
          <w:sz w:val="28"/>
          <w:szCs w:val="28"/>
          <w:rtl/>
        </w:rPr>
        <w:t xml:space="preserve">می گویم : مرحوم شیخ این روایت را تضعیف کرده، زیرا شامل امر به سبّ (ناسزاگویی) است که کاری ناپسند است. می‌توان آن را به تهدید یا تشویق به عفو حمل کرد.</w:t>
      </w:r>
    </w:p>
    <w:p>
      <w:pPr>
        <w:pStyle w:val="BookText"/>
      </w:pPr>
      <w:r>
        <w:rPr>
          <w:rFonts w:ascii="IRNazanin" w:hAnsi="IRNazanin" w:eastAsia="IRNazanin" w:cs="IRNazanin"/>
          <w:lang w:bidi="fa-IR"/>
          <w:color w:val="111111"/>
          <w:sz w:val="28"/>
          <w:szCs w:val="28"/>
          <w:rtl/>
        </w:rPr>
        <w:t xml:space="preserve">ص: 183</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8" w:name="pg18990_194047"/>
    <w:bookmarkEnd w:id="168"/>
    <w:p>
      <w:pPr>
        <w:pStyle w:val="Heading5"/>
      </w:pPr>
      <w:bookmarkStart w:id="996" w:name="_Toc631"/>
      <w:r>
        <w:t>[رقم الحدیث الکلی: 34516 - رقم الحدیث الباب: 18]</w:t>
      </w:r>
      <w:bookmarkEnd w:id="996"/>
    </w:p>
    <w:p>
      <w:pPr>
        <w:pStyle w:val="BookText"/>
      </w:pPr>
      <w:r>
        <w:rPr>
          <w:rFonts w:ascii="Times New Roman" w:hAnsi="Times New Roman" w:eastAsia="Times New Roman" w:cs="Times New Roman"/>
          <w:lang w:val="en-US" w:bidi="en-US"/>
          <w:color w:val="111111"/>
          <w:sz w:val="28"/>
          <w:szCs w:val="28"/>
          <w:rtl/>
        </w:rPr>
        <w:t xml:space="preserve">34516- 18- </w:t>
      </w:r>
      <w:r>
        <w:rPr>
          <w:rStyle w:val="FootnoteReference"/>
        </w:rPr>
        <w:footnoteReference w:id="1139"/>
      </w:r>
      <w:r>
        <w:rPr>
          <w:rFonts w:ascii="Amiri" w:hAnsi="Amiri" w:eastAsia="Amiri" w:cs="Amiri"/>
          <w:lang w:bidi="ar-SA"/>
          <w:color w:val="111111"/>
          <w:sz w:val="28"/>
          <w:szCs w:val="28"/>
          <w:rtl/>
        </w:rPr>
        <w:t xml:space="preserve">وَ عَنْهُ عَنِ الْعَلَاءِ عَنْ مُحَمَّدٍ عَنْ أَحَدِهِمَا ع قَالَ: سَأَلْتُهُ عَنِ الْعَبْدِ یَفْتَرِی عَلَی الْحُرِّ قَالَ یُجْلَدُ 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(احتمالاً محمد بن مسلم) نقل شده که گفت: از یکی از دو امام بزرگوار (امام باقر یا امام صادق علیهماالسلام) درباره برده ای که به فرد آزاد تهمت بزند پرسیدم. فرمودند: "به اندازه حد [مقرر شرعی] تازیانه میخورد.</w:t>
      </w:r>
    </w:p>
    <w:p>
      <w:pPr>
        <w:pStyle w:val="Heading5"/>
      </w:pPr>
      <w:bookmarkStart w:id="997" w:name="_Toc632"/>
      <w:r>
        <w:t>[رقم الحدیث الکلی: 34517 - رقم الحدیث الباب: 19]</w:t>
      </w:r>
      <w:bookmarkEnd w:id="997"/>
    </w:p>
    <w:p>
      <w:pPr>
        <w:pStyle w:val="BookText"/>
      </w:pPr>
      <w:r>
        <w:rPr>
          <w:rFonts w:ascii="Times New Roman" w:hAnsi="Times New Roman" w:eastAsia="Times New Roman" w:cs="Times New Roman"/>
          <w:lang w:val="en-US" w:bidi="en-US"/>
          <w:color w:val="111111"/>
          <w:sz w:val="28"/>
          <w:szCs w:val="28"/>
          <w:rtl/>
        </w:rPr>
        <w:t xml:space="preserve">34517- 19- </w:t>
      </w:r>
      <w:r>
        <w:rPr>
          <w:rStyle w:val="FootnoteReference"/>
        </w:rPr>
        <w:footnoteReference w:id="1140"/>
      </w:r>
      <w:r>
        <w:rPr>
          <w:rFonts w:ascii="Amiri" w:hAnsi="Amiri" w:eastAsia="Amiri" w:cs="Amiri"/>
          <w:lang w:bidi="ar-SA"/>
          <w:color w:val="111111"/>
          <w:sz w:val="28"/>
          <w:szCs w:val="28"/>
          <w:rtl/>
        </w:rPr>
        <w:t xml:space="preserve">وَ عَنْهُ عَنْ حَمَّادٍ عَنْ حَرِیزٍ عَنْ مُحَمَّدٍ عَنْ أَبِی جَعْفَرٍ ع فِی الْعَبْدِ یَفْتَرِی عَلَی الْحُرِّ قَالَ یُجْلَدُ حَدّاً إِلَّا سَوْطاً أَوْ سَوْطَیْنِ.</w:t>
      </w:r>
    </w:p>
    <w:p>
      <w:pPr>
        <w:pStyle w:val="BookText"/>
      </w:pPr>
      <w:r>
        <w:rPr>
          <w:rFonts w:ascii="Amiri" w:hAnsi="Amiri" w:eastAsia="Amiri" w:cs="Amiri"/>
          <w:lang w:bidi="ar-SA"/>
          <w:color w:val="111111"/>
          <w:sz w:val="28"/>
          <w:szCs w:val="28"/>
          <w:rtl/>
        </w:rPr>
        <w:t xml:space="preserve">أَقُولُ: حَمَلَهُ الشَّیْخُ عَلَی مَا لَمْ یَبْلُغِ الْقَذْفَ فَلَا یَجِبُ الْحَدُّ بَلِ التَّعْزِیرُ لِمَا مَرَّ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(احتمالاً محمد بن مسلم) نقل شده که گفت: از امام باقر (علیه السلام) درباره بردهای که به فرد آزاد تهمت بزند پرسیدم. فرمودند: "به اندازه حد [مقرر شرعی] تازیانه میخورد، مگر یک یا دو تازیانه [کمتر]</w:t>
      </w:r>
    </w:p>
    <w:p>
      <w:pPr>
        <w:pStyle w:val="BookText"/>
      </w:pPr>
      <w:r>
        <w:rPr>
          <w:rFonts w:ascii="IRNazanin" w:hAnsi="IRNazanin" w:eastAsia="IRNazanin" w:cs="IRNazanin"/>
          <w:lang w:bidi="fa-IR"/>
          <w:color w:val="111111"/>
          <w:sz w:val="28"/>
          <w:szCs w:val="28"/>
          <w:rtl/>
        </w:rPr>
        <w:t xml:space="preserve">می گویم : مرحوم این روایت را بر مواردی حمل کرده که سخن برده به حد کامل قذف نرسد.</w:t>
      </w:r>
    </w:p>
    <w:p>
      <w:pPr>
        <w:pStyle w:val="BookText"/>
      </w:pPr>
      <w:r>
        <w:rPr>
          <w:rFonts w:ascii="IRNazanin" w:hAnsi="IRNazanin" w:eastAsia="IRNazanin" w:cs="IRNazanin"/>
          <w:lang w:bidi="fa-IR"/>
          <w:color w:val="111111"/>
          <w:sz w:val="28"/>
          <w:szCs w:val="28"/>
          <w:rtl/>
        </w:rPr>
        <w:t xml:space="preserve">در چنین مواردی به جای حد، تعزیر (مجازات تأدیبی) اجرا میشود.</w:t>
      </w:r>
    </w:p>
    <w:p>
      <w:pPr>
        <w:pStyle w:val="Heading5"/>
      </w:pPr>
      <w:bookmarkStart w:id="998" w:name="_Toc633"/>
      <w:r>
        <w:t>[رقم الحدیث الکلی: 34518 - رقم الحدیث الباب: 20]</w:t>
      </w:r>
      <w:bookmarkEnd w:id="998"/>
    </w:p>
    <w:p>
      <w:pPr>
        <w:pStyle w:val="BookText"/>
      </w:pPr>
      <w:r>
        <w:rPr>
          <w:rFonts w:ascii="Times New Roman" w:hAnsi="Times New Roman" w:eastAsia="Times New Roman" w:cs="Times New Roman"/>
          <w:lang w:val="en-US" w:bidi="en-US"/>
          <w:color w:val="111111"/>
          <w:sz w:val="28"/>
          <w:szCs w:val="28"/>
          <w:rtl/>
        </w:rPr>
        <w:t xml:space="preserve">34518- 20- </w:t>
      </w:r>
      <w:r>
        <w:rPr>
          <w:rStyle w:val="FootnoteReference"/>
        </w:rPr>
        <w:footnoteReference w:id="1142"/>
      </w:r>
      <w:r>
        <w:rPr>
          <w:rFonts w:ascii="Amiri" w:hAnsi="Amiri" w:eastAsia="Amiri" w:cs="Amiri"/>
          <w:lang w:bidi="ar-SA"/>
          <w:color w:val="111111"/>
          <w:sz w:val="28"/>
          <w:szCs w:val="28"/>
          <w:rtl/>
        </w:rPr>
        <w:t xml:space="preserve">وَ بِإِسْنَادِهِ عَنْ یُونُسَ عَنْ سَمَاعَةَ قَالَ: سَأَلْتُهُ عَنِ الْمَمْلُوکِ یَفْتَرِی عَلَی الْحُرِّ قَالَ عَلَیْهِ خَمْسُونَ جَلْدَةً.</w:t>
      </w:r>
    </w:p>
    <w:p>
      <w:pPr>
        <w:pStyle w:val="BookText"/>
      </w:pPr>
      <w:r>
        <w:rPr>
          <w:rFonts w:ascii="Amiri" w:hAnsi="Amiri" w:eastAsia="Amiri" w:cs="Amiri"/>
          <w:lang w:bidi="ar-SA"/>
          <w:color w:val="111111"/>
          <w:sz w:val="28"/>
          <w:szCs w:val="28"/>
          <w:rtl/>
        </w:rPr>
        <w:t xml:space="preserve">أَقُولُ: حَمَلَهُ الشَّیْخُ عَلَی مَا مَرَّ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(علیه السلام) درباره برده ای که به فرد آزاد تهمت بزند پرسیدم. فرمودند: "پنجاه تازیانه بر او واجب است."</w:t>
      </w:r>
    </w:p>
    <w:p>
      <w:pPr>
        <w:pStyle w:val="Heading5"/>
      </w:pPr>
      <w:bookmarkStart w:id="999" w:name="_Toc634"/>
      <w:r>
        <w:t>[رقم الحدیث الکلی: 34519 - رقم الحدیث الباب: 21]</w:t>
      </w:r>
      <w:bookmarkEnd w:id="999"/>
    </w:p>
    <w:p>
      <w:pPr>
        <w:pStyle w:val="BookText"/>
      </w:pPr>
      <w:r>
        <w:rPr>
          <w:rFonts w:ascii="Times New Roman" w:hAnsi="Times New Roman" w:eastAsia="Times New Roman" w:cs="Times New Roman"/>
          <w:lang w:val="en-US" w:bidi="en-US"/>
          <w:color w:val="111111"/>
          <w:sz w:val="28"/>
          <w:szCs w:val="28"/>
          <w:rtl/>
        </w:rPr>
        <w:t xml:space="preserve">34519- 21- </w:t>
      </w:r>
      <w:r>
        <w:rPr>
          <w:rStyle w:val="FootnoteReference"/>
        </w:rPr>
        <w:footnoteReference w:id="1144"/>
      </w:r>
      <w:r>
        <w:rPr>
          <w:rFonts w:ascii="Amiri" w:hAnsi="Amiri" w:eastAsia="Amiri" w:cs="Amiri"/>
          <w:lang w:bidi="ar-SA"/>
          <w:color w:val="111111"/>
          <w:sz w:val="28"/>
          <w:szCs w:val="28"/>
          <w:rtl/>
        </w:rPr>
        <w:t xml:space="preserve">وَ عَنْهُ عَنِ ابْنِ مُسْکَانَ عَنْ أَبِی بَصِیرٍ قَالَ: قَالَ: حَدُّ الْیَهُودِیِّ وَ النَّصْرَانِیِّ وَ الْمَمْلُوکِ فِی الْخَمْرِ وَ الْفِرْیَةِ سَوَاءٌ وَ إِنَّمَا صُولِحَ أَهْلُ الذِّمَّةِ أَنْ یَشْرَبُوهَا فِی بُیُوتِهِمْ.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که گفت: امام صادق (علیه السلام) فرمودند: "حد یهودی، نصرانی و برده در مورد شرابخواری و تهمت [ناروا] یکسان است. همانا با اهل ذمه مصالحه شده که فقط می‌توانند در خانه‌های خود شراب بنوشند."</w:t>
      </w:r>
    </w:p>
    <w:p>
      <w:pPr>
        <w:pStyle w:val="Heading5"/>
      </w:pPr>
      <w:bookmarkStart w:id="1000" w:name="_Toc635"/>
      <w:r>
        <w:t>[رقم الحدیث الکلی: 34520 - رقم الحدیث الباب: 22]</w:t>
      </w:r>
      <w:bookmarkEnd w:id="1000"/>
    </w:p>
    <w:p>
      <w:pPr>
        <w:pStyle w:val="BookText"/>
      </w:pPr>
      <w:r>
        <w:rPr>
          <w:rFonts w:ascii="Times New Roman" w:hAnsi="Times New Roman" w:eastAsia="Times New Roman" w:cs="Times New Roman"/>
          <w:lang w:val="en-US" w:bidi="en-US"/>
          <w:color w:val="111111"/>
          <w:sz w:val="28"/>
          <w:szCs w:val="28"/>
          <w:rtl/>
        </w:rPr>
        <w:t xml:space="preserve">34520- 22- </w:t>
      </w:r>
      <w:r>
        <w:rPr>
          <w:rStyle w:val="FootnoteReference"/>
        </w:rPr>
        <w:footnoteReference w:id="1145"/>
      </w:r>
      <w:r>
        <w:rPr>
          <w:rFonts w:ascii="Amiri" w:hAnsi="Amiri" w:eastAsia="Amiri" w:cs="Amiri"/>
          <w:lang w:bidi="ar-SA"/>
          <w:color w:val="111111"/>
          <w:sz w:val="28"/>
          <w:szCs w:val="28"/>
          <w:rtl/>
        </w:rPr>
        <w:t xml:space="preserve">أَحْمَدُ بْنُ مُحَمَّدِ بْنِ عِیسَی فِی نَوَادِرِهِ عَنْ أَبِیهِ عَنْ زُرَارَةَ عَنْ أَبِی جَعْفَرٍ قَالَ: إِذَا قَذَفَ الْعَبْدُ الْحُرَّ جُلِدَ ثَمَانِینَ حَدَّ الْحُرِّ.</w:t>
      </w:r>
    </w:p>
    <w:p>
      <w:pPr>
        <w:pStyle w:val="BookText"/>
      </w:pPr>
      <w:r>
        <w:rPr>
          <w:rFonts w:ascii="IRNazanin" w:hAnsi="IRNazanin" w:eastAsia="IRNazanin" w:cs="IRNazanin"/>
          <w:lang w:bidi="fa-IR"/>
          <w:color w:val="111111"/>
          <w:sz w:val="28"/>
          <w:szCs w:val="28"/>
          <w:rtl/>
        </w:rPr>
        <w:t xml:space="preserve">ص: 184</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9" w:name="pg18990_194048"/>
    <w:bookmarkEnd w:id="16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46"/>
      </w:r>
      <w:r>
        <w:rPr>
          <w:rFonts w:ascii="Amiri" w:hAnsi="Amiri" w:eastAsia="Amiri" w:cs="Amiri"/>
          <w:lang w:bidi="ar-SA"/>
          <w:color w:val="111111"/>
          <w:sz w:val="28"/>
          <w:szCs w:val="28"/>
          <w:rtl/>
        </w:rPr>
        <w:t xml:space="preserve">وَ یَأْتِی مَا یَدُلُّ عَلَیْهِ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امام باقر (علیه‌السلام) فرمودند:</w:t>
      </w:r>
    </w:p>
    <w:p>
      <w:pPr>
        <w:pStyle w:val="BookText"/>
      </w:pPr>
      <w:r>
        <w:rPr>
          <w:rFonts w:ascii="IRNazanin" w:hAnsi="IRNazanin" w:eastAsia="IRNazanin" w:cs="IRNazanin"/>
          <w:lang w:bidi="fa-IR"/>
          <w:color w:val="111111"/>
          <w:sz w:val="28"/>
          <w:szCs w:val="28"/>
          <w:rtl/>
        </w:rPr>
        <w:t xml:space="preserve">«هرگاه برده‌ای به فرد آزاد تهمت [زنای ناروا] بزند، هشتاد تازیانه می‌خورد - همان حدی که برای آزاد است.»</w:t>
      </w:r>
    </w:p>
    <w:p>
      <w:pPr>
        <w:pStyle w:val="Heading4"/>
      </w:pPr>
      <w:bookmarkStart w:id="1001" w:name="_Toc636"/>
      <w:r>
        <w:t>5- بَابُ حُکْمِ قَذْفِ الصَّغِیرِ الْکَبِیرَ وَ بِالْعَکْسِ‌</w:t>
      </w:r>
      <w:bookmarkEnd w:id="1001"/>
    </w:p>
    <w:p>
      <w:pPr>
        <w:pStyle w:val="Heading5"/>
      </w:pPr>
      <w:bookmarkStart w:id="1002" w:name="_Toc637"/>
      <w:r>
        <w:t>اشارة</w:t>
      </w:r>
      <w:bookmarkEnd w:id="1002"/>
    </w:p>
    <w:p>
      <w:pPr>
        <w:pStyle w:val="BookText"/>
      </w:pPr>
      <w:r>
        <w:rPr>
          <w:rStyle w:val="FootnoteReference"/>
        </w:rPr>
        <w:footnoteReference w:id="1148"/>
      </w:r>
      <w:r>
        <w:rPr>
          <w:rFonts w:ascii="Amiri" w:hAnsi="Amiri" w:eastAsia="Amiri" w:cs="Amiri"/>
          <w:lang w:bidi="ar-SA"/>
          <w:color w:val="111111"/>
          <w:sz w:val="28"/>
          <w:szCs w:val="28"/>
          <w:rtl/>
        </w:rPr>
        <w:t xml:space="preserve">5 بَابُ حُکْمِ قَذْفِ الصَّغِیرِ الْکَبِیرَ وَ بِالْعَکْسِ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تهمت زدن کودک به بزرگسال و بالعکس</w:t>
      </w:r>
    </w:p>
    <w:p>
      <w:pPr>
        <w:pStyle w:val="Heading5"/>
      </w:pPr>
      <w:bookmarkStart w:id="1003" w:name="_Toc638"/>
      <w:r>
        <w:t>[رقم الحدیث الکلی: 34521 - رقم الحدیث الباب: 1]</w:t>
      </w:r>
      <w:bookmarkEnd w:id="1003"/>
    </w:p>
    <w:p>
      <w:pPr>
        <w:pStyle w:val="BookText"/>
      </w:pPr>
      <w:r>
        <w:rPr>
          <w:rFonts w:ascii="Times New Roman" w:hAnsi="Times New Roman" w:eastAsia="Times New Roman" w:cs="Times New Roman"/>
          <w:lang w:val="en-US" w:bidi="en-US"/>
          <w:color w:val="111111"/>
          <w:sz w:val="28"/>
          <w:szCs w:val="28"/>
          <w:rtl/>
        </w:rPr>
        <w:t xml:space="preserve">34521- 1- </w:t>
      </w:r>
      <w:r>
        <w:rPr>
          <w:rStyle w:val="FootnoteReference"/>
        </w:rPr>
        <w:footnoteReference w:id="1149"/>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الْقَاسِمِ بْنِ سُلَیْمَانَ عَنْ أَبِی مَرْیَمَ الْأَنْصَارِیِّ قَالَ: سَأَلْتُ أَبَا جَعْفَرٍ ع عَنِ الْغُلَامِ لَمْ یَحْتَلِمْ یَقْذِفُ الرَّجُلَ هَلْ یُجْلَدُ قَالَ لَا وَ ذَلِکَ لَوْ أَنَّ رَجُلًا قَذَفَ الْغُلَامَ لَمْ یُجْلَدْ.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انصاری نقل شده که گفت: از امام باقر (علیه‌السلام) پرسیدم درباره پسری که به بلوغ جنسی نرسیده و به مردی تهمت می‌زند، آیا تازیانه می‌خورد؟ فرمودند: «خیر، و این به این دلیل است که اگر مردی به آن پسر تهمت بزند، تازیانه نمی‌خورد.»</w:t>
      </w:r>
    </w:p>
    <w:p>
      <w:pPr>
        <w:pStyle w:val="Heading5"/>
      </w:pPr>
      <w:bookmarkStart w:id="1004" w:name="_Toc639"/>
      <w:r>
        <w:t>[رقم الحدیث الکلی: 34522 - رقم الحدیث الباب: 2]</w:t>
      </w:r>
      <w:bookmarkEnd w:id="1004"/>
    </w:p>
    <w:p>
      <w:pPr>
        <w:pStyle w:val="BookText"/>
      </w:pPr>
      <w:r>
        <w:rPr>
          <w:rFonts w:ascii="Times New Roman" w:hAnsi="Times New Roman" w:eastAsia="Times New Roman" w:cs="Times New Roman"/>
          <w:lang w:val="en-US" w:bidi="en-US"/>
          <w:color w:val="111111"/>
          <w:sz w:val="28"/>
          <w:szCs w:val="28"/>
          <w:rtl/>
        </w:rPr>
        <w:t xml:space="preserve">34522- 2- </w:t>
      </w:r>
      <w:r>
        <w:rPr>
          <w:rStyle w:val="FootnoteReference"/>
        </w:rPr>
        <w:footnoteReference w:id="1150"/>
      </w:r>
      <w:r>
        <w:rPr>
          <w:rFonts w:ascii="Amiri" w:hAnsi="Amiri" w:eastAsia="Amiri" w:cs="Amiri"/>
          <w:lang w:bidi="ar-SA"/>
          <w:color w:val="111111"/>
          <w:sz w:val="28"/>
          <w:szCs w:val="28"/>
          <w:rtl/>
        </w:rPr>
        <w:t xml:space="preserve">وَ عَنْ عِدَّةٍ مِنْ أَصْحَابِنَا عَنْ سَهْلِ بْنِ زِیَادٍ عَنْ عَبْدِ الرَّحْمَنِ بْنِ أَبِی نَجْرَانَ عَنْ عَاصِمِ بْنِ حُمَیْدٍ </w:t>
      </w:r>
      <w:r>
        <w:rPr>
          <w:rStyle w:val="FootnoteReference"/>
        </w:rPr>
        <w:footnoteReference w:id="1151"/>
      </w:r>
      <w:r>
        <w:rPr>
          <w:rFonts w:ascii="Amiri" w:hAnsi="Amiri" w:eastAsia="Amiri" w:cs="Amiri"/>
          <w:lang w:bidi="ar-SA"/>
          <w:color w:val="111111"/>
          <w:sz w:val="28"/>
          <w:szCs w:val="28"/>
          <w:rtl/>
        </w:rPr>
        <w:t xml:space="preserve">عَنْ أَبِی عَبْدِ اللَّهِ ع فِی الرَّجُلِ یَقْذِفُ بِالزِّنَا قَالَ یُجْلَدُ هَذَا فِی کِتَابِ اللَّهِ وَ سُنَّةِ نَبِیِّهِ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از امام صادق (علیه‌السلام) درباره مردی که تهمت زنا بزند نقل شده که فرمودند: «تازیانه می‌خورد؛ این [حکم] در کتاب خدا و سنت پیامبرش (صلی‌الله‌علیه‌وآله) است.»</w:t>
      </w:r>
    </w:p>
    <w:p>
      <w:pPr>
        <w:pStyle w:val="Heading5"/>
      </w:pPr>
      <w:bookmarkStart w:id="1005" w:name="_Toc640"/>
      <w:r>
        <w:t>[رقم الحدیث الکلی: 34523 - رقم الحدیث الباب: 3]</w:t>
      </w:r>
      <w:bookmarkEnd w:id="1005"/>
    </w:p>
    <w:p>
      <w:pPr>
        <w:pStyle w:val="BookText"/>
      </w:pPr>
      <w:r>
        <w:rPr>
          <w:rFonts w:ascii="Times New Roman" w:hAnsi="Times New Roman" w:eastAsia="Times New Roman" w:cs="Times New Roman"/>
          <w:lang w:val="en-US" w:bidi="en-US"/>
          <w:color w:val="111111"/>
          <w:sz w:val="28"/>
          <w:szCs w:val="28"/>
          <w:rtl/>
        </w:rPr>
        <w:t xml:space="preserve">34523- 3- </w:t>
      </w:r>
      <w:r>
        <w:rPr>
          <w:rStyle w:val="FootnoteReference"/>
        </w:rPr>
        <w:footnoteReference w:id="1152"/>
      </w:r>
      <w:r>
        <w:rPr>
          <w:rFonts w:ascii="Amiri" w:hAnsi="Amiri" w:eastAsia="Amiri" w:cs="Amiri"/>
          <w:lang w:bidi="ar-SA"/>
          <w:color w:val="111111"/>
          <w:sz w:val="28"/>
          <w:szCs w:val="28"/>
          <w:rtl/>
        </w:rPr>
        <w:t xml:space="preserve">قَالَ: وَ سَأَلْتُ أَبَا عَبْدِ اللَّهِ ع عَنِ الرَّجُلِ یَقْذِفُ الْجَارِیَةَ الصَّغِیرَةَ قَالَ لَا یُجْلَدُ إِلَّا أَنْ تَکُونَ أَدْرَکَتْ أَوْ قَارَبَتْ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185</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0" w:name="pg18990_194049"/>
    <w:bookmarkEnd w:id="170"/>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الْعَبَّاسِ بْنِ مَعْرُوفٍ عَنْ عَلِیِّ بْنِ مَهْزِیَارَ عَنِ الْحُسَیْنِ بْنِ سَعِیدٍ عَنِ النَّضْرِ بْنِ سُوَیْدٍ عَنْ عَاصِمِ بْنِ حُمَیْدٍ عَنْ أَبِی بَصِیرٍ وَ تَرَکَ الْمَسْأَلَةَ الْأُولَی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 قَبْلَهُ بِالْإِسْنَادِ عَنِ الْحُسَیْنِ بْنِ سَعِیدٍ وَ رَوَاهُ الشَّیْخُ بِإِسْنَادِهِ عَنْ سَهْلِ بْنِ زِیَادٍ </w:t>
      </w:r>
      <w:r>
        <w:rPr>
          <w:rStyle w:val="FootnoteReference"/>
        </w:rPr>
        <w:footnoteReference w:id="1155"/>
      </w:r>
    </w:p>
    <w:p>
      <w:pPr>
        <w:pStyle w:val="BookText"/>
      </w:pPr>
      <w:r>
        <w:rPr>
          <w:rFonts w:ascii="Amiri" w:hAnsi="Amiri" w:eastAsia="Amiri" w:cs="Amiri"/>
          <w:lang w:bidi="ar-SA"/>
          <w:color w:val="111111"/>
          <w:sz w:val="28"/>
          <w:szCs w:val="28"/>
          <w:rtl/>
        </w:rPr>
        <w:t xml:space="preserve">وَ الَّذِی قَبْلَهُ بِإِسْنَادِهِ عَنِ الْحُسَیْنِ بْنِ سَعِیدٍ مِثْلَهُ</w:t>
      </w:r>
    </w:p>
    <w:p>
      <w:pPr>
        <w:pStyle w:val="BookText"/>
      </w:pPr>
      <w:r>
        <w:rPr>
          <w:rFonts w:ascii="Amiri" w:hAnsi="Amiri" w:eastAsia="Amiri" w:cs="Amiri"/>
          <w:lang w:bidi="ar-SA"/>
          <w:color w:val="111111"/>
          <w:sz w:val="28"/>
          <w:szCs w:val="28"/>
          <w:rtl/>
        </w:rPr>
        <w:t xml:space="preserve">وَ عَنْ عَلِیِّ بْنِ إِبْرَاهِیمَ عَنْ أَبِیهِ عَنْ بَعْضِ أَصْحَابِهِ عَنْ عَاصِمِ بْنِ حُمَیْدٍ عَنْ أَبِی بَصِیرٍ عَنْ أَبِی عَبْدِ اللَّهِ ع وَ ذَکَرَ الْمَسْأَلَةَ الثَّانِیَةَ مِثْلَهُ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پرسیدم از امام صادق (علیه‌السلام) درباره مردی که به دختر کوچک تهمت زنا بزند. فرمودند: «تازیانه نمی‌خورد، مگر اینکه [دختر] به بلوغ رسیده یا نزدیک به بلوغ باشد.»</w:t>
      </w:r>
    </w:p>
    <w:p>
      <w:pPr>
        <w:pStyle w:val="Heading5"/>
      </w:pPr>
      <w:bookmarkStart w:id="1006" w:name="_Toc641"/>
      <w:r>
        <w:t>[رقم الحدیث الکلی: 34524 - رقم الحدیث الباب: 4]</w:t>
      </w:r>
      <w:bookmarkEnd w:id="1006"/>
    </w:p>
    <w:p>
      <w:pPr>
        <w:pStyle w:val="BookText"/>
      </w:pPr>
      <w:r>
        <w:rPr>
          <w:rFonts w:ascii="Times New Roman" w:hAnsi="Times New Roman" w:eastAsia="Times New Roman" w:cs="Times New Roman"/>
          <w:lang w:val="en-US" w:bidi="en-US"/>
          <w:color w:val="111111"/>
          <w:sz w:val="28"/>
          <w:szCs w:val="28"/>
          <w:rtl/>
        </w:rPr>
        <w:t xml:space="preserve">34524- 4- </w:t>
      </w:r>
      <w:r>
        <w:rPr>
          <w:rStyle w:val="FootnoteReference"/>
        </w:rPr>
        <w:footnoteReference w:id="1157"/>
      </w:r>
      <w:r>
        <w:rPr>
          <w:rFonts w:ascii="Amiri" w:hAnsi="Amiri" w:eastAsia="Amiri" w:cs="Amiri"/>
          <w:lang w:bidi="ar-SA"/>
          <w:color w:val="111111"/>
          <w:sz w:val="28"/>
          <w:szCs w:val="28"/>
          <w:rtl/>
        </w:rPr>
        <w:t xml:space="preserve">وَ عَنْ عِدَّةٍ مِنْ أَصْحَابِنَا عَنْ أَحْمَدَ بْنِ مُحَمَّدٍ عَنِ ابْنِ أَبِی نَصْرٍ عَنْ عَاصِمِ بْنِ حُمَیْدٍ عَنْ أَبِی بَصِیرٍ عَنْ أَبِی عَبْدِ اللَّهِ ع فِی الرَّجُلِ یَقْذِفُ الصَّبِیَّةَ یُجْلَدُ قَالَ لَا حَتَّی تَبْلُغَ.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(علیه‌السلام) درباره مردی که به دختربچه تهمت زنا بزند پرسیدم که آیا حد میخورد؟ فرمودند: "نه، تا زمانی که به بلوغ برسد."</w:t>
      </w:r>
    </w:p>
    <w:p>
      <w:pPr>
        <w:pStyle w:val="Heading5"/>
      </w:pPr>
      <w:bookmarkStart w:id="1007" w:name="_Toc642"/>
      <w:r>
        <w:t>[رقم الحدیث الکلی: 34525 - رقم الحدیث الباب: 5]</w:t>
      </w:r>
      <w:bookmarkEnd w:id="1007"/>
    </w:p>
    <w:p>
      <w:pPr>
        <w:pStyle w:val="BookText"/>
      </w:pPr>
      <w:r>
        <w:rPr>
          <w:rFonts w:ascii="Times New Roman" w:hAnsi="Times New Roman" w:eastAsia="Times New Roman" w:cs="Times New Roman"/>
          <w:lang w:val="en-US" w:bidi="en-US"/>
          <w:color w:val="111111"/>
          <w:sz w:val="28"/>
          <w:szCs w:val="28"/>
          <w:rtl/>
        </w:rPr>
        <w:t xml:space="preserve">34525- 5- </w:t>
      </w:r>
      <w:r>
        <w:rPr>
          <w:rStyle w:val="FootnoteReference"/>
        </w:rPr>
        <w:footnoteReference w:id="1158"/>
      </w:r>
      <w:r>
        <w:rPr>
          <w:rFonts w:ascii="Amiri" w:hAnsi="Amiri" w:eastAsia="Amiri" w:cs="Amiri"/>
          <w:lang w:bidi="ar-SA"/>
          <w:color w:val="111111"/>
          <w:sz w:val="28"/>
          <w:szCs w:val="28"/>
          <w:rtl/>
        </w:rPr>
        <w:t xml:space="preserve">مُحَمَّدُ بْنُ الْحَسَنِ بِإِسْنَادِهِ عَنْ مُحَمَّدِ بْنِ أَحْمَدَ بْنِ یَحْیَی عَنْ مُحَمَّدِ بْنِ عِیسَی عَنْ یُونُسَ عَنْ بَعْضِ رِجَالِهِ عَنْ أَبِی عَبْدِ اللَّهِ ع قَالَ: کُلُّ بَالِغٍ مِنْ ذَکَرٍ أَوْ أُنْثَی افْتَرَی عَلَی صَغِیرٍ أَوْ کَبِیرٍ أَوْ ذَکَرٍ أَوْ أُنْثَی أَوْ مُسْلِمٍ أَوْ کَافِرٍ أَوْ حُرٍّ أَوْ مَمْلُوکٍ فَعَلَیْهِ حَدُّ الْفِرْیَةِ وَ عَلَی غَیْرِ الْبَالِغِ حَدُّ الْأَدَبِ.</w:t>
      </w:r>
    </w:p>
    <w:p>
      <w:pPr>
        <w:pStyle w:val="BookText"/>
      </w:pPr>
      <w:r>
        <w:rPr>
          <w:rFonts w:ascii="Amiri" w:hAnsi="Amiri" w:eastAsia="Amiri" w:cs="Amiri"/>
          <w:lang w:bidi="ar-SA"/>
          <w:color w:val="111111"/>
          <w:sz w:val="28"/>
          <w:szCs w:val="28"/>
          <w:rtl/>
        </w:rPr>
        <w:t xml:space="preserve">وَ رَوَاهُ الصَّدُوقُ بِإِسْنَادِهِ عَنْ یُونُسَ بْنِ عَبْدِ الرَّحْمَنِ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ص: 186</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1" w:name="pg18990_194050"/>
    <w:bookmarkEnd w:id="171"/>
    <w:p>
      <w:pPr>
        <w:pStyle w:val="BookText"/>
      </w:pPr>
      <w:r>
        <w:rPr>
          <w:rFonts w:ascii="Amiri" w:hAnsi="Amiri" w:eastAsia="Amiri" w:cs="Amiri"/>
          <w:lang w:bidi="ar-SA"/>
          <w:color w:val="111111"/>
          <w:sz w:val="28"/>
          <w:szCs w:val="28"/>
          <w:rtl/>
        </w:rPr>
        <w:t xml:space="preserve">قَالَ الشَّیْخُ إِیجَابُ الْحَدِّ عَلَی مَنْ قَذَفَ غَیْرَ الْبَالِغِ مَحْمُولٌ عَلَی مَنْ نَسَبَ الزِّنَا إِلَی أَحَدِ أَبَوَیْهِ وَ إِیجَابُهُ عَلَی مَنْ قَذَفَ کَافِراً مَحْمُولٌ عَلَی مَنْ کَانَتْ أُمُّهُ مُسْلِمَةً أَوْ عَلَی التَّعْزِیزِ أَقُولُ: وَ تَقَدَّمَ مَا یَدُلُّ عَلَی ذَلِکَ </w:t>
      </w:r>
      <w:r>
        <w:rPr>
          <w:rStyle w:val="FootnoteReference"/>
        </w:rPr>
        <w:footnoteReference w:id="1160"/>
      </w:r>
      <w:r>
        <w:rPr>
          <w:rFonts w:ascii="Amiri" w:hAnsi="Amiri" w:eastAsia="Amiri" w:cs="Amiri"/>
          <w:lang w:bidi="ar-SA"/>
          <w:color w:val="111111"/>
          <w:sz w:val="28"/>
          <w:szCs w:val="28"/>
          <w:rtl/>
        </w:rPr>
        <w:t xml:space="preserve">وَ یَأْتِی مَا یَدُلُّ عَلَیْهِ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اصحابش از امام صادق (علیه‌السلام) نقل شده که فرمودند:</w:t>
      </w:r>
    </w:p>
    <w:p>
      <w:pPr>
        <w:pStyle w:val="BookText"/>
      </w:pPr>
      <w:r>
        <w:rPr>
          <w:rFonts w:ascii="IRNazanin" w:hAnsi="IRNazanin" w:eastAsia="IRNazanin" w:cs="IRNazanin"/>
          <w:lang w:bidi="fa-IR"/>
          <w:color w:val="111111"/>
          <w:sz w:val="28"/>
          <w:szCs w:val="28"/>
          <w:rtl/>
        </w:rPr>
        <w:t xml:space="preserve">«هر بالغی - چه مرد یا زن - اگر به کودک یا بزرگسال، مرد یا زن، مسلمان یا کافر، آزاد یا برده تهمت بزند، حد تهمت بر او واجب است. اما برای غیربالغ (اگر تهمت بزند)، فقط تأدیب [و تعزیر] لازم است.»</w:t>
      </w:r>
    </w:p>
    <w:p>
      <w:pPr>
        <w:pStyle w:val="BookText"/>
      </w:pPr>
      <w:r>
        <w:rPr>
          <w:rFonts w:ascii="IRNazanin" w:hAnsi="IRNazanin" w:eastAsia="IRNazanin" w:cs="IRNazanin"/>
          <w:lang w:bidi="fa-IR"/>
          <w:color w:val="111111"/>
          <w:sz w:val="28"/>
          <w:szCs w:val="28"/>
          <w:rtl/>
        </w:rPr>
        <w:t xml:space="preserve">نظر مرحوم شیخ (طوسی):</w:t>
      </w:r>
    </w:p>
    <w:p>
      <w:pPr>
        <w:pStyle w:val="BookText"/>
      </w:pPr>
      <w:r>
        <w:rPr>
          <w:rFonts w:ascii="IRNazanin" w:hAnsi="IRNazanin" w:eastAsia="IRNazanin" w:cs="IRNazanin"/>
          <w:lang w:bidi="fa-IR"/>
          <w:color w:val="111111"/>
          <w:sz w:val="28"/>
          <w:szCs w:val="28"/>
          <w:rtl/>
        </w:rPr>
        <w:t xml:space="preserve">وجوب حد برای تهمت به غیربالغ: مربوط به مواردی است که شخص، زنا را به یکی از والدین کودک نسبت دهد.</w:t>
      </w:r>
    </w:p>
    <w:p>
      <w:pPr>
        <w:pStyle w:val="BookText"/>
      </w:pPr>
      <w:r>
        <w:rPr>
          <w:rFonts w:ascii="IRNazanin" w:hAnsi="IRNazanin" w:eastAsia="IRNazanin" w:cs="IRNazanin"/>
          <w:lang w:bidi="fa-IR"/>
          <w:color w:val="111111"/>
          <w:sz w:val="28"/>
          <w:szCs w:val="28"/>
          <w:rtl/>
        </w:rPr>
        <w:t xml:space="preserve">وجوب حد برای تهمت به کافر: مربوط به مواردی است که مادرش مسلمان باشد، یا اینکه حکم، تعزیری (نه حدی) باشد.</w:t>
      </w:r>
    </w:p>
    <w:p>
      <w:pPr>
        <w:pStyle w:val="Heading4"/>
      </w:pPr>
      <w:bookmarkStart w:id="1008" w:name="_Toc643"/>
      <w:r>
        <w:t>6- بَابُ أَنَّ إِقَامَةَ حَدِّ الْقَذْفِ مَوْقُوفَةٌ عَلَی أَنْ یَطْلُبَهُ صَاحِبُهُ‌</w:t>
      </w:r>
      <w:bookmarkEnd w:id="1008"/>
    </w:p>
    <w:p>
      <w:pPr>
        <w:pStyle w:val="Heading5"/>
      </w:pPr>
      <w:bookmarkStart w:id="1009" w:name="_Toc644"/>
      <w:r>
        <w:t>اشارة</w:t>
      </w:r>
      <w:bookmarkEnd w:id="1009"/>
    </w:p>
    <w:p>
      <w:pPr>
        <w:pStyle w:val="BookText"/>
      </w:pPr>
      <w:r>
        <w:rPr>
          <w:rStyle w:val="FootnoteReference"/>
        </w:rPr>
        <w:footnoteReference w:id="1162"/>
      </w:r>
      <w:r>
        <w:rPr>
          <w:rFonts w:ascii="Amiri" w:hAnsi="Amiri" w:eastAsia="Amiri" w:cs="Amiri"/>
          <w:lang w:bidi="ar-SA"/>
          <w:color w:val="111111"/>
          <w:sz w:val="28"/>
          <w:szCs w:val="28"/>
          <w:rtl/>
        </w:rPr>
        <w:t xml:space="preserve">6 بَابُ أَنَّ إِقَامَةَ حَدِّ الْقَذْفِ مَوْقُوفَةٌ عَلَی أَنْ یَطْلُبَهُ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اجرای حد قذف (تهمت ناروا) متوقف است بر این که صاحبش (شخصی که به او تهمت زده شده) آن را درخواست کند</w:t>
      </w:r>
    </w:p>
    <w:p>
      <w:pPr>
        <w:pStyle w:val="Heading5"/>
      </w:pPr>
      <w:bookmarkStart w:id="1010" w:name="_Toc645"/>
      <w:r>
        <w:t>[رقم الحدیث الکلی: 34526 - رقم الحدیث الباب: 1]</w:t>
      </w:r>
      <w:bookmarkEnd w:id="1010"/>
    </w:p>
    <w:p>
      <w:pPr>
        <w:pStyle w:val="BookText"/>
      </w:pPr>
      <w:r>
        <w:rPr>
          <w:rFonts w:ascii="Times New Roman" w:hAnsi="Times New Roman" w:eastAsia="Times New Roman" w:cs="Times New Roman"/>
          <w:lang w:val="en-US" w:bidi="en-US"/>
          <w:color w:val="111111"/>
          <w:sz w:val="28"/>
          <w:szCs w:val="28"/>
          <w:rtl/>
        </w:rPr>
        <w:t xml:space="preserve">34526- 1- </w:t>
      </w:r>
      <w:r>
        <w:rPr>
          <w:rStyle w:val="FootnoteReference"/>
        </w:rPr>
        <w:footnoteReference w:id="1163"/>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الْحَکَمِ الْأَعْمَی وَ هِشَامِ بْنِ سَالِمٍ عَنْ عَمَّارٍ السَّابَاطِیِّ عَنْ أَبِی عَبْدِ اللَّهِ ع فِی رَجُلٍ قَالَ لِرَجُلٍ یَا ابْنَ الْفَاعِلَةِ یَعْنِی الزِّنَا فَقَالَ إِنْ کَانَتْ أُمُّهُ حَیَّةً شَاهِدَةً ثُمَّ جَاءَتْ تَطْلُبُ حَقَّهَا ضُرِبَ ثَمَانِینَ جَلْدَةً وَ إِنْ کَانَتْ غَائِبَةً انْتُظِرَ بِهَا حَتَّی تَقْدَمَ ثُمَّ تَطْلُبَ حَقَّهَا وَ إِنْ کَانَتْ قَدْ مَاتَتْ وَ لَمْ یُعْلَمْ مِنْهَا إِلَّا خَیْرٌ ضُرِبَ الْمُفْتَرِی عَلَیْهَا الْحَدَّ ثَمَانِینَ جَلْدَةً.</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164"/>
      </w:r>
      <w:r>
        <w:rPr>
          <w:rFonts w:ascii="Amiri" w:hAnsi="Amiri" w:eastAsia="Amiri" w:cs="Amiri"/>
          <w:lang w:bidi="ar-SA"/>
          <w:color w:val="111111"/>
          <w:sz w:val="28"/>
          <w:szCs w:val="28"/>
          <w:rtl/>
        </w:rPr>
        <w:t xml:space="preserve">وَ رَوَاهُ الصَّدُوقُ بِإِسْنَادِهِ عَنْ هِشَامِ بْنِ سَالِمٍ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ص: 187</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2" w:name="pg18990_194051"/>
    <w:bookmarkEnd w:id="17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66"/>
      </w:r>
      <w:r>
        <w:rPr>
          <w:rFonts w:ascii="Amiri" w:hAnsi="Amiri" w:eastAsia="Amiri" w:cs="Amiri"/>
          <w:lang w:bidi="ar-SA"/>
          <w:color w:val="111111"/>
          <w:sz w:val="28"/>
          <w:szCs w:val="28"/>
          <w:rtl/>
        </w:rPr>
        <w:t xml:space="preserve">وَ یَأْتِی مَا یَدُلُّ عَلَیْهِ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از امام صادق (ع) درباره مردی که به مرد دیگری گفت: «ای پسر زناکاره!» (و مقصودش نسبت زنا دادن به مادر او بود)، حضرت فرمودند:</w:t>
      </w:r>
    </w:p>
    <w:p>
      <w:pPr>
        <w:pStyle w:val="BookText"/>
      </w:pPr>
      <w:r>
        <w:rPr>
          <w:rFonts w:ascii="IRNazanin" w:hAnsi="IRNazanin" w:eastAsia="IRNazanin" w:cs="IRNazanin"/>
          <w:lang w:bidi="fa-IR"/>
          <w:color w:val="111111"/>
          <w:sz w:val="28"/>
          <w:szCs w:val="28"/>
          <w:rtl/>
        </w:rPr>
        <w:t xml:space="preserve">اگر مادرش زنده و حاضر باشد و سپس بیاید و حق خود را مطالبه کند، به آن مرد (تهمت‌زننده) هشتاد تازیانه زده می‌شود.</w:t>
      </w:r>
    </w:p>
    <w:p>
      <w:pPr>
        <w:pStyle w:val="BookText"/>
      </w:pPr>
      <w:r>
        <w:rPr>
          <w:rFonts w:ascii="IRNazanin" w:hAnsi="IRNazanin" w:eastAsia="IRNazanin" w:cs="IRNazanin"/>
          <w:lang w:bidi="fa-IR"/>
          <w:color w:val="111111"/>
          <w:sz w:val="28"/>
          <w:szCs w:val="28"/>
          <w:rtl/>
        </w:rPr>
        <w:t xml:space="preserve">اگر مادرش غایب باشد، منتظر می‌مانند تا بازگردد و سپس حق خود را بخواهد.</w:t>
      </w:r>
    </w:p>
    <w:p>
      <w:pPr>
        <w:pStyle w:val="BookText"/>
      </w:pPr>
      <w:r>
        <w:rPr>
          <w:rFonts w:ascii="IRNazanin" w:hAnsi="IRNazanin" w:eastAsia="IRNazanin" w:cs="IRNazanin"/>
          <w:lang w:bidi="fa-IR"/>
          <w:color w:val="111111"/>
          <w:sz w:val="28"/>
          <w:szCs w:val="28"/>
          <w:rtl/>
        </w:rPr>
        <w:t xml:space="preserve">اگر مادرش مرده باشد و از او جز خوبی شناخته نشود، به افترازننده (تهمت‌زننده) حدّ (هشتاد تازیانه) زده می‌شود.</w:t>
      </w:r>
    </w:p>
    <w:p>
      <w:pPr>
        <w:pStyle w:val="Heading4"/>
      </w:pPr>
      <w:bookmarkStart w:id="1011" w:name="_Toc646"/>
      <w:r>
        <w:t>7- بَابُ حُکْمِ قَذْفِ وَلَدِ الْمُقِرَّةِ بِالزِّنَا الْمَحْدُودَةِ</w:t>
      </w:r>
      <w:bookmarkEnd w:id="1011"/>
    </w:p>
    <w:p>
      <w:pPr>
        <w:pStyle w:val="Heading5"/>
      </w:pPr>
      <w:bookmarkStart w:id="1012" w:name="_Toc647"/>
      <w:r>
        <w:t>اشارة</w:t>
      </w:r>
      <w:bookmarkEnd w:id="1012"/>
    </w:p>
    <w:p>
      <w:pPr>
        <w:pStyle w:val="BookText"/>
      </w:pPr>
      <w:r>
        <w:rPr>
          <w:rStyle w:val="FootnoteReference"/>
        </w:rPr>
        <w:footnoteReference w:id="1168"/>
      </w:r>
      <w:r>
        <w:rPr>
          <w:rFonts w:ascii="Amiri" w:hAnsi="Amiri" w:eastAsia="Amiri" w:cs="Amiri"/>
          <w:lang w:bidi="ar-SA"/>
          <w:color w:val="111111"/>
          <w:sz w:val="28"/>
          <w:szCs w:val="28"/>
          <w:rtl/>
        </w:rPr>
        <w:t xml:space="preserve">7 بَابُ حُکْمِ قَذْفِ وَلَدِ الْمُقِرَّةِ بِالزِّنَا الْمَحْدُودَةِ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فصل درباره حکم کسی است که به فرزندِ زنی که به زنای مستوجب حد اقرار کرده، تهمت زنا بزند.</w:t>
      </w:r>
    </w:p>
    <w:p>
      <w:pPr>
        <w:pStyle w:val="Heading5"/>
      </w:pPr>
      <w:bookmarkStart w:id="1013" w:name="_Toc648"/>
      <w:r>
        <w:t>[رقم الحدیث الکلی: 34527 - رقم الحدیث الباب: 1]</w:t>
      </w:r>
      <w:bookmarkEnd w:id="1013"/>
    </w:p>
    <w:p>
      <w:pPr>
        <w:pStyle w:val="BookText"/>
      </w:pPr>
      <w:r>
        <w:rPr>
          <w:rFonts w:ascii="Times New Roman" w:hAnsi="Times New Roman" w:eastAsia="Times New Roman" w:cs="Times New Roman"/>
          <w:lang w:val="en-US" w:bidi="en-US"/>
          <w:color w:val="111111"/>
          <w:sz w:val="28"/>
          <w:szCs w:val="28"/>
          <w:rtl/>
        </w:rPr>
        <w:t xml:space="preserve">34527- 1- </w:t>
      </w:r>
      <w:r>
        <w:rPr>
          <w:rStyle w:val="FootnoteReference"/>
        </w:rPr>
        <w:footnoteReference w:id="1169"/>
      </w:r>
      <w:r>
        <w:rPr>
          <w:rFonts w:ascii="Amiri" w:hAnsi="Amiri" w:eastAsia="Amiri" w:cs="Amiri"/>
          <w:lang w:bidi="ar-SA"/>
          <w:color w:val="111111"/>
          <w:sz w:val="28"/>
          <w:szCs w:val="28"/>
          <w:rtl/>
        </w:rPr>
        <w:t xml:space="preserve">مُحَمَّدُ بْنُ یَعْقُوبَ عَنْ عَلِیِّ بْنِ إِبْرَاهِیمَ عَنْ أَبِیهِ عَنْ عَمْرِو بْنِ عُثْمَانَ الْخَزَّازِ عَنِ الْفَضْلِ بْنِ إِسْمَاعِیلَ الْهَاشِمِیِّ عَنْ أَبِیهِ قَالَ: سَأَلْتُ أَبَا عَبْدِ اللَّهِ وَ أَبَا الْحَسَنِ ع عَنِ امْرَأَةٍ زَنَتْ فَأَتَتْ بِوَلَدٍ وَ أَقَرَّتْ عِنْدَ إِمَامِ الْمُسْلِمِینَ بِأَنَّهَا زَنَتْ وَ أَنَّ وَلَدَهَا ذَلِکَ مِنَ الزِّنَا فَأُقِیمَ عَلَیْهَا الْحَدُّ وَ أَنَّ ذَلِکَ الْوَلَدَ نَشَأَ حَتَّی صَارَ رَجُلًا فَافْتَرَی عَلَیْهِ رَجُلٌ هَلْ یُجْلَدُ مَنِ افْتَرَی عَلَیْهِ فَقَالَ یُجْلَدُ وَ لَا یُجْلَدُ فَقُلْتُ کَیْفَ یُجْلَدُ وَ لَا یُجْلَدُ فَقَالَ مَنْ قَالَ لَهُ یَا وَلَدَ الزِّنَا لَمْ یُجْلَدُ وَ یُعَزَّرُ وَ هُوَ دُونَ الْحَدِّ وَ مَنْ قَالَ لَهُ یَا ابْنَ الزَّانِیَةِ جُلِدَ الْحَدَّ کَامِلًا قُلْتُ لَهُ کَیْفَ </w:t>
      </w:r>
      <w:r>
        <w:rPr>
          <w:rStyle w:val="FootnoteReference"/>
        </w:rPr>
        <w:footnoteReference w:id="1170"/>
      </w:r>
      <w:r>
        <w:rPr>
          <w:rFonts w:ascii="Amiri" w:hAnsi="Amiri" w:eastAsia="Amiri" w:cs="Amiri"/>
          <w:lang w:bidi="ar-SA"/>
          <w:color w:val="111111"/>
          <w:sz w:val="28"/>
          <w:szCs w:val="28"/>
          <w:rtl/>
        </w:rPr>
        <w:t xml:space="preserve">جُلِدَ هَکَذَا فَقَالَ إِنَّهُ إِذَا قَالَ لَهُ یَا وَلَدَ الزِّنَا کَانَ قَدْ صَدَقَ فِیهِ وَ عُزِّرَ عَلَی تَعْیِیرِهِ أُمَّهُ ثَانِیَةً وَ قَدْ أُقِیمَ عَلَیْهَا الْحَدُّ فَإِنْ قَالَ لَهُ یَا ابْنَ الزَّانِیَةِ جُلِدَ الْحَدَّ تَامّاً لِفِرْیَتِهِ عَلَیْهَا بَعْدَ إِظْهَارِهَا التَّوْبَةَ وَ إِقَامَةِ الْإِمَامِ عَلَیْهَا الْحَدَّ.</w:t>
      </w:r>
    </w:p>
    <w:p>
      <w:pPr>
        <w:pStyle w:val="BookText"/>
      </w:pPr>
      <w:r>
        <w:rPr>
          <w:rFonts w:ascii="Amiri" w:hAnsi="Amiri" w:eastAsia="Amiri" w:cs="Amiri"/>
          <w:lang w:bidi="ar-SA"/>
          <w:color w:val="111111"/>
          <w:sz w:val="28"/>
          <w:szCs w:val="28"/>
          <w:rtl/>
        </w:rPr>
        <w:t xml:space="preserve">وَ رَوَاهُ الْبَرْقِیُّ فِی الْمَحَاسِنِ عَنْ مُحَمَّدِ بْنِ عَلِیٍّ عَنْ مُحَمَّدِ بْنِ أَسْلَمَ عَنِ الْفَضْلِ بْنِ إِسْمَاعِیلَ نَحْوَهُ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اسماعیل هاشمی از پدرش نقل شده که گفت: از امام صادق (ع) و امام کاظم (ع) درباره زنی که مرتکب زنا شد و فرزندی به دنیا آورد و نزد امام مسلمین اقرار کرد که این فرزند از زناست، پس حد بر او جاری شد و آن فرزند بزرگ شد تا به مردی بالغ گردید. سپس شخصی به او تهمت زد (قذف کرد). آیا کسی که به او تهمت زده حد میخورد؟</w:t>
      </w:r>
    </w:p>
    <w:p>
      <w:pPr>
        <w:pStyle w:val="BookText"/>
      </w:pPr>
      <w:r>
        <w:rPr>
          <w:rFonts w:ascii="IRNazanin" w:hAnsi="IRNazanin" w:eastAsia="IRNazanin" w:cs="IRNazanin"/>
          <w:lang w:bidi="fa-IR"/>
          <w:color w:val="111111"/>
          <w:sz w:val="28"/>
          <w:szCs w:val="28"/>
          <w:rtl/>
        </w:rPr>
        <w:t xml:space="preserve">حضرت فرمودند: «هم حد میخورد و هم حد نمیخورد.»</w:t>
      </w:r>
    </w:p>
    <w:p>
      <w:pPr>
        <w:pStyle w:val="BookText"/>
      </w:pPr>
      <w:r>
        <w:rPr>
          <w:rFonts w:ascii="IRNazanin" w:hAnsi="IRNazanin" w:eastAsia="IRNazanin" w:cs="IRNazanin"/>
          <w:lang w:bidi="fa-IR"/>
          <w:color w:val="111111"/>
          <w:sz w:val="28"/>
          <w:szCs w:val="28"/>
          <w:rtl/>
        </w:rPr>
        <w:t xml:space="preserve">عرض کردم: چگونه هم حد میخورد و هم حد نمیخورد؟</w:t>
      </w:r>
    </w:p>
    <w:p>
      <w:pPr>
        <w:pStyle w:val="BookText"/>
      </w:pPr>
      <w:r>
        <w:rPr>
          <w:rFonts w:ascii="IRNazanin" w:hAnsi="IRNazanin" w:eastAsia="IRNazanin" w:cs="IRNazanin"/>
          <w:lang w:bidi="fa-IR"/>
          <w:color w:val="111111"/>
          <w:sz w:val="28"/>
          <w:szCs w:val="28"/>
          <w:rtl/>
        </w:rPr>
        <w:t xml:space="preserve">فرمودند: «اگر کسی به او بگوید: "ای فرزند زنا!" حد نمیخورد، بلکه تعزیر میشود (مجازاتی کمتر از حد)، و اگر بگوید: "ای پسر زناکاره!" حد کامل بر او جاری میگردد.»</w:t>
      </w:r>
    </w:p>
    <w:p>
      <w:pPr>
        <w:pStyle w:val="BookText"/>
      </w:pPr>
      <w:r>
        <w:rPr>
          <w:rFonts w:ascii="IRNazanin" w:hAnsi="IRNazanin" w:eastAsia="IRNazanin" w:cs="IRNazanin"/>
          <w:lang w:bidi="fa-IR"/>
          <w:color w:val="111111"/>
          <w:sz w:val="28"/>
          <w:szCs w:val="28"/>
          <w:rtl/>
        </w:rPr>
        <w:t xml:space="preserve">پرسیدم: چرا اینگونه است؟</w:t>
      </w:r>
    </w:p>
    <w:p>
      <w:pPr>
        <w:pStyle w:val="BookText"/>
      </w:pPr>
      <w:r>
        <w:rPr>
          <w:rFonts w:ascii="IRNazanin" w:hAnsi="IRNazanin" w:eastAsia="IRNazanin" w:cs="IRNazanin"/>
          <w:lang w:bidi="fa-IR"/>
          <w:color w:val="111111"/>
          <w:sz w:val="28"/>
          <w:szCs w:val="28"/>
          <w:rtl/>
        </w:rPr>
        <w:t xml:space="preserve">فرمودند: «زیرا وقتی میگوید "ای فرزند زنا!" در واقع راست گفته (چون مادرش به زنا اقرار کرده)، ولی به خاطر تحقیر مادرش (که قبلاً حد خورده) تعزیر میشود. اما اگر بگوید "ای پسر زناکاره!" این افترا و تهمت جدیدی است، زیرا مادرش پس از اقرار به زنا و اجرای حد، توبه کرده و دیگر زناکار محسوب نمیشود؛ پس تهمتزننده به خاطر این دروغ، حد کامل میخورد.»</w:t>
      </w:r>
    </w:p>
    <w:p>
      <w:pPr>
        <w:pStyle w:val="Heading5"/>
      </w:pPr>
      <w:bookmarkStart w:id="1014" w:name="_Toc649"/>
      <w:r>
        <w:t>[رقم الحدیث الکلی: 34528 - رقم الحدیث الباب: 2]</w:t>
      </w:r>
      <w:bookmarkEnd w:id="1014"/>
    </w:p>
    <w:p>
      <w:pPr>
        <w:pStyle w:val="BookText"/>
      </w:pPr>
      <w:r>
        <w:rPr>
          <w:rFonts w:ascii="Times New Roman" w:hAnsi="Times New Roman" w:eastAsia="Times New Roman" w:cs="Times New Roman"/>
          <w:lang w:val="en-US" w:bidi="en-US"/>
          <w:color w:val="111111"/>
          <w:sz w:val="28"/>
          <w:szCs w:val="28"/>
          <w:rtl/>
        </w:rPr>
        <w:t xml:space="preserve">34528- 2- </w:t>
      </w:r>
      <w:r>
        <w:rPr>
          <w:rStyle w:val="FootnoteReference"/>
        </w:rPr>
        <w:footnoteReference w:id="1172"/>
      </w:r>
      <w:r>
        <w:rPr>
          <w:rFonts w:ascii="Amiri" w:hAnsi="Amiri" w:eastAsia="Amiri" w:cs="Amiri"/>
          <w:lang w:bidi="ar-SA"/>
          <w:color w:val="111111"/>
          <w:sz w:val="28"/>
          <w:szCs w:val="28"/>
          <w:rtl/>
        </w:rPr>
        <w:t xml:space="preserve">وَ عَنِ الْحُسَیْنِ بْنِ مُحَمَّدٍ عَنْ مُعَلَّی بْنِ مُحَمَّدٍ عَنِ الْوَشَّاءِ عَنْ أَبَانٍ عَنْ عَبْدِ الرَّحْمَنِ بْنِ أَبِی عَبْدِ اللَّهِ </w:t>
      </w:r>
      <w:r>
        <w:rPr>
          <w:rStyle w:val="FootnoteReference"/>
        </w:rPr>
        <w:footnoteReference w:id="1173"/>
      </w:r>
      <w:r>
        <w:rPr>
          <w:rFonts w:ascii="Amiri" w:hAnsi="Amiri" w:eastAsia="Amiri" w:cs="Amiri"/>
          <w:lang w:bidi="ar-SA"/>
          <w:color w:val="111111"/>
          <w:sz w:val="28"/>
          <w:szCs w:val="28"/>
          <w:rtl/>
        </w:rPr>
        <w:t xml:space="preserve">قَالَ: النَّصْرَانِیَّةُ</w:t>
      </w:r>
    </w:p>
    <w:p>
      <w:pPr>
        <w:pStyle w:val="BookText"/>
      </w:pPr>
      <w:r>
        <w:rPr>
          <w:rFonts w:ascii="IRNazanin" w:hAnsi="IRNazanin" w:eastAsia="IRNazanin" w:cs="IRNazanin"/>
          <w:lang w:bidi="fa-IR"/>
          <w:color w:val="111111"/>
          <w:sz w:val="28"/>
          <w:szCs w:val="28"/>
          <w:rtl/>
        </w:rPr>
        <w:t xml:space="preserve">ص: 188</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3" w:name="pg18990_194052"/>
    <w:bookmarkEnd w:id="173"/>
    <w:p>
      <w:pPr>
        <w:pStyle w:val="BookText"/>
      </w:pPr>
      <w:r>
        <w:rPr>
          <w:rFonts w:ascii="Amiri" w:hAnsi="Amiri" w:eastAsia="Amiri" w:cs="Amiri"/>
          <w:lang w:bidi="ar-SA"/>
          <w:color w:val="111111"/>
          <w:sz w:val="28"/>
          <w:szCs w:val="28"/>
          <w:rtl/>
        </w:rPr>
        <w:t xml:space="preserve">وَ الْیَهُودِیَّةُ تَکُونُ تَحْتَ الْمُسْلِمِ- فَتُجْلَدُ فَیُقْذَفُ ابْنُهَا قَالَ یُضْرَبُ الْقَاذِفُ حَدّاً لِأَنَّ الْمُسْلِمَ حَصَّنَهَا.</w:t>
      </w:r>
    </w:p>
    <w:p>
      <w:pPr>
        <w:pStyle w:val="BookText"/>
      </w:pPr>
      <w:r>
        <w:rPr>
          <w:rFonts w:ascii="Amiri" w:hAnsi="Amiri" w:eastAsia="Amiri" w:cs="Amiri"/>
          <w:lang w:bidi="ar-SA"/>
          <w:color w:val="111111"/>
          <w:sz w:val="28"/>
          <w:szCs w:val="28"/>
          <w:rtl/>
        </w:rPr>
        <w:t xml:space="preserve">وَ رَوَاهُ الشَّیْخُ بِإِسْنَادِهِ عَنْ مُحَمَّدِ بْنِ یَعْقُوبَ وَ الَّذِی قَبْلَهُ بِإِسْنَادِهِ عَنْ عَلِیِّ بْنِ إِبْرَاهِیمَ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ابیعبدالله گفت: زن نصرانی (مسیحی) یا یهودی که تحت ازدواج مسلمانی باشد، اگر حدّی بر او جاری شود و سپس کسی به فرزندش نسبت زنا دهد، قذفکننده (تهمتزننده) به حد (هشتاد تازیانه) محکوم میشود، زیرا آن مسلمان (همسرش) او را محصنه (در پناه ازدواج) کرده است.</w:t>
      </w:r>
    </w:p>
    <w:p>
      <w:pPr>
        <w:pStyle w:val="Heading4"/>
      </w:pPr>
      <w:bookmarkStart w:id="1015" w:name="_Toc650"/>
      <w:r>
        <w:t>8- بَابُ ثُبُوتِ الْحَدِّ بِقَذْفِ الْمُلَاعَنَةِ وَ الْمَغْصُوبَةِ وَ اللَّقِیطِ وَ ابْنِ الْمُلَاعَنَةِ</w:t>
      </w:r>
      <w:bookmarkEnd w:id="1015"/>
    </w:p>
    <w:p>
      <w:pPr>
        <w:pStyle w:val="Heading5"/>
      </w:pPr>
      <w:bookmarkStart w:id="1016" w:name="_Toc651"/>
      <w:r>
        <w:t>اشارة</w:t>
      </w:r>
      <w:bookmarkEnd w:id="1016"/>
    </w:p>
    <w:p>
      <w:pPr>
        <w:pStyle w:val="BookText"/>
      </w:pPr>
      <w:r>
        <w:rPr>
          <w:rStyle w:val="FootnoteReference"/>
        </w:rPr>
        <w:footnoteReference w:id="1175"/>
      </w:r>
      <w:r>
        <w:rPr>
          <w:rFonts w:ascii="Amiri" w:hAnsi="Amiri" w:eastAsia="Amiri" w:cs="Amiri"/>
          <w:lang w:bidi="ar-SA"/>
          <w:color w:val="111111"/>
          <w:sz w:val="28"/>
          <w:szCs w:val="28"/>
          <w:rtl/>
        </w:rPr>
        <w:t xml:space="preserve">8 بَابُ ثُبُوتِ الْحَدِّ بِقَذْفِ الْمُلَاعَنَةِ وَ الْمَغْصُوبَةِ وَ اللَّقِیطِ وَ ابْنِ الْمُلَاعَنَةِ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حد (قذف) نسبت به زن ملاعنه (زنی که بین او و شوهرش لعان صورت گرفته)، زن مغصوبه (زنی که به اجبار مورد تجاوز قرار گرفته)، لقیط (کودک رها شده که والدینش نامعلوم هستند) و فرزند ناشی از ملاعنه.</w:t>
      </w:r>
    </w:p>
    <w:p>
      <w:pPr>
        <w:pStyle w:val="Heading5"/>
      </w:pPr>
      <w:bookmarkStart w:id="1017" w:name="_Toc652"/>
      <w:r>
        <w:t>[رقم الحدیث الکلی: 34529 - رقم الحدیث الباب: 1]</w:t>
      </w:r>
      <w:bookmarkEnd w:id="1017"/>
    </w:p>
    <w:p>
      <w:pPr>
        <w:pStyle w:val="BookText"/>
      </w:pPr>
      <w:r>
        <w:rPr>
          <w:rFonts w:ascii="Times New Roman" w:hAnsi="Times New Roman" w:eastAsia="Times New Roman" w:cs="Times New Roman"/>
          <w:lang w:val="en-US" w:bidi="en-US"/>
          <w:color w:val="111111"/>
          <w:sz w:val="28"/>
          <w:szCs w:val="28"/>
          <w:rtl/>
        </w:rPr>
        <w:t xml:space="preserve">34529- 1- </w:t>
      </w:r>
      <w:r>
        <w:rPr>
          <w:rStyle w:val="FootnoteReference"/>
        </w:rPr>
        <w:footnoteReference w:id="1176"/>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جَمِیعاً عَنِ ابْنِ مَحْبُوبٍ عَنْ مَالِکِ بْنِ عَطِیَّةَ عَنْ سُلَیْمَانَ یَعْنِی ابْنَ خَالِدٍ عَنْ أَبِی عَبْدِ اللَّهِ (عَنْ أَبِیهِ) </w:t>
      </w:r>
      <w:r>
        <w:rPr>
          <w:rStyle w:val="FootnoteReference"/>
        </w:rPr>
        <w:footnoteReference w:id="1177"/>
      </w:r>
      <w:r>
        <w:rPr>
          <w:rFonts w:ascii="Amiri" w:hAnsi="Amiri" w:eastAsia="Amiri" w:cs="Amiri"/>
          <w:lang w:bidi="ar-SA"/>
          <w:color w:val="111111"/>
          <w:sz w:val="28"/>
          <w:szCs w:val="28"/>
          <w:rtl/>
        </w:rPr>
        <w:t xml:space="preserve">ع قَالَ: یُجْلَدُ قَاذِفُ الْمُلَاعَنَةِ.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(و به روایتی از پدر بزرگوارشان) نقل کرده که فرمودند:</w:t>
      </w:r>
    </w:p>
    <w:p>
      <w:pPr>
        <w:pStyle w:val="BookText"/>
      </w:pPr>
      <w:r>
        <w:rPr>
          <w:rFonts w:ascii="IRNazanin" w:hAnsi="IRNazanin" w:eastAsia="IRNazanin" w:cs="IRNazanin"/>
          <w:lang w:bidi="fa-IR"/>
          <w:color w:val="111111"/>
          <w:sz w:val="28"/>
          <w:szCs w:val="28"/>
          <w:rtl/>
        </w:rPr>
        <w:t xml:space="preserve">«قاذف (تهمت‌زننده) به زن ملاعنه، حد (هشتاد تازیانه) می‌خورد.»</w:t>
      </w:r>
    </w:p>
    <w:p>
      <w:pPr>
        <w:pStyle w:val="Heading5"/>
      </w:pPr>
      <w:bookmarkStart w:id="1018" w:name="_Toc653"/>
      <w:r>
        <w:t>[رقم الحدیث الکلی: 34530 - رقم الحدیث الباب: 2]</w:t>
      </w:r>
      <w:bookmarkEnd w:id="1018"/>
    </w:p>
    <w:p>
      <w:pPr>
        <w:pStyle w:val="BookText"/>
      </w:pPr>
      <w:r>
        <w:rPr>
          <w:rFonts w:ascii="Times New Roman" w:hAnsi="Times New Roman" w:eastAsia="Times New Roman" w:cs="Times New Roman"/>
          <w:lang w:val="en-US" w:bidi="en-US"/>
          <w:color w:val="111111"/>
          <w:sz w:val="28"/>
          <w:szCs w:val="28"/>
          <w:rtl/>
        </w:rPr>
        <w:t xml:space="preserve">34530- 2- </w:t>
      </w:r>
      <w:r>
        <w:rPr>
          <w:rStyle w:val="FootnoteReference"/>
        </w:rPr>
        <w:footnoteReference w:id="1178"/>
      </w:r>
      <w:r>
        <w:rPr>
          <w:rFonts w:ascii="Amiri" w:hAnsi="Amiri" w:eastAsia="Amiri" w:cs="Amiri"/>
          <w:lang w:bidi="ar-SA"/>
          <w:color w:val="111111"/>
          <w:sz w:val="28"/>
          <w:szCs w:val="28"/>
          <w:rtl/>
        </w:rPr>
        <w:t xml:space="preserve">وَ عَنْهُ عَنْ أَبِیهِ عَنِ ابْنِ مَحْبُوبٍ عَنْ بَعْضِ أَصْحَابِهِ عَنْ أَبِی عَبْدِ اللَّهِ ع قَالَ: یُحَدُّ قَاذِفُ اللَّقِیطِ وَ یُحَدُّ قَاذِفُ ابْنِ الْمُلَاعَنَةِ.</w:t>
      </w:r>
    </w:p>
    <w:p>
      <w:pPr>
        <w:pStyle w:val="BookText"/>
      </w:pPr>
      <w:r>
        <w:rPr>
          <w:rFonts w:ascii="Amiri" w:hAnsi="Amiri" w:eastAsia="Amiri" w:cs="Amiri"/>
          <w:lang w:bidi="ar-SA"/>
          <w:color w:val="111111"/>
          <w:sz w:val="28"/>
          <w:szCs w:val="28"/>
          <w:rtl/>
        </w:rPr>
        <w:t xml:space="preserve">وَ رَوَاهُ الشَّیْخُ بِإِسْنَادِهِ عَنِ ابْنِ مَحْبُوبٍ </w:t>
      </w:r>
      <w:r>
        <w:rPr>
          <w:rStyle w:val="FootnoteReference"/>
        </w:rPr>
        <w:footnoteReference w:id="117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محبوب از برخی اصحابش از امام صادق (ع) نقل کرده که فرمودند:</w:t>
      </w:r>
    </w:p>
    <w:p>
      <w:pPr>
        <w:pStyle w:val="BookText"/>
      </w:pPr>
      <w:r>
        <w:rPr>
          <w:rFonts w:ascii="IRNazanin" w:hAnsi="IRNazanin" w:eastAsia="IRNazanin" w:cs="IRNazanin"/>
          <w:lang w:bidi="fa-IR"/>
          <w:color w:val="111111"/>
          <w:sz w:val="28"/>
          <w:szCs w:val="28"/>
          <w:rtl/>
        </w:rPr>
        <w:t xml:space="preserve">«تهمت‌زننده به لقیط (کودک رها شده) حد می‌خورد، و تهمت‌زننده به فرزند ناشی از ملاعنه نیز حد می‌خورد.»</w:t>
      </w:r>
    </w:p>
    <w:p>
      <w:pPr>
        <w:pStyle w:val="Heading5"/>
      </w:pPr>
      <w:bookmarkStart w:id="1019" w:name="_Toc654"/>
      <w:r>
        <w:t>[رقم الحدیث الکلی: 34531 - رقم الحدیث الباب: 3]</w:t>
      </w:r>
      <w:bookmarkEnd w:id="1019"/>
    </w:p>
    <w:p>
      <w:pPr>
        <w:pStyle w:val="BookText"/>
      </w:pPr>
      <w:r>
        <w:rPr>
          <w:rFonts w:ascii="Times New Roman" w:hAnsi="Times New Roman" w:eastAsia="Times New Roman" w:cs="Times New Roman"/>
          <w:lang w:val="en-US" w:bidi="en-US"/>
          <w:color w:val="111111"/>
          <w:sz w:val="28"/>
          <w:szCs w:val="28"/>
          <w:rtl/>
        </w:rPr>
        <w:t xml:space="preserve">34531- 3- </w:t>
      </w:r>
      <w:r>
        <w:rPr>
          <w:rStyle w:val="FootnoteReference"/>
        </w:rPr>
        <w:footnoteReference w:id="1180"/>
      </w:r>
      <w:r>
        <w:rPr>
          <w:rFonts w:ascii="Amiri" w:hAnsi="Amiri" w:eastAsia="Amiri" w:cs="Amiri"/>
          <w:lang w:bidi="ar-SA"/>
          <w:color w:val="111111"/>
          <w:sz w:val="28"/>
          <w:szCs w:val="28"/>
          <w:rtl/>
        </w:rPr>
        <w:t xml:space="preserve">وَ عَنْهُ عَنْ أَبِیهِ عَنِ ابْنِ أَبِی عُمَیْرٍ عَنْ حَمَّادٍ عَنِ الْحَلَبِیِّ عَنْ أَبِی عَبْدِ اللَّهِ ع فِی رَجُلٍ قَذَفَ مُلَاعَنَةً قَالَ عَلَیْهِ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درباره مردی که به زن ملاعنه تهمت زنا زد، روایت کرده که حضرت فرمودند:</w:t>
      </w:r>
    </w:p>
    <w:p>
      <w:pPr>
        <w:pStyle w:val="BookText"/>
      </w:pPr>
      <w:r>
        <w:rPr>
          <w:rFonts w:ascii="IRNazanin" w:hAnsi="IRNazanin" w:eastAsia="IRNazanin" w:cs="IRNazanin"/>
          <w:lang w:bidi="fa-IR"/>
          <w:color w:val="111111"/>
          <w:sz w:val="28"/>
          <w:szCs w:val="28"/>
          <w:rtl/>
        </w:rPr>
        <w:t xml:space="preserve">«بر او حد (هشتاد تازیانه) واجب می‌شود.»</w:t>
      </w:r>
    </w:p>
    <w:p>
      <w:pPr>
        <w:pStyle w:val="BookText"/>
      </w:pPr>
      <w:r>
        <w:rPr>
          <w:rFonts w:ascii="IRNazanin" w:hAnsi="IRNazanin" w:eastAsia="IRNazanin" w:cs="IRNazanin"/>
          <w:lang w:bidi="fa-IR"/>
          <w:color w:val="111111"/>
          <w:sz w:val="28"/>
          <w:szCs w:val="28"/>
          <w:rtl/>
        </w:rPr>
        <w:t xml:space="preserve">ص: 189</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4" w:name="pg18990_194053"/>
    <w:bookmarkEnd w:id="174"/>
    <w:p>
      <w:pPr>
        <w:pStyle w:val="Heading5"/>
      </w:pPr>
      <w:bookmarkStart w:id="1020" w:name="_Toc655"/>
      <w:r>
        <w:t>[رقم الحدیث الکلی: 34532 - رقم الحدیث الباب: 4]</w:t>
      </w:r>
      <w:bookmarkEnd w:id="1020"/>
    </w:p>
    <w:p>
      <w:pPr>
        <w:pStyle w:val="BookText"/>
      </w:pPr>
      <w:r>
        <w:rPr>
          <w:rFonts w:ascii="Times New Roman" w:hAnsi="Times New Roman" w:eastAsia="Times New Roman" w:cs="Times New Roman"/>
          <w:lang w:val="en-US" w:bidi="en-US"/>
          <w:color w:val="111111"/>
          <w:sz w:val="28"/>
          <w:szCs w:val="28"/>
          <w:rtl/>
        </w:rPr>
        <w:t xml:space="preserve">34532- 4- </w:t>
      </w:r>
      <w:r>
        <w:rPr>
          <w:rStyle w:val="FootnoteReference"/>
        </w:rPr>
        <w:footnoteReference w:id="1181"/>
      </w:r>
      <w:r>
        <w:rPr>
          <w:rFonts w:ascii="Amiri" w:hAnsi="Amiri" w:eastAsia="Amiri" w:cs="Amiri"/>
          <w:lang w:bidi="ar-SA"/>
          <w:color w:val="111111"/>
          <w:sz w:val="28"/>
          <w:szCs w:val="28"/>
          <w:rtl/>
        </w:rPr>
        <w:t xml:space="preserve">وَ عَنْهُ عَنْ أَبِیهِ عَنِ ابْنِ مَحْبُوبٍ عَنْ أَبِی أَیُّوبَ عَنْ حَرِیزٍ عَنْ أَبِی عَبْدِ اللَّهِ ع قَالَ: سُئِلَ عَنِ ابْنِ الْمَغْصُوبَةِ یَفْتَرِی عَلَیْهِ الرَّجُلُ فَیَقُولُ یَا ابْنَ الْفَاعِلَةِ فَقَالَ أَرَی أَنَّ عَلَیْهِ الْحَدَّ ثَمَانِینَ جَلْدَةً وَ یَتُوبُ إِلَی اللَّهِ مِمَّا قَالَ.</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182"/>
      </w:r>
      <w:r>
        <w:rPr>
          <w:rFonts w:ascii="Amiri" w:hAnsi="Amiri" w:eastAsia="Amiri" w:cs="Amiri"/>
          <w:lang w:bidi="ar-SA"/>
          <w:color w:val="111111"/>
          <w:sz w:val="28"/>
          <w:szCs w:val="28"/>
          <w:rtl/>
        </w:rPr>
        <w:t xml:space="preserve">مُحَمَّدُ بْنُ عَلِیِّ بْنِ الْحُسَیْنِ بِإِسْنَادِهِ عَنْ أَبِی أَیُّوبَ مِثْلَهُ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نقل کرده که فرمودند:</w:t>
      </w:r>
    </w:p>
    <w:p>
      <w:pPr>
        <w:pStyle w:val="BookText"/>
      </w:pPr>
      <w:r>
        <w:rPr>
          <w:rFonts w:ascii="IRNazanin" w:hAnsi="IRNazanin" w:eastAsia="IRNazanin" w:cs="IRNazanin"/>
          <w:lang w:bidi="fa-IR"/>
          <w:color w:val="111111"/>
          <w:sz w:val="28"/>
          <w:szCs w:val="28"/>
          <w:rtl/>
        </w:rPr>
        <w:t xml:space="preserve">«از حضرت درباره فرزند زن مغصوبه (زنی که به اجبار مورد تجاوز قرار گرفته) پرسیدند که اگر کسی به او تهمت زده و بگوید: "ای پسر زناکاره!" چه حکمی دارد؟</w:t>
      </w:r>
    </w:p>
    <w:p>
      <w:pPr>
        <w:pStyle w:val="BookText"/>
      </w:pPr>
      <w:r>
        <w:rPr>
          <w:rFonts w:ascii="IRNazanin" w:hAnsi="IRNazanin" w:eastAsia="IRNazanin" w:cs="IRNazanin"/>
          <w:lang w:bidi="fa-IR"/>
          <w:color w:val="111111"/>
          <w:sz w:val="28"/>
          <w:szCs w:val="28"/>
          <w:rtl/>
        </w:rPr>
        <w:t xml:space="preserve">امام فرمودند:</w:t>
      </w:r>
    </w:p>
    <w:p>
      <w:pPr>
        <w:pStyle w:val="BookText"/>
      </w:pPr>
      <w:r>
        <w:rPr>
          <w:rFonts w:ascii="IRNazanin" w:hAnsi="IRNazanin" w:eastAsia="IRNazanin" w:cs="IRNazanin"/>
          <w:lang w:bidi="fa-IR"/>
          <w:color w:val="111111"/>
          <w:sz w:val="28"/>
          <w:szCs w:val="28"/>
          <w:rtl/>
        </w:rPr>
        <w:t xml:space="preserve">"به نظر من باید حد (هشتاد تازیانه) بر او جاری شود و از آنچه گفته به سوی خدا توبه کند."</w:t>
      </w:r>
    </w:p>
    <w:p>
      <w:pPr>
        <w:pStyle w:val="Heading5"/>
      </w:pPr>
      <w:bookmarkStart w:id="1021" w:name="_Toc656"/>
      <w:r>
        <w:t>[رقم الحدیث الکلی: 34533 - رقم الحدیث الباب: 5]</w:t>
      </w:r>
      <w:bookmarkEnd w:id="1021"/>
    </w:p>
    <w:p>
      <w:pPr>
        <w:pStyle w:val="BookText"/>
      </w:pPr>
      <w:r>
        <w:rPr>
          <w:rFonts w:ascii="Times New Roman" w:hAnsi="Times New Roman" w:eastAsia="Times New Roman" w:cs="Times New Roman"/>
          <w:lang w:val="en-US" w:bidi="en-US"/>
          <w:color w:val="111111"/>
          <w:sz w:val="28"/>
          <w:szCs w:val="28"/>
          <w:rtl/>
        </w:rPr>
        <w:t xml:space="preserve">34533- 5- </w:t>
      </w:r>
      <w:r>
        <w:rPr>
          <w:rStyle w:val="FootnoteReference"/>
        </w:rPr>
        <w:footnoteReference w:id="1184"/>
      </w:r>
      <w:r>
        <w:rPr>
          <w:rFonts w:ascii="Amiri" w:hAnsi="Amiri" w:eastAsia="Amiri" w:cs="Amiri"/>
          <w:lang w:bidi="ar-SA"/>
          <w:color w:val="111111"/>
          <w:sz w:val="28"/>
          <w:szCs w:val="28"/>
          <w:rtl/>
        </w:rPr>
        <w:t xml:space="preserve">قَالَ وَ قَالَ الصَّادِقُ ع قَاذِفُ اللَّقِیطُ یُحَدُّ وَ الْمَرْأَةُ إِذَا قَذَفَتْ زَوْجَهَا وَ هُوَ أَصَمُّ یُفَرَّقُ بَیْنَهُمَا ثُمَّ لَا تَحِلُّ 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w:t>
      </w:r>
    </w:p>
    <w:p>
      <w:pPr>
        <w:pStyle w:val="BookText"/>
      </w:pPr>
      <w:r>
        <w:rPr>
          <w:rFonts w:ascii="IRNazanin" w:hAnsi="IRNazanin" w:eastAsia="IRNazanin" w:cs="IRNazanin"/>
          <w:lang w:bidi="fa-IR"/>
          <w:color w:val="111111"/>
          <w:sz w:val="28"/>
          <w:szCs w:val="28"/>
          <w:rtl/>
        </w:rPr>
        <w:t xml:space="preserve">«تهمت‌زننده به لقیط (کودک رها شده) حد می‌خورد.»</w:t>
      </w:r>
    </w:p>
    <w:p>
      <w:pPr>
        <w:pStyle w:val="BookText"/>
      </w:pPr>
      <w:r>
        <w:rPr>
          <w:rFonts w:ascii="IRNazanin" w:hAnsi="IRNazanin" w:eastAsia="IRNazanin" w:cs="IRNazanin"/>
          <w:lang w:bidi="fa-IR"/>
          <w:color w:val="111111"/>
          <w:sz w:val="28"/>
          <w:szCs w:val="28"/>
          <w:rtl/>
        </w:rPr>
        <w:t xml:space="preserve">«و اگر زنی، شوهر کر خود را متهم به زنا کند، بین آن دو جدایی می‌افتد و آن زن دیگر تا ابد بر آن مرد حلال نمی‌شود.»</w:t>
      </w:r>
    </w:p>
    <w:p>
      <w:pPr>
        <w:pStyle w:val="Heading5"/>
      </w:pPr>
      <w:bookmarkStart w:id="1022" w:name="_Toc657"/>
      <w:r>
        <w:t>[رقم الحدیث الکلی: 34534 - رقم الحدیث الباب: 6]</w:t>
      </w:r>
      <w:bookmarkEnd w:id="1022"/>
    </w:p>
    <w:p>
      <w:pPr>
        <w:pStyle w:val="BookText"/>
      </w:pPr>
      <w:r>
        <w:rPr>
          <w:rFonts w:ascii="Times New Roman" w:hAnsi="Times New Roman" w:eastAsia="Times New Roman" w:cs="Times New Roman"/>
          <w:lang w:val="en-US" w:bidi="en-US"/>
          <w:color w:val="111111"/>
          <w:sz w:val="28"/>
          <w:szCs w:val="28"/>
          <w:rtl/>
        </w:rPr>
        <w:t xml:space="preserve">34534- 6- </w:t>
      </w:r>
      <w:r>
        <w:rPr>
          <w:rStyle w:val="FootnoteReference"/>
        </w:rPr>
        <w:footnoteReference w:id="1185"/>
      </w:r>
      <w:r>
        <w:rPr>
          <w:rFonts w:ascii="Amiri" w:hAnsi="Amiri" w:eastAsia="Amiri" w:cs="Amiri"/>
          <w:lang w:bidi="ar-SA"/>
          <w:color w:val="111111"/>
          <w:sz w:val="28"/>
          <w:szCs w:val="28"/>
          <w:rtl/>
        </w:rPr>
        <w:t xml:space="preserve">وَ فِی الْعِلَلِ عَنْ أَبِیهِ عَنْ سَعْدٍ عَنْ أَحْمَدَ بْنِ مُحَمَّدٍ عَنِ الْحَسَنِ بْنِ مَحْبُوبٍ عَنْ بَعْضِ أَصْحَابِهِ عَنْ أَبِی عَبْدِ اللَّهِ ع فِی رَجُلٍ وَقَعَ عَلَی جَارِیَةٍ لِأُمِّهِ فَأَوْلَدَهَا فَقَذَفَ رَجُلٌ ابْنَهَا فَقَالَ یُضْرَبُ الْقَاذِفُ الْحَدَّ لِأَنَّهَا مُسْتَکْرَهَةٌ.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محبوب از برخی اصحابش از امام صادق (ع) درباره مردی که با کنیز مادرش رابطه برقرار کرد و او را باردار نمود نقل کرده است: وقتی فردی به فرزند آن کنیز تهمت زنا زد، امام فرمودند:</w:t>
      </w:r>
    </w:p>
    <w:p>
      <w:pPr>
        <w:pStyle w:val="BookText"/>
      </w:pPr>
      <w:r>
        <w:rPr>
          <w:rFonts w:ascii="IRNazanin" w:hAnsi="IRNazanin" w:eastAsia="IRNazanin" w:cs="IRNazanin"/>
          <w:lang w:bidi="fa-IR"/>
          <w:color w:val="111111"/>
          <w:sz w:val="28"/>
          <w:szCs w:val="28"/>
          <w:rtl/>
        </w:rPr>
        <w:t xml:space="preserve">"تهمت‌زننده باید حد (هشتاد تازیانه) بخورد، زیرا آن کنیز مورد اجبار بوده است."</w:t>
      </w:r>
    </w:p>
    <w:p>
      <w:pPr>
        <w:pStyle w:val="Heading4"/>
      </w:pPr>
      <w:bookmarkStart w:id="1023" w:name="_Toc658"/>
      <w:r>
        <w:t>9- بَابُ أَنَّ مَنْ وَطِئَ أَمَةَ زَوْجَتِهِ وَ ادَّعَی الْهِبَةَ فَأَنْکَرَتْ ثُمَّ أَقَرَّتْ لَزِمَهَا حَدُّ الْقَذْفِ‌</w:t>
      </w:r>
      <w:bookmarkEnd w:id="1023"/>
    </w:p>
    <w:p>
      <w:pPr>
        <w:pStyle w:val="Heading5"/>
      </w:pPr>
      <w:bookmarkStart w:id="1024" w:name="_Toc659"/>
      <w:r>
        <w:t>اشارة</w:t>
      </w:r>
      <w:bookmarkEnd w:id="1024"/>
    </w:p>
    <w:p>
      <w:pPr>
        <w:pStyle w:val="BookText"/>
      </w:pPr>
      <w:r>
        <w:rPr>
          <w:rStyle w:val="FootnoteReference"/>
        </w:rPr>
        <w:footnoteReference w:id="1186"/>
      </w:r>
      <w:r>
        <w:rPr>
          <w:rFonts w:ascii="Amiri" w:hAnsi="Amiri" w:eastAsia="Amiri" w:cs="Amiri"/>
          <w:lang w:bidi="ar-SA"/>
          <w:color w:val="111111"/>
          <w:sz w:val="28"/>
          <w:szCs w:val="28"/>
          <w:rtl/>
        </w:rPr>
        <w:t xml:space="preserve">9 بَابُ أَنَّ مَنْ وَطِئَ أَمَةَ زَوْجَتِهِ وَ ادَّعَی الْهِبَةَ فَأَنْکَرَتْ ثُمَّ أَقَرَّتْ لَزِمَهَا حَدُّ الْقَذْفِ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با کنیز همسرش رابطه جنسی برقرار کند و ادعای هبه (بخشش کنیز از سوی همسر) نماید، ولی همسرش این بخشش را انکار کند، سپس (همسر) به این بخشش اقرار نماید، بر او حد قذف (هشتاد تازیانه) واجب می‌گردد.</w:t>
      </w:r>
    </w:p>
    <w:p>
      <w:pPr>
        <w:pStyle w:val="Heading5"/>
      </w:pPr>
      <w:bookmarkStart w:id="1025" w:name="_Toc660"/>
      <w:r>
        <w:t>[رقم الحدیث الکلی: 34535 - رقم الحدیث الباب: 1]</w:t>
      </w:r>
      <w:bookmarkEnd w:id="1025"/>
    </w:p>
    <w:p>
      <w:pPr>
        <w:pStyle w:val="BookText"/>
      </w:pPr>
      <w:r>
        <w:rPr>
          <w:rFonts w:ascii="Times New Roman" w:hAnsi="Times New Roman" w:eastAsia="Times New Roman" w:cs="Times New Roman"/>
          <w:lang w:val="en-US" w:bidi="en-US"/>
          <w:color w:val="111111"/>
          <w:sz w:val="28"/>
          <w:szCs w:val="28"/>
          <w:rtl/>
        </w:rPr>
        <w:t xml:space="preserve">34535- 1- </w:t>
      </w:r>
      <w:r>
        <w:rPr>
          <w:rStyle w:val="FootnoteReference"/>
        </w:rPr>
        <w:footnoteReference w:id="1187"/>
      </w:r>
      <w:r>
        <w:rPr>
          <w:rFonts w:ascii="Amiri" w:hAnsi="Amiri" w:eastAsia="Amiri" w:cs="Amiri"/>
          <w:lang w:bidi="ar-SA"/>
          <w:color w:val="111111"/>
          <w:sz w:val="28"/>
          <w:szCs w:val="28"/>
          <w:rtl/>
        </w:rPr>
        <w:t xml:space="preserve">مُحَمَّدُ بْنُ یَعْقُوبَ عَنْ عَلِیٍّ عَنْ أَبِیهِ عَنِ ابْنِ أَبِی نَجْرَانَ عَنْ عَاصِمِ بْنِ حُمَیْدٍ عَنْ مُحَمَّدِ بْنِ قَیْسٍ عَنْ أَبِی جَعْفَرٍ ع</w:t>
      </w:r>
    </w:p>
    <w:p>
      <w:pPr>
        <w:pStyle w:val="BookText"/>
      </w:pPr>
      <w:r>
        <w:rPr>
          <w:rFonts w:ascii="IRNazanin" w:hAnsi="IRNazanin" w:eastAsia="IRNazanin" w:cs="IRNazanin"/>
          <w:lang w:bidi="fa-IR"/>
          <w:color w:val="111111"/>
          <w:sz w:val="28"/>
          <w:szCs w:val="28"/>
          <w:rtl/>
        </w:rPr>
        <w:t xml:space="preserve">ص: 190</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5" w:name="pg18990_194054"/>
    <w:bookmarkEnd w:id="175"/>
    <w:p>
      <w:pPr>
        <w:pStyle w:val="BookText"/>
      </w:pPr>
      <w:r>
        <w:rPr>
          <w:rStyle w:val="FootnoteReference"/>
        </w:rPr>
        <w:footnoteReference w:id="1188"/>
      </w:r>
      <w:r>
        <w:rPr>
          <w:rFonts w:ascii="Amiri" w:hAnsi="Amiri" w:eastAsia="Amiri" w:cs="Amiri"/>
          <w:lang w:bidi="ar-SA"/>
          <w:color w:val="111111"/>
          <w:sz w:val="28"/>
          <w:szCs w:val="28"/>
          <w:rtl/>
        </w:rPr>
        <w:t xml:space="preserve">فِی امْرَأَةٍ وَهَبَتْ جَارِیَتَهَا لِزَوْجِهَا فَوَقَعَ عَلَیْهَا فَحَمَلَتِ الْأَمَةُ فَأَنْکَرَتِ الْمَرْأَةُ أَنَّهَا وَهَبَتْهَا لَهُ وَ قَالَتْ هِیَ خَادِمِی فَلَمَّا خَشِیَتْ أَنْ یُقَامَ عَلَی الرَّجُلِ الْحَدُّ أَقَرَّتْ بِأَنَّهَا وَهَبَتْهَا لَهُ فَلَمَّا أَقَرَّتْ بِالْهِبَةِ جَلَدَهَا الْحَدَّ بِقَذْفِهَا لِزَوْجِهَا.
وَ رَوَاهُ الشَّیْخُ بِإِسْنَادِهِ عَنِ الْحُسَیْنِ بْنِ سَعِیدٍ عَنِ النَّضْرِ بْنِ سُوَیْدٍ عَنْ عَاصِمِ بْنِ حُمَیْدٍ نَحْوَهُ </w:t>
      </w:r>
      <w:r>
        <w:rPr>
          <w:rStyle w:val="FootnoteReference"/>
        </w:rPr>
        <w:footnoteReference w:id="1189"/>
      </w:r>
      <w:r>
        <w:rPr>
          <w:rFonts w:ascii="Amiri" w:hAnsi="Amiri" w:eastAsia="Amiri" w:cs="Amiri"/>
          <w:lang w:bidi="ar-SA"/>
          <w:color w:val="111111"/>
          <w:sz w:val="28"/>
          <w:szCs w:val="28"/>
          <w:rtl/>
        </w:rPr>
        <w:t xml:space="preserve">أَقُولُ: وَ تَقَدَّمَ مَا یَدُلُّ عَلَی ذَلِکَ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کرده‌اند: درباره زنی که کنیزش را به همسرش بخشید و مرد با آن کنیز رابطه برقرار کرد و کنیز باردار شد. زن (همسر) انکار کرد که کنیز را به او بخشیده و گفت: "این کنیز خدمتکار من است!" اما وقتی ترسید که حد بر مرد جاری شود، اقرار کرد که کنیز را به او بخشیده بود. پس وقتی به بخشش اقرار کرد، به دلیل قذف (تهمت زنا) به شوهرش، حد (هشتاد تازیانه) بر او جاری شد.</w:t>
      </w:r>
    </w:p>
    <w:p>
      <w:pPr>
        <w:pStyle w:val="Heading4"/>
      </w:pPr>
      <w:bookmarkStart w:id="1026" w:name="_Toc661"/>
      <w:r>
        <w:t>10- بَابُ حُکْمِ تَکَرُّرِ الْقَذْفِ قَبْلَ الْحَدِّ وَ بَعْدَهُ‌</w:t>
      </w:r>
      <w:bookmarkEnd w:id="1026"/>
    </w:p>
    <w:p>
      <w:pPr>
        <w:pStyle w:val="Heading5"/>
      </w:pPr>
      <w:bookmarkStart w:id="1027" w:name="_Toc662"/>
      <w:r>
        <w:t>اشارة</w:t>
      </w:r>
      <w:bookmarkEnd w:id="1027"/>
    </w:p>
    <w:p>
      <w:pPr>
        <w:pStyle w:val="BookText"/>
      </w:pPr>
      <w:r>
        <w:rPr>
          <w:rStyle w:val="FootnoteReference"/>
        </w:rPr>
        <w:footnoteReference w:id="1191"/>
      </w:r>
      <w:r>
        <w:rPr>
          <w:rFonts w:ascii="Amiri" w:hAnsi="Amiri" w:eastAsia="Amiri" w:cs="Amiri"/>
          <w:lang w:bidi="ar-SA"/>
          <w:color w:val="111111"/>
          <w:sz w:val="28"/>
          <w:szCs w:val="28"/>
          <w:rtl/>
        </w:rPr>
        <w:t xml:space="preserve">10 بَابُ حُکْمِ تَکَرُّرِ الْقَذْفِ قَبْلَ الْحَدِّ 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تکرار قذف قبل از حد و بعد از آن</w:t>
      </w:r>
    </w:p>
    <w:p>
      <w:pPr>
        <w:pStyle w:val="Heading5"/>
      </w:pPr>
      <w:bookmarkStart w:id="1028" w:name="_Toc663"/>
      <w:r>
        <w:t>[رقم الحدیث الکلی: 34536 - رقم الحدیث الباب: 1]</w:t>
      </w:r>
      <w:bookmarkEnd w:id="1028"/>
    </w:p>
    <w:p>
      <w:pPr>
        <w:pStyle w:val="BookText"/>
      </w:pPr>
      <w:r>
        <w:rPr>
          <w:rFonts w:ascii="Times New Roman" w:hAnsi="Times New Roman" w:eastAsia="Times New Roman" w:cs="Times New Roman"/>
          <w:lang w:val="en-US" w:bidi="en-US"/>
          <w:color w:val="111111"/>
          <w:sz w:val="28"/>
          <w:szCs w:val="28"/>
          <w:rtl/>
        </w:rPr>
        <w:t xml:space="preserve">34536- 1- </w:t>
      </w:r>
      <w:r>
        <w:rPr>
          <w:rStyle w:val="FootnoteReference"/>
        </w:rPr>
        <w:footnoteReference w:id="1192"/>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جَمِیعاً عَنِ ابْنِ مَحْبُوبٍ عَنْ أَبِی أَیُّوبَ وَ ابْنِ بُکَیْرٍ عَنْ مُحَمَّدِ بْنِ مُسْلِمٍ عَنْ أَبِی جَعْفَرٍ ع فِی الرَّجُلِ یَقْذِفُ الرَّجُلَ فَیُجْلَدُ فَیَعُودُ عَلَیْهِ بِالْقَذْفِ فَقَالَ إِنْ قَالَ إِنَّ الَّذِی قُلْتُ لَکَ حَقٌّ لَمْ یُجْلَدْ وَ إِنْ قَذَفَهُ بِالزِّنَا بَعْدَ مَا جُلِدَ فَعَلَیْهِ الْحَدُّ وَ إِنْ قَذَفَهُ قَبْلَ مَا یُجْلَدُ بِعَشْرِ قَذَفَاتٍ لَمْ یَکُنْ عَلَیْهِ إِلَّا حَدٌّ وَاحِدٌ.</w:t>
      </w:r>
    </w:p>
    <w:p>
      <w:pPr>
        <w:pStyle w:val="BookText"/>
      </w:pPr>
      <w:r>
        <w:rPr>
          <w:rFonts w:ascii="Amiri" w:hAnsi="Amiri" w:eastAsia="Amiri" w:cs="Amiri"/>
          <w:lang w:bidi="ar-SA"/>
          <w:color w:val="111111"/>
          <w:sz w:val="28"/>
          <w:szCs w:val="28"/>
          <w:rtl/>
        </w:rPr>
        <w:t xml:space="preserve">وَ رَوَاهُ الشَّیْخُ بِإِسْنَادِهِ عَنِ ابْنِ مَحْبُوبٍ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کرده‌اند: درباره مردی که به مرد دیگری تهمت زنا می‌زند و حد می‌خورد، سپس دوباره همان تهمت را تکرار می‌کند، حضرت فرمودند:</w:t>
      </w:r>
    </w:p>
    <w:p>
      <w:pPr>
        <w:pStyle w:val="BookText"/>
      </w:pPr>
      <w:r>
        <w:rPr>
          <w:rFonts w:ascii="IRNazanin" w:hAnsi="IRNazanin" w:eastAsia="IRNazanin" w:cs="IRNazanin"/>
          <w:lang w:bidi="fa-IR"/>
          <w:color w:val="111111"/>
          <w:sz w:val="28"/>
          <w:szCs w:val="28"/>
          <w:rtl/>
        </w:rPr>
        <w:t xml:space="preserve">اگر بگوید: "آنچه قبلاً گفتم حقیقت داشت"، حد نمی‌خورد.</w:t>
      </w:r>
    </w:p>
    <w:p>
      <w:pPr>
        <w:pStyle w:val="BookText"/>
      </w:pPr>
      <w:r>
        <w:rPr>
          <w:rFonts w:ascii="IRNazanin" w:hAnsi="IRNazanin" w:eastAsia="IRNazanin" w:cs="IRNazanin"/>
          <w:lang w:bidi="fa-IR"/>
          <w:color w:val="111111"/>
          <w:sz w:val="28"/>
          <w:szCs w:val="28"/>
          <w:rtl/>
        </w:rPr>
        <w:t xml:space="preserve">اگر پس از اجرای حد، دوباره به او تهمت زنا بزند، دوباره حد بر او واجب می‌شود.</w:t>
      </w:r>
    </w:p>
    <w:p>
      <w:pPr>
        <w:pStyle w:val="BookText"/>
      </w:pPr>
      <w:r>
        <w:rPr>
          <w:rFonts w:ascii="IRNazanin" w:hAnsi="IRNazanin" w:eastAsia="IRNazanin" w:cs="IRNazanin"/>
          <w:lang w:bidi="fa-IR"/>
          <w:color w:val="111111"/>
          <w:sz w:val="28"/>
          <w:szCs w:val="28"/>
          <w:rtl/>
        </w:rPr>
        <w:t xml:space="preserve">اگر قبل از اجرای حد، ده بار تهمت بزند، فقط یک حد بر او واجب است.</w:t>
      </w:r>
    </w:p>
    <w:p>
      <w:pPr>
        <w:pStyle w:val="BookText"/>
      </w:pPr>
      <w:r>
        <w:rPr>
          <w:rFonts w:ascii="IRNazanin" w:hAnsi="IRNazanin" w:eastAsia="IRNazanin" w:cs="IRNazanin"/>
          <w:lang w:bidi="fa-IR"/>
          <w:color w:val="111111"/>
          <w:sz w:val="28"/>
          <w:szCs w:val="28"/>
          <w:rtl/>
        </w:rPr>
        <w:t xml:space="preserve">ص: 191</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6" w:name="pg18990_194055"/>
    <w:bookmarkEnd w:id="176"/>
    <w:p>
      <w:pPr>
        <w:pStyle w:val="Heading4"/>
      </w:pPr>
      <w:bookmarkStart w:id="1029" w:name="_Toc664"/>
      <w:r>
        <w:t>11- بَابُ حُکْمِ مَنْ قَذَفَ جَمَاعَةً</w:t>
      </w:r>
      <w:bookmarkEnd w:id="1029"/>
    </w:p>
    <w:p>
      <w:pPr>
        <w:pStyle w:val="Heading5"/>
      </w:pPr>
      <w:bookmarkStart w:id="1030" w:name="_Toc665"/>
      <w:r>
        <w:t>اشارة</w:t>
      </w:r>
      <w:bookmarkEnd w:id="1030"/>
    </w:p>
    <w:p>
      <w:pPr>
        <w:pStyle w:val="BookText"/>
      </w:pPr>
      <w:r>
        <w:rPr>
          <w:rStyle w:val="FootnoteReference"/>
        </w:rPr>
        <w:footnoteReference w:id="1194"/>
      </w:r>
      <w:r>
        <w:rPr>
          <w:rFonts w:ascii="Amiri" w:hAnsi="Amiri" w:eastAsia="Amiri" w:cs="Amiri"/>
          <w:lang w:bidi="ar-SA"/>
          <w:color w:val="111111"/>
          <w:sz w:val="28"/>
          <w:szCs w:val="28"/>
          <w:rtl/>
        </w:rPr>
        <w:t xml:space="preserve">11 بَابُ حُکْمِ مَنْ قَذَفَ 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گروهی را متهم به زنا کند</w:t>
      </w:r>
    </w:p>
    <w:p>
      <w:pPr>
        <w:pStyle w:val="Heading5"/>
      </w:pPr>
      <w:bookmarkStart w:id="1031" w:name="_Toc666"/>
      <w:r>
        <w:t>[رقم الحدیث الکلی: 34537 - رقم الحدیث الباب: 1]</w:t>
      </w:r>
      <w:bookmarkEnd w:id="1031"/>
    </w:p>
    <w:p>
      <w:pPr>
        <w:pStyle w:val="BookText"/>
      </w:pPr>
      <w:r>
        <w:rPr>
          <w:rFonts w:ascii="Times New Roman" w:hAnsi="Times New Roman" w:eastAsia="Times New Roman" w:cs="Times New Roman"/>
          <w:lang w:val="en-US" w:bidi="en-US"/>
          <w:color w:val="111111"/>
          <w:sz w:val="28"/>
          <w:szCs w:val="28"/>
          <w:rtl/>
        </w:rPr>
        <w:t xml:space="preserve">34537- 1- </w:t>
      </w:r>
      <w:r>
        <w:rPr>
          <w:rStyle w:val="FootnoteReference"/>
        </w:rPr>
        <w:footnoteReference w:id="1195"/>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أَبِی عَبْدِ اللَّهِ ع قَالَ: سَأَلْتُهُ عَنْ رَجُلٍ افْتَرَی عَلَی قَوْمٍ جَمَاعَةً قَالَ إِنْ أَتَوْا بِهِ مُجْتَمِعِینَ ضُرِبَ حَدّاً وَاحِداً وَ إِنْ أَتَوْا بِهِ مُتَفَرِّقِینَ ضُرِبَ لِکُلِّ وَاحِدٍ مِنْهُمْ حَدّاً.</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مِثْلَهُ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(ع) نقل کرده که گفت: از حضرت درباره مردی که به گروهی از مردم تهمت زنا زد پرسیدم، فرمودند:</w:t>
      </w:r>
    </w:p>
    <w:p>
      <w:pPr>
        <w:pStyle w:val="BookText"/>
      </w:pPr>
      <w:r>
        <w:rPr>
          <w:rFonts w:ascii="IRNazanin" w:hAnsi="IRNazanin" w:eastAsia="IRNazanin" w:cs="IRNazanin"/>
          <w:lang w:bidi="fa-IR"/>
          <w:color w:val="111111"/>
          <w:sz w:val="28"/>
          <w:szCs w:val="28"/>
          <w:rtl/>
        </w:rPr>
        <w:t xml:space="preserve">«اگر همه آنها (متهم‌شدگان) با هم (برای شکایت) بیایند، یک حد (80 تازیانه) برای همه کافی است، ولی اگر جداگانه بیایند، برای هر یک از آنها حد جداگانه (80 تازیانه) اجرا می‌شود.»</w:t>
      </w:r>
    </w:p>
    <w:p>
      <w:pPr>
        <w:pStyle w:val="Heading5"/>
      </w:pPr>
      <w:bookmarkStart w:id="1032" w:name="_Toc667"/>
      <w:r>
        <w:t>[رقم الحدیث الکلی: 34538 - رقم الحدیث الباب: 2]</w:t>
      </w:r>
      <w:bookmarkEnd w:id="1032"/>
    </w:p>
    <w:p>
      <w:pPr>
        <w:pStyle w:val="BookText"/>
      </w:pPr>
      <w:r>
        <w:rPr>
          <w:rFonts w:ascii="Times New Roman" w:hAnsi="Times New Roman" w:eastAsia="Times New Roman" w:cs="Times New Roman"/>
          <w:lang w:val="en-US" w:bidi="en-US"/>
          <w:color w:val="111111"/>
          <w:sz w:val="28"/>
          <w:szCs w:val="28"/>
          <w:rtl/>
        </w:rPr>
        <w:t xml:space="preserve">34538- 2- </w:t>
      </w:r>
      <w:r>
        <w:rPr>
          <w:rStyle w:val="FootnoteReference"/>
        </w:rPr>
        <w:footnoteReference w:id="1197"/>
      </w:r>
      <w:r>
        <w:rPr>
          <w:rFonts w:ascii="Amiri" w:hAnsi="Amiri" w:eastAsia="Amiri" w:cs="Amiri"/>
          <w:lang w:bidi="ar-SA"/>
          <w:color w:val="111111"/>
          <w:sz w:val="28"/>
          <w:szCs w:val="28"/>
          <w:rtl/>
        </w:rPr>
        <w:t xml:space="preserve">وَ عَنْ مُحَمَّدِ بْنِ یَحْیَی عَنْ أَحْمَدَ بْنِ مُحَمَّدٍ عَنْ عَلِیِّ بْنِ الْحَکَمِ عَنْ أَبَانِ بْنِ عُثْمَانَ عَنِ الْحَسَنِ الْعَطَّارِ قَالَ: قُلْتُ لِأَبِی عَبْدِ اللَّهِ ع رَجُلٌ قَذَفَ قَوْماً قَالَ بِکَلِمَةٍ وَاحِدَةٍ قُلْتُ نَعَمْ قَالَ یُضْرَبُ حَدّاً وَاحِداً فَإِنْ فَرَّقَ بَیْنَهُمْ فِی الْقَذْفِ ضُرِبَ لِکُلِّ وَاحِدٍ مِنْهُمْ 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عطار می‌گوید: به امام صادق (ع) عرض کردم: مردی به گروهی (تهمت زنا) زد. حضرت پرسیدند: «آیا با یک عبارت (یک جمله) به همه آنها تهمت زد؟» گفتم: آری. فرمودند: «یک حد (80 تازیانه) می‌خورد. اما اگر تهمت‌ها را جداگانه (به هر نفر) بیان کرده باشد، برای هر یک از آنها حد جداگانه (80 تازیانه) اجرا می‌شود.»</w:t>
      </w:r>
    </w:p>
    <w:p>
      <w:pPr>
        <w:pStyle w:val="Heading5"/>
      </w:pPr>
      <w:bookmarkStart w:id="1033" w:name="_Toc668"/>
      <w:r>
        <w:t>[رقم الحدیث الکلی: 34539 - رقم الحدیث الباب: 3]</w:t>
      </w:r>
      <w:bookmarkEnd w:id="1033"/>
    </w:p>
    <w:p>
      <w:pPr>
        <w:pStyle w:val="BookText"/>
      </w:pPr>
      <w:r>
        <w:rPr>
          <w:rFonts w:ascii="Times New Roman" w:hAnsi="Times New Roman" w:eastAsia="Times New Roman" w:cs="Times New Roman"/>
          <w:lang w:val="en-US" w:bidi="en-US"/>
          <w:color w:val="111111"/>
          <w:sz w:val="28"/>
          <w:szCs w:val="28"/>
          <w:rtl/>
        </w:rPr>
        <w:t xml:space="preserve">34539- 3- </w:t>
      </w:r>
      <w:r>
        <w:rPr>
          <w:rStyle w:val="FootnoteReference"/>
        </w:rPr>
        <w:footnoteReference w:id="1198"/>
      </w:r>
      <w:r>
        <w:rPr>
          <w:rFonts w:ascii="Amiri" w:hAnsi="Amiri" w:eastAsia="Amiri" w:cs="Amiri"/>
          <w:lang w:bidi="ar-SA"/>
          <w:color w:val="111111"/>
          <w:sz w:val="28"/>
          <w:szCs w:val="28"/>
          <w:rtl/>
        </w:rPr>
        <w:t xml:space="preserve">وَ عَنْ عَلِیِّ بْنِ إِبْرَاهِیمَ عَنْ مُحَمَّدِ بْنِ عِیسَی عَنْ یُونُسَ عَنْ مُحَمَّدِ بْنِ حُمْرَانَ عَنْ أَبِی عَبْدِ اللَّهِ ع قَالَ: سَأَلْتُهُ عَنْ رَجُلٍ افْتَرَی عَلَی قَوْمٍ جَمَاعَةً قَالَ فَقَالَ إِنْ أَتَوْا بِهِ مُجْتَمِعِینَ بِهِ ضُرِبَ حَدّاً وَاحِداً وَ إِنْ أَتَوْا بِهِ مُتَفَرِّقِینَ ضُرِبَ لِکُلِّ رَجُلٍ حَدّاً.</w:t>
      </w:r>
    </w:p>
    <w:p>
      <w:pPr>
        <w:pStyle w:val="BookText"/>
      </w:pPr>
      <w:r>
        <w:rPr>
          <w:rFonts w:ascii="Amiri" w:hAnsi="Amiri" w:eastAsia="Amiri" w:cs="Amiri"/>
          <w:lang w:bidi="ar-SA"/>
          <w:color w:val="111111"/>
          <w:sz w:val="28"/>
          <w:szCs w:val="28"/>
          <w:rtl/>
        </w:rPr>
        <w:t xml:space="preserve">وَ بِالْإِسْنَادِ عَنْ یُونُسَ عَنْ سَمَاعَةَ عَنْ أَبِی عَبْدِ اللَّهِ ع مِثْلَهُ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ص: 192</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7" w:name="pg18990_194056"/>
    <w:bookmarkEnd w:id="177"/>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200"/>
      </w:r>
    </w:p>
    <w:p>
      <w:pPr>
        <w:pStyle w:val="BookText"/>
      </w:pPr>
      <w:r>
        <w:rPr>
          <w:rFonts w:ascii="Amiri" w:hAnsi="Amiri" w:eastAsia="Amiri" w:cs="Amiri"/>
          <w:lang w:bidi="ar-SA"/>
          <w:color w:val="111111"/>
          <w:sz w:val="28"/>
          <w:szCs w:val="28"/>
          <w:rtl/>
        </w:rPr>
        <w:t xml:space="preserve">مُحَمَّدُ بْنُ الْحَسَنِ بِإِسْنَادِهِ عَنِ الْحُسَیْنِ بْنِ سَعِیدٍ عَنْ عَبْدِ الرَّحْمَنِ بْنِ أَبِی نَجْرَانَ عَنْ مُحَمَّدِ بْنِ حُمْرَانَ مِثْلَهُ </w:t>
      </w:r>
      <w:r>
        <w:rPr>
          <w:rStyle w:val="FootnoteReference"/>
        </w:rPr>
        <w:footnoteReference w:id="1201"/>
      </w:r>
      <w:r>
        <w:rPr>
          <w:rFonts w:ascii="Amiri" w:hAnsi="Amiri" w:eastAsia="Amiri" w:cs="Amiri"/>
          <w:lang w:bidi="ar-SA"/>
          <w:color w:val="111111"/>
          <w:sz w:val="28"/>
          <w:szCs w:val="28"/>
          <w:rtl/>
        </w:rPr>
        <w:t xml:space="preserve">وَ عَنْهُ عَنْ فَضَالَةَ عَنْ أَبَانٍ وَ ذَکَرَ مِثْلَ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حمران از امام صادق (ع) نقل کرده که گفت: از حضرت درباره مردی که به گروهی از مردم تهمت زنا زد پرسیدم، فرمودند:</w:t>
      </w:r>
    </w:p>
    <w:p>
      <w:pPr>
        <w:pStyle w:val="BookText"/>
      </w:pPr>
      <w:r>
        <w:rPr>
          <w:rFonts w:ascii="IRNazanin" w:hAnsi="IRNazanin" w:eastAsia="IRNazanin" w:cs="IRNazanin"/>
          <w:lang w:bidi="fa-IR"/>
          <w:color w:val="111111"/>
          <w:sz w:val="28"/>
          <w:szCs w:val="28"/>
          <w:rtl/>
        </w:rPr>
        <w:t xml:space="preserve">«اگر همه آنها (شاکیان) با هم (به دادگاه) بیایند، یک حد (80 تازیانه) کافی است، و اگر جداگانه بیایند، برای هر مرد (هر یک از متهم‌شدگان) حد جداگانه (80 تازیانه) اجرا می‌شود.»</w:t>
      </w:r>
    </w:p>
    <w:p>
      <w:pPr>
        <w:pStyle w:val="Heading5"/>
      </w:pPr>
      <w:bookmarkStart w:id="1034" w:name="_Toc669"/>
      <w:r>
        <w:t>[رقم الحدیث الکلی: 34540 - رقم الحدیث الباب: 4]</w:t>
      </w:r>
      <w:bookmarkEnd w:id="1034"/>
    </w:p>
    <w:p>
      <w:pPr>
        <w:pStyle w:val="BookText"/>
      </w:pPr>
      <w:r>
        <w:rPr>
          <w:rFonts w:ascii="Times New Roman" w:hAnsi="Times New Roman" w:eastAsia="Times New Roman" w:cs="Times New Roman"/>
          <w:lang w:val="en-US" w:bidi="en-US"/>
          <w:color w:val="111111"/>
          <w:sz w:val="28"/>
          <w:szCs w:val="28"/>
          <w:rtl/>
        </w:rPr>
        <w:t xml:space="preserve">34540- 4- </w:t>
      </w:r>
      <w:r>
        <w:rPr>
          <w:rStyle w:val="FootnoteReference"/>
        </w:rPr>
        <w:footnoteReference w:id="1202"/>
      </w:r>
      <w:r>
        <w:rPr>
          <w:rFonts w:ascii="Amiri" w:hAnsi="Amiri" w:eastAsia="Amiri" w:cs="Amiri"/>
          <w:lang w:bidi="ar-SA"/>
          <w:color w:val="111111"/>
          <w:sz w:val="28"/>
          <w:szCs w:val="28"/>
          <w:rtl/>
        </w:rPr>
        <w:t xml:space="preserve">وَ عَنْهُ عَنِ الْحَسَنِ عَنْ زُرْعَةَ عَنْ سَمَاعَةَ عَنْ أَبِی عَبْدِ اللَّهِ ع قَالَ: قَضَی أَمِیرُ الْمُؤْمِنِینَ ع فِی رَجُلٍ افْتَرَی عَلَی نَفَرٍ جَمِیعاً فَجَلَدَهُ حَدّاً وَاحِداً.</w:t>
      </w:r>
    </w:p>
    <w:p>
      <w:pPr>
        <w:pStyle w:val="BookText"/>
      </w:pPr>
      <w:r>
        <w:rPr>
          <w:rFonts w:ascii="Amiri" w:hAnsi="Amiri" w:eastAsia="Amiri" w:cs="Amiri"/>
          <w:lang w:bidi="ar-SA"/>
          <w:color w:val="111111"/>
          <w:sz w:val="28"/>
          <w:szCs w:val="28"/>
          <w:rtl/>
        </w:rPr>
        <w:t xml:space="preserve">أَقُولُ: حَمَلَهُ الشَّیْخُ عَلَی مَا لَوْ قَذَفَهُمْ بِلَفْظٍ وَاحِدٍ وَ أَتَوْا بِهِ مُجْتَمِعِینَ لِمَا تَقَدَّمَ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کرده که فرمودند:</w:t>
      </w:r>
    </w:p>
    <w:p>
      <w:pPr>
        <w:pStyle w:val="BookText"/>
      </w:pPr>
      <w:r>
        <w:rPr>
          <w:rFonts w:ascii="IRNazanin" w:hAnsi="IRNazanin" w:eastAsia="IRNazanin" w:cs="IRNazanin"/>
          <w:lang w:bidi="fa-IR"/>
          <w:color w:val="111111"/>
          <w:sz w:val="28"/>
          <w:szCs w:val="28"/>
          <w:rtl/>
        </w:rPr>
        <w:t xml:space="preserve">"امیرالمؤمنین (ع) درباره مردی که به گروهی یکجا تهمت زد، حکم کردند: یک حد (80 تازیانه) بر او جاری شد."</w:t>
      </w:r>
    </w:p>
    <w:p>
      <w:pPr>
        <w:pStyle w:val="BookText"/>
      </w:pPr>
      <w:r>
        <w:rPr>
          <w:rFonts w:ascii="IRNazanin" w:hAnsi="IRNazanin" w:eastAsia="IRNazanin" w:cs="IRNazanin"/>
          <w:lang w:bidi="fa-IR"/>
          <w:color w:val="111111"/>
          <w:sz w:val="28"/>
          <w:szCs w:val="28"/>
          <w:rtl/>
        </w:rPr>
        <w:t xml:space="preserve">می گویم : مرحوم (شیخ طوسی):</w:t>
      </w:r>
    </w:p>
    <w:p>
      <w:pPr>
        <w:pStyle w:val="BookText"/>
      </w:pPr>
      <w:r>
        <w:rPr>
          <w:rFonts w:ascii="IRNazanin" w:hAnsi="IRNazanin" w:eastAsia="IRNazanin" w:cs="IRNazanin"/>
          <w:lang w:bidi="fa-IR"/>
          <w:color w:val="111111"/>
          <w:sz w:val="28"/>
          <w:szCs w:val="28"/>
          <w:rtl/>
        </w:rPr>
        <w:t xml:space="preserve">این حکم را حمل کرده به اینکه</w:t>
      </w:r>
    </w:p>
    <w:p>
      <w:pPr>
        <w:pStyle w:val="BookText"/>
      </w:pPr>
      <w:r>
        <w:rPr>
          <w:rFonts w:ascii="IRNazanin" w:hAnsi="IRNazanin" w:eastAsia="IRNazanin" w:cs="IRNazanin"/>
          <w:lang w:bidi="fa-IR"/>
          <w:color w:val="111111"/>
          <w:sz w:val="28"/>
          <w:szCs w:val="28"/>
          <w:rtl/>
        </w:rPr>
        <w:t xml:space="preserve">تهمت با یک عبارت واحد (مثلاً گفت: "همه شما زناکارید")بیان شده و</w:t>
      </w:r>
    </w:p>
    <w:p>
      <w:pPr>
        <w:pStyle w:val="BookText"/>
      </w:pPr>
      <w:r>
        <w:rPr>
          <w:rFonts w:ascii="IRNazanin" w:hAnsi="IRNazanin" w:eastAsia="IRNazanin" w:cs="IRNazanin"/>
          <w:lang w:bidi="fa-IR"/>
          <w:color w:val="111111"/>
          <w:sz w:val="28"/>
          <w:szCs w:val="28"/>
          <w:rtl/>
        </w:rPr>
        <w:t xml:space="preserve">شاکیان با هم برای شکایت آمدند - مطابق روایات قبلی</w:t>
      </w:r>
    </w:p>
    <w:p>
      <w:pPr>
        <w:pStyle w:val="Heading5"/>
      </w:pPr>
      <w:bookmarkStart w:id="1035" w:name="_Toc670"/>
      <w:r>
        <w:t>[رقم الحدیث الکلی: 34541 - رقم الحدیث الباب: 5]</w:t>
      </w:r>
      <w:bookmarkEnd w:id="1035"/>
    </w:p>
    <w:p>
      <w:pPr>
        <w:pStyle w:val="BookText"/>
      </w:pPr>
      <w:r>
        <w:rPr>
          <w:rFonts w:ascii="Times New Roman" w:hAnsi="Times New Roman" w:eastAsia="Times New Roman" w:cs="Times New Roman"/>
          <w:lang w:val="en-US" w:bidi="en-US"/>
          <w:color w:val="111111"/>
          <w:sz w:val="28"/>
          <w:szCs w:val="28"/>
          <w:rtl/>
        </w:rPr>
        <w:t xml:space="preserve">34541- 5- </w:t>
      </w:r>
      <w:r>
        <w:rPr>
          <w:rStyle w:val="FootnoteReference"/>
        </w:rPr>
        <w:footnoteReference w:id="1204"/>
      </w:r>
      <w:r>
        <w:rPr>
          <w:rFonts w:ascii="Amiri" w:hAnsi="Amiri" w:eastAsia="Amiri" w:cs="Amiri"/>
          <w:lang w:bidi="ar-SA"/>
          <w:color w:val="111111"/>
          <w:sz w:val="28"/>
          <w:szCs w:val="28"/>
          <w:rtl/>
        </w:rPr>
        <w:t xml:space="preserve">وَ عَنْهُ عَنِ ابْنِ مَحْبُوبٍ عَنْ أَبِی الْحَسَنِ الشَّامِیِّ </w:t>
      </w:r>
      <w:r>
        <w:rPr>
          <w:rStyle w:val="FootnoteReference"/>
        </w:rPr>
        <w:footnoteReference w:id="1205"/>
      </w:r>
      <w:r>
        <w:rPr>
          <w:rFonts w:ascii="Amiri" w:hAnsi="Amiri" w:eastAsia="Amiri" w:cs="Amiri"/>
          <w:lang w:bidi="ar-SA"/>
          <w:color w:val="111111"/>
          <w:sz w:val="28"/>
          <w:szCs w:val="28"/>
          <w:rtl/>
        </w:rPr>
        <w:t xml:space="preserve">عَنْ بُرَیْدٍ عَنْ أَبِی جَعْفَرٍ ع فِی الرَّجُلِ یَقْذِفُ الْقَوْمَ جَمِیعاً بِکَلِمَةٍ وَاحِدَةٍ قَالَ لَهُ إِذَا لَمْ یُسَمِّهِمْ فَإِنَّمَا عَلَیْهِ حَدٌّ وَاحِدٌ وَ إِنْ سَمَّی فَعَلَیْهِ لِکُلِّ رَجُلٍ حَدٌّ.</w:t>
      </w:r>
    </w:p>
    <w:p>
      <w:pPr>
        <w:pStyle w:val="BookText"/>
      </w:pPr>
      <w:r>
        <w:rPr>
          <w:rFonts w:ascii="Amiri" w:hAnsi="Amiri" w:eastAsia="Amiri" w:cs="Amiri"/>
          <w:lang w:bidi="ar-SA"/>
          <w:color w:val="111111"/>
          <w:sz w:val="28"/>
          <w:szCs w:val="28"/>
          <w:rtl/>
        </w:rPr>
        <w:t xml:space="preserve">وَ رَوَاهُ الصَّدُوقُ بِإِسْنَادِهِ عَنْ بُرَیْدٍ الْعِجْلِیِّ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193</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8" w:name="pg18990_194057"/>
    <w:bookmarkEnd w:id="178"/>
    <w:p>
      <w:pPr>
        <w:pStyle w:val="Heading4"/>
      </w:pPr>
      <w:bookmarkStart w:id="1036" w:name="_Toc671"/>
      <w:r>
        <w:t>12- بَابُ أَنَّهُ إِذَا قَذَفَ جَمَاعَةٌ وَاحِداً فَعَلَی کُلِّ وَاحِدٍ حَدٌّ وَ کَذَا شُهُودُ الزِّنَا إِذَا نَقَصُوا عَنِ الْأَرْبَعَةِ أَوْ لَمْ یُعَدَّلُوا</w:t>
      </w:r>
      <w:bookmarkEnd w:id="1036"/>
    </w:p>
    <w:p>
      <w:pPr>
        <w:pStyle w:val="Heading5"/>
      </w:pPr>
      <w:bookmarkStart w:id="1037" w:name="_Toc672"/>
      <w:r>
        <w:t>اشارة</w:t>
      </w:r>
      <w:bookmarkEnd w:id="1037"/>
    </w:p>
    <w:p>
      <w:pPr>
        <w:pStyle w:val="BookText"/>
      </w:pPr>
      <w:r>
        <w:rPr>
          <w:rStyle w:val="FootnoteReference"/>
        </w:rPr>
        <w:footnoteReference w:id="1207"/>
      </w:r>
      <w:r>
        <w:rPr>
          <w:rFonts w:ascii="Amiri" w:hAnsi="Amiri" w:eastAsia="Amiri" w:cs="Amiri"/>
          <w:lang w:bidi="ar-SA"/>
          <w:color w:val="111111"/>
          <w:sz w:val="28"/>
          <w:szCs w:val="28"/>
          <w:rtl/>
        </w:rPr>
        <w:t xml:space="preserve">12 بَابُ أَنَّهُ إِذَا قَذَفَ جَمَاعَةٌ وَاحِداً فَعَلَی کُلِّ وَاحِدٍ حَدٌّ وَ کَذَا شُهُودُ الزِّنَا إِذَا نَقَصُوا عَنِ الْأَرْبَعَةِ أَوْ لَمْ یُعَدَّلُوا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گروهی به یک نفر تهمت زنا بزنند، بر هر یک از آنها حد (هشتاد تازیانه) واجب میشود. همچنین است اگر شاهدانی که برای اثبات زنا گواهی میدهند، کمتر از چهار نفر باشند یا عادل محسوب نشوند.</w:t>
      </w:r>
    </w:p>
    <w:p>
      <w:pPr>
        <w:pStyle w:val="Heading5"/>
      </w:pPr>
      <w:bookmarkStart w:id="1038" w:name="_Toc673"/>
      <w:r>
        <w:t>[رقم الحدیث الکلی: 34542 - رقم الحدیث الباب: 1]</w:t>
      </w:r>
      <w:bookmarkEnd w:id="1038"/>
    </w:p>
    <w:p>
      <w:pPr>
        <w:pStyle w:val="BookText"/>
      </w:pPr>
      <w:r>
        <w:rPr>
          <w:rFonts w:ascii="Times New Roman" w:hAnsi="Times New Roman" w:eastAsia="Times New Roman" w:cs="Times New Roman"/>
          <w:lang w:val="en-US" w:bidi="en-US"/>
          <w:color w:val="111111"/>
          <w:sz w:val="28"/>
          <w:szCs w:val="28"/>
          <w:rtl/>
        </w:rPr>
        <w:t xml:space="preserve">34542- 1- </w:t>
      </w:r>
      <w:r>
        <w:rPr>
          <w:rStyle w:val="FootnoteReference"/>
        </w:rPr>
        <w:footnoteReference w:id="1208"/>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نُعَیْمِ بْنِ إِبْرَاهِیمَ عَنْ عَبَّادٍ الْبَصْرِیِّ قَالَ: سَأَلْتُ أَبَا جَعْفَرٍ ع عَنْ ثَلَاثَةٍ شَهِدُوا عَلَی رَجُلٍ بِالزِّنَا وَ قَالُوا الْآنَ یَأْتِی الرَّابِعُ قَالَ یُجْلَدُونَ حَدَّ الْقَاذِفِ ثَمَانِینَ جَلْدَةً کُلُّ رَجُلٍ مِنْهُمْ.</w:t>
      </w:r>
    </w:p>
    <w:p>
      <w:pPr>
        <w:pStyle w:val="BookText"/>
      </w:pPr>
      <w:r>
        <w:rPr>
          <w:rFonts w:ascii="Amiri" w:hAnsi="Amiri" w:eastAsia="Amiri" w:cs="Amiri"/>
          <w:lang w:bidi="ar-SA"/>
          <w:color w:val="111111"/>
          <w:sz w:val="28"/>
          <w:szCs w:val="28"/>
          <w:rtl/>
        </w:rPr>
        <w:t xml:space="preserve">وَ رَوَاهُ الشَّیْخُ بِإِسْنَادِهِ عَنِ الْحُسَیْنِ بْنِ سَعِیدٍ عَنِ ابْنِ مَحْبُوبٍ مِثْلَهُ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عباد بصری می‌گوید: از امام باقر (ع) درباره سه نفری که بر مردی شهادت به زنا دادند و گفتند: «به زودی چهارمین شاهد هم می‌آید» پرسیدم. حضرت فرمودند:</w:t>
      </w:r>
    </w:p>
    <w:p>
      <w:pPr>
        <w:pStyle w:val="BookText"/>
      </w:pPr>
      <w:r>
        <w:rPr>
          <w:rFonts w:ascii="IRNazanin" w:hAnsi="IRNazanin" w:eastAsia="IRNazanin" w:cs="IRNazanin"/>
          <w:lang w:bidi="fa-IR"/>
          <w:color w:val="111111"/>
          <w:sz w:val="28"/>
          <w:szCs w:val="28"/>
          <w:rtl/>
        </w:rPr>
        <w:t xml:space="preserve">«هر یک از آنها حد قذف (هشتاد تازیانه) می‌خورند.»</w:t>
      </w:r>
    </w:p>
    <w:p>
      <w:pPr>
        <w:pStyle w:val="Heading5"/>
      </w:pPr>
      <w:bookmarkStart w:id="1039" w:name="_Toc674"/>
      <w:r>
        <w:t>[رقم الحدیث الکلی: 34543 - رقم الحدیث الباب: 2]</w:t>
      </w:r>
      <w:bookmarkEnd w:id="1039"/>
    </w:p>
    <w:p>
      <w:pPr>
        <w:pStyle w:val="BookText"/>
      </w:pPr>
      <w:r>
        <w:rPr>
          <w:rFonts w:ascii="Times New Roman" w:hAnsi="Times New Roman" w:eastAsia="Times New Roman" w:cs="Times New Roman"/>
          <w:lang w:val="en-US" w:bidi="en-US"/>
          <w:color w:val="111111"/>
          <w:sz w:val="28"/>
          <w:szCs w:val="28"/>
          <w:rtl/>
        </w:rPr>
        <w:t xml:space="preserve">34543- 2- </w:t>
      </w:r>
      <w:r>
        <w:rPr>
          <w:rStyle w:val="FootnoteReference"/>
        </w:rPr>
        <w:footnoteReference w:id="1210"/>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قَالَ: قَالَ </w:t>
      </w:r>
      <w:r>
        <w:rPr>
          <w:rStyle w:val="FootnoteReference"/>
        </w:rPr>
        <w:footnoteReference w:id="1211"/>
      </w:r>
    </w:p>
    <w:p>
      <w:pPr>
        <w:pStyle w:val="BookText"/>
      </w:pPr>
      <w:r>
        <w:rPr>
          <w:rFonts w:ascii="Amiri" w:hAnsi="Amiri" w:eastAsia="Amiri" w:cs="Amiri"/>
          <w:lang w:bidi="ar-SA"/>
          <w:color w:val="111111"/>
          <w:sz w:val="28"/>
          <w:szCs w:val="28"/>
          <w:rtl/>
        </w:rPr>
        <w:t xml:space="preserve">لَا أَکُونُ أَوَّلَ الشُّهُودِ الْأَرْبَعَةِ فِی الزِّنَا أَخْشَی أَنْ یَنْکُلَ بَعْضُهُمْ فَأُجْلَدَ.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کرده که فرمودند:</w:t>
      </w:r>
    </w:p>
    <w:p>
      <w:pPr>
        <w:pStyle w:val="BookText"/>
      </w:pPr>
      <w:r>
        <w:rPr>
          <w:rFonts w:ascii="IRNazanin" w:hAnsi="IRNazanin" w:eastAsia="IRNazanin" w:cs="IRNazanin"/>
          <w:lang w:bidi="fa-IR"/>
          <w:color w:val="111111"/>
          <w:sz w:val="28"/>
          <w:szCs w:val="28"/>
          <w:rtl/>
        </w:rPr>
        <w:t xml:space="preserve">«من اولین شاهد از چهار شاهد در مورد زنا نخواهم بود، زیرا می‌ترسم برخی از آنها (از شهادت) برگردند و من (به عنوان قذف‌کننده) تازیانه بخورم.»</w:t>
      </w:r>
    </w:p>
    <w:p>
      <w:pPr>
        <w:pStyle w:val="Heading5"/>
      </w:pPr>
      <w:bookmarkStart w:id="1040" w:name="_Toc675"/>
      <w:r>
        <w:t>[رقم الحدیث الکلی: 34544 - رقم الحدیث الباب: 3]</w:t>
      </w:r>
      <w:bookmarkEnd w:id="1040"/>
    </w:p>
    <w:p>
      <w:pPr>
        <w:pStyle w:val="BookText"/>
      </w:pPr>
      <w:r>
        <w:rPr>
          <w:rFonts w:ascii="Times New Roman" w:hAnsi="Times New Roman" w:eastAsia="Times New Roman" w:cs="Times New Roman"/>
          <w:lang w:val="en-US" w:bidi="en-US"/>
          <w:color w:val="111111"/>
          <w:sz w:val="28"/>
          <w:szCs w:val="28"/>
          <w:rtl/>
        </w:rPr>
        <w:t xml:space="preserve">34544- 3- </w:t>
      </w:r>
      <w:r>
        <w:rPr>
          <w:rStyle w:val="FootnoteReference"/>
        </w:rPr>
        <w:footnoteReference w:id="1212"/>
      </w:r>
      <w:r>
        <w:rPr>
          <w:rFonts w:ascii="Amiri" w:hAnsi="Amiri" w:eastAsia="Amiri" w:cs="Amiri"/>
          <w:lang w:bidi="ar-SA"/>
          <w:color w:val="111111"/>
          <w:sz w:val="28"/>
          <w:szCs w:val="28"/>
          <w:rtl/>
        </w:rPr>
        <w:t xml:space="preserve">وَ عَنْ عَلِیٍّ عَنْ أَبِیهِ عَنِ النَّوْفَلِیِّ عَنِ السَّکُونِیِّ عَنْ أَبِی عَبْدِ اللَّهِ ع </w:t>
      </w:r>
      <w:r>
        <w:rPr>
          <w:rStyle w:val="FootnoteReference"/>
        </w:rPr>
        <w:footnoteReference w:id="1213"/>
      </w:r>
    </w:p>
    <w:p>
      <w:pPr>
        <w:pStyle w:val="BookText"/>
      </w:pPr>
      <w:r>
        <w:rPr>
          <w:rFonts w:ascii="Amiri" w:hAnsi="Amiri" w:eastAsia="Amiri" w:cs="Amiri"/>
          <w:lang w:bidi="ar-SA"/>
          <w:color w:val="111111"/>
          <w:sz w:val="28"/>
          <w:szCs w:val="28"/>
          <w:rtl/>
        </w:rPr>
        <w:t xml:space="preserve">فِی ثَلَاثَةٍ شَهِدُوا عَلَی رَجُلٍ بِالزِّنَا فَقَالَ أَمِیرُ الْمُؤْمِنِینَ ع أَیْنَ الرَّابِعُ فَقَالُوا الْآنَ یَجِی‌ءُ فَقَالَ أَمِیرُ الْمُؤْمِنِینَ ع- حُدُّوهُمْ فَلَیْسَ فِی الْحُدُودِ نَظِرَةُ سَاعَةٍ.</w:t>
      </w:r>
    </w:p>
    <w:p>
      <w:pPr>
        <w:pStyle w:val="BookText"/>
      </w:pPr>
      <w:r>
        <w:rPr>
          <w:rFonts w:ascii="IRNazanin" w:hAnsi="IRNazanin" w:eastAsia="IRNazanin" w:cs="IRNazanin"/>
          <w:lang w:bidi="fa-IR"/>
          <w:color w:val="111111"/>
          <w:sz w:val="28"/>
          <w:szCs w:val="28"/>
          <w:rtl/>
        </w:rPr>
        <w:t xml:space="preserve">ص: 194</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9" w:name="pg18990_194058"/>
    <w:bookmarkEnd w:id="179"/>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که فرمودند:</w:t>
      </w:r>
    </w:p>
    <w:p>
      <w:pPr>
        <w:pStyle w:val="BookText"/>
      </w:pPr>
      <w:r>
        <w:rPr>
          <w:rFonts w:ascii="IRNazanin" w:hAnsi="IRNazanin" w:eastAsia="IRNazanin" w:cs="IRNazanin"/>
          <w:lang w:bidi="fa-IR"/>
          <w:color w:val="111111"/>
          <w:sz w:val="28"/>
          <w:szCs w:val="28"/>
          <w:rtl/>
        </w:rPr>
        <w:t xml:space="preserve">«سه نفر بر مردی به زنا شهادت دادند. امیرالمؤمنین (ع) پرسیدند: چهارمین شاهد کجاست؟ گفتند: به زودی می‌آید. پس امیرالمؤمنین (ع) فرمودند: آنها را حد بزنید، چرا که در اجرای حدود، حتی یک لحظه هم نمی‌توان منتظر ماند.»</w:t>
      </w:r>
    </w:p>
    <w:p>
      <w:pPr>
        <w:pStyle w:val="Heading5"/>
      </w:pPr>
      <w:bookmarkStart w:id="1041" w:name="_Toc676"/>
      <w:r>
        <w:t>[رقم الحدیث الکلی: 34545 - رقم الحدیث الباب: 4]</w:t>
      </w:r>
      <w:bookmarkEnd w:id="1041"/>
    </w:p>
    <w:p>
      <w:pPr>
        <w:pStyle w:val="BookText"/>
      </w:pPr>
      <w:r>
        <w:rPr>
          <w:rFonts w:ascii="Times New Roman" w:hAnsi="Times New Roman" w:eastAsia="Times New Roman" w:cs="Times New Roman"/>
          <w:lang w:val="en-US" w:bidi="en-US"/>
          <w:color w:val="111111"/>
          <w:sz w:val="28"/>
          <w:szCs w:val="28"/>
          <w:rtl/>
        </w:rPr>
        <w:t xml:space="preserve">34545- 4- </w:t>
      </w:r>
      <w:r>
        <w:rPr>
          <w:rStyle w:val="FootnoteReference"/>
        </w:rPr>
        <w:footnoteReference w:id="1215"/>
      </w:r>
      <w:r>
        <w:rPr>
          <w:rFonts w:ascii="Amiri" w:hAnsi="Amiri" w:eastAsia="Amiri" w:cs="Amiri"/>
          <w:lang w:bidi="ar-SA"/>
          <w:color w:val="111111"/>
          <w:sz w:val="28"/>
          <w:szCs w:val="28"/>
          <w:rtl/>
        </w:rPr>
        <w:t xml:space="preserve">مُحَمَّدُ بْنُ الْحَسَنِ بِإِسْنَادِهِ عَنِ الْحُسَیْنِ بْنِ سَعِیدٍ عَنِ ابْنِ مَحْبُوبٍ عَنْ عَلِیِّ بْنِ أَبِی حَمْزَةَ عَنْ أَبِی بَصِیرٍ عَنْ أَبِی عَبْدِ اللَّهِ ع فِی أَرْبَعَةٍ شَهِدُوا عَلَی رَجُلٍ بِالزِّنَا فَلَمْ یُعَدَّلُوا قَالَ یُضْرَبُونَ الْحَدَّ.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درباره چهار نفری که بر مردی شهادت به زنا دادند، ولی عادل نبودند، نقل کرده که حضرت فرمودند:</w:t>
      </w:r>
    </w:p>
    <w:p>
      <w:pPr>
        <w:pStyle w:val="BookText"/>
      </w:pPr>
      <w:r>
        <w:rPr>
          <w:rFonts w:ascii="IRNazanin" w:hAnsi="IRNazanin" w:eastAsia="IRNazanin" w:cs="IRNazanin"/>
          <w:lang w:bidi="fa-IR"/>
          <w:color w:val="111111"/>
          <w:sz w:val="28"/>
          <w:szCs w:val="28"/>
          <w:rtl/>
        </w:rPr>
        <w:t xml:space="preserve">«بر آنها حد (هشتاد تازیانه) زده می‌شود.»</w:t>
      </w:r>
    </w:p>
    <w:p>
      <w:pPr>
        <w:pStyle w:val="Heading4"/>
      </w:pPr>
      <w:bookmarkStart w:id="1042" w:name="_Toc677"/>
      <w:r>
        <w:t>13- بَابُ حُکْمِ مَا لَوْ قَذَفَ الرَّجُلُ زَوْجَتَهُ أَوْ قَالَ لَهَا لَمْ أَجِدْکِ عَذْرَاءَ أَوْ شَهِدَ عَلَی امْرَأَةٍ أَرْبَعَةٌ بِالزِّنَا أَحَدُهُمْ زَوْجُهَا</w:t>
      </w:r>
      <w:bookmarkEnd w:id="1042"/>
    </w:p>
    <w:p>
      <w:pPr>
        <w:pStyle w:val="Heading5"/>
      </w:pPr>
      <w:bookmarkStart w:id="1043" w:name="_Toc678"/>
      <w:r>
        <w:t>اشارة</w:t>
      </w:r>
      <w:bookmarkEnd w:id="1043"/>
    </w:p>
    <w:p>
      <w:pPr>
        <w:pStyle w:val="BookText"/>
      </w:pPr>
      <w:r>
        <w:rPr>
          <w:rStyle w:val="FootnoteReference"/>
        </w:rPr>
        <w:footnoteReference w:id="1217"/>
      </w:r>
      <w:r>
        <w:rPr>
          <w:rFonts w:ascii="Amiri" w:hAnsi="Amiri" w:eastAsia="Amiri" w:cs="Amiri"/>
          <w:lang w:bidi="ar-SA"/>
          <w:color w:val="111111"/>
          <w:sz w:val="28"/>
          <w:szCs w:val="28"/>
          <w:rtl/>
        </w:rPr>
        <w:t xml:space="preserve">13 بَابُ حُکْمِ مَا لَوْ قَذَفَ الرَّجُلُ زَوْجَتَهُ أَوْ قَالَ لَهَا لَمْ أَجِدْکِ عَذْرَاءَ أَوْ شَهِدَ عَلَی امْرَأَةٍ أَرْبَعَةٌ بِالزِّنَا أَحَدُهُمْ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اگر مردی به همسرش تهمت زنا بزند</w:t>
      </w:r>
    </w:p>
    <w:p>
      <w:pPr>
        <w:pStyle w:val="BookText"/>
      </w:pPr>
      <w:r>
        <w:rPr>
          <w:rFonts w:ascii="IRNazanin" w:hAnsi="IRNazanin" w:eastAsia="IRNazanin" w:cs="IRNazanin"/>
          <w:lang w:bidi="fa-IR"/>
          <w:color w:val="111111"/>
          <w:sz w:val="28"/>
          <w:szCs w:val="28"/>
          <w:rtl/>
        </w:rPr>
        <w:t xml:space="preserve">یا به او بگوید: "تو را باکره نیافتم"</w:t>
      </w:r>
    </w:p>
    <w:p>
      <w:pPr>
        <w:pStyle w:val="BookText"/>
      </w:pPr>
      <w:r>
        <w:rPr>
          <w:rFonts w:ascii="IRNazanin" w:hAnsi="IRNazanin" w:eastAsia="IRNazanin" w:cs="IRNazanin"/>
          <w:lang w:bidi="fa-IR"/>
          <w:color w:val="111111"/>
          <w:sz w:val="28"/>
          <w:szCs w:val="28"/>
          <w:rtl/>
        </w:rPr>
        <w:t xml:space="preserve">یا چهار نفر (که یکی از آنها شوهرش است) بر زنی شهادت زنا دهند</w:t>
      </w:r>
    </w:p>
    <w:p>
      <w:pPr>
        <w:pStyle w:val="Heading5"/>
      </w:pPr>
      <w:bookmarkStart w:id="1044" w:name="_Toc679"/>
      <w:r>
        <w:t>[رقم الحدیث الکلی: 34546 - رقم الحدیث الباب: 1]</w:t>
      </w:r>
      <w:bookmarkEnd w:id="1044"/>
    </w:p>
    <w:p>
      <w:pPr>
        <w:pStyle w:val="BookText"/>
      </w:pPr>
      <w:r>
        <w:rPr>
          <w:rFonts w:ascii="Times New Roman" w:hAnsi="Times New Roman" w:eastAsia="Times New Roman" w:cs="Times New Roman"/>
          <w:lang w:val="en-US" w:bidi="en-US"/>
          <w:color w:val="111111"/>
          <w:sz w:val="28"/>
          <w:szCs w:val="28"/>
          <w:rtl/>
        </w:rPr>
        <w:t xml:space="preserve">34546- 1- </w:t>
      </w:r>
      <w:r>
        <w:rPr>
          <w:rStyle w:val="FootnoteReference"/>
        </w:rPr>
        <w:footnoteReference w:id="1218"/>
      </w:r>
      <w:r>
        <w:rPr>
          <w:rFonts w:ascii="Amiri" w:hAnsi="Amiri" w:eastAsia="Amiri" w:cs="Amiri"/>
          <w:lang w:bidi="ar-SA"/>
          <w:color w:val="111111"/>
          <w:sz w:val="28"/>
          <w:szCs w:val="28"/>
          <w:rtl/>
        </w:rPr>
        <w:t xml:space="preserve">مُحَمَّدُ بْنُ یَعْقُوبَ عَنْ مُحَمَّدِ بْنِ یَحْیَی عَنْ أَحْمَدَ بْنِ مُحَمَّدِ بْنِ عِیسَی عَنِ ابْنِ مَحْبُوبٍ عَنِ الْعَلَاءِ بْنِ رَزِینٍ وَ أَبِی أَیُّوبَ عَنْ مُحَمَّدِ بْنِ مُسْلِمٍ عَنْ أَبِی جَعْفَرٍ ع فِی رَجُلٍ قَالَ لِامْرَأَتِهِ یَا زَانِیَةُ أَنَا زَنَیْتُ بِکِ قَالَ عَلَیْهِ حَدٌّ وَاحِدٌ لِقَذْفِهِ إِیَّاهَا وَ أَمَّا قَوْلُهُ أَنَا زَنَیْتُ بِکِ فَلَا حَدَّ فِیهِ إِلَّا أَنْ یَشْهَدَ عَلَی نَفْسِهِ أَرْبَعَ شَهَادَاتٍ بِالزِّنَا عِنْدَ الْإِمَامِ.</w:t>
      </w:r>
    </w:p>
    <w:p>
      <w:pPr>
        <w:pStyle w:val="BookText"/>
      </w:pPr>
      <w:r>
        <w:rPr>
          <w:rFonts w:ascii="Amiri" w:hAnsi="Amiri" w:eastAsia="Amiri" w:cs="Amiri"/>
          <w:lang w:bidi="ar-SA"/>
          <w:color w:val="111111"/>
          <w:sz w:val="28"/>
          <w:szCs w:val="28"/>
          <w:rtl/>
        </w:rPr>
        <w:t xml:space="preserve">مُحَمَّدُ بْنُ الْحَسَنِ بِإِسْنَادِهِ عَنْ أَحْمَدَ بْنِ مُحَمَّدِ بْنِ عِیسَی مِثْلَهُ </w:t>
      </w:r>
      <w:r>
        <w:rPr>
          <w:rStyle w:val="FootnoteReference"/>
        </w:rPr>
        <w:footnoteReference w:id="1219"/>
      </w: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درباره مردی که به همسرش گفت: «ای زناکاره! من با تو زنا کردم» نقل کرده که حضرت فرمودند:</w:t>
      </w:r>
    </w:p>
    <w:p>
      <w:pPr>
        <w:pStyle w:val="BookText"/>
      </w:pPr>
      <w:r>
        <w:rPr>
          <w:rFonts w:ascii="IRNazanin" w:hAnsi="IRNazanin" w:eastAsia="IRNazanin" w:cs="IRNazanin"/>
          <w:lang w:bidi="fa-IR"/>
          <w:color w:val="111111"/>
          <w:sz w:val="28"/>
          <w:szCs w:val="28"/>
          <w:rtl/>
        </w:rPr>
        <w:t xml:space="preserve">«به دلیل تهمت زنا به همسرش (یا زانیة)، یک حد (80 تازیانه) بر او واجب می‌شود. اما اقرار او به زنا ("من با تو زنا کردم") حدی ندارد، مگر اینکه چهار بار نزد امام به زنای خود شهادت دهد.»</w:t>
      </w:r>
    </w:p>
    <w:p>
      <w:pPr>
        <w:pStyle w:val="BookText"/>
      </w:pPr>
      <w:r>
        <w:rPr>
          <w:rFonts w:ascii="IRNazanin" w:hAnsi="IRNazanin" w:eastAsia="IRNazanin" w:cs="IRNazanin"/>
          <w:lang w:bidi="fa-IR"/>
          <w:color w:val="111111"/>
          <w:sz w:val="28"/>
          <w:szCs w:val="28"/>
          <w:rtl/>
        </w:rPr>
        <w:t xml:space="preserve">ص: 195</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0" w:name="pg18990_194059"/>
    <w:bookmarkEnd w:id="180"/>
    <w:p>
      <w:pPr>
        <w:pStyle w:val="Heading5"/>
      </w:pPr>
      <w:bookmarkStart w:id="1045" w:name="_Toc680"/>
      <w:r>
        <w:t>[رقم الحدیث الکلی: 34547 - رقم الحدیث الباب: 2]</w:t>
      </w:r>
      <w:bookmarkEnd w:id="1045"/>
    </w:p>
    <w:p>
      <w:pPr>
        <w:pStyle w:val="BookText"/>
      </w:pPr>
      <w:r>
        <w:rPr>
          <w:rFonts w:ascii="Times New Roman" w:hAnsi="Times New Roman" w:eastAsia="Times New Roman" w:cs="Times New Roman"/>
          <w:lang w:val="en-US" w:bidi="en-US"/>
          <w:color w:val="111111"/>
          <w:sz w:val="28"/>
          <w:szCs w:val="28"/>
          <w:rtl/>
        </w:rPr>
        <w:t xml:space="preserve">34547- 2- </w:t>
      </w:r>
      <w:r>
        <w:rPr>
          <w:rStyle w:val="FootnoteReference"/>
        </w:rPr>
        <w:footnoteReference w:id="1221"/>
      </w:r>
      <w:r>
        <w:rPr>
          <w:rFonts w:ascii="Amiri" w:hAnsi="Amiri" w:eastAsia="Amiri" w:cs="Amiri"/>
          <w:lang w:bidi="ar-SA"/>
          <w:color w:val="111111"/>
          <w:sz w:val="28"/>
          <w:szCs w:val="28"/>
          <w:rtl/>
        </w:rPr>
        <w:t xml:space="preserve">وَ بِإِسْنَادِهِ عَنْ مُحَمَّدِ بْنِ یَحْیَی عَنْ مُحَمَّدِ بْنِ الْحُسَیْنِ عَنْ صَفْوَانَ عَنْ شُعَیْبٍ عَنْ أَبِی بَصِیرٍ عَنْ أَبِی عَبْدِ اللَّهِ ع عَنْ رَجُلٍ قَذَفَ امْرَأَتَهُ فَتَلَاعَنَا ثُمَّ قَذَفَهَا بَعْدَ مَا تَفَرَّقَا أَیْضاً بِالزِّنَا أَ عَلَیْهِ حَدٌّ قَالَ نَعَمْ عَلَیْهِ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درباره مردی که ابتدا به همسرش تهمت زنا زد و بین آنها لعان صورت گرفت (و جدا شدند)، سپس پس از جدایی دوباره به او تهمت زنا زد، پرسید: آیا بر او حد واجب است؟ حضرت فرمودند: «آری، بر او حد واجب است.»</w:t>
      </w:r>
    </w:p>
    <w:p>
      <w:pPr>
        <w:pStyle w:val="Heading5"/>
      </w:pPr>
      <w:bookmarkStart w:id="1046" w:name="_Toc681"/>
      <w:r>
        <w:t>[رقم الحدیث الکلی: 34548 - رقم الحدیث الباب: 3]</w:t>
      </w:r>
      <w:bookmarkEnd w:id="1046"/>
    </w:p>
    <w:p>
      <w:pPr>
        <w:pStyle w:val="BookText"/>
      </w:pPr>
      <w:r>
        <w:rPr>
          <w:rFonts w:ascii="Times New Roman" w:hAnsi="Times New Roman" w:eastAsia="Times New Roman" w:cs="Times New Roman"/>
          <w:lang w:val="en-US" w:bidi="en-US"/>
          <w:color w:val="111111"/>
          <w:sz w:val="28"/>
          <w:szCs w:val="28"/>
          <w:rtl/>
        </w:rPr>
        <w:t xml:space="preserve">34548- 3- </w:t>
      </w:r>
      <w:r>
        <w:rPr>
          <w:rStyle w:val="FootnoteReference"/>
        </w:rPr>
        <w:footnoteReference w:id="1222"/>
      </w:r>
      <w:r>
        <w:rPr>
          <w:rFonts w:ascii="Amiri" w:hAnsi="Amiri" w:eastAsia="Amiri" w:cs="Amiri"/>
          <w:lang w:bidi="ar-SA"/>
          <w:color w:val="111111"/>
          <w:sz w:val="28"/>
          <w:szCs w:val="28"/>
          <w:rtl/>
        </w:rPr>
        <w:t xml:space="preserve">مُحَمَّدُ بْنُ عَلِیِّ بْنِ الْحُسَیْنِ قَالَ: قَالَ الصَّادِقُ ع فِی رَجُلٍ قَالَ لِامْرَأَتِهِ یَا زَانِیَةُ قَالَتْ أَنْتَ أَزْنَی مِنِّی فَقَالَ عَلَیْهَا الْحَدُّ فِیمَا قَذَفَتْ بِهِ وَ أَمَّا إِقْرَارُهَا عَلَی نَفْسِهَا فَلَا تُحَدُّ حَتَّی تُقِرَّ بِذَلِکَ عِنْدَ الْإِمَامِ أَرْبَعَ مَرَّاتٍ.</w:t>
      </w:r>
    </w:p>
    <w:p>
      <w:pPr>
        <w:pStyle w:val="BookText"/>
      </w:pPr>
      <w:r>
        <w:rPr>
          <w:rFonts w:ascii="Amiri" w:hAnsi="Amiri" w:eastAsia="Amiri" w:cs="Amiri"/>
          <w:lang w:bidi="ar-SA"/>
          <w:color w:val="111111"/>
          <w:sz w:val="28"/>
          <w:szCs w:val="28"/>
          <w:rtl/>
        </w:rPr>
        <w:t xml:space="preserve">أَقُولُ: وَ تَقَدَّمَ مَا یَدُلُّ عَلَی ذَلِکَ فِی اللِّعَانِ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کرده که امام صادق (ع) درباره مردی که به همسرش گفت: «ای زناکاره!» و زن در پاسخ گفت: «تو از من زناکارتری!» فرمودند:</w:t>
      </w:r>
    </w:p>
    <w:p>
      <w:pPr>
        <w:pStyle w:val="BookText"/>
      </w:pPr>
      <w:r>
        <w:rPr>
          <w:rFonts w:ascii="IRNazanin" w:hAnsi="IRNazanin" w:eastAsia="IRNazanin" w:cs="IRNazanin"/>
          <w:lang w:bidi="fa-IR"/>
          <w:color w:val="111111"/>
          <w:sz w:val="28"/>
          <w:szCs w:val="28"/>
          <w:rtl/>
        </w:rPr>
        <w:t xml:space="preserve">«بر زن به دلیل تهمتی که زد (به شوهر) حد واجب است، اما اقرار او به زنای خودش، تا وقتی چهار بار نزد امام (حاکم شرع) اقرار نکند، حدی ندارد.»</w:t>
      </w:r>
    </w:p>
    <w:p>
      <w:pPr>
        <w:pStyle w:val="Heading4"/>
      </w:pPr>
      <w:bookmarkStart w:id="1047" w:name="_Toc682"/>
      <w:r>
        <w:t>14- بَابُ حُکْمِ قَذْفِ الْأَبِ الْوَلَدَ وَ أُمَّهُ إِذَا انْتَقَلَ حَقُّ الْحَدِّ إِلَی الْوَلَدِ</w:t>
      </w:r>
      <w:bookmarkEnd w:id="1047"/>
    </w:p>
    <w:p>
      <w:pPr>
        <w:pStyle w:val="Heading5"/>
      </w:pPr>
      <w:bookmarkStart w:id="1048" w:name="_Toc683"/>
      <w:r>
        <w:t>اشارة</w:t>
      </w:r>
      <w:bookmarkEnd w:id="1048"/>
    </w:p>
    <w:p>
      <w:pPr>
        <w:pStyle w:val="BookText"/>
      </w:pPr>
      <w:r>
        <w:rPr>
          <w:rStyle w:val="FootnoteReference"/>
        </w:rPr>
        <w:footnoteReference w:id="1224"/>
      </w:r>
      <w:r>
        <w:rPr>
          <w:rFonts w:ascii="Amiri" w:hAnsi="Amiri" w:eastAsia="Amiri" w:cs="Amiri"/>
          <w:lang w:bidi="ar-SA"/>
          <w:color w:val="111111"/>
          <w:sz w:val="28"/>
          <w:szCs w:val="28"/>
          <w:rtl/>
        </w:rPr>
        <w:t xml:space="preserve">14 بَابُ حُکْمِ قَذْفِ الْأَبِ الْوَلَدَ وَ أُمَّهُ إِذَا انْتَقَلَ حَقُّ الْحَدِّ إِلَی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تهمت زنیِ پدر به فرزند و مادرش، هنگامی که حقّ حدّ به فرزند منتقل میشود</w:t>
      </w:r>
    </w:p>
    <w:p>
      <w:pPr>
        <w:pStyle w:val="Heading5"/>
      </w:pPr>
      <w:bookmarkStart w:id="1049" w:name="_Toc684"/>
      <w:r>
        <w:t>[رقم الحدیث الکلی: 34549 - رقم الحدیث الباب: 1]</w:t>
      </w:r>
      <w:bookmarkEnd w:id="1049"/>
    </w:p>
    <w:p>
      <w:pPr>
        <w:pStyle w:val="BookText"/>
      </w:pPr>
      <w:r>
        <w:rPr>
          <w:rFonts w:ascii="Times New Roman" w:hAnsi="Times New Roman" w:eastAsia="Times New Roman" w:cs="Times New Roman"/>
          <w:lang w:val="en-US" w:bidi="en-US"/>
          <w:color w:val="111111"/>
          <w:sz w:val="28"/>
          <w:szCs w:val="28"/>
          <w:rtl/>
        </w:rPr>
        <w:t xml:space="preserve">34549- 1- </w:t>
      </w:r>
      <w:r>
        <w:rPr>
          <w:rStyle w:val="FootnoteReference"/>
        </w:rPr>
        <w:footnoteReference w:id="1225"/>
      </w:r>
      <w:r>
        <w:rPr>
          <w:rFonts w:ascii="Amiri" w:hAnsi="Amiri" w:eastAsia="Amiri" w:cs="Amiri"/>
          <w:lang w:bidi="ar-SA"/>
          <w:color w:val="111111"/>
          <w:sz w:val="28"/>
          <w:szCs w:val="28"/>
          <w:rtl/>
        </w:rPr>
        <w:t xml:space="preserve">مُحَمَّدُ بْنُ یَعْقُوبَ عَنْ عَلِیِّ بْنِ إِبْرَاهِیمَ عَنْ أَبِیهِ عَنِ ابْنِ مَحْبُوبٍ عَنِ الْعَلَاءِ بْنِ رَزِینٍ عَنْ مُحَمَّدِ بْنِ مُسْلِمٍ قَالَ: سَأَلْتُ أَبَا جَعْفَرٍ ع عَنْ رَجُلٍ قَذَفَ ابْنَهُ بِالزِّنَا قَالَ لَوْ قَتَلَهُ مَا قُتِلَ بِهِ وَ إِنْ قَذَفَهُ لَمْ یُجْلَدْ لَهُ قُلْتُ فَإِنْ قَذَفَ أَبُوهُ أُمَّهُ قَالَ إِنْ قَذَفَهَا وَ انْتَفَی مِنْ وَلَدِهَا تَلَاعَنَا وَ لَمْ یُلْزَمْ ذَلِکَ الْوَلَدَ الَّذِی انْتَفَی مِنْهُ وَ فُرِّقَ بَیْنَهُمَا وَ لَمْ تَحِلَّ لَهُ أَبَداً قَالَ وَ إِنْ کَانَ قَالَ لِابْنِهِ وَ أُمُّهُ حَیَّةٌ یَا ابْنَ الزَّانِیَةِ وَ لَمْ یَنْتَفِ مِنْ وَلَدِهَا جُلِدَ الْحَدَّ لَهَا وَ لَمْ یُفَرَّقْ بَیْنَهُمَا قَالَ وَ إِنْ کَانَ قَالَ لِابْنِهِ یَا ابْنَ الزَّانِیَةِ وَ أُمُّهُ مَیِّتَةٌ وَ لَمْ یَکُنْ لَهَا مَنْ یَأْخُذُ بِحَقِّهَا مِنْهُ إِلَّا وَلَدُهَا مِنْهُ فَإِنَّهُ لَا یُقَامُ عَلَیْهِ الْحَدُّ لِأَنَّ حَقَّ الْحَدِّ قَدْ صَارَ لِوَلَدِهِ مِنْهَا فَإِنْ کَانَ لَهَا وَلَدٌ مِنْ غَیْرِهِ فَهُوَ وَلِیُّهَا یُجْلَدُ</w:t>
      </w:r>
    </w:p>
    <w:p>
      <w:pPr>
        <w:pStyle w:val="BookText"/>
      </w:pPr>
      <w:r>
        <w:rPr>
          <w:rFonts w:ascii="IRNazanin" w:hAnsi="IRNazanin" w:eastAsia="IRNazanin" w:cs="IRNazanin"/>
          <w:lang w:bidi="fa-IR"/>
          <w:color w:val="111111"/>
          <w:sz w:val="28"/>
          <w:szCs w:val="28"/>
          <w:rtl/>
        </w:rPr>
        <w:t xml:space="preserve">ص: 196</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1" w:name="pg18990_194060"/>
    <w:bookmarkEnd w:id="181"/>
    <w:p>
      <w:pPr>
        <w:pStyle w:val="BookText"/>
      </w:pPr>
      <w:r>
        <w:rPr>
          <w:rFonts w:ascii="Amiri" w:hAnsi="Amiri" w:eastAsia="Amiri" w:cs="Amiri"/>
          <w:lang w:bidi="ar-SA"/>
          <w:color w:val="111111"/>
          <w:sz w:val="28"/>
          <w:szCs w:val="28"/>
          <w:rtl/>
        </w:rPr>
        <w:t xml:space="preserve">لَهُ وَ إِنْ لَمْ یَکُنْ لَهَا وَلَدٌ مِنْ غَیْرِهِ وَ کَانَ لَهَا قَرَابَةٌ یَقُومُونَ بِأَخْذِ الْحَدِّ جُلِدَ لَهُمْ.</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حدیثی از محمد بن مسلم که گفت: از امام باقر (ع) پرسیدم درباره مردی که به فرزندش نسبت زنا دهد.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«اگر او را بکشد، به قصاص کشته نمیشود، و اگر به او تهمت زنا زند، برای آن حد (تازیانه) نخواهد خورد.»</w:t>
      </w:r>
    </w:p>
    <w:p>
      <w:pPr>
        <w:pStyle w:val="BookText"/>
      </w:pPr>
      <w:r>
        <w:rPr>
          <w:rFonts w:ascii="IRNazanin" w:hAnsi="IRNazanin" w:eastAsia="IRNazanin" w:cs="IRNazanin"/>
          <w:lang w:bidi="fa-IR"/>
          <w:color w:val="111111"/>
          <w:sz w:val="28"/>
          <w:szCs w:val="28"/>
          <w:rtl/>
        </w:rPr>
        <w:t xml:space="preserve">گفتم: «پس اگر پدرش به مادرش (همسر خود) تهمت زنا زند؟»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«اگر به او تهمت زد و فرزندش را انکار کرد (یعنی گفت: این فرزند از من نیست)، بین آنها لعان (مراسم خاص انکار نسب) انجام میشود و آن فرزندی که انکار شده، ملزم به حد نمیشود، و بین آنها (پدر و مادر) جدایی میافتد و دیگر آن زن برای همیشه بر او حرام میگردد.»</w:t>
      </w:r>
    </w:p>
    <w:p>
      <w:pPr>
        <w:pStyle w:val="BookText"/>
      </w:pPr>
      <w:r>
        <w:rPr>
          <w:rFonts w:ascii="IRNazanin" w:hAnsi="IRNazanin" w:eastAsia="IRNazanin" w:cs="IRNazanin"/>
          <w:lang w:bidi="fa-IR"/>
          <w:color w:val="111111"/>
          <w:sz w:val="28"/>
          <w:szCs w:val="28"/>
          <w:rtl/>
        </w:rPr>
        <w:t xml:space="preserve">سپس امام (ع) افزود:</w:t>
      </w:r>
    </w:p>
    <w:p>
      <w:pPr>
        <w:pStyle w:val="BookText"/>
      </w:pPr>
      <w:r>
        <w:rPr>
          <w:rFonts w:ascii="IRNazanin" w:hAnsi="IRNazanin" w:eastAsia="IRNazanin" w:cs="IRNazanin"/>
          <w:lang w:bidi="fa-IR"/>
          <w:color w:val="111111"/>
          <w:sz w:val="28"/>
          <w:szCs w:val="28"/>
          <w:rtl/>
        </w:rPr>
        <w:t xml:space="preserve">«و اگر به فرزندش گفت: "ای پسر زناکاره!" در حالی که مادرش زنده است و فرزند را انکار نکرده، در این صورت حد (تازیانه) برای مادر اجرا میشود و بین آنها جدایی نمیافتد.»</w:t>
      </w:r>
    </w:p>
    <w:p>
      <w:pPr>
        <w:pStyle w:val="BookText"/>
      </w:pPr>
      <w:r>
        <w:rPr>
          <w:rFonts w:ascii="IRNazanin" w:hAnsi="IRNazanin" w:eastAsia="IRNazanin" w:cs="IRNazanin"/>
          <w:lang w:bidi="fa-IR"/>
          <w:color w:val="111111"/>
          <w:sz w:val="28"/>
          <w:szCs w:val="28"/>
          <w:rtl/>
        </w:rPr>
        <w:t xml:space="preserve">و همچنین فرمود:</w:t>
      </w:r>
    </w:p>
    <w:p>
      <w:pPr>
        <w:pStyle w:val="BookText"/>
      </w:pPr>
      <w:r>
        <w:rPr>
          <w:rFonts w:ascii="IRNazanin" w:hAnsi="IRNazanin" w:eastAsia="IRNazanin" w:cs="IRNazanin"/>
          <w:lang w:bidi="fa-IR"/>
          <w:color w:val="111111"/>
          <w:sz w:val="28"/>
          <w:szCs w:val="28"/>
          <w:rtl/>
        </w:rPr>
        <w:t xml:space="preserve">«اگر به فرزندش گفت: "ای پسر زناکاره!" در حالی که مادرش مرده است و کسی نیست که حق او را بگیرد جز فرزندش از او (همان پدر)، در این صورت حد بر پدر جاری نمیشود، زیرا حق حد به فرزندش منتقل شده است. اما اگر برای آن زن فرزندی از غیر او (پدر متهم) وجود داشته باشد، آن فرزند ولیّ اوست و حد برای او اجرا میشود. و اگر فرزندی از غیر او نداشته باشد، اما خویشاوندانی داشته باشند که حق گرفتن حد را دارند، حد برای آنها اجرا میگردد.»</w:t>
      </w:r>
    </w:p>
    <w:p>
      <w:pPr>
        <w:pStyle w:val="Heading4"/>
      </w:pPr>
      <w:bookmarkStart w:id="1050" w:name="_Toc685"/>
      <w:r>
        <w:t>15- بَابُ کَیْفِیَّةِ حَدِّ الْقَاذِفِ‌</w:t>
      </w:r>
      <w:bookmarkEnd w:id="1050"/>
    </w:p>
    <w:p>
      <w:pPr>
        <w:pStyle w:val="Heading5"/>
      </w:pPr>
      <w:bookmarkStart w:id="1051" w:name="_Toc686"/>
      <w:r>
        <w:t>اشارة</w:t>
      </w:r>
      <w:bookmarkEnd w:id="1051"/>
    </w:p>
    <w:p>
      <w:pPr>
        <w:pStyle w:val="BookText"/>
      </w:pPr>
      <w:r>
        <w:rPr>
          <w:rStyle w:val="FootnoteReference"/>
        </w:rPr>
        <w:footnoteReference w:id="1227"/>
      </w:r>
      <w:r>
        <w:rPr>
          <w:rFonts w:ascii="Amiri" w:hAnsi="Amiri" w:eastAsia="Amiri" w:cs="Amiri"/>
          <w:lang w:bidi="ar-SA"/>
          <w:color w:val="111111"/>
          <w:sz w:val="28"/>
          <w:szCs w:val="28"/>
          <w:rtl/>
        </w:rPr>
        <w:t xml:space="preserve">15 بَابُ کَیْفِیَّةِ حَدِّ الْقَاذِفِ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کیفیت حد قاذف</w:t>
      </w:r>
    </w:p>
    <w:p>
      <w:pPr>
        <w:pStyle w:val="Heading5"/>
      </w:pPr>
      <w:bookmarkStart w:id="1052" w:name="_Toc687"/>
      <w:r>
        <w:t>[رقم الحدیث الکلی: 34550 - رقم الحدیث الباب: 1]</w:t>
      </w:r>
      <w:bookmarkEnd w:id="1052"/>
    </w:p>
    <w:p>
      <w:pPr>
        <w:pStyle w:val="BookText"/>
      </w:pPr>
      <w:r>
        <w:rPr>
          <w:rFonts w:ascii="Times New Roman" w:hAnsi="Times New Roman" w:eastAsia="Times New Roman" w:cs="Times New Roman"/>
          <w:lang w:val="en-US" w:bidi="en-US"/>
          <w:color w:val="111111"/>
          <w:sz w:val="28"/>
          <w:szCs w:val="28"/>
          <w:rtl/>
        </w:rPr>
        <w:t xml:space="preserve">34550- 1- </w:t>
      </w:r>
      <w:r>
        <w:rPr>
          <w:rStyle w:val="FootnoteReference"/>
        </w:rPr>
        <w:footnoteReference w:id="1228"/>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سَمَاعَةَ بْنِ مِهْرَانَ قَالَ: سَأَلْتُ أَبَا عَبْدِ اللَّهِ ع عَنِ الرَّجُلِ یَفْتَرِی کَیْفَ یَنْبَغِی لِلْإِمَامِ أَنْ یَضْرِبَهُ قَالَ جُلِدَ بَیْنَ الْجَلْدَیْنِ.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سماک بن مهران روایت شده که گفت: از امام صادق (ع) درباره مردی که به دیگران تهمت میزند (قذف میکند) پرسیدم که امام چگونه باید او را تازیانه بزند؟ فرمودند: «بین دو حد (مثلاً نه خیلی شدید و نه خیلی ملایم) تازیانه زده میشود.»</w:t>
      </w:r>
    </w:p>
    <w:p>
      <w:pPr>
        <w:pStyle w:val="Heading5"/>
      </w:pPr>
      <w:bookmarkStart w:id="1053" w:name="_Toc688"/>
      <w:r>
        <w:t>[رقم الحدیث الکلی: 34551 - رقم الحدیث الباب: 2]</w:t>
      </w:r>
      <w:bookmarkEnd w:id="1053"/>
    </w:p>
    <w:p>
      <w:pPr>
        <w:pStyle w:val="BookText"/>
      </w:pPr>
      <w:r>
        <w:rPr>
          <w:rFonts w:ascii="Times New Roman" w:hAnsi="Times New Roman" w:eastAsia="Times New Roman" w:cs="Times New Roman"/>
          <w:lang w:val="en-US" w:bidi="en-US"/>
          <w:color w:val="111111"/>
          <w:sz w:val="28"/>
          <w:szCs w:val="28"/>
          <w:rtl/>
        </w:rPr>
        <w:t xml:space="preserve">34551- 2- </w:t>
      </w:r>
      <w:r>
        <w:rPr>
          <w:rStyle w:val="FootnoteReference"/>
        </w:rPr>
        <w:footnoteReference w:id="1229"/>
      </w:r>
      <w:r>
        <w:rPr>
          <w:rFonts w:ascii="Amiri" w:hAnsi="Amiri" w:eastAsia="Amiri" w:cs="Amiri"/>
          <w:lang w:bidi="ar-SA"/>
          <w:color w:val="111111"/>
          <w:sz w:val="28"/>
          <w:szCs w:val="28"/>
          <w:rtl/>
        </w:rPr>
        <w:t xml:space="preserve">وَ عَنْ أَبِی عَلِیٍّ الْأَشْعَرِیِّ عَنْ مُحَمَّدِ بْنِ عَبْدِ الْجَبَّارِ عَنْ صَفْوَانَ عَنْ إِسْحَاقَ بْنِ عَمَّارٍ عَنْ أَبِی الْحَسَنِ ع </w:t>
      </w:r>
      <w:r>
        <w:rPr>
          <w:rStyle w:val="FootnoteReference"/>
        </w:rPr>
        <w:footnoteReference w:id="1230"/>
      </w:r>
      <w:r>
        <w:rPr>
          <w:rFonts w:ascii="Amiri" w:hAnsi="Amiri" w:eastAsia="Amiri" w:cs="Amiri"/>
          <w:lang w:bidi="ar-SA"/>
          <w:color w:val="111111"/>
          <w:sz w:val="28"/>
          <w:szCs w:val="28"/>
          <w:rtl/>
        </w:rPr>
        <w:t xml:space="preserve">قَالَ: یُضْرَبُ الْمُفْتَرِی ضَرْباً بَیْنَ الضَّرْبَیْنِ یُضْرَبُ جَسَدُهُ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گفت: امام موسی کاظم (ع) فرمودند: "تهمت زننده (مفتری) باید به صورتی میانه (نه شدید و نه ضعیف) تازیانه بخورد، به گونهای که تمام بدنش (پشتش) مورد ضرب قرار گیرد.</w:t>
      </w:r>
    </w:p>
    <w:p>
      <w:pPr>
        <w:pStyle w:val="Heading5"/>
      </w:pPr>
      <w:bookmarkStart w:id="1054" w:name="_Toc689"/>
      <w:r>
        <w:t>[رقم الحدیث الکلی: 34552 - رقم الحدیث الباب: 3]</w:t>
      </w:r>
      <w:bookmarkEnd w:id="1054"/>
    </w:p>
    <w:p>
      <w:pPr>
        <w:pStyle w:val="BookText"/>
      </w:pPr>
      <w:r>
        <w:rPr>
          <w:rFonts w:ascii="Times New Roman" w:hAnsi="Times New Roman" w:eastAsia="Times New Roman" w:cs="Times New Roman"/>
          <w:lang w:val="en-US" w:bidi="en-US"/>
          <w:color w:val="111111"/>
          <w:sz w:val="28"/>
          <w:szCs w:val="28"/>
          <w:rtl/>
        </w:rPr>
        <w:t xml:space="preserve">34552- 3- </w:t>
      </w:r>
      <w:r>
        <w:rPr>
          <w:rStyle w:val="FootnoteReference"/>
        </w:rPr>
        <w:footnoteReference w:id="1231"/>
      </w:r>
      <w:r>
        <w:rPr>
          <w:rFonts w:ascii="Amiri" w:hAnsi="Amiri" w:eastAsia="Amiri" w:cs="Amiri"/>
          <w:lang w:bidi="ar-SA"/>
          <w:color w:val="111111"/>
          <w:sz w:val="28"/>
          <w:szCs w:val="28"/>
          <w:rtl/>
        </w:rPr>
        <w:t xml:space="preserve">وَ عَنْ عَلِیِّ بْنِ إِبْرَاهِیمَ عَنْ مُحَمَّدِ بْنِ عِیسَی عَنْ یُونُسَ عَنْ إِسْحَاقَ بْنِ عَمَّارٍ عَنْ أَبِی الْحَسَنِ ع قَالَ: الْمُفْتَرِی یُضْرَبُ بَیْنَ الضَّرْبَیْنِ یُضْرَبُ جَسَدُهُ کُلُّهُ فَوْقَ ثِیَابِهِ.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امام موسی کاظم (ع) فرمودند: «تهمتزننده (مفتری) باید با ضرباتی میانه (نه شدید و نه خفیف) مجازات شود، به گونهای که تمام بدنش - روی لباسهایش - تازیانه بخورد.»</w:t>
      </w:r>
    </w:p>
    <w:p>
      <w:pPr>
        <w:pStyle w:val="Heading5"/>
      </w:pPr>
      <w:bookmarkStart w:id="1055" w:name="_Toc690"/>
      <w:r>
        <w:t>[رقم الحدیث الکلی: 34553 - رقم الحدیث الباب: 4]</w:t>
      </w:r>
      <w:bookmarkEnd w:id="1055"/>
    </w:p>
    <w:p>
      <w:pPr>
        <w:pStyle w:val="BookText"/>
      </w:pPr>
      <w:r>
        <w:rPr>
          <w:rFonts w:ascii="Times New Roman" w:hAnsi="Times New Roman" w:eastAsia="Times New Roman" w:cs="Times New Roman"/>
          <w:lang w:val="en-US" w:bidi="en-US"/>
          <w:color w:val="111111"/>
          <w:sz w:val="28"/>
          <w:szCs w:val="28"/>
          <w:rtl/>
        </w:rPr>
        <w:t xml:space="preserve">34553- 4- </w:t>
      </w:r>
      <w:r>
        <w:rPr>
          <w:rStyle w:val="FootnoteReference"/>
        </w:rPr>
        <w:footnoteReference w:id="1232"/>
      </w:r>
      <w:r>
        <w:rPr>
          <w:rFonts w:ascii="Amiri" w:hAnsi="Amiri" w:eastAsia="Amiri" w:cs="Amiri"/>
          <w:lang w:bidi="ar-SA"/>
          <w:color w:val="111111"/>
          <w:sz w:val="28"/>
          <w:szCs w:val="28"/>
          <w:rtl/>
        </w:rPr>
        <w:t xml:space="preserve">وَ عَنْهُ عَنْ أَبِیهِ عَنِ النَّوْفَلِیِّ عَنِ السَّکُونِیِّ عَنْ أَبِی عَبْدِ اللَّهِ ع قَالَ: قَالَ أَمِیرُ الْمُؤْمِنِینَ ع أَمَرَ رَسُولُ اللَّهِ ص- أَنْ لَا یُنْزَعَ شَیْ‌ءٌ مِنْ ثِیَابِ الْقَاذِفِ إِلَّا الرِّدَاءُ.</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w:t>
      </w:r>
    </w:p>
    <w:p>
      <w:pPr>
        <w:pStyle w:val="BookText"/>
      </w:pPr>
      <w:r>
        <w:rPr>
          <w:rFonts w:ascii="IRNazanin" w:hAnsi="IRNazanin" w:eastAsia="IRNazanin" w:cs="IRNazanin"/>
          <w:lang w:bidi="fa-IR"/>
          <w:color w:val="111111"/>
          <w:sz w:val="28"/>
          <w:szCs w:val="28"/>
          <w:rtl/>
        </w:rPr>
        <w:t xml:space="preserve">ص: 197</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2" w:name="pg18990_194061"/>
    <w:bookmarkEnd w:id="182"/>
    <w:p>
      <w:pPr>
        <w:pStyle w:val="BookText"/>
      </w:pPr>
      <w:r>
        <w:rPr>
          <w:rFonts w:ascii="Amiri" w:hAnsi="Amiri" w:eastAsia="Amiri" w:cs="Amiri"/>
          <w:lang w:bidi="ar-SA"/>
          <w:color w:val="111111"/>
          <w:sz w:val="28"/>
          <w:szCs w:val="28"/>
          <w:rtl/>
        </w:rPr>
        <w:t xml:space="preserve">الشَّعِیرِیِّ عَنْ أَبِی عَبْدِ اللَّهِ ع عَنْ أَبِیهِ عَنْ عَلِیٍّ ع عَنْ رَسُولِ اللَّهِ ص </w:t>
      </w:r>
      <w:r>
        <w:rPr>
          <w:rStyle w:val="FootnoteReference"/>
        </w:rPr>
        <w:footnoteReference w:id="1233"/>
      </w:r>
    </w:p>
    <w:p>
      <w:pPr>
        <w:pStyle w:val="BookText"/>
      </w:pPr>
      <w:r>
        <w:rPr>
          <w:rFonts w:ascii="Amiri" w:hAnsi="Amiri" w:eastAsia="Amiri" w:cs="Amiri"/>
          <w:lang w:bidi="ar-SA"/>
          <w:color w:val="111111"/>
          <w:sz w:val="28"/>
          <w:szCs w:val="28"/>
          <w:rtl/>
        </w:rPr>
        <w:t xml:space="preserve">وَ الَّذِی قَبْلَهُ بِإِسْنَادِهِ عَنْ یُونُسَ وَ الَّذِی قَبْلَهُمَا بِإِسْنَادِهِ عَنِ الْحُسَیْنِ بْنِ سَعِیدٍ عَنْ صَفْوَانَ وَ الْأَوَّلَ بِإِسْنَادِهِ عَنْ أَحْمَدَ بْنِ مُحَمَّدِ بْنِ خَالِدٍ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که امام صادق (ع) فرمودند: امیرالمؤمنین (ع) گفتند: رسول خدا (ص) دستور دادند که هیچ بخشی از لباس تهمتزننده (قاذف) در هنگام اجرای حد، به جز ردای او، برداشته نشود.</w:t>
      </w:r>
    </w:p>
    <w:p>
      <w:pPr>
        <w:pStyle w:val="Heading5"/>
      </w:pPr>
      <w:bookmarkStart w:id="1056" w:name="_Toc691"/>
      <w:r>
        <w:t>[رقم الحدیث الکلی: 34554 - رقم الحدیث الباب: 5]</w:t>
      </w:r>
      <w:bookmarkEnd w:id="1056"/>
    </w:p>
    <w:p>
      <w:pPr>
        <w:pStyle w:val="BookText"/>
      </w:pPr>
      <w:r>
        <w:rPr>
          <w:rFonts w:ascii="Times New Roman" w:hAnsi="Times New Roman" w:eastAsia="Times New Roman" w:cs="Times New Roman"/>
          <w:lang w:val="en-US" w:bidi="en-US"/>
          <w:color w:val="111111"/>
          <w:sz w:val="28"/>
          <w:szCs w:val="28"/>
          <w:rtl/>
        </w:rPr>
        <w:t xml:space="preserve">34554- 5- </w:t>
      </w:r>
      <w:r>
        <w:rPr>
          <w:rStyle w:val="FootnoteReference"/>
        </w:rPr>
        <w:footnoteReference w:id="1234"/>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مِسْمَعِ بْنِ عَبْدِ الْمَلِکِ عَنْ أَبِی عَبْدِ اللَّهِ ع قَالَ: قَالَ رَسُولُ اللَّهِ ص الزَّانِی أَشَدُّ ضَرْباً مِنْ شَارِبِ الْخَمْرِ وَ شَارِبُ الْخَمْرِ أَشَدُّ ضَرْباً مِنَ الْقَاذِفِ وَ الْقَاذِفُ أَشَدُّ ضَرْباً مِنَ التَّعْزِیرِ.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عبدالملک نقل شده که امام صادق (ع) فرمودند: رسول خدا (ص) فرمودند: «زناکار سخت‌تر از شرابخوار تازیانه می‌خورد، و شرابخوار سخت‌تر از تهمت‌زن (قاذف) تازیانه می‌خورد، و تهمت‌زن سخت‌تر از کسی که تعزیر می‌شود تازیانه می‌خورد.»</w:t>
      </w:r>
    </w:p>
    <w:p>
      <w:pPr>
        <w:pStyle w:val="Heading5"/>
      </w:pPr>
      <w:bookmarkStart w:id="1057" w:name="_Toc692"/>
      <w:r>
        <w:t>[رقم الحدیث الکلی: 34555 - رقم الحدیث الباب: 6]</w:t>
      </w:r>
      <w:bookmarkEnd w:id="1057"/>
    </w:p>
    <w:p>
      <w:pPr>
        <w:pStyle w:val="BookText"/>
      </w:pPr>
      <w:r>
        <w:rPr>
          <w:rFonts w:ascii="Times New Roman" w:hAnsi="Times New Roman" w:eastAsia="Times New Roman" w:cs="Times New Roman"/>
          <w:lang w:val="en-US" w:bidi="en-US"/>
          <w:color w:val="111111"/>
          <w:sz w:val="28"/>
          <w:szCs w:val="28"/>
          <w:rtl/>
        </w:rPr>
        <w:t xml:space="preserve">34555- 6- </w:t>
      </w:r>
      <w:r>
        <w:rPr>
          <w:rStyle w:val="FootnoteReference"/>
        </w:rPr>
        <w:footnoteReference w:id="1235"/>
      </w:r>
      <w:r>
        <w:rPr>
          <w:rFonts w:ascii="Amiri" w:hAnsi="Amiri" w:eastAsia="Amiri" w:cs="Amiri"/>
          <w:lang w:bidi="ar-SA"/>
          <w:color w:val="111111"/>
          <w:sz w:val="28"/>
          <w:szCs w:val="28"/>
          <w:rtl/>
        </w:rPr>
        <w:t xml:space="preserve">أَحْمَدُ بْنُ مُحَمَّدِ بْنِ عِیسَی فِی نَوَادِرِهِ عَنْ إِسْحَاقَ بْنِ عَمَّارٍ عَنْ أَبِی عَبْدِ اللَّهِ ع قَالَ: یُجْلَدُ الزَّانِی أَشَدَّ الْحَدَّیْنِ قُلْتُ فَوْقَ ثِیَابِهِ قَالَ لَا وَ لَکِنْ یُخْلَعُ ثِیَابُهُ قُلْتُ فَالْمُفْتَرِی قَالَ ضُرِبَ بَیْنَ الضَّرْبَیْنِ فَوْقَ الثِّیَابِ یُضْرَبُ جَسَدُهُ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صادق (ع) پرسیدم درباره چگونگی اجرای حد زناکار. فرمودند: «زناکار با شدیدترین نوع حد مجازات می‌شود.» پرسیدم: «آیا با لباس؟» فرمودند: «نه، بلکه لباسهایش برداشته می‌شود.» سپس پرسیدم: «حکم تهمت‌زن (مفتری) چیست؟» فرمودند: «با ضرباتی متوسط و روی لباسها مجازات می‌شود، به گونه‌ای که تمام بدنش مورد ضرب قرار گیرد.»</w:t>
      </w:r>
    </w:p>
    <w:p>
      <w:pPr>
        <w:pStyle w:val="Heading4"/>
      </w:pPr>
      <w:bookmarkStart w:id="1058" w:name="_Toc693"/>
      <w:r>
        <w:t>16- بَابُ أَنَّ مَنْ أَقَرَّ بِالْقَذْفِ ثُمَّ جَحَدَ لَمْ یَسْقُطْ عَنْهُ الْحَدُّ</w:t>
      </w:r>
      <w:bookmarkEnd w:id="1058"/>
    </w:p>
    <w:p>
      <w:pPr>
        <w:pStyle w:val="Heading5"/>
      </w:pPr>
      <w:bookmarkStart w:id="1059" w:name="_Toc694"/>
      <w:r>
        <w:t>اشارة</w:t>
      </w:r>
      <w:bookmarkEnd w:id="1059"/>
    </w:p>
    <w:p>
      <w:pPr>
        <w:pStyle w:val="BookText"/>
      </w:pPr>
      <w:r>
        <w:rPr>
          <w:rStyle w:val="FootnoteReference"/>
        </w:rPr>
        <w:footnoteReference w:id="1236"/>
      </w:r>
      <w:r>
        <w:rPr>
          <w:rFonts w:ascii="Amiri" w:hAnsi="Amiri" w:eastAsia="Amiri" w:cs="Amiri"/>
          <w:lang w:bidi="ar-SA"/>
          <w:color w:val="111111"/>
          <w:sz w:val="28"/>
          <w:szCs w:val="28"/>
          <w:rtl/>
        </w:rPr>
        <w:t xml:space="preserve">16 بَابُ أَنَّ مَنْ أَقَرَّ بِالْقَذْفِ ثُمَّ جَحَدَ لَمْ یَسْقُطْ عَنْهُ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به تهمتزنی (قذف) اقرار کند و سپس انکار نماید، حد از او ساقط نمی‌شود.</w:t>
      </w:r>
    </w:p>
    <w:p>
      <w:pPr>
        <w:pStyle w:val="Heading5"/>
      </w:pPr>
      <w:bookmarkStart w:id="1060" w:name="_Toc695"/>
      <w:r>
        <w:t>[رقم الحدیث الکلی: 34556 - رقم الحدیث الباب: 1]</w:t>
      </w:r>
      <w:bookmarkEnd w:id="1060"/>
    </w:p>
    <w:p>
      <w:pPr>
        <w:pStyle w:val="BookText"/>
      </w:pPr>
      <w:r>
        <w:rPr>
          <w:rFonts w:ascii="Times New Roman" w:hAnsi="Times New Roman" w:eastAsia="Times New Roman" w:cs="Times New Roman"/>
          <w:lang w:val="en-US" w:bidi="en-US"/>
          <w:color w:val="111111"/>
          <w:sz w:val="28"/>
          <w:szCs w:val="28"/>
          <w:rtl/>
        </w:rPr>
        <w:t xml:space="preserve">34556- 1- </w:t>
      </w:r>
      <w:r>
        <w:rPr>
          <w:rStyle w:val="FootnoteReference"/>
        </w:rPr>
        <w:footnoteReference w:id="1237"/>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عَنْ أَبِی عَبْدِ اللَّهِ ع قَالَ: إِذَا أَقَرَّ الرَّجُلُ عَلَی نَفْسِهِ بِحَدٍّ أَوْ فِرْیَةٍ ثُمَّ جَحَدَ جُلِدَ الْحَدِیثَ.</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امام صادق (ع) فرمودند:</w:t>
      </w:r>
    </w:p>
    <w:p>
      <w:pPr>
        <w:pStyle w:val="BookText"/>
      </w:pPr>
      <w:r>
        <w:rPr>
          <w:rFonts w:ascii="IRNazanin" w:hAnsi="IRNazanin" w:eastAsia="IRNazanin" w:cs="IRNazanin"/>
          <w:lang w:bidi="fa-IR"/>
          <w:color w:val="111111"/>
          <w:sz w:val="28"/>
          <w:szCs w:val="28"/>
          <w:rtl/>
        </w:rPr>
        <w:t xml:space="preserve">«هرگاه مردی به ارتکاب حدی [مانند زنا یا شرب خمر] یا تهمتی [قذف] اقرار کند، سپس انکار نماید، حد بر او جاری می‌شود.»</w:t>
      </w:r>
    </w:p>
    <w:p>
      <w:pPr>
        <w:pStyle w:val="BookText"/>
      </w:pPr>
      <w:r>
        <w:rPr>
          <w:rFonts w:ascii="IRNazanin" w:hAnsi="IRNazanin" w:eastAsia="IRNazanin" w:cs="IRNazanin"/>
          <w:lang w:bidi="fa-IR"/>
          <w:color w:val="111111"/>
          <w:sz w:val="28"/>
          <w:szCs w:val="28"/>
          <w:rtl/>
        </w:rPr>
        <w:t xml:space="preserve">ص: 198</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3" w:name="pg18990_194062"/>
    <w:bookmarkEnd w:id="183"/>
    <w:p>
      <w:pPr>
        <w:pStyle w:val="Heading4"/>
      </w:pPr>
      <w:bookmarkStart w:id="1061" w:name="_Toc696"/>
      <w:r>
        <w:t>17- بَابُ حُکْمِ أَهْلِ الذِّمَّةِ وَ نَحْوِهِمْ إِذَا قَذَفُوا أَوْ قُذِفُوا</w:t>
      </w:r>
      <w:bookmarkEnd w:id="1061"/>
    </w:p>
    <w:p>
      <w:pPr>
        <w:pStyle w:val="Heading5"/>
      </w:pPr>
      <w:bookmarkStart w:id="1062" w:name="_Toc697"/>
      <w:r>
        <w:t>اشارة</w:t>
      </w:r>
      <w:bookmarkEnd w:id="1062"/>
    </w:p>
    <w:p>
      <w:pPr>
        <w:pStyle w:val="BookText"/>
      </w:pPr>
      <w:r>
        <w:rPr>
          <w:rStyle w:val="FootnoteReference"/>
        </w:rPr>
        <w:footnoteReference w:id="1239"/>
      </w:r>
      <w:r>
        <w:rPr>
          <w:rFonts w:ascii="Amiri" w:hAnsi="Amiri" w:eastAsia="Amiri" w:cs="Amiri"/>
          <w:lang w:bidi="ar-SA"/>
          <w:color w:val="111111"/>
          <w:sz w:val="28"/>
          <w:szCs w:val="28"/>
          <w:rtl/>
        </w:rPr>
        <w:t xml:space="preserve">17 بَابُ حُکْمِ أَهْلِ الذِّمَّةِ وَ نَحْوِهِمْ إِذَا قَذَفُوا أَوْ قُذِفُوا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اهل ذمه و نظایر آنها هنگامی که تهمت بزنند یا به آنها تهمت زده شود</w:t>
      </w:r>
    </w:p>
    <w:p>
      <w:pPr>
        <w:pStyle w:val="Heading5"/>
      </w:pPr>
      <w:bookmarkStart w:id="1063" w:name="_Toc698"/>
      <w:r>
        <w:t>[رقم الحدیث الکلی: 34557 - رقم الحدیث الباب: 1]</w:t>
      </w:r>
      <w:bookmarkEnd w:id="1063"/>
    </w:p>
    <w:p>
      <w:pPr>
        <w:pStyle w:val="BookText"/>
      </w:pPr>
      <w:r>
        <w:rPr>
          <w:rFonts w:ascii="Times New Roman" w:hAnsi="Times New Roman" w:eastAsia="Times New Roman" w:cs="Times New Roman"/>
          <w:lang w:val="en-US" w:bidi="en-US"/>
          <w:color w:val="111111"/>
          <w:sz w:val="28"/>
          <w:szCs w:val="28"/>
          <w:rtl/>
        </w:rPr>
        <w:t xml:space="preserve">34557- 1- </w:t>
      </w:r>
      <w:r>
        <w:rPr>
          <w:rStyle w:val="FootnoteReference"/>
        </w:rPr>
        <w:footnoteReference w:id="1240"/>
      </w:r>
      <w:r>
        <w:rPr>
          <w:rFonts w:ascii="Amiri" w:hAnsi="Amiri" w:eastAsia="Amiri" w:cs="Amiri"/>
          <w:lang w:bidi="ar-SA"/>
          <w:color w:val="111111"/>
          <w:sz w:val="28"/>
          <w:szCs w:val="28"/>
          <w:rtl/>
        </w:rPr>
        <w:t xml:space="preserve">مُحَمَّدُ بْنُ یَعْقُوبَ عَنْ عَلِیِّ بْنِ إِبْرَاهِیمَ عَنْ مُحَمَّدِ بْنِ عِیسَی عَنْ یُونُسَ عَنِ ابْنِ مُسْکَانَ عَنْ أَبِی بَصِیرٍ قَالَ: قَالَ: حَدُّ الْیَهُودِیِّ وَ النَّصْرَانِیِّ وَ الْمَمْلُوکِ فِی الْخَمْرِ وَ الْفِرْیَةِ سَوَاءٌ وَ إِنَّمَا صُولِحَ أَهْلُ الذِّمَّةِ عَلَی أَنْ یَشْرَبُوهَا فِی بُیُوتِهِمْ.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می‌کند که امام صادق (ع) فرمودند: «حد یهودی، نصرانی و برده در مورد شرابخواری و تهمتزنی (قذف) یکسان است. در واقع، اهل ذمه (یهودیان و مسیحیان) بر این اساس با آنها صلح شده که می‌توانند در خانه‌های خود شراب بنوشند.»</w:t>
      </w:r>
    </w:p>
    <w:p>
      <w:pPr>
        <w:pStyle w:val="Heading5"/>
      </w:pPr>
      <w:bookmarkStart w:id="1064" w:name="_Toc699"/>
      <w:r>
        <w:t>[رقم الحدیث الکلی: 34558 - رقم الحدیث الباب: 2]</w:t>
      </w:r>
      <w:bookmarkEnd w:id="1064"/>
    </w:p>
    <w:p>
      <w:pPr>
        <w:pStyle w:val="BookText"/>
      </w:pPr>
      <w:r>
        <w:rPr>
          <w:rFonts w:ascii="Times New Roman" w:hAnsi="Times New Roman" w:eastAsia="Times New Roman" w:cs="Times New Roman"/>
          <w:lang w:val="en-US" w:bidi="en-US"/>
          <w:color w:val="111111"/>
          <w:sz w:val="28"/>
          <w:szCs w:val="28"/>
          <w:rtl/>
        </w:rPr>
        <w:t xml:space="preserve">34558- 2- </w:t>
      </w:r>
      <w:r>
        <w:rPr>
          <w:rStyle w:val="FootnoteReference"/>
        </w:rPr>
        <w:footnoteReference w:id="1241"/>
      </w:r>
      <w:r>
        <w:rPr>
          <w:rFonts w:ascii="Amiri" w:hAnsi="Amiri" w:eastAsia="Amiri" w:cs="Amiri"/>
          <w:lang w:bidi="ar-SA"/>
          <w:color w:val="111111"/>
          <w:sz w:val="28"/>
          <w:szCs w:val="28"/>
          <w:rtl/>
        </w:rPr>
        <w:t xml:space="preserve">وَ بِالْإِسْنَادِ عَنْ یُونُسَ عَنْ سَمَاعَةَ قَالَ: سَأَلْتُهُ عَنِ الْیَهُودِیِّ وَ النَّصْرَانِیِّ- یَقْذِفُ صَاحِبَهُ مِلَّةً عَلَی مِلَّةٍ وَ الْمَجُوسِیِّ یَقْذِفُ الْمُسْلِمَ قَالَ یُجْلَدُ الْحَدَّ.</w:t>
      </w:r>
    </w:p>
    <w:p>
      <w:pPr>
        <w:pStyle w:val="BookText"/>
      </w:pPr>
      <w:r>
        <w:rPr>
          <w:rFonts w:ascii="Amiri" w:hAnsi="Amiri" w:eastAsia="Amiri" w:cs="Amiri"/>
          <w:lang w:bidi="ar-SA"/>
          <w:color w:val="111111"/>
          <w:sz w:val="28"/>
          <w:szCs w:val="28"/>
          <w:rtl/>
        </w:rPr>
        <w:t xml:space="preserve">وَ رَوَاهُ الشَّیْخُ بِإِسْنَادِهِ عَنْ یُونُسَ بْنِ عَبْدِ الرَّحْمَنِ </w:t>
      </w:r>
      <w:r>
        <w:rPr>
          <w:rStyle w:val="FootnoteReference"/>
        </w:rPr>
        <w:footnoteReference w:id="124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او درباره یهودی و نصرانی که به هم‌کیش خود تهمت بزنند، و مجوسی که به مسلمان تهمت بزند، پرسیدم." فرمودند: "حد بر او جاری می‌شود."</w:t>
      </w:r>
    </w:p>
    <w:p>
      <w:pPr>
        <w:pStyle w:val="Heading5"/>
      </w:pPr>
      <w:bookmarkStart w:id="1065" w:name="_Toc700"/>
      <w:r>
        <w:t>[رقم الحدیث الکلی: 34559 - رقم الحدیث الباب: 3]</w:t>
      </w:r>
      <w:bookmarkEnd w:id="1065"/>
    </w:p>
    <w:p>
      <w:pPr>
        <w:pStyle w:val="BookText"/>
      </w:pPr>
      <w:r>
        <w:rPr>
          <w:rFonts w:ascii="Times New Roman" w:hAnsi="Times New Roman" w:eastAsia="Times New Roman" w:cs="Times New Roman"/>
          <w:lang w:val="en-US" w:bidi="en-US"/>
          <w:color w:val="111111"/>
          <w:sz w:val="28"/>
          <w:szCs w:val="28"/>
          <w:rtl/>
        </w:rPr>
        <w:t xml:space="preserve">34559- 3- </w:t>
      </w:r>
      <w:r>
        <w:rPr>
          <w:rStyle w:val="FootnoteReference"/>
        </w:rPr>
        <w:footnoteReference w:id="1243"/>
      </w:r>
      <w:r>
        <w:rPr>
          <w:rFonts w:ascii="Amiri" w:hAnsi="Amiri" w:eastAsia="Amiri" w:cs="Amiri"/>
          <w:lang w:bidi="ar-SA"/>
          <w:color w:val="111111"/>
          <w:sz w:val="28"/>
          <w:szCs w:val="28"/>
          <w:rtl/>
        </w:rPr>
        <w:t xml:space="preserve">وَ عَنْ مُحَمَّدِ بْنِ یَحْیَی عَنْ أَحْمَدَ بْنِ مُحَمَّدٍ عَنِ ابْنِ مَحْبُوبٍ عَنْ عَبَّادِ بْنِ صُهَیْبٍ قَالَ: سُئِلَ أَبُو عَبْدِ اللَّهِ ع عَنْ نَصْرَانِیٍّ قَذَفَ مُسْلِماً- فَقَالَ لَهُ یَا زَانِ فَقَالَ یُجْلَدُ ثَمَانِینَ جَلْدَةً لِحَقِّ الْمُسْلِمِ- وَ ثَمَانِینَ سَوْطاً إِلَّا سَوْطاً لِحُرْمَةِ الْإِسْلَامِ وَ یُحْلَقُ رَأْسُهُ وَ یُطَافُ بِهِ فِی أَهْلِ دِینِهِ لِکَیْ یُنَکَّلَ غَیْرُهُ.</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244"/>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بن صهیب روایت شده است که گفت: از امام صادق (ع) درباره یک نصرانی که به مسلمانی تهمت زنا زده و به او گفته است «ای زانی!» پرسیدند. امام (ع) فرمودند:</w:t>
      </w:r>
    </w:p>
    <w:p>
      <w:pPr>
        <w:pStyle w:val="BookText"/>
      </w:pPr>
      <w:r>
        <w:rPr>
          <w:rFonts w:ascii="IRNazanin" w:hAnsi="IRNazanin" w:eastAsia="IRNazanin" w:cs="IRNazanin"/>
          <w:lang w:bidi="fa-IR"/>
          <w:color w:val="111111"/>
          <w:sz w:val="28"/>
          <w:szCs w:val="28"/>
          <w:rtl/>
        </w:rPr>
        <w:t xml:space="preserve">هشتاد تازیانه به خاطر حق مسلمان می‌خورد و هشتاد تازیانه (به جز یک تازیانه) به خاطر حرمت اسلام، و سرش تراشیده می‌شود و در میان پیروان دینش گردانده می‌شود تا دیگران عبرت بگیرند.</w:t>
      </w:r>
    </w:p>
    <w:p>
      <w:pPr>
        <w:pStyle w:val="BookText"/>
      </w:pPr>
      <w:r>
        <w:rPr>
          <w:rFonts w:ascii="IRNazanin" w:hAnsi="IRNazanin" w:eastAsia="IRNazanin" w:cs="IRNazanin"/>
          <w:lang w:bidi="fa-IR"/>
          <w:color w:val="111111"/>
          <w:sz w:val="28"/>
          <w:szCs w:val="28"/>
          <w:rtl/>
        </w:rPr>
        <w:t xml:space="preserve">ص: 199</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4" w:name="pg18990_194063"/>
    <w:bookmarkEnd w:id="184"/>
    <w:p>
      <w:pPr>
        <w:pStyle w:val="Heading5"/>
      </w:pPr>
      <w:bookmarkStart w:id="1066" w:name="_Toc701"/>
      <w:r>
        <w:t>[رقم الحدیث الکلی: 34560 - رقم الحدیث الباب: 4]</w:t>
      </w:r>
      <w:bookmarkEnd w:id="1066"/>
    </w:p>
    <w:p>
      <w:pPr>
        <w:pStyle w:val="BookText"/>
      </w:pPr>
      <w:r>
        <w:rPr>
          <w:rFonts w:ascii="Times New Roman" w:hAnsi="Times New Roman" w:eastAsia="Times New Roman" w:cs="Times New Roman"/>
          <w:lang w:val="en-US" w:bidi="en-US"/>
          <w:color w:val="111111"/>
          <w:sz w:val="28"/>
          <w:szCs w:val="28"/>
          <w:rtl/>
        </w:rPr>
        <w:t xml:space="preserve">34560- 4- </w:t>
      </w:r>
      <w:r>
        <w:rPr>
          <w:rStyle w:val="FootnoteReference"/>
        </w:rPr>
        <w:footnoteReference w:id="1246"/>
      </w:r>
      <w:r>
        <w:rPr>
          <w:rFonts w:ascii="Amiri" w:hAnsi="Amiri" w:eastAsia="Amiri" w:cs="Amiri"/>
          <w:lang w:bidi="ar-SA"/>
          <w:color w:val="111111"/>
          <w:sz w:val="28"/>
          <w:szCs w:val="28"/>
          <w:rtl/>
        </w:rPr>
        <w:t xml:space="preserve">وَ عَنْ حُمَیْدِ بْنِ زِیَادٍ عَنِ الْحَسَنِ بْنِ مُحَمَّدِ بْنِ سَمَاعَةَ عَنْ جَعْفَرِ بْنِ سَمَاعَةَ وَ أَحْمَدَ بْنِ الْحَسَنِ الْمِیثَمِیِّ جَمِیعاً عَنْ أَبَانِ بْنِ عُثْمَانَ عَنْ إِسْمَاعِیلَ بْنِ الْفَضْلِ قَالَ: سَأَلْتُ أَبَا عَبْدِ اللَّهِ ع عَنِ الِافْتِرَاءِ عَلَی أَهْلِ الذِّمَّةِ (وَ أَهْلِ الْکِتَابِ)- </w:t>
      </w:r>
      <w:r>
        <w:rPr>
          <w:rStyle w:val="FootnoteReference"/>
        </w:rPr>
        <w:footnoteReference w:id="1247"/>
      </w:r>
      <w:r>
        <w:rPr>
          <w:rFonts w:ascii="Amiri" w:hAnsi="Amiri" w:eastAsia="Amiri" w:cs="Amiri"/>
          <w:lang w:bidi="ar-SA"/>
          <w:color w:val="111111"/>
          <w:sz w:val="28"/>
          <w:szCs w:val="28"/>
          <w:rtl/>
        </w:rPr>
        <w:t xml:space="preserve">هَلْ یُجْلَدُ الْمُسْلِمُ الْحَدَّ فِی الِافْتِرَاءِ عَلَیْهِمْ قَالَ لَا وَ لَکِنْ یُعَزَّرُ.</w:t>
      </w:r>
    </w:p>
    <w:p>
      <w:pPr>
        <w:pStyle w:val="BookText"/>
      </w:pPr>
      <w:r>
        <w:rPr>
          <w:rFonts w:ascii="Amiri" w:hAnsi="Amiri" w:eastAsia="Amiri" w:cs="Amiri"/>
          <w:lang w:bidi="ar-SA"/>
          <w:color w:val="111111"/>
          <w:sz w:val="28"/>
          <w:szCs w:val="28"/>
          <w:rtl/>
        </w:rPr>
        <w:t xml:space="preserve">مُحَمَّدُ بْنُ الْحَسَنِ بِإِسْنَادِهِ عَنْ حُمَیْدِ بْنِ زِیَادٍ مِثْلَهُ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روایت شده که گفت: از امام صادق (ع) درباره تهمت زدن به اهل ذمّه (و اهل کتاب) پرسیدم که آیا مسلمان در صورت افترا به آنان حد (مجازات شرعی) می‌خورد؟ فرمودند:</w:t>
      </w:r>
    </w:p>
    <w:p>
      <w:pPr>
        <w:pStyle w:val="BookText"/>
      </w:pPr>
      <w:r>
        <w:rPr>
          <w:rFonts w:ascii="IRNazanin" w:hAnsi="IRNazanin" w:eastAsia="IRNazanin" w:cs="IRNazanin"/>
          <w:lang w:bidi="fa-IR"/>
          <w:color w:val="111111"/>
          <w:sz w:val="28"/>
          <w:szCs w:val="28"/>
          <w:rtl/>
        </w:rPr>
        <w:t xml:space="preserve">نه، اما تعزیر (تنبیه غیرمشخّص به نظر حاکم شرع) می‌شود.</w:t>
      </w:r>
    </w:p>
    <w:p>
      <w:pPr>
        <w:pStyle w:val="Heading5"/>
      </w:pPr>
      <w:bookmarkStart w:id="1067" w:name="_Toc702"/>
      <w:r>
        <w:t>[رقم الحدیث الکلی: 34561 - رقم الحدیث الباب: 5]</w:t>
      </w:r>
      <w:bookmarkEnd w:id="1067"/>
    </w:p>
    <w:p>
      <w:pPr>
        <w:pStyle w:val="BookText"/>
      </w:pPr>
      <w:r>
        <w:rPr>
          <w:rFonts w:ascii="Times New Roman" w:hAnsi="Times New Roman" w:eastAsia="Times New Roman" w:cs="Times New Roman"/>
          <w:lang w:val="en-US" w:bidi="en-US"/>
          <w:color w:val="111111"/>
          <w:sz w:val="28"/>
          <w:szCs w:val="28"/>
          <w:rtl/>
        </w:rPr>
        <w:t xml:space="preserve">34561- 5- </w:t>
      </w:r>
      <w:r>
        <w:rPr>
          <w:rStyle w:val="FootnoteReference"/>
        </w:rPr>
        <w:footnoteReference w:id="1249"/>
      </w:r>
      <w:r>
        <w:rPr>
          <w:rFonts w:ascii="Amiri" w:hAnsi="Amiri" w:eastAsia="Amiri" w:cs="Amiri"/>
          <w:lang w:bidi="ar-SA"/>
          <w:color w:val="111111"/>
          <w:sz w:val="28"/>
          <w:szCs w:val="28"/>
          <w:rtl/>
        </w:rPr>
        <w:t xml:space="preserve">وَ بِإِسْنَادِهِ عَنْ مُحَمَّدِ بْنِ عَلِیِّ بْنِ مَحْبُوبٍ عَنْ مُحَمَّدِ بْنِ الْحُسَیْنِ عَنْ صَفْوَانَ عَنْ حَرِیزٍ عَنْ بُکَیْرٍ عَنْ أَحَدِهِمَا ع أَنَّهُ قَالَ: مَنْ افْتَرَی عَلَی مُسْلِمٍ ضُرِبَ ثَمَانِینَ یَهُودِیّاً کَانَ أَوْ نَصْرَانِیّاً أَوْ عَبْداً.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نقل شده که یکی از آن دو امام (امام باقر یا امام صادق علیهما السلام) فرمودند:</w:t>
      </w:r>
    </w:p>
    <w:p>
      <w:pPr>
        <w:pStyle w:val="BookText"/>
      </w:pPr>
      <w:r>
        <w:rPr>
          <w:rFonts w:ascii="IRNazanin" w:hAnsi="IRNazanin" w:eastAsia="IRNazanin" w:cs="IRNazanin"/>
          <w:lang w:bidi="fa-IR"/>
          <w:color w:val="111111"/>
          <w:sz w:val="28"/>
          <w:szCs w:val="28"/>
          <w:rtl/>
        </w:rPr>
        <w:t xml:space="preserve">«هر کس به مسلمانی تهمت بزند، هشتاد تازیانه می‌خورد، چه اینکه یهودی یا نصرانی (مسیحی) یا برده باشد</w:t>
      </w:r>
    </w:p>
    <w:p>
      <w:pPr>
        <w:pStyle w:val="Heading5"/>
      </w:pPr>
      <w:bookmarkStart w:id="1068" w:name="_Toc703"/>
      <w:r>
        <w:t>[رقم الحدیث الکلی: 34562 - رقم الحدیث الباب: 6]</w:t>
      </w:r>
      <w:bookmarkEnd w:id="1068"/>
    </w:p>
    <w:p>
      <w:pPr>
        <w:pStyle w:val="BookText"/>
      </w:pPr>
      <w:r>
        <w:rPr>
          <w:rFonts w:ascii="Times New Roman" w:hAnsi="Times New Roman" w:eastAsia="Times New Roman" w:cs="Times New Roman"/>
          <w:lang w:val="en-US" w:bidi="en-US"/>
          <w:color w:val="111111"/>
          <w:sz w:val="28"/>
          <w:szCs w:val="28"/>
          <w:rtl/>
        </w:rPr>
        <w:t xml:space="preserve">34562- 6- </w:t>
      </w:r>
      <w:r>
        <w:rPr>
          <w:rStyle w:val="FootnoteReference"/>
        </w:rPr>
        <w:footnoteReference w:id="1250"/>
      </w:r>
      <w:r>
        <w:rPr>
          <w:rFonts w:ascii="Amiri" w:hAnsi="Amiri" w:eastAsia="Amiri" w:cs="Amiri"/>
          <w:lang w:bidi="ar-SA"/>
          <w:color w:val="111111"/>
          <w:sz w:val="28"/>
          <w:szCs w:val="28"/>
          <w:rtl/>
        </w:rPr>
        <w:t xml:space="preserve">وَ عَنْهُ عَنْ بُنَانِ بْنِ مُحَمَّدٍ (عَنْ مُوسَی بْنِ الْقَاسِمِ وَ عَلِیِّ بْنِ الْحَکَمِ) </w:t>
      </w:r>
      <w:r>
        <w:rPr>
          <w:rStyle w:val="FootnoteReference"/>
        </w:rPr>
        <w:footnoteReference w:id="1251"/>
      </w:r>
      <w:r>
        <w:rPr>
          <w:rFonts w:ascii="Amiri" w:hAnsi="Amiri" w:eastAsia="Amiri" w:cs="Amiri"/>
          <w:lang w:bidi="ar-SA"/>
          <w:color w:val="111111"/>
          <w:sz w:val="28"/>
          <w:szCs w:val="28"/>
          <w:rtl/>
        </w:rPr>
        <w:t xml:space="preserve">جَمِیعاً عَنْ أَبَانٍ عَنْ عَبْدِ الرَّحْمَنِ بْنِ أَبِی عَبْدِ اللَّهِ عَنْ أَبِی عَبْدِ اللَّهِ ع قَالَ: النَّصْرَانِیَّةُ وَ الْیَهُودِیَّةُ تَکُونُ تَحْتَ الْمُسْلِمِ- فَیُقْذَفُ ابْنُهَا یُضْرَبُ الْقَاذِفُ لِأَنَّ الْمُسْلِمَ قَدْ حَصَّنَهَا.</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الْوَشَّاءِ عَنْ أَبَانٍ </w:t>
      </w:r>
      <w:r>
        <w:rPr>
          <w:rStyle w:val="FootnoteReference"/>
        </w:rPr>
        <w:footnoteReference w:id="1252"/>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امام صادق (ع) فرمودند:</w:t>
      </w:r>
    </w:p>
    <w:p>
      <w:pPr>
        <w:pStyle w:val="BookText"/>
      </w:pPr>
      <w:r>
        <w:rPr>
          <w:rFonts w:ascii="IRNazanin" w:hAnsi="IRNazanin" w:eastAsia="IRNazanin" w:cs="IRNazanin"/>
          <w:lang w:bidi="fa-IR"/>
          <w:color w:val="111111"/>
          <w:sz w:val="28"/>
          <w:szCs w:val="28"/>
          <w:rtl/>
        </w:rPr>
        <w:t xml:space="preserve">«اگر زن نصرانی یا یهودی تحت حمایت مسلمان باشد (همسر مسلمان شود) و به فرزندش تهمت زنا زده شود، فرد تهمت زننده (قاذف) مجازات میشود (حد میخورد)، زیرا مسلمان، آن زن را در پناه خود گرفته است.»</w:t>
      </w:r>
    </w:p>
    <w:p>
      <w:pPr>
        <w:pStyle w:val="BookText"/>
      </w:pPr>
      <w:r>
        <w:rPr>
          <w:rFonts w:ascii="IRNazanin" w:hAnsi="IRNazanin" w:eastAsia="IRNazanin" w:cs="IRNazanin"/>
          <w:lang w:bidi="fa-IR"/>
          <w:color w:val="111111"/>
          <w:sz w:val="28"/>
          <w:szCs w:val="28"/>
          <w:rtl/>
        </w:rPr>
        <w:t xml:space="preserve">ص: 200</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5" w:name="pg18990_194064"/>
    <w:bookmarkEnd w:id="185"/>
    <w:p>
      <w:pPr>
        <w:pStyle w:val="Heading5"/>
      </w:pPr>
      <w:bookmarkStart w:id="1069" w:name="_Toc704"/>
      <w:r>
        <w:t>[رقم الحدیث الکلی: 34563 - رقم الحدیث الباب: 7]</w:t>
      </w:r>
      <w:bookmarkEnd w:id="1069"/>
    </w:p>
    <w:p>
      <w:pPr>
        <w:pStyle w:val="BookText"/>
      </w:pPr>
      <w:r>
        <w:rPr>
          <w:rFonts w:ascii="Times New Roman" w:hAnsi="Times New Roman" w:eastAsia="Times New Roman" w:cs="Times New Roman"/>
          <w:lang w:val="en-US" w:bidi="en-US"/>
          <w:color w:val="111111"/>
          <w:sz w:val="28"/>
          <w:szCs w:val="28"/>
          <w:rtl/>
        </w:rPr>
        <w:t xml:space="preserve">34563- 7- </w:t>
      </w:r>
      <w:r>
        <w:rPr>
          <w:rStyle w:val="FootnoteReference"/>
        </w:rPr>
        <w:footnoteReference w:id="1254"/>
      </w:r>
      <w:r>
        <w:rPr>
          <w:rFonts w:ascii="Amiri" w:hAnsi="Amiri" w:eastAsia="Amiri" w:cs="Amiri"/>
          <w:lang w:bidi="ar-SA"/>
          <w:color w:val="111111"/>
          <w:sz w:val="28"/>
          <w:szCs w:val="28"/>
          <w:rtl/>
        </w:rPr>
        <w:t xml:space="preserve">وَ بِإِسْنَادِهِ عَنْ مُحَمَّدِ بْنِ الْحَسَنِ الصَّفَّارِ عَنِ الْحُسَیْنِ بْنِ عَلِیٍّ عَنْ یُونُسَ بْنِ عَبْدِ الرَّحْمَنِ عَنْ أَبِی بَکْرٍ الْحَضْرَمِیِّ عَنْ أَبِی جَعْفَرٍ ع </w:t>
      </w:r>
      <w:r>
        <w:rPr>
          <w:rStyle w:val="FootnoteReference"/>
        </w:rPr>
        <w:footnoteReference w:id="1255"/>
      </w:r>
      <w:r>
        <w:rPr>
          <w:rFonts w:ascii="Amiri" w:hAnsi="Amiri" w:eastAsia="Amiri" w:cs="Amiri"/>
          <w:lang w:bidi="ar-SA"/>
          <w:color w:val="111111"/>
          <w:sz w:val="28"/>
          <w:szCs w:val="28"/>
          <w:rtl/>
        </w:rPr>
        <w:t xml:space="preserve">قَالَ: قُلْتُ لَهُ جُعِلْتُ فِدَاکَ مَا تَقُولُ فِی الرَّجُلِ یَقْذِفُ بَعْضَ جَاهِلِیَّةِ الْعَرَبِ قَالَ یُضْرَبُ الْحَدَّ إِنَّ ذَلِکَ یَدْخُلُ عَلَی رَسُولِ اللَّهِ ص.</w:t>
      </w:r>
    </w:p>
    <w:p>
      <w:pPr>
        <w:pStyle w:val="BookText"/>
      </w:pPr>
      <w:r>
        <w:rPr>
          <w:rFonts w:ascii="Amiri" w:hAnsi="Amiri" w:eastAsia="Amiri" w:cs="Amiri"/>
          <w:lang w:bidi="ar-SA"/>
          <w:color w:val="111111"/>
          <w:sz w:val="28"/>
          <w:szCs w:val="28"/>
          <w:rtl/>
        </w:rPr>
        <w:t xml:space="preserve">وَ رَوَاهُ الصَّدُوقُ بِإِسْنَادِهِ عَنْ صَفْوَانَ بْنِ یَحْیَی عَنِ أَبِی بَکْرٍ الْحَضْرَمِیِّ نَحْوَهُ </w:t>
      </w:r>
      <w:r>
        <w:rPr>
          <w:rStyle w:val="FootnoteReference"/>
        </w:rPr>
        <w:footnoteReference w:id="1256"/>
      </w:r>
      <w:r>
        <w:rPr>
          <w:rFonts w:ascii="Amiri" w:hAnsi="Amiri" w:eastAsia="Amiri" w:cs="Amiri"/>
          <w:lang w:bidi="ar-SA"/>
          <w:color w:val="111111"/>
          <w:sz w:val="28"/>
          <w:szCs w:val="28"/>
          <w:rtl/>
        </w:rPr>
        <w:t xml:space="preserve">أَقُولُ: وَ تَقَدَّمَ مَا یَدُلُّ عَلَی ذَلِکَ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بکر حضرمی نقل شده که گفت به امام باقر (ع) عرض کردم: فدایت شوم، نظر شما درباره مردی که به یکی از عربهای دوران جاهلیت (پیش از اسلام) تهمت زنا میزند چیست؟</w:t>
      </w:r>
    </w:p>
    <w:p>
      <w:pPr>
        <w:pStyle w:val="BookText"/>
      </w:pPr>
      <w:r>
        <w:rPr>
          <w:rFonts w:ascii="IRNazanin" w:hAnsi="IRNazanin" w:eastAsia="IRNazanin" w:cs="IRNazanin"/>
          <w:lang w:bidi="fa-IR"/>
          <w:color w:val="111111"/>
          <w:sz w:val="28"/>
          <w:szCs w:val="28"/>
          <w:rtl/>
        </w:rPr>
        <w:t xml:space="preserve">فرمودند: «حد (80 تازیانه) بر او جاری میشود، چرا که این کار به رسول خدا (ص) برمیگردد (یعنی به نسب پیامبر و قبایل عرب توهین محسوب میشود).»</w:t>
      </w:r>
    </w:p>
    <w:p>
      <w:pPr>
        <w:pStyle w:val="Heading4"/>
      </w:pPr>
      <w:bookmarkStart w:id="1070" w:name="_Toc705"/>
      <w:r>
        <w:t>18- بَابُ أَنَّهُ إِذَا تَقَاذَفَ اثْنَانِ سَقَطَ عَنْهُمَا الْحَدُّ وَ لَزِمَهُمَا التَّعْزِیرُ</w:t>
      </w:r>
      <w:bookmarkEnd w:id="1070"/>
    </w:p>
    <w:p>
      <w:pPr>
        <w:pStyle w:val="Heading5"/>
      </w:pPr>
      <w:bookmarkStart w:id="1071" w:name="_Toc706"/>
      <w:r>
        <w:t>اشارة</w:t>
      </w:r>
      <w:bookmarkEnd w:id="1071"/>
    </w:p>
    <w:p>
      <w:pPr>
        <w:pStyle w:val="BookText"/>
      </w:pPr>
      <w:r>
        <w:rPr>
          <w:rStyle w:val="FootnoteReference"/>
        </w:rPr>
        <w:footnoteReference w:id="1258"/>
      </w:r>
      <w:r>
        <w:rPr>
          <w:rFonts w:ascii="Amiri" w:hAnsi="Amiri" w:eastAsia="Amiri" w:cs="Amiri"/>
          <w:lang w:bidi="ar-SA"/>
          <w:color w:val="111111"/>
          <w:sz w:val="28"/>
          <w:szCs w:val="28"/>
          <w:rtl/>
        </w:rPr>
        <w:t xml:space="preserve">18 بَابُ أَنَّهُ إِذَا تَقَاذَفَ اثْنَانِ سَقَطَ عَنْهُمَا الْحَدُّ وَ لَزِمَهُمَا التَّعْزِیرُ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دو نفر به یکدیگر تهمت زنا بزنند، حد از هر دو ساقط میشود و تعزیر بر آنان واجب میگردد</w:t>
      </w:r>
    </w:p>
    <w:p>
      <w:pPr>
        <w:pStyle w:val="Heading5"/>
      </w:pPr>
      <w:bookmarkStart w:id="1072" w:name="_Toc707"/>
      <w:r>
        <w:t>[رقم الحدیث الکلی: 34564 - رقم الحدیث الباب: 1]</w:t>
      </w:r>
      <w:bookmarkEnd w:id="1072"/>
    </w:p>
    <w:p>
      <w:pPr>
        <w:pStyle w:val="BookText"/>
      </w:pPr>
      <w:r>
        <w:rPr>
          <w:rFonts w:ascii="Times New Roman" w:hAnsi="Times New Roman" w:eastAsia="Times New Roman" w:cs="Times New Roman"/>
          <w:lang w:val="en-US" w:bidi="en-US"/>
          <w:color w:val="111111"/>
          <w:sz w:val="28"/>
          <w:szCs w:val="28"/>
          <w:rtl/>
        </w:rPr>
        <w:t xml:space="preserve">34564- 1- </w:t>
      </w:r>
      <w:r>
        <w:rPr>
          <w:rStyle w:val="FootnoteReference"/>
        </w:rPr>
        <w:footnoteReference w:id="1259"/>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1260"/>
      </w:r>
      <w:r>
        <w:rPr>
          <w:rFonts w:ascii="Amiri" w:hAnsi="Amiri" w:eastAsia="Amiri" w:cs="Amiri"/>
          <w:lang w:bidi="ar-SA"/>
          <w:color w:val="111111"/>
          <w:sz w:val="28"/>
          <w:szCs w:val="28"/>
          <w:rtl/>
        </w:rPr>
        <w:t xml:space="preserve">عَنْ مُحَمَّدِ بْنِ عِیسَی عَنْ یُونُسَ عَنْ عَبْدِ اللَّهِ بْنِ سِنَانٍ قَالَ: سَأَلْتُ أَبَا عَبْدِ اللَّهِ ع عَنْ رَجُلَیْنِ افْتَرَی کُلُّ وَاحِدٍ مِنْهُمَا عَلَی صَاحِبِهِ فَقَالَ یُدْرَأُ عَنْهُمَا الْحَدُّ وَ یُعَزَّرَانِ.</w:t>
      </w:r>
    </w:p>
    <w:p>
      <w:pPr>
        <w:pStyle w:val="BookText"/>
      </w:pPr>
      <w:r>
        <w:rPr>
          <w:rFonts w:ascii="Amiri" w:hAnsi="Amiri" w:eastAsia="Amiri" w:cs="Amiri"/>
          <w:lang w:bidi="ar-SA"/>
          <w:color w:val="111111"/>
          <w:sz w:val="28"/>
          <w:szCs w:val="28"/>
          <w:rtl/>
        </w:rPr>
        <w:t xml:space="preserve">مُحَمَّدُ بْنُ الْحَسَنِ بِإِسْنَادِهِ عَنْ یُونُسَ مِثْلَهُ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دو مردی که هر یک به دیگری تهمت زنا زده باشند پرسیدم. حضرت فرمودند:</w:t>
      </w:r>
    </w:p>
    <w:p>
      <w:pPr>
        <w:pStyle w:val="BookText"/>
      </w:pPr>
      <w:r>
        <w:rPr>
          <w:rFonts w:ascii="IRNazanin" w:hAnsi="IRNazanin" w:eastAsia="IRNazanin" w:cs="IRNazanin"/>
          <w:lang w:bidi="fa-IR"/>
          <w:color w:val="111111"/>
          <w:sz w:val="28"/>
          <w:szCs w:val="28"/>
          <w:rtl/>
        </w:rPr>
        <w:t xml:space="preserve">«حد (هشتاد تازیانه) از هر دو برداشته می‌شود و هر دو تعزیر می‌گردند.»</w:t>
      </w:r>
    </w:p>
    <w:p>
      <w:pPr>
        <w:pStyle w:val="BookText"/>
      </w:pPr>
      <w:r>
        <w:rPr>
          <w:rFonts w:ascii="IRNazanin" w:hAnsi="IRNazanin" w:eastAsia="IRNazanin" w:cs="IRNazanin"/>
          <w:lang w:bidi="fa-IR"/>
          <w:color w:val="111111"/>
          <w:sz w:val="28"/>
          <w:szCs w:val="28"/>
          <w:rtl/>
        </w:rPr>
        <w:t xml:space="preserve">ص: 201</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6" w:name="pg18990_194065"/>
    <w:bookmarkEnd w:id="186"/>
    <w:p>
      <w:pPr>
        <w:pStyle w:val="Heading5"/>
      </w:pPr>
      <w:bookmarkStart w:id="1073" w:name="_Toc708"/>
      <w:r>
        <w:t>[رقم الحدیث الکلی: 34565 - رقم الحدیث الباب: 2]</w:t>
      </w:r>
      <w:bookmarkEnd w:id="1073"/>
    </w:p>
    <w:p>
      <w:pPr>
        <w:pStyle w:val="BookText"/>
      </w:pPr>
      <w:r>
        <w:rPr>
          <w:rFonts w:ascii="Times New Roman" w:hAnsi="Times New Roman" w:eastAsia="Times New Roman" w:cs="Times New Roman"/>
          <w:lang w:val="en-US" w:bidi="en-US"/>
          <w:color w:val="111111"/>
          <w:sz w:val="28"/>
          <w:szCs w:val="28"/>
          <w:rtl/>
        </w:rPr>
        <w:t xml:space="preserve">34565- 2- </w:t>
      </w:r>
      <w:r>
        <w:rPr>
          <w:rStyle w:val="FootnoteReference"/>
        </w:rPr>
        <w:footnoteReference w:id="1262"/>
      </w:r>
      <w:r>
        <w:rPr>
          <w:rFonts w:ascii="Amiri" w:hAnsi="Amiri" w:eastAsia="Amiri" w:cs="Amiri"/>
          <w:lang w:bidi="ar-SA"/>
          <w:color w:val="111111"/>
          <w:sz w:val="28"/>
          <w:szCs w:val="28"/>
          <w:rtl/>
        </w:rPr>
        <w:t xml:space="preserve">وَ بِإِسْنَادِهِ عَنِ الْحَسَنِ بْنِ مَحْبُوبٍ عَنْ أَبِی وَلَّادٍ الْحَنَّاطِ قَالَ سَمِعْتُ أَبَا عَبْدِ اللَّهِ ع یَقُولُ أُتِیَ أَمِیرُ الْمُؤْمِنِینَ ع بِرَجُلَیْنِ قَذَفَ کُلُّ وَاحِدٍ مِنْهُمَا صَاحِبَهُ بِالزِّنَا فِی بَدَنِهِ قَالَ فَدَرَأَ عَنْهُمَا الْحَدَّ وَ عَزَّرَهُمَا.</w:t>
      </w:r>
    </w:p>
    <w:p>
      <w:pPr>
        <w:pStyle w:val="BookText"/>
      </w:pPr>
      <w:r>
        <w:rPr>
          <w:rFonts w:ascii="Amiri" w:hAnsi="Amiri" w:eastAsia="Amiri" w:cs="Amiri"/>
          <w:lang w:bidi="ar-SA"/>
          <w:color w:val="111111"/>
          <w:sz w:val="28"/>
          <w:szCs w:val="28"/>
          <w:rtl/>
        </w:rPr>
        <w:t xml:space="preserve">وَ رَوَاهُ الْکُلَیْنِیُّ عَنْ مُحَمَّدِ بْنِ یَحْیَی عَنْ أَحْمَدَ بْنِ مُحَمَّدِ بْنِ عِیسَی عَنِ ابْنِ مَحْبُوبٍ </w:t>
      </w:r>
      <w:r>
        <w:rPr>
          <w:rStyle w:val="FootnoteReference"/>
        </w:rPr>
        <w:footnoteReference w:id="1263"/>
      </w:r>
    </w:p>
    <w:p>
      <w:pPr>
        <w:pStyle w:val="BookText"/>
      </w:pPr>
      <w:r>
        <w:rPr>
          <w:rFonts w:ascii="Amiri" w:hAnsi="Amiri" w:eastAsia="Amiri" w:cs="Amiri"/>
          <w:lang w:bidi="ar-SA"/>
          <w:color w:val="111111"/>
          <w:sz w:val="28"/>
          <w:szCs w:val="28"/>
          <w:rtl/>
        </w:rPr>
        <w:t xml:space="preserve">وَ رَوَاهُ الصَّدُوقُ بِإِسْنَادِهِ عَنْ أَبِی وَلَّادٍ الْحَنَّاطِ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حنّاط نقل شده که گفت: شنیدم امام صادق(ع) می‌فرمود:</w:t>
      </w:r>
    </w:p>
    <w:p>
      <w:pPr>
        <w:pStyle w:val="BookText"/>
      </w:pPr>
      <w:r>
        <w:rPr>
          <w:rFonts w:ascii="IRNazanin" w:hAnsi="IRNazanin" w:eastAsia="IRNazanin" w:cs="IRNazanin"/>
          <w:lang w:bidi="fa-IR"/>
          <w:color w:val="111111"/>
          <w:sz w:val="28"/>
          <w:szCs w:val="28"/>
          <w:rtl/>
        </w:rPr>
        <w:t xml:space="preserve">«دو مرد را نزد امیرالمؤمنین(ع) آوردند که هر یک دیگری را به زنا متهم کرده بود (و این اتهام را با صراحت تأکید کرده بودند). حضرت حد را از هر دو برداشت و آنان را تعزیر نمود.»</w:t>
      </w:r>
    </w:p>
    <w:p>
      <w:pPr>
        <w:pStyle w:val="Heading4"/>
      </w:pPr>
      <w:bookmarkStart w:id="1074" w:name="_Toc709"/>
      <w:r>
        <w:t>19- بَابُ أَنَّ مَنْ سَبَّ وَ عَرَّضَ وَ لَمْ یُصَرِّحْ بِالْقَذْفِ فَلَا حَدَّ عَلَیْهِ وَ عَلَیْهِ التَّعْزِیرُ وَ کَذَا لَوْ نَسَبَهُ إِلَی غَیْرِ الزِّنَا وَ اللِّوَاطِ وَ کَذَا فِی الْهِجَاءِ وَ حُکْمِ مَنْ قَالَ لَا أَبَ لَکَ وَ لَا أُمَ‌</w:t>
      </w:r>
      <w:bookmarkEnd w:id="1074"/>
    </w:p>
    <w:p>
      <w:pPr>
        <w:pStyle w:val="Heading5"/>
      </w:pPr>
      <w:bookmarkStart w:id="1075" w:name="_Toc710"/>
      <w:r>
        <w:t>اشارة</w:t>
      </w:r>
      <w:bookmarkEnd w:id="1075"/>
    </w:p>
    <w:p>
      <w:pPr>
        <w:pStyle w:val="BookText"/>
      </w:pPr>
      <w:r>
        <w:rPr>
          <w:rStyle w:val="FootnoteReference"/>
        </w:rPr>
        <w:footnoteReference w:id="1265"/>
      </w:r>
      <w:r>
        <w:rPr>
          <w:rFonts w:ascii="Amiri" w:hAnsi="Amiri" w:eastAsia="Amiri" w:cs="Amiri"/>
          <w:lang w:bidi="ar-SA"/>
          <w:color w:val="111111"/>
          <w:sz w:val="28"/>
          <w:szCs w:val="28"/>
          <w:rtl/>
        </w:rPr>
        <w:t xml:space="preserve">19 بَابُ أَنَّ مَنْ سَبَّ وَ عَرَّضَ وَ لَمْ یُصَرِّحْ بِالْقَذْفِ فَلَا حَدَّ عَلَیْهِ وَ عَلَیْهِ التَّعْزِیرُ وَ کَذَا لَوْ نَسَبَهُ إِلَی غَیْرِ الزِّنَا وَ اللِّوَاطِ وَ کَذَا فِی الْهِجَاءِ وَ حُکْمِ مَنْ قَالَ لَا أَبَ لَکَ وَ لَا أُمَ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دشنام دهد یا کنایه بزند و صریحاً تهمت زنا نزند، حد بر او نیست و فقط تعزیر می‌شود. همچنین اگر کسی را به غیر زنا و لواط نسبت ناپسندی متهم کند، یا هجو بگوید، و نیز حکم کسی که بگوید "تو را پدر و مادری نیست" (همین حکم را دارد).</w:t>
      </w:r>
    </w:p>
    <w:p>
      <w:pPr>
        <w:pStyle w:val="Heading5"/>
      </w:pPr>
      <w:bookmarkStart w:id="1076" w:name="_Toc711"/>
      <w:r>
        <w:t>[رقم الحدیث الکلی: 34566 - رقم الحدیث الباب: 1]</w:t>
      </w:r>
      <w:bookmarkEnd w:id="1076"/>
    </w:p>
    <w:p>
      <w:pPr>
        <w:pStyle w:val="BookText"/>
      </w:pPr>
      <w:r>
        <w:rPr>
          <w:rFonts w:ascii="Times New Roman" w:hAnsi="Times New Roman" w:eastAsia="Times New Roman" w:cs="Times New Roman"/>
          <w:lang w:val="en-US" w:bidi="en-US"/>
          <w:color w:val="111111"/>
          <w:sz w:val="28"/>
          <w:szCs w:val="28"/>
          <w:rtl/>
        </w:rPr>
        <w:t xml:space="preserve">34566- 1- </w:t>
      </w:r>
      <w:r>
        <w:rPr>
          <w:rStyle w:val="FootnoteReference"/>
        </w:rPr>
        <w:footnoteReference w:id="1266"/>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1267"/>
      </w:r>
      <w:r>
        <w:rPr>
          <w:rFonts w:ascii="Amiri" w:hAnsi="Amiri" w:eastAsia="Amiri" w:cs="Amiri"/>
          <w:lang w:bidi="ar-SA"/>
          <w:color w:val="111111"/>
          <w:sz w:val="28"/>
          <w:szCs w:val="28"/>
          <w:rtl/>
        </w:rPr>
        <w:t xml:space="preserve">عَنْ مُحَمَّدِ بْنِ عِیسَی عَنْ یُونُسَ عَنْ عَبْدِ الرَّحْمَنِ بْنِ أَبِی عَبْدِ اللَّهِ قَالَ: سَأَلْتُ أَبَا عَبْدِ اللَّهِ ع عَنْ رَجُلٍ سَبَّ رَجُلًا بِغَیْرِ قَذْفٍ یُعَرِّضُ بِهِ هَلْ یُجْلَدُ قَالَ عَلَیْهِ تَعْزِیرٌ.</w:t>
      </w:r>
    </w:p>
    <w:p>
      <w:pPr>
        <w:pStyle w:val="BookText"/>
      </w:pPr>
      <w:r>
        <w:rPr>
          <w:rFonts w:ascii="Amiri" w:hAnsi="Amiri" w:eastAsia="Amiri" w:cs="Amiri"/>
          <w:lang w:bidi="ar-SA"/>
          <w:color w:val="111111"/>
          <w:sz w:val="28"/>
          <w:szCs w:val="28"/>
          <w:rtl/>
        </w:rPr>
        <w:t xml:space="preserve">وَ رَوَاهُ الشَّیْخُ بِإِسْنَادِهِ عَنْ یُونُسَ مِثْلَهُ </w:t>
      </w:r>
      <w:r>
        <w:rPr>
          <w:rStyle w:val="FootnoteReference"/>
        </w:rPr>
        <w:footnoteReference w:id="1268"/>
      </w:r>
      <w:r>
        <w:rPr>
          <w:rFonts w:ascii="Amiri" w:hAnsi="Amiri" w:eastAsia="Amiri" w:cs="Amiri"/>
          <w:lang w:bidi="ar-SA"/>
          <w:color w:val="111111"/>
          <w:sz w:val="28"/>
          <w:szCs w:val="28"/>
          <w:rtl/>
        </w:rPr>
        <w:t xml:space="preserve">وَ عَنِ الْحُسَیْنِ بْنِ مُحَمَّدٍ عَنْ مُعَلَّی بْنِ مُحَمَّدٍ عَنِ الْوَشَّاءِ عَنْ أَبَانٍ</w:t>
      </w:r>
    </w:p>
    <w:p>
      <w:pPr>
        <w:pStyle w:val="BookText"/>
      </w:pPr>
      <w:r>
        <w:rPr>
          <w:rFonts w:ascii="IRNazanin" w:hAnsi="IRNazanin" w:eastAsia="IRNazanin" w:cs="IRNazanin"/>
          <w:lang w:bidi="fa-IR"/>
          <w:color w:val="111111"/>
          <w:sz w:val="28"/>
          <w:szCs w:val="28"/>
          <w:rtl/>
        </w:rPr>
        <w:t xml:space="preserve">ص: 202</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7" w:name="pg18990_194066"/>
    <w:bookmarkEnd w:id="187"/>
    <w:p>
      <w:pPr>
        <w:pStyle w:val="BookText"/>
      </w:pPr>
      <w:r>
        <w:rPr>
          <w:rFonts w:ascii="Amiri" w:hAnsi="Amiri" w:eastAsia="Amiri" w:cs="Amiri"/>
          <w:lang w:bidi="ar-SA"/>
          <w:color w:val="111111"/>
          <w:sz w:val="28"/>
          <w:szCs w:val="28"/>
          <w:rtl/>
        </w:rPr>
        <w:t xml:space="preserve">عَنْ عَبْدِ الرَّحْمَنِ بْنِ أَبِی عَبْدِ اللَّهِ مِثْلَهُ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ابیعبدالله گوید: از امام صادق(ع) پرسیدم درباره مردی که به مرد دیگری دشنام دهد، بدون آنکه صریحاً تهمت زنا بزند، بلکه به صورت کنایه توهین کند، آیا حد (تازیانه) بر او جاری میشود؟</w:t>
      </w:r>
    </w:p>
    <w:p>
      <w:pPr>
        <w:pStyle w:val="BookText"/>
      </w:pPr>
      <w:r>
        <w:rPr>
          <w:rFonts w:ascii="IRNazanin" w:hAnsi="IRNazanin" w:eastAsia="IRNazanin" w:cs="IRNazanin"/>
          <w:lang w:bidi="fa-IR"/>
          <w:color w:val="111111"/>
          <w:sz w:val="28"/>
          <w:szCs w:val="28"/>
          <w:rtl/>
        </w:rPr>
        <w:t xml:space="preserve">فرمودند: «بر او تعزیر است.»</w:t>
      </w:r>
    </w:p>
    <w:p>
      <w:pPr>
        <w:pStyle w:val="Heading5"/>
      </w:pPr>
      <w:bookmarkStart w:id="1077" w:name="_Toc712"/>
      <w:r>
        <w:t>[رقم الحدیث الکلی: 34567 - رقم الحدیث الباب: 2]</w:t>
      </w:r>
      <w:bookmarkEnd w:id="1077"/>
    </w:p>
    <w:p>
      <w:pPr>
        <w:pStyle w:val="BookText"/>
      </w:pPr>
      <w:r>
        <w:rPr>
          <w:rFonts w:ascii="Times New Roman" w:hAnsi="Times New Roman" w:eastAsia="Times New Roman" w:cs="Times New Roman"/>
          <w:lang w:val="en-US" w:bidi="en-US"/>
          <w:color w:val="111111"/>
          <w:sz w:val="28"/>
          <w:szCs w:val="28"/>
          <w:rtl/>
        </w:rPr>
        <w:t xml:space="preserve">34567- 2- </w:t>
      </w:r>
      <w:r>
        <w:rPr>
          <w:rStyle w:val="FootnoteReference"/>
        </w:rPr>
        <w:footnoteReference w:id="1270"/>
      </w:r>
      <w:r>
        <w:rPr>
          <w:rFonts w:ascii="Amiri" w:hAnsi="Amiri" w:eastAsia="Amiri" w:cs="Amiri"/>
          <w:lang w:bidi="ar-SA"/>
          <w:color w:val="111111"/>
          <w:sz w:val="28"/>
          <w:szCs w:val="28"/>
          <w:rtl/>
        </w:rPr>
        <w:t xml:space="preserve">وَ عَنْ عِدَّةٍ مِنْ أَصْحَابِنَا عَنْ أَحْمَدَ بْنِ مُحَمَّدِ بْنِ عِیسَی عَنِ الْحُسَیْنِ بْنِ سَعِیدٍ عَنِ النَّضْرِ بْنِ سُوَیْدٍ عَنِ الْقَاسِمِ بْنِ سُلَیْمَانَ عَنْ جَرَّاحٍ الْمَدَائِنِیِّ عَنْ أَبِی عَبْدِ اللَّهِ ع قَالَ: إِذَا قَالَ الرَّجُلُ أَنْتَ خَبِیثٌ </w:t>
      </w:r>
      <w:r>
        <w:rPr>
          <w:rStyle w:val="FootnoteReference"/>
        </w:rPr>
        <w:footnoteReference w:id="1271"/>
      </w:r>
      <w:r>
        <w:rPr>
          <w:rFonts w:ascii="Amiri" w:hAnsi="Amiri" w:eastAsia="Amiri" w:cs="Amiri"/>
          <w:lang w:bidi="ar-SA"/>
          <w:color w:val="111111"/>
          <w:sz w:val="28"/>
          <w:szCs w:val="28"/>
          <w:rtl/>
        </w:rPr>
        <w:t xml:space="preserve">أَوْ أَنْتَ خِنْزِیرٌ فَلَیْسَ فِیهِ حَدٌّ وَ لَکِنْ فِیهِ مَوْعِظَةٌ وَ بَعْضُ الْعُقُوبَةِ.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گوید: امام صادق(ع) فرمودند:</w:t>
      </w:r>
    </w:p>
    <w:p>
      <w:pPr>
        <w:pStyle w:val="BookText"/>
      </w:pPr>
      <w:r>
        <w:rPr>
          <w:rFonts w:ascii="IRNazanin" w:hAnsi="IRNazanin" w:eastAsia="IRNazanin" w:cs="IRNazanin"/>
          <w:lang w:bidi="fa-IR"/>
          <w:color w:val="111111"/>
          <w:sz w:val="28"/>
          <w:szCs w:val="28"/>
          <w:rtl/>
        </w:rPr>
        <w:t xml:space="preserve">«هرگاه مردی به دیگری بگوید "تو پلیدی!" یا "تو خوک هستی!"، در این [سخن] حد (مجازات مشخص شرعی) نیست، ولی [مستوجب] اندرز و برخی مجازات‌هاست.»</w:t>
      </w:r>
    </w:p>
    <w:p>
      <w:pPr>
        <w:pStyle w:val="Heading5"/>
      </w:pPr>
      <w:bookmarkStart w:id="1078" w:name="_Toc713"/>
      <w:r>
        <w:t>[رقم الحدیث الکلی: 34568 - رقم الحدیث الباب: 3]</w:t>
      </w:r>
      <w:bookmarkEnd w:id="1078"/>
    </w:p>
    <w:p>
      <w:pPr>
        <w:pStyle w:val="BookText"/>
      </w:pPr>
      <w:r>
        <w:rPr>
          <w:rFonts w:ascii="Times New Roman" w:hAnsi="Times New Roman" w:eastAsia="Times New Roman" w:cs="Times New Roman"/>
          <w:lang w:val="en-US" w:bidi="en-US"/>
          <w:color w:val="111111"/>
          <w:sz w:val="28"/>
          <w:szCs w:val="28"/>
          <w:rtl/>
        </w:rPr>
        <w:t xml:space="preserve">34568- 3- </w:t>
      </w:r>
      <w:r>
        <w:rPr>
          <w:rStyle w:val="FootnoteReference"/>
        </w:rPr>
        <w:footnoteReference w:id="1272"/>
      </w:r>
      <w:r>
        <w:rPr>
          <w:rFonts w:ascii="Amiri" w:hAnsi="Amiri" w:eastAsia="Amiri" w:cs="Amiri"/>
          <w:lang w:bidi="ar-SA"/>
          <w:color w:val="111111"/>
          <w:sz w:val="28"/>
          <w:szCs w:val="28"/>
          <w:rtl/>
        </w:rPr>
        <w:t xml:space="preserve">وَ عَنْ عَلِیِّ بْنِ إِبْرَاهِیمَ عَنْ صَالِحِ بْنِ السِّنْدِیِّ عَنْ جَعْفَرِ بْنِ بَشِیرٍ عَنِ الْحُسَیْنِ بْنِ أَبِی الْعَلَاءِ عَنْ أَبِی مَخْلَدٍ السَّرَّاجِ عَنْ أَبِی عَبْدِ اللَّهِ ع قَالَ: قَضَی أَمِیرُ الْمُؤْمِنِینَ ع فِی رَجُلٍ دَعَا آخَرَ ابْنَ الْمَجْنُونِ فَقَالَ لَهُ الْآخَرُ أَنْتَ ابْنُ الْمَجْنُونِ فَأَمَرَ الْأَوَّلَ أَنْ یَجْلِدَ صَاحِبَهُ عِشْرِینَ جَلْدَةً وَ قَالَ اعْلَمْ أَنَّهُ مُسْتَعْقِبٌ </w:t>
      </w:r>
      <w:r>
        <w:rPr>
          <w:rStyle w:val="FootnoteReference"/>
        </w:rPr>
        <w:footnoteReference w:id="1273"/>
      </w:r>
      <w:r>
        <w:rPr>
          <w:rFonts w:ascii="Amiri" w:hAnsi="Amiri" w:eastAsia="Amiri" w:cs="Amiri"/>
          <w:lang w:bidi="ar-SA"/>
          <w:color w:val="111111"/>
          <w:sz w:val="28"/>
          <w:szCs w:val="28"/>
          <w:rtl/>
        </w:rPr>
        <w:t xml:space="preserve">مِثْلَهَا عِشْرِینَ فَلَمَّا جَلَدَهُ أَعْطَی الْمَجْلُودَ السَّوْطَ فَجَلَدَهُ </w:t>
      </w:r>
      <w:r>
        <w:rPr>
          <w:rStyle w:val="FootnoteReference"/>
        </w:rPr>
        <w:footnoteReference w:id="1274"/>
      </w:r>
      <w:r>
        <w:rPr>
          <w:rFonts w:ascii="Amiri" w:hAnsi="Amiri" w:eastAsia="Amiri" w:cs="Amiri"/>
          <w:lang w:bidi="ar-SA"/>
          <w:color w:val="111111"/>
          <w:sz w:val="28"/>
          <w:szCs w:val="28"/>
          <w:rtl/>
        </w:rPr>
        <w:t xml:space="preserve">نَکَالًا یُنَکِّلُ بِهِمَا.</w:t>
      </w:r>
    </w:p>
    <w:p>
      <w:pPr>
        <w:pStyle w:val="BookText"/>
      </w:pPr>
      <w:r>
        <w:rPr>
          <w:rFonts w:ascii="Amiri" w:hAnsi="Amiri" w:eastAsia="Amiri" w:cs="Amiri"/>
          <w:lang w:bidi="ar-SA"/>
          <w:color w:val="111111"/>
          <w:sz w:val="28"/>
          <w:szCs w:val="28"/>
          <w:rtl/>
        </w:rPr>
        <w:t xml:space="preserve">وَ رَوَاهُ الصَّدُوقُ بِإِسْنَادِهِ عَنْ جَعْفَرِ بْنِ بَشِیرٍ مِثْلَهُ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مخلد سرّاج گوید: امام صادق(ع) فرمودند:</w:t>
      </w:r>
    </w:p>
    <w:p>
      <w:pPr>
        <w:pStyle w:val="BookText"/>
      </w:pPr>
      <w:r>
        <w:rPr>
          <w:rFonts w:ascii="IRNazanin" w:hAnsi="IRNazanin" w:eastAsia="IRNazanin" w:cs="IRNazanin"/>
          <w:lang w:bidi="fa-IR"/>
          <w:color w:val="111111"/>
          <w:sz w:val="28"/>
          <w:szCs w:val="28"/>
          <w:rtl/>
        </w:rPr>
        <w:t xml:space="preserve">امیرالمؤمنین(ع) در مورد دو مرد حکم کردند که یکی به دیگری گفت: "پسر دیوانه‌ای!" و طرف مقابل در پاسخ گفت: "تو پسر دیوانه‌ای!"</w:t>
      </w:r>
    </w:p>
    <w:p>
      <w:pPr>
        <w:pStyle w:val="BookText"/>
      </w:pPr>
      <w:r>
        <w:rPr>
          <w:rFonts w:ascii="IRNazanin" w:hAnsi="IRNazanin" w:eastAsia="IRNazanin" w:cs="IRNazanin"/>
          <w:lang w:bidi="fa-IR"/>
          <w:color w:val="111111"/>
          <w:sz w:val="28"/>
          <w:szCs w:val="28"/>
          <w:rtl/>
        </w:rPr>
        <w:t xml:space="preserve">حضرت به اولی دستور دادند بیست تازیانه به دیگری بزند و فرمودند: "بدان که او نیز در پی آن خواهد بود که همان بیست تازیانه را به تو بزند."</w:t>
      </w:r>
    </w:p>
    <w:p>
      <w:pPr>
        <w:pStyle w:val="BookText"/>
      </w:pPr>
      <w:r>
        <w:rPr>
          <w:rFonts w:ascii="IRNazanin" w:hAnsi="IRNazanin" w:eastAsia="IRNazanin" w:cs="IRNazanin"/>
          <w:lang w:bidi="fa-IR"/>
          <w:color w:val="111111"/>
          <w:sz w:val="28"/>
          <w:szCs w:val="28"/>
          <w:rtl/>
        </w:rPr>
        <w:t xml:space="preserve">پس از اجرای مجازات، تازیانه را به فرد مجازات‌شده دادند تا او نیز اولی را تنبیه کند، تا عبرتی برای هر دو باشد.</w:t>
      </w:r>
    </w:p>
    <w:p>
      <w:pPr>
        <w:pStyle w:val="Heading5"/>
      </w:pPr>
      <w:bookmarkStart w:id="1079" w:name="_Toc714"/>
      <w:r>
        <w:t>[رقم الحدیث الکلی: 34569 - رقم الحدیث الباب: 4]</w:t>
      </w:r>
      <w:bookmarkEnd w:id="1079"/>
    </w:p>
    <w:p>
      <w:pPr>
        <w:pStyle w:val="BookText"/>
      </w:pPr>
      <w:r>
        <w:rPr>
          <w:rFonts w:ascii="Times New Roman" w:hAnsi="Times New Roman" w:eastAsia="Times New Roman" w:cs="Times New Roman"/>
          <w:lang w:val="en-US" w:bidi="en-US"/>
          <w:color w:val="111111"/>
          <w:sz w:val="28"/>
          <w:szCs w:val="28"/>
          <w:rtl/>
        </w:rPr>
        <w:t xml:space="preserve">34569- 4- </w:t>
      </w:r>
      <w:r>
        <w:rPr>
          <w:rStyle w:val="FootnoteReference"/>
        </w:rPr>
        <w:footnoteReference w:id="1276"/>
      </w:r>
      <w:r>
        <w:rPr>
          <w:rFonts w:ascii="Amiri" w:hAnsi="Amiri" w:eastAsia="Amiri" w:cs="Amiri"/>
          <w:lang w:bidi="ar-SA"/>
          <w:color w:val="111111"/>
          <w:sz w:val="28"/>
          <w:szCs w:val="28"/>
          <w:rtl/>
        </w:rPr>
        <w:t xml:space="preserve">وَ عَنْهُ عَنْ أَبِیهِ عَنِ (الْقَاسِمِ بْنِ مُحَمَّدٍ عَنِ الْمِنْقَرِیِّ) </w:t>
      </w:r>
      <w:r>
        <w:rPr>
          <w:rStyle w:val="FootnoteReference"/>
        </w:rPr>
        <w:footnoteReference w:id="1277"/>
      </w:r>
      <w:r>
        <w:rPr>
          <w:rFonts w:ascii="Amiri" w:hAnsi="Amiri" w:eastAsia="Amiri" w:cs="Amiri"/>
          <w:lang w:bidi="ar-SA"/>
          <w:color w:val="111111"/>
          <w:sz w:val="28"/>
          <w:szCs w:val="28"/>
          <w:rtl/>
        </w:rPr>
        <w:t xml:space="preserve">عَنِ النُّعْمَانِ بْنِ عَبْدِ السَّلَامِ عَنْ أَبِی حَنِیفَةَ قَالَ: سَأَلْتُ أَبَا عَبْدِ اللَّهِ ع عَنْ رَجُلٍ قَالَ لآِخَرَ یَا فَاسِقُ قَالَ لَا حَدَّ عَلَیْهِ وَ یُعَزَّرُ.</w:t>
      </w:r>
    </w:p>
    <w:p>
      <w:pPr>
        <w:pStyle w:val="BookText"/>
      </w:pPr>
      <w:r>
        <w:rPr>
          <w:rFonts w:ascii="IRNazanin" w:hAnsi="IRNazanin" w:eastAsia="IRNazanin" w:cs="IRNazanin"/>
          <w:lang w:bidi="fa-IR"/>
          <w:color w:val="111111"/>
          <w:sz w:val="28"/>
          <w:szCs w:val="28"/>
          <w:rtl/>
        </w:rPr>
        <w:t xml:space="preserve">ص: 203</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8" w:name="pg18990_194067"/>
    <w:bookmarkEnd w:id="188"/>
    <w:p>
      <w:pPr>
        <w:pStyle w:val="BookText"/>
      </w:pPr>
      <w:r>
        <w:rPr>
          <w:rFonts w:ascii="Amiri" w:hAnsi="Amiri" w:eastAsia="Amiri" w:cs="Amiri"/>
          <w:lang w:bidi="ar-SA"/>
          <w:color w:val="111111"/>
          <w:sz w:val="28"/>
          <w:szCs w:val="28"/>
          <w:rtl/>
        </w:rPr>
        <w:t xml:space="preserve">وَ رَوَاهُ الشَّیْخُ بِإِسْنَادِهِ عَنْ مُحَمَّدِ بْنِ عَلِیِّ بْنِ مَحْبُوبٍ عَنْ عَلِیِّ بْنِ مُحَمَّدٍ الْقَاسَانِیِّ عَنِ الْقَاسِمِ بْنِ مُحَمَّدٍ عَنْ سُلَیْمَانَ بْنِ دَاوُدَ عَنِ النُّعْمَانِ بْنِ عَبْدِ السَّلَامِ </w:t>
      </w:r>
      <w:r>
        <w:rPr>
          <w:rStyle w:val="FootnoteReference"/>
        </w:rPr>
        <w:footnoteReference w:id="1278"/>
      </w:r>
    </w:p>
    <w:p>
      <w:pPr>
        <w:pStyle w:val="BookText"/>
      </w:pPr>
      <w:r>
        <w:rPr>
          <w:rFonts w:ascii="Amiri" w:hAnsi="Amiri" w:eastAsia="Amiri" w:cs="Amiri"/>
          <w:lang w:bidi="ar-SA"/>
          <w:color w:val="111111"/>
          <w:sz w:val="28"/>
          <w:szCs w:val="28"/>
          <w:rtl/>
        </w:rPr>
        <w:t xml:space="preserve">وَ الَّذِی قَبْلَهُ بِإِسْنَادِهِ عَنْ عَلِیِّ بْنِ إِبْرَاهِیمَ وَ الَّذِی قَبْلَهُمَا بِإِسْنَادِهِ عَنْ أَحْمَدَ بْنِ مُحَمَّدِ بْنِ عِیسَی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ابوحنیفه گوید: از امام صادق(ع) پرسیدم درباره مردی که به دیگری بگوید: "ای فاسق!"</w:t>
      </w:r>
    </w:p>
    <w:p>
      <w:pPr>
        <w:pStyle w:val="BookText"/>
      </w:pPr>
      <w:r>
        <w:rPr>
          <w:rFonts w:ascii="IRNazanin" w:hAnsi="IRNazanin" w:eastAsia="IRNazanin" w:cs="IRNazanin"/>
          <w:lang w:bidi="fa-IR"/>
          <w:color w:val="111111"/>
          <w:sz w:val="28"/>
          <w:szCs w:val="28"/>
          <w:rtl/>
        </w:rPr>
        <w:t xml:space="preserve">حضرت فرمودند: "حدی بر او نیست، ولی تعزیر می‌شود."</w:t>
      </w:r>
    </w:p>
    <w:p>
      <w:pPr>
        <w:pStyle w:val="Heading5"/>
      </w:pPr>
      <w:bookmarkStart w:id="1080" w:name="_Toc715"/>
      <w:r>
        <w:t>[رقم الحدیث الکلی: 34570 - رقم الحدیث الباب: 5]</w:t>
      </w:r>
      <w:bookmarkEnd w:id="1080"/>
    </w:p>
    <w:p>
      <w:pPr>
        <w:pStyle w:val="BookText"/>
      </w:pPr>
      <w:r>
        <w:rPr>
          <w:rFonts w:ascii="Times New Roman" w:hAnsi="Times New Roman" w:eastAsia="Times New Roman" w:cs="Times New Roman"/>
          <w:lang w:val="en-US" w:bidi="en-US"/>
          <w:color w:val="111111"/>
          <w:sz w:val="28"/>
          <w:szCs w:val="28"/>
          <w:rtl/>
        </w:rPr>
        <w:t xml:space="preserve">34570- 5- </w:t>
      </w:r>
      <w:r>
        <w:rPr>
          <w:rStyle w:val="FootnoteReference"/>
        </w:rPr>
        <w:footnoteReference w:id="1279"/>
      </w:r>
      <w:r>
        <w:rPr>
          <w:rFonts w:ascii="Amiri" w:hAnsi="Amiri" w:eastAsia="Amiri" w:cs="Amiri"/>
          <w:lang w:bidi="ar-SA"/>
          <w:color w:val="111111"/>
          <w:sz w:val="28"/>
          <w:szCs w:val="28"/>
          <w:rtl/>
        </w:rPr>
        <w:t xml:space="preserve">وَ عَنْهُ عَنْ أَبِیهِ </w:t>
      </w:r>
      <w:r>
        <w:rPr>
          <w:rStyle w:val="FootnoteReference"/>
        </w:rPr>
        <w:footnoteReference w:id="1280"/>
      </w:r>
      <w:r>
        <w:rPr>
          <w:rFonts w:ascii="Amiri" w:hAnsi="Amiri" w:eastAsia="Amiri" w:cs="Amiri"/>
          <w:lang w:bidi="ar-SA"/>
          <w:color w:val="111111"/>
          <w:sz w:val="28"/>
          <w:szCs w:val="28"/>
          <w:rtl/>
        </w:rPr>
        <w:t xml:space="preserve">عَنِ ابْنِ فَضَّالٍ عَنْ یُونُسَ بْنِ یَعْقُوبَ عَنْ أَبِی مَرْیَمَ عَنْ أَبِی جَعْفَرٍ ع قَالَ: قَضَی أَمِیرُ الْمُؤْمِنِینَ ع فِی الْهِجَاءِ التَّعْزِیرَ.</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ابومَرْیَم از امام ابوجعفر (علیه‌السلام) روایت شده که فرمود: امیرالمؤمنین (علیه‌السلام) در مورد هجو (هتاکی و بدگویی) حکم به تعزیر (مجازات شرعی) داد.</w:t>
      </w:r>
    </w:p>
    <w:p>
      <w:pPr>
        <w:pStyle w:val="Heading5"/>
      </w:pPr>
      <w:bookmarkStart w:id="1081" w:name="_Toc716"/>
      <w:r>
        <w:t>[رقم الحدیث الکلی: 34571 - رقم الحدیث الباب: 6]</w:t>
      </w:r>
      <w:bookmarkEnd w:id="1081"/>
    </w:p>
    <w:p>
      <w:pPr>
        <w:pStyle w:val="BookText"/>
      </w:pPr>
      <w:r>
        <w:rPr>
          <w:rFonts w:ascii="Times New Roman" w:hAnsi="Times New Roman" w:eastAsia="Times New Roman" w:cs="Times New Roman"/>
          <w:lang w:val="en-US" w:bidi="en-US"/>
          <w:color w:val="111111"/>
          <w:sz w:val="28"/>
          <w:szCs w:val="28"/>
          <w:rtl/>
        </w:rPr>
        <w:t xml:space="preserve">34571- 6- </w:t>
      </w:r>
      <w:r>
        <w:rPr>
          <w:rStyle w:val="FootnoteReference"/>
        </w:rPr>
        <w:footnoteReference w:id="1282"/>
      </w:r>
      <w:r>
        <w:rPr>
          <w:rFonts w:ascii="Amiri" w:hAnsi="Amiri" w:eastAsia="Amiri" w:cs="Amiri"/>
          <w:lang w:bidi="ar-SA"/>
          <w:color w:val="111111"/>
          <w:sz w:val="28"/>
          <w:szCs w:val="28"/>
          <w:rtl/>
        </w:rPr>
        <w:t xml:space="preserve">وَ بِإِسْنَادِهِ عَنْ مُحَمَّدِ بْنِ الْحَسَنِ الصَّفَّارِ عَنِ الْحَسَنِ بْنِ مُوسَی الْخَشَّابِ عَنْ غِیَاثِ بْنِ کَلُّوبٍ عَنْ إِسْحَاقَ بْنِ عَمَّارٍ عَنْ جَعْفَرٍ ع </w:t>
      </w:r>
      <w:r>
        <w:rPr>
          <w:rStyle w:val="FootnoteReference"/>
        </w:rPr>
        <w:footnoteReference w:id="1283"/>
      </w:r>
    </w:p>
    <w:p>
      <w:pPr>
        <w:pStyle w:val="BookText"/>
      </w:pPr>
      <w:r>
        <w:rPr>
          <w:rFonts w:ascii="Amiri" w:hAnsi="Amiri" w:eastAsia="Amiri" w:cs="Amiri"/>
          <w:lang w:bidi="ar-SA"/>
          <w:color w:val="111111"/>
          <w:sz w:val="28"/>
          <w:szCs w:val="28"/>
          <w:rtl/>
        </w:rPr>
        <w:t xml:space="preserve">أَنَّ عَلِیّاً ع کَانَ یُعَزِّرُ فِی الْهِجَاءِ وَ لَا یَجْلِدُ الْحَدَّ إِلَّا فِی الْفِرْیَةِ الْمُصَرَّحَةِ أَنْ یَقُولَ یَا زَانِی </w:t>
      </w:r>
      <w:r>
        <w:rPr>
          <w:rStyle w:val="FootnoteReference"/>
        </w:rPr>
        <w:footnoteReference w:id="1284"/>
      </w:r>
      <w:r>
        <w:rPr>
          <w:rFonts w:ascii="Amiri" w:hAnsi="Amiri" w:eastAsia="Amiri" w:cs="Amiri"/>
          <w:lang w:bidi="ar-SA"/>
          <w:color w:val="111111"/>
          <w:sz w:val="28"/>
          <w:szCs w:val="28"/>
          <w:rtl/>
        </w:rPr>
        <w:t xml:space="preserve">أَوْ یَا ابْنَ الزَّانِیَةِ أَوْ لَسْتَ لِأَبِیکَ.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جعفر (علیه‌السلام) روایت شده که:</w:t>
      </w:r>
    </w:p>
    <w:p>
      <w:pPr>
        <w:pStyle w:val="BookText"/>
      </w:pPr>
      <w:r>
        <w:rPr>
          <w:rFonts w:ascii="IRNazanin" w:hAnsi="IRNazanin" w:eastAsia="IRNazanin" w:cs="IRNazanin"/>
          <w:lang w:bidi="fa-IR"/>
          <w:color w:val="111111"/>
          <w:sz w:val="28"/>
          <w:szCs w:val="28"/>
          <w:rtl/>
        </w:rPr>
        <w:t xml:space="preserve">امیرالمؤمنین علی (علیه‌السلام) در مورد هجو (دشنام و توهین) تعزیر (مجازات غیرمشخّص شرعی) را اجرا می‌کرد، ولی حدّ (مجازات معیّن شرعی مانند تازیانه) را جز در موارد تهمت صریح (مانند گفتن «ای زانی!»، «ای پسر زناکار!» یا «تو از پدرت نیستی!») جاری نمی‌ساخت.</w:t>
      </w:r>
    </w:p>
    <w:p>
      <w:pPr>
        <w:pStyle w:val="Heading5"/>
      </w:pPr>
      <w:bookmarkStart w:id="1082" w:name="_Toc717"/>
      <w:r>
        <w:t>[رقم الحدیث الکلی: 34572 - رقم الحدیث الباب: 7]</w:t>
      </w:r>
      <w:bookmarkEnd w:id="1082"/>
    </w:p>
    <w:p>
      <w:pPr>
        <w:pStyle w:val="BookText"/>
      </w:pPr>
      <w:r>
        <w:rPr>
          <w:rFonts w:ascii="Times New Roman" w:hAnsi="Times New Roman" w:eastAsia="Times New Roman" w:cs="Times New Roman"/>
          <w:lang w:val="en-US" w:bidi="en-US"/>
          <w:color w:val="111111"/>
          <w:sz w:val="28"/>
          <w:szCs w:val="28"/>
          <w:rtl/>
        </w:rPr>
        <w:t xml:space="preserve">34572- 7- </w:t>
      </w:r>
      <w:r>
        <w:rPr>
          <w:rStyle w:val="FootnoteReference"/>
        </w:rPr>
        <w:footnoteReference w:id="1285"/>
      </w:r>
      <w:r>
        <w:rPr>
          <w:rFonts w:ascii="Amiri" w:hAnsi="Amiri" w:eastAsia="Amiri" w:cs="Amiri"/>
          <w:lang w:bidi="ar-SA"/>
          <w:color w:val="111111"/>
          <w:sz w:val="28"/>
          <w:szCs w:val="28"/>
          <w:rtl/>
        </w:rPr>
        <w:t xml:space="preserve">وَ بِإِسْنَادِهِ عَنْ مُحَمَّدِ بْنِ عَلِیِّ بْنِ مَحْبُوبٍ عَنْ هَارُونَ بْنِ مُسْلِمٍ عَنْ مَسْعَدَةَ بْنِ صَدَقَةَ عَنْ جَعْفَرٍ عَنْ أَبِیهِ عَنْ عَلِیٍّ ع قَالَ: مَنْ قَالَ لِصَاحِبِهِ لَا أَبَ لَکَ وَ لَا أُمَّ لَکَ فَلْیَتَصَدَّقْ بِشَیْ‌ءٍ وَ مَنْ قَالَ لَا وَ أَبِی فَلْیَقُلْ أَشْهَدُ أَنْ لَا إِلَهَ إِلَّا اللَّهُ فَإِنَّهَا کَفَّارَةٌ لِقَوْلِهِ.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از امام جعفر (علیه‌السلام) از پدرش از امام علی (علیه‌السلام) نقل شده که فرمودند:</w:t>
      </w:r>
    </w:p>
    <w:p>
      <w:pPr>
        <w:pStyle w:val="BookText"/>
      </w:pPr>
      <w:r>
        <w:rPr>
          <w:rFonts w:ascii="IRNazanin" w:hAnsi="IRNazanin" w:eastAsia="IRNazanin" w:cs="IRNazanin"/>
          <w:lang w:bidi="fa-IR"/>
          <w:color w:val="111111"/>
          <w:sz w:val="28"/>
          <w:szCs w:val="28"/>
          <w:rtl/>
        </w:rPr>
        <w:t xml:space="preserve">«هر کس به برادر دینی خود بگوید: "تو را نه پدری است و نه مادری!"، باید چیزی (به عنوان کفاره) صدقه بدهد. و هر کس بگوید: "لا و أبی" (سوگند منفی به پدر)، باید بگوید: "أشهد أن لا إله إلا الله" (گواهی می‌دهم که معبودی جز خدا نیست)، چرا که این گفتار، کفاره سخن اوست.»</w:t>
      </w:r>
    </w:p>
    <w:p>
      <w:pPr>
        <w:pStyle w:val="BookText"/>
      </w:pPr>
      <w:r>
        <w:rPr>
          <w:rFonts w:ascii="IRNazanin" w:hAnsi="IRNazanin" w:eastAsia="IRNazanin" w:cs="IRNazanin"/>
          <w:lang w:bidi="fa-IR"/>
          <w:color w:val="111111"/>
          <w:sz w:val="28"/>
          <w:szCs w:val="28"/>
          <w:rtl/>
        </w:rPr>
        <w:t xml:space="preserve">ص: 204</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9" w:name="pg18990_194068"/>
    <w:bookmarkEnd w:id="189"/>
    <w:p>
      <w:pPr>
        <w:pStyle w:val="Heading5"/>
      </w:pPr>
      <w:bookmarkStart w:id="1083" w:name="_Toc718"/>
      <w:r>
        <w:t>[رقم الحدیث الکلی: 34573 - رقم الحدیث الباب: 8]</w:t>
      </w:r>
      <w:bookmarkEnd w:id="1083"/>
    </w:p>
    <w:p>
      <w:pPr>
        <w:pStyle w:val="BookText"/>
      </w:pPr>
      <w:r>
        <w:rPr>
          <w:rFonts w:ascii="Times New Roman" w:hAnsi="Times New Roman" w:eastAsia="Times New Roman" w:cs="Times New Roman"/>
          <w:lang w:val="en-US" w:bidi="en-US"/>
          <w:color w:val="111111"/>
          <w:sz w:val="28"/>
          <w:szCs w:val="28"/>
          <w:rtl/>
        </w:rPr>
        <w:t xml:space="preserve">34573- 8- </w:t>
      </w:r>
      <w:r>
        <w:rPr>
          <w:rStyle w:val="FootnoteReference"/>
        </w:rPr>
        <w:footnoteReference w:id="1286"/>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یَا عَلِیُّ لَیْسَ عَلَی زَانٍ عُقْرٌ وَ لَا حَدَّ فِی التَّعْرِیضِ وَ لَا شَفَاعَةَ فِی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امام جعفر بن محمد (علیه‌السلام) از پدران بزرگوارش نقل کرده که در وصیت پیامبر (صلی‌الله‌علیه‌وآله) به امام علی (علیه‌السلام) آمده است:</w:t>
      </w:r>
    </w:p>
    <w:p>
      <w:pPr>
        <w:pStyle w:val="BookText"/>
      </w:pPr>
      <w:r>
        <w:rPr>
          <w:rFonts w:ascii="IRNazanin" w:hAnsi="IRNazanin" w:eastAsia="IRNazanin" w:cs="IRNazanin"/>
          <w:lang w:bidi="fa-IR"/>
          <w:color w:val="111111"/>
          <w:sz w:val="28"/>
          <w:szCs w:val="28"/>
          <w:rtl/>
        </w:rPr>
        <w:t xml:space="preserve">«ای علی! برای زناکار، دیه (عقر) نیست و در کنایه حدی نیست وشفاعت و واسطه گری در حد پذیرفته نمی‌شود.»</w:t>
      </w:r>
    </w:p>
    <w:p>
      <w:pPr>
        <w:pStyle w:val="Heading5"/>
      </w:pPr>
      <w:bookmarkStart w:id="1084" w:name="_Toc719"/>
      <w:r>
        <w:t>[رقم الحدیث الکلی: 34574 - رقم الحدیث الباب: 9]</w:t>
      </w:r>
      <w:bookmarkEnd w:id="1084"/>
    </w:p>
    <w:p>
      <w:pPr>
        <w:pStyle w:val="BookText"/>
      </w:pPr>
      <w:r>
        <w:rPr>
          <w:rFonts w:ascii="Times New Roman" w:hAnsi="Times New Roman" w:eastAsia="Times New Roman" w:cs="Times New Roman"/>
          <w:lang w:val="en-US" w:bidi="en-US"/>
          <w:color w:val="111111"/>
          <w:sz w:val="28"/>
          <w:szCs w:val="28"/>
          <w:rtl/>
        </w:rPr>
        <w:t xml:space="preserve">34574- 9- </w:t>
      </w:r>
      <w:r>
        <w:rPr>
          <w:rStyle w:val="FootnoteReference"/>
        </w:rPr>
        <w:footnoteReference w:id="1287"/>
      </w:r>
      <w:r>
        <w:rPr>
          <w:rFonts w:ascii="Amiri" w:hAnsi="Amiri" w:eastAsia="Amiri" w:cs="Amiri"/>
          <w:lang w:bidi="ar-SA"/>
          <w:color w:val="111111"/>
          <w:sz w:val="28"/>
          <w:szCs w:val="28"/>
          <w:rtl/>
        </w:rPr>
        <w:t xml:space="preserve">وَ بِإِسْنَادِهِ عَنْ وَهْبِ بْنِ وَهْبٍ عَنْ جَعْفَرِ بْنِ مُحَمَّدٍ عَنْ أَبِیهِ ع أَنَّ عَلِیّاً ع لَمْ یَکُنْ یَحُدُّ فِی التَّعْرِیضِ حَتَّی یَأْتِیَ بِالْفِرْیَةِ الْمُصَرَّحَةِ یَا زَانِی </w:t>
      </w:r>
      <w:r>
        <w:rPr>
          <w:rStyle w:val="FootnoteReference"/>
        </w:rPr>
        <w:footnoteReference w:id="1288"/>
      </w:r>
      <w:r>
        <w:rPr>
          <w:rFonts w:ascii="Amiri" w:hAnsi="Amiri" w:eastAsia="Amiri" w:cs="Amiri"/>
          <w:lang w:bidi="ar-SA"/>
          <w:color w:val="111111"/>
          <w:sz w:val="28"/>
          <w:szCs w:val="28"/>
          <w:rtl/>
        </w:rPr>
        <w:t xml:space="preserve">أَوْ یَا ابْنَ الزَّانِیَةِ أَوْ لَسْتَ لِأَبِیکَ.</w:t>
      </w:r>
    </w:p>
    <w:p>
      <w:pPr>
        <w:pStyle w:val="BookText"/>
      </w:pPr>
      <w:r>
        <w:rPr>
          <w:rFonts w:ascii="Amiri" w:hAnsi="Amiri" w:eastAsia="Amiri" w:cs="Amiri"/>
          <w:lang w:bidi="ar-SA"/>
          <w:color w:val="111111"/>
          <w:sz w:val="28"/>
          <w:szCs w:val="28"/>
          <w:rtl/>
        </w:rPr>
        <w:t xml:space="preserve">عَبْدُ اللَّهِ بْنُ جَعْفَرٍ فِی قُرْبِ الْإِسْنَادِ عَنِ السِّنْدِیِّ بْنِ مُحَمَّدٍ عَنْ أَبِی الْبَخْتَرِیِّ وَهْبِ بْنِ وَهْبٍ مِثْلَهُ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وهب از امام جعفر بن محمد (علیه‌السلام) از پدرش نقل کرده که امیرالمؤمنین علی (علیه‌السلام) در موارد توهین غیرمستقیم (تعریض) حد شرعی را جاری نمی‌کرد، مگر اینکه تهمت صریحی زده شود؛ مانند اینکه به کسی بگویند: «ای زناکار!»، «ای پسر زناکار!» یا «تو از پدرت نیستی!».</w:t>
      </w:r>
    </w:p>
    <w:p>
      <w:pPr>
        <w:pStyle w:val="Heading5"/>
      </w:pPr>
      <w:bookmarkStart w:id="1085" w:name="_Toc720"/>
      <w:r>
        <w:t>[رقم الحدیث الکلی: 34575 - رقم الحدیث الباب: 10]</w:t>
      </w:r>
      <w:bookmarkEnd w:id="1085"/>
    </w:p>
    <w:p>
      <w:pPr>
        <w:pStyle w:val="BookText"/>
      </w:pPr>
      <w:r>
        <w:rPr>
          <w:rFonts w:ascii="Times New Roman" w:hAnsi="Times New Roman" w:eastAsia="Times New Roman" w:cs="Times New Roman"/>
          <w:lang w:val="en-US" w:bidi="en-US"/>
          <w:color w:val="111111"/>
          <w:sz w:val="28"/>
          <w:szCs w:val="28"/>
          <w:rtl/>
        </w:rPr>
        <w:t xml:space="preserve">34575- 10- </w:t>
      </w:r>
      <w:r>
        <w:rPr>
          <w:rStyle w:val="FootnoteReference"/>
        </w:rPr>
        <w:footnoteReference w:id="1290"/>
      </w:r>
      <w:r>
        <w:rPr>
          <w:rFonts w:ascii="Amiri" w:hAnsi="Amiri" w:eastAsia="Amiri" w:cs="Amiri"/>
          <w:lang w:bidi="ar-SA"/>
          <w:color w:val="111111"/>
          <w:sz w:val="28"/>
          <w:szCs w:val="28"/>
          <w:rtl/>
        </w:rPr>
        <w:t xml:space="preserve">وَ بِالْإِسْنَادِ عَنْ جَعْفَرِ بْنِ مُحَمَّدٍ عَنْ أَبِیهِ فِی رَجُلٍ قَالَ لِرَجُلٍ یَا شَارِبَ الْخَمْرِ یَا آکِلَ الْخِنْزِیرِ قَالَ لَا حَدَّ عَلَیْهِ وَ لَکِنْ یُضْرَبُ أَسْوَاطاً.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همان سند (اسناد پیشین) از امام جعفر بن محمد (علیه‌السلام) از پدرشان نقل شده است درباره مردی که به دیگری گفت: «ای شراب‌خوار! ای گوشت خوک‌خوار!» که امام فرمودند: «حدّ شرعی بر او جاری نمی‌شود، اما باید به تعداد مشخصی تازیانه بخورد (تعزیر می‌شود).»</w:t>
      </w:r>
    </w:p>
    <w:p>
      <w:pPr>
        <w:pStyle w:val="Heading4"/>
      </w:pPr>
      <w:bookmarkStart w:id="1086" w:name="_Toc721"/>
      <w:r>
        <w:t>20- بَابُ جَوَازِ عَفْوِ الْمَقْذُوفِ عَنْ حَقِّهِ الْأَصْلِیِّ وَ الْمُنْتَقَلِ إِلَیْهِ بِالْمِیرَاثِ فَیَسْقُطُ الْحَدُّ</w:t>
      </w:r>
      <w:bookmarkEnd w:id="1086"/>
    </w:p>
    <w:p>
      <w:pPr>
        <w:pStyle w:val="Heading5"/>
      </w:pPr>
      <w:bookmarkStart w:id="1087" w:name="_Toc722"/>
      <w:r>
        <w:t>اشارة</w:t>
      </w:r>
      <w:bookmarkEnd w:id="1087"/>
    </w:p>
    <w:p>
      <w:pPr>
        <w:pStyle w:val="BookText"/>
      </w:pPr>
      <w:r>
        <w:rPr>
          <w:rStyle w:val="FootnoteReference"/>
        </w:rPr>
        <w:footnoteReference w:id="1292"/>
      </w:r>
      <w:r>
        <w:rPr>
          <w:rFonts w:ascii="Amiri" w:hAnsi="Amiri" w:eastAsia="Amiri" w:cs="Amiri"/>
          <w:lang w:bidi="ar-SA"/>
          <w:color w:val="111111"/>
          <w:sz w:val="28"/>
          <w:szCs w:val="28"/>
          <w:rtl/>
        </w:rPr>
        <w:t xml:space="preserve">20 بَابُ جَوَازِ عَفْوِ الْمَقْذُوفِ عَنْ حَقِّهِ الْأَصْلِیِّ وَ الْمُنْتَقَلِ إِلَیْهِ بِالْمِیرَاثِ فَیَسْقُطُ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بخشش مقذوف (توهین‌شده) از حق اصلی خود و حق منتقل‌شده به او از طریق ارث، که در نتیجه حد ساقط می‌شود.</w:t>
      </w:r>
    </w:p>
    <w:p>
      <w:pPr>
        <w:pStyle w:val="Heading5"/>
      </w:pPr>
      <w:bookmarkStart w:id="1088" w:name="_Toc723"/>
      <w:r>
        <w:t>[رقم الحدیث الکلی: 34576 - رقم الحدیث الباب: 1]</w:t>
      </w:r>
      <w:bookmarkEnd w:id="1088"/>
    </w:p>
    <w:p>
      <w:pPr>
        <w:pStyle w:val="BookText"/>
      </w:pPr>
      <w:r>
        <w:rPr>
          <w:rFonts w:ascii="Times New Roman" w:hAnsi="Times New Roman" w:eastAsia="Times New Roman" w:cs="Times New Roman"/>
          <w:lang w:val="en-US" w:bidi="en-US"/>
          <w:color w:val="111111"/>
          <w:sz w:val="28"/>
          <w:szCs w:val="28"/>
          <w:rtl/>
        </w:rPr>
        <w:t xml:space="preserve">34576- 1- </w:t>
      </w:r>
      <w:r>
        <w:rPr>
          <w:rStyle w:val="FootnoteReference"/>
        </w:rPr>
        <w:footnoteReference w:id="1293"/>
      </w:r>
      <w:r>
        <w:rPr>
          <w:rFonts w:ascii="Amiri" w:hAnsi="Amiri" w:eastAsia="Amiri" w:cs="Amiri"/>
          <w:lang w:bidi="ar-SA"/>
          <w:color w:val="111111"/>
          <w:sz w:val="28"/>
          <w:szCs w:val="28"/>
          <w:rtl/>
        </w:rPr>
        <w:t xml:space="preserve">مُحَمَّدُ بْنُ یَعْقُوبَ عَنْ عِدَّةٍ مِنْ أَصْحَابِنَا عَنْ سَهْلِ بْنِ</w:t>
      </w:r>
    </w:p>
    <w:p>
      <w:pPr>
        <w:pStyle w:val="BookText"/>
      </w:pPr>
      <w:r>
        <w:rPr>
          <w:rFonts w:ascii="IRNazanin" w:hAnsi="IRNazanin" w:eastAsia="IRNazanin" w:cs="IRNazanin"/>
          <w:lang w:bidi="fa-IR"/>
          <w:color w:val="111111"/>
          <w:sz w:val="28"/>
          <w:szCs w:val="28"/>
          <w:rtl/>
        </w:rPr>
        <w:t xml:space="preserve">ص: 205</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0" w:name="pg18990_194069"/>
    <w:bookmarkEnd w:id="190"/>
    <w:p>
      <w:pPr>
        <w:pStyle w:val="BookText"/>
      </w:pPr>
      <w:r>
        <w:rPr>
          <w:rFonts w:ascii="Amiri" w:hAnsi="Amiri" w:eastAsia="Amiri" w:cs="Amiri"/>
          <w:lang w:bidi="ar-SA"/>
          <w:color w:val="111111"/>
          <w:sz w:val="28"/>
          <w:szCs w:val="28"/>
          <w:rtl/>
        </w:rPr>
        <w:t xml:space="preserve">زِیَادٍ وَ عَنْ عَلِیِّ بْنِ إِبْرَاهِیمَ عَنْ أَبِیهِ جَمِیعاً عَنِ ابْنِ مَحْبُوبٍ (عَنْ أَبِی رِئَابٍ) </w:t>
      </w:r>
      <w:r>
        <w:rPr>
          <w:rStyle w:val="FootnoteReference"/>
        </w:rPr>
        <w:footnoteReference w:id="1294"/>
      </w:r>
      <w:r>
        <w:rPr>
          <w:rFonts w:ascii="Amiri" w:hAnsi="Amiri" w:eastAsia="Amiri" w:cs="Amiri"/>
          <w:lang w:bidi="ar-SA"/>
          <w:color w:val="111111"/>
          <w:sz w:val="28"/>
          <w:szCs w:val="28"/>
          <w:rtl/>
        </w:rPr>
        <w:t xml:space="preserve">عَنْ ضُرَیْسٍ الْکُنَاسِیِّ عَنْ أَبِی جَعْفَرٍ ع قَالَ: لَا یُعْفَی عَنِ الْحُدُودِ الَّتِی لِلَّهِ دُونَ الْإِمَامِ فَأَمَّا مَا کَانَ مِنْ حُقُوقِ النَّاسِ فِی حَدٍّ فَلَا بَأْسَ بِأَنْ یُعْفَی عَنْهُ دُونَ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کُناسی از امام ابوجعفر (علیه‌السلام) نقل کرده که فرمودند:</w:t>
      </w:r>
    </w:p>
    <w:p>
      <w:pPr>
        <w:pStyle w:val="BookText"/>
      </w:pPr>
      <w:r>
        <w:rPr>
          <w:rFonts w:ascii="IRNazanin" w:hAnsi="IRNazanin" w:eastAsia="IRNazanin" w:cs="IRNazanin"/>
          <w:lang w:bidi="fa-IR"/>
          <w:color w:val="111111"/>
          <w:sz w:val="28"/>
          <w:szCs w:val="28"/>
          <w:rtl/>
        </w:rPr>
        <w:t xml:space="preserve">«حدود الهی (مجازات‌هایی که حق خدا محسوب می‌شوند) بدون نظر امام (حاکم شرع) قابل عفو نیستند؛ اما در مورد مجازات‌هایی که حق الناس (حقوق مردم) در آنها وجود دارد، اشکالی ندارد که بدون نیاز به نظر امام، بخشیده شوند.»</w:t>
      </w:r>
    </w:p>
    <w:p>
      <w:pPr>
        <w:pStyle w:val="Heading5"/>
      </w:pPr>
      <w:bookmarkStart w:id="1089" w:name="_Toc724"/>
      <w:r>
        <w:t>[رقم الحدیث الکلی: 34577 - رقم الحدیث الباب: 2]</w:t>
      </w:r>
      <w:bookmarkEnd w:id="1089"/>
    </w:p>
    <w:p>
      <w:pPr>
        <w:pStyle w:val="BookText"/>
      </w:pPr>
      <w:r>
        <w:rPr>
          <w:rFonts w:ascii="Times New Roman" w:hAnsi="Times New Roman" w:eastAsia="Times New Roman" w:cs="Times New Roman"/>
          <w:lang w:val="en-US" w:bidi="en-US"/>
          <w:color w:val="111111"/>
          <w:sz w:val="28"/>
          <w:szCs w:val="28"/>
          <w:rtl/>
        </w:rPr>
        <w:t xml:space="preserve">34577- 2- </w:t>
      </w:r>
      <w:r>
        <w:rPr>
          <w:rStyle w:val="FootnoteReference"/>
        </w:rPr>
        <w:footnoteReference w:id="1295"/>
      </w:r>
      <w:r>
        <w:rPr>
          <w:rFonts w:ascii="Amiri" w:hAnsi="Amiri" w:eastAsia="Amiri" w:cs="Amiri"/>
          <w:lang w:bidi="ar-SA"/>
          <w:color w:val="111111"/>
          <w:sz w:val="28"/>
          <w:szCs w:val="28"/>
          <w:rtl/>
        </w:rPr>
        <w:t xml:space="preserve">وَ عَنْ مُحَمَّدِ بْنِ یَحْیَی عَنْ أَحْمَدَ بْنِ مُحَمَّدٍ عَنِ ابْنِ مَحْبُوبٍ عَنِ الْعَلَاءِ عَنْ مُحَمَّدِ بْنِ مُسْلِمٍ عَنْ أَبِی جَعْفَرٍ ع قَالَ: قُلْتُ لَهُ رَجُلٌ جَنَی عَلَیَّ أَعْفُو عَنْهُ أَوْ أَرْفَعُهُ إِلَی السُّلْطَانِ قَالَ هُوَ حَقُّکَ إِنْ عَفَوْتَ عَنْهُ فَحَسَنٌ وَ إِنْ رَفَعْتَهُ إِلَی الْإِمَامِ فَإِنَّمَا طَلَبْتَ حَقَّکَ وَ کَیْفَ لَکَ بِالْإِمَامِ.</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296"/>
      </w:r>
    </w:p>
    <w:p>
      <w:pPr>
        <w:pStyle w:val="BookText"/>
      </w:pPr>
      <w:r>
        <w:rPr>
          <w:rFonts w:ascii="Amiri" w:hAnsi="Amiri" w:eastAsia="Amiri" w:cs="Amiri"/>
          <w:lang w:bidi="ar-SA"/>
          <w:color w:val="111111"/>
          <w:sz w:val="28"/>
          <w:szCs w:val="28"/>
          <w:rtl/>
        </w:rPr>
        <w:t xml:space="preserve">وَ الَّذِی قَبْلَهُ بِإِسْنَادِهِ عَنْ سَهْلِ بْنِ زِیَادٍ عَنِ ابْنِ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ابوجعفر (علیه‌السلام) نقل می‌کند که به ایشان عرض کردم: «مردی به من ظلم کرده، آیا او را ببخشم یا به حاکم (سلطان) شکایت کنم؟»</w:t>
      </w:r>
    </w:p>
    <w:p>
      <w:pPr>
        <w:pStyle w:val="BookText"/>
      </w:pPr>
      <w:r>
        <w:rPr>
          <w:rFonts w:ascii="IRNazanin" w:hAnsi="IRNazanin" w:eastAsia="IRNazanin" w:cs="IRNazanin"/>
          <w:lang w:bidi="fa-IR"/>
          <w:color w:val="111111"/>
          <w:sz w:val="28"/>
          <w:szCs w:val="28"/>
          <w:rtl/>
        </w:rPr>
        <w:t xml:space="preserve">امام فرمودند: «این حق توست؛ اگر او را ببخشی، کار نیکویی کرده‌ای و اگر به امام شکایت کنی، در واقع حق خود را خواسته‌ای. اما (به یاد داشته باش که) امام را چگونه می‌یابی؟!»</w:t>
      </w:r>
    </w:p>
    <w:p>
      <w:pPr>
        <w:pStyle w:val="Heading5"/>
      </w:pPr>
      <w:bookmarkStart w:id="1090" w:name="_Toc725"/>
      <w:r>
        <w:t>[رقم الحدیث الکلی: 34578 - رقم الحدیث الباب: 3]</w:t>
      </w:r>
      <w:bookmarkEnd w:id="1090"/>
    </w:p>
    <w:p>
      <w:pPr>
        <w:pStyle w:val="BookText"/>
      </w:pPr>
      <w:r>
        <w:rPr>
          <w:rFonts w:ascii="Times New Roman" w:hAnsi="Times New Roman" w:eastAsia="Times New Roman" w:cs="Times New Roman"/>
          <w:lang w:val="en-US" w:bidi="en-US"/>
          <w:color w:val="111111"/>
          <w:sz w:val="28"/>
          <w:szCs w:val="28"/>
          <w:rtl/>
        </w:rPr>
        <w:t xml:space="preserve">34578- 3- </w:t>
      </w:r>
      <w:r>
        <w:rPr>
          <w:rStyle w:val="FootnoteReference"/>
        </w:rPr>
        <w:footnoteReference w:id="1297"/>
      </w:r>
      <w:r>
        <w:rPr>
          <w:rFonts w:ascii="Amiri" w:hAnsi="Amiri" w:eastAsia="Amiri" w:cs="Amiri"/>
          <w:lang w:bidi="ar-SA"/>
          <w:color w:val="111111"/>
          <w:sz w:val="28"/>
          <w:szCs w:val="28"/>
          <w:rtl/>
        </w:rPr>
        <w:t xml:space="preserve">وَ عَنْهُ عَنْ أَحْمَدَ عَنِ ابْنِ مَحْبُوبٍ عَنْ أَبِی أَیُّوبَ عَنْ سَمَاعَةَ قَالَ: سَأَلْتُ أَبَا عَبْدِ اللَّهِ ع عَنِ الرَّجُلِ یَقْذِفُ الرَّجُلَ بِالزِّنَا فَیَعْفُو عَنْهُ وَ یَجْعَلُهُ مِنْ ذَلِکَ فِی حِلٍّ ثُمَّ إِنَّهُ بَعْدَ ذَلِکَ یَبْدُو لَهُ فِی أَنْ یُقَدِّمَهُ حَتَّی یَجْلِدَهُ فَقَالَ لَیْسَ لَهُ حَدٌّ بَعْدَ الْعَفْوِ قُلْتُ أَ رَأَیْتَ إِنْ هُوَ قَالَ یَا ابْنَ الزَّانِیَةِ فَعَفَا عَنْهُ وَ تَرَکَ ذَلِکَ لِلَّهِ فَقَالَ إِنْ کَانَتْ أُمُّهُ حَیَّةً فَلَیْسَ لَهُ أَنْ یَعْفُوَ الْعَفْوُ إِلَی أُمِّهِ مَتَی شَاءَتْ أَخَذَتْ بِحَقِّهَا قَالَ فَإِنْ کَانَتْ أُمُّهُ قَدْ مَاتَتْ فَإِنَّهُ وَلِیُّ أَمْرِهَا یَجُوزُ عَفْوُهُ.</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صادق (علیه‌السلام) پرسیدم درباره مردی که به مرد دیگری تهمت زنا می‌زند، سپس توهین‌شده از او می‌گذرد و او را حلال می‌کند، اما بعداً پشیمان شده و می‌خواهد او را مجازات کند. امام فرمودند: «پس از عفو، دیگر حدی بر او نیست.»</w:t>
      </w:r>
    </w:p>
    <w:p>
      <w:pPr>
        <w:pStyle w:val="BookText"/>
      </w:pPr>
      <w:r>
        <w:rPr>
          <w:rFonts w:ascii="IRNazanin" w:hAnsi="IRNazanin" w:eastAsia="IRNazanin" w:cs="IRNazanin"/>
          <w:lang w:bidi="fa-IR"/>
          <w:color w:val="111111"/>
          <w:sz w:val="28"/>
          <w:szCs w:val="28"/>
          <w:rtl/>
        </w:rPr>
        <w:t xml:space="preserve">گفتم: «اگر به او بگوید: ای پسر زناکار! و سپس از او بگذرد و آن را برای خدا رها کند (یعنی بدون قید و شرط ببخشد) چه؟»</w:t>
      </w:r>
    </w:p>
    <w:p>
      <w:pPr>
        <w:pStyle w:val="BookText"/>
      </w:pPr>
      <w:r>
        <w:rPr>
          <w:rFonts w:ascii="IRNazanin" w:hAnsi="IRNazanin" w:eastAsia="IRNazanin" w:cs="IRNazanin"/>
          <w:lang w:bidi="fa-IR"/>
          <w:color w:val="111111"/>
          <w:sz w:val="28"/>
          <w:szCs w:val="28"/>
          <w:rtl/>
        </w:rPr>
        <w:t xml:space="preserve">امام پاسخ دادند: «اگر مادرش زنده باشد، حق عفو با اوست و هر زمان بخواهد می‌تواند حق خود را بگیرد.»</w:t>
      </w:r>
    </w:p>
    <w:p>
      <w:pPr>
        <w:pStyle w:val="BookText"/>
      </w:pPr>
      <w:r>
        <w:rPr>
          <w:rFonts w:ascii="IRNazanin" w:hAnsi="IRNazanin" w:eastAsia="IRNazanin" w:cs="IRNazanin"/>
          <w:lang w:bidi="fa-IR"/>
          <w:color w:val="111111"/>
          <w:sz w:val="28"/>
          <w:szCs w:val="28"/>
          <w:rtl/>
        </w:rPr>
        <w:t xml:space="preserve">سَماعه پرسید: «اگر مادرش مرده باشد چه؟»</w:t>
      </w:r>
    </w:p>
    <w:p>
      <w:pPr>
        <w:pStyle w:val="BookText"/>
      </w:pPr>
      <w:r>
        <w:rPr>
          <w:rFonts w:ascii="IRNazanin" w:hAnsi="IRNazanin" w:eastAsia="IRNazanin" w:cs="IRNazanin"/>
          <w:lang w:bidi="fa-IR"/>
          <w:color w:val="111111"/>
          <w:sz w:val="28"/>
          <w:szCs w:val="28"/>
          <w:rtl/>
        </w:rPr>
        <w:t xml:space="preserve">امام فرمودند: «در این صورت ولیِّ او (مثل پدر یا نزدیکان) می‌تواند عفو کند.»</w:t>
      </w:r>
    </w:p>
    <w:p>
      <w:pPr>
        <w:pStyle w:val="BookText"/>
      </w:pPr>
      <w:r>
        <w:rPr>
          <w:rFonts w:ascii="IRNazanin" w:hAnsi="IRNazanin" w:eastAsia="IRNazanin" w:cs="IRNazanin"/>
          <w:lang w:bidi="fa-IR"/>
          <w:color w:val="111111"/>
          <w:sz w:val="28"/>
          <w:szCs w:val="28"/>
          <w:rtl/>
        </w:rPr>
        <w:t xml:space="preserve">ص: 206</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1" w:name="pg18990_194070"/>
    <w:bookmarkEnd w:id="191"/>
    <w:p>
      <w:pPr>
        <w:pStyle w:val="Heading5"/>
      </w:pPr>
      <w:bookmarkStart w:id="1091" w:name="_Toc726"/>
      <w:r>
        <w:t>[رقم الحدیث الکلی: 34579 - رقم الحدیث الباب: 4]</w:t>
      </w:r>
      <w:bookmarkEnd w:id="1091"/>
    </w:p>
    <w:p>
      <w:pPr>
        <w:pStyle w:val="BookText"/>
      </w:pPr>
      <w:r>
        <w:rPr>
          <w:rFonts w:ascii="Times New Roman" w:hAnsi="Times New Roman" w:eastAsia="Times New Roman" w:cs="Times New Roman"/>
          <w:lang w:val="en-US" w:bidi="en-US"/>
          <w:color w:val="111111"/>
          <w:sz w:val="28"/>
          <w:szCs w:val="28"/>
          <w:rtl/>
        </w:rPr>
        <w:t xml:space="preserve">34579- 4- </w:t>
      </w:r>
      <w:r>
        <w:rPr>
          <w:rStyle w:val="FootnoteReference"/>
        </w:rPr>
        <w:footnoteReference w:id="1299"/>
      </w:r>
      <w:r>
        <w:rPr>
          <w:rFonts w:ascii="Amiri" w:hAnsi="Amiri" w:eastAsia="Amiri" w:cs="Amiri"/>
          <w:lang w:bidi="ar-SA"/>
          <w:color w:val="111111"/>
          <w:sz w:val="28"/>
          <w:szCs w:val="28"/>
          <w:rtl/>
        </w:rPr>
        <w:t xml:space="preserve">وَ بِإِسْنَادِهِ عَنْ یُونُسَ بْنِ عَبْدِ الرَّحْمَنِ عَنِ الْعَلَاءِ عَنْ مُحَمَّدِ بْنِ مُسْلِمٍ قَالَ: سَأَلْتُهُ عَنِ الرَّجُلِ یَقْذِفُ امْرَأَتَهُ قَالَ یُجْلَدُ قُلْتُ أَ رَأَیْتَ إِنْ عَفَتْ عَنْهُ قَالَ لَا وَ لَا کَرَامَةَ.</w:t>
      </w:r>
    </w:p>
    <w:p>
      <w:pPr>
        <w:pStyle w:val="BookText"/>
      </w:pPr>
      <w:r>
        <w:rPr>
          <w:rFonts w:ascii="Amiri" w:hAnsi="Amiri" w:eastAsia="Amiri" w:cs="Amiri"/>
          <w:lang w:bidi="ar-SA"/>
          <w:color w:val="111111"/>
          <w:sz w:val="28"/>
          <w:szCs w:val="28"/>
          <w:rtl/>
        </w:rPr>
        <w:t xml:space="preserve">وَ رَوَاهُ الصَّدُوقُ بِإِسْنَادِهِ عَنِ الْعَلَاءِ </w:t>
      </w:r>
      <w:r>
        <w:rPr>
          <w:rStyle w:val="FootnoteReference"/>
        </w:rPr>
        <w:footnoteReference w:id="1300"/>
      </w:r>
    </w:p>
    <w:p>
      <w:pPr>
        <w:pStyle w:val="BookText"/>
      </w:pPr>
      <w:r>
        <w:rPr>
          <w:rFonts w:ascii="Amiri" w:hAnsi="Amiri" w:eastAsia="Amiri" w:cs="Amiri"/>
          <w:lang w:bidi="ar-SA"/>
          <w:color w:val="111111"/>
          <w:sz w:val="28"/>
          <w:szCs w:val="28"/>
          <w:rtl/>
        </w:rPr>
        <w:t xml:space="preserve">أَقُولُ: حَمَلَهُ الشَّیْخُ عَلَی مَا بَعْدَ رَفْعِهِ إِلَی السُّلْطَانِ وَ یُمْکِنُ الْحَمْلُ عَلَی نَفْیِ الْوُجُوبِ دُونَ الْجَوَازِ وَ عَلَی الْکَرَاهَةِ مَعَ عَدَمِ التَّوْبَةِ وَ تَقَدَّمَ مَا یَدُلُّ عَلَی الْمَقْصُودِ </w:t>
      </w:r>
      <w:r>
        <w:rPr>
          <w:rStyle w:val="FootnoteReference"/>
        </w:rPr>
        <w:footnoteReference w:id="1301"/>
      </w:r>
      <w:r>
        <w:rPr>
          <w:rFonts w:ascii="Amiri" w:hAnsi="Amiri" w:eastAsia="Amiri" w:cs="Amiri"/>
          <w:lang w:bidi="ar-SA"/>
          <w:color w:val="111111"/>
          <w:sz w:val="28"/>
          <w:szCs w:val="28"/>
          <w:rtl/>
        </w:rPr>
        <w:t xml:space="preserve">وَ یَأْتِی مَا یَدُلُّ عَلَیْهِ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(علیه‌السلام) پرسیدم درباره مردی که به همسرش تهمت زنا می‌زند (قذف می‌کند). امام فرمودند: «باید حد بخورد (80 تازیانه).»</w:t>
      </w:r>
    </w:p>
    <w:p>
      <w:pPr>
        <w:pStyle w:val="BookText"/>
      </w:pPr>
      <w:r>
        <w:rPr>
          <w:rFonts w:ascii="IRNazanin" w:hAnsi="IRNazanin" w:eastAsia="IRNazanin" w:cs="IRNazanin"/>
          <w:lang w:bidi="fa-IR"/>
          <w:color w:val="111111"/>
          <w:sz w:val="28"/>
          <w:szCs w:val="28"/>
          <w:rtl/>
        </w:rPr>
        <w:t xml:space="preserve">پرسیدم: «اگر همسرش از او بگذرد چه؟»</w:t>
      </w:r>
    </w:p>
    <w:p>
      <w:pPr>
        <w:pStyle w:val="BookText"/>
      </w:pPr>
      <w:r>
        <w:rPr>
          <w:rFonts w:ascii="IRNazanin" w:hAnsi="IRNazanin" w:eastAsia="IRNazanin" w:cs="IRNazanin"/>
          <w:lang w:bidi="fa-IR"/>
          <w:color w:val="111111"/>
          <w:sz w:val="28"/>
          <w:szCs w:val="28"/>
          <w:rtl/>
        </w:rPr>
        <w:t xml:space="preserve">امام پاسخ دادند: «نه، حتی با عفو همسر نیز حد ساقط نمی‌شود و این کار (عفو در این مورد) هیچ احترامی ندارد.»</w:t>
      </w:r>
    </w:p>
    <w:p>
      <w:pPr>
        <w:pStyle w:val="BookText"/>
      </w:pPr>
      <w:r>
        <w:rPr>
          <w:rFonts w:ascii="IRNazanin" w:hAnsi="IRNazanin" w:eastAsia="IRNazanin" w:cs="IRNazanin"/>
          <w:lang w:bidi="fa-IR"/>
          <w:color w:val="111111"/>
          <w:sz w:val="28"/>
          <w:szCs w:val="28"/>
          <w:rtl/>
        </w:rPr>
        <w:t xml:space="preserve">می گویم :مرحوم شیخ این روایت را بر دو حالت حمل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بعد از رسیدن به حاکم: یعنی اگر قضیه به حاکم شرع گزارش شده باشد، عفو همسر تأثیری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حمل بر عدم وجوب (نه حرمت): یعنی عفو همسر گرچه جایز نیست، اما حد را واجب نمی‌کند (ممکن است کراهت داشته باشد).</w:t>
      </w:r>
    </w:p>
    <w:p>
      <w:pPr>
        <w:pStyle w:val="Heading4"/>
      </w:pPr>
      <w:bookmarkStart w:id="1092" w:name="_Toc727"/>
      <w:r>
        <w:t>21- بَابُ أَنَّ مَنْ عَفَا عَنْ حَدِّهِ فِی الْقَذْفِ لَمْ یَکُنْ لَهُ الرُّجُوعُ فِی الْعَفْوِ</w:t>
      </w:r>
      <w:bookmarkEnd w:id="1092"/>
    </w:p>
    <w:p>
      <w:pPr>
        <w:pStyle w:val="Heading5"/>
      </w:pPr>
      <w:bookmarkStart w:id="1093" w:name="_Toc728"/>
      <w:r>
        <w:t>اشارة</w:t>
      </w:r>
      <w:bookmarkEnd w:id="1093"/>
    </w:p>
    <w:p>
      <w:pPr>
        <w:pStyle w:val="BookText"/>
      </w:pPr>
      <w:r>
        <w:rPr>
          <w:rStyle w:val="FootnoteReference"/>
        </w:rPr>
        <w:footnoteReference w:id="1303"/>
      </w:r>
      <w:r>
        <w:rPr>
          <w:rFonts w:ascii="Amiri" w:hAnsi="Amiri" w:eastAsia="Amiri" w:cs="Amiri"/>
          <w:lang w:bidi="ar-SA"/>
          <w:color w:val="111111"/>
          <w:sz w:val="28"/>
          <w:szCs w:val="28"/>
          <w:rtl/>
        </w:rPr>
        <w:t xml:space="preserve">21 بَابُ أَنَّ مَنْ عَفَا عَنْ حَدِّهِ فِی الْقَذْفِ لَمْ یَکُنْ لَهُ الرُّجُوعُ فِی الْعَفْوِ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درباره‌ی آن است که اگر کسی از حق خود در مورد قذف (تهمت زنا) بگذرد، دیگر نمی‌تواند از عفو خود بازگردد و مجدداً تقاضای اجرای حد کند.</w:t>
      </w:r>
    </w:p>
    <w:p>
      <w:pPr>
        <w:pStyle w:val="Heading5"/>
      </w:pPr>
      <w:bookmarkStart w:id="1094" w:name="_Toc729"/>
      <w:r>
        <w:t>[رقم الحدیث الکلی: 34580 - رقم الحدیث الباب: 1]</w:t>
      </w:r>
      <w:bookmarkEnd w:id="1094"/>
    </w:p>
    <w:p>
      <w:pPr>
        <w:pStyle w:val="BookText"/>
      </w:pPr>
      <w:r>
        <w:rPr>
          <w:rFonts w:ascii="Times New Roman" w:hAnsi="Times New Roman" w:eastAsia="Times New Roman" w:cs="Times New Roman"/>
          <w:lang w:val="en-US" w:bidi="en-US"/>
          <w:color w:val="111111"/>
          <w:sz w:val="28"/>
          <w:szCs w:val="28"/>
          <w:rtl/>
        </w:rPr>
        <w:t xml:space="preserve">34580- 1- </w:t>
      </w:r>
      <w:r>
        <w:rPr>
          <w:rStyle w:val="FootnoteReference"/>
        </w:rPr>
        <w:footnoteReference w:id="1304"/>
      </w:r>
      <w:r>
        <w:rPr>
          <w:rFonts w:ascii="Amiri" w:hAnsi="Amiri" w:eastAsia="Amiri" w:cs="Amiri"/>
          <w:lang w:bidi="ar-SA"/>
          <w:color w:val="111111"/>
          <w:sz w:val="28"/>
          <w:szCs w:val="28"/>
          <w:rtl/>
        </w:rPr>
        <w:t xml:space="preserve">مُحَمَّدُ بْنُ یَعْقُوبَ عَنْ عِدَّةٍ مِنْ أَصْحَابِنَا عَنْ أَحْمَدَ بْنِ مُحَمَّدِ بْنِ عِیسَی عَنِ الْحُسَیْنِ بْنِ سَعِیدٍ عَنْ أَخِیهِ الْحَسَنِ عَنْ زُرْعَةَ بْنِ مُحَمَّدٍ عَنْ سَمَاعَةَ بْنِ مِهْرَانَ عَنْ أَبِی عَبْدِ اللَّهِ ع قَالَ: سَأَلْتُهُ عَنِ الرَّجُلِ یَفْتَرِی عَلَی الرَّجُلِ فَیَعْفُو عَنْهُ ثُمَّ یُرِیدُ أَنْ یَجْلِدَهُ بَعْدَ الْعَفْوِ قَالَ لَیْسَ لَهُ أَنْ یَجْلِدَهُ بَعْدَ الْعَفْوِ.</w:t>
      </w:r>
    </w:p>
    <w:p>
      <w:pPr>
        <w:pStyle w:val="BookText"/>
      </w:pPr>
      <w:r>
        <w:rPr>
          <w:rFonts w:ascii="Amiri" w:hAnsi="Amiri" w:eastAsia="Amiri" w:cs="Amiri"/>
          <w:lang w:bidi="ar-SA"/>
          <w:color w:val="111111"/>
          <w:sz w:val="28"/>
          <w:szCs w:val="28"/>
          <w:rtl/>
        </w:rPr>
        <w:t xml:space="preserve">وَ رَوَاهُ الشَّیْخُ بِإِسْنَادِهِ عَنِ الْحَسَنِ بْنِ مَحْبُوبٍ عَنْ أَبِی أَیُّوبَ عَنْ سَمَاعَةَ نَحْوَهُ </w:t>
      </w:r>
      <w:r>
        <w:rPr>
          <w:rStyle w:val="FootnoteReference"/>
        </w:rPr>
        <w:footnoteReference w:id="1305"/>
      </w:r>
      <w:r>
        <w:rPr>
          <w:rFonts w:ascii="Amiri" w:hAnsi="Amiri" w:eastAsia="Amiri" w:cs="Amiri"/>
          <w:lang w:bidi="ar-SA"/>
          <w:color w:val="111111"/>
          <w:sz w:val="28"/>
          <w:szCs w:val="28"/>
          <w:rtl/>
        </w:rPr>
        <w:t xml:space="preserve">وَ بِإِسْنَادِهِ عَنِ الْحُسَیْنِ بْنِ سَعِیدٍ نَحْوَهُ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(علیه السلام) روایت کرده که گفت: از ایشان پرسیدم درباره مردی که به مرد دیگری تهمت میزند (و افترا میبندد) و آن فرد از او میگذرد، اما پس از عفو میخواهد او را شلاق بزند؟ امام فرمودند: «پس از عفو، حق شلاق زدن ندارد.»</w:t>
      </w:r>
    </w:p>
    <w:p>
      <w:pPr>
        <w:pStyle w:val="BookText"/>
      </w:pPr>
      <w:r>
        <w:rPr>
          <w:rFonts w:ascii="IRNazanin" w:hAnsi="IRNazanin" w:eastAsia="IRNazanin" w:cs="IRNazanin"/>
          <w:lang w:bidi="fa-IR"/>
          <w:color w:val="111111"/>
          <w:sz w:val="28"/>
          <w:szCs w:val="28"/>
          <w:rtl/>
        </w:rPr>
        <w:t xml:space="preserve">ص: 207</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2" w:name="pg18990_194071"/>
    <w:bookmarkEnd w:id="192"/>
    <w:p>
      <w:pPr>
        <w:pStyle w:val="Heading4"/>
      </w:pPr>
      <w:bookmarkStart w:id="1095" w:name="_Toc730"/>
      <w:r>
        <w:t>22- بَابُ حُکْمِ عَفْوِ بَعْضِ الْوُرَّاثِ عَنْ حَدِّ الْقَذْفِ وَ حُکْمِ إِرْثِ الْحَدِّ وَ قَذْفِ الْمَجْنُونِ‌</w:t>
      </w:r>
      <w:bookmarkEnd w:id="1095"/>
    </w:p>
    <w:p>
      <w:pPr>
        <w:pStyle w:val="Heading5"/>
      </w:pPr>
      <w:bookmarkStart w:id="1096" w:name="_Toc731"/>
      <w:r>
        <w:t>اشارة</w:t>
      </w:r>
      <w:bookmarkEnd w:id="1096"/>
    </w:p>
    <w:p>
      <w:pPr>
        <w:pStyle w:val="BookText"/>
      </w:pPr>
      <w:r>
        <w:rPr>
          <w:rStyle w:val="FootnoteReference"/>
        </w:rPr>
        <w:footnoteReference w:id="1307"/>
      </w:r>
      <w:r>
        <w:rPr>
          <w:rFonts w:ascii="Amiri" w:hAnsi="Amiri" w:eastAsia="Amiri" w:cs="Amiri"/>
          <w:lang w:bidi="ar-SA"/>
          <w:color w:val="111111"/>
          <w:sz w:val="28"/>
          <w:szCs w:val="28"/>
          <w:rtl/>
        </w:rPr>
        <w:t xml:space="preserve">22 بَابُ حُکْمِ عَفْوِ بَعْضِ الْوُرَّاثِ عَنْ حَدِّ الْقَذْفِ وَ حُکْمِ إِرْثِ الْحَدِّ وَ قَذْفِ الْمَجْنُونِ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عفو بعضی از وراث از حد قذف و حکم ارث حد و قذف مجنون</w:t>
      </w:r>
    </w:p>
    <w:p>
      <w:pPr>
        <w:pStyle w:val="Heading5"/>
      </w:pPr>
      <w:bookmarkStart w:id="1097" w:name="_Toc732"/>
      <w:r>
        <w:t>[رقم الحدیث الکلی: 34581 - رقم الحدیث الباب: 1]</w:t>
      </w:r>
      <w:bookmarkEnd w:id="1097"/>
    </w:p>
    <w:p>
      <w:pPr>
        <w:pStyle w:val="BookText"/>
      </w:pPr>
      <w:r>
        <w:rPr>
          <w:rFonts w:ascii="Times New Roman" w:hAnsi="Times New Roman" w:eastAsia="Times New Roman" w:cs="Times New Roman"/>
          <w:lang w:val="en-US" w:bidi="en-US"/>
          <w:color w:val="111111"/>
          <w:sz w:val="28"/>
          <w:szCs w:val="28"/>
          <w:rtl/>
        </w:rPr>
        <w:t xml:space="preserve">34581- 1- </w:t>
      </w:r>
      <w:r>
        <w:rPr>
          <w:rStyle w:val="FootnoteReference"/>
        </w:rPr>
        <w:footnoteReference w:id="1308"/>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بْنِ عِیسَی جَمِیعاً عَنِ الْحَسَنِ بْنِ مَحْبُوبٍ عَنْ هِشَامِ بْنِ سَالِمٍ عَنْ عَمَّارٍ السَّابَاطِیِّ قَالَ: قُلْتُ لِأَبِی عَبْدِ اللَّهِ ع لَوْ أَنَّ رَجُلًا قَالَ لِرَجُلٍ یَا ابْنَ الْفَاعِلَةِ یَعْنِی الزِّنَا وَ کَانَ لِلْمَقْذُوفِ أَخٌ لِأَبِیهِ وَ أُمِّهِ فَعَفَا أَحَدُهُمَا عَنِ الْقَاذِفِ وَ أَرَادَ أَحَدُهُمَا أَنْ یُقَدِّمَهُ إِلَی الْوَالِی وَ یَجْلِدَهُ أَ کَانَ ذَلِکَ لَهُ قَالَ أَ لَیْسَ أُمُّهُ هِیَ أُمَّ الَّذِی عَفَا ثُمَّ قَالَ إِنَّ الْعَفْوَ إِلَیْهِمَا جَمِیعاً إِذَا کَانَتْ أُمُّهُمَا مَیِّتَةً فَالْأَمْرُ إِلَیْهِمَا فِی الْعَفْوِ وَ إِنْ کَانَتْ حَیَّةً فَالْأَمْرُ إِلَیْهَا فِی الْعَفْوِ.</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ابْنِ مَحْبُوبٍ نَحْوَهُ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روایت شده که گفت: به امام صادق (ع) عرض کردم: اگر مردی به مرد دیگری بگوید «ای پسر زناکار» (یعنی او را به زنای مادرش نسبت دهد) و برای مقذوف (کسی که به او تهمت زده شده) برادری از طرف پدر و مادر وجود داشته باشد، و یکی از آن دو از قاذف (تهمت‌زننده) درگذرد، ولی دیگری بخواهد او را نزد حاکم ببرد و حد (تازیانه) بر او جاری کند، آیا این حق را دارد؟</w:t>
      </w:r>
    </w:p>
    <w:p>
      <w:pPr>
        <w:pStyle w:val="BookText"/>
      </w:pPr>
      <w:r>
        <w:rPr>
          <w:rFonts w:ascii="IRNazanin" w:hAnsi="IRNazanin" w:eastAsia="IRNazanin" w:cs="IRNazanin"/>
          <w:lang w:bidi="fa-IR"/>
          <w:color w:val="111111"/>
          <w:sz w:val="28"/>
          <w:szCs w:val="28"/>
          <w:rtl/>
        </w:rPr>
        <w:t xml:space="preserve">امام (ع) فرمودند: «مگر مادرش همان مادر کسی که عفو کرده نیست؟» سپس افزودند: «عفو به دست هر دوی آن‌هاست اگر مادرشان مرده باشد؛ پس تصمیم درباره عفو با هر دو است. اما اگر مادرشان زنده باشد، حق عفو فقط با اوست.»</w:t>
      </w:r>
    </w:p>
    <w:p>
      <w:pPr>
        <w:pStyle w:val="Heading5"/>
      </w:pPr>
      <w:bookmarkStart w:id="1098" w:name="_Toc733"/>
      <w:r>
        <w:t>[رقم الحدیث الکلی: 34582 - رقم الحدیث الباب: 2]</w:t>
      </w:r>
      <w:bookmarkEnd w:id="1098"/>
    </w:p>
    <w:p>
      <w:pPr>
        <w:pStyle w:val="BookText"/>
      </w:pPr>
      <w:r>
        <w:rPr>
          <w:rFonts w:ascii="Times New Roman" w:hAnsi="Times New Roman" w:eastAsia="Times New Roman" w:cs="Times New Roman"/>
          <w:lang w:val="en-US" w:bidi="en-US"/>
          <w:color w:val="111111"/>
          <w:sz w:val="28"/>
          <w:szCs w:val="28"/>
          <w:rtl/>
        </w:rPr>
        <w:t xml:space="preserve">34582- 2- </w:t>
      </w:r>
      <w:r>
        <w:rPr>
          <w:rStyle w:val="FootnoteReference"/>
        </w:rPr>
        <w:footnoteReference w:id="1310"/>
      </w:r>
      <w:r>
        <w:rPr>
          <w:rFonts w:ascii="Amiri" w:hAnsi="Amiri" w:eastAsia="Amiri" w:cs="Amiri"/>
          <w:lang w:bidi="ar-SA"/>
          <w:color w:val="111111"/>
          <w:sz w:val="28"/>
          <w:szCs w:val="28"/>
          <w:rtl/>
        </w:rPr>
        <w:t xml:space="preserve">وَ عَنْهُ عَنِ ابْنِ مَحْبُوبٍ عَنْ هِشَامِ بْنِ سَالِمٍ عَنْ عَمَّارٍ السَّابَاطِیِّ عَنْ أَبِی عَبْدِ اللَّهِ ع قَالَ سَمِعْتُهُ یَقُولُ إِنَّ الْحَدَّ لَا یُورَثُ کَمَا تُورَثُ الدِّیَةُ وَ الْمَالُ وَ لَکِنْ مَنْ قَامَ بِهِ مِنَ الْوَرَثَةِ فَهُوَ وَلِیُّهُ وَ مَنْ تَرَکَهُ فَلَمْ یَطْلُبْهُ فَلَا حَقَّ لَهُ وَ ذَلِکَ مِثْلُ رَجُلٍ قَذَفَ وَ لِلْمَقْذُوفِ أَخَوَانِ فَإِنْ عَفَا عَنْهُ أَحَدُهُمَا کَانَ لِلْآخَرِ أَنْ یَطْلُبَهُ بِحَقِّهِ لِأَنَّهَا أُمُّهُمَا جَمِیعاً وَ الْعَفْوُ إِلَیْهِمَا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نقل شده که گفت: از امام صادق (ع) شنیدم که می‌فرمود:</w:t>
      </w:r>
    </w:p>
    <w:p>
      <w:pPr>
        <w:pStyle w:val="BookText"/>
      </w:pPr>
      <w:r>
        <w:rPr>
          <w:rFonts w:ascii="IRNazanin" w:hAnsi="IRNazanin" w:eastAsia="IRNazanin" w:cs="IRNazanin"/>
          <w:lang w:bidi="fa-IR"/>
          <w:color w:val="111111"/>
          <w:sz w:val="28"/>
          <w:szCs w:val="28"/>
          <w:rtl/>
        </w:rPr>
        <w:t xml:space="preserve">«حد (مجازات شرعی) مانند دیه و مال به ارث نمی‌رسد، بلکه هر یک از ورثه که بخواهد می‌تواند آن را اجرا کند (و ولیّ دم محسوب می‌شود)، و هر کس از آن صرف نظر کند، حقی نخواهد داشت.</w:t>
      </w:r>
    </w:p>
    <w:p>
      <w:pPr>
        <w:pStyle w:val="BookText"/>
      </w:pPr>
      <w:r>
        <w:rPr>
          <w:rFonts w:ascii="IRNazanin" w:hAnsi="IRNazanin" w:eastAsia="IRNazanin" w:cs="IRNazanin"/>
          <w:lang w:bidi="fa-IR"/>
          <w:color w:val="111111"/>
          <w:sz w:val="28"/>
          <w:szCs w:val="28"/>
          <w:rtl/>
        </w:rPr>
        <w:t xml:space="preserve">مثال آن، مانند مردی است که به دیگری تهمت زنا می‌زند (قذف می‌کند) و مقذوف (تهمت‌خورده) دو برادر دارد. اگر یکی از آن دو از قاذف (تهمت‌زننده) درگذرد، برادر دیگر حق دارد به خاطر حق خود، مجازات را مطالبه کند؛ زیرا مادرشان یکی است و حق عفو نیز به هر دو تعلق دارد.»</w:t>
      </w:r>
    </w:p>
    <w:p>
      <w:pPr>
        <w:pStyle w:val="BookText"/>
      </w:pPr>
      <w:r>
        <w:rPr>
          <w:rFonts w:ascii="IRNazanin" w:hAnsi="IRNazanin" w:eastAsia="IRNazanin" w:cs="IRNazanin"/>
          <w:lang w:bidi="fa-IR"/>
          <w:color w:val="111111"/>
          <w:sz w:val="28"/>
          <w:szCs w:val="28"/>
          <w:rtl/>
        </w:rPr>
        <w:t xml:space="preserve">ص: 208</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3" w:name="pg18990_194072"/>
    <w:bookmarkEnd w:id="193"/>
    <w:p>
      <w:pPr>
        <w:pStyle w:val="Heading5"/>
      </w:pPr>
      <w:bookmarkStart w:id="1099" w:name="_Toc734"/>
      <w:r>
        <w:t>[رقم الحدیث الکلی: 34583 - رقم الحدیث الباب: 3]</w:t>
      </w:r>
      <w:bookmarkEnd w:id="1099"/>
    </w:p>
    <w:p>
      <w:pPr>
        <w:pStyle w:val="BookText"/>
      </w:pPr>
      <w:r>
        <w:rPr>
          <w:rFonts w:ascii="Times New Roman" w:hAnsi="Times New Roman" w:eastAsia="Times New Roman" w:cs="Times New Roman"/>
          <w:lang w:val="en-US" w:bidi="en-US"/>
          <w:color w:val="111111"/>
          <w:sz w:val="28"/>
          <w:szCs w:val="28"/>
          <w:rtl/>
        </w:rPr>
        <w:t xml:space="preserve">34583- 3- </w:t>
      </w:r>
      <w:r>
        <w:rPr>
          <w:rStyle w:val="FootnoteReference"/>
        </w:rPr>
        <w:footnoteReference w:id="1311"/>
      </w:r>
      <w:r>
        <w:rPr>
          <w:rFonts w:ascii="Amiri" w:hAnsi="Amiri" w:eastAsia="Amiri" w:cs="Amiri"/>
          <w:lang w:bidi="ar-SA"/>
          <w:color w:val="111111"/>
          <w:sz w:val="28"/>
          <w:szCs w:val="28"/>
          <w:rtl/>
        </w:rPr>
        <w:t xml:space="preserve">وَ بِإِسْنَادِهِ عَنْ عَلِیِّ بْنِ إِبْرَاهِیمَ عَنْ أَبِیهِ عَنِ النَّوْفَلِیِّ عَنِ السَّکُونِیِّ عَنْ أَبِی عَبْدِ اللَّهِ ع قَالَ: الْحَدُّ لَا یُورَثُ.</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1312"/>
      </w:r>
    </w:p>
    <w:p>
      <w:pPr>
        <w:pStyle w:val="BookText"/>
      </w:pPr>
      <w:r>
        <w:rPr>
          <w:rFonts w:ascii="Amiri" w:hAnsi="Amiri" w:eastAsia="Amiri" w:cs="Amiri"/>
          <w:lang w:bidi="ar-SA"/>
          <w:color w:val="111111"/>
          <w:sz w:val="28"/>
          <w:szCs w:val="28"/>
          <w:rtl/>
        </w:rPr>
        <w:t xml:space="preserve">وَ الَّذِی قَبْلَهُ عَنْ مُحَمَّدِ بْنِ یَحْیَی عَنْ أَحْمَدَ بْنِ مُحَمَّدٍ أَقُولُ: قَدْ عَرَفْتَ وَجْهَهُ </w:t>
      </w:r>
      <w:r>
        <w:rPr>
          <w:rStyle w:val="FootnoteReference"/>
        </w:rPr>
        <w:footnoteReference w:id="1313"/>
      </w:r>
      <w:r>
        <w:rPr>
          <w:rFonts w:ascii="Amiri" w:hAnsi="Amiri" w:eastAsia="Amiri" w:cs="Amiri"/>
          <w:lang w:bidi="ar-SA"/>
          <w:color w:val="111111"/>
          <w:sz w:val="28"/>
          <w:szCs w:val="28"/>
          <w:rtl/>
        </w:rPr>
        <w:t xml:space="preserve">وَ قَدْ تَقَدَّمَ مَا یَدُلُّ عَلَی الْحُکْمِ الْأَخِیرِ فِی مُقَدِّمَاتِ الْحُدُودِ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«حد به ارث نمی‌رسد.»</w:t>
      </w:r>
    </w:p>
    <w:p>
      <w:pPr>
        <w:pStyle w:val="Heading4"/>
      </w:pPr>
      <w:bookmarkStart w:id="1100" w:name="_Toc735"/>
      <w:r>
        <w:t>23- بَابُ حُکْمِ مَنْ أَقَرَّ بِوَلَدٍ ثُمَّ نَفَاهُ‌</w:t>
      </w:r>
      <w:bookmarkEnd w:id="1100"/>
    </w:p>
    <w:p>
      <w:pPr>
        <w:pStyle w:val="Heading5"/>
      </w:pPr>
      <w:bookmarkStart w:id="1101" w:name="_Toc736"/>
      <w:r>
        <w:t>اشارة</w:t>
      </w:r>
      <w:bookmarkEnd w:id="1101"/>
    </w:p>
    <w:p>
      <w:pPr>
        <w:pStyle w:val="BookText"/>
      </w:pPr>
      <w:r>
        <w:rPr>
          <w:rStyle w:val="FootnoteReference"/>
        </w:rPr>
        <w:footnoteReference w:id="1315"/>
      </w:r>
      <w:r>
        <w:rPr>
          <w:rFonts w:ascii="Amiri" w:hAnsi="Amiri" w:eastAsia="Amiri" w:cs="Amiri"/>
          <w:lang w:bidi="ar-SA"/>
          <w:color w:val="111111"/>
          <w:sz w:val="28"/>
          <w:szCs w:val="28"/>
          <w:rtl/>
        </w:rPr>
        <w:t xml:space="preserve">23 بَابُ حُکْمِ مَنْ أَقَرَّ بِوَلَدٍ ثُمَّ نَفَاهُ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فرزندی را به عنوان فرزند خود قبول کند و سپس او را انکار نماید</w:t>
      </w:r>
    </w:p>
    <w:p>
      <w:pPr>
        <w:pStyle w:val="Heading5"/>
      </w:pPr>
      <w:bookmarkStart w:id="1102" w:name="_Toc737"/>
      <w:r>
        <w:t>[رقم الحدیث الکلی: 34584 - رقم الحدیث الباب: 1]</w:t>
      </w:r>
      <w:bookmarkEnd w:id="1102"/>
    </w:p>
    <w:p>
      <w:pPr>
        <w:pStyle w:val="BookText"/>
      </w:pPr>
      <w:r>
        <w:rPr>
          <w:rFonts w:ascii="Times New Roman" w:hAnsi="Times New Roman" w:eastAsia="Times New Roman" w:cs="Times New Roman"/>
          <w:lang w:val="en-US" w:bidi="en-US"/>
          <w:color w:val="111111"/>
          <w:sz w:val="28"/>
          <w:szCs w:val="28"/>
          <w:rtl/>
        </w:rPr>
        <w:t xml:space="preserve">34584- 1- </w:t>
      </w:r>
      <w:r>
        <w:rPr>
          <w:rStyle w:val="FootnoteReference"/>
        </w:rPr>
        <w:footnoteReference w:id="1316"/>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w:t>
      </w:r>
      <w:r>
        <w:rPr>
          <w:rStyle w:val="FootnoteReference"/>
        </w:rPr>
        <w:footnoteReference w:id="1317"/>
      </w:r>
      <w:r>
        <w:rPr>
          <w:rFonts w:ascii="Amiri" w:hAnsi="Amiri" w:eastAsia="Amiri" w:cs="Amiri"/>
          <w:lang w:bidi="ar-SA"/>
          <w:color w:val="111111"/>
          <w:sz w:val="28"/>
          <w:szCs w:val="28"/>
          <w:rtl/>
        </w:rPr>
        <w:t xml:space="preserve">قَالَ: مَنْ أَقَرَّ بِوَلَدٍ ثُمَّ نَفَاهُ جُلِدَ الْحَدَّ وَ أُلْزِمَ الْوَلَدَ.</w:t>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است که فرمودند:</w:t>
      </w:r>
    </w:p>
    <w:p>
      <w:pPr>
        <w:pStyle w:val="BookText"/>
      </w:pPr>
      <w:r>
        <w:rPr>
          <w:rFonts w:ascii="IRNazanin" w:hAnsi="IRNazanin" w:eastAsia="IRNazanin" w:cs="IRNazanin"/>
          <w:lang w:bidi="fa-IR"/>
          <w:color w:val="111111"/>
          <w:sz w:val="28"/>
          <w:szCs w:val="28"/>
          <w:rtl/>
        </w:rPr>
        <w:t xml:space="preserve">«هر کس فرزندی را به عنوان فرزند خود بپذیرد (اقرار کند) و سپس او را انکار نماید، حد (تازیانه) بر او زده می‌شود و (با این حال) ملزم به پذیرش آن فرزند خواهد بود.»</w:t>
      </w:r>
    </w:p>
    <w:p>
      <w:pPr>
        <w:pStyle w:val="Heading5"/>
      </w:pPr>
      <w:bookmarkStart w:id="1103" w:name="_Toc738"/>
      <w:r>
        <w:t>[رقم الحدیث الکلی: 34585 - رقم الحدیث الباب: 2]</w:t>
      </w:r>
      <w:bookmarkEnd w:id="1103"/>
    </w:p>
    <w:p>
      <w:pPr>
        <w:pStyle w:val="BookText"/>
      </w:pPr>
      <w:r>
        <w:rPr>
          <w:rFonts w:ascii="Times New Roman" w:hAnsi="Times New Roman" w:eastAsia="Times New Roman" w:cs="Times New Roman"/>
          <w:lang w:val="en-US" w:bidi="en-US"/>
          <w:color w:val="111111"/>
          <w:sz w:val="28"/>
          <w:szCs w:val="28"/>
          <w:rtl/>
        </w:rPr>
        <w:t xml:space="preserve">34585- 2- </w:t>
      </w:r>
      <w:r>
        <w:rPr>
          <w:rStyle w:val="FootnoteReference"/>
        </w:rPr>
        <w:footnoteReference w:id="1319"/>
      </w:r>
      <w:r>
        <w:rPr>
          <w:rFonts w:ascii="Amiri" w:hAnsi="Amiri" w:eastAsia="Amiri" w:cs="Amiri"/>
          <w:lang w:bidi="ar-SA"/>
          <w:color w:val="111111"/>
          <w:sz w:val="28"/>
          <w:szCs w:val="28"/>
          <w:rtl/>
        </w:rPr>
        <w:t xml:space="preserve">وَ عَنْ مُحَمَّدِ بْنِ یَحْیَی عَنْ مُحَمَّدِ بْنِ أَحْمَدَ عَنْ مُحَمَّدِ بْنِ عِیسَی عَنْ مُحَمَّدِ بْنِ سِنَانٍ عَنِ الْعَلَاءِ بْنِ الْفُضَیْلِ عَنْ أَبِی عَبْدِ اللَّهِ ع قَالَ: قُلْتُ لَهُ الرَّجُلُ یَنْتَفِی مِنْ وَلَدِهِ وَ قَدْ أَقَرَّ بِهِ قَالَ فَقَالَ إِنْ کَانَ الْوَلَدُ مِنْ حُرَّةٍ جُلِدَ الْحَدَّ خَمْسِینَ سَوْطاً حَدَّ الْمَمْلُوکِ وَ إِنْ</w:t>
      </w:r>
    </w:p>
    <w:p>
      <w:pPr>
        <w:pStyle w:val="BookText"/>
      </w:pPr>
      <w:r>
        <w:rPr>
          <w:rFonts w:ascii="IRNazanin" w:hAnsi="IRNazanin" w:eastAsia="IRNazanin" w:cs="IRNazanin"/>
          <w:lang w:bidi="fa-IR"/>
          <w:color w:val="111111"/>
          <w:sz w:val="28"/>
          <w:szCs w:val="28"/>
          <w:rtl/>
        </w:rPr>
        <w:t xml:space="preserve">ص: 209</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4" w:name="pg18990_194073"/>
    <w:bookmarkEnd w:id="194"/>
    <w:p>
      <w:pPr>
        <w:pStyle w:val="BookText"/>
      </w:pPr>
      <w:r>
        <w:rPr>
          <w:rFonts w:ascii="Amiri" w:hAnsi="Amiri" w:eastAsia="Amiri" w:cs="Amiri"/>
          <w:lang w:bidi="ar-SA"/>
          <w:color w:val="111111"/>
          <w:sz w:val="28"/>
          <w:szCs w:val="28"/>
          <w:rtl/>
        </w:rPr>
        <w:t xml:space="preserve">کَانَ مِنْ أَمَةٍ فَلَا شَیْ‌ءَ عَلَیْهِ.</w:t>
      </w:r>
    </w:p>
    <w:p>
      <w:pPr>
        <w:pStyle w:val="BookText"/>
      </w:pPr>
      <w:r>
        <w:rPr>
          <w:rFonts w:ascii="Amiri" w:hAnsi="Amiri" w:eastAsia="Amiri" w:cs="Amiri"/>
          <w:lang w:bidi="ar-SA"/>
          <w:color w:val="111111"/>
          <w:sz w:val="28"/>
          <w:szCs w:val="28"/>
          <w:rtl/>
        </w:rPr>
        <w:t xml:space="preserve">وَ رَوَاهُ الصَّدُوقُ بِإِسْنَادِهِ عَنْ مُحَمَّدِ بْنِ سِنَانٍ عَنِ الْعَلَاءِ بْنِ الْفُضَیْلِ </w:t>
      </w:r>
      <w:r>
        <w:rPr>
          <w:rStyle w:val="FootnoteReference"/>
        </w:rPr>
        <w:footnoteReference w:id="1320"/>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1321"/>
      </w:r>
    </w:p>
    <w:p>
      <w:pPr>
        <w:pStyle w:val="BookText"/>
      </w:pPr>
      <w:r>
        <w:rPr>
          <w:rFonts w:ascii="Amiri" w:hAnsi="Amiri" w:eastAsia="Amiri" w:cs="Amiri"/>
          <w:lang w:bidi="ar-SA"/>
          <w:color w:val="111111"/>
          <w:sz w:val="28"/>
          <w:szCs w:val="28"/>
          <w:rtl/>
        </w:rPr>
        <w:t xml:space="preserve">وَ الَّذِی قَبْلَهُ بِإِسْنَادِهِ عَنْ مُحَمَّدِ بْنِ أَحْمَدَ بْنِ یَحْیَی عَنْ إِبْرَاهِیمَ عَنِ النَّوْفَلِیِّ أَقُولُ: قَدْ رَجَّحَ الشَّیْخُ الْأَوَّلَ وَ جَوَّزَ فِی هَذَا أَنْ یَکُونَ وَهْماً مِنَ الرَّاوِی فِی قَوْلِهِ خَمْسِینَ سَوْطاً وَ یُمْکِنُ حَمْلُهُ عَلَی التَّعْزِیزِ مَعَ عَدَمِ التَّصْرِیحِ بِالْقَذْفِ لِمَا مَرَّ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فضیل از امام صادق (علیه السلام) روایت کرده که گفت: از ایشان پرسیدم درباره مردی که فرزند خود را - پس از آنکه به او اقرار کرده - انکار می‌کند. امام (ع) فرمودند:</w:t>
      </w:r>
    </w:p>
    <w:p>
      <w:pPr>
        <w:pStyle w:val="BookText"/>
      </w:pPr>
      <w:r>
        <w:rPr>
          <w:rFonts w:ascii="IRNazanin" w:hAnsi="IRNazanin" w:eastAsia="IRNazanin" w:cs="IRNazanin"/>
          <w:lang w:bidi="fa-IR"/>
          <w:color w:val="111111"/>
          <w:sz w:val="28"/>
          <w:szCs w:val="28"/>
          <w:rtl/>
        </w:rPr>
        <w:t xml:space="preserve">«اگر فرزند از زن آزاد (حره) باشد، پنجاه تازیانه (به عنوان حد برده) به او زده می‌شود؛ و اگر از کنیز (امه) باشد، چیزی بر او نیست.»</w:t>
      </w:r>
    </w:p>
    <w:p>
      <w:pPr>
        <w:pStyle w:val="BookText"/>
      </w:pPr>
      <w:r>
        <w:rPr>
          <w:rFonts w:ascii="IRNazanin" w:hAnsi="IRNazanin" w:eastAsia="IRNazanin" w:cs="IRNazanin"/>
          <w:lang w:bidi="fa-IR"/>
          <w:color w:val="111111"/>
          <w:sz w:val="28"/>
          <w:szCs w:val="28"/>
          <w:rtl/>
        </w:rPr>
        <w:t xml:space="preserve">می گویم : مرحوم شیخ قول اول (پنجاه تازیانه) را ترجیح داده‌اند.</w:t>
      </w:r>
    </w:p>
    <w:p>
      <w:pPr>
        <w:pStyle w:val="BookText"/>
      </w:pPr>
      <w:r>
        <w:rPr>
          <w:rFonts w:ascii="IRNazanin" w:hAnsi="IRNazanin" w:eastAsia="IRNazanin" w:cs="IRNazanin"/>
          <w:lang w:bidi="fa-IR"/>
          <w:color w:val="111111"/>
          <w:sz w:val="28"/>
          <w:szCs w:val="28"/>
          <w:rtl/>
        </w:rPr>
        <w:t xml:space="preserve">احتمال داده‌اند که عدد پنجاه تازیانه در روایت، از سهو راوی باشد (چون حد قذف معمولاً هشتاد تازیانه است).</w:t>
      </w:r>
    </w:p>
    <w:p>
      <w:pPr>
        <w:pStyle w:val="BookText"/>
      </w:pPr>
      <w:r>
        <w:rPr>
          <w:rFonts w:ascii="IRNazanin" w:hAnsi="IRNazanin" w:eastAsia="IRNazanin" w:cs="IRNazanin"/>
          <w:lang w:bidi="fa-IR"/>
          <w:color w:val="111111"/>
          <w:sz w:val="28"/>
          <w:szCs w:val="28"/>
          <w:rtl/>
        </w:rPr>
        <w:t xml:space="preserve">همچنین ممکن است این مجازات تعزیری (نه حدی) باشد، به ویژه اگر صراحتاً قذف (تهمت زنا) صورت نگرفته باشد.</w:t>
      </w:r>
    </w:p>
    <w:p>
      <w:pPr>
        <w:pStyle w:val="Heading4"/>
      </w:pPr>
      <w:bookmarkStart w:id="1104" w:name="_Toc739"/>
      <w:r>
        <w:t>24- بَابُ أَنَّ مَنْ قَالَ لآِخَرَ احْتَلَمْتُ بِأُمِّکَ فَعَلَیْهِ التَّعْزِیرُ لَا الْحَدُّ</w:t>
      </w:r>
      <w:bookmarkEnd w:id="1104"/>
    </w:p>
    <w:p>
      <w:pPr>
        <w:pStyle w:val="Heading5"/>
      </w:pPr>
      <w:bookmarkStart w:id="1105" w:name="_Toc740"/>
      <w:r>
        <w:t>اشارة</w:t>
      </w:r>
      <w:bookmarkEnd w:id="1105"/>
    </w:p>
    <w:p>
      <w:pPr>
        <w:pStyle w:val="BookText"/>
      </w:pPr>
      <w:r>
        <w:rPr>
          <w:rStyle w:val="FootnoteReference"/>
        </w:rPr>
        <w:footnoteReference w:id="1323"/>
      </w:r>
      <w:r>
        <w:rPr>
          <w:rFonts w:ascii="Amiri" w:hAnsi="Amiri" w:eastAsia="Amiri" w:cs="Amiri"/>
          <w:lang w:bidi="ar-SA"/>
          <w:color w:val="111111"/>
          <w:sz w:val="28"/>
          <w:szCs w:val="28"/>
          <w:rtl/>
        </w:rPr>
        <w:t xml:space="preserve">24 بَابُ أَنَّ مَنْ قَالَ لآِخَرَ احْتَلَمْتُ بِأُمِّکَ فَعَلَیْهِ التَّعْزِیرُ لَا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به دیگری بگوید: "من با مادرت رویاى شهوت دیدم" - که در این صورت تعزیر بر او واجب می‌شود، نه حد.</w:t>
      </w:r>
    </w:p>
    <w:p>
      <w:pPr>
        <w:pStyle w:val="Heading5"/>
      </w:pPr>
      <w:bookmarkStart w:id="1106" w:name="_Toc741"/>
      <w:r>
        <w:t>[رقم الحدیث الکلی: 34586 - رقم الحدیث الباب: 1]</w:t>
      </w:r>
      <w:bookmarkEnd w:id="1106"/>
    </w:p>
    <w:p>
      <w:pPr>
        <w:pStyle w:val="BookText"/>
      </w:pPr>
      <w:r>
        <w:rPr>
          <w:rFonts w:ascii="Times New Roman" w:hAnsi="Times New Roman" w:eastAsia="Times New Roman" w:cs="Times New Roman"/>
          <w:lang w:val="en-US" w:bidi="en-US"/>
          <w:color w:val="111111"/>
          <w:sz w:val="28"/>
          <w:szCs w:val="28"/>
          <w:rtl/>
        </w:rPr>
        <w:t xml:space="preserve">34586- 1- </w:t>
      </w:r>
      <w:r>
        <w:rPr>
          <w:rStyle w:val="FootnoteReference"/>
        </w:rPr>
        <w:footnoteReference w:id="1324"/>
      </w:r>
      <w:r>
        <w:rPr>
          <w:rFonts w:ascii="Amiri" w:hAnsi="Amiri" w:eastAsia="Amiri" w:cs="Amiri"/>
          <w:lang w:bidi="ar-SA"/>
          <w:color w:val="111111"/>
          <w:sz w:val="28"/>
          <w:szCs w:val="28"/>
          <w:rtl/>
        </w:rPr>
        <w:t xml:space="preserve">مُحَمَّدُ بْنُ الْحَسَنِ بِإِسْنَادِهِ عَنْ أَحْمَدَ بْنِ مُحَمَّدٍ عَنْ عَلِیِّ ابْنِ الْحَکَمِ عَنِ الْحُسَیْنِ بْنِ أَبِی الْعَلَاءِ عَنْ أَبِی عَبْدِ اللَّهِ ع قَالَ: إِنَّ رَجُلًا لَقِیَ رَجُلًا عَلَی عَهْدِ أَمِیرِ الْمُؤْمِنِینَ ع- فَقَالَ إِنَّ هَذَا افْتَرَی عَلَیَّ قَالَ وَ مَا قَالَ لَکَ قَالَ إِنَّهُ احْتَلَمَ بِأُمِّ الْآخَرِ قَالَ إِنَّ فِی الْعَدْلِ إِنْ شِئْتَ جَلَدْتَ ظِلَّهُ فَإِنَّ الْحُلُمَ إِنَّمَا هُوَ مِثْلُ الظِّلِّ وَ لَکِنَّا سَنُوجِعُهُ ضَرْباً وَجِیعاً حَتَّی لَا یُؤْذِیَ الْمُسْلِمِینَ فَضَرَبَهُ ضَرْباً وَجِیعاً.</w:t>
      </w:r>
    </w:p>
    <w:p>
      <w:pPr>
        <w:pStyle w:val="BookText"/>
      </w:pPr>
      <w:r>
        <w:rPr>
          <w:rFonts w:ascii="Amiri" w:hAnsi="Amiri" w:eastAsia="Amiri" w:cs="Amiri"/>
          <w:lang w:bidi="ar-SA"/>
          <w:color w:val="111111"/>
          <w:sz w:val="28"/>
          <w:szCs w:val="28"/>
          <w:rtl/>
        </w:rPr>
        <w:t xml:space="preserve">وَ رَوَاهُ الصَّدُوقُ فِی الْعِلَلِ عَنْ أَبِیهِ عَنْ سَعْدٍ عَنْ إِبْرَاهِیمَ بْنِ</w:t>
      </w:r>
    </w:p>
    <w:p>
      <w:pPr>
        <w:pStyle w:val="BookText"/>
      </w:pPr>
      <w:r>
        <w:rPr>
          <w:rFonts w:ascii="IRNazanin" w:hAnsi="IRNazanin" w:eastAsia="IRNazanin" w:cs="IRNazanin"/>
          <w:lang w:bidi="fa-IR"/>
          <w:color w:val="111111"/>
          <w:sz w:val="28"/>
          <w:szCs w:val="28"/>
          <w:rtl/>
        </w:rPr>
        <w:t xml:space="preserve">ص: 210</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5" w:name="pg18990_194074"/>
    <w:bookmarkEnd w:id="195"/>
    <w:p>
      <w:pPr>
        <w:pStyle w:val="BookText"/>
      </w:pPr>
      <w:r>
        <w:rPr>
          <w:rFonts w:ascii="Amiri" w:hAnsi="Amiri" w:eastAsia="Amiri" w:cs="Amiri"/>
          <w:lang w:bidi="ar-SA"/>
          <w:color w:val="111111"/>
          <w:sz w:val="28"/>
          <w:szCs w:val="28"/>
          <w:rtl/>
        </w:rPr>
        <w:t xml:space="preserve">مَهْزِیَارَ عَنْ أَخِیهِ عَلِیٍّ عَنْ عُثْمَانَ بْنِ عِیسَی عَنْ سَمَاعَةَ </w:t>
      </w:r>
      <w:r>
        <w:rPr>
          <w:rStyle w:val="FootnoteReference"/>
        </w:rPr>
        <w:footnoteReference w:id="1325"/>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1326"/>
      </w:r>
      <w:r>
        <w:rPr>
          <w:rFonts w:ascii="Amiri" w:hAnsi="Amiri" w:eastAsia="Amiri" w:cs="Amiri"/>
          <w:lang w:bidi="ar-SA"/>
          <w:color w:val="111111"/>
          <w:sz w:val="28"/>
          <w:szCs w:val="28"/>
          <w:rtl/>
        </w:rPr>
        <w:t xml:space="preserve">وَ رَوَاهُ الْکُلَیْنِیُّ عَنْ عِدَّةٍ مِنْ أَصْحَابِنَا عَنْ أَحْمَدَ بْنِ مُحَمَّدٍ عَنْ عُثْمَانَ بْنِ عِیسَی عَنْ سَمَاعَةَ قَالَ إِنَّ رَجُلًا وَ ذَکَرَ نَحْوَهُ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از امام صادق (ع) روایت کرده که فرمودند: در زمان امیرالمؤمنین (ع)، مردی به نزد حضرت آمد و گفت: «این شخص به من تهمت زده است.»</w:t>
      </w:r>
    </w:p>
    <w:p>
      <w:pPr>
        <w:pStyle w:val="BookText"/>
      </w:pPr>
      <w:r>
        <w:rPr>
          <w:rFonts w:ascii="IRNazanin" w:hAnsi="IRNazanin" w:eastAsia="IRNazanin" w:cs="IRNazanin"/>
          <w:lang w:bidi="fa-IR"/>
          <w:color w:val="111111"/>
          <w:sz w:val="28"/>
          <w:szCs w:val="28"/>
          <w:rtl/>
        </w:rPr>
        <w:t xml:space="preserve">امام (ع) پرسیدند: «چه گفته است؟»</w:t>
      </w:r>
    </w:p>
    <w:p>
      <w:pPr>
        <w:pStyle w:val="BookText"/>
      </w:pPr>
      <w:r>
        <w:rPr>
          <w:rFonts w:ascii="IRNazanin" w:hAnsi="IRNazanin" w:eastAsia="IRNazanin" w:cs="IRNazanin"/>
          <w:lang w:bidi="fa-IR"/>
          <w:color w:val="111111"/>
          <w:sz w:val="28"/>
          <w:szCs w:val="28"/>
          <w:rtl/>
        </w:rPr>
        <w:t xml:space="preserve">مرد پاسخ داد: «او ادعا کرده که با مادر من رویای شهوت دیده است!»</w:t>
      </w:r>
    </w:p>
    <w:p>
      <w:pPr>
        <w:pStyle w:val="BookText"/>
      </w:pPr>
      <w:r>
        <w:rPr>
          <w:rFonts w:ascii="IRNazanin" w:hAnsi="IRNazanin" w:eastAsia="IRNazanin" w:cs="IRNazanin"/>
          <w:lang w:bidi="fa-IR"/>
          <w:color w:val="111111"/>
          <w:sz w:val="28"/>
          <w:szCs w:val="28"/>
          <w:rtl/>
        </w:rPr>
        <w:t xml:space="preserve">امیرالمؤمنین (ع) فرمودند: «به عدالت، اگر بخواهی می‌توانی سایه‌اش را تازیانه بزنی! زیرا رویای شهوت مانند سایه است (امری ذهنی و غیرواقعی). اما ما او را چنان شدید تنبیه خواهیم کرد که دیگر مسلمانان را آزار ندهد.»</w:t>
      </w:r>
    </w:p>
    <w:p>
      <w:pPr>
        <w:pStyle w:val="BookText"/>
      </w:pPr>
      <w:r>
        <w:rPr>
          <w:rFonts w:ascii="IRNazanin" w:hAnsi="IRNazanin" w:eastAsia="IRNazanin" w:cs="IRNazanin"/>
          <w:lang w:bidi="fa-IR"/>
          <w:color w:val="111111"/>
          <w:sz w:val="28"/>
          <w:szCs w:val="28"/>
          <w:rtl/>
        </w:rPr>
        <w:t xml:space="preserve">و سپس آن مرد را مجازاتی سخت دادند.</w:t>
      </w:r>
    </w:p>
    <w:p>
      <w:pPr>
        <w:pStyle w:val="Heading5"/>
      </w:pPr>
      <w:bookmarkStart w:id="1107" w:name="_Toc742"/>
      <w:r>
        <w:t>[رقم الحدیث الکلی: 34587 - رقم الحدیث الباب: 2]</w:t>
      </w:r>
      <w:bookmarkEnd w:id="1107"/>
    </w:p>
    <w:p>
      <w:pPr>
        <w:pStyle w:val="BookText"/>
      </w:pPr>
      <w:r>
        <w:rPr>
          <w:rFonts w:ascii="Times New Roman" w:hAnsi="Times New Roman" w:eastAsia="Times New Roman" w:cs="Times New Roman"/>
          <w:lang w:val="en-US" w:bidi="en-US"/>
          <w:color w:val="111111"/>
          <w:sz w:val="28"/>
          <w:szCs w:val="28"/>
          <w:rtl/>
        </w:rPr>
        <w:t xml:space="preserve">34587- 2- </w:t>
      </w:r>
      <w:r>
        <w:rPr>
          <w:rStyle w:val="FootnoteReference"/>
        </w:rPr>
        <w:footnoteReference w:id="1328"/>
      </w:r>
      <w:r>
        <w:rPr>
          <w:rFonts w:ascii="Amiri" w:hAnsi="Amiri" w:eastAsia="Amiri" w:cs="Amiri"/>
          <w:lang w:bidi="ar-SA"/>
          <w:color w:val="111111"/>
          <w:sz w:val="28"/>
          <w:szCs w:val="28"/>
          <w:rtl/>
        </w:rPr>
        <w:t xml:space="preserve">مُحَمَّدُ بْنُ عَلِیِّ بْنِ الْحُسَیْنِ بِإِسْنَادِهِ إِلَی قَضَایَا أَمِیرِ الْمُؤْمِنِینَ ع أَنَّ رَجُلًا قَالَ لَهُ إِنَّ هَذَا زَعَمَ أَنَّهُ احْتَلَمَ بِأُمِّی فَقَالَ إِنَّ الْحُلُمَ بِمَنْزِلَةِ الظِّلِّ فَإِنْ شِئْتَ جَلَدْتُ لَکَ ظِلَّهُ ثُمَّ قَالَ لَکِنِّی أُؤَدِّبُهُ </w:t>
      </w:r>
      <w:r>
        <w:rPr>
          <w:rStyle w:val="FootnoteReference"/>
        </w:rPr>
        <w:footnoteReference w:id="1329"/>
      </w:r>
      <w:r>
        <w:rPr>
          <w:rFonts w:ascii="Amiri" w:hAnsi="Amiri" w:eastAsia="Amiri" w:cs="Amiri"/>
          <w:lang w:bidi="ar-SA"/>
          <w:color w:val="111111"/>
          <w:sz w:val="28"/>
          <w:szCs w:val="28"/>
          <w:rtl/>
        </w:rPr>
        <w:t xml:space="preserve">لِئَلَّا یَعُودَ یُؤْذِی الْمُسْلِمِینَ.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(شیخ صدوق) با سند خود از قضاوت‌های امیرالمؤمنین (علیه‌السلام) نقل می‌کند که مردی به حضرت شکایت کرد و گفت: «این شخص ادعا کرده که با مادر من رویای شهوت دیده است!»</w:t>
      </w:r>
    </w:p>
    <w:p>
      <w:pPr>
        <w:pStyle w:val="BookText"/>
      </w:pPr>
      <w:r>
        <w:rPr>
          <w:rFonts w:ascii="IRNazanin" w:hAnsi="IRNazanin" w:eastAsia="IRNazanin" w:cs="IRNazanin"/>
          <w:lang w:bidi="fa-IR"/>
          <w:color w:val="111111"/>
          <w:sz w:val="28"/>
          <w:szCs w:val="28"/>
          <w:rtl/>
        </w:rPr>
        <w:t xml:space="preserve">امام علی (ع) فرمودند:</w:t>
      </w:r>
    </w:p>
    <w:p>
      <w:pPr>
        <w:pStyle w:val="BookText"/>
      </w:pPr>
      <w:r>
        <w:rPr>
          <w:rFonts w:ascii="IRNazanin" w:hAnsi="IRNazanin" w:eastAsia="IRNazanin" w:cs="IRNazanin"/>
          <w:lang w:bidi="fa-IR"/>
          <w:color w:val="111111"/>
          <w:sz w:val="28"/>
          <w:szCs w:val="28"/>
          <w:rtl/>
        </w:rPr>
        <w:t xml:space="preserve">«رویا (احتلام) مانند سایه است [امری غیرواقعی و گذراست]، اگر بخواهی می‌توانم سایه‌اش را برای تو تازیانه بزنم!»</w:t>
      </w:r>
    </w:p>
    <w:p>
      <w:pPr>
        <w:pStyle w:val="BookText"/>
      </w:pPr>
      <w:r>
        <w:rPr>
          <w:rFonts w:ascii="IRNazanin" w:hAnsi="IRNazanin" w:eastAsia="IRNazanin" w:cs="IRNazanin"/>
          <w:lang w:bidi="fa-IR"/>
          <w:color w:val="111111"/>
          <w:sz w:val="28"/>
          <w:szCs w:val="28"/>
          <w:rtl/>
        </w:rPr>
        <w:t xml:space="preserve">سپس افزودند:</w:t>
      </w:r>
    </w:p>
    <w:p>
      <w:pPr>
        <w:pStyle w:val="BookText"/>
      </w:pPr>
      <w:r>
        <w:rPr>
          <w:rFonts w:ascii="IRNazanin" w:hAnsi="IRNazanin" w:eastAsia="IRNazanin" w:cs="IRNazanin"/>
          <w:lang w:bidi="fa-IR"/>
          <w:color w:val="111111"/>
          <w:sz w:val="28"/>
          <w:szCs w:val="28"/>
          <w:rtl/>
        </w:rPr>
        <w:t xml:space="preserve">«اما او را تأدیب می‌کنم تا دیگر مسلمانان را آزار ندهد.»</w:t>
      </w:r>
    </w:p>
    <w:p>
      <w:pPr>
        <w:pStyle w:val="Heading4"/>
      </w:pPr>
      <w:bookmarkStart w:id="1108" w:name="_Toc743"/>
      <w:r>
        <w:t>25- بَابُ قَتْلِ مَنْ سَبَّ النَّبِیَّ ص أَوْ غَیْرَهُ مِنَ الْأَنْبِیَاءِ ع‌</w:t>
      </w:r>
      <w:bookmarkEnd w:id="1108"/>
    </w:p>
    <w:p>
      <w:pPr>
        <w:pStyle w:val="Heading5"/>
      </w:pPr>
      <w:bookmarkStart w:id="1109" w:name="_Toc744"/>
      <w:r>
        <w:t>اشارة</w:t>
      </w:r>
      <w:bookmarkEnd w:id="1109"/>
    </w:p>
    <w:p>
      <w:pPr>
        <w:pStyle w:val="BookText"/>
      </w:pPr>
      <w:r>
        <w:rPr>
          <w:rStyle w:val="FootnoteReference"/>
        </w:rPr>
        <w:footnoteReference w:id="1331"/>
      </w:r>
      <w:r>
        <w:rPr>
          <w:rFonts w:ascii="Amiri" w:hAnsi="Amiri" w:eastAsia="Amiri" w:cs="Amiri"/>
          <w:lang w:bidi="ar-SA"/>
          <w:color w:val="111111"/>
          <w:sz w:val="28"/>
          <w:szCs w:val="28"/>
          <w:rtl/>
        </w:rPr>
        <w:t xml:space="preserve">25 بَابُ قَتْلِ مَنْ سَبَّ النَّبِیَّ ص أَوْ غَیْرَهُ مِنَ الْأَنْبِیَاءِ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قتل کسی که به پیامبر (ص) یا دیگر انبیاء (ع) توهین کند</w:t>
      </w:r>
    </w:p>
    <w:p>
      <w:pPr>
        <w:pStyle w:val="Heading5"/>
      </w:pPr>
      <w:bookmarkStart w:id="1110" w:name="_Toc745"/>
      <w:r>
        <w:t>[رقم الحدیث الکلی: 34588 - رقم الحدیث الباب: 1]</w:t>
      </w:r>
      <w:bookmarkEnd w:id="1110"/>
    </w:p>
    <w:p>
      <w:pPr>
        <w:pStyle w:val="BookText"/>
      </w:pPr>
      <w:r>
        <w:rPr>
          <w:rFonts w:ascii="Times New Roman" w:hAnsi="Times New Roman" w:eastAsia="Times New Roman" w:cs="Times New Roman"/>
          <w:lang w:val="en-US" w:bidi="en-US"/>
          <w:color w:val="111111"/>
          <w:sz w:val="28"/>
          <w:szCs w:val="28"/>
          <w:rtl/>
        </w:rPr>
        <w:t xml:space="preserve">34588- 1- </w:t>
      </w:r>
      <w:r>
        <w:rPr>
          <w:rStyle w:val="FootnoteReference"/>
        </w:rPr>
        <w:footnoteReference w:id="1332"/>
      </w:r>
      <w:r>
        <w:rPr>
          <w:rFonts w:ascii="Amiri" w:hAnsi="Amiri" w:eastAsia="Amiri" w:cs="Amiri"/>
          <w:lang w:bidi="ar-SA"/>
          <w:color w:val="111111"/>
          <w:sz w:val="28"/>
          <w:szCs w:val="28"/>
          <w:rtl/>
        </w:rPr>
        <w:t xml:space="preserve">مُحَمَّدُ بْنُ یَعْقُوبَ عَنِ الْحُسَیْنِ بْنِ مُحَمَّدٍ عَنْ مُعَلَّی بْنِ مُحَمَّدٍ </w:t>
      </w:r>
      <w:r>
        <w:rPr>
          <w:rStyle w:val="FootnoteReference"/>
        </w:rPr>
        <w:footnoteReference w:id="1333"/>
      </w:r>
      <w:r>
        <w:rPr>
          <w:rFonts w:ascii="Amiri" w:hAnsi="Amiri" w:eastAsia="Amiri" w:cs="Amiri"/>
          <w:lang w:bidi="ar-SA"/>
          <w:color w:val="111111"/>
          <w:sz w:val="28"/>
          <w:szCs w:val="28"/>
          <w:rtl/>
        </w:rPr>
        <w:t xml:space="preserve">عَنِ الْحَسَنِ بْنِ عَلِیٍّ الْوَشَّاءِ قَالَ سَمِعْتُ أَبَا الْحَسَنِ ع یَقُولُ شَتَمَ رَجُلٌ عَلَی عَهْدِ جَعْفَرِ بْنِ مُحَمَّدٍ ع رَسُولَ اللَّهِ ص- فَأُتِیَ بِهِ عَامِلَ الْمَدِینَةِ فَجَمَعَ النَّاسَ فَدَخَلَ</w:t>
      </w:r>
    </w:p>
    <w:p>
      <w:pPr>
        <w:pStyle w:val="BookText"/>
      </w:pPr>
      <w:r>
        <w:rPr>
          <w:rFonts w:ascii="IRNazanin" w:hAnsi="IRNazanin" w:eastAsia="IRNazanin" w:cs="IRNazanin"/>
          <w:lang w:bidi="fa-IR"/>
          <w:color w:val="111111"/>
          <w:sz w:val="28"/>
          <w:szCs w:val="28"/>
          <w:rtl/>
        </w:rPr>
        <w:t xml:space="preserve">ص: 211</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6" w:name="pg18990_194075"/>
    <w:bookmarkEnd w:id="196"/>
    <w:p>
      <w:pPr>
        <w:pStyle w:val="BookText"/>
      </w:pPr>
      <w:r>
        <w:rPr>
          <w:rFonts w:ascii="Amiri" w:hAnsi="Amiri" w:eastAsia="Amiri" w:cs="Amiri"/>
          <w:lang w:bidi="ar-SA"/>
          <w:color w:val="111111"/>
          <w:sz w:val="28"/>
          <w:szCs w:val="28"/>
          <w:rtl/>
        </w:rPr>
        <w:t xml:space="preserve">عَلَیْهِ أَبُو عَبْدِ اللَّهِ ع وَ هُوَ قَرِیبُ الْعَهْدِ بِالْعِلَّةِ وَ عَلَیْهِ رِدَاءٌ لَهُ مُوَرَّدٌ فَأَجْلَسَهُ فِی صَدْرِ الْمَجْلِسِ وَ اسْتَأْذَنَهُ فِی الِاتِّکَاءِ وَ قَالَ لَهُمْ مَا تَرَوْنَ فَقَالَ لَهُ عَبْدُ اللَّهِ بْنُ الْحَسَنِ وَ الْحَسَنُ بْنُ زَیْدٍ- وَ غَیْرُهُمَا نَرَی أَنْ تَقْطَعَ لِسَانَهُ فَالْتَفَتَ الْعَامِلُ إِلَی رَبِیعَةِ الرَّأْیِ وَ أَصْحَابِهِ فَقَالَ مَا تَرَوْنَ قَالَ یُؤَدَّبُ فَقَالَ أَبُو عَبْدِ اللَّهِ ع سُبْحَانَ اللَّهِ فَلَیْسَ بَیْنَ رَسُولِ اللَّهِ ص وَ بَیْنَ أَصْحَابِهِ فَرْقٌ.</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وشاء نقل می‌کند که شنیدم امام کاظم (ع) فرمودند: در دوران امام صادق (ع)، مردی به پیامبر خدا (ص) توهین کرد. او را نزد حاکم مدینه آوردند و مردم را جمع کرد. امام صادق (ع) - که تازه از بیماری بهبود یافته و ردایی مخطط به تن داشتند - وارد شدند. حاکم از ایشان خواست در صدر مجلس بنشینند و اجازه تکیه دادن بگیرد. سپس از حاضران پرسید: «نظر شما چیست؟»</w:t>
      </w:r>
    </w:p>
    <w:p>
      <w:pPr>
        <w:pStyle w:val="BookText"/>
      </w:pPr>
      <w:r>
        <w:rPr>
          <w:rFonts w:ascii="IRNazanin" w:hAnsi="IRNazanin" w:eastAsia="IRNazanin" w:cs="IRNazanin"/>
          <w:lang w:bidi="fa-IR"/>
          <w:color w:val="111111"/>
          <w:sz w:val="28"/>
          <w:szCs w:val="28"/>
          <w:rtl/>
        </w:rPr>
        <w:t xml:space="preserve">عبدالله بن حسن و حسن بن زید و دیگران گفتند: «به نظر ما باید زبانش را قطع کنی!»</w:t>
      </w:r>
    </w:p>
    <w:p>
      <w:pPr>
        <w:pStyle w:val="BookText"/>
      </w:pPr>
      <w:r>
        <w:rPr>
          <w:rFonts w:ascii="IRNazanin" w:hAnsi="IRNazanin" w:eastAsia="IRNazanin" w:cs="IRNazanin"/>
          <w:lang w:bidi="fa-IR"/>
          <w:color w:val="111111"/>
          <w:sz w:val="28"/>
          <w:szCs w:val="28"/>
          <w:rtl/>
        </w:rPr>
        <w:t xml:space="preserve">حاکم به ربیعه الرأی و یارانش نگاه کرد و پرسید: «شما چه نظری دارید؟»</w:t>
      </w:r>
    </w:p>
    <w:p>
      <w:pPr>
        <w:pStyle w:val="BookText"/>
      </w:pPr>
      <w:r>
        <w:rPr>
          <w:rFonts w:ascii="IRNazanin" w:hAnsi="IRNazanin" w:eastAsia="IRNazanin" w:cs="IRNazanin"/>
          <w:lang w:bidi="fa-IR"/>
          <w:color w:val="111111"/>
          <w:sz w:val="28"/>
          <w:szCs w:val="28"/>
          <w:rtl/>
        </w:rPr>
        <w:t xml:space="preserve">آنها گفتند: «باید تأدیب شود (نه اعدام).»</w:t>
      </w:r>
    </w:p>
    <w:p>
      <w:pPr>
        <w:pStyle w:val="BookText"/>
      </w:pPr>
      <w:r>
        <w:rPr>
          <w:rFonts w:ascii="IRNazanin" w:hAnsi="IRNazanin" w:eastAsia="IRNazanin" w:cs="IRNazanin"/>
          <w:lang w:bidi="fa-IR"/>
          <w:color w:val="111111"/>
          <w:sz w:val="28"/>
          <w:szCs w:val="28"/>
          <w:rtl/>
        </w:rPr>
        <w:t xml:space="preserve">امام صادق (ع) با تعجب فرمودند: «سبحان الله! پس بین رسول خدا (ص) و اصحابش تفاوتی نیست؟!»</w:t>
      </w:r>
    </w:p>
    <w:p>
      <w:pPr>
        <w:pStyle w:val="Heading5"/>
      </w:pPr>
      <w:bookmarkStart w:id="1111" w:name="_Toc746"/>
      <w:r>
        <w:t>[رقم الحدیث الکلی: 34589 - رقم الحدیث الباب: 2]</w:t>
      </w:r>
      <w:bookmarkEnd w:id="1111"/>
    </w:p>
    <w:p>
      <w:pPr>
        <w:pStyle w:val="BookText"/>
      </w:pPr>
      <w:r>
        <w:rPr>
          <w:rFonts w:ascii="Times New Roman" w:hAnsi="Times New Roman" w:eastAsia="Times New Roman" w:cs="Times New Roman"/>
          <w:lang w:val="en-US" w:bidi="en-US"/>
          <w:color w:val="111111"/>
          <w:sz w:val="28"/>
          <w:szCs w:val="28"/>
          <w:rtl/>
        </w:rPr>
        <w:t xml:space="preserve">34589- 2- </w:t>
      </w:r>
      <w:r>
        <w:rPr>
          <w:rStyle w:val="FootnoteReference"/>
        </w:rPr>
        <w:footnoteReference w:id="1335"/>
      </w:r>
      <w:r>
        <w:rPr>
          <w:rFonts w:ascii="Amiri" w:hAnsi="Amiri" w:eastAsia="Amiri" w:cs="Amiri"/>
          <w:lang w:bidi="ar-SA"/>
          <w:color w:val="111111"/>
          <w:sz w:val="28"/>
          <w:szCs w:val="28"/>
          <w:rtl/>
        </w:rPr>
        <w:t xml:space="preserve">وَ عَنْ عِدَّةٍ مِنْ أَصْحَابِنَا عَنْ سَهْلِ بْنِ زِیَادٍ عَنْ عَلِیِّ بْنِ أَسْبَاطٍ عَنْ عَلِیِّ بْنِ جَعْفَرٍ قَالَ: أَخْبَرَنِی أَخِی مُوسَی ع قَالَ کُنْتُ وَاقِفاً عَلَی رَأْسِ أَبِی- حِینَ أَتَاهُ رَسُولُ زِیَادِ بْنِ عُبَیْدِ اللَّهِ الْحَارِثِیِّ- عَامِلِ الْمَدِینَةِ فَقَالَ یَقُولُ لَکَ الْأَمِیرُ انْهَضْ إِلَیَّ فَاعْتَلَّ بِعِلَّةٍ فَعَادَ إِلَیْهِ الرَّسُولُ فَقَالَ قَدْ أَمَرْتُ أَنْ یُفْتَحَ لَکَ بَابُ الْمَقْصُورَةِ فَهُوَ أَقْرَبُ لِخَطْوِکَ قَالَ فَنَهَضَ أَبِی وَ اعْتَمَدَ عَلَیَّ وَ دَخَلَ عَلَی الْوَالِی وَ قَدْ جَمَعَ فُقَهَاءَ أَهْلِ الْمَدِینَةِ کُلَّهُمْ وَ بَیْنَ یَدَیْهِ کِتَابٌ فِیهِ شَهَادَةٌ عَلَی رَجُلٍ مِنْ أَهْلِ وَادِی الْقُرَی- قَدْ ذَکَرَ النَّبِیَّ ص فَنَالَ مِنْهُ فَقَالَ لَهُ الْوَالِی یَا أَبَا عَبْدِ اللَّهِ انْظُرْ فِی الْکِتَابِ قَالَ حَتَّی أَنْظُرَ مَا قَالُوا فَالْتَفَتَ إِلَیْهِمْ فَقَالَ مَا قُلْتُمْ قَالُوا قُلْنَا یُؤَدَّبُ وَ یُضْرَبُ وَ یُعَزَّرُ </w:t>
      </w:r>
      <w:r>
        <w:rPr>
          <w:rStyle w:val="FootnoteReference"/>
        </w:rPr>
        <w:footnoteReference w:id="1336"/>
      </w:r>
      <w:r>
        <w:rPr>
          <w:rFonts w:ascii="Amiri" w:hAnsi="Amiri" w:eastAsia="Amiri" w:cs="Amiri"/>
          <w:lang w:bidi="ar-SA"/>
          <w:color w:val="111111"/>
          <w:sz w:val="28"/>
          <w:szCs w:val="28"/>
          <w:rtl/>
        </w:rPr>
        <w:t xml:space="preserve">وَ یُحْبَسُ قَالَ فَقَالَ لَهُمْ أَ رَأَیْتُمْ لَوْ ذَکَرَ رَجُلًا مِنْ أَصْحَابِ النَّبِیِّ ص- مَا کَانَ الْحُکْمُ فِیهِ قَالُوا مِثْلَ هَذَا قَالَ فَلَیْسَ بَیْنَ النَّبِیِّ ص وَ بَیْنَ رَجُلٍ مِنْ أَصْحَابِهِ فَرْقٌ فَقَالَ الْوَالِی دَعْ هَؤُلَاءِ یَا أَبَا عَبْدِ اللَّهِ- لَوْ أَرَدْنَا هَؤُلَاءِ لَمْ نُرْسِلْ إِلَیْکَ فَقَالَ أَبُو عَبْدِ اللَّهِ ع أَخْبَرَنِی أَبِی أَنَّ رَسُولَ اللَّهِ ص- قَالَ النَّاسُ فِیَّ أُسْوَةٌ سَوَاءٌ مَنْ سَمِعَ أَحَداً یَذْکُرُنِی فَالْوَاجِبُ</w:t>
      </w:r>
    </w:p>
    <w:p>
      <w:pPr>
        <w:pStyle w:val="BookText"/>
      </w:pPr>
      <w:r>
        <w:rPr>
          <w:rFonts w:ascii="IRNazanin" w:hAnsi="IRNazanin" w:eastAsia="IRNazanin" w:cs="IRNazanin"/>
          <w:lang w:bidi="fa-IR"/>
          <w:color w:val="111111"/>
          <w:sz w:val="28"/>
          <w:szCs w:val="28"/>
          <w:rtl/>
        </w:rPr>
        <w:t xml:space="preserve">ص: 212</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7" w:name="pg18990_194076"/>
    <w:bookmarkEnd w:id="197"/>
    <w:p>
      <w:pPr>
        <w:pStyle w:val="BookText"/>
      </w:pPr>
      <w:r>
        <w:rPr>
          <w:rFonts w:ascii="Amiri" w:hAnsi="Amiri" w:eastAsia="Amiri" w:cs="Amiri"/>
          <w:lang w:bidi="ar-SA"/>
          <w:color w:val="111111"/>
          <w:sz w:val="28"/>
          <w:szCs w:val="28"/>
          <w:rtl/>
        </w:rPr>
        <w:t xml:space="preserve">عَلَیْهِ أَنْ یَقْتُلَ مَنْ شَتَمَنِی وَ لَا یَرْفَعَ إِلَی السُّلْطَانِ وَ الْوَاجِبُ عَلَی السُّلْطَانِ إِذَا رُفِعَ إِلَیْهِ أَنْ یَقْتُلَ مَنْ نَالَ مِنِّی فَقَالَ زِیَادُ بْنُ عُبَیْدِ اللَّهِ أَخْرِجُوا الرَّجُلَ فَاقْتُلُوهُ بِحُکْمِ أَبِی عَبْدِ اللَّهِ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کاظم (ع) نقل می‌کند:</w:t>
      </w:r>
    </w:p>
    <w:p>
      <w:pPr>
        <w:pStyle w:val="BookText"/>
      </w:pPr>
      <w:r>
        <w:rPr>
          <w:rFonts w:ascii="IRNazanin" w:hAnsi="IRNazanin" w:eastAsia="IRNazanin" w:cs="IRNazanin"/>
          <w:lang w:bidi="fa-IR"/>
          <w:color w:val="111111"/>
          <w:sz w:val="28"/>
          <w:szCs w:val="28"/>
          <w:rtl/>
        </w:rPr>
        <w:t xml:space="preserve">«در کنار پدرم (امام صادق ع) ایستاده بودم که فرستاده «زیاد بن عبیدالله حارثی» (حاکم مدینه) آمد و گفت: امیر به تو دستور می‌دهد که نزد او بیایی! پدرم به بهانه بیماری امتناع کرد. فرستاده بازگشت و گفت: درِ اختصاصی قصر را برایتان باز می‌کنند تا راهتان نزدیک‌تر باشد.</w:t>
      </w:r>
    </w:p>
    <w:p>
      <w:pPr>
        <w:pStyle w:val="BookText"/>
      </w:pPr>
      <w:r>
        <w:rPr>
          <w:rFonts w:ascii="IRNazanin" w:hAnsi="IRNazanin" w:eastAsia="IRNazanin" w:cs="IRNazanin"/>
          <w:lang w:bidi="fa-IR"/>
          <w:color w:val="111111"/>
          <w:sz w:val="28"/>
          <w:szCs w:val="28"/>
          <w:rtl/>
        </w:rPr>
        <w:t xml:space="preserve">پدرم با تکیه بر من حرکت کرد و نزد حاکم رفت. حاکم تمام فقهای مدینه را جمع کرده بود و در پیش‌رویش نامه‌ای بود حاوی شهادت علیه مردی از اهل وادی القری که به پیامبر (ص) توهین کرده بود.</w:t>
      </w:r>
    </w:p>
    <w:p>
      <w:pPr>
        <w:pStyle w:val="BookText"/>
      </w:pPr>
      <w:r>
        <w:rPr>
          <w:rFonts w:ascii="IRNazanin" w:hAnsi="IRNazanin" w:eastAsia="IRNazanin" w:cs="IRNazanin"/>
          <w:lang w:bidi="fa-IR"/>
          <w:color w:val="111111"/>
          <w:sz w:val="28"/>
          <w:szCs w:val="28"/>
          <w:rtl/>
        </w:rPr>
        <w:t xml:space="preserve">حاکم به امام (ع) گفت: «ای اباعبدالله! نظرتان درباره این نامه چیست؟»</w:t>
      </w:r>
    </w:p>
    <w:p>
      <w:pPr>
        <w:pStyle w:val="BookText"/>
      </w:pPr>
      <w:r>
        <w:rPr>
          <w:rFonts w:ascii="IRNazanin" w:hAnsi="IRNazanin" w:eastAsia="IRNazanin" w:cs="IRNazanin"/>
          <w:lang w:bidi="fa-IR"/>
          <w:color w:val="111111"/>
          <w:sz w:val="28"/>
          <w:szCs w:val="28"/>
          <w:rtl/>
        </w:rPr>
        <w:t xml:space="preserve">امام فرمودند: «بگذارید ببینم آنها چه گفته‌اند.» سپس به فقها رو کردند و پرسیدند: «نظر شما چیست؟»</w:t>
      </w:r>
    </w:p>
    <w:p>
      <w:pPr>
        <w:pStyle w:val="BookText"/>
      </w:pPr>
      <w:r>
        <w:rPr>
          <w:rFonts w:ascii="IRNazanin" w:hAnsi="IRNazanin" w:eastAsia="IRNazanin" w:cs="IRNazanin"/>
          <w:lang w:bidi="fa-IR"/>
          <w:color w:val="111111"/>
          <w:sz w:val="28"/>
          <w:szCs w:val="28"/>
          <w:rtl/>
        </w:rPr>
        <w:t xml:space="preserve">فقها گفتند: «باید تأدیب شود، زندان و شلاق بخورد.»</w:t>
      </w:r>
    </w:p>
    <w:p>
      <w:pPr>
        <w:pStyle w:val="BookText"/>
      </w:pPr>
      <w:r>
        <w:rPr>
          <w:rFonts w:ascii="IRNazanin" w:hAnsi="IRNazanin" w:eastAsia="IRNazanin" w:cs="IRNazanin"/>
          <w:lang w:bidi="fa-IR"/>
          <w:color w:val="111111"/>
          <w:sz w:val="28"/>
          <w:szCs w:val="28"/>
          <w:rtl/>
        </w:rPr>
        <w:t xml:space="preserve">امام (ع) پرسیدند: «اگر کسی به یکی از اصحاب پیامبر (ص) توهین کند، حکمش چیست؟»</w:t>
      </w:r>
    </w:p>
    <w:p>
      <w:pPr>
        <w:pStyle w:val="BookText"/>
      </w:pPr>
      <w:r>
        <w:rPr>
          <w:rFonts w:ascii="IRNazanin" w:hAnsi="IRNazanin" w:eastAsia="IRNazanin" w:cs="IRNazanin"/>
          <w:lang w:bidi="fa-IR"/>
          <w:color w:val="111111"/>
          <w:sz w:val="28"/>
          <w:szCs w:val="28"/>
          <w:rtl/>
        </w:rPr>
        <w:t xml:space="preserve">فقها پاسخ دادند: «همین حکم را دارد.»</w:t>
      </w:r>
    </w:p>
    <w:p>
      <w:pPr>
        <w:pStyle w:val="BookText"/>
      </w:pPr>
      <w:r>
        <w:rPr>
          <w:rFonts w:ascii="IRNazanin" w:hAnsi="IRNazanin" w:eastAsia="IRNazanin" w:cs="IRNazanin"/>
          <w:lang w:bidi="fa-IR"/>
          <w:color w:val="111111"/>
          <w:sz w:val="28"/>
          <w:szCs w:val="28"/>
          <w:rtl/>
        </w:rPr>
        <w:t xml:space="preserve">امام (ع) فرمودند: «آیا بین پیامبر (ص) و اصحابش تفاوتی هست؟!»</w:t>
      </w:r>
    </w:p>
    <w:p>
      <w:pPr>
        <w:pStyle w:val="BookText"/>
      </w:pPr>
      <w:r>
        <w:rPr>
          <w:rFonts w:ascii="IRNazanin" w:hAnsi="IRNazanin" w:eastAsia="IRNazanin" w:cs="IRNazanin"/>
          <w:lang w:bidi="fa-IR"/>
          <w:color w:val="111111"/>
          <w:sz w:val="28"/>
          <w:szCs w:val="28"/>
          <w:rtl/>
        </w:rPr>
        <w:t xml:space="preserve">حاکم گفت: «ای اباعبدالله! اینها را رها کن، اگر نظر آنها را می‌خواستیم، تو را دعوت نمی‌کردیم.»</w:t>
      </w:r>
    </w:p>
    <w:p>
      <w:pPr>
        <w:pStyle w:val="BookText"/>
      </w:pPr>
      <w:r>
        <w:rPr>
          <w:rFonts w:ascii="IRNazanin" w:hAnsi="IRNazanin" w:eastAsia="IRNazanin" w:cs="IRNazanin"/>
          <w:lang w:bidi="fa-IR"/>
          <w:color w:val="111111"/>
          <w:sz w:val="28"/>
          <w:szCs w:val="28"/>
          <w:rtl/>
        </w:rPr>
        <w:t xml:space="preserve">امام صادق (ع) فرمودند:</w:t>
      </w:r>
    </w:p>
    <w:p>
      <w:pPr>
        <w:pStyle w:val="BookText"/>
      </w:pPr>
      <w:r>
        <w:rPr>
          <w:rFonts w:ascii="IRNazanin" w:hAnsi="IRNazanin" w:eastAsia="IRNazanin" w:cs="IRNazanin"/>
          <w:lang w:bidi="fa-IR"/>
          <w:color w:val="111111"/>
          <w:sz w:val="28"/>
          <w:szCs w:val="28"/>
          <w:rtl/>
        </w:rPr>
        <w:t xml:space="preserve">«پدرم از پیامبر (ص) نقل کرد که فرمود: مردم درباره من یکسانند (هیچ تفاوتی بین من و اصحابم نیست). هرکس بشنود دیگری به من توهین می‌کند، واجب است خودش او را بکشد و به حاکم گزارش ندهد! و اگر به حاکم گزارش داد، واجب است حاکم توهین‌کننده را بکشد.»</w:t>
      </w:r>
    </w:p>
    <w:p>
      <w:pPr>
        <w:pStyle w:val="Heading5"/>
      </w:pPr>
      <w:bookmarkStart w:id="1112" w:name="_Toc747"/>
      <w:r>
        <w:t>[رقم الحدیث الکلی: 34590 - رقم الحدیث الباب: 3]</w:t>
      </w:r>
      <w:bookmarkEnd w:id="1112"/>
    </w:p>
    <w:p>
      <w:pPr>
        <w:pStyle w:val="BookText"/>
      </w:pPr>
      <w:r>
        <w:rPr>
          <w:rFonts w:ascii="Times New Roman" w:hAnsi="Times New Roman" w:eastAsia="Times New Roman" w:cs="Times New Roman"/>
          <w:lang w:val="en-US" w:bidi="en-US"/>
          <w:color w:val="111111"/>
          <w:sz w:val="28"/>
          <w:szCs w:val="28"/>
          <w:rtl/>
        </w:rPr>
        <w:t xml:space="preserve">34590- 3- </w:t>
      </w:r>
      <w:r>
        <w:rPr>
          <w:rStyle w:val="FootnoteReference"/>
        </w:rPr>
        <w:footnoteReference w:id="1337"/>
      </w:r>
      <w:r>
        <w:rPr>
          <w:rFonts w:ascii="Amiri" w:hAnsi="Amiri" w:eastAsia="Amiri" w:cs="Amiri"/>
          <w:lang w:bidi="ar-SA"/>
          <w:color w:val="111111"/>
          <w:sz w:val="28"/>
          <w:szCs w:val="28"/>
          <w:rtl/>
        </w:rPr>
        <w:t xml:space="preserve">وَ عَنْ عَلِیِّ بْنِ إِبْرَاهِیمَ عَنْ أَبِیهِ عَنْ حَمَّادِ بْنِ عِیسَی عَنْ رِبْعِیِّ بْنِ عَبْدِ اللَّهِ عَنْ مُحَمَّدِ بْنِ مُسْلِمٍ عَنْ أَبِی جَعْفَرٍ ع قَالَ: إِنَّ رَجُلًا مِنْ هُذَیْلٍ کَانَ یَسُبُّ رَسُولَ اللَّهِ ص- فَبَلَغَ ذَلِکَ النَّبِیَّ ص فَقَالَ مَنْ لِهَذَا فَقَامَ رَجُلَانِ مِنَ الْأَنْصَارِ- فَقَالَ نَحْنُ یَا رَسُولَ اللَّهِ- فَانْطَلَقَا حَتَّی أَتَیَا عَرَبَةَ </w:t>
      </w:r>
      <w:r>
        <w:rPr>
          <w:rStyle w:val="FootnoteReference"/>
        </w:rPr>
        <w:footnoteReference w:id="1338"/>
      </w:r>
      <w:r>
        <w:rPr>
          <w:rFonts w:ascii="Amiri" w:hAnsi="Amiri" w:eastAsia="Amiri" w:cs="Amiri"/>
          <w:lang w:bidi="ar-SA"/>
          <w:color w:val="111111"/>
          <w:sz w:val="28"/>
          <w:szCs w:val="28"/>
          <w:rtl/>
        </w:rPr>
        <w:t xml:space="preserve">فَسَأَلَا عَنْهُ فَإِذَا هُوَ یَتَلَقَّی غَنَمَهُ فَقَالَ مَنْ أَنْتُمَا وَ مَا اسْمُکُمَا فَقَالا لَهُ أَنْتَ فُلَانُ بْنُ فُلَانٍ قَالَ نَعَمْ فَنَزَلَا فَضَرَبَا عُنُقَهُ قَالَ مُحَمَّدُ بْنُ مُسْلِمٍ- فَقُلْتُ لِأَبِی جَعْفَرٍ ع أَ رَأَیْتَ لَوْ أَنَّ رَجُلًا الْآنَ سَبَّ النَّبِیَّ ص أَ یُقْتَلُ قَالَ إِنْ لَمْ تَخَفْ عَلَی نَفْسِکَ فَاقْتُلْهُ.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339"/>
      </w:r>
    </w:p>
    <w:p>
      <w:pPr>
        <w:pStyle w:val="BookText"/>
      </w:pPr>
      <w:r>
        <w:rPr>
          <w:rFonts w:ascii="Amiri" w:hAnsi="Amiri" w:eastAsia="Amiri" w:cs="Amiri"/>
          <w:lang w:bidi="ar-SA"/>
          <w:color w:val="111111"/>
          <w:sz w:val="28"/>
          <w:szCs w:val="28"/>
          <w:rtl/>
        </w:rPr>
        <w:t xml:space="preserve">وَ الَّذِی قَبْلَهُ بِإِسْنَادِهِ عَنْ سَهْلِ بْنِ زِیَادٍ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فرمودند:</w:t>
      </w:r>
    </w:p>
    <w:p>
      <w:pPr>
        <w:pStyle w:val="BookText"/>
      </w:pPr>
      <w:r>
        <w:rPr>
          <w:rFonts w:ascii="IRNazanin" w:hAnsi="IRNazanin" w:eastAsia="IRNazanin" w:cs="IRNazanin"/>
          <w:lang w:bidi="fa-IR"/>
          <w:color w:val="111111"/>
          <w:sz w:val="28"/>
          <w:szCs w:val="28"/>
          <w:rtl/>
        </w:rPr>
        <w:t xml:space="preserve">«مردی از قبیله هذیل پیامبر خدا (ص) را دشنام می‌داد. وقتی خبر به پیامبر (ص) رسید، فرمودند: "چه کسی برای رسیدگی به این مرد اقدام می‌کند؟" دو نفر از انصار برخاستند و گفتند: "ما ای رسول خدا!" سپس رفتند و در منطقه "عربه" آن مرد را یافتند که در حال چراندن گوسفندانش بود. از او پرسیدند: "تو فلان بن فلان هستی؟" گفت: "آری." پس فرود آمدند و گردنش را زدند.»</w:t>
      </w:r>
    </w:p>
    <w:p>
      <w:pPr>
        <w:pStyle w:val="BookText"/>
      </w:pPr>
      <w:r>
        <w:rPr>
          <w:rFonts w:ascii="IRNazanin" w:hAnsi="IRNazanin" w:eastAsia="IRNazanin" w:cs="IRNazanin"/>
          <w:lang w:bidi="fa-IR"/>
          <w:color w:val="111111"/>
          <w:sz w:val="28"/>
          <w:szCs w:val="28"/>
          <w:rtl/>
        </w:rPr>
        <w:t xml:space="preserve">محمد بن مسلم می‌گوید: به امام باقر (ع) عرض کردم: "اگر امروز کسی به پیامبر (ص) دشنام دهد، آیا کشته می‌شود؟"</w:t>
      </w:r>
    </w:p>
    <w:p>
      <w:pPr>
        <w:pStyle w:val="BookText"/>
      </w:pPr>
      <w:r>
        <w:rPr>
          <w:rFonts w:ascii="IRNazanin" w:hAnsi="IRNazanin" w:eastAsia="IRNazanin" w:cs="IRNazanin"/>
          <w:lang w:bidi="fa-IR"/>
          <w:color w:val="111111"/>
          <w:sz w:val="28"/>
          <w:szCs w:val="28"/>
          <w:rtl/>
        </w:rPr>
        <w:t xml:space="preserve">امام فرمودند: «اگر از جان خود نمی‌ترسی، او را بکش!»</w:t>
      </w:r>
    </w:p>
    <w:p>
      <w:pPr>
        <w:pStyle w:val="Heading5"/>
      </w:pPr>
      <w:bookmarkStart w:id="1113" w:name="_Toc748"/>
      <w:r>
        <w:t>[رقم الحدیث الکلی: 34591 - رقم الحدیث الباب: 4]</w:t>
      </w:r>
      <w:bookmarkEnd w:id="1113"/>
    </w:p>
    <w:p>
      <w:pPr>
        <w:pStyle w:val="BookText"/>
      </w:pPr>
      <w:r>
        <w:rPr>
          <w:rFonts w:ascii="Times New Roman" w:hAnsi="Times New Roman" w:eastAsia="Times New Roman" w:cs="Times New Roman"/>
          <w:lang w:val="en-US" w:bidi="en-US"/>
          <w:color w:val="111111"/>
          <w:sz w:val="28"/>
          <w:szCs w:val="28"/>
          <w:rtl/>
        </w:rPr>
        <w:t xml:space="preserve">34591- 4- </w:t>
      </w:r>
      <w:r>
        <w:rPr>
          <w:rStyle w:val="FootnoteReference"/>
        </w:rPr>
        <w:footnoteReference w:id="1340"/>
      </w:r>
      <w:r>
        <w:rPr>
          <w:rFonts w:ascii="Amiri" w:hAnsi="Amiri" w:eastAsia="Amiri" w:cs="Amiri"/>
          <w:lang w:bidi="ar-SA"/>
          <w:color w:val="111111"/>
          <w:sz w:val="28"/>
          <w:szCs w:val="28"/>
          <w:rtl/>
        </w:rPr>
        <w:t xml:space="preserve">الْفَضْلُ بْنُ الْحَسَنِ الطَّبْرِسِیُّ بِإِسْنَادِهِ فِی صَحِیفَةِ الرِّضَا ع عَنْ آبَائِهِ عَنْ رَسُولِ اللَّهِ ص قَالَ: مَنْ سَبَّ نَبِیّاً قُتِلَ وَ مَنْ سَبَّ صَاحِبَ نَبِیٍّ جُلِدَ.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با سند خود در صحیفه رضا (ع) از پدرانش از رسول خدا (ص) نقل می‌کند که فرمودند:</w:t>
      </w:r>
    </w:p>
    <w:p>
      <w:pPr>
        <w:pStyle w:val="BookText"/>
      </w:pPr>
      <w:r>
        <w:rPr>
          <w:rFonts w:ascii="IRNazanin" w:hAnsi="IRNazanin" w:eastAsia="IRNazanin" w:cs="IRNazanin"/>
          <w:lang w:bidi="fa-IR"/>
          <w:color w:val="111111"/>
          <w:sz w:val="28"/>
          <w:szCs w:val="28"/>
          <w:rtl/>
        </w:rPr>
        <w:t xml:space="preserve">«هر کس پیامبری را دشنام دهد، کشته می‌شود؛ و هر کس صحابه پیامبری را دشنام دهد، تازیانه می‌خورد.»</w:t>
      </w:r>
    </w:p>
    <w:p>
      <w:pPr>
        <w:pStyle w:val="BookText"/>
      </w:pPr>
      <w:r>
        <w:rPr>
          <w:rFonts w:ascii="IRNazanin" w:hAnsi="IRNazanin" w:eastAsia="IRNazanin" w:cs="IRNazanin"/>
          <w:lang w:bidi="fa-IR"/>
          <w:color w:val="111111"/>
          <w:sz w:val="28"/>
          <w:szCs w:val="28"/>
          <w:rtl/>
        </w:rPr>
        <w:t xml:space="preserve">ص: 213</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8" w:name="pg18990_194077"/>
    <w:bookmarkEnd w:id="198"/>
    <w:p>
      <w:pPr>
        <w:pStyle w:val="Heading4"/>
      </w:pPr>
      <w:bookmarkStart w:id="1114" w:name="_Toc749"/>
      <w:r>
        <w:t>26- بَابُ قَتْلِ مَنْ زَعَمَ أَنَّ أَحَداً مِنَ الرَّعِیَّةِ مِثْلُ رَسُولِ اللَّهِ ص فِی الْفَضْلِ أَوِ الْحَسَبِ‌</w:t>
      </w:r>
      <w:bookmarkEnd w:id="1114"/>
    </w:p>
    <w:p>
      <w:pPr>
        <w:pStyle w:val="Heading5"/>
      </w:pPr>
      <w:bookmarkStart w:id="1115" w:name="_Toc750"/>
      <w:r>
        <w:t>اشارة</w:t>
      </w:r>
      <w:bookmarkEnd w:id="1115"/>
    </w:p>
    <w:p>
      <w:pPr>
        <w:pStyle w:val="BookText"/>
      </w:pPr>
      <w:r>
        <w:rPr>
          <w:rStyle w:val="FootnoteReference"/>
        </w:rPr>
        <w:footnoteReference w:id="1342"/>
      </w:r>
      <w:r>
        <w:rPr>
          <w:rFonts w:ascii="Amiri" w:hAnsi="Amiri" w:eastAsia="Amiri" w:cs="Amiri"/>
          <w:lang w:bidi="ar-SA"/>
          <w:color w:val="111111"/>
          <w:sz w:val="28"/>
          <w:szCs w:val="28"/>
          <w:rtl/>
        </w:rPr>
        <w:t xml:space="preserve">26 بَابُ قَتْلِ مَنْ زَعَمَ أَنَّ أَحَداً مِنَ الرَّعِیَّةِ مِثْلُ رَسُولِ اللَّهِ ص فِی الْفَضْلِ أَوِ الْحَسَبِ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قتل کسی که ادعا کند یکی از مردم عادی در فضیلت یا نسب، مانند رسول خدا (ص) است</w:t>
      </w:r>
    </w:p>
    <w:p>
      <w:pPr>
        <w:pStyle w:val="Heading5"/>
      </w:pPr>
      <w:bookmarkStart w:id="1116" w:name="_Toc751"/>
      <w:r>
        <w:t>[رقم الحدیث الکلی: 34592 - رقم الحدیث الباب: 1]</w:t>
      </w:r>
      <w:bookmarkEnd w:id="1116"/>
    </w:p>
    <w:p>
      <w:pPr>
        <w:pStyle w:val="BookText"/>
      </w:pPr>
      <w:r>
        <w:rPr>
          <w:rFonts w:ascii="Times New Roman" w:hAnsi="Times New Roman" w:eastAsia="Times New Roman" w:cs="Times New Roman"/>
          <w:lang w:val="en-US" w:bidi="en-US"/>
          <w:color w:val="111111"/>
          <w:sz w:val="28"/>
          <w:szCs w:val="28"/>
          <w:rtl/>
        </w:rPr>
        <w:t xml:space="preserve">34592- 1- </w:t>
      </w:r>
      <w:r>
        <w:rPr>
          <w:rStyle w:val="FootnoteReference"/>
        </w:rPr>
        <w:footnoteReference w:id="1343"/>
      </w:r>
      <w:r>
        <w:rPr>
          <w:rFonts w:ascii="Amiri" w:hAnsi="Amiri" w:eastAsia="Amiri" w:cs="Amiri"/>
          <w:lang w:bidi="ar-SA"/>
          <w:color w:val="111111"/>
          <w:sz w:val="28"/>
          <w:szCs w:val="28"/>
          <w:rtl/>
        </w:rPr>
        <w:t xml:space="preserve">مُحَمَّدُ بْنُ یَعْقُوبَ عَنْ مُحَمَّدِ بْنِ یَحْیَی عَنْ أَحْمَدَ بْنِ مُحَمَّدِ بْنِ عِیسَی عَنِ ابْنِ مَحْبُوبٍ عَنْ یُونُسَ بْنِ یَعْقُوبَ عَنْ مَطَرِ بْنِ أَرْقَمَ قَالَ سَمِعْتُ أَبَا عَبْدِ اللَّهِ ع یَقُولُ إِنَّ عَبْدَ الْعَزِیزِ بْنَ عُمَرَ الْوَالِیَ </w:t>
      </w:r>
      <w:r>
        <w:rPr>
          <w:rStyle w:val="FootnoteReference"/>
        </w:rPr>
        <w:footnoteReference w:id="1344"/>
      </w:r>
      <w:r>
        <w:rPr>
          <w:rFonts w:ascii="Amiri" w:hAnsi="Amiri" w:eastAsia="Amiri" w:cs="Amiri"/>
          <w:lang w:bidi="ar-SA"/>
          <w:color w:val="111111"/>
          <w:sz w:val="28"/>
          <w:szCs w:val="28"/>
          <w:rtl/>
        </w:rPr>
        <w:t xml:space="preserve">بَعَثَ إِلَیَّ فَأَتَیْتُهُ وَ بَیْنَ یَدَیْهِ رَجُلَانِ قَدْ تَنَاوَلَ أَحَدُهُمَا صَاحِبَهُ فَمَرَسَ وَجْهَهُ فَقَالَ مَا تَقُولُ یَا أَبَا عَبْدِ اللَّهِ فِی هَذَیْنِ الرَّجُلَیْنِ قُلْتُ وَ مَا قَالا قَالَ: قَالَ أَحَدُهُمَا لَیْسَ لِرَسُولِ اللَّهِ ص- فَضْلٌ عَلَی أَحَدٍ مِنْ بَنِی أُمَیَّةَ فِی الْحَسَبِ وَ قَالَ الْآخَرُ لَهُ الْفَضْلُ عَلَی النَّاسِ کُلِّهِمْ فِی کُلِّ خَیْرٍ وَ غَضِبَ الَّذِی نَصَرَ رَسُولَ اللَّهِ ص- فَصَنَعَ بِوَجْهِهِ مَا تَرَی فَهَلْ عَلَیْهِ شَیْ‌ءٌ فَقُلْتُ لَهُ إِنِّی أَظُنُّکَ قَدْ سَأَلْتَ مَنْ حَوْلَکَ فَأَخْبَرُوکَ فَقَالَ أَقْسَمْتُ عَلَیْکَ لَمَّا قُلْتَ فَقُلْتُ لَهُ کَانَ یَنْبَغِی لِمَنْ زَعَمَ أَنَّ أَحَداً مِثْلُ رَسُولِ اللَّهِ ص فِی الْفَضْلِ أَنْ یُقْتَلَ وَ لَا یُسْتَحْیَا قَالَ فَقَالَ أَ وَ مَا الْحَسَبُ بِوَاحِدٍ فَقُلْتُ إِنَّ الْحَسَبَ لَیْسَ النَّسَبَ لَوْ نَزَلْتَ بِرَجُلٍ مِنْ بَعْضِ هَذِهِ الْأَجْنَاسِ فَقَرَاکَ فَقُلْتَ إِنَّ هَذَا لَحَسِیبٌ فَقَالَ أَ وَ مَا النَّسَبُ بِوَاحِدٍ قُلْتُ إِذَا اجْتَمَعَا إِلَی آدَمَ فَإِنَّ النَّسَبَ وَاحِدٌ إِنَّ رَسُولَ اللَّهِ ص لَمْ یَخْلِطْهُ شِرْکٌ وَ لَا بَغْیٌ فَأَمَرَ بِهِ فَقُتِلَ.</w:t>
      </w:r>
    </w:p>
    <w:p>
      <w:pPr>
        <w:pStyle w:val="BookText"/>
      </w:pPr>
      <w:r>
        <w:rPr>
          <w:rFonts w:ascii="Amiri" w:hAnsi="Amiri" w:eastAsia="Amiri" w:cs="Amiri"/>
          <w:lang w:bidi="ar-SA"/>
          <w:color w:val="111111"/>
          <w:sz w:val="28"/>
          <w:szCs w:val="28"/>
          <w:rtl/>
        </w:rPr>
        <w:t xml:space="preserve">وَ رَوَاهُ الشَّیْخُ بِإِسْنَادِهِ عَنْ أَحْمَدَ بْنِ مُحَمَّدِ بْنِ عِیسَی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مطر بن ارقم نقل می‌کند: شنیدم امام صادق (ع) فرمودند:</w:t>
      </w:r>
    </w:p>
    <w:p>
      <w:pPr>
        <w:pStyle w:val="BookText"/>
      </w:pPr>
      <w:r>
        <w:rPr>
          <w:rFonts w:ascii="IRNazanin" w:hAnsi="IRNazanin" w:eastAsia="IRNazanin" w:cs="IRNazanin"/>
          <w:lang w:bidi="fa-IR"/>
          <w:color w:val="111111"/>
          <w:sz w:val="28"/>
          <w:szCs w:val="28"/>
          <w:rtl/>
        </w:rPr>
        <w:t xml:space="preserve">«عبدالعزیز بن عمر (حاکم مدینه) مرا احضار کرد. وقتی نزد او رفتم، دیدم دو مرد در پیشگاه او هستند که یکی از آنها به دیگری حمله کرده و صورتش را مجروح ساخته است. حاکم پرسید: "ای اباعبدالله! نظرت درباره این دو مرد چیست؟"</w:t>
      </w:r>
    </w:p>
    <w:p>
      <w:pPr>
        <w:pStyle w:val="BookText"/>
      </w:pPr>
      <w:r>
        <w:rPr>
          <w:rFonts w:ascii="IRNazanin" w:hAnsi="IRNazanin" w:eastAsia="IRNazanin" w:cs="IRNazanin"/>
          <w:lang w:bidi="fa-IR"/>
          <w:color w:val="111111"/>
          <w:sz w:val="28"/>
          <w:szCs w:val="28"/>
          <w:rtl/>
        </w:rPr>
        <w:t xml:space="preserve">گفتم: "چه گفته‌اند؟"</w:t>
      </w:r>
    </w:p>
    <w:p>
      <w:pPr>
        <w:pStyle w:val="BookText"/>
      </w:pPr>
      <w:r>
        <w:rPr>
          <w:rFonts w:ascii="IRNazanin" w:hAnsi="IRNazanin" w:eastAsia="IRNazanin" w:cs="IRNazanin"/>
          <w:lang w:bidi="fa-IR"/>
          <w:color w:val="111111"/>
          <w:sz w:val="28"/>
          <w:szCs w:val="28"/>
          <w:rtl/>
        </w:rPr>
        <w:t xml:space="preserve">گفت: "یکی از آنها گفت: 'رسول خدا (ص) در شرافت نسبی بر بنی‌امیه برتری ندارد' و دیگری گفت: 'پیامبر بر همه مردم در هر خیری برتری دارد.' آنکه از رسول خدا (ص) دفاع کرده بود، خشمگین شد و همین کاری را که می‌بینی انجام داد. آیا مجازاتی بر اوست؟"</w:t>
      </w:r>
    </w:p>
    <w:p>
      <w:pPr>
        <w:pStyle w:val="BookText"/>
      </w:pPr>
      <w:r>
        <w:rPr>
          <w:rFonts w:ascii="IRNazanin" w:hAnsi="IRNazanin" w:eastAsia="IRNazanin" w:cs="IRNazanin"/>
          <w:lang w:bidi="fa-IR"/>
          <w:color w:val="111111"/>
          <w:sz w:val="28"/>
          <w:szCs w:val="28"/>
          <w:rtl/>
        </w:rPr>
        <w:t xml:space="preserve">به حاکم گفتم: "گمان می‌کنم قبلاً از اطرافیانت پرسیده‌ای و آنها تو را آگاه کرده‌اند."</w:t>
      </w:r>
    </w:p>
    <w:p>
      <w:pPr>
        <w:pStyle w:val="BookText"/>
      </w:pPr>
      <w:r>
        <w:rPr>
          <w:rFonts w:ascii="IRNazanin" w:hAnsi="IRNazanin" w:eastAsia="IRNazanin" w:cs="IRNazanin"/>
          <w:lang w:bidi="fa-IR"/>
          <w:color w:val="111111"/>
          <w:sz w:val="28"/>
          <w:szCs w:val="28"/>
          <w:rtl/>
        </w:rPr>
        <w:t xml:space="preserve">حاکم گفت: "تو را قسم می‌دهم که نظرت را بگویی."</w:t>
      </w:r>
    </w:p>
    <w:p>
      <w:pPr>
        <w:pStyle w:val="BookText"/>
      </w:pPr>
      <w:r>
        <w:rPr>
          <w:rFonts w:ascii="IRNazanin" w:hAnsi="IRNazanin" w:eastAsia="IRNazanin" w:cs="IRNazanin"/>
          <w:lang w:bidi="fa-IR"/>
          <w:color w:val="111111"/>
          <w:sz w:val="28"/>
          <w:szCs w:val="28"/>
          <w:rtl/>
        </w:rPr>
        <w:t xml:space="preserve">گفتم: "سزاوار است کسی که گمان برد کسی مانند رسول خدا (ص) در فضیلت است، کشته شود و نباید گذاشت زنده بماند."</w:t>
      </w:r>
    </w:p>
    <w:p>
      <w:pPr>
        <w:pStyle w:val="BookText"/>
      </w:pPr>
      <w:r>
        <w:rPr>
          <w:rFonts w:ascii="IRNazanin" w:hAnsi="IRNazanin" w:eastAsia="IRNazanin" w:cs="IRNazanin"/>
          <w:lang w:bidi="fa-IR"/>
          <w:color w:val="111111"/>
          <w:sz w:val="28"/>
          <w:szCs w:val="28"/>
          <w:rtl/>
        </w:rPr>
        <w:t xml:space="preserve">حاکم پرسید: "آیا شرافت نسبی هم شامل این حکم می‌شود؟"</w:t>
      </w:r>
    </w:p>
    <w:p>
      <w:pPr>
        <w:pStyle w:val="BookText"/>
      </w:pPr>
      <w:r>
        <w:rPr>
          <w:rFonts w:ascii="IRNazanin" w:hAnsi="IRNazanin" w:eastAsia="IRNazanin" w:cs="IRNazanin"/>
          <w:lang w:bidi="fa-IR"/>
          <w:color w:val="111111"/>
          <w:sz w:val="28"/>
          <w:szCs w:val="28"/>
          <w:rtl/>
        </w:rPr>
        <w:t xml:space="preserve">گفتم: "شرافت نسبی فقط خویشاوندی نیست. اگر به مردی از این نژادها مهمان شوی و به تو احترام گذارد، می‌گویی این مرد با شرافت است."</w:t>
      </w:r>
    </w:p>
    <w:p>
      <w:pPr>
        <w:pStyle w:val="BookText"/>
      </w:pPr>
      <w:r>
        <w:rPr>
          <w:rFonts w:ascii="IRNazanin" w:hAnsi="IRNazanin" w:eastAsia="IRNazanin" w:cs="IRNazanin"/>
          <w:lang w:bidi="fa-IR"/>
          <w:color w:val="111111"/>
          <w:sz w:val="28"/>
          <w:szCs w:val="28"/>
          <w:rtl/>
        </w:rPr>
        <w:t xml:space="preserve">حاکم پرسید: "آیا نسب هم یکی است؟"</w:t>
      </w:r>
    </w:p>
    <w:p>
      <w:pPr>
        <w:pStyle w:val="BookText"/>
      </w:pPr>
      <w:r>
        <w:rPr>
          <w:rFonts w:ascii="IRNazanin" w:hAnsi="IRNazanin" w:eastAsia="IRNazanin" w:cs="IRNazanin"/>
          <w:lang w:bidi="fa-IR"/>
          <w:color w:val="111111"/>
          <w:sz w:val="28"/>
          <w:szCs w:val="28"/>
          <w:rtl/>
        </w:rPr>
        <w:t xml:space="preserve">گفتم: "اگر همه نسب‌ها را به آدم برگردانیم، همه یکی هستند. ولی رسول خدا (ص) نسبی دارد که هرگز با شرک و ستم آلوده نشده است."</w:t>
      </w:r>
    </w:p>
    <w:p>
      <w:pPr>
        <w:pStyle w:val="BookText"/>
      </w:pPr>
      <w:r>
        <w:rPr>
          <w:rFonts w:ascii="IRNazanin" w:hAnsi="IRNazanin" w:eastAsia="IRNazanin" w:cs="IRNazanin"/>
          <w:lang w:bidi="fa-IR"/>
          <w:color w:val="111111"/>
          <w:sz w:val="28"/>
          <w:szCs w:val="28"/>
          <w:rtl/>
        </w:rPr>
        <w:t xml:space="preserve">سپس حاکم دستور داد آن مرد را بکشند.»</w:t>
      </w:r>
    </w:p>
    <w:p>
      <w:pPr>
        <w:pStyle w:val="BookText"/>
      </w:pPr>
      <w:r>
        <w:rPr>
          <w:rFonts w:ascii="IRNazanin" w:hAnsi="IRNazanin" w:eastAsia="IRNazanin" w:cs="IRNazanin"/>
          <w:lang w:bidi="fa-IR"/>
          <w:color w:val="111111"/>
          <w:sz w:val="28"/>
          <w:szCs w:val="28"/>
          <w:rtl/>
        </w:rPr>
        <w:t xml:space="preserve">ص: 214</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9" w:name="pg18990_194078"/>
    <w:bookmarkEnd w:id="199"/>
    <w:p>
      <w:pPr>
        <w:pStyle w:val="Heading4"/>
      </w:pPr>
      <w:bookmarkStart w:id="1117" w:name="_Toc752"/>
      <w:r>
        <w:t>27- بَابُ قَتْلِ مَنْ سَبَّ عَلِیّاً أَوْ غَیْرَهُ مِنَ الْأَئِمَّةِ ع وَ مُطْلَقِ النَّاصِبِ مَعَ الْأَمْنِ‌</w:t>
      </w:r>
      <w:bookmarkEnd w:id="1117"/>
    </w:p>
    <w:p>
      <w:pPr>
        <w:pStyle w:val="Heading5"/>
      </w:pPr>
      <w:bookmarkStart w:id="1118" w:name="_Toc753"/>
      <w:r>
        <w:t>اشارة</w:t>
      </w:r>
      <w:bookmarkEnd w:id="1118"/>
    </w:p>
    <w:p>
      <w:pPr>
        <w:pStyle w:val="BookText"/>
      </w:pPr>
      <w:r>
        <w:rPr>
          <w:rStyle w:val="FootnoteReference"/>
        </w:rPr>
        <w:footnoteReference w:id="1346"/>
      </w:r>
      <w:r>
        <w:rPr>
          <w:rFonts w:ascii="Amiri" w:hAnsi="Amiri" w:eastAsia="Amiri" w:cs="Amiri"/>
          <w:lang w:bidi="ar-SA"/>
          <w:color w:val="111111"/>
          <w:sz w:val="28"/>
          <w:szCs w:val="28"/>
          <w:rtl/>
        </w:rPr>
        <w:t xml:space="preserve">27 بَابُ قَتْلِ مَنْ سَبَّ عَلِیّاً أَوْ غَیْرَهُ مِنَ الْأَئِمَّةِ ع وَ مُطْلَقِ النَّاصِبِ مَعَ الْأَمْنِ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قتل کسی که به امام علی (ع) یا دیگر ائمه توهین کند و حکم کلی ناصبی در صورت امنیت</w:t>
      </w:r>
    </w:p>
    <w:p>
      <w:pPr>
        <w:pStyle w:val="Heading5"/>
      </w:pPr>
      <w:bookmarkStart w:id="1119" w:name="_Toc754"/>
      <w:r>
        <w:t>[رقم الحدیث الکلی: 34593 - رقم الحدیث الباب: 1]</w:t>
      </w:r>
      <w:bookmarkEnd w:id="1119"/>
    </w:p>
    <w:p>
      <w:pPr>
        <w:pStyle w:val="BookText"/>
      </w:pPr>
      <w:r>
        <w:rPr>
          <w:rFonts w:ascii="Times New Roman" w:hAnsi="Times New Roman" w:eastAsia="Times New Roman" w:cs="Times New Roman"/>
          <w:lang w:val="en-US" w:bidi="en-US"/>
          <w:color w:val="111111"/>
          <w:sz w:val="28"/>
          <w:szCs w:val="28"/>
          <w:rtl/>
        </w:rPr>
        <w:t xml:space="preserve">34593- 1- </w:t>
      </w:r>
      <w:r>
        <w:rPr>
          <w:rStyle w:val="FootnoteReference"/>
        </w:rPr>
        <w:footnoteReference w:id="1347"/>
      </w:r>
      <w:r>
        <w:rPr>
          <w:rFonts w:ascii="Amiri" w:hAnsi="Amiri" w:eastAsia="Amiri" w:cs="Amiri"/>
          <w:lang w:bidi="ar-SA"/>
          <w:color w:val="111111"/>
          <w:sz w:val="28"/>
          <w:szCs w:val="28"/>
          <w:rtl/>
        </w:rPr>
        <w:t xml:space="preserve">مُحَمَّدُ بْنُ یَعْقُوبَ عَنْ مُحَمَّدِ بْنِ یَحْیَی عَنْ أَحْمَدَ بْنِ مُحَمَّدٍ عَنْ عَلِیِّ بْنِ الْحَکَمِ عَنْ هِشَامِ بْنِ سَالِمٍ قَالَ: قُلْتُ لِأَبِی عَبْدِ اللَّهِ ع مَا تَقُولُ فِی رَجُلٍ سَبَّابَةٍ لِعَلِیٍّ ع- قَالَ فَقَالَ لِی حَلَالُ الدَّمِ وَ اللَّهِ لَوْ لَا أَنْ تَعُمَّ </w:t>
      </w:r>
      <w:r>
        <w:rPr>
          <w:rStyle w:val="FootnoteReference"/>
        </w:rPr>
        <w:footnoteReference w:id="1348"/>
      </w:r>
      <w:r>
        <w:rPr>
          <w:rFonts w:ascii="Amiri" w:hAnsi="Amiri" w:eastAsia="Amiri" w:cs="Amiri"/>
          <w:lang w:bidi="ar-SA"/>
          <w:color w:val="111111"/>
          <w:sz w:val="28"/>
          <w:szCs w:val="28"/>
          <w:rtl/>
        </w:rPr>
        <w:t xml:space="preserve">بَرِیئاً قَالَ قُلْتُ: فَمَا تَقُولُ فِی رَجُلٍ مُوذٍ لَنَا قَالَ فِی مَا ذَا قُلْتُ فِیکَ یَذْکُرُکَ قَالَ فَقَالَ لِی لَهُ فِی عَلِیٍّ ع نَصِیبٌ قُلْتُ إِنَّهُ لَیَقُولُ ذَاکَ وَ یُظْهِرُهُ قَالَ لَا تَعَرَّضْ لَهُ.</w:t>
      </w:r>
    </w:p>
    <w:p>
      <w:pPr>
        <w:pStyle w:val="BookText"/>
      </w:pPr>
      <w:r>
        <w:rPr>
          <w:rFonts w:ascii="Amiri" w:hAnsi="Amiri" w:eastAsia="Amiri" w:cs="Amiri"/>
          <w:lang w:bidi="ar-SA"/>
          <w:color w:val="111111"/>
          <w:sz w:val="28"/>
          <w:szCs w:val="28"/>
          <w:rtl/>
        </w:rPr>
        <w:t xml:space="preserve">وَ رَوَاهُ الصَّدُوقُ فِی الْعِلَلِ عَنْ أَبِیهِ عَنْ أَحْمَدَ بْنِ إِدْرِیسَ عَنْ أَحْمَدَ بْنِ مُحَمَّدٍ مِثْلَهُ إِلَی قَوْلِهِ تَعُمَّ بِهِ بَرِیئاً قَالَ قُلْتُ: لِأَیِّ شَیْ‌ءٍ یَعُمُّ بِهِ بَرِیئاً قَالَ یُقْتَلُ مُؤْمِنٌ بِکَافِرٍ وَ لَمْ یَزِدْ عَلَی ذَلِکَ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می‌گوید: به امام صادق (ع) عرض کردم: «نظرتان درباره مردی که به امام علی (ع) دشنام می‌دهد چیست؟»</w:t>
      </w:r>
    </w:p>
    <w:p>
      <w:pPr>
        <w:pStyle w:val="BookText"/>
      </w:pPr>
      <w:r>
        <w:rPr>
          <w:rFonts w:ascii="IRNazanin" w:hAnsi="IRNazanin" w:eastAsia="IRNazanin" w:cs="IRNazanin"/>
          <w:lang w:bidi="fa-IR"/>
          <w:color w:val="111111"/>
          <w:sz w:val="28"/>
          <w:szCs w:val="28"/>
          <w:rtl/>
        </w:rPr>
        <w:t xml:space="preserve">امام (ع) فرمودند: «به خدا سوگند خونش حلال است! مگر اینکه نگران باشیم به بی‌گناهی آسیب برسد.»</w:t>
      </w:r>
    </w:p>
    <w:p>
      <w:pPr>
        <w:pStyle w:val="BookText"/>
      </w:pPr>
      <w:r>
        <w:rPr>
          <w:rFonts w:ascii="IRNazanin" w:hAnsi="IRNazanin" w:eastAsia="IRNazanin" w:cs="IRNazanin"/>
          <w:lang w:bidi="fa-IR"/>
          <w:color w:val="111111"/>
          <w:sz w:val="28"/>
          <w:szCs w:val="28"/>
          <w:rtl/>
        </w:rPr>
        <w:t xml:space="preserve">پرسیدم: «پس نظرتان درباره کسی که ما را آزار می‌دهد چیست؟»</w:t>
      </w:r>
    </w:p>
    <w:p>
      <w:pPr>
        <w:pStyle w:val="BookText"/>
      </w:pPr>
      <w:r>
        <w:rPr>
          <w:rFonts w:ascii="IRNazanin" w:hAnsi="IRNazanin" w:eastAsia="IRNazanin" w:cs="IRNazanin"/>
          <w:lang w:bidi="fa-IR"/>
          <w:color w:val="111111"/>
          <w:sz w:val="28"/>
          <w:szCs w:val="28"/>
          <w:rtl/>
        </w:rPr>
        <w:t xml:space="preserve">فرمودند: «چه نوع آزارهایی؟»</w:t>
      </w:r>
    </w:p>
    <w:p>
      <w:pPr>
        <w:pStyle w:val="BookText"/>
      </w:pPr>
      <w:r>
        <w:rPr>
          <w:rFonts w:ascii="IRNazanin" w:hAnsi="IRNazanin" w:eastAsia="IRNazanin" w:cs="IRNazanin"/>
          <w:lang w:bidi="fa-IR"/>
          <w:color w:val="111111"/>
          <w:sz w:val="28"/>
          <w:szCs w:val="28"/>
          <w:rtl/>
        </w:rPr>
        <w:t xml:space="preserve">گفتم: «در مورد شما سخن می‌گوید و نامتان را به بدی می‌برد.»</w:t>
      </w:r>
    </w:p>
    <w:p>
      <w:pPr>
        <w:pStyle w:val="BookText"/>
      </w:pPr>
      <w:r>
        <w:rPr>
          <w:rFonts w:ascii="IRNazanin" w:hAnsi="IRNazanin" w:eastAsia="IRNazanin" w:cs="IRNazanin"/>
          <w:lang w:bidi="fa-IR"/>
          <w:color w:val="111111"/>
          <w:sz w:val="28"/>
          <w:szCs w:val="28"/>
          <w:rtl/>
        </w:rPr>
        <w:t xml:space="preserve">امام (ع) فرمودند: «او سهمی از دشمنی با علی (ع) دارد!»</w:t>
      </w:r>
    </w:p>
    <w:p>
      <w:pPr>
        <w:pStyle w:val="BookText"/>
      </w:pPr>
      <w:r>
        <w:rPr>
          <w:rFonts w:ascii="IRNazanin" w:hAnsi="IRNazanin" w:eastAsia="IRNazanin" w:cs="IRNazanin"/>
          <w:lang w:bidi="fa-IR"/>
          <w:color w:val="111111"/>
          <w:sz w:val="28"/>
          <w:szCs w:val="28"/>
          <w:rtl/>
        </w:rPr>
        <w:t xml:space="preserve">گفتم: «اما او این کار را آشکارا انجام می‌دهد.»</w:t>
      </w:r>
    </w:p>
    <w:p>
      <w:pPr>
        <w:pStyle w:val="BookText"/>
      </w:pPr>
      <w:r>
        <w:rPr>
          <w:rFonts w:ascii="IRNazanin" w:hAnsi="IRNazanin" w:eastAsia="IRNazanin" w:cs="IRNazanin"/>
          <w:lang w:bidi="fa-IR"/>
          <w:color w:val="111111"/>
          <w:sz w:val="28"/>
          <w:szCs w:val="28"/>
          <w:rtl/>
        </w:rPr>
        <w:t xml:space="preserve">فرمودند: «با او درگیر نشو.»</w:t>
      </w:r>
    </w:p>
    <w:p>
      <w:pPr>
        <w:pStyle w:val="Heading5"/>
      </w:pPr>
      <w:bookmarkStart w:id="1120" w:name="_Toc755"/>
      <w:r>
        <w:t>[رقم الحدیث الکلی: 34594 - رقم الحدیث الباب: 2]</w:t>
      </w:r>
      <w:bookmarkEnd w:id="1120"/>
    </w:p>
    <w:p>
      <w:pPr>
        <w:pStyle w:val="BookText"/>
      </w:pPr>
      <w:r>
        <w:rPr>
          <w:rFonts w:ascii="Times New Roman" w:hAnsi="Times New Roman" w:eastAsia="Times New Roman" w:cs="Times New Roman"/>
          <w:lang w:val="en-US" w:bidi="en-US"/>
          <w:color w:val="111111"/>
          <w:sz w:val="28"/>
          <w:szCs w:val="28"/>
          <w:rtl/>
        </w:rPr>
        <w:t xml:space="preserve">34594- 2- </w:t>
      </w:r>
      <w:r>
        <w:rPr>
          <w:rStyle w:val="FootnoteReference"/>
        </w:rPr>
        <w:footnoteReference w:id="1350"/>
      </w:r>
      <w:r>
        <w:rPr>
          <w:rFonts w:ascii="Amiri" w:hAnsi="Amiri" w:eastAsia="Amiri" w:cs="Amiri"/>
          <w:lang w:bidi="ar-SA"/>
          <w:color w:val="111111"/>
          <w:sz w:val="28"/>
          <w:szCs w:val="28"/>
          <w:rtl/>
        </w:rPr>
        <w:t xml:space="preserve">وَ عَنْهُ عَنْ أَحْمَدَ عَنْ عَلِیِّ بْنِ الْحَکَمِ عَنْ رَبِیعِ بْنِ مُحَمَّدٍ </w:t>
      </w:r>
      <w:r>
        <w:rPr>
          <w:rStyle w:val="FootnoteReference"/>
        </w:rPr>
        <w:footnoteReference w:id="1351"/>
      </w:r>
      <w:r>
        <w:rPr>
          <w:rFonts w:ascii="Amiri" w:hAnsi="Amiri" w:eastAsia="Amiri" w:cs="Amiri"/>
          <w:lang w:bidi="ar-SA"/>
          <w:color w:val="111111"/>
          <w:sz w:val="28"/>
          <w:szCs w:val="28"/>
          <w:rtl/>
        </w:rPr>
        <w:t xml:space="preserve">عَنْ عَبْدِ اللَّهِ بْنِ سُلَیْمَانَ الْعَامِرِیِّ قَالَ: قُلْتُ لِأَبِی عَبْدِ اللَّهِ ع أَیَّ شَیْ‌ءٍ تَقُولُ فِی رَجُلٍ سَمِعْتُهُ یَشْتِمُ عَلِیّاً ع وَ یَبْرَأُ مِنْهُ قَالَ فَقَالَ لِی وَ اللَّهِ هُوَ حَلَالُ الدَّمِ وَ مَا أَلْفٌ مِنْهُمْ بِرَجُلٍ مِنْکُمْ دَعْهُ.</w:t>
      </w:r>
    </w:p>
    <w:p>
      <w:pPr>
        <w:pStyle w:val="BookText"/>
      </w:pPr>
      <w:r>
        <w:rPr>
          <w:rFonts w:ascii="IRNazanin" w:hAnsi="IRNazanin" w:eastAsia="IRNazanin" w:cs="IRNazanin"/>
          <w:lang w:bidi="fa-IR"/>
          <w:color w:val="111111"/>
          <w:sz w:val="28"/>
          <w:szCs w:val="28"/>
          <w:rtl/>
        </w:rPr>
        <w:t xml:space="preserve">ص: 215</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0" w:name="pg18990_194079"/>
    <w:bookmarkEnd w:id="200"/>
    <w:p>
      <w:pPr>
        <w:pStyle w:val="BookText"/>
      </w:pPr>
      <w:r>
        <w:rPr>
          <w:rFonts w:ascii="Amiri" w:hAnsi="Amiri" w:eastAsia="Amiri" w:cs="Amiri"/>
          <w:lang w:bidi="ar-SA"/>
          <w:color w:val="111111"/>
          <w:sz w:val="28"/>
          <w:szCs w:val="28"/>
          <w:rtl/>
        </w:rPr>
        <w:t xml:space="preserve">وَ رَوَاهُ الشَّیْخُ بِإِسْنَادِهِ عَنْ أَحْمَدَ بْنِ مُحَمَّدٍ وَ کَذَا الَّذِی قَبْلَهُ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عامری می‌گوید: به امام صادق (ع) عرض کردم: «نظرتان درباره مردی که شنیدم به امام علی (ع) دشنام می‌دهد و از او بیزاری می‌جوید چیست؟»</w:t>
      </w:r>
    </w:p>
    <w:p>
      <w:pPr>
        <w:pStyle w:val="BookText"/>
      </w:pPr>
      <w:r>
        <w:rPr>
          <w:rFonts w:ascii="IRNazanin" w:hAnsi="IRNazanin" w:eastAsia="IRNazanin" w:cs="IRNazanin"/>
          <w:lang w:bidi="fa-IR"/>
          <w:color w:val="111111"/>
          <w:sz w:val="28"/>
          <w:szCs w:val="28"/>
          <w:rtl/>
        </w:rPr>
        <w:t xml:space="preserve">امام (ع) فرمودند: «به خدا سوگند خونش حلال است! و هزار نفر از آنها به اندازه یکی از شما ارزش ندارند... او را رها کن.»</w:t>
      </w:r>
    </w:p>
    <w:p>
      <w:pPr>
        <w:pStyle w:val="Heading5"/>
      </w:pPr>
      <w:bookmarkStart w:id="1121" w:name="_Toc756"/>
      <w:r>
        <w:t>[رقم الحدیث الکلی: 34595 - رقم الحدیث الباب: 3]</w:t>
      </w:r>
      <w:bookmarkEnd w:id="1121"/>
    </w:p>
    <w:p>
      <w:pPr>
        <w:pStyle w:val="BookText"/>
      </w:pPr>
      <w:r>
        <w:rPr>
          <w:rFonts w:ascii="Times New Roman" w:hAnsi="Times New Roman" w:eastAsia="Times New Roman" w:cs="Times New Roman"/>
          <w:lang w:val="en-US" w:bidi="en-US"/>
          <w:color w:val="111111"/>
          <w:sz w:val="28"/>
          <w:szCs w:val="28"/>
          <w:rtl/>
        </w:rPr>
        <w:t xml:space="preserve">34595- 3- </w:t>
      </w:r>
      <w:r>
        <w:rPr>
          <w:rStyle w:val="FootnoteReference"/>
        </w:rPr>
        <w:footnoteReference w:id="1353"/>
      </w:r>
      <w:r>
        <w:rPr>
          <w:rFonts w:ascii="Amiri" w:hAnsi="Amiri" w:eastAsia="Amiri" w:cs="Amiri"/>
          <w:lang w:bidi="ar-SA"/>
          <w:color w:val="111111"/>
          <w:sz w:val="28"/>
          <w:szCs w:val="28"/>
          <w:rtl/>
        </w:rPr>
        <w:t xml:space="preserve">وَ عَنِ الْحُسَیْنِ بْنِ مُحَمَّدٍ عَنْ عَلِیِّ بْنِ مُحَمَّدِ بْنِ سَعِیدٍ عَنْ مُحَمَّدِ بْنِ سَالِمٍ أَبِی سَلَمَةَ عَنْ مُحَمَّدِ بْنِ سَعِیدِ بْنِ غَزْوَانَ عَنِ الْقَاسِمِ بْنِ عُرْوَةَ عَنْ عُبَیْدِ بْنِ زُرَارَةَ عَنْ أَبِیهِ عَنْ أَبِی جَعْفَرٍ ع قَالَ: مَنْ قَعَدَ فِی مَجْلِسٍ یُسَبُّ فِیهِ إِمَامٌ مِنَ الْأَئِمَّةِ یَقْدِرُ عَلَی الِانْتِصَافِ فَلَمْ یَفْعَلْ أَلْبَسَهُ اللَّهُ عَزَّ وَ جَلَّ الذُّلَّ فِی الدُّنْیَا وَ عَذَّبَهُ فِی الْآخِرَةِ وَ سَلَبَهُ صَالِحَ مَا مَنَّ بِهِ عَلَیْهِ مِنْ مَعْرِفَتِنَا.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پدرش از امام باقر (ع) نقل می‌کند که فرمودند:</w:t>
      </w:r>
    </w:p>
    <w:p>
      <w:pPr>
        <w:pStyle w:val="BookText"/>
      </w:pPr>
      <w:r>
        <w:rPr>
          <w:rFonts w:ascii="IRNazanin" w:hAnsi="IRNazanin" w:eastAsia="IRNazanin" w:cs="IRNazanin"/>
          <w:lang w:bidi="fa-IR"/>
          <w:color w:val="111111"/>
          <w:sz w:val="28"/>
          <w:szCs w:val="28"/>
          <w:rtl/>
        </w:rPr>
        <w:t xml:space="preserve">«هر کس در مجلسی بنشیند که در آن به امامی از ائمه (ع) دشنام داده می‌شود و توانایی دفاع [از حریم اهل بیت] را دارد ولی چنین نکند، خداوند عزوجل او را در دنیا به ذلت می‌پوشاند، در آخرت عذابش می‌کند و هر نعمت الهی که از طریق معرفت ما به او بخشیده شده را از او می‌گیرد.»</w:t>
      </w:r>
    </w:p>
    <w:p>
      <w:pPr>
        <w:pStyle w:val="Heading5"/>
      </w:pPr>
      <w:bookmarkStart w:id="1122" w:name="_Toc757"/>
      <w:r>
        <w:t>[رقم الحدیث الکلی: 34596 - رقم الحدیث الباب: 4]</w:t>
      </w:r>
      <w:bookmarkEnd w:id="1122"/>
    </w:p>
    <w:p>
      <w:pPr>
        <w:pStyle w:val="BookText"/>
      </w:pPr>
      <w:r>
        <w:rPr>
          <w:rFonts w:ascii="Times New Roman" w:hAnsi="Times New Roman" w:eastAsia="Times New Roman" w:cs="Times New Roman"/>
          <w:lang w:val="en-US" w:bidi="en-US"/>
          <w:color w:val="111111"/>
          <w:sz w:val="28"/>
          <w:szCs w:val="28"/>
          <w:rtl/>
        </w:rPr>
        <w:t xml:space="preserve">34596- 4- </w:t>
      </w:r>
      <w:r>
        <w:rPr>
          <w:rStyle w:val="FootnoteReference"/>
        </w:rPr>
        <w:footnoteReference w:id="1354"/>
      </w:r>
      <w:r>
        <w:rPr>
          <w:rFonts w:ascii="Amiri" w:hAnsi="Amiri" w:eastAsia="Amiri" w:cs="Amiri"/>
          <w:lang w:bidi="ar-SA"/>
          <w:color w:val="111111"/>
          <w:sz w:val="28"/>
          <w:szCs w:val="28"/>
          <w:rtl/>
        </w:rPr>
        <w:t xml:space="preserve">وَ عَنْ مُحَمَّدِ بْنِ یَحْیَی عَنْ أَحْمَدَ بْنِ مُحَمَّدٍ عَنْ مُحَمَّدِ بْنِ مُرَازِمٍ عَنْ أَبِیهِ قَالَ: خَرَجْنَا مَعَ أَبِی عَبْدِ اللَّهِ ع- حَیْثُ خَرَجَ مِنْ عِنْدِ أَبِی جَعْفَرٍ مِنَ الْحِیرَةِ- فَخَرَجَ سَاعَةَ أُذِنَ لَهُ وَ انْتَهَی إِلَی السَّالِحِینَ فِی أَوَّلِ اللَّیْلِ فَعَرَضَ لَهُ عَاشِرٌ کَانَ یَکُونُ فِی السَّالِحِینَ </w:t>
      </w:r>
      <w:r>
        <w:rPr>
          <w:rStyle w:val="FootnoteReference"/>
        </w:rPr>
        <w:footnoteReference w:id="1355"/>
      </w:r>
      <w:r>
        <w:rPr>
          <w:rFonts w:ascii="Amiri" w:hAnsi="Amiri" w:eastAsia="Amiri" w:cs="Amiri"/>
          <w:lang w:bidi="ar-SA"/>
          <w:color w:val="111111"/>
          <w:sz w:val="28"/>
          <w:szCs w:val="28"/>
          <w:rtl/>
        </w:rPr>
        <w:t xml:space="preserve">فِی أَوَّلِ اللَّیْلِ فَقَالَ لَهُ لَا أَدَعُکَ تَجُوزُ فَأَبَی إِبَاءً وَ أَنَا وَ مُصَادِفٌ مَعَهُ فَقَالَ لَهُ مُصَادِفٌ جُعِلْتُ فِدَاکَ إِنَّمَا هَذَا کَلْبٌ قَدْ آذَاکَ وَ أَخَافُ أَنْ یَرُدَّکَ وَ مَا أَدْرِی مَا یَکُونُ مِنْ أَبِی جَعْفَرٍ- وَ أَنَا وَ مُرَازِمٌ أَ تَأْذَنُ لَنَا أَنْ نَضْرِبَ عُنُقَهُ ثُمَّ نَطْرَحَهُ فِی النَّهَرِ فَقَالَ لَهُ کُفَّ </w:t>
      </w:r>
      <w:r>
        <w:rPr>
          <w:rStyle w:val="FootnoteReference"/>
        </w:rPr>
        <w:footnoteReference w:id="1356"/>
      </w:r>
      <w:r>
        <w:rPr>
          <w:rFonts w:ascii="Amiri" w:hAnsi="Amiri" w:eastAsia="Amiri" w:cs="Amiri"/>
          <w:lang w:bidi="ar-SA"/>
          <w:color w:val="111111"/>
          <w:sz w:val="28"/>
          <w:szCs w:val="28"/>
          <w:rtl/>
        </w:rPr>
        <w:t xml:space="preserve">یَا مُصَادِفُ- فَلَمْ یَزَلْ یَطْلُبُ إِلَیْهِ حَتَّی ذَهَبَ مِنَ اللَّیْلِ أَکْثَرُهُ فَأَذِنَ لَنَا فَمَضَی فَقَالَ یَا مُرَازِمُ هَذَا خَیْرٌ أَمِ الَّذِی قُلْتُمَاهُ قُلْتُ هَذَا جُعِلْتُ فِدَاکَ قَالَ إِنَّ الرَّجُلَ یَخْرُجُ مِنَ الذُّلِّ الصَّغِیرِ فَیُدْخِلُهُ ذَلِکَ فِی الذُّلِّ الْکَبِیرِ.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مرازم از پدرش نقل می‌کند:</w:t>
      </w:r>
    </w:p>
    <w:p>
      <w:pPr>
        <w:pStyle w:val="BookText"/>
      </w:pPr>
      <w:r>
        <w:rPr>
          <w:rFonts w:ascii="IRNazanin" w:hAnsi="IRNazanin" w:eastAsia="IRNazanin" w:cs="IRNazanin"/>
          <w:lang w:bidi="fa-IR"/>
          <w:color w:val="111111"/>
          <w:sz w:val="28"/>
          <w:szCs w:val="28"/>
          <w:rtl/>
        </w:rPr>
        <w:t xml:space="preserve">«با امام صادق (ع) هنگامی که از نزد پدرشان (امام باقر ع) در حیره خارج شدند، همراه بودیم. هنگام شب به منطقه سالحین رسیدیم که نگهبانی راه را بر ما بست و گفت: "نمی‌گذارم عبور کنید." امام امتناع کردند و من و مصادف همراه ایشان بودیم. مصادف به امام گفت: "فدایت شوم، این سگ (نگهبان) به شما جسارت کرده و می‌ترسم شما را بازگرداند. نمی‌دانم ابوجعفر (منصور دوانیقی) چه خواهد کرد. آیا اجازه می‌دهید گردنش را بزنیم و در رودخانه بیندازیم؟"</w:t>
      </w:r>
    </w:p>
    <w:p>
      <w:pPr>
        <w:pStyle w:val="BookText"/>
      </w:pPr>
      <w:r>
        <w:rPr>
          <w:rFonts w:ascii="IRNazanin" w:hAnsi="IRNazanin" w:eastAsia="IRNazanin" w:cs="IRNazanin"/>
          <w:lang w:bidi="fa-IR"/>
          <w:color w:val="111111"/>
          <w:sz w:val="28"/>
          <w:szCs w:val="28"/>
          <w:rtl/>
        </w:rPr>
        <w:t xml:space="preserve">امام فرمودند: "دست نگهدار ای مصادف!"</w:t>
      </w:r>
    </w:p>
    <w:p>
      <w:pPr>
        <w:pStyle w:val="BookText"/>
      </w:pPr>
      <w:r>
        <w:rPr>
          <w:rFonts w:ascii="IRNazanin" w:hAnsi="IRNazanin" w:eastAsia="IRNazanin" w:cs="IRNazanin"/>
          <w:lang w:bidi="fa-IR"/>
          <w:color w:val="111111"/>
          <w:sz w:val="28"/>
          <w:szCs w:val="28"/>
          <w:rtl/>
        </w:rPr>
        <w:t xml:space="preserve">نگهبان همچنان مانع بود تا بیشتر شب گذشت. سرانجام امام به ما اجازه دادند عبور کنیم. پس از عبور، امام به من فرمودند:</w:t>
      </w:r>
    </w:p>
    <w:p>
      <w:pPr>
        <w:pStyle w:val="BookText"/>
      </w:pPr>
      <w:r>
        <w:rPr>
          <w:rFonts w:ascii="IRNazanin" w:hAnsi="IRNazanin" w:eastAsia="IRNazanin" w:cs="IRNazanin"/>
          <w:lang w:bidi="fa-IR"/>
          <w:color w:val="111111"/>
          <w:sz w:val="28"/>
          <w:szCs w:val="28"/>
          <w:rtl/>
        </w:rPr>
        <w:t xml:space="preserve">"ای مرازم! این روش بهتر بود یا آنچه شما پیشنهاد کردید؟"</w:t>
      </w:r>
    </w:p>
    <w:p>
      <w:pPr>
        <w:pStyle w:val="BookText"/>
      </w:pPr>
      <w:r>
        <w:rPr>
          <w:rFonts w:ascii="IRNazanin" w:hAnsi="IRNazanin" w:eastAsia="IRNazanin" w:cs="IRNazanin"/>
          <w:lang w:bidi="fa-IR"/>
          <w:color w:val="111111"/>
          <w:sz w:val="28"/>
          <w:szCs w:val="28"/>
          <w:rtl/>
        </w:rPr>
        <w:t xml:space="preserve">گفتم: "این روش بهتر بود فدایت شوم."</w:t>
      </w:r>
    </w:p>
    <w:p>
      <w:pPr>
        <w:pStyle w:val="BookText"/>
      </w:pPr>
      <w:r>
        <w:rPr>
          <w:rFonts w:ascii="IRNazanin" w:hAnsi="IRNazanin" w:eastAsia="IRNazanin" w:cs="IRNazanin"/>
          <w:lang w:bidi="fa-IR"/>
          <w:color w:val="111111"/>
          <w:sz w:val="28"/>
          <w:szCs w:val="28"/>
          <w:rtl/>
        </w:rPr>
        <w:t xml:space="preserve">فرمودند: "همانا انسان از ذلت کوچکی خارج می‌شود، اما آن کار (قتل) او را در ذلت بزرگی وارد می‌کند."</w:t>
      </w:r>
    </w:p>
    <w:p>
      <w:pPr>
        <w:pStyle w:val="Heading5"/>
      </w:pPr>
      <w:bookmarkStart w:id="1123" w:name="_Toc758"/>
      <w:r>
        <w:t>[رقم الحدیث الکلی: 34597 - رقم الحدیث الباب: 5]</w:t>
      </w:r>
      <w:bookmarkEnd w:id="1123"/>
    </w:p>
    <w:p>
      <w:pPr>
        <w:pStyle w:val="BookText"/>
      </w:pPr>
      <w:r>
        <w:rPr>
          <w:rFonts w:ascii="Times New Roman" w:hAnsi="Times New Roman" w:eastAsia="Times New Roman" w:cs="Times New Roman"/>
          <w:lang w:val="en-US" w:bidi="en-US"/>
          <w:color w:val="111111"/>
          <w:sz w:val="28"/>
          <w:szCs w:val="28"/>
          <w:rtl/>
        </w:rPr>
        <w:t xml:space="preserve">34597- 5- </w:t>
      </w:r>
      <w:r>
        <w:rPr>
          <w:rStyle w:val="FootnoteReference"/>
        </w:rPr>
        <w:footnoteReference w:id="1357"/>
      </w:r>
      <w:r>
        <w:rPr>
          <w:rFonts w:ascii="Amiri" w:hAnsi="Amiri" w:eastAsia="Amiri" w:cs="Amiri"/>
          <w:lang w:bidi="ar-SA"/>
          <w:color w:val="111111"/>
          <w:sz w:val="28"/>
          <w:szCs w:val="28"/>
          <w:rtl/>
        </w:rPr>
        <w:t xml:space="preserve">مُحَمَّدُ بْنُ عَلِیِّ بْنِ الْحُسَیْنِ فِی الْعِلَلِ عَنْ أَبِیهِ عَنْ</w:t>
      </w:r>
    </w:p>
    <w:p>
      <w:pPr>
        <w:pStyle w:val="BookText"/>
      </w:pPr>
      <w:r>
        <w:rPr>
          <w:rFonts w:ascii="IRNazanin" w:hAnsi="IRNazanin" w:eastAsia="IRNazanin" w:cs="IRNazanin"/>
          <w:lang w:bidi="fa-IR"/>
          <w:color w:val="111111"/>
          <w:sz w:val="28"/>
          <w:szCs w:val="28"/>
          <w:rtl/>
        </w:rPr>
        <w:t xml:space="preserve">ص: 216</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1" w:name="pg18990_194080"/>
    <w:bookmarkEnd w:id="201"/>
    <w:p>
      <w:pPr>
        <w:pStyle w:val="BookText"/>
      </w:pPr>
      <w:r>
        <w:rPr>
          <w:rFonts w:ascii="Amiri" w:hAnsi="Amiri" w:eastAsia="Amiri" w:cs="Amiri"/>
          <w:lang w:bidi="ar-SA"/>
          <w:color w:val="111111"/>
          <w:sz w:val="28"/>
          <w:szCs w:val="28"/>
          <w:rtl/>
        </w:rPr>
        <w:t xml:space="preserve">سَعْدٍ عَنْ أَحْمَدَ بْنِ مُحَمَّدٍ عَنْ عَلِیِّ بْنِ الْحَکَمِ عَنْ سَیْفِ بْنِ عَمِیرَةَ عَنْ دَاوُدَ بْنِ فَرْقَدٍ قَالَ: قُلْتُ لِأَبِی عَبْدِ اللَّهِ ع مَا تَقُولُ فِی قَتْلِ النَّاصِبِ- فَقَالَ حَلَالُ الدَّمِ وَ لَکِنِّی أَتَّقِی عَلَیْکَ فَإِنْ قَدَرْتَ أَنْ تَقْلِبَ عَلَیْهِ حَائِطاً أَوْ تُغْرِقَهُ فِی مَاءٍ لِکَیْلَا یُشْهَدَ بِهِ عَلَیْکَ فَافْعَلْ قُلْتُ فَمَا تَرَی فِی مَالِهِ قَالَ تَوِّهْ مَا قَدَرْتَ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روایت کرده که گفت: به امام صادق (ع) گفتم: نظر شما درباره کشتن ناصب (دشمن اهل بیت) چیست؟ فرمود: «خون او حلال است، ولی من برای تو تقیه می‌کنم (رعایت احتیاط را می‌نمایم). اگر می‌توانی دیواری را بر او بیندازی یا او را در آب غرق کنی به گونه‌ای که گواهی بر تو وجود نداشته باشد، چنین کن.» گفتم: نظرتان درباره مال او چیست؟ فرمود: «هرچه را می‌توانی تصاحب کن.»</w:t>
      </w:r>
    </w:p>
    <w:p>
      <w:pPr>
        <w:pStyle w:val="Heading5"/>
      </w:pPr>
      <w:bookmarkStart w:id="1124" w:name="_Toc759"/>
      <w:r>
        <w:t>[رقم الحدیث الکلی: 34598 - رقم الحدیث الباب: 6]</w:t>
      </w:r>
      <w:bookmarkEnd w:id="1124"/>
    </w:p>
    <w:p>
      <w:pPr>
        <w:pStyle w:val="BookText"/>
      </w:pPr>
      <w:r>
        <w:rPr>
          <w:rFonts w:ascii="Times New Roman" w:hAnsi="Times New Roman" w:eastAsia="Times New Roman" w:cs="Times New Roman"/>
          <w:lang w:val="en-US" w:bidi="en-US"/>
          <w:color w:val="111111"/>
          <w:sz w:val="28"/>
          <w:szCs w:val="28"/>
          <w:rtl/>
        </w:rPr>
        <w:t xml:space="preserve">34598- 6- </w:t>
      </w:r>
      <w:r>
        <w:rPr>
          <w:rStyle w:val="FootnoteReference"/>
        </w:rPr>
        <w:footnoteReference w:id="1358"/>
      </w:r>
      <w:r>
        <w:rPr>
          <w:rFonts w:ascii="Amiri" w:hAnsi="Amiri" w:eastAsia="Amiri" w:cs="Amiri"/>
          <w:lang w:bidi="ar-SA"/>
          <w:color w:val="111111"/>
          <w:sz w:val="28"/>
          <w:szCs w:val="28"/>
          <w:rtl/>
        </w:rPr>
        <w:t xml:space="preserve">مُحَمَّدُ بْنُ عُمَرَ الْکَشِّیُّ فِی کِتَابِ الرِّجَالِ عَنْ مُحَمَّدِ بْنِ قُولَوَیْهِ عَنْ سَعْدِ بْنِ عَبْدِ اللَّهِ عَنْ مُحَمَّدِ بْنِ عَبْدِ اللَّهِ الْمِسْمَعِیِّ عَنْ عَلِیِّ بْنِ حَدِیدٍ قَالَ: سَمِعْتُ مَنْ سَأَلَ أَبَا الْحَسَنِ الْأَوَّلَ ع- فَقَالَ إِنِّی سَمِعْتُ مُحَمَّدَ بْنَ بَشِیرٍ یَقُولُ إِنَّکَ لَسْتَ مُوسَی بْنَ جَعْفَرٍ الَّذِی أَنْتَ إِمَامُنَا وَ حُجَّتُنَا فِیمَا بَیْنَنَا وَ بَیْنَ اللَّهِ قَالَ فَقَالَ لَعَنَهُ اللَّهُ ثَلَاثاً أَذَاقَهُ اللَّهُ حَرَّ الْحَدِیدِ قَتَلَهُ اللَّهُ أَخْبَثَ مَا یَکُونُ مِنْ قِتْلَةٍ فَقُلْتُ لَهُ إِذَا سَمِعْتُ ذَلِکَ مِنْهُ أَ وَ لَیْسَ حَلَالٌ لِی دَمُهُ مُبَاحٌ کَمَا أُبِیحَ دَمُ السَّبَّابِ لِرَسُولِ اللَّهِ ص وَ الْإِمَامِ قَالَ نَعَمْ حِلٌّ وَ اللَّهِ حِلٌّ وَ اللَّهِ دَمُهُ وَ أَبَاحَهُ لَکَ وَ لِمَنْ سَمِعَ ذَلِکَ مِنْهُ قُلْتُ أَ وَ لَیْسَ ذَلِکَ بِسَابٍّ لَکَ قَالَ هَذَا سَبَّابٌ لِلَّهِ وَ سَبَّابٌ لِرَسُولِ اللَّهِ ص- وَ سَبَّابٌ لآِبَائِی وَ سَبَّابِی وَ أَیُّ سَبٍّ لَیْسَ یَقْصُرُ عَنْ هَذَا وَ لَا یَفُوقُهُ هَذَا الْقَوْلُ فَقُلْتُ أَ رَأَیْتَ إِذَا أَنَا لَمْ أَخَفْ أَنْ أُغَمِّرَ بِذَلِکَ بَرِیئاً ثُمَّ لَمْ أَفْعَلْ وَ لَمْ أَقْتُلْهُ مَا عَلَیَّ مِنَ الْوِزْرِ فَقَالَ یَکُونُ عَلَیْکَ وِزْرُهُ أَضْعَافاً مُضَاعَفَةً مِنْ غَیْرِ أَنْ یَنْقُصَ مِنْ وِزْرِهِ شَیْ‌ءٌ أَ مَا عَلِمْتَ أَنَّ أَفْضَلَ الشُّهَدَاءِ دَرَجَةً یَوْمَ الْقِیَامَةِ- مَنْ نَصَرَ اللَّهَ وَ رَسُولَهُ بِظَهْرِ الْغَیْبِ وَ رَدَّ عَنِ اللَّهِ وَ عَنْ رَسُولِهِ ص.</w:t>
      </w:r>
    </w:p>
    <w:p>
      <w:pPr>
        <w:pStyle w:val="BookText"/>
      </w:pPr>
      <w:r>
        <w:rPr>
          <w:rFonts w:ascii="Amiri" w:hAnsi="Amiri" w:eastAsia="Amiri" w:cs="Amiri"/>
          <w:lang w:bidi="ar-SA"/>
          <w:color w:val="111111"/>
          <w:sz w:val="28"/>
          <w:szCs w:val="28"/>
          <w:rtl/>
        </w:rPr>
        <w:t xml:space="preserve">أَقُولُ: وَ تَقَدَّمَ مَعْنَی النَّاصِبِ فِی الْخُمُسِ </w:t>
      </w:r>
      <w:r>
        <w:rPr>
          <w:rStyle w:val="FootnoteReference"/>
        </w:rPr>
        <w:footnoteReference w:id="1359"/>
      </w:r>
      <w:r>
        <w:rPr>
          <w:rFonts w:ascii="Amiri" w:hAnsi="Amiri" w:eastAsia="Amiri" w:cs="Amiri"/>
          <w:lang w:bidi="ar-SA"/>
          <w:color w:val="111111"/>
          <w:sz w:val="28"/>
          <w:szCs w:val="28"/>
          <w:rtl/>
        </w:rPr>
        <w:t xml:space="preserve">وَ یَأْتِی مَا یَدُلُّ عَلَی ذَلِکَ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حدید روایت کرده که گفت: شنیدم کسی از امام کاظم (ع) پرسید: «من شنیدم محمد بن بشیر می‌گوید تو آن موسی بن جعفر نیستی که امام و حجت خدا بین ما و خداست.» امام (ع) فرمود: «خدا او را لعنت کند ! (سه بار آنرا تکرار کردند )خداوند حرارت آهن را به او بچشاند و او را به بدترین شکل ممکن بکشد.»</w:t>
      </w:r>
    </w:p>
    <w:p>
      <w:pPr>
        <w:pStyle w:val="BookText"/>
      </w:pPr>
      <w:r>
        <w:rPr>
          <w:rFonts w:ascii="IRNazanin" w:hAnsi="IRNazanin" w:eastAsia="IRNazanin" w:cs="IRNazanin"/>
          <w:lang w:bidi="fa-IR"/>
          <w:color w:val="111111"/>
          <w:sz w:val="28"/>
          <w:szCs w:val="28"/>
          <w:rtl/>
        </w:rPr>
        <w:t xml:space="preserve">سپس به امام گفتم: «اگر من چنین سخنی از او بشنوم، آیا خون او بر من حلال است، همان‌گونه که خون کسی که رسول خدا (ص) یا امام را دشنام دهد، حلال است؟» امام فرمود: «آری، به خدا قسم! خون او حلال است و خدا آن را برای تو و هر کس که این سخن را از او بشنود، مباح کرده است.»</w:t>
      </w:r>
    </w:p>
    <w:p>
      <w:pPr>
        <w:pStyle w:val="BookText"/>
      </w:pPr>
      <w:r>
        <w:rPr>
          <w:rFonts w:ascii="IRNazanin" w:hAnsi="IRNazanin" w:eastAsia="IRNazanin" w:cs="IRNazanin"/>
          <w:lang w:bidi="fa-IR"/>
          <w:color w:val="111111"/>
          <w:sz w:val="28"/>
          <w:szCs w:val="28"/>
          <w:rtl/>
        </w:rPr>
        <w:t xml:space="preserve">پرسیدم: «آیا این شخص، دشنام‌دهنده به شما محسوب می‌شود؟» امام فرمود: «این شخص، دشنام‌دهنده به خدا، رسول خدا (ص)، پدرانم و خود من است. کدام دشنام بالاتر از این است؟!»</w:t>
      </w:r>
    </w:p>
    <w:p>
      <w:pPr>
        <w:pStyle w:val="BookText"/>
      </w:pPr>
      <w:r>
        <w:rPr>
          <w:rFonts w:ascii="IRNazanin" w:hAnsi="IRNazanin" w:eastAsia="IRNazanin" w:cs="IRNazanin"/>
          <w:lang w:bidi="fa-IR"/>
          <w:color w:val="111111"/>
          <w:sz w:val="28"/>
          <w:szCs w:val="28"/>
          <w:rtl/>
        </w:rPr>
        <w:t xml:space="preserve">گفتم: «اگر من از کشتن او بیم نداشته باشم، اما کاری نکنم و او را نکشم، چه گناهی بر من است؟» امام فرمود: «گناهش چندین برابر بر تو خواهد بود، بی‌آنکه از گناه او کم شود. آیا نمی‌دانی که برترین شهدا در روز قیامت کسانی هستند که در غیاب [اولیای خدا] از خدا و رسولش دفاع کنند؟»</w:t>
      </w:r>
    </w:p>
    <w:p>
      <w:pPr>
        <w:pStyle w:val="BookText"/>
      </w:pPr>
      <w:r>
        <w:rPr>
          <w:rFonts w:ascii="IRNazanin" w:hAnsi="IRNazanin" w:eastAsia="IRNazanin" w:cs="IRNazanin"/>
          <w:lang w:bidi="fa-IR"/>
          <w:color w:val="111111"/>
          <w:sz w:val="28"/>
          <w:szCs w:val="28"/>
          <w:rtl/>
        </w:rPr>
        <w:t xml:space="preserve">ص: 217</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2" w:name="pg18990_194081"/>
    <w:bookmarkEnd w:id="202"/>
    <w:p>
      <w:pPr>
        <w:pStyle w:val="Heading4"/>
      </w:pPr>
      <w:bookmarkStart w:id="1125" w:name="_Toc760"/>
      <w:r>
        <w:t>28- بَابُ عَدَمِ لُزُومِ الْحَدِّ عَلَی مَنْ أَفْلَتَ مِنْهُ الْقَذْفُ وَ نَحْوُهُ بِغَیْرِ قَصْدٍ</w:t>
      </w:r>
      <w:bookmarkEnd w:id="1125"/>
    </w:p>
    <w:p>
      <w:pPr>
        <w:pStyle w:val="Heading5"/>
      </w:pPr>
      <w:bookmarkStart w:id="1126" w:name="_Toc761"/>
      <w:r>
        <w:t>اشارة</w:t>
      </w:r>
      <w:bookmarkEnd w:id="1126"/>
    </w:p>
    <w:p>
      <w:pPr>
        <w:pStyle w:val="BookText"/>
      </w:pPr>
      <w:r>
        <w:rPr>
          <w:rStyle w:val="FootnoteReference"/>
        </w:rPr>
        <w:footnoteReference w:id="1361"/>
      </w:r>
      <w:r>
        <w:rPr>
          <w:rFonts w:ascii="Amiri" w:hAnsi="Amiri" w:eastAsia="Amiri" w:cs="Amiri"/>
          <w:lang w:bidi="ar-SA"/>
          <w:color w:val="111111"/>
          <w:sz w:val="28"/>
          <w:szCs w:val="28"/>
          <w:rtl/>
        </w:rPr>
        <w:t xml:space="preserve">28 بَابُ عَدَمِ لُزُومِ الْحَدِّ عَلَی مَنْ أَفْلَتَ مِنْهُ الْقَذْفُ وَ نَحْوُهُ بِغَیْرِ قَصْدٍ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لزوم حد بر کسی که تهمت یا موارد مشابه را بدون قصد انجام داده و از آن رهایی یافته است.</w:t>
      </w:r>
    </w:p>
    <w:p>
      <w:pPr>
        <w:pStyle w:val="Heading5"/>
      </w:pPr>
      <w:bookmarkStart w:id="1127" w:name="_Toc762"/>
      <w:r>
        <w:t>[رقم الحدیث الکلی: 34599 - رقم الحدیث الباب: 1]</w:t>
      </w:r>
      <w:bookmarkEnd w:id="1127"/>
    </w:p>
    <w:p>
      <w:pPr>
        <w:pStyle w:val="BookText"/>
      </w:pPr>
      <w:r>
        <w:rPr>
          <w:rFonts w:ascii="Times New Roman" w:hAnsi="Times New Roman" w:eastAsia="Times New Roman" w:cs="Times New Roman"/>
          <w:lang w:val="en-US" w:bidi="en-US"/>
          <w:color w:val="111111"/>
          <w:sz w:val="28"/>
          <w:szCs w:val="28"/>
          <w:rtl/>
        </w:rPr>
        <w:t xml:space="preserve">34599- 1- </w:t>
      </w:r>
      <w:r>
        <w:rPr>
          <w:rStyle w:val="FootnoteReference"/>
        </w:rPr>
        <w:footnoteReference w:id="1362"/>
      </w:r>
      <w:r>
        <w:rPr>
          <w:rFonts w:ascii="Amiri" w:hAnsi="Amiri" w:eastAsia="Amiri" w:cs="Amiri"/>
          <w:lang w:bidi="ar-SA"/>
          <w:color w:val="111111"/>
          <w:sz w:val="28"/>
          <w:szCs w:val="28"/>
          <w:rtl/>
        </w:rPr>
        <w:t xml:space="preserve">مُحَمَّدُ بْنُ یَعْقُوبَ عَنْ عَلِیِّ بْنِ إِبْرَاهِیمَ عَنْ أَبِیهِ عَنِ ابْنِ أَبِی عُمَیْرٍ عَنْ عَلِیِّ بْنِ عَطِیَّةَ عَنْ أَبِی عَبْدِ اللَّهِ ع قَالَ: کُنْتُ عِنْدَهُ وَ سَأَلَهُ رَجُلٌ عَنْ رَجُلٍ یَجِی‌ءُ مِنْهُ الشَّیْ‌ءُ عَلَی جِهَةِ غَضَبٍ یُؤَاخِذُهُ اللَّهُ بِهِ فَقَالَ اللَّهُ أَکْرَمُ مِنْ أَنْ یَسْتَغْلِقَ </w:t>
      </w:r>
      <w:r>
        <w:rPr>
          <w:rStyle w:val="FootnoteReference"/>
        </w:rPr>
        <w:footnoteReference w:id="1363"/>
      </w:r>
      <w:r>
        <w:rPr>
          <w:rFonts w:ascii="Amiri" w:hAnsi="Amiri" w:eastAsia="Amiri" w:cs="Amiri"/>
          <w:lang w:bidi="ar-SA"/>
          <w:color w:val="111111"/>
          <w:sz w:val="28"/>
          <w:szCs w:val="28"/>
          <w:rtl/>
        </w:rPr>
        <w:t xml:space="preserve">عَبْدَهُ وَ فِی نُسْخَةٍ یَسْتَقْلِقَ </w:t>
      </w:r>
      <w:r>
        <w:rPr>
          <w:rStyle w:val="FootnoteReference"/>
        </w:rPr>
        <w:footnoteReference w:id="1364"/>
      </w:r>
      <w:r>
        <w:rPr>
          <w:rFonts w:ascii="Amiri" w:hAnsi="Amiri" w:eastAsia="Amiri" w:cs="Amiri"/>
          <w:lang w:bidi="ar-SA"/>
          <w:color w:val="111111"/>
          <w:sz w:val="28"/>
          <w:szCs w:val="28"/>
          <w:rtl/>
        </w:rPr>
        <w:t xml:space="preserve">عَبْدَهُ.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عطیه از امام صادق (ع) روایت کرده که فرمود: نزد آن حضرت بودم که مردی از ایشان پرسید درباره شخصی که در حالت خشم کاری انجام می‌دهد - آیا خداوند او را به خاطر آن مؤاخذه می‌کند؟ امام فرمود: "خداوند بزرگوارتر از آن است که بنده‌اش را در تنگنا قرار دهد." (در برخی نسخه‌ها: "بنده‌اش را نگرانی واضطراب .")</w:t>
      </w:r>
    </w:p>
    <w:p>
      <w:pPr>
        <w:pStyle w:val="Heading5"/>
      </w:pPr>
      <w:bookmarkStart w:id="1128" w:name="_Toc763"/>
      <w:r>
        <w:t>[رقم الحدیث الکلی: 34600 - رقم الحدیث الباب: 2]</w:t>
      </w:r>
      <w:bookmarkEnd w:id="1128"/>
    </w:p>
    <w:p>
      <w:pPr>
        <w:pStyle w:val="BookText"/>
      </w:pPr>
      <w:r>
        <w:rPr>
          <w:rFonts w:ascii="Times New Roman" w:hAnsi="Times New Roman" w:eastAsia="Times New Roman" w:cs="Times New Roman"/>
          <w:lang w:val="en-US" w:bidi="en-US"/>
          <w:color w:val="111111"/>
          <w:sz w:val="28"/>
          <w:szCs w:val="28"/>
          <w:rtl/>
        </w:rPr>
        <w:t xml:space="preserve">34600- 2- </w:t>
      </w:r>
      <w:r>
        <w:rPr>
          <w:rStyle w:val="FootnoteReference"/>
        </w:rPr>
        <w:footnoteReference w:id="1365"/>
      </w:r>
      <w:r>
        <w:rPr>
          <w:rFonts w:ascii="Amiri" w:hAnsi="Amiri" w:eastAsia="Amiri" w:cs="Amiri"/>
          <w:lang w:bidi="ar-SA"/>
          <w:color w:val="111111"/>
          <w:sz w:val="28"/>
          <w:szCs w:val="28"/>
          <w:rtl/>
        </w:rPr>
        <w:t xml:space="preserve">مُحَمَّدُ بْنُ الْحَسَنِ بِإِسْنَادِهِ عَنْ مُحَمَّدِ بْنِ أَحْمَدَ بْنِ یَحْیَی عَنْ مُحَمَّدِ بْنِ الْحُسَیْنِ عَنْ مُحَمَّدِ بْنِ عَبْدِ اللَّهِ بْنِ هِلَالٍ عَنْ عُقْبَةَ بْنِ خَالِدٍ عَنْ أَبِی عَبْدِ اللَّهِ ع قَالَ: سَأَلْتُهُ عَنْ رَجُلٍ قَالَ لِامْرَأَتِهِ یَا زَانِیَةُ قَالَ یُجْلَدُ حَدّاً وَ یُفَرَّقُ بَیْنَهُمَا بَعْدَ مَا یُجْلَدُ وَ لَا تَکُونُ امْرَأَتَهُ قَالَ وَ إِنْ کَانَ قَالَ کَلَاماً أَفْلَتَ مِنْهُ مِنْ غَیْرِ أَنْ یَعْلَمَ شَیْئاً أَرَادَ أَنْ یَغِیظَهَا بِهِ فَلَا یُفَرَّقُ بَیْنَهُمَا.</w:t>
      </w:r>
    </w:p>
    <w:p>
      <w:pPr>
        <w:pStyle w:val="BookText"/>
      </w:pPr>
      <w:r>
        <w:rPr>
          <w:rFonts w:ascii="Amiri" w:hAnsi="Amiri" w:eastAsia="Amiri" w:cs="Amiri"/>
          <w:lang w:bidi="ar-SA"/>
          <w:color w:val="111111"/>
          <w:sz w:val="28"/>
          <w:szCs w:val="28"/>
          <w:rtl/>
        </w:rPr>
        <w:t xml:space="preserve">وَ رَوَاهُ الصَّدُوقُ بِإِسْنَادِهِ عَنْ مُحَمَّدِ بْنِ عَبْدِ اللَّهِ بْنِ هِلَالٍ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218</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3" w:name="pg18990_194082"/>
    <w:bookmarkEnd w:id="20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بن خالد از امام صادق (ع) روایت کرده که گفت: از ایشان درباره مردی که به همسرش گفته باشد "ای زناکار!" پرسیدم. امام فرمود: "باید حد (تازیانه) بر او جاری شود و پس از اجرای حد، بین آنها جدایی انداخته می‌شود و آن زن دیگر همسرش محسوب نمی‌شود." سپس فرمود: "اما اگر این سخن بدون قصد و از روی غفلت و فقط برای عصبانی کردن او گفته شده باشد، بدون اینکه واقعاً چنین منظوری داشته باشد، بین آنها جدایی نمی‌افتد.</w:t>
      </w:r>
    </w:p>
    <w:p>
      <w:pPr>
        <w:pStyle w:val="Heading3"/>
      </w:pPr>
      <w:bookmarkStart w:id="1129" w:name="_Toc764"/>
      <w:r>
        <w:t>أَبْوَابُ حَدِّ الْمُسْکِرِ</w:t>
      </w:r>
      <w:bookmarkEnd w:id="1129"/>
    </w:p>
    <w:p>
      <w:pPr>
        <w:pStyle w:val="Heading4"/>
      </w:pPr>
      <w:bookmarkStart w:id="1130" w:name="_Toc765"/>
      <w:r>
        <w:t>1- بَابُ تَحْرِیمِهِ مُطْلَقاً</w:t>
      </w:r>
      <w:bookmarkEnd w:id="1130"/>
    </w:p>
    <w:p>
      <w:pPr>
        <w:pStyle w:val="Heading5"/>
      </w:pPr>
      <w:bookmarkStart w:id="1131" w:name="_Toc766"/>
      <w:r>
        <w:t>اشارة</w:t>
      </w:r>
      <w:bookmarkEnd w:id="1131"/>
    </w:p>
    <w:p>
      <w:pPr>
        <w:pStyle w:val="BookText"/>
      </w:pPr>
      <w:r>
        <w:rPr>
          <w:rStyle w:val="FootnoteReference"/>
        </w:rPr>
        <w:footnoteReference w:id="1367"/>
      </w:r>
      <w:r>
        <w:rPr>
          <w:rFonts w:ascii="Amiri" w:hAnsi="Amiri" w:eastAsia="Amiri" w:cs="Amiri"/>
          <w:lang w:bidi="ar-SA"/>
          <w:color w:val="111111"/>
          <w:sz w:val="28"/>
          <w:szCs w:val="28"/>
          <w:rtl/>
        </w:rPr>
        <w:t xml:space="preserve">1 بَابُ تَحْرِیمِهِ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مطلق مست کننده و در همه شرایط</w:t>
      </w:r>
    </w:p>
    <w:p>
      <w:pPr>
        <w:pStyle w:val="Heading5"/>
      </w:pPr>
      <w:bookmarkStart w:id="1132" w:name="_Toc767"/>
      <w:r>
        <w:t>[رقم الحدیث الکلی: 34601 - رقم الحدیث الباب: 1]</w:t>
      </w:r>
      <w:bookmarkEnd w:id="1132"/>
    </w:p>
    <w:p>
      <w:pPr>
        <w:pStyle w:val="BookText"/>
      </w:pPr>
      <w:r>
        <w:rPr>
          <w:rFonts w:ascii="Times New Roman" w:hAnsi="Times New Roman" w:eastAsia="Times New Roman" w:cs="Times New Roman"/>
          <w:lang w:val="en-US" w:bidi="en-US"/>
          <w:color w:val="111111"/>
          <w:sz w:val="28"/>
          <w:szCs w:val="28"/>
          <w:rtl/>
        </w:rPr>
        <w:t xml:space="preserve">34601- 1- </w:t>
      </w:r>
      <w:r>
        <w:rPr>
          <w:rStyle w:val="FootnoteReference"/>
        </w:rPr>
        <w:footnoteReference w:id="1368"/>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مَحْبُوبٍ عَنْ إِسْحَاقَ بْنِ عَمَّارٍ قَالَ: سَأَلْتُ أَبَا عَبْدِ اللَّهِ ع عَنْ رَجُلٍ شَرِبَ حُسْوَةَ خَمْرٍ قَالَ یُجْلَدُ ثَمَانِینَ جَلْدَةً قَلِیلُهَا وَ کَثِیرُهَا حَرَامٌ.</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369"/>
      </w:r>
    </w:p>
    <w:p>
      <w:pPr>
        <w:pStyle w:val="BookText"/>
      </w:pPr>
      <w:r>
        <w:rPr>
          <w:rFonts w:ascii="Amiri" w:hAnsi="Amiri" w:eastAsia="Amiri" w:cs="Amiri"/>
          <w:lang w:bidi="ar-SA"/>
          <w:color w:val="111111"/>
          <w:sz w:val="28"/>
          <w:szCs w:val="28"/>
          <w:rtl/>
        </w:rPr>
        <w:t xml:space="preserve">أَقُولُ: وَ تَقَدَّمَ مَا یَدُلُّ عَلَی ذَلِکَ فِی الْأَشْرِبَةِ </w:t>
      </w:r>
      <w:r>
        <w:rPr>
          <w:rStyle w:val="FootnoteReference"/>
        </w:rPr>
        <w:footnoteReference w:id="1370"/>
      </w:r>
      <w:r>
        <w:rPr>
          <w:rFonts w:ascii="Amiri" w:hAnsi="Amiri" w:eastAsia="Amiri" w:cs="Amiri"/>
          <w:lang w:bidi="ar-SA"/>
          <w:color w:val="111111"/>
          <w:sz w:val="28"/>
          <w:szCs w:val="28"/>
          <w:rtl/>
        </w:rPr>
        <w:t xml:space="preserve">وَ غَیْرِهَا </w:t>
      </w:r>
      <w:r>
        <w:rPr>
          <w:rStyle w:val="FootnoteReference"/>
        </w:rPr>
        <w:footnoteReference w:id="1371"/>
      </w:r>
      <w:r>
        <w:rPr>
          <w:rFonts w:ascii="Amiri" w:hAnsi="Amiri" w:eastAsia="Amiri" w:cs="Amiri"/>
          <w:lang w:bidi="ar-SA"/>
          <w:color w:val="111111"/>
          <w:sz w:val="28"/>
          <w:szCs w:val="28"/>
          <w:rtl/>
        </w:rPr>
        <w:t xml:space="preserve">وَ یَأْتِی مَا یَدُلُّ عَلَیْهِ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گوید: از امام صادق (ع) پرسیدم درباره مردی که جرعه‌ای شراب نوشیده است. حضرت فرمودند: "هشتاد تازیانه می‌خورد، چه کم بنوشد و چه زیاد، همه حرام است."</w:t>
      </w:r>
    </w:p>
    <w:p>
      <w:pPr>
        <w:pStyle w:val="BookText"/>
      </w:pPr>
      <w:r>
        <w:rPr>
          <w:rFonts w:ascii="IRNazanin" w:hAnsi="IRNazanin" w:eastAsia="IRNazanin" w:cs="IRNazanin"/>
          <w:lang w:bidi="fa-IR"/>
          <w:color w:val="111111"/>
          <w:sz w:val="28"/>
          <w:szCs w:val="28"/>
          <w:rtl/>
        </w:rPr>
        <w:t xml:space="preserve">ص: 219</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4" w:name="pg18990_194083"/>
    <w:bookmarkEnd w:id="204"/>
    <w:p>
      <w:pPr>
        <w:pStyle w:val="Heading4"/>
      </w:pPr>
      <w:bookmarkStart w:id="1133" w:name="_Toc768"/>
      <w:r>
        <w:t>2- بَابُ ثُبُوتِ الِارْتِدَادِ وَ الْقَتْلِ عَلَی مَنْ شَرِبَ الْخَمْرَ مُسْتَحِلًّا</w:t>
      </w:r>
      <w:bookmarkEnd w:id="1133"/>
    </w:p>
    <w:p>
      <w:pPr>
        <w:pStyle w:val="Heading5"/>
      </w:pPr>
      <w:bookmarkStart w:id="1134" w:name="_Toc769"/>
      <w:r>
        <w:t>اشارة</w:t>
      </w:r>
      <w:bookmarkEnd w:id="1134"/>
    </w:p>
    <w:p>
      <w:pPr>
        <w:pStyle w:val="BookText"/>
      </w:pPr>
      <w:r>
        <w:rPr>
          <w:rStyle w:val="FootnoteReference"/>
        </w:rPr>
        <w:footnoteReference w:id="1373"/>
      </w:r>
      <w:r>
        <w:rPr>
          <w:rFonts w:ascii="Amiri" w:hAnsi="Amiri" w:eastAsia="Amiri" w:cs="Amiri"/>
          <w:lang w:bidi="ar-SA"/>
          <w:color w:val="111111"/>
          <w:sz w:val="28"/>
          <w:szCs w:val="28"/>
          <w:rtl/>
        </w:rPr>
        <w:t xml:space="preserve">2 بَابُ ثُبُوتِ الِارْتِدَادِ وَ الْقَتْلِ عَلَی مَنْ شَرِبَ الْخَمْرَ مُسْتَحِلًّا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ارتداد و وجوب قتل برای کسی که شراب را با اعتقاد به حلال بودنش بنوشد</w:t>
      </w:r>
    </w:p>
    <w:p>
      <w:pPr>
        <w:pStyle w:val="Heading5"/>
      </w:pPr>
      <w:bookmarkStart w:id="1135" w:name="_Toc770"/>
      <w:r>
        <w:t>[رقم الحدیث الکلی: 34602 - رقم الحدیث الباب: 1]</w:t>
      </w:r>
      <w:bookmarkEnd w:id="1135"/>
    </w:p>
    <w:p>
      <w:pPr>
        <w:pStyle w:val="BookText"/>
      </w:pPr>
      <w:r>
        <w:rPr>
          <w:rFonts w:ascii="Times New Roman" w:hAnsi="Times New Roman" w:eastAsia="Times New Roman" w:cs="Times New Roman"/>
          <w:lang w:val="en-US" w:bidi="en-US"/>
          <w:color w:val="111111"/>
          <w:sz w:val="28"/>
          <w:szCs w:val="28"/>
          <w:rtl/>
        </w:rPr>
        <w:t xml:space="preserve">34602- 1- </w:t>
      </w:r>
      <w:r>
        <w:rPr>
          <w:rStyle w:val="FootnoteReference"/>
        </w:rPr>
        <w:footnoteReference w:id="1374"/>
      </w:r>
      <w:r>
        <w:rPr>
          <w:rFonts w:ascii="Amiri" w:hAnsi="Amiri" w:eastAsia="Amiri" w:cs="Amiri"/>
          <w:lang w:bidi="ar-SA"/>
          <w:color w:val="111111"/>
          <w:sz w:val="28"/>
          <w:szCs w:val="28"/>
          <w:rtl/>
        </w:rPr>
        <w:t xml:space="preserve">مُحَمَّدُ بْنُ مُحَمَّدٍ الْمُفِیدُ فِی الْإِرْشَادِ قَالَ رَوَتِ الْعَامَّةُ وَ الْخَاصَّةُ أَنَّ قُدَامَةَ بْنَ مَظْعُونٍ شَرِبَ الْخَمْرَ فَأَرَادَ عُمَرُ أَنْ یَحُدَّهُ فَقَالَ لَا یَجِبُ عَلَیَّ الْحَدُّ إِنَّ اللَّهَ یَقُولُ لَیْسَ عَلَی الَّذِینَ آمَنُوا وَ عَمِلُوا الصَّالِحاتِ جُناحٌ فِیما طَعِمُوا إِذا مَا اتَّقَوْا وَ آمَنُوا </w:t>
      </w:r>
      <w:r>
        <w:rPr>
          <w:rStyle w:val="FootnoteReference"/>
        </w:rPr>
        <w:footnoteReference w:id="1375"/>
      </w:r>
      <w:r>
        <w:rPr>
          <w:rFonts w:ascii="Amiri" w:hAnsi="Amiri" w:eastAsia="Amiri" w:cs="Amiri"/>
          <w:lang w:bidi="ar-SA"/>
          <w:color w:val="111111"/>
          <w:sz w:val="28"/>
          <w:szCs w:val="28"/>
          <w:rtl/>
        </w:rPr>
        <w:t xml:space="preserve">فَدَرَأَ عَنْهُ عُمَرُ الْحَدَّ فَبَلَغَ ذَلِکَ أَمِیرَ الْمُؤْمِنِینَ ع فَمَشَی إِلَی عُمَرَ- فَقَالَ لَیْسَ قُدَامَةُ مِنْ أَهْلِ هَذِهِ الْآیَةِ وَ لَا مَنْ سَلَکَ سَبِیلَهُ فِی ارْتِکَابِ مَا حَرَّمَ اللَّهُ إِنَّ الَّذِینَ آمَنُوا وَ عَمِلُوا الصَّالِحَاتِ لَا یَسْتَحِلُّونَ حَرَاماً فَارْدُدْ قُدَامَةَ فَاسْتَتِبْهُ مِمَّا قَالَ فَإِنْ تَابَ فَأَقِمْ عَلَیْهِ الْحَدَّ وَ إِنْ لَمْ یَتُبْ فَاقْتُلْهُ فَقَدْ خَرَجَ مِنَ الْمِلَّةِ فَاسْتَیْقَظَ عُمَرُ لِذَلِکَ وَ عَرَّفَ قُدَامَةَ الْخَبَرَ فَأَظْهَرَ التَّوْبَةَ وَ الْإِقْلَاعَ فَدَرَأَ عَنْهُ الْقَتْلَ وَ لَمْ یَدْرِ کَیْفَ یَحُدُّهُ فَقَالَ لِعَلِیٍّ ع أَشِرْ عَلَیَّ فَقَالَ حُدَّهُ ثَمَانِینَ جَلْدَةً إِنَّ شَارِبَ الْخَمْرِ إِذَا شَرِبَهَا سَکِرَ وَ إِذَا سَکِرَ هَذَی وَ إِذَا هَذَی افْتَرَی فَجَلَدَهُ عُمَرُ ثَمَانِینَ جَلْدَةً.</w:t>
      </w:r>
    </w:p>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1376"/>
      </w:r>
      <w:r>
        <w:rPr>
          <w:rFonts w:ascii="Amiri" w:hAnsi="Amiri" w:eastAsia="Amiri" w:cs="Amiri"/>
          <w:lang w:bidi="ar-SA"/>
          <w:color w:val="111111"/>
          <w:sz w:val="28"/>
          <w:szCs w:val="28"/>
          <w:rtl/>
        </w:rPr>
        <w:t xml:space="preserve">وَ غَیْرِهَا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الارشاد نقل کرده است که عامه و خاصه (اهل سنت و شیعه) روایت کرده‌اند که قدامه بن مظعون شراب نوشید و عمر خواست او را حد بزند. قدامه گفت: "حد بر من واجب نیست، زیرا خداوند می‌فرماید: 'بر کسانی که ایمان آورده‌اند و کارهای شایسته انجام داده‌اند، در آنچه خورده‌اند گناهی نیست، اگر پرهیزگاری کرده و ایمان آورده باشند' (سوره مائده، آیه 93). پس عمر از حد زدن او خودداری کرد.</w:t>
      </w:r>
    </w:p>
    <w:p>
      <w:pPr>
        <w:pStyle w:val="BookText"/>
      </w:pPr>
      <w:r>
        <w:rPr>
          <w:rFonts w:ascii="IRNazanin" w:hAnsi="IRNazanin" w:eastAsia="IRNazanin" w:cs="IRNazanin"/>
          <w:lang w:bidi="fa-IR"/>
          <w:color w:val="111111"/>
          <w:sz w:val="28"/>
          <w:szCs w:val="28"/>
          <w:rtl/>
        </w:rPr>
        <w:t xml:space="preserve">وقتی این خبر به امیرالمؤمنین علی (ع) رسید، نزد عمر رفت و فرمود: "قدامه از اهل این آیه نیست و نه کسی که راه او را در ارتکاب حرام خدا پیش گیرد. همانا کسانی که ایمان آورده و کارهای شایسته انجام داده‌اند، حرام خدا را حلال نمی‌شمارند. قدامه را بازگردان و از او توبه بخواه. اگر توبه کرد، حد را بر او جاری کن و اگر توبه نکرد، او را بکش که از دین خارج شده است."</w:t>
      </w:r>
    </w:p>
    <w:p>
      <w:pPr>
        <w:pStyle w:val="BookText"/>
      </w:pPr>
      <w:r>
        <w:rPr>
          <w:rFonts w:ascii="IRNazanin" w:hAnsi="IRNazanin" w:eastAsia="IRNazanin" w:cs="IRNazanin"/>
          <w:lang w:bidi="fa-IR"/>
          <w:color w:val="111111"/>
          <w:sz w:val="28"/>
          <w:szCs w:val="28"/>
          <w:rtl/>
        </w:rPr>
        <w:t xml:space="preserve">عمر به هوش آمد و موضوع را به قدامه اطلاع داد. قدامه توبه و بازگشت نشان داد، پس عمر از کشتن او خودداری کرد، اما نمی‌دانست چگونه حد را اجرا کند. به علی (ع) گفت: "مرا راهنمایی کن." حضرت فرمود: "هشتاد تازیانه بزن؛ زیرا وقتی کسی شراب می‌نوشد، مست می‌شود، و وقتی مست شد، هذیان می‌گوید، و وقتی هذیان گفت، بهتان می‌زند." پس عمر او را هشتاد تازیانه زد.</w:t>
      </w:r>
    </w:p>
    <w:p>
      <w:pPr>
        <w:pStyle w:val="Heading4"/>
      </w:pPr>
      <w:bookmarkStart w:id="1136" w:name="_Toc771"/>
      <w:r>
        <w:t>3- بَابُ أَنَّ حَدَّ الشُّرْبِ ثَمَانُونَ جَلْدَةً وَ إِنْ شَرِبَ قَلِیلًا</w:t>
      </w:r>
      <w:bookmarkEnd w:id="1136"/>
    </w:p>
    <w:p>
      <w:pPr>
        <w:pStyle w:val="Heading5"/>
      </w:pPr>
      <w:bookmarkStart w:id="1137" w:name="_Toc772"/>
      <w:r>
        <w:t>اشارة</w:t>
      </w:r>
      <w:bookmarkEnd w:id="1137"/>
    </w:p>
    <w:p>
      <w:pPr>
        <w:pStyle w:val="BookText"/>
      </w:pPr>
      <w:r>
        <w:rPr>
          <w:rStyle w:val="FootnoteReference"/>
        </w:rPr>
        <w:footnoteReference w:id="1378"/>
      </w:r>
      <w:r>
        <w:rPr>
          <w:rFonts w:ascii="Amiri" w:hAnsi="Amiri" w:eastAsia="Amiri" w:cs="Amiri"/>
          <w:lang w:bidi="ar-SA"/>
          <w:color w:val="111111"/>
          <w:sz w:val="28"/>
          <w:szCs w:val="28"/>
          <w:rtl/>
        </w:rPr>
        <w:t xml:space="preserve">3 بَابُ أَنَّ حَدَّ الشُّرْبِ ثَمَانُونَ جَلْدَةً وَ إِنْ شَرِبَ قَلِیلًا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حد شرابخواری هشتاد تازیانه است، حتی اگر مقدار کمی مصرف شده باشد</w:t>
      </w:r>
    </w:p>
    <w:p>
      <w:pPr>
        <w:pStyle w:val="Heading5"/>
      </w:pPr>
      <w:bookmarkStart w:id="1138" w:name="_Toc773"/>
      <w:r>
        <w:t>[رقم الحدیث الکلی: 34603 - رقم الحدیث الباب: 1]</w:t>
      </w:r>
      <w:bookmarkEnd w:id="1138"/>
    </w:p>
    <w:p>
      <w:pPr>
        <w:pStyle w:val="BookText"/>
      </w:pPr>
      <w:r>
        <w:rPr>
          <w:rFonts w:ascii="Times New Roman" w:hAnsi="Times New Roman" w:eastAsia="Times New Roman" w:cs="Times New Roman"/>
          <w:lang w:val="en-US" w:bidi="en-US"/>
          <w:color w:val="111111"/>
          <w:sz w:val="28"/>
          <w:szCs w:val="28"/>
          <w:rtl/>
        </w:rPr>
        <w:t xml:space="preserve">34603- 1- </w:t>
      </w:r>
      <w:r>
        <w:rPr>
          <w:rStyle w:val="FootnoteReference"/>
        </w:rPr>
        <w:footnoteReference w:id="1379"/>
      </w:r>
      <w:r>
        <w:rPr>
          <w:rFonts w:ascii="Amiri" w:hAnsi="Amiri" w:eastAsia="Amiri" w:cs="Amiri"/>
          <w:lang w:bidi="ar-SA"/>
          <w:color w:val="111111"/>
          <w:sz w:val="28"/>
          <w:szCs w:val="28"/>
          <w:rtl/>
        </w:rPr>
        <w:t xml:space="preserve">مُحَمَّدُ بْنُ یَعْقُوبَ عَنْ عَلِیِّ بْنِ إِبْرَاهِیمَ عَنْ مُحَمَّدِ بْنِ</w:t>
      </w:r>
    </w:p>
    <w:p>
      <w:pPr>
        <w:pStyle w:val="BookText"/>
      </w:pPr>
      <w:r>
        <w:rPr>
          <w:rFonts w:ascii="IRNazanin" w:hAnsi="IRNazanin" w:eastAsia="IRNazanin" w:cs="IRNazanin"/>
          <w:lang w:bidi="fa-IR"/>
          <w:color w:val="111111"/>
          <w:sz w:val="28"/>
          <w:szCs w:val="28"/>
          <w:rtl/>
        </w:rPr>
        <w:t xml:space="preserve">ص: 220</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5" w:name="pg18990_194084"/>
    <w:bookmarkEnd w:id="205"/>
    <w:p>
      <w:pPr>
        <w:pStyle w:val="BookText"/>
      </w:pPr>
      <w:r>
        <w:rPr>
          <w:rFonts w:ascii="Amiri" w:hAnsi="Amiri" w:eastAsia="Amiri" w:cs="Amiri"/>
          <w:lang w:bidi="ar-SA"/>
          <w:color w:val="111111"/>
          <w:sz w:val="28"/>
          <w:szCs w:val="28"/>
          <w:rtl/>
        </w:rPr>
        <w:t xml:space="preserve">عِیسَی عَنْ یُونُسَ عَنْ أَبِی بَصِیرٍ عَنْ أَبِی عَبْدِ اللَّهِ ع قَالَ: قُلْتُ لَهُ کَیْفَ کَانَ یَجْلِدُ رَسُولُ اللَّهِ ص- قَالَ فَقَالَ کَانَ یَضْرِبُ بِالنِّعَالِ وَ یَزِیدُ کُلَّمَا أُتِیَ بِالشَّارِبِ ثُمَّ لَمْ یَزَلِ النَّاسُ یَزِیدُونَ حَتَّی وَقَفَ عَلَی ثَمَانِینَ أَشَارَ بِذَلِکَ عَلِیٌّ ع عَلَی عُمَرَ فَرَضِیَ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روایت کرده که گفت: از حضرت پرسیدم "پیامبر اکرم (ص) چگونه حد (شرابخواری) را اجرا می‌کرد؟" امام فرمود: "(بجای شلاق )با کفش (نعل) می‌زد و هر بار که شرابخوار را می‌آوردند بر تعداد ضربه‌ها می‌افزود، تا اینکه مردم مرتب می‌افزودند تا به هشتاد رسید. این را علی (ع) به عمر پیشنهاد کرد و او آن را پذیرفت."</w:t>
      </w:r>
    </w:p>
    <w:p>
      <w:pPr>
        <w:pStyle w:val="Heading5"/>
      </w:pPr>
      <w:bookmarkStart w:id="1139" w:name="_Toc774"/>
      <w:r>
        <w:t>[رقم الحدیث الکلی: 34604 - رقم الحدیث الباب: 2]</w:t>
      </w:r>
      <w:bookmarkEnd w:id="1139"/>
    </w:p>
    <w:p>
      <w:pPr>
        <w:pStyle w:val="BookText"/>
      </w:pPr>
      <w:r>
        <w:rPr>
          <w:rFonts w:ascii="Times New Roman" w:hAnsi="Times New Roman" w:eastAsia="Times New Roman" w:cs="Times New Roman"/>
          <w:lang w:val="en-US" w:bidi="en-US"/>
          <w:color w:val="111111"/>
          <w:sz w:val="28"/>
          <w:szCs w:val="28"/>
          <w:rtl/>
        </w:rPr>
        <w:t xml:space="preserve">34604- 2- </w:t>
      </w:r>
      <w:r>
        <w:rPr>
          <w:rStyle w:val="FootnoteReference"/>
        </w:rPr>
        <w:footnoteReference w:id="1380"/>
      </w:r>
      <w:r>
        <w:rPr>
          <w:rFonts w:ascii="Amiri" w:hAnsi="Amiri" w:eastAsia="Amiri" w:cs="Amiri"/>
          <w:lang w:bidi="ar-SA"/>
          <w:color w:val="111111"/>
          <w:sz w:val="28"/>
          <w:szCs w:val="28"/>
          <w:rtl/>
        </w:rPr>
        <w:t xml:space="preserve">وَ عَنْ مُحَمَّدِ بْنِ یَحْیَی عَنْ أَحْمَدَ بْنِ مُحَمَّدٍ عَنِ ابْنِ فَضَّالٍ عَنِ ابْنِ بُکَیْرٍ عَنْ زُرَارَةَ قَالَ سَمِعْتُ أَبَا جَعْفَرٍ ع یَقُولُ أُقِیمَ عُبَیْدُ اللَّهِ بْنُ عُمَرَ وَ قَدْ شَرِبَ الْخَمْرَ فَأَمَرَ بِهِ عُمَرُ أَنْ یُضْرَبَ فَلَمْ یَتَقَدَّمْ عَلَیْهِ أَحَدٌ یَضْرِبُهُ حَتَّی قَامَ عَلِیٌّ ع بِنِسْعَةٍ </w:t>
      </w:r>
      <w:r>
        <w:rPr>
          <w:rStyle w:val="FootnoteReference"/>
        </w:rPr>
        <w:footnoteReference w:id="1381"/>
      </w:r>
      <w:r>
        <w:rPr>
          <w:rFonts w:ascii="Amiri" w:hAnsi="Amiri" w:eastAsia="Amiri" w:cs="Amiri"/>
          <w:lang w:bidi="ar-SA"/>
          <w:color w:val="111111"/>
          <w:sz w:val="28"/>
          <w:szCs w:val="28"/>
          <w:rtl/>
        </w:rPr>
        <w:t xml:space="preserve">مَثْنِیَّةٍ لَهَا طَرَفَانِ فَضَرَبَهُ بِهَا أَرْبَعِینَ.</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382"/>
      </w:r>
    </w:p>
    <w:p>
      <w:pPr>
        <w:pStyle w:val="BookText"/>
      </w:pPr>
      <w:r>
        <w:rPr>
          <w:rFonts w:ascii="Amiri" w:hAnsi="Amiri" w:eastAsia="Amiri" w:cs="Amiri"/>
          <w:lang w:bidi="ar-SA"/>
          <w:color w:val="111111"/>
          <w:sz w:val="28"/>
          <w:szCs w:val="28"/>
          <w:rtl/>
        </w:rPr>
        <w:t xml:space="preserve">وَ الَّذِی قَبْلَهُ بِإِسْنَادِهِ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شنیدم امام باقر (ع) می‌فرمود: "عبیدالله بن عمر را که شراب نوشیده بود به حد بستند. عمر دستور داد او را تازیانه بزنند، اما کسی جرات نکرد به او تازیانه بزند، تا اینکه علی (ع) برخاست با تازیانه‌ای دو سر که از لیف خرما بافته شده بود، چهل ضربه به او زد</w:t>
      </w:r>
    </w:p>
    <w:p>
      <w:pPr>
        <w:pStyle w:val="Heading5"/>
      </w:pPr>
      <w:bookmarkStart w:id="1140" w:name="_Toc775"/>
      <w:r>
        <w:t>[رقم الحدیث الکلی: 34605 - رقم الحدیث الباب: 3]</w:t>
      </w:r>
      <w:bookmarkEnd w:id="1140"/>
    </w:p>
    <w:p>
      <w:pPr>
        <w:pStyle w:val="BookText"/>
      </w:pPr>
      <w:r>
        <w:rPr>
          <w:rFonts w:ascii="Times New Roman" w:hAnsi="Times New Roman" w:eastAsia="Times New Roman" w:cs="Times New Roman"/>
          <w:lang w:val="en-US" w:bidi="en-US"/>
          <w:color w:val="111111"/>
          <w:sz w:val="28"/>
          <w:szCs w:val="28"/>
          <w:rtl/>
        </w:rPr>
        <w:t xml:space="preserve">34605- 3- </w:t>
      </w:r>
      <w:r>
        <w:rPr>
          <w:rStyle w:val="FootnoteReference"/>
        </w:rPr>
        <w:footnoteReference w:id="1383"/>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عَنْ أَبِی عَبْدِ اللَّهِ ع قَالَ: قُلْتُ لَهُ أَ رَأَیْتَ النَّبِیَّ ص کَیْفَ کَانَ یَضْرِبُ فِی الْخَمْرِ قَالَ کَانَ یَضْرِبُ بِالنِّعَالِ وَ یَزْدَادُ إِذَا أُتِیَ بِالشَّارِبِ ثُمَّ لَمْ یَزَلِ النَّاسُ یَزِیدُونَ حَتَّی وَقَفَ ذَلِکَ عَلَی ثَمَانِینَ أَشَارَ بِذَلِکَ عَلِیٌّ ع عَلَی عُمَرَ فَرَضِیَ بِهَا.</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کرده که گفت: از حضرت پرسیدم: "آیا می‌فرمایید پیامبر (ص) چگونه برای شرابخواری حد می‌زد؟" امام فرمود: "(بجای شلاق ) با کفش (نعل) می‌زد و هر بار که شرابخوار را می‌آوردند، [در تعداد ضربات] می‌افزود. سپس مردم پیوسته می‌افزودند تا بر عدد هشتاد توقف کرد. این را علی (ع) به عمر پیشنهاد کرد و او آن را پذیرفت."</w:t>
      </w:r>
    </w:p>
    <w:p>
      <w:pPr>
        <w:pStyle w:val="BookText"/>
      </w:pPr>
      <w:r>
        <w:rPr>
          <w:rFonts w:ascii="IRNazanin" w:hAnsi="IRNazanin" w:eastAsia="IRNazanin" w:cs="IRNazanin"/>
          <w:lang w:bidi="fa-IR"/>
          <w:color w:val="111111"/>
          <w:sz w:val="28"/>
          <w:szCs w:val="28"/>
          <w:rtl/>
        </w:rPr>
        <w:t xml:space="preserve">ص: 221</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6" w:name="pg18990_194085"/>
    <w:bookmarkEnd w:id="206"/>
    <w:p>
      <w:pPr>
        <w:pStyle w:val="Heading5"/>
      </w:pPr>
      <w:bookmarkStart w:id="1141" w:name="_Toc776"/>
      <w:r>
        <w:t>[رقم الحدیث الکلی: 34606 - رقم الحدیث الباب: 4]</w:t>
      </w:r>
      <w:bookmarkEnd w:id="1141"/>
    </w:p>
    <w:p>
      <w:pPr>
        <w:pStyle w:val="BookText"/>
      </w:pPr>
      <w:r>
        <w:rPr>
          <w:rFonts w:ascii="Times New Roman" w:hAnsi="Times New Roman" w:eastAsia="Times New Roman" w:cs="Times New Roman"/>
          <w:lang w:val="en-US" w:bidi="en-US"/>
          <w:color w:val="111111"/>
          <w:sz w:val="28"/>
          <w:szCs w:val="28"/>
          <w:rtl/>
        </w:rPr>
        <w:t xml:space="preserve">34606- 4- </w:t>
      </w:r>
      <w:r>
        <w:rPr>
          <w:rStyle w:val="FootnoteReference"/>
        </w:rPr>
        <w:footnoteReference w:id="1385"/>
      </w:r>
      <w:r>
        <w:rPr>
          <w:rFonts w:ascii="Amiri" w:hAnsi="Amiri" w:eastAsia="Amiri" w:cs="Amiri"/>
          <w:lang w:bidi="ar-SA"/>
          <w:color w:val="111111"/>
          <w:sz w:val="28"/>
          <w:szCs w:val="28"/>
          <w:rtl/>
        </w:rPr>
        <w:t xml:space="preserve">وَ عَنْهُ عَنْ مُحَمَّدِ بْنِ عِیسَی عَنْ یُونُسَ عَنْ زُرَارَةَ عَنْ أَبِی جَعْفَرٍ ع قَالَ: قَالَ إِنَّ عَلِیّاً ع کَانَ یَقُولُ إِنَّ الرَّجُلَ إِذَا شَرِبَ الْخَمْرَ سَکِرَ وَ إِذَا سَکِرَ هَذَی وَ إِذَا هَذَی افْتَرَی فَاجْلِدُوهُ حَدَّ الْمُفْتَرِی.</w:t>
      </w:r>
    </w:p>
    <w:p>
      <w:pPr>
        <w:pStyle w:val="BookText"/>
      </w:pPr>
      <w:r>
        <w:rPr>
          <w:rFonts w:ascii="Amiri" w:hAnsi="Amiri" w:eastAsia="Amiri" w:cs="Amiri"/>
          <w:lang w:bidi="ar-SA"/>
          <w:color w:val="111111"/>
          <w:sz w:val="28"/>
          <w:szCs w:val="28"/>
          <w:rtl/>
        </w:rPr>
        <w:t xml:space="preserve">وَ رَوَاهُ الْمُفِیدُ فِی الْإِرْشَادِ مُرْسَلًا نَحْوَهُ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روایت کرده که فرمود: "امیرالمؤمنین علی (ع) می‌فرمود: وقتی مردی شراب می‌نوشد، مست می‌شود؛ و وقتی مست شود، هذیان می‌گوید؛ و وقتی هذیان گفت، بهتان می‌زند. پس او را به حد مفتری (تهمت‌زننده) مجازات کنید."</w:t>
      </w:r>
    </w:p>
    <w:p>
      <w:pPr>
        <w:pStyle w:val="Heading5"/>
      </w:pPr>
      <w:bookmarkStart w:id="1142" w:name="_Toc777"/>
      <w:r>
        <w:t>[رقم الحدیث الکلی: 34607 - رقم الحدیث الباب: 5]</w:t>
      </w:r>
      <w:bookmarkEnd w:id="1142"/>
    </w:p>
    <w:p>
      <w:pPr>
        <w:pStyle w:val="BookText"/>
      </w:pPr>
      <w:r>
        <w:rPr>
          <w:rFonts w:ascii="Times New Roman" w:hAnsi="Times New Roman" w:eastAsia="Times New Roman" w:cs="Times New Roman"/>
          <w:lang w:val="en-US" w:bidi="en-US"/>
          <w:color w:val="111111"/>
          <w:sz w:val="28"/>
          <w:szCs w:val="28"/>
          <w:rtl/>
        </w:rPr>
        <w:t xml:space="preserve">34607- 5- </w:t>
      </w:r>
      <w:r>
        <w:rPr>
          <w:rStyle w:val="FootnoteReference"/>
        </w:rPr>
        <w:footnoteReference w:id="1387"/>
      </w:r>
      <w:r>
        <w:rPr>
          <w:rFonts w:ascii="Amiri" w:hAnsi="Amiri" w:eastAsia="Amiri" w:cs="Amiri"/>
          <w:lang w:bidi="ar-SA"/>
          <w:color w:val="111111"/>
          <w:sz w:val="28"/>
          <w:szCs w:val="28"/>
          <w:rtl/>
        </w:rPr>
        <w:t xml:space="preserve">وَ بِالْإِسْنَادِ عَنْ یُونُسَ عَنْ عَبْدِ اللَّهِ بْنِ سِنَانٍ قَالَ: قَالَ أَبُو عَبْدِ اللَّهِ ع الْحَدُّ فِی الْخَمْرِ أَنْ یُشْرَبَ مِنْهَا قَلِیلًا أَوْ کَثِیراً ثُمَّ قَالَ أُتِیَ عُمَرُ بِقُدَامَةَ بْنِ مَظْعُونٍ- وَ قَدْ شَرِبَ الْخَمْرَ وَ قَامَتْ عَلَیْهِ الْبَیِّنَةُ فَسَأَلَ عَلِیّاً ع فَأَمَرَهُ أَنْ یَجْلِدَهُ ثَمَانِینَ فَقَالَ قُدَامَةُ یَا أَمِیرَ الْمُؤْمِنِینَ لَیْسَ عَلَیَّ حَدٌّ أَنَا مِنْ أَهْلِ هَذِهِ الْآیَةِ لَیْسَ عَلَی الَّذِینَ آمَنُوا وَ عَمِلُوا الصَّالِحاتِ جُناحٌ فِیما طَعِمُوا </w:t>
      </w:r>
      <w:r>
        <w:rPr>
          <w:rStyle w:val="FootnoteReference"/>
        </w:rPr>
        <w:footnoteReference w:id="1388"/>
      </w:r>
      <w:r>
        <w:rPr>
          <w:rFonts w:ascii="Amiri" w:hAnsi="Amiri" w:eastAsia="Amiri" w:cs="Amiri"/>
          <w:lang w:bidi="ar-SA"/>
          <w:color w:val="111111"/>
          <w:sz w:val="28"/>
          <w:szCs w:val="28"/>
          <w:rtl/>
        </w:rPr>
        <w:t xml:space="preserve">فَقَالَ عَلِیٌّ ع لَسْتَ مِنْ أَهْلِهَا إِنَّ طَعَامَ أَهْلِهَا لَهُمْ حَلَالٌ لَیْسَ یَأْکُلُونَ وَ لَا یَشْرَبُونَ إِلَّا مَا أَحَلَّ اللَّهُ لَهُمْ ثُمَّ قَالَ ع إِنَّ الشَّارِبَ إِذَا شَرِبَ لَمْ یَدْرِ مَا یَأْکُلُ وَ لَا مَا یَشْرَبُ فَاجْلِدُوهُ ثَمَانِینَ جَلْدَةً.</w:t>
      </w:r>
    </w:p>
    <w:p>
      <w:pPr>
        <w:pStyle w:val="BookText"/>
      </w:pPr>
      <w:r>
        <w:rPr>
          <w:rFonts w:ascii="Amiri" w:hAnsi="Amiri" w:eastAsia="Amiri" w:cs="Amiri"/>
          <w:lang w:bidi="ar-SA"/>
          <w:color w:val="111111"/>
          <w:sz w:val="28"/>
          <w:szCs w:val="28"/>
          <w:rtl/>
        </w:rPr>
        <w:t xml:space="preserve">مُحَمَّدُ بْنُ الْحَسَنِ بِإِسْنَادِهِ عَنْ یُونُسَ مِثْلَهُ </w:t>
      </w:r>
      <w:r>
        <w:rPr>
          <w:rStyle w:val="FootnoteReference"/>
        </w:rPr>
        <w:footnoteReference w:id="1389"/>
      </w:r>
      <w:r>
        <w:rPr>
          <w:rFonts w:ascii="Amiri" w:hAnsi="Amiri" w:eastAsia="Amiri" w:cs="Amiri"/>
          <w:lang w:bidi="ar-SA"/>
          <w:color w:val="111111"/>
          <w:sz w:val="28"/>
          <w:szCs w:val="28"/>
          <w:rtl/>
        </w:rPr>
        <w:t xml:space="preserve">وَ کَذَا الَّذِی قَبْلَهُ وَ رَوَاهُ الصَّدُوقُ فِی الْعِلَلِ مُرْسَلًا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روایت کرده که فرمود: "حد شرابخواری (هشتاد تازیانه) است، چه کم بنوشد و چه زیاد." سپس فرمود: "قدامه بن مظعون را که شراب نوشیده و بینه بر او اقامه شده بود، نزد عمر آوردند. عمر از علی (ع) نظر خواست. حضرت دستور داد هشتاد تازیانه بزند. قدامه گفت: ای امیرالمؤمنین! حدی بر من نیست، من از اهل این آیه هستم: 'بر کسانی که ایمان آورده‌اند و کارهای شایسته انجام داده‌اند، در آنچه خورده‌اند گناهی نیست...' (مائده:93). علی (ع) فرمود: تو از اهل این آیه نیستی؛ چرا که طعام اهل این آیه برایشان حلال است و جز آنچه خدا حلال کرده، نمی‌خورند و نمی‌آشامند." سپس امام (ع) فرمود: "شرابخوار وقتی می‌نوشد، نمی‌داند چه می‌خورد و چه می‌آشامد. پس او را هشتاد تازیانه بزنید."</w:t>
      </w:r>
    </w:p>
    <w:p>
      <w:pPr>
        <w:pStyle w:val="Heading5"/>
      </w:pPr>
      <w:bookmarkStart w:id="1143" w:name="_Toc778"/>
      <w:r>
        <w:t>[رقم الحدیث الکلی: 34608 - رقم الحدیث الباب: 6]</w:t>
      </w:r>
      <w:bookmarkEnd w:id="1143"/>
    </w:p>
    <w:p>
      <w:pPr>
        <w:pStyle w:val="BookText"/>
      </w:pPr>
      <w:r>
        <w:rPr>
          <w:rFonts w:ascii="Times New Roman" w:hAnsi="Times New Roman" w:eastAsia="Times New Roman" w:cs="Times New Roman"/>
          <w:lang w:val="en-US" w:bidi="en-US"/>
          <w:color w:val="111111"/>
          <w:sz w:val="28"/>
          <w:szCs w:val="28"/>
          <w:rtl/>
        </w:rPr>
        <w:t xml:space="preserve">34608- 6- </w:t>
      </w:r>
      <w:r>
        <w:rPr>
          <w:rStyle w:val="FootnoteReference"/>
        </w:rPr>
        <w:footnoteReference w:id="1391"/>
      </w:r>
      <w:r>
        <w:rPr>
          <w:rFonts w:ascii="Amiri" w:hAnsi="Amiri" w:eastAsia="Amiri" w:cs="Amiri"/>
          <w:lang w:bidi="ar-SA"/>
          <w:color w:val="111111"/>
          <w:sz w:val="28"/>
          <w:szCs w:val="28"/>
          <w:rtl/>
        </w:rPr>
        <w:t xml:space="preserve">وَ بِإِسْنَادِهِ عَنْ (مُحَمَّدِ بْنِ أَحْمَدَ عَنْ أَبِی عَبْدِ اللَّهِ</w:t>
      </w:r>
    </w:p>
    <w:p>
      <w:pPr>
        <w:pStyle w:val="BookText"/>
      </w:pPr>
      <w:r>
        <w:rPr>
          <w:rFonts w:ascii="IRNazanin" w:hAnsi="IRNazanin" w:eastAsia="IRNazanin" w:cs="IRNazanin"/>
          <w:lang w:bidi="fa-IR"/>
          <w:color w:val="111111"/>
          <w:sz w:val="28"/>
          <w:szCs w:val="28"/>
          <w:rtl/>
        </w:rPr>
        <w:t xml:space="preserve">ص: 222</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7" w:name="pg18990_194086"/>
    <w:bookmarkEnd w:id="207"/>
    <w:p>
      <w:pPr>
        <w:pStyle w:val="BookText"/>
      </w:pPr>
      <w:r>
        <w:rPr>
          <w:rFonts w:ascii="Amiri" w:hAnsi="Amiri" w:eastAsia="Amiri" w:cs="Amiri"/>
          <w:lang w:bidi="ar-SA"/>
          <w:color w:val="111111"/>
          <w:sz w:val="28"/>
          <w:szCs w:val="28"/>
          <w:rtl/>
        </w:rPr>
        <w:t xml:space="preserve">الرَّازِیِّ) </w:t>
      </w:r>
      <w:r>
        <w:rPr>
          <w:rStyle w:val="FootnoteReference"/>
        </w:rPr>
        <w:footnoteReference w:id="1392"/>
      </w:r>
      <w:r>
        <w:rPr>
          <w:rFonts w:ascii="Amiri" w:hAnsi="Amiri" w:eastAsia="Amiri" w:cs="Amiri"/>
          <w:lang w:bidi="ar-SA"/>
          <w:color w:val="111111"/>
          <w:sz w:val="28"/>
          <w:szCs w:val="28"/>
          <w:rtl/>
        </w:rPr>
        <w:t xml:space="preserve">عَنِ الْحَسَنِ بْنِ عَلِیِّ بْنِ أَبِی حَمْزَةَ عَنْ أَبِی عَبْدِ اللَّهِ الْمُؤْمِنِ عَنْ إِسْحَاقَ بْنِ عَمَّارٍ قَالَ: قُلْتُ لِأَبِی عَبْدِ اللَّهِ ع الزِّنَا شَرٌّ أَوْ شُرْبُ الْخَمْرِ وَ کَیْفَ صَارَ فِی الْخَمْرِ ثَمَانُونَ وَ فِی الزِّنَا مِائَةٌ فَقَالَ یَا إِسْحَاقُ الْحَدُّ وَاحِدٌ وَ لَکِنْ زِیدَ فِی هَذَا لِتَضْیِیعِهِ النُّطْفَةَ وَ لِوَضْعِهِ إِیَّاهَا فِی غَیْرِ مَوْضِعِهَا الَّذِی أَمَرَ اللَّهُ بِهِ.</w:t>
      </w:r>
    </w:p>
    <w:p>
      <w:pPr>
        <w:pStyle w:val="BookText"/>
      </w:pPr>
      <w:r>
        <w:rPr>
          <w:rFonts w:ascii="Amiri" w:hAnsi="Amiri" w:eastAsia="Amiri" w:cs="Amiri"/>
          <w:lang w:bidi="ar-SA"/>
          <w:color w:val="111111"/>
          <w:sz w:val="28"/>
          <w:szCs w:val="28"/>
          <w:rtl/>
        </w:rPr>
        <w:t xml:space="preserve">وَ رَوَاهُ الْکُلَیْنِیُّ عَنْ مُحَمَّدِ بْنِ یَحْیَی عَنْ مُحَمَّدِ بْنِ أَحْمَدَ مِثْلَهُ </w:t>
      </w:r>
      <w:r>
        <w:rPr>
          <w:rStyle w:val="FootnoteReference"/>
        </w:rPr>
        <w:footnoteReference w:id="1393"/>
      </w:r>
      <w:r>
        <w:rPr>
          <w:rFonts w:ascii="Amiri" w:hAnsi="Amiri" w:eastAsia="Amiri" w:cs="Amiri"/>
          <w:lang w:bidi="ar-SA"/>
          <w:color w:val="111111"/>
          <w:sz w:val="28"/>
          <w:szCs w:val="28"/>
          <w:rtl/>
        </w:rPr>
        <w:t xml:space="preserve">وَ رَوَاهُ الصَّدُوقُ کَمَا مَرَّ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گوید: به امام صادق (ع) عرض کردم: "زنا بدتر است یا شرابخواری؟ و چرا حد شراب هشتاد تازیانه است، در حالی که حد زنا صد تازیانه است؟" حضرت فرمودند: "ای اسحاق! حد در اصل یکی است (هشتاد تازیانه)، اما در زنا به خاطر از بین بردن نطفه و قرار دادن آن در غیر محل مجازی که خداوند دستور داده، [بیست تازیانه] افزوده شده است."</w:t>
      </w:r>
    </w:p>
    <w:p>
      <w:pPr>
        <w:pStyle w:val="Heading5"/>
      </w:pPr>
      <w:bookmarkStart w:id="1144" w:name="_Toc779"/>
      <w:r>
        <w:t>[رقم الحدیث الکلی: 34609 - رقم الحدیث الباب: 7]</w:t>
      </w:r>
      <w:bookmarkEnd w:id="1144"/>
    </w:p>
    <w:p>
      <w:pPr>
        <w:pStyle w:val="BookText"/>
      </w:pPr>
      <w:r>
        <w:rPr>
          <w:rFonts w:ascii="Times New Roman" w:hAnsi="Times New Roman" w:eastAsia="Times New Roman" w:cs="Times New Roman"/>
          <w:lang w:val="en-US" w:bidi="en-US"/>
          <w:color w:val="111111"/>
          <w:sz w:val="28"/>
          <w:szCs w:val="28"/>
          <w:rtl/>
        </w:rPr>
        <w:t xml:space="preserve">34609- 7- </w:t>
      </w:r>
      <w:r>
        <w:rPr>
          <w:rStyle w:val="FootnoteReference"/>
        </w:rPr>
        <w:footnoteReference w:id="1395"/>
      </w:r>
      <w:r>
        <w:rPr>
          <w:rFonts w:ascii="Amiri" w:hAnsi="Amiri" w:eastAsia="Amiri" w:cs="Amiri"/>
          <w:lang w:bidi="ar-SA"/>
          <w:color w:val="111111"/>
          <w:sz w:val="28"/>
          <w:szCs w:val="28"/>
          <w:rtl/>
        </w:rPr>
        <w:t xml:space="preserve">مُحَمَّدُ بْنُ عَلِیِّ بْنِ الْحُسَیْنِ فِی الْعِلَلِ عَنْ مُحَمَّدِ بْنِ مُوسَی بْنِ الْمُتَوَکِّلِ عَنْ إِسْحَاقَ بْنِ عَمَّارٍ قَالَ: سَأَلْتُ أَبَا عَبْدِ اللَّهِ ع عَنْ رَجُلٍ شَرِبَ حُسْوَةَ خَمْرٍ قَالَ یُجْلَدُ ثَمَانِینَ جَلْدَةً قَلِیلُهَا وَ کَثِیرُهَا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گوید: از امام صادق (ع) درباره مردی که جرعه‌ای شراب نوشیده پرسیدم. حضرت فرمودند:</w:t>
      </w:r>
    </w:p>
    <w:p>
      <w:pPr>
        <w:pStyle w:val="BookText"/>
      </w:pPr>
      <w:r>
        <w:rPr>
          <w:rFonts w:ascii="IRNazanin" w:hAnsi="IRNazanin" w:eastAsia="IRNazanin" w:cs="IRNazanin"/>
          <w:lang w:bidi="fa-IR"/>
          <w:color w:val="111111"/>
          <w:sz w:val="28"/>
          <w:szCs w:val="28"/>
          <w:rtl/>
        </w:rPr>
        <w:t xml:space="preserve">"هشتاد تازیانه می‌خورد؛ کم آن و زیاد آن، همه حرام است."</w:t>
      </w:r>
    </w:p>
    <w:p>
      <w:pPr>
        <w:pStyle w:val="Heading5"/>
      </w:pPr>
      <w:bookmarkStart w:id="1145" w:name="_Toc780"/>
      <w:r>
        <w:t>[رقم الحدیث الکلی: 34610 - رقم الحدیث الباب: 8]</w:t>
      </w:r>
      <w:bookmarkEnd w:id="1145"/>
    </w:p>
    <w:p>
      <w:pPr>
        <w:pStyle w:val="BookText"/>
      </w:pPr>
      <w:r>
        <w:rPr>
          <w:rFonts w:ascii="Times New Roman" w:hAnsi="Times New Roman" w:eastAsia="Times New Roman" w:cs="Times New Roman"/>
          <w:lang w:val="en-US" w:bidi="en-US"/>
          <w:color w:val="111111"/>
          <w:sz w:val="28"/>
          <w:szCs w:val="28"/>
          <w:rtl/>
        </w:rPr>
        <w:t xml:space="preserve">34610- 8- </w:t>
      </w:r>
      <w:r>
        <w:rPr>
          <w:rStyle w:val="FootnoteReference"/>
        </w:rPr>
        <w:footnoteReference w:id="1396"/>
      </w:r>
      <w:r>
        <w:rPr>
          <w:rFonts w:ascii="Amiri" w:hAnsi="Amiri" w:eastAsia="Amiri" w:cs="Amiri"/>
          <w:lang w:bidi="ar-SA"/>
          <w:color w:val="111111"/>
          <w:sz w:val="28"/>
          <w:szCs w:val="28"/>
          <w:rtl/>
        </w:rPr>
        <w:t xml:space="preserve">وَ فِی الْخِصَالِ عَنْ رَافِعِ بْنِ عَبْدِ اللَّهِ عَنْ یُوسُفَ بْنِ مُوسَی عَنْ یَحْیَی بْنِ عُثْمَانَ عَنْ أَبِیهِ عَنْ أَبِی لَهِیعَةَ عَنْ خَالِدِ بْنِ یَزِیدَ عَنْ سَعِیدِ بْنِ هِلَالٍ عَنْ نَبِیهِ بْنِ وَهْبٍ عَنْ مُحَمَّدِ بْنِ الْحَنَفِیَّةِ عَنْ أَبِیهِ عَلِیِّ بْنِ أَبِی طَالِبٍ ع أَنَّ رَسُولَ اللَّهِ ص ضَرَبَ فِی الْخَمْرِ ثَمَانِینَ.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97"/>
      </w:r>
      <w:r>
        <w:rPr>
          <w:rFonts w:ascii="Amiri" w:hAnsi="Amiri" w:eastAsia="Amiri" w:cs="Amiri"/>
          <w:lang w:bidi="ar-SA"/>
          <w:color w:val="111111"/>
          <w:sz w:val="28"/>
          <w:szCs w:val="28"/>
          <w:rtl/>
        </w:rPr>
        <w:t xml:space="preserve">وَ یَأْتِی مَا یَدُلُّ عَلَیْهِ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حنفیه از پدرش امیرالمؤمنین علی (ع) روایت کرده که پیامبر خدا (ص) برای شرابخواری هشتاد تازیانه می‌زدند.</w:t>
      </w:r>
    </w:p>
    <w:p>
      <w:pPr>
        <w:pStyle w:val="BookText"/>
      </w:pPr>
      <w:r>
        <w:rPr>
          <w:rFonts w:ascii="IRNazanin" w:hAnsi="IRNazanin" w:eastAsia="IRNazanin" w:cs="IRNazanin"/>
          <w:lang w:bidi="fa-IR"/>
          <w:color w:val="111111"/>
          <w:sz w:val="28"/>
          <w:szCs w:val="28"/>
          <w:rtl/>
        </w:rPr>
        <w:t xml:space="preserve">ص: 223</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8" w:name="pg18990_194087"/>
    <w:bookmarkEnd w:id="208"/>
    <w:p>
      <w:pPr>
        <w:pStyle w:val="Heading4"/>
      </w:pPr>
      <w:bookmarkStart w:id="1146" w:name="_Toc781"/>
      <w:r>
        <w:t>4- بَابُ ثُبُوتِ الْحَدِّ بِشُرْبِ الْخَمْرِ وَ النَّبِیذِ قَلِیلِهِمَا وَ کَثِیرِهِمَا</w:t>
      </w:r>
      <w:bookmarkEnd w:id="1146"/>
    </w:p>
    <w:p>
      <w:pPr>
        <w:pStyle w:val="Heading5"/>
      </w:pPr>
      <w:bookmarkStart w:id="1147" w:name="_Toc782"/>
      <w:r>
        <w:t>اشارة</w:t>
      </w:r>
      <w:bookmarkEnd w:id="1147"/>
    </w:p>
    <w:p>
      <w:pPr>
        <w:pStyle w:val="BookText"/>
      </w:pPr>
      <w:r>
        <w:rPr>
          <w:rStyle w:val="FootnoteReference"/>
        </w:rPr>
        <w:footnoteReference w:id="1399"/>
      </w:r>
      <w:r>
        <w:rPr>
          <w:rFonts w:ascii="Amiri" w:hAnsi="Amiri" w:eastAsia="Amiri" w:cs="Amiri"/>
          <w:lang w:bidi="ar-SA"/>
          <w:color w:val="111111"/>
          <w:sz w:val="28"/>
          <w:szCs w:val="28"/>
          <w:rtl/>
        </w:rPr>
        <w:t xml:space="preserve">4 بَابُ ثُبُوتِ الْحَدِّ بِشُرْبِ الْخَمْرِ وَ النَّبِیذِ قَلِیلِهِمَا وَ کَثِیرِهِمَا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حد شرعی برای نوشیدن شراب و نبیذ، چه کم و چه زیاد)</w:t>
      </w:r>
    </w:p>
    <w:p>
      <w:pPr>
        <w:pStyle w:val="Heading5"/>
      </w:pPr>
      <w:bookmarkStart w:id="1148" w:name="_Toc783"/>
      <w:r>
        <w:t>[رقم الحدیث الکلی: 34611 - رقم الحدیث الباب: 1]</w:t>
      </w:r>
      <w:bookmarkEnd w:id="1148"/>
    </w:p>
    <w:p>
      <w:pPr>
        <w:pStyle w:val="BookText"/>
      </w:pPr>
      <w:r>
        <w:rPr>
          <w:rFonts w:ascii="Times New Roman" w:hAnsi="Times New Roman" w:eastAsia="Times New Roman" w:cs="Times New Roman"/>
          <w:lang w:val="en-US" w:bidi="en-US"/>
          <w:color w:val="111111"/>
          <w:sz w:val="28"/>
          <w:szCs w:val="28"/>
          <w:rtl/>
        </w:rPr>
        <w:t xml:space="preserve">34611- 1- </w:t>
      </w:r>
      <w:r>
        <w:rPr>
          <w:rStyle w:val="FootnoteReference"/>
        </w:rPr>
        <w:footnoteReference w:id="1400"/>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بُرَیْدِ بْنِ مُعَاوِیَةَ قَالَ سَمِعْتُ أَبَا عَبْدِ اللَّهِ ع یَقُولُ إِنَّ فِی کِتَابِ عَلِیٍّ ع یُضْرَبُ شَارِبُ الْخَمْرِ ثَمَانِینَ وَ شَارِبُ النَّبِیذِ ثَمَانِینَ.</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گوید: شنیدم امام صادق (ع) می‌فرمود:</w:t>
      </w:r>
    </w:p>
    <w:p>
      <w:pPr>
        <w:pStyle w:val="BookText"/>
      </w:pPr>
      <w:r>
        <w:rPr>
          <w:rFonts w:ascii="IRNazanin" w:hAnsi="IRNazanin" w:eastAsia="IRNazanin" w:cs="IRNazanin"/>
          <w:lang w:bidi="fa-IR"/>
          <w:color w:val="111111"/>
          <w:sz w:val="28"/>
          <w:szCs w:val="28"/>
          <w:rtl/>
        </w:rPr>
        <w:t xml:space="preserve">"در کتاب علی (ع) آمده است: شرابخوار هشتاد تازیانه می‌خورد و نبیذخوار نیز هشتاد تازیانه می‌خورد."</w:t>
      </w:r>
    </w:p>
    <w:p>
      <w:pPr>
        <w:pStyle w:val="Heading5"/>
      </w:pPr>
      <w:bookmarkStart w:id="1149" w:name="_Toc784"/>
      <w:r>
        <w:t>[رقم الحدیث الکلی: 34612 - رقم الحدیث الباب: 2]</w:t>
      </w:r>
      <w:bookmarkEnd w:id="1149"/>
    </w:p>
    <w:p>
      <w:pPr>
        <w:pStyle w:val="BookText"/>
      </w:pPr>
      <w:r>
        <w:rPr>
          <w:rFonts w:ascii="Times New Roman" w:hAnsi="Times New Roman" w:eastAsia="Times New Roman" w:cs="Times New Roman"/>
          <w:lang w:val="en-US" w:bidi="en-US"/>
          <w:color w:val="111111"/>
          <w:sz w:val="28"/>
          <w:szCs w:val="28"/>
          <w:rtl/>
        </w:rPr>
        <w:t xml:space="preserve">34612- 2- </w:t>
      </w:r>
      <w:r>
        <w:rPr>
          <w:rStyle w:val="FootnoteReference"/>
        </w:rPr>
        <w:footnoteReference w:id="1402"/>
      </w:r>
      <w:r>
        <w:rPr>
          <w:rFonts w:ascii="Amiri" w:hAnsi="Amiri" w:eastAsia="Amiri" w:cs="Amiri"/>
          <w:lang w:bidi="ar-SA"/>
          <w:color w:val="111111"/>
          <w:sz w:val="28"/>
          <w:szCs w:val="28"/>
          <w:rtl/>
        </w:rPr>
        <w:t xml:space="preserve">وَ عَنْ مُحَمَّدِ بْنِ یَحْیَی عَنْ أَحْمَدَ بْنِ مُحَمَّدٍ عَنِ الْحَسَنِ بْنِ عَلِیٍّ عَنْ إِسْحَاقَ بْنِ عَمَّارٍ عَنْ أَبِی بَصِیرٍ عَنْ أَحَدِهِمَا ع قَالَ: کَانَ عَلِیٌّ ع یَضْرِبُ فِی الْخَمْرِ وَ النَّبِیذِ ثَمَانِینَ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یکی از دو امام [امام باقر یا امام صادق] (علیهماالسلام) روایت کرده که فرمودند:</w:t>
      </w:r>
    </w:p>
    <w:p>
      <w:pPr>
        <w:pStyle w:val="BookText"/>
      </w:pPr>
      <w:r>
        <w:rPr>
          <w:rFonts w:ascii="IRNazanin" w:hAnsi="IRNazanin" w:eastAsia="IRNazanin" w:cs="IRNazanin"/>
          <w:lang w:bidi="fa-IR"/>
          <w:color w:val="111111"/>
          <w:sz w:val="28"/>
          <w:szCs w:val="28"/>
          <w:rtl/>
        </w:rPr>
        <w:t xml:space="preserve">"امیرالمؤمنین علی (ع) برای [نوشیدن] شراب و نبیذ، هشتاد تازیانه [به عنوان حد] می‌زدند."</w:t>
      </w:r>
    </w:p>
    <w:p>
      <w:pPr>
        <w:pStyle w:val="Heading5"/>
      </w:pPr>
      <w:bookmarkStart w:id="1150" w:name="_Toc785"/>
      <w:r>
        <w:t>[رقم الحدیث الکلی: 34613 - رقم الحدیث الباب: 3]</w:t>
      </w:r>
      <w:bookmarkEnd w:id="1150"/>
    </w:p>
    <w:p>
      <w:pPr>
        <w:pStyle w:val="BookText"/>
      </w:pPr>
      <w:r>
        <w:rPr>
          <w:rFonts w:ascii="Times New Roman" w:hAnsi="Times New Roman" w:eastAsia="Times New Roman" w:cs="Times New Roman"/>
          <w:lang w:val="en-US" w:bidi="en-US"/>
          <w:color w:val="111111"/>
          <w:sz w:val="28"/>
          <w:szCs w:val="28"/>
          <w:rtl/>
        </w:rPr>
        <w:t xml:space="preserve">34613- 3- </w:t>
      </w:r>
      <w:r>
        <w:rPr>
          <w:rStyle w:val="FootnoteReference"/>
        </w:rPr>
        <w:footnoteReference w:id="1403"/>
      </w:r>
      <w:r>
        <w:rPr>
          <w:rFonts w:ascii="Amiri" w:hAnsi="Amiri" w:eastAsia="Amiri" w:cs="Amiri"/>
          <w:lang w:bidi="ar-SA"/>
          <w:color w:val="111111"/>
          <w:sz w:val="28"/>
          <w:szCs w:val="28"/>
          <w:rtl/>
        </w:rPr>
        <w:t xml:space="preserve">وَ عَنْ عَلِیِّ بْنِ إِبْرَاهِیمَ عَنْ مُحَمَّدِ بْنِ عِیسَی عَنْ یُونُسَ عَنْ عَبْدِ اللَّهِ بْنِ سِنَانٍ قَالَ: قَالَ أَبُو عَبْدِ اللَّهِ ع الْحَدُّ فِی الْخَمْرِ أَنْ یُشْرَبَ مِنْهَا قَلِیلًا أَوْ کَثِیراً الْحَدِیثَ.</w:t>
      </w:r>
    </w:p>
    <w:p>
      <w:pPr>
        <w:pStyle w:val="BookText"/>
      </w:pPr>
      <w:r>
        <w:rPr>
          <w:rFonts w:ascii="Amiri" w:hAnsi="Amiri" w:eastAsia="Amiri" w:cs="Amiri"/>
          <w:lang w:bidi="ar-SA"/>
          <w:color w:val="111111"/>
          <w:sz w:val="28"/>
          <w:szCs w:val="28"/>
          <w:rtl/>
        </w:rPr>
        <w:t xml:space="preserve">وَ رَوَاهُ الشَّیْخُ بِإِسْنَادِهِ عَنْ یُونُسَ مِثْلَهُ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روایت کرده که فرمودند:</w:t>
      </w:r>
    </w:p>
    <w:p>
      <w:pPr>
        <w:pStyle w:val="BookText"/>
      </w:pPr>
      <w:r>
        <w:rPr>
          <w:rFonts w:ascii="IRNazanin" w:hAnsi="IRNazanin" w:eastAsia="IRNazanin" w:cs="IRNazanin"/>
          <w:lang w:bidi="fa-IR"/>
          <w:color w:val="111111"/>
          <w:sz w:val="28"/>
          <w:szCs w:val="28"/>
          <w:rtl/>
        </w:rPr>
        <w:t xml:space="preserve">"حد شرابخواری [هشتاد تازیانه است]، چه کم از آن نوشیده شود و چه زیاد."</w:t>
      </w:r>
    </w:p>
    <w:p>
      <w:pPr>
        <w:pStyle w:val="Heading5"/>
      </w:pPr>
      <w:bookmarkStart w:id="1151" w:name="_Toc786"/>
      <w:r>
        <w:t>[رقم الحدیث الکلی: 34614 - رقم الحدیث الباب: 4]</w:t>
      </w:r>
      <w:bookmarkEnd w:id="1151"/>
    </w:p>
    <w:p>
      <w:pPr>
        <w:pStyle w:val="BookText"/>
      </w:pPr>
      <w:r>
        <w:rPr>
          <w:rFonts w:ascii="Times New Roman" w:hAnsi="Times New Roman" w:eastAsia="Times New Roman" w:cs="Times New Roman"/>
          <w:lang w:val="en-US" w:bidi="en-US"/>
          <w:color w:val="111111"/>
          <w:sz w:val="28"/>
          <w:szCs w:val="28"/>
          <w:rtl/>
        </w:rPr>
        <w:t xml:space="preserve">34614- 4- </w:t>
      </w:r>
      <w:r>
        <w:rPr>
          <w:rStyle w:val="FootnoteReference"/>
        </w:rPr>
        <w:footnoteReference w:id="1405"/>
      </w:r>
      <w:r>
        <w:rPr>
          <w:rFonts w:ascii="Amiri" w:hAnsi="Amiri" w:eastAsia="Amiri" w:cs="Amiri"/>
          <w:lang w:bidi="ar-SA"/>
          <w:color w:val="111111"/>
          <w:sz w:val="28"/>
          <w:szCs w:val="28"/>
          <w:rtl/>
        </w:rPr>
        <w:t xml:space="preserve">مُحَمَّدُ بْنُ الْحَسَنِ بِإِسْنَادِهِ عَنِ الْحُسَیْنِ بْنِ سَعِیدٍ عَنْ مُحَمَّدِ بْنِ الْفُضَیْلِ عَنْ أَبِی الصَّبَّاحِ الْکِنَانِیِّ عَنْ أَبِی عَبْدِ اللَّهِ ع فِی حَدِیثٍ قُلْتُ أَ رَأَیْتَ إِنْ أُخِذَ شَارِبُ النَّبِیذِ وَ لَمْ یَسْکَرْ أَ یُجْلَدُ قَالَ لَا.</w:t>
      </w:r>
    </w:p>
    <w:p>
      <w:pPr>
        <w:pStyle w:val="BookText"/>
      </w:pPr>
      <w:r>
        <w:rPr>
          <w:rFonts w:ascii="IRNazanin" w:hAnsi="IRNazanin" w:eastAsia="IRNazanin" w:cs="IRNazanin"/>
          <w:lang w:bidi="fa-IR"/>
          <w:color w:val="111111"/>
          <w:sz w:val="28"/>
          <w:szCs w:val="28"/>
          <w:rtl/>
        </w:rPr>
        <w:t xml:space="preserve">ص: 224</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9" w:name="pg18990_194088"/>
    <w:bookmarkEnd w:id="209"/>
    <w:p>
      <w:pPr>
        <w:pStyle w:val="BookText"/>
      </w:pPr>
      <w:r>
        <w:rPr>
          <w:rFonts w:ascii="Amiri" w:hAnsi="Amiri" w:eastAsia="Amiri" w:cs="Amiri"/>
          <w:lang w:bidi="ar-SA"/>
          <w:color w:val="111111"/>
          <w:sz w:val="28"/>
          <w:szCs w:val="28"/>
          <w:rtl/>
        </w:rPr>
        <w:t xml:space="preserve">قَالَ الشَّیْخُ هَذَا مَحْمُولٌ عَلَی التَّقِیَّةِ لِأَنَّهُ مُوَافِقٌ لِلْعَامَّةِ أَقُولُ: وَ یُمْکِنُ حَمْلُهُ عَلَی النَّبِیذِ الْمَذْکُورِ فِی الطَّهَارَةِ وَ الْأَطْعِمَةِ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الصباح کنانی از امام صادق (ع) در حدیثی روایت کرده که گفتم: "اگر نبیذخواری گرفته شود ولی مست نشود، آیا حد میخورد؟" فرمود: "نه."</w:t>
      </w:r>
    </w:p>
    <w:p>
      <w:pPr>
        <w:pStyle w:val="BookText"/>
      </w:pPr>
      <w:r>
        <w:rPr>
          <w:rFonts w:ascii="IRNazanin" w:hAnsi="IRNazanin" w:eastAsia="IRNazanin" w:cs="IRNazanin"/>
          <w:lang w:bidi="fa-IR"/>
          <w:color w:val="111111"/>
          <w:sz w:val="28"/>
          <w:szCs w:val="28"/>
          <w:rtl/>
        </w:rPr>
        <w:t xml:space="preserve">شیخ طوسی: حمل بر تقیه میشود چون موافق عامه است</w:t>
      </w:r>
    </w:p>
    <w:p>
      <w:pPr>
        <w:pStyle w:val="BookText"/>
      </w:pPr>
      <w:r>
        <w:rPr>
          <w:rFonts w:ascii="IRNazanin" w:hAnsi="IRNazanin" w:eastAsia="IRNazanin" w:cs="IRNazanin"/>
          <w:lang w:bidi="fa-IR"/>
          <w:color w:val="111111"/>
          <w:sz w:val="28"/>
          <w:szCs w:val="28"/>
          <w:rtl/>
        </w:rPr>
        <w:t xml:space="preserve">احتمال دیگر: اشاره به نبیذ غیرمسکر مورد بحث است که در طهارت و اطعمة بیان شد )</w:t>
      </w:r>
    </w:p>
    <w:p>
      <w:pPr>
        <w:pStyle w:val="Heading5"/>
      </w:pPr>
      <w:bookmarkStart w:id="1152" w:name="_Toc787"/>
      <w:r>
        <w:t>[رقم الحدیث الکلی: 34615 - رقم الحدیث الباب: 5]</w:t>
      </w:r>
      <w:bookmarkEnd w:id="1152"/>
    </w:p>
    <w:p>
      <w:pPr>
        <w:pStyle w:val="BookText"/>
      </w:pPr>
      <w:r>
        <w:rPr>
          <w:rFonts w:ascii="Times New Roman" w:hAnsi="Times New Roman" w:eastAsia="Times New Roman" w:cs="Times New Roman"/>
          <w:lang w:val="en-US" w:bidi="en-US"/>
          <w:color w:val="111111"/>
          <w:sz w:val="28"/>
          <w:szCs w:val="28"/>
          <w:rtl/>
        </w:rPr>
        <w:t xml:space="preserve">34615- 5- </w:t>
      </w:r>
      <w:r>
        <w:rPr>
          <w:rStyle w:val="FootnoteReference"/>
        </w:rPr>
        <w:footnoteReference w:id="1407"/>
      </w:r>
      <w:r>
        <w:rPr>
          <w:rFonts w:ascii="Amiri" w:hAnsi="Amiri" w:eastAsia="Amiri" w:cs="Amiri"/>
          <w:lang w:bidi="ar-SA"/>
          <w:color w:val="111111"/>
          <w:sz w:val="28"/>
          <w:szCs w:val="28"/>
          <w:rtl/>
        </w:rPr>
        <w:t xml:space="preserve">وَ بِإِسْنَادِهِ عَنْ أَحْمَدَ بْنِ مُحَمَّدِ بْنِ عِیسَی عَنِ ابْنِ أَبِی عُمَیْرٍ عَنْ حَمَّادٍ عَنِ الْحَلَبِیِّ قَالَ: سَأَلْتُ أَبَا عَبْدِ اللَّهِ ع قُلْتُ أَ رَأَیْتَ إِنْ أُخِذَ شَارِبُ النَّبِیذِ وَ لَمْ یَسْکَرْ أَ یُجْلَدُ ثَمَانِینَ قَالَ لَا وَ کُلُّ مُسْکِرٍ حَرَامٌ.</w:t>
      </w:r>
    </w:p>
    <w:p>
      <w:pPr>
        <w:pStyle w:val="BookText"/>
      </w:pPr>
      <w:r>
        <w:rPr>
          <w:rFonts w:ascii="Amiri" w:hAnsi="Amiri" w:eastAsia="Amiri" w:cs="Amiri"/>
          <w:lang w:bidi="ar-SA"/>
          <w:color w:val="111111"/>
          <w:sz w:val="28"/>
          <w:szCs w:val="28"/>
          <w:rtl/>
        </w:rPr>
        <w:t xml:space="preserve">أَقُولُ: حَمَلَهُ الشَّیْخُ أَیْضاً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گوید: از امام صادق (ع) پرسیدم: "اگر نبیذخواری گرفته شود و مست نشود، آیا هشتاد تازیانه میخورد؟" فرمود: "نه، و هر مستکنندهای حرام است."</w:t>
      </w:r>
    </w:p>
    <w:p>
      <w:pPr>
        <w:pStyle w:val="BookText"/>
      </w:pPr>
      <w:r>
        <w:rPr>
          <w:rFonts w:ascii="IRNazanin" w:hAnsi="IRNazanin" w:eastAsia="IRNazanin" w:cs="IRNazanin"/>
          <w:lang w:bidi="fa-IR"/>
          <w:color w:val="111111"/>
          <w:sz w:val="28"/>
          <w:szCs w:val="28"/>
          <w:rtl/>
        </w:rPr>
        <w:t xml:space="preserve">می گویم : مرحوم شیخ طوسی نیز این روایت را حمل بر تقیه کرده اند .</w:t>
      </w:r>
    </w:p>
    <w:p>
      <w:pPr>
        <w:pStyle w:val="Heading5"/>
      </w:pPr>
      <w:bookmarkStart w:id="1153" w:name="_Toc788"/>
      <w:r>
        <w:t>[رقم الحدیث الکلی: 34616 - رقم الحدیث الباب: 6]</w:t>
      </w:r>
      <w:bookmarkEnd w:id="1153"/>
    </w:p>
    <w:p>
      <w:pPr>
        <w:pStyle w:val="BookText"/>
      </w:pPr>
      <w:r>
        <w:rPr>
          <w:rFonts w:ascii="Times New Roman" w:hAnsi="Times New Roman" w:eastAsia="Times New Roman" w:cs="Times New Roman"/>
          <w:lang w:val="en-US" w:bidi="en-US"/>
          <w:color w:val="111111"/>
          <w:sz w:val="28"/>
          <w:szCs w:val="28"/>
          <w:rtl/>
        </w:rPr>
        <w:t xml:space="preserve">34616- 6- </w:t>
      </w:r>
      <w:r>
        <w:rPr>
          <w:rStyle w:val="FootnoteReference"/>
        </w:rPr>
        <w:footnoteReference w:id="1408"/>
      </w:r>
      <w:r>
        <w:rPr>
          <w:rFonts w:ascii="Amiri" w:hAnsi="Amiri" w:eastAsia="Amiri" w:cs="Amiri"/>
          <w:lang w:bidi="ar-SA"/>
          <w:color w:val="111111"/>
          <w:sz w:val="28"/>
          <w:szCs w:val="28"/>
          <w:rtl/>
        </w:rPr>
        <w:t xml:space="preserve">وَ عَنْهُ عَنْ فَضَالَةَ عَنِ الْعَلَاءِ عَنْ مُحَمَّدِ بْنِ مُسْلِمٍ قَالَ: سَأَلْتُهُ عَنِ الشَّارِبِ فَقَالَ أَمَّا رَجُلٌ کَانَتْ مِنْهُ زَلَّةٌ فَإِنِّی مُعَزِّرُهُ وَ أَمَّا آخَرُ یُدْمِنُ فَإِنِّی کُنْتُ مُنْهِکَهُ عُقُوبَةً لِأَنَّهُ یَسْتَحِلُّ الْمُحَرَّمَاتِ کُلَّهَا وَ لَوْ تُرِکَ النَّاسُ وَ ذَلِکَ لَفَسَدُوا.</w:t>
      </w:r>
    </w:p>
    <w:p>
      <w:pPr>
        <w:pStyle w:val="BookText"/>
      </w:pPr>
      <w:r>
        <w:rPr>
          <w:rFonts w:ascii="Amiri" w:hAnsi="Amiri" w:eastAsia="Amiri" w:cs="Amiri"/>
          <w:lang w:bidi="ar-SA"/>
          <w:color w:val="111111"/>
          <w:sz w:val="28"/>
          <w:szCs w:val="28"/>
          <w:rtl/>
        </w:rPr>
        <w:t xml:space="preserve">مُحَمَّدُ بْنُ عَلِیِّ بْنِ الْحُسَیْنِ فِی الْعِلَلِ عَنْ أَبِیهِ عَنْ سَعْدٍ عَنْ إِبْرَاهِیمَ بْنِ مَهْزِیَارَ عَنْ أَخِیهِ عَلِیٍّ عَنِ الْحُسَیْنِ بْنِ سَعِیدٍ مِثْلَهُ </w:t>
      </w:r>
      <w:r>
        <w:rPr>
          <w:rStyle w:val="FootnoteReference"/>
        </w:rPr>
        <w:footnoteReference w:id="1409"/>
      </w:r>
      <w:r>
        <w:rPr>
          <w:rFonts w:ascii="Amiri" w:hAnsi="Amiri" w:eastAsia="Amiri" w:cs="Amiri"/>
          <w:lang w:bidi="ar-SA"/>
          <w:color w:val="111111"/>
          <w:sz w:val="28"/>
          <w:szCs w:val="28"/>
          <w:rtl/>
        </w:rPr>
        <w:t xml:space="preserve">قَالَ الشَّیْخُ هَذَا شَاذٌّ نَادِرٌ ثُمَّ حَمَلَهُ عَلَی بَعْضِ الْأَشْرِبَةِ الْمُحَرَّمَةِ غَیْرِ الْمُسْکِرَةِ وَ یُمْکِنُ حَمْلُ التَّعْزِیرِ عَلَی ثَمَانِینَ جَلْدَةً وَ حَمْلُ الزِّیَادَةِ عَلَیْهَا عَلَی مَنْ تَکَرَّرَ مِنْهُ وَ حَمْلُ التَّعْزِیرِ عَلَی مَنْ لَمْ یَعْلَمْ وَ تَسَاهَلَ فِی ذَلِکَ کَمَا یُشْعِرُ بِهِ لَفْظُ الزَّلَّةِ.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او (امام صادق ع) درباره شرابخوار پرسیدم. فرمود:</w:t>
      </w:r>
    </w:p>
    <w:p>
      <w:pPr>
        <w:pStyle w:val="BookText"/>
      </w:pPr>
      <w:r>
        <w:rPr>
          <w:rFonts w:ascii="IRNazanin" w:hAnsi="IRNazanin" w:eastAsia="IRNazanin" w:cs="IRNazanin"/>
          <w:lang w:bidi="fa-IR"/>
          <w:color w:val="111111"/>
          <w:sz w:val="28"/>
          <w:szCs w:val="28"/>
          <w:rtl/>
        </w:rPr>
        <w:t xml:space="preserve">«اما مردی که لغزشی از او سر زده، من او را تعزیر می‌کنم. و اما دیگری که مداومت می‌کند، من او را با شدت مجازات می‌کنم؛ زیرا او همه حرام‌ها را حلال می‌شمارد، و اگر مردم به حال خود رها شوند با این کار فاسد می‌شوند.»</w:t>
      </w:r>
    </w:p>
    <w:p>
      <w:pPr>
        <w:pStyle w:val="BookText"/>
      </w:pPr>
      <w:r>
        <w:rPr>
          <w:rFonts w:ascii="IRNazanin" w:hAnsi="IRNazanin" w:eastAsia="IRNazanin" w:cs="IRNazanin"/>
          <w:lang w:bidi="fa-IR"/>
          <w:color w:val="111111"/>
          <w:sz w:val="28"/>
          <w:szCs w:val="28"/>
          <w:rtl/>
        </w:rPr>
        <w:t xml:space="preserve">شیخ (طوسی) گفت: این (روایت) شاذ و نادر است. سپس آن را بر برخی نوشیدنی‌های حرام غیرمسکر حمل کرد. و ممکن است تعزیر را بر هشتاد تازیانه حمل کرد، و افزایش بر آن را بر کسی که تکرار کرده، و تعزیر را بر کسی که نمی‌دانسته و در آن سهل‌انگاری کرده حمل نمود، چنان‌که لفظ «زلّت» به آن اشاره دارد.</w:t>
      </w:r>
    </w:p>
    <w:p>
      <w:pPr>
        <w:pStyle w:val="Heading5"/>
      </w:pPr>
      <w:bookmarkStart w:id="1154" w:name="_Toc789"/>
      <w:r>
        <w:t>[رقم الحدیث الکلی: 34617 - رقم الحدیث الباب: 7]</w:t>
      </w:r>
      <w:bookmarkEnd w:id="1154"/>
    </w:p>
    <w:p>
      <w:pPr>
        <w:pStyle w:val="BookText"/>
      </w:pPr>
      <w:r>
        <w:rPr>
          <w:rFonts w:ascii="Times New Roman" w:hAnsi="Times New Roman" w:eastAsia="Times New Roman" w:cs="Times New Roman"/>
          <w:lang w:val="en-US" w:bidi="en-US"/>
          <w:color w:val="111111"/>
          <w:sz w:val="28"/>
          <w:szCs w:val="28"/>
          <w:rtl/>
        </w:rPr>
        <w:t xml:space="preserve">34617- 7- </w:t>
      </w:r>
      <w:r>
        <w:rPr>
          <w:rStyle w:val="FootnoteReference"/>
        </w:rPr>
        <w:footnoteReference w:id="1410"/>
      </w:r>
      <w:r>
        <w:rPr>
          <w:rFonts w:ascii="Amiri" w:hAnsi="Amiri" w:eastAsia="Amiri" w:cs="Amiri"/>
          <w:lang w:bidi="ar-SA"/>
          <w:color w:val="111111"/>
          <w:sz w:val="28"/>
          <w:szCs w:val="28"/>
          <w:rtl/>
        </w:rPr>
        <w:t xml:space="preserve">وَ عَنْ زُرَارَةَ قَالَ: سَأَلْتُ </w:t>
      </w:r>
      <w:r>
        <w:rPr>
          <w:rStyle w:val="FootnoteReference"/>
        </w:rPr>
        <w:footnoteReference w:id="1411"/>
      </w:r>
      <w:r>
        <w:rPr>
          <w:rFonts w:ascii="Amiri" w:hAnsi="Amiri" w:eastAsia="Amiri" w:cs="Amiri"/>
          <w:lang w:bidi="ar-SA"/>
          <w:color w:val="111111"/>
          <w:sz w:val="28"/>
          <w:szCs w:val="28"/>
          <w:rtl/>
        </w:rPr>
        <w:t xml:space="preserve">أَبَا جَعْفَرٍ ع</w:t>
      </w:r>
    </w:p>
    <w:p>
      <w:pPr>
        <w:pStyle w:val="BookText"/>
      </w:pPr>
      <w:r>
        <w:rPr>
          <w:rFonts w:ascii="IRNazanin" w:hAnsi="IRNazanin" w:eastAsia="IRNazanin" w:cs="IRNazanin"/>
          <w:lang w:bidi="fa-IR"/>
          <w:color w:val="111111"/>
          <w:sz w:val="28"/>
          <w:szCs w:val="28"/>
          <w:rtl/>
        </w:rPr>
        <w:t xml:space="preserve">ص: 225</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0" w:name="pg18990_194089"/>
    <w:bookmarkEnd w:id="210"/>
    <w:p>
      <w:pPr>
        <w:pStyle w:val="BookText"/>
      </w:pPr>
      <w:r>
        <w:rPr>
          <w:rFonts w:ascii="Amiri" w:hAnsi="Amiri" w:eastAsia="Amiri" w:cs="Amiri"/>
          <w:lang w:bidi="ar-SA"/>
          <w:color w:val="111111"/>
          <w:sz w:val="28"/>
          <w:szCs w:val="28"/>
          <w:rtl/>
        </w:rPr>
        <w:t xml:space="preserve">وَ سَمِعْتُهُمْ یَقُولُونَ إِنَّهُ ع قَالَ إِذَا شَرِبَ الرَّجُلُ الْخَمْرَ فَسَکِرَ هَذَی فَإِذَا هَذَی افْتَرَی فَإِذَا فَعَلَ ذَلِکَ فَاجْلِدُوهُ جَلْدَ الْمُفْتَرِی ثَمَانِینَ.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زاره گفت: از امام باقر (ع) پرسیدم - و شنیدم که می‌فرمودند - هنگامی که مردی شراب بنوشد و مست شود، هذیان می‌گوید. و هنگامی که هذیان گفت، بهتان می‌زند. پس وقتی چنین کرد، او را مانند بهتان‌زننده هشتاد تازیانه بزنید.</w:t>
      </w:r>
    </w:p>
    <w:p>
      <w:pPr>
        <w:pStyle w:val="Heading5"/>
      </w:pPr>
      <w:bookmarkStart w:id="1155" w:name="_Toc790"/>
      <w:r>
        <w:t>[رقم الحدیث الکلی: 34618 - رقم الحدیث الباب: 8]</w:t>
      </w:r>
      <w:bookmarkEnd w:id="1155"/>
    </w:p>
    <w:p>
      <w:pPr>
        <w:pStyle w:val="BookText"/>
      </w:pPr>
      <w:r>
        <w:rPr>
          <w:rFonts w:ascii="Times New Roman" w:hAnsi="Times New Roman" w:eastAsia="Times New Roman" w:cs="Times New Roman"/>
          <w:lang w:val="en-US" w:bidi="en-US"/>
          <w:color w:val="111111"/>
          <w:sz w:val="28"/>
          <w:szCs w:val="28"/>
          <w:rtl/>
        </w:rPr>
        <w:t xml:space="preserve">34618- 8- </w:t>
      </w:r>
      <w:r>
        <w:rPr>
          <w:rStyle w:val="FootnoteReference"/>
        </w:rPr>
        <w:footnoteReference w:id="1412"/>
      </w:r>
      <w:r>
        <w:rPr>
          <w:rFonts w:ascii="Amiri" w:hAnsi="Amiri" w:eastAsia="Amiri" w:cs="Amiri"/>
          <w:lang w:bidi="ar-SA"/>
          <w:color w:val="111111"/>
          <w:sz w:val="28"/>
          <w:szCs w:val="28"/>
          <w:rtl/>
        </w:rPr>
        <w:t xml:space="preserve">قَالَ أَبُو جَعْفَرٍ ع إِذَا سَکِرَ مِنَ النَّبِیذِ الْمُسْکِرِ وَ الْخَمْرِ جُلِدَ ثَمَانِینَ.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13"/>
      </w:r>
      <w:r>
        <w:rPr>
          <w:rFonts w:ascii="Amiri" w:hAnsi="Amiri" w:eastAsia="Amiri" w:cs="Amiri"/>
          <w:lang w:bidi="ar-SA"/>
          <w:color w:val="111111"/>
          <w:sz w:val="28"/>
          <w:szCs w:val="28"/>
          <w:rtl/>
        </w:rPr>
        <w:t xml:space="preserve">وَ یَأْتِی مَا یَدُلُّ عَلَیْهِ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 فرمود: "هنگامی که [کسی] از نبیذ مسکر و شراب مست شود، هشتاد تازیانه می‌خورد.</w:t>
      </w:r>
    </w:p>
    <w:p>
      <w:pPr>
        <w:pStyle w:val="Heading4"/>
      </w:pPr>
      <w:bookmarkStart w:id="1156" w:name="_Toc791"/>
      <w:r>
        <w:t>5- بَابُ أَنَّهُ یَجُوزُ لِلْإِمَامِ ضَرْبُ الشَّارِبِ بِسَوْطٍ لَهُ طَرَفَانِ أَرْبَعِینَ جَلْدَةً مَعَ الْمَصْلَحَةِ</w:t>
      </w:r>
      <w:bookmarkEnd w:id="1156"/>
    </w:p>
    <w:p>
      <w:pPr>
        <w:pStyle w:val="Heading5"/>
      </w:pPr>
      <w:bookmarkStart w:id="1157" w:name="_Toc792"/>
      <w:r>
        <w:t>اشارة</w:t>
      </w:r>
      <w:bookmarkEnd w:id="1157"/>
    </w:p>
    <w:p>
      <w:pPr>
        <w:pStyle w:val="BookText"/>
      </w:pPr>
      <w:r>
        <w:rPr>
          <w:rStyle w:val="FootnoteReference"/>
        </w:rPr>
        <w:footnoteReference w:id="1415"/>
      </w:r>
      <w:r>
        <w:rPr>
          <w:rFonts w:ascii="Amiri" w:hAnsi="Amiri" w:eastAsia="Amiri" w:cs="Amiri"/>
          <w:lang w:bidi="ar-SA"/>
          <w:color w:val="111111"/>
          <w:sz w:val="28"/>
          <w:szCs w:val="28"/>
          <w:rtl/>
        </w:rPr>
        <w:t xml:space="preserve">5 بَابُ أَنَّهُ یَجُوزُ لِلْإِمَامِ ضَرْبُ الشَّارِبِ بِسَوْطٍ لَهُ طَرَفَانِ أَرْبَعِینَ جَلْدَةً مَعَ الْمَصْلَحَةِ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است امام (حاکم) با تازیانه‌ای دو سر، چهل ضربه به فردی که شرب خمر کرده بزند، در صورتی که مصلحت باشد.</w:t>
      </w:r>
    </w:p>
    <w:p>
      <w:pPr>
        <w:pStyle w:val="Heading5"/>
      </w:pPr>
      <w:bookmarkStart w:id="1158" w:name="_Toc793"/>
      <w:r>
        <w:t>[رقم الحدیث الکلی: 34619 - رقم الحدیث الباب: 1]</w:t>
      </w:r>
      <w:bookmarkEnd w:id="1158"/>
    </w:p>
    <w:p>
      <w:pPr>
        <w:pStyle w:val="BookText"/>
      </w:pPr>
      <w:r>
        <w:rPr>
          <w:rFonts w:ascii="Times New Roman" w:hAnsi="Times New Roman" w:eastAsia="Times New Roman" w:cs="Times New Roman"/>
          <w:lang w:val="en-US" w:bidi="en-US"/>
          <w:color w:val="111111"/>
          <w:sz w:val="28"/>
          <w:szCs w:val="28"/>
          <w:rtl/>
        </w:rPr>
        <w:t xml:space="preserve">34619- 1- </w:t>
      </w:r>
      <w:r>
        <w:rPr>
          <w:rStyle w:val="FootnoteReference"/>
        </w:rPr>
        <w:footnoteReference w:id="1416"/>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زُرَارَةَ قَالَ سَمِعْتُ أَبَا جَعْفَرٍ ع یَقُولُ إِنَّ الْوَلِیدَ بْنَ عُقْبَةَ حِینَ شُهِدَ عَلَیْهِ بِشُرْبِ الْخَمْرِ قَالَ عُثْمَانُ لِعَلِیٍّ ع اقْضِ بَیْنَهُ وَ بَیْنَ هَؤُلَاءِ الَّذِینَ زَعَمُوا أَنَّهُ شَرِبَ الْخَمْرَ فَأَمَرَ عَلِیٌّ ع- فَجُلِدَ بِسَوْطٍ لَهُ شُعْبَتَانِ أَرْبَعِینَ جَلْدَةً.</w:t>
      </w:r>
    </w:p>
    <w:p>
      <w:pPr>
        <w:pStyle w:val="BookText"/>
      </w:pPr>
      <w:r>
        <w:rPr>
          <w:rFonts w:ascii="Amiri" w:hAnsi="Amiri" w:eastAsia="Amiri" w:cs="Amiri"/>
          <w:lang w:bidi="ar-SA"/>
          <w:color w:val="111111"/>
          <w:sz w:val="28"/>
          <w:szCs w:val="28"/>
          <w:rtl/>
        </w:rPr>
        <w:t xml:space="preserve">وَ رَوَاهُ الشَّیْخُ بِإِسْنَادِهِ عَنْ أَحْمَدَ بْنِ مُحَمَّدٍ وَ زَادَ فَصَارَتْ ثَمَانِینَ جَلْدَةً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شنیدم امام باقر (ع) می‌فرمود: هنگامی که ولید بن عقبه به نوشیدن شراب متهم شد، عثمان به علی (ع) گفت: بین او و کسانی که ادعا می‌کنند شراب نوشیده داوری کن. پس امام علی (ع) دستور داد و او را با تازیانه‌ای که دو شاخه داشت چهل ضربه زدند.</w:t>
      </w:r>
    </w:p>
    <w:p>
      <w:pPr>
        <w:pStyle w:val="BookText"/>
      </w:pPr>
      <w:r>
        <w:rPr>
          <w:rFonts w:ascii="IRNazanin" w:hAnsi="IRNazanin" w:eastAsia="IRNazanin" w:cs="IRNazanin"/>
          <w:lang w:bidi="fa-IR"/>
          <w:color w:val="111111"/>
          <w:sz w:val="28"/>
          <w:szCs w:val="28"/>
          <w:rtl/>
        </w:rPr>
        <w:t xml:space="preserve">ص: 226</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1" w:name="pg18990_194090"/>
    <w:bookmarkEnd w:id="211"/>
    <w:p>
      <w:pPr>
        <w:pStyle w:val="Heading4"/>
      </w:pPr>
      <w:bookmarkStart w:id="1159" w:name="_Toc794"/>
      <w:r>
        <w:t>6- بَابُ أَنَّهُ لَا فَرْقَ فِی حَدِّ الشُّرْبِ بَیْنَ الْحُرِّ وَ الْعَبْدِ وَ الْمُسْلِمِ وَ الذِّمِّیِّ إِذَا تَظَاهَرَ</w:t>
      </w:r>
      <w:bookmarkEnd w:id="1159"/>
    </w:p>
    <w:p>
      <w:pPr>
        <w:pStyle w:val="Heading5"/>
      </w:pPr>
      <w:bookmarkStart w:id="1160" w:name="_Toc795"/>
      <w:r>
        <w:t>اشارة</w:t>
      </w:r>
      <w:bookmarkEnd w:id="1160"/>
    </w:p>
    <w:p>
      <w:pPr>
        <w:pStyle w:val="BookText"/>
      </w:pPr>
      <w:r>
        <w:rPr>
          <w:rStyle w:val="FootnoteReference"/>
        </w:rPr>
        <w:footnoteReference w:id="1419"/>
      </w:r>
      <w:r>
        <w:rPr>
          <w:rFonts w:ascii="Amiri" w:hAnsi="Amiri" w:eastAsia="Amiri" w:cs="Amiri"/>
          <w:lang w:bidi="ar-SA"/>
          <w:color w:val="111111"/>
          <w:sz w:val="28"/>
          <w:szCs w:val="28"/>
          <w:rtl/>
        </w:rPr>
        <w:t xml:space="preserve">6 بَابُ أَنَّهُ لَا فَرْقَ فِی حَدِّ الشُّرْبِ بَیْنَ الْحُرِّ وَ الْعَبْدِ وَ الْمُسْلِمِ وَ الذِّمِّیِّ إِذَا تَظَاهَرَ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حدّ شرب (نوشیدن) تفاوتی میان فرد آزاد، برده، مسلمان و ذمی نیست، اگر آشکارا انجام دهد</w:t>
      </w:r>
    </w:p>
    <w:p>
      <w:pPr>
        <w:pStyle w:val="Heading5"/>
      </w:pPr>
      <w:bookmarkStart w:id="1161" w:name="_Toc796"/>
      <w:r>
        <w:t>[رقم الحدیث الکلی: 34620 - رقم الحدیث الباب: 1]</w:t>
      </w:r>
      <w:bookmarkEnd w:id="1161"/>
    </w:p>
    <w:p>
      <w:pPr>
        <w:pStyle w:val="BookText"/>
      </w:pPr>
      <w:r>
        <w:rPr>
          <w:rFonts w:ascii="Times New Roman" w:hAnsi="Times New Roman" w:eastAsia="Times New Roman" w:cs="Times New Roman"/>
          <w:lang w:val="en-US" w:bidi="en-US"/>
          <w:color w:val="111111"/>
          <w:sz w:val="28"/>
          <w:szCs w:val="28"/>
          <w:rtl/>
        </w:rPr>
        <w:t xml:space="preserve">34620- 1- </w:t>
      </w:r>
      <w:r>
        <w:rPr>
          <w:rStyle w:val="FootnoteReference"/>
        </w:rPr>
        <w:footnoteReference w:id="1420"/>
      </w:r>
      <w:r>
        <w:rPr>
          <w:rFonts w:ascii="Amiri" w:hAnsi="Amiri" w:eastAsia="Amiri" w:cs="Amiri"/>
          <w:lang w:bidi="ar-SA"/>
          <w:color w:val="111111"/>
          <w:sz w:val="28"/>
          <w:szCs w:val="28"/>
          <w:rtl/>
        </w:rPr>
        <w:t xml:space="preserve">مُحَمَّدُ بْنُ یَعْقُوبَ عَنْ مُحَمَّدِ بْنِ یَحْیَی عَنْ أَحْمَدَ بْنِ مُحَمَّدٍ عَنِ الْحَسَنِ بْنِ عَلِیٍّ عَنْ إِسْحَاقَ بْنِ عَمَّارٍ عَنْ أَبِی بَصِیرٍ عَنْ أَحَدِهِمَا ع قَالَ: کَانَ عَلِیٌّ ع یَضْرِبُ فِی الْخَمْرِ وَ النَّبِیذِ ثَمَانِینَ الْحُرَّ وَ الْعَبْدَ وَ الْیَهُودِیَّ وَ النَّصْرَانِیَّ- قُلْتُ وَ مَا شَأْنُ الْیَهُودِیِّ وَ النَّصْرَانِیِّ قَالَ لَیْسَ لَهُمَا أَنْ یُظْهِرُوا شُرْبَهُ یَکُونُ ذَلِکَ فِی بُیُوتِهِمْ.</w:t>
      </w:r>
    </w:p>
    <w:p>
      <w:pPr>
        <w:pStyle w:val="BookText"/>
      </w:pPr>
      <w:r>
        <w:rPr>
          <w:rFonts w:ascii="Amiri" w:hAnsi="Amiri" w:eastAsia="Amiri" w:cs="Amiri"/>
          <w:lang w:bidi="ar-SA"/>
          <w:color w:val="111111"/>
          <w:sz w:val="28"/>
          <w:szCs w:val="28"/>
          <w:rtl/>
        </w:rPr>
        <w:t xml:space="preserve">وَ رَوَاهُ الصَّدُوقُ فِی الْعِلَلِ عَنْ مُحَمَّدِ بْنِ الْحَسَنِ عَنْ زُرَارَةَ عَنْ أَحَدِهِمَا ع مِثْلَهُ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یکی از دو امام (علیهما السلام ) نقل شده است که فرمودند: "امیرالمؤمنین (ع) در مورد نوشیدن شراب و نبیذ، هشتاد ضربه حد را بر فرد آزاد، برده، یهودی و نصرانی جاری می‌کرد." گفتم: "و حکم یهودی و نصرانی چیست؟" فرمودند: "آنها حق ندارند آشکارا شراب بنوشند، این کار باید در خانه‌هایشان انجام شود."</w:t>
      </w:r>
    </w:p>
    <w:p>
      <w:pPr>
        <w:pStyle w:val="Heading5"/>
      </w:pPr>
      <w:bookmarkStart w:id="1162" w:name="_Toc797"/>
      <w:r>
        <w:t>[رقم الحدیث الکلی: 34621 - رقم الحدیث الباب: 2]</w:t>
      </w:r>
      <w:bookmarkEnd w:id="1162"/>
    </w:p>
    <w:p>
      <w:pPr>
        <w:pStyle w:val="BookText"/>
      </w:pPr>
      <w:r>
        <w:rPr>
          <w:rFonts w:ascii="Times New Roman" w:hAnsi="Times New Roman" w:eastAsia="Times New Roman" w:cs="Times New Roman"/>
          <w:lang w:val="en-US" w:bidi="en-US"/>
          <w:color w:val="111111"/>
          <w:sz w:val="28"/>
          <w:szCs w:val="28"/>
          <w:rtl/>
        </w:rPr>
        <w:t xml:space="preserve">34621- 2- </w:t>
      </w:r>
      <w:r>
        <w:rPr>
          <w:rStyle w:val="FootnoteReference"/>
        </w:rPr>
        <w:footnoteReference w:id="1422"/>
      </w:r>
      <w:r>
        <w:rPr>
          <w:rFonts w:ascii="Amiri" w:hAnsi="Amiri" w:eastAsia="Amiri" w:cs="Amiri"/>
          <w:lang w:bidi="ar-SA"/>
          <w:color w:val="111111"/>
          <w:sz w:val="28"/>
          <w:szCs w:val="28"/>
          <w:rtl/>
        </w:rPr>
        <w:t xml:space="preserve">وَ عَنْ عَلِیِّ بْنِ إِبْرَاهِیمَ عَنْ مُحَمَّدِ بْنِ عِیسَی عَنْ یُونُسَ عَنْ سَمَاعَةَ عَنْ أَبِی بَصِیرٍ قَالَ: کَانَ أَمِیرُ الْمُؤْمِنِینَ ع یَجْلِدُ الْحُرَّ وَ الْعَبْدَ وَ الْیَهُودِیَّ وَ النَّصْرَانِیَّ فِی الْخَمْرِ وَ النَّبِیذِ ثَمَانِینَ قُلْتُ مَا بَالُ الْیَهُودِیِّ وَ النَّصْرَانِیِّ- فَقَالَ إِذَا أَظْهَرُوا ذَلِکَ فِی مِصْرٍ مِنَ الْأَمْصَارِ لِأَنَّهُمْ لَیْسَ لَهُمْ أَنْ یُظْهِرُوا شُرْبَهَا.</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1423"/>
      </w:r>
    </w:p>
    <w:p>
      <w:pPr>
        <w:pStyle w:val="BookText"/>
      </w:pPr>
      <w:r>
        <w:rPr>
          <w:rFonts w:ascii="Amiri" w:hAnsi="Amiri" w:eastAsia="Amiri" w:cs="Amiri"/>
          <w:lang w:bidi="ar-SA"/>
          <w:color w:val="111111"/>
          <w:sz w:val="28"/>
          <w:szCs w:val="28"/>
          <w:rtl/>
        </w:rPr>
        <w:t xml:space="preserve">وَ الَّذِی قَبْلَهُ بِإِسْنَادِهِ عَنْ أَحْمَدَ بْنِ مُحَمَّدٍ مِثْلَهُ وَ عَنْ عِدَّةٍ مِنْ أَصْحَابِنَا عَنْ أَحْمَدَ بْنِ مُحَمَّدِ بْنِ خَالِدٍ عَنْ عُثْمَانَ بْنِ عِیسَی عَنْ سَمَاعَةَ قَالَ: کَانَ أَمِیرُ الْمُؤْمِنِینَ ع وَ ذَکَرَ نَحْوَهُ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"امیرالمؤمنین (ع) حدّ شرب را بر فرد آزاد، برده، یهودی و نصرانی در مورد نوشیدن شراب و نبیذ هشتاد ضربه جاری می‌کرد." گفتم: "حکم یهودی و نصرانی چیست؟" فرمودند: "اگر این کار را در یکی از شهرهای اسلامی آشکارا انجام دهند، حد بر آنها جاری می‌شود، زیرا آنان حق ندارند آشکارا شراب بنوشند."</w:t>
      </w:r>
    </w:p>
    <w:p>
      <w:pPr>
        <w:pStyle w:val="BookText"/>
      </w:pPr>
      <w:r>
        <w:rPr>
          <w:rFonts w:ascii="IRNazanin" w:hAnsi="IRNazanin" w:eastAsia="IRNazanin" w:cs="IRNazanin"/>
          <w:lang w:bidi="fa-IR"/>
          <w:color w:val="111111"/>
          <w:sz w:val="28"/>
          <w:szCs w:val="28"/>
          <w:rtl/>
        </w:rPr>
        <w:t xml:space="preserve">ص: 227</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2" w:name="pg18990_194091"/>
    <w:bookmarkEnd w:id="212"/>
    <w:p>
      <w:pPr>
        <w:pStyle w:val="Heading5"/>
      </w:pPr>
      <w:bookmarkStart w:id="1163" w:name="_Toc798"/>
      <w:r>
        <w:t>[رقم الحدیث الکلی: 34622 - رقم الحدیث الباب: 3]</w:t>
      </w:r>
      <w:bookmarkEnd w:id="1163"/>
    </w:p>
    <w:p>
      <w:pPr>
        <w:pStyle w:val="BookText"/>
      </w:pPr>
      <w:r>
        <w:rPr>
          <w:rFonts w:ascii="Times New Roman" w:hAnsi="Times New Roman" w:eastAsia="Times New Roman" w:cs="Times New Roman"/>
          <w:lang w:val="en-US" w:bidi="en-US"/>
          <w:color w:val="111111"/>
          <w:sz w:val="28"/>
          <w:szCs w:val="28"/>
          <w:rtl/>
        </w:rPr>
        <w:t xml:space="preserve">34622- 3- </w:t>
      </w:r>
      <w:r>
        <w:rPr>
          <w:rStyle w:val="FootnoteReference"/>
        </w:rPr>
        <w:footnoteReference w:id="1425"/>
      </w:r>
      <w:r>
        <w:rPr>
          <w:rFonts w:ascii="Amiri" w:hAnsi="Amiri" w:eastAsia="Amiri" w:cs="Amiri"/>
          <w:lang w:bidi="ar-SA"/>
          <w:color w:val="111111"/>
          <w:sz w:val="28"/>
          <w:szCs w:val="28"/>
          <w:rtl/>
        </w:rPr>
        <w:t xml:space="preserve">وَ عَنْ عَلِیِّ بْنِ إِبْرَاهِیمَ عَنْ أَبِیهِ عَنِ الْوَشَّاءِ عَنْ عَاصِمِ بْنِ حُمَیْدٍ عَنْ مُحَمَّدِ بْنِ قَیْسٍ عَنْ أَبِی جَعْفَرٍ ع قَالَ: قَضَی أَمِیرُ الْمُؤْمِنِینَ ع أَنْ یُجْلَدَ الْیَهُودِیُّ وَ النَّصْرَانِیُّ- فِی الْخَمْرِ وَ النَّبِیذِ الْمُسْکِرِ ثَمَانِینَ جَلْدَةً إِذَا أَظْهَرُوا شُرْبَهُ فِی مِصْرٍ مِنْ أَمْصَارِ الْمُسْلِمِینَ- وَ کَذَلِکَ الْمَجُوسُ- وَ لَمْ یَعْرِضْ لَهُمْ إِذَا شَرِبُوهَا فِی مَنَازِلِهِمْ وَ کَنَائِسِهِمْ حَتَّی یَصِیرُوا بَیْنَ الْمُسْلِمِینَ.</w:t>
      </w:r>
    </w:p>
    <w:p>
      <w:pPr>
        <w:pStyle w:val="BookText"/>
      </w:pPr>
      <w:r>
        <w:rPr>
          <w:rFonts w:ascii="Amiri" w:hAnsi="Amiri" w:eastAsia="Amiri" w:cs="Amiri"/>
          <w:lang w:bidi="ar-SA"/>
          <w:color w:val="111111"/>
          <w:sz w:val="28"/>
          <w:szCs w:val="28"/>
          <w:rtl/>
        </w:rPr>
        <w:t xml:space="preserve">وَ رَوَاهُ الشَّیْخُ بِإِسْنَادِهِ عَنِ الْحَسَنِ بْنِ مَحْبُوبٍ عَنْ خَالِدِ بْنِ نَافِعٍ عَنْ أَبِی خَالِدٍ الْقَمَّاطِ عَنْ أَبِی عَبْدِ اللَّهِ ع مِثْلَهُ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است که فرمودند: "امیرالمؤمنین (ع) حکم کرد که یهودی و نصرانی، در صورتی که نوشیدن شراب و نبیذ مست‌کننده را آشکارا در یکی از شهرهای اسلامی انجام دهند، به هشتاد ضربه حد محکوم شوند. همچنین، این حکم شامل مجوسیان نیز می‌شود. اما اگر این کار را در خانه‌ها و عبادتگاه‌های خود انجام دهند، بر آنان تعرضی نمی‌شود، مگر اینکه در میان مسلمانان باشند."</w:t>
      </w:r>
    </w:p>
    <w:p>
      <w:pPr>
        <w:pStyle w:val="Heading5"/>
      </w:pPr>
      <w:bookmarkStart w:id="1164" w:name="_Toc799"/>
      <w:r>
        <w:t>[رقم الحدیث الکلی: 34623 - رقم الحدیث الباب: 4]</w:t>
      </w:r>
      <w:bookmarkEnd w:id="1164"/>
    </w:p>
    <w:p>
      <w:pPr>
        <w:pStyle w:val="BookText"/>
      </w:pPr>
      <w:r>
        <w:rPr>
          <w:rFonts w:ascii="Times New Roman" w:hAnsi="Times New Roman" w:eastAsia="Times New Roman" w:cs="Times New Roman"/>
          <w:lang w:val="en-US" w:bidi="en-US"/>
          <w:color w:val="111111"/>
          <w:sz w:val="28"/>
          <w:szCs w:val="28"/>
          <w:rtl/>
        </w:rPr>
        <w:t xml:space="preserve">34623- 4- </w:t>
      </w:r>
      <w:r>
        <w:rPr>
          <w:rStyle w:val="FootnoteReference"/>
        </w:rPr>
        <w:footnoteReference w:id="1427"/>
      </w:r>
      <w:r>
        <w:rPr>
          <w:rFonts w:ascii="Amiri" w:hAnsi="Amiri" w:eastAsia="Amiri" w:cs="Amiri"/>
          <w:lang w:bidi="ar-SA"/>
          <w:color w:val="111111"/>
          <w:sz w:val="28"/>
          <w:szCs w:val="28"/>
          <w:rtl/>
        </w:rPr>
        <w:t xml:space="preserve">وَ عَنْ عَلِیٍّ عَنْ أَبِیهِ عَنِ ابْنِ أَبِی عُمَیْرٍ عَنْ أَبِی الْمَغْرَاءِ عَنْ أَبِی بَصِیرٍ عَنْ أَبِی عَبْدِ اللَّهِ ع قَالَ: کَانَ عَلِیٌّ ع یَجْلِدُ الْحُرَّ وَ الْعَبْدَ وَ الْیَهُودِیَّ- وَ النَّصْرَانِیَّ فِی الْخَمْرِ ثَمَانِینَ.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"امیرالمؤمنین (ع) حد شرب را بر فرد آزاد، برده، یهودی و نصرانی هشتاد ضربه جاری می‌کرد."</w:t>
      </w:r>
    </w:p>
    <w:p>
      <w:pPr>
        <w:pStyle w:val="Heading5"/>
      </w:pPr>
      <w:bookmarkStart w:id="1165" w:name="_Toc800"/>
      <w:r>
        <w:t>[رقم الحدیث الکلی: 34624 - رقم الحدیث الباب: 5]</w:t>
      </w:r>
      <w:bookmarkEnd w:id="1165"/>
    </w:p>
    <w:p>
      <w:pPr>
        <w:pStyle w:val="BookText"/>
      </w:pPr>
      <w:r>
        <w:rPr>
          <w:rFonts w:ascii="Times New Roman" w:hAnsi="Times New Roman" w:eastAsia="Times New Roman" w:cs="Times New Roman"/>
          <w:lang w:val="en-US" w:bidi="en-US"/>
          <w:color w:val="111111"/>
          <w:sz w:val="28"/>
          <w:szCs w:val="28"/>
          <w:rtl/>
        </w:rPr>
        <w:t xml:space="preserve">34624- 5- </w:t>
      </w:r>
      <w:r>
        <w:rPr>
          <w:rStyle w:val="FootnoteReference"/>
        </w:rPr>
        <w:footnoteReference w:id="1428"/>
      </w:r>
      <w:r>
        <w:rPr>
          <w:rFonts w:ascii="Amiri" w:hAnsi="Amiri" w:eastAsia="Amiri" w:cs="Amiri"/>
          <w:lang w:bidi="ar-SA"/>
          <w:color w:val="111111"/>
          <w:sz w:val="28"/>
          <w:szCs w:val="28"/>
          <w:rtl/>
        </w:rPr>
        <w:t xml:space="preserve">وَ عَنْهُ عَنْ مُحَمَّدِ بْنِ عِیسَی عَنْ یُونُسَ عَنْ عَبْدِ اللَّهِ بْنِ مُسْکَانَ عَنْ أَبِی بَصِیرٍ عَنْ أَبِی عَبْدِ اللَّهِ ع قَالَ: حَدُّ الْیَهُودِیِّ وَ النَّصْرَانِیِّ وَ الْمَمْلُوکِ فِی الْخَمْرِ وَ الْفِرْیَةِ سَوَاءٌ وَ إِنَّمَا صُولِحَ أَهْلُ الذِّمَّةِ عَلَی أَنْ یَشْرَبُوهَا فِی بُیُوتِهِمْ الْحَدِیثَ.</w:t>
      </w:r>
    </w:p>
    <w:p>
      <w:pPr>
        <w:pStyle w:val="BookText"/>
      </w:pPr>
      <w:r>
        <w:rPr>
          <w:rFonts w:ascii="Amiri" w:hAnsi="Amiri" w:eastAsia="Amiri" w:cs="Amiri"/>
          <w:lang w:bidi="ar-SA"/>
          <w:color w:val="111111"/>
          <w:sz w:val="28"/>
          <w:szCs w:val="28"/>
          <w:rtl/>
        </w:rPr>
        <w:t xml:space="preserve">وَ رَوَاهُ الشَّیْخُ بِإِسْنَادِهِ عَنْ یُونُسَ مِثْلَهُ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"حدّ یهودی، نصرانی و برده در مورد نوشیدن شراب و تهمت زدن یکسان است. و اهل ذمّه تنها بر این اساس مصالحه شده‌اند که شراب را در خانه‌های خود بنوشند."</w:t>
      </w:r>
    </w:p>
    <w:p>
      <w:pPr>
        <w:pStyle w:val="Heading5"/>
      </w:pPr>
      <w:bookmarkStart w:id="1166" w:name="_Toc801"/>
      <w:r>
        <w:t>[رقم الحدیث الکلی: 34625 - رقم الحدیث الباب: 6]</w:t>
      </w:r>
      <w:bookmarkEnd w:id="1166"/>
    </w:p>
    <w:p>
      <w:pPr>
        <w:pStyle w:val="BookText"/>
      </w:pPr>
      <w:r>
        <w:rPr>
          <w:rFonts w:ascii="Times New Roman" w:hAnsi="Times New Roman" w:eastAsia="Times New Roman" w:cs="Times New Roman"/>
          <w:lang w:val="en-US" w:bidi="en-US"/>
          <w:color w:val="111111"/>
          <w:sz w:val="28"/>
          <w:szCs w:val="28"/>
          <w:rtl/>
        </w:rPr>
        <w:t xml:space="preserve">34625- 6- </w:t>
      </w:r>
      <w:r>
        <w:rPr>
          <w:rStyle w:val="FootnoteReference"/>
        </w:rPr>
        <w:footnoteReference w:id="1430"/>
      </w:r>
      <w:r>
        <w:rPr>
          <w:rFonts w:ascii="Amiri" w:hAnsi="Amiri" w:eastAsia="Amiri" w:cs="Amiri"/>
          <w:lang w:bidi="ar-SA"/>
          <w:color w:val="111111"/>
          <w:sz w:val="28"/>
          <w:szCs w:val="28"/>
          <w:rtl/>
        </w:rPr>
        <w:t xml:space="preserve">وَ عَنِ الْحُسَیْنِ بْنِ مُحَمَّدٍ عَنْ مُعَلَّی بْنِ مُحَمَّدٍ عَنِ الْحَسَنِ بْنِ عَلِیٍّ </w:t>
      </w:r>
      <w:r>
        <w:rPr>
          <w:rStyle w:val="FootnoteReference"/>
        </w:rPr>
        <w:footnoteReference w:id="1431"/>
      </w:r>
      <w:r>
        <w:rPr>
          <w:rFonts w:ascii="Amiri" w:hAnsi="Amiri" w:eastAsia="Amiri" w:cs="Amiri"/>
          <w:lang w:bidi="ar-SA"/>
          <w:color w:val="111111"/>
          <w:sz w:val="28"/>
          <w:szCs w:val="28"/>
          <w:rtl/>
        </w:rPr>
        <w:t xml:space="preserve">عَنْ حَمَّادِ بْنِ عُثْمَانَ قَالَ: قُلْتُ لِأَبِی عَبْدِ اللَّهِ ع</w:t>
      </w:r>
    </w:p>
    <w:p>
      <w:pPr>
        <w:pStyle w:val="BookText"/>
      </w:pPr>
      <w:r>
        <w:rPr>
          <w:rFonts w:ascii="IRNazanin" w:hAnsi="IRNazanin" w:eastAsia="IRNazanin" w:cs="IRNazanin"/>
          <w:lang w:bidi="fa-IR"/>
          <w:color w:val="111111"/>
          <w:sz w:val="28"/>
          <w:szCs w:val="28"/>
          <w:rtl/>
        </w:rPr>
        <w:t xml:space="preserve">ص: 228</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3" w:name="pg18990_194092"/>
    <w:bookmarkEnd w:id="213"/>
    <w:p>
      <w:pPr>
        <w:pStyle w:val="BookText"/>
      </w:pPr>
      <w:r>
        <w:rPr>
          <w:rFonts w:ascii="Amiri" w:hAnsi="Amiri" w:eastAsia="Amiri" w:cs="Amiri"/>
          <w:lang w:bidi="ar-SA"/>
          <w:color w:val="111111"/>
          <w:sz w:val="28"/>
          <w:szCs w:val="28"/>
          <w:rtl/>
        </w:rPr>
        <w:t xml:space="preserve">التَّعْزِیرُ کَمْ هُوَ قَالَ دُونَ الْحَدِّ قُلْتُ دُونَ ثَمَانِینَ قَالَ لَا وَ لَکِنْ دُونَ الْأَرْبَعِینَ فَإِنَّهَا حَدُّ الْمَمْلُوکِ قَالَ قُلْتُ: وَ کَمْ ذَاکَ قَالَ: قَالَ عَلِیٌّ ع- عَلَی قَدْرِ مَا یَرَی الْوَالِی مِنْ ذَنْبِ الرَّجُلِ وَ قُوَّةِ بَدَنِهِ.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432"/>
      </w:r>
      <w:r>
        <w:rPr>
          <w:rFonts w:ascii="Amiri" w:hAnsi="Amiri" w:eastAsia="Amiri" w:cs="Amiri"/>
          <w:lang w:bidi="ar-SA"/>
          <w:color w:val="111111"/>
          <w:sz w:val="28"/>
          <w:szCs w:val="28"/>
          <w:rtl/>
        </w:rPr>
        <w:t xml:space="preserve">أَقُولُ: حَمَلَهُ الشَّیْخُ عَلَی التَّقِیَّةِ لِمُوَافَقَتِهِ لِلْعَامَّةِ.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نقل شده است که گفت: "به امام صادق (ع) گفتم: تعزیر چقدر است؟" فرمودند: "کمتر از حد." گفتم: "کمتر از هشتاد؟" فرمودند: "نه، بلکه کمتر از چهل، زیرا این میزان حدّ برده است." گفتم: "چقدر است؟" فرمودند: "امیرالمؤمنین (ع) فرمودند: 'بر اساس آنچه حاکم از گناه فرد و توان جسمانی او تشخیص دهد.'" می‌گویم : مرحوم شیخ این را بر اساس تقیه حمل کرده است، تا با نظر عمومی هماهنگ باشد."</w:t>
      </w:r>
    </w:p>
    <w:p>
      <w:pPr>
        <w:pStyle w:val="Heading5"/>
      </w:pPr>
      <w:bookmarkStart w:id="1167" w:name="_Toc802"/>
      <w:r>
        <w:t>[رقم الحدیث الکلی: 34626 - رقم الحدیث الباب: 7]</w:t>
      </w:r>
      <w:bookmarkEnd w:id="1167"/>
    </w:p>
    <w:p>
      <w:pPr>
        <w:pStyle w:val="BookText"/>
      </w:pPr>
      <w:r>
        <w:rPr>
          <w:rFonts w:ascii="Times New Roman" w:hAnsi="Times New Roman" w:eastAsia="Times New Roman" w:cs="Times New Roman"/>
          <w:lang w:val="en-US" w:bidi="en-US"/>
          <w:color w:val="111111"/>
          <w:sz w:val="28"/>
          <w:szCs w:val="28"/>
          <w:rtl/>
        </w:rPr>
        <w:t xml:space="preserve">34626- 7- </w:t>
      </w:r>
      <w:r>
        <w:rPr>
          <w:rStyle w:val="FootnoteReference"/>
        </w:rPr>
        <w:footnoteReference w:id="1433"/>
      </w:r>
      <w:r>
        <w:rPr>
          <w:rFonts w:ascii="Amiri" w:hAnsi="Amiri" w:eastAsia="Amiri" w:cs="Amiri"/>
          <w:lang w:bidi="ar-SA"/>
          <w:color w:val="111111"/>
          <w:sz w:val="28"/>
          <w:szCs w:val="28"/>
          <w:rtl/>
        </w:rPr>
        <w:t xml:space="preserve">وَ بِإِسْنَادِهِ عَنِ الْحَسَنِ بْنِ مَحْبُوبٍ عَنْ سَیْفِ بْنِ عَمِیرَةَ عَنْ أَبِی بَکْرٍ الْحَضْرَمِیِّ قَالَ: سَأَلْتُ أَبَا عَبْدِ اللَّهِ ع عَنْ عَبْدٍ مَمْلُوکٍ قَذَفَ حُرّاً قَالَ یُجْلَدُ ثَمَانِینَ هَذَا مِنْ حُقُوقِ الْمُسْلِمِینَ فَأَمَّا مَا کَانَ مِنْ حُقُوقِ اللَّهِ فَإِنَّهُ یُضْرَبُ نِصْفَ الْحَدِّ قُلْتُ الَّذِی مِنْ حُقُوقِ اللَّهِ مَا هُوَ قَالَ إِذَا زَنَی أَوْ شَرِبَ الْخَمْرَ فَهَذَا مِنَ الْحُقُوقِ الَّتِی یُضْرَبُ فِیهَا نِصْفَ الْحَدِّ.</w:t>
      </w:r>
    </w:p>
    <w:p>
      <w:pPr>
        <w:pStyle w:val="BookText"/>
      </w:pPr>
      <w:r>
        <w:rPr>
          <w:rFonts w:ascii="Amiri" w:hAnsi="Amiri" w:eastAsia="Amiri" w:cs="Amiri"/>
          <w:lang w:bidi="ar-SA"/>
          <w:color w:val="111111"/>
          <w:sz w:val="28"/>
          <w:szCs w:val="28"/>
          <w:rtl/>
        </w:rPr>
        <w:t xml:space="preserve">أَقُولُ: ذَکَرَ الشَّیْخُ أَنَّهُ شَاذٌّ وَ حَمَلَهُ عَلَی التَّقِیَّةِ وَ یَجُوزُ حَمْلُهُ عَلَی ضَرْبِهِ بِسَوْطٍ لَهُ شُعْبَتَانِ کَمَا مَرَّ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بکر حضرمی نقل شده است که گفت: "از امام صادق (ع) درباره برده‌ای که به فرد آزاد تهمت زده باشد، پرسیدم." فرمودند: "هشتاد ضربه حد بر او جاری می‌شود، زیرا این از حقوق مسلمانان است. اما آنچه از حقوق الهی باشد، نصف حد بر او اجرا می‌شود." گفتم: "حقوق الهی چیست؟" فرمودند: "اگر زنا کند یا شراب بنوشد، این از حقوقی است که نصف حد در آن اجرا می‌شود.</w:t>
      </w:r>
    </w:p>
    <w:p>
      <w:pPr>
        <w:pStyle w:val="BookText"/>
      </w:pPr>
      <w:r>
        <w:rPr>
          <w:rFonts w:ascii="IRNazanin" w:hAnsi="IRNazanin" w:eastAsia="IRNazanin" w:cs="IRNazanin"/>
          <w:lang w:bidi="fa-IR"/>
          <w:color w:val="111111"/>
          <w:sz w:val="28"/>
          <w:szCs w:val="28"/>
          <w:rtl/>
        </w:rPr>
        <w:t xml:space="preserve">می‌گویم : مرحوم شیخ این روایت را نادر دانسته و بر اساس تقیه تفسیر کرده است. همچنین ممکن است حمل بر این شود که او با تازیانه‌ای که دارای دو شاخه است، مجازات شود، چنانکه در موارد دیگر نیز ذکر شده است."</w:t>
      </w:r>
    </w:p>
    <w:p>
      <w:pPr>
        <w:pStyle w:val="Heading5"/>
      </w:pPr>
      <w:bookmarkStart w:id="1168" w:name="_Toc803"/>
      <w:r>
        <w:t>[رقم الحدیث الکلی: 34627 - رقم الحدیث الباب: 8]</w:t>
      </w:r>
      <w:bookmarkEnd w:id="1168"/>
    </w:p>
    <w:p>
      <w:pPr>
        <w:pStyle w:val="BookText"/>
      </w:pPr>
      <w:r>
        <w:rPr>
          <w:rFonts w:ascii="Times New Roman" w:hAnsi="Times New Roman" w:eastAsia="Times New Roman" w:cs="Times New Roman"/>
          <w:lang w:val="en-US" w:bidi="en-US"/>
          <w:color w:val="111111"/>
          <w:sz w:val="28"/>
          <w:szCs w:val="28"/>
          <w:rtl/>
        </w:rPr>
        <w:t xml:space="preserve">34627- 8- </w:t>
      </w:r>
      <w:r>
        <w:rPr>
          <w:rStyle w:val="FootnoteReference"/>
        </w:rPr>
        <w:footnoteReference w:id="1435"/>
      </w:r>
      <w:r>
        <w:rPr>
          <w:rFonts w:ascii="Amiri" w:hAnsi="Amiri" w:eastAsia="Amiri" w:cs="Amiri"/>
          <w:lang w:bidi="ar-SA"/>
          <w:color w:val="111111"/>
          <w:sz w:val="28"/>
          <w:szCs w:val="28"/>
          <w:rtl/>
        </w:rPr>
        <w:t xml:space="preserve">وَ عَنْهُ عَنْ خَالِدِ بْنِ نَافِعٍ عَنْ أَبِی خَالِدٍ الْقَمَّاطِ عَنْ أَبِی عَبْدِ اللَّهِ ع قَالَ کَانَ أَمِیرُ الْمُؤْمِنِینَ ع یَقُولُ یُجْلَدُ الْیَهُودِیُّ وَ النَّصْرَانِیُّ فِی الْخَمْرِ وَ مُسْکِرِ النَّبِیذِ ثَمَانِینَ جَلْدَةً إِذَا أَظْهَرُوا شُرْبَهُ فِی مِصْرٍ مِنَ الْأَمْصَارِ وَ إِنْ هُمْ شَرِبُوهُ فِی کَنَائِسِهِمْ وَ بِیَعِهِمْ لَمْ یُتَعَرَّضْ لَهُمْ حَتَّی یَصِیرُوا بَیْنَ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خالد قماط، از امام صادق (ع) نقل شده است که فرمودند: "امیرالمؤمنین (ع) می‌فرمودند: یهودی و نصرانی اگر در یکی از شهرهای اسلامی آشکارا شراب و نبیذ مست‌کننده بنوشند، به هشتاد ضربه حد محکوم می‌شوند. اما اگر این کار را در کلیساها و عبادتگاه‌های خود انجام دهند، به آنها تعرضی نمی‌شود مگر اینکه در میان مسلمانان باشند."</w:t>
      </w:r>
    </w:p>
    <w:p>
      <w:pPr>
        <w:pStyle w:val="Heading5"/>
      </w:pPr>
      <w:bookmarkStart w:id="1169" w:name="_Toc804"/>
      <w:r>
        <w:t>[رقم الحدیث الکلی: 34628 - رقم الحدیث الباب: 9]</w:t>
      </w:r>
      <w:bookmarkEnd w:id="1169"/>
    </w:p>
    <w:p>
      <w:pPr>
        <w:pStyle w:val="BookText"/>
      </w:pPr>
      <w:r>
        <w:rPr>
          <w:rFonts w:ascii="Times New Roman" w:hAnsi="Times New Roman" w:eastAsia="Times New Roman" w:cs="Times New Roman"/>
          <w:lang w:val="en-US" w:bidi="en-US"/>
          <w:color w:val="111111"/>
          <w:sz w:val="28"/>
          <w:szCs w:val="28"/>
          <w:rtl/>
        </w:rPr>
        <w:t xml:space="preserve">34628- 9- </w:t>
      </w:r>
      <w:r>
        <w:rPr>
          <w:rStyle w:val="FootnoteReference"/>
        </w:rPr>
        <w:footnoteReference w:id="1436"/>
      </w:r>
      <w:r>
        <w:rPr>
          <w:rFonts w:ascii="Amiri" w:hAnsi="Amiri" w:eastAsia="Amiri" w:cs="Amiri"/>
          <w:lang w:bidi="ar-SA"/>
          <w:color w:val="111111"/>
          <w:sz w:val="28"/>
          <w:szCs w:val="28"/>
          <w:rtl/>
        </w:rPr>
        <w:t xml:space="preserve">وَ بِإِسْنَادِهِ عَنِ الْحُسَیْنِ بْنِ سَعِیدٍ عَنْ فَضَالَةَ عَنْ أَبَانٍ</w:t>
      </w:r>
    </w:p>
    <w:p>
      <w:pPr>
        <w:pStyle w:val="BookText"/>
      </w:pPr>
      <w:r>
        <w:rPr>
          <w:rFonts w:ascii="IRNazanin" w:hAnsi="IRNazanin" w:eastAsia="IRNazanin" w:cs="IRNazanin"/>
          <w:lang w:bidi="fa-IR"/>
          <w:color w:val="111111"/>
          <w:sz w:val="28"/>
          <w:szCs w:val="28"/>
          <w:rtl/>
        </w:rPr>
        <w:t xml:space="preserve">ص: 229</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4" w:name="pg18990_194093"/>
    <w:bookmarkEnd w:id="214"/>
    <w:p>
      <w:pPr>
        <w:pStyle w:val="BookText"/>
      </w:pPr>
      <w:r>
        <w:rPr>
          <w:rFonts w:ascii="Amiri" w:hAnsi="Amiri" w:eastAsia="Amiri" w:cs="Amiri"/>
          <w:lang w:bidi="ar-SA"/>
          <w:color w:val="111111"/>
          <w:sz w:val="28"/>
          <w:szCs w:val="28"/>
          <w:rtl/>
        </w:rPr>
        <w:t xml:space="preserve">عَنْ یَحْیَی بْنِ أَبِی الْعَلَاءِ عَنْ أَبِی عَبْدِ اللَّهِ ع قَالَ کَانَ أَبِی یَقُولُ حَدُّ الْمَمْلُوکِ نِصْفُ حَدِّ الْحُرِّ.</w:t>
      </w:r>
    </w:p>
    <w:p>
      <w:pPr>
        <w:pStyle w:val="BookText"/>
      </w:pPr>
      <w:r>
        <w:rPr>
          <w:rFonts w:ascii="Amiri" w:hAnsi="Amiri" w:eastAsia="Amiri" w:cs="Amiri"/>
          <w:lang w:bidi="ar-SA"/>
          <w:color w:val="111111"/>
          <w:sz w:val="28"/>
          <w:szCs w:val="28"/>
          <w:rtl/>
        </w:rPr>
        <w:t xml:space="preserve">أَقُولُ: خَصَّهُ الشَّیْخُ بِحَدِّ الزِّنَا لِمَا مَرَّ </w:t>
      </w:r>
      <w:r>
        <w:rPr>
          <w:rStyle w:val="FootnoteReference"/>
        </w:rPr>
        <w:footnoteReference w:id="1437"/>
      </w:r>
      <w:r>
        <w:rPr>
          <w:rFonts w:ascii="Amiri" w:hAnsi="Amiri" w:eastAsia="Amiri" w:cs="Amiri"/>
          <w:lang w:bidi="ar-SA"/>
          <w:color w:val="111111"/>
          <w:sz w:val="28"/>
          <w:szCs w:val="28"/>
          <w:rtl/>
        </w:rPr>
        <w:t xml:space="preserve">وَ قَدْ تَقَدَّمَ مَا یَدُلُّ عَلَی ذَلِکَ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ابی العلاء، از امام صادق (ع) نقل شده است که فرمودند: "پدرم می‌فرمودند که حدّ برده نصف حدّ فرد آزاد است.</w:t>
      </w:r>
    </w:p>
    <w:p>
      <w:pPr>
        <w:pStyle w:val="BookText"/>
      </w:pPr>
      <w:r>
        <w:rPr>
          <w:rFonts w:ascii="IRNazanin" w:hAnsi="IRNazanin" w:eastAsia="IRNazanin" w:cs="IRNazanin"/>
          <w:lang w:bidi="fa-IR"/>
          <w:color w:val="111111"/>
          <w:sz w:val="28"/>
          <w:szCs w:val="28"/>
          <w:rtl/>
        </w:rPr>
        <w:t xml:space="preserve">می‌گویم : مرحوم شیخ این حکم را به حدّ زنا اختصاص داده است، چنانکه پیش‌تر بیان شد."</w:t>
      </w:r>
    </w:p>
    <w:p>
      <w:pPr>
        <w:pStyle w:val="Heading4"/>
      </w:pPr>
      <w:bookmarkStart w:id="1170" w:name="_Toc805"/>
      <w:r>
        <w:t>7- بَابُ ثُبُوتِ الْحَدِّ عَلَی مَنْ شَرِبَ مُسْکِراً مِنْ أَیِّ الْأَنْوَاعِ کَانَ‌</w:t>
      </w:r>
      <w:bookmarkEnd w:id="1170"/>
    </w:p>
    <w:p>
      <w:pPr>
        <w:pStyle w:val="Heading5"/>
      </w:pPr>
      <w:bookmarkStart w:id="1171" w:name="_Toc806"/>
      <w:r>
        <w:t>اشارة</w:t>
      </w:r>
      <w:bookmarkEnd w:id="1171"/>
    </w:p>
    <w:p>
      <w:pPr>
        <w:pStyle w:val="BookText"/>
      </w:pPr>
      <w:r>
        <w:rPr>
          <w:rStyle w:val="FootnoteReference"/>
        </w:rPr>
        <w:footnoteReference w:id="1439"/>
      </w:r>
      <w:r>
        <w:rPr>
          <w:rFonts w:ascii="Amiri" w:hAnsi="Amiri" w:eastAsia="Amiri" w:cs="Amiri"/>
          <w:lang w:bidi="ar-SA"/>
          <w:color w:val="111111"/>
          <w:sz w:val="28"/>
          <w:szCs w:val="28"/>
          <w:rtl/>
        </w:rPr>
        <w:t xml:space="preserve">7 بَابُ ثُبُوتِ الْحَدِّ عَلَی مَنْ شَرِبَ مُسْکِراً مِنْ أَیِّ الْأَنْوَاعِ 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حد بر کسی که هر نوع مسکری نوشیده باشد</w:t>
      </w:r>
    </w:p>
    <w:p>
      <w:pPr>
        <w:pStyle w:val="Heading5"/>
      </w:pPr>
      <w:bookmarkStart w:id="1172" w:name="_Toc807"/>
      <w:r>
        <w:t>[رقم الحدیث الکلی: 34629 - رقم الحدیث الباب: 1]</w:t>
      </w:r>
      <w:bookmarkEnd w:id="1172"/>
    </w:p>
    <w:p>
      <w:pPr>
        <w:pStyle w:val="BookText"/>
      </w:pPr>
      <w:r>
        <w:rPr>
          <w:rFonts w:ascii="Times New Roman" w:hAnsi="Times New Roman" w:eastAsia="Times New Roman" w:cs="Times New Roman"/>
          <w:lang w:val="en-US" w:bidi="en-US"/>
          <w:color w:val="111111"/>
          <w:sz w:val="28"/>
          <w:szCs w:val="28"/>
          <w:rtl/>
        </w:rPr>
        <w:t xml:space="preserve">34629- 1- </w:t>
      </w:r>
      <w:r>
        <w:rPr>
          <w:rStyle w:val="FootnoteReference"/>
        </w:rPr>
        <w:footnoteReference w:id="1440"/>
      </w:r>
      <w:r>
        <w:rPr>
          <w:rFonts w:ascii="Amiri" w:hAnsi="Amiri" w:eastAsia="Amiri" w:cs="Amiri"/>
          <w:lang w:bidi="ar-SA"/>
          <w:color w:val="111111"/>
          <w:sz w:val="28"/>
          <w:szCs w:val="28"/>
          <w:rtl/>
        </w:rPr>
        <w:t xml:space="preserve">مُحَمَّدُ بْنُ یَعْقُوبَ عَنْ مُحَمَّدِ بْنِ یَحْیَی عَنْ أَحْمَدَ بْنِ مُحَمَّدٍ عَنْ عَلِیِّ بْنِ النُّعْمَانِ </w:t>
      </w:r>
      <w:r>
        <w:rPr>
          <w:rStyle w:val="FootnoteReference"/>
        </w:rPr>
        <w:footnoteReference w:id="1441"/>
      </w:r>
      <w:r>
        <w:rPr>
          <w:rFonts w:ascii="Amiri" w:hAnsi="Amiri" w:eastAsia="Amiri" w:cs="Amiri"/>
          <w:lang w:bidi="ar-SA"/>
          <w:color w:val="111111"/>
          <w:sz w:val="28"/>
          <w:szCs w:val="28"/>
          <w:rtl/>
        </w:rPr>
        <w:t xml:space="preserve">عَنْ أَبِی الصَّبَّاحِ الْکِنَانِیِّ عَنْ أَبِی عَبْدِ اللَّهِ ع قَالَ: کُلُّ مُسْکِرٍ مِنَ الْأَشْرِبَةِ یَجِبُ فِیهِ کَمَا یَجِبُ فِی الْخَمْرِ مِنَ الْحَدِّ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کنانی، از امام صادق (ع) نقل شده است که فرمودند: "هر نوشیدنی مست‌کننده، همانند شراب، موجب اجرای حد می‌شود."</w:t>
      </w:r>
    </w:p>
    <w:p>
      <w:pPr>
        <w:pStyle w:val="Heading5"/>
      </w:pPr>
      <w:bookmarkStart w:id="1173" w:name="_Toc808"/>
      <w:r>
        <w:t>[رقم الحدیث الکلی: 34630 - رقم الحدیث الباب: 2]</w:t>
      </w:r>
      <w:bookmarkEnd w:id="1173"/>
    </w:p>
    <w:p>
      <w:pPr>
        <w:pStyle w:val="BookText"/>
      </w:pPr>
      <w:r>
        <w:rPr>
          <w:rFonts w:ascii="Times New Roman" w:hAnsi="Times New Roman" w:eastAsia="Times New Roman" w:cs="Times New Roman"/>
          <w:lang w:val="en-US" w:bidi="en-US"/>
          <w:color w:val="111111"/>
          <w:sz w:val="28"/>
          <w:szCs w:val="28"/>
          <w:rtl/>
        </w:rPr>
        <w:t xml:space="preserve">34630- 2- </w:t>
      </w:r>
      <w:r>
        <w:rPr>
          <w:rStyle w:val="FootnoteReference"/>
        </w:rPr>
        <w:footnoteReference w:id="1443"/>
      </w:r>
      <w:r>
        <w:rPr>
          <w:rFonts w:ascii="Amiri" w:hAnsi="Amiri" w:eastAsia="Amiri" w:cs="Amiri"/>
          <w:lang w:bidi="ar-SA"/>
          <w:color w:val="111111"/>
          <w:sz w:val="28"/>
          <w:szCs w:val="28"/>
          <w:rtl/>
        </w:rPr>
        <w:t xml:space="preserve">وَ عَنْ عِدَّةٍ مِنْ أَصْحَابِنَا عَنْ سَهْلِ بْنِ زِیَادٍ عَنْ أَحْمَدَ بْنِ مُحَمَّدِ بْنِ أَبِی نَصْرٍ عَنْ حَمَّادِ بْنِ عُثْمَانَ عَنْ عُمَرَ بْنِ یَزِیدَ قَالَ سَمِعْتُ أَبَا عَبْدِ اللَّهِ ع یَقُولُ فِی کِتَابِ عَلِیٍّ ع یُضْرَبُ شَارِبُ الْخَمْرِ وَ شَارِبُ الْمُسْکِرِ قُلْتُ کَمْ قَالَ حَدُّهُمَا وَاحِدٌ.</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444"/>
      </w:r>
    </w:p>
    <w:p>
      <w:pPr>
        <w:pStyle w:val="BookText"/>
      </w:pPr>
      <w:r>
        <w:rPr>
          <w:rFonts w:ascii="Amiri" w:hAnsi="Amiri" w:eastAsia="Amiri" w:cs="Amiri"/>
          <w:lang w:bidi="ar-SA"/>
          <w:color w:val="111111"/>
          <w:sz w:val="28"/>
          <w:szCs w:val="28"/>
          <w:rtl/>
        </w:rPr>
        <w:t xml:space="preserve">وَ الَّذِی قَبْلَهُ بِإِسْنَادِهِ عَنْ</w:t>
      </w:r>
    </w:p>
    <w:p>
      <w:pPr>
        <w:pStyle w:val="BookText"/>
      </w:pPr>
      <w:r>
        <w:rPr>
          <w:rFonts w:ascii="IRNazanin" w:hAnsi="IRNazanin" w:eastAsia="IRNazanin" w:cs="IRNazanin"/>
          <w:lang w:bidi="fa-IR"/>
          <w:color w:val="111111"/>
          <w:sz w:val="28"/>
          <w:szCs w:val="28"/>
          <w:rtl/>
        </w:rPr>
        <w:t xml:space="preserve">ص: 230</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5" w:name="pg18990_194094"/>
    <w:bookmarkEnd w:id="215"/>
    <w:p>
      <w:pPr>
        <w:pStyle w:val="BookText"/>
      </w:pPr>
      <w:r>
        <w:rPr>
          <w:rFonts w:ascii="Amiri" w:hAnsi="Amiri" w:eastAsia="Amiri" w:cs="Amiri"/>
          <w:lang w:bidi="ar-SA"/>
          <w:color w:val="111111"/>
          <w:sz w:val="28"/>
          <w:szCs w:val="28"/>
          <w:rtl/>
        </w:rPr>
        <w:t xml:space="preserve">مُحَمَّدِ بْنِ یَحْیَی أَقُولُ: وَ تَقَدَّمَ مَا یَدُلُّ عَلَی ذَلِکَ فِی الْأَشْرِبَةِ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گفت: "شنیدم امام صادق (ع) می‌فرمودند که در کتاب علی (ع) آمده است: نوشنده شراب و نوشنده هر مسکری مجازات می‌شود." گفتم: "چقدر؟" فرمودند: "حدّ هر دوی آنها یکسان است."</w:t>
      </w:r>
    </w:p>
    <w:p>
      <w:pPr>
        <w:pStyle w:val="Heading4"/>
      </w:pPr>
      <w:bookmarkStart w:id="1174" w:name="_Toc809"/>
      <w:r>
        <w:t>8- بَابُ کَیْفِیَّةِ حَدِّ الشُّرْبِ‌</w:t>
      </w:r>
      <w:bookmarkEnd w:id="1174"/>
    </w:p>
    <w:p>
      <w:pPr>
        <w:pStyle w:val="Heading5"/>
      </w:pPr>
      <w:bookmarkStart w:id="1175" w:name="_Toc810"/>
      <w:r>
        <w:t>اشارة</w:t>
      </w:r>
      <w:bookmarkEnd w:id="1175"/>
    </w:p>
    <w:p>
      <w:pPr>
        <w:pStyle w:val="BookText"/>
      </w:pPr>
      <w:r>
        <w:rPr>
          <w:rStyle w:val="FootnoteReference"/>
        </w:rPr>
        <w:footnoteReference w:id="1446"/>
      </w:r>
      <w:r>
        <w:rPr>
          <w:rFonts w:ascii="Amiri" w:hAnsi="Amiri" w:eastAsia="Amiri" w:cs="Amiri"/>
          <w:lang w:bidi="ar-SA"/>
          <w:color w:val="111111"/>
          <w:sz w:val="28"/>
          <w:szCs w:val="28"/>
          <w:rtl/>
        </w:rPr>
        <w:t xml:space="preserve">8 بَابُ کَیْفِیَّةِ حَدِّ الشُّرْبِ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نحوه اجرای حد شرب</w:t>
      </w:r>
    </w:p>
    <w:p>
      <w:pPr>
        <w:pStyle w:val="Heading5"/>
      </w:pPr>
      <w:bookmarkStart w:id="1176" w:name="_Toc811"/>
      <w:r>
        <w:t>[رقم الحدیث الکلی: 34631 - رقم الحدیث الباب: 1]</w:t>
      </w:r>
      <w:bookmarkEnd w:id="1176"/>
    </w:p>
    <w:p>
      <w:pPr>
        <w:pStyle w:val="BookText"/>
      </w:pPr>
      <w:r>
        <w:rPr>
          <w:rFonts w:ascii="Times New Roman" w:hAnsi="Times New Roman" w:eastAsia="Times New Roman" w:cs="Times New Roman"/>
          <w:lang w:val="en-US" w:bidi="en-US"/>
          <w:color w:val="111111"/>
          <w:sz w:val="28"/>
          <w:szCs w:val="28"/>
          <w:rtl/>
        </w:rPr>
        <w:t xml:space="preserve">34631- 1- </w:t>
      </w:r>
      <w:r>
        <w:rPr>
          <w:rStyle w:val="FootnoteReference"/>
        </w:rPr>
        <w:footnoteReference w:id="1447"/>
      </w:r>
      <w:r>
        <w:rPr>
          <w:rFonts w:ascii="Amiri" w:hAnsi="Amiri" w:eastAsia="Amiri" w:cs="Amiri"/>
          <w:lang w:bidi="ar-SA"/>
          <w:color w:val="111111"/>
          <w:sz w:val="28"/>
          <w:szCs w:val="28"/>
          <w:rtl/>
        </w:rPr>
        <w:t xml:space="preserve">مُحَمَّدُ بْنُ یَعْقُوبَ عَنْ عَلِیِّ بْنِ إِبْرَاهِیمَ عَنْ مُحَمَّدِ بْنِ عِیسَی عَنْ یُونُسَ عَنْ عَبْدِ اللَّهِ بْنِ مُسْکَانَ عَنْ أَبِی بَصِیرٍ فِی حَدِیثٍ قَالَ: سَأَلْتُهُ عَنِ السَّکْرَانِ وَ الزَّانِی قَالَ یُجْلَدَانِ بِالسِّیَاطِ مُجَرَّدَیْنِ بَیْنَ الْکَتِفَیْنِ فَأَمَّا الْحَدُّ فِی الْقَذْفِ فَیُجْلَدُ عَلَی (مَا بِهِ) </w:t>
      </w:r>
      <w:r>
        <w:rPr>
          <w:rStyle w:val="FootnoteReference"/>
        </w:rPr>
        <w:footnoteReference w:id="1448"/>
      </w:r>
      <w:r>
        <w:rPr>
          <w:rFonts w:ascii="Amiri" w:hAnsi="Amiri" w:eastAsia="Amiri" w:cs="Amiri"/>
          <w:lang w:bidi="ar-SA"/>
          <w:color w:val="111111"/>
          <w:sz w:val="28"/>
          <w:szCs w:val="28"/>
          <w:rtl/>
        </w:rPr>
        <w:t xml:space="preserve">ضَرْباً بَیْنَ الضَّرْبَیْنِ.</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144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در حدیثی نقل شده که گفت: از امام دربارهٔ شخص مست (سکران) و زناکار پرسیدم. فرمود: «هر دو با تازیانه زده می‌شوند، در حالی که برهنه باشند و ضربات بین دو شانه وارد شود. اما حد قذف (تهمت ناروا) به گونه‌ای است که فرد با همان لباس معمولی (بدون برهنگی) زده می‌شود، به نحوی که ضربات، ملایم‌تر از حد شرابخواری و زنا باشد.»</w:t>
      </w:r>
    </w:p>
    <w:p>
      <w:pPr>
        <w:pStyle w:val="Heading4"/>
      </w:pPr>
      <w:bookmarkStart w:id="1177" w:name="_Toc812"/>
      <w:r>
        <w:t>9- بَابُ حُکْمِ مَنْ شَرِبَ الْخَمْرَ فِی شَهْرِ رَمَضَانَ‌</w:t>
      </w:r>
      <w:bookmarkEnd w:id="1177"/>
    </w:p>
    <w:p>
      <w:pPr>
        <w:pStyle w:val="Heading5"/>
      </w:pPr>
      <w:bookmarkStart w:id="1178" w:name="_Toc813"/>
      <w:r>
        <w:t>اشارة</w:t>
      </w:r>
      <w:bookmarkEnd w:id="1178"/>
    </w:p>
    <w:p>
      <w:pPr>
        <w:pStyle w:val="BookText"/>
      </w:pPr>
      <w:r>
        <w:rPr>
          <w:rStyle w:val="FootnoteReference"/>
        </w:rPr>
        <w:footnoteReference w:id="1451"/>
      </w:r>
      <w:r>
        <w:rPr>
          <w:rFonts w:ascii="Amiri" w:hAnsi="Amiri" w:eastAsia="Amiri" w:cs="Amiri"/>
          <w:lang w:bidi="ar-SA"/>
          <w:color w:val="111111"/>
          <w:sz w:val="28"/>
          <w:szCs w:val="28"/>
          <w:rtl/>
        </w:rPr>
        <w:t xml:space="preserve">9 بَابُ حُکْمِ مَنْ شَرِبَ الْخَمْرَ فِی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در ماه رمضان شراب نوشیده است</w:t>
      </w:r>
    </w:p>
    <w:p>
      <w:pPr>
        <w:pStyle w:val="Heading5"/>
      </w:pPr>
      <w:bookmarkStart w:id="1179" w:name="_Toc814"/>
      <w:r>
        <w:t>[رقم الحدیث الکلی: 34632 - رقم الحدیث الباب: 1]</w:t>
      </w:r>
      <w:bookmarkEnd w:id="1179"/>
    </w:p>
    <w:p>
      <w:pPr>
        <w:pStyle w:val="BookText"/>
      </w:pPr>
      <w:r>
        <w:rPr>
          <w:rFonts w:ascii="Times New Roman" w:hAnsi="Times New Roman" w:eastAsia="Times New Roman" w:cs="Times New Roman"/>
          <w:lang w:val="en-US" w:bidi="en-US"/>
          <w:color w:val="111111"/>
          <w:sz w:val="28"/>
          <w:szCs w:val="28"/>
          <w:rtl/>
        </w:rPr>
        <w:t xml:space="preserve">34632- 1- </w:t>
      </w:r>
      <w:r>
        <w:rPr>
          <w:rStyle w:val="FootnoteReference"/>
        </w:rPr>
        <w:footnoteReference w:id="1452"/>
      </w:r>
      <w:r>
        <w:rPr>
          <w:rFonts w:ascii="Amiri" w:hAnsi="Amiri" w:eastAsia="Amiri" w:cs="Amiri"/>
          <w:lang w:bidi="ar-SA"/>
          <w:color w:val="111111"/>
          <w:sz w:val="28"/>
          <w:szCs w:val="28"/>
          <w:rtl/>
        </w:rPr>
        <w:t xml:space="preserve">مُحَمَّدُ بْنُ یَعْقُوبَ عَنْ أَبِی عَلِیٍّ الْأَشْعَرِیِّ </w:t>
      </w:r>
      <w:r>
        <w:rPr>
          <w:rStyle w:val="FootnoteReference"/>
        </w:rPr>
        <w:footnoteReference w:id="1453"/>
      </w:r>
      <w:r>
        <w:rPr>
          <w:rFonts w:ascii="Amiri" w:hAnsi="Amiri" w:eastAsia="Amiri" w:cs="Amiri"/>
          <w:lang w:bidi="ar-SA"/>
          <w:color w:val="111111"/>
          <w:sz w:val="28"/>
          <w:szCs w:val="28"/>
          <w:rtl/>
        </w:rPr>
        <w:t xml:space="preserve">عَنْ أَحْمَدَ بْنِ النَّضْرِ عَنْ عَمْرِو بْنِ شِمْرٍ عَنْ جَابِرٍ رَفَعَهُ عَنْ أَبِی مَرْیَمَ قَالَ: أُتِیَ</w:t>
      </w:r>
    </w:p>
    <w:p>
      <w:pPr>
        <w:pStyle w:val="BookText"/>
      </w:pPr>
      <w:r>
        <w:rPr>
          <w:rFonts w:ascii="IRNazanin" w:hAnsi="IRNazanin" w:eastAsia="IRNazanin" w:cs="IRNazanin"/>
          <w:lang w:bidi="fa-IR"/>
          <w:color w:val="111111"/>
          <w:sz w:val="28"/>
          <w:szCs w:val="28"/>
          <w:rtl/>
        </w:rPr>
        <w:t xml:space="preserve">ص: 231</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6" w:name="pg18990_194095"/>
    <w:bookmarkEnd w:id="216"/>
    <w:p>
      <w:pPr>
        <w:pStyle w:val="BookText"/>
      </w:pPr>
      <w:r>
        <w:rPr>
          <w:rFonts w:ascii="Amiri" w:hAnsi="Amiri" w:eastAsia="Amiri" w:cs="Amiri"/>
          <w:lang w:bidi="ar-SA"/>
          <w:color w:val="111111"/>
          <w:sz w:val="28"/>
          <w:szCs w:val="28"/>
          <w:rtl/>
        </w:rPr>
        <w:t xml:space="preserve">أَمِیرُ الْمُؤْمِنِینَ ع (بِالنَّجَاشِیِّ) </w:t>
      </w:r>
      <w:r>
        <w:rPr>
          <w:rStyle w:val="FootnoteReference"/>
        </w:rPr>
        <w:footnoteReference w:id="1454"/>
      </w:r>
      <w:r>
        <w:rPr>
          <w:rFonts w:ascii="Amiri" w:hAnsi="Amiri" w:eastAsia="Amiri" w:cs="Amiri"/>
          <w:lang w:bidi="ar-SA"/>
          <w:color w:val="111111"/>
          <w:sz w:val="28"/>
          <w:szCs w:val="28"/>
          <w:rtl/>
        </w:rPr>
        <w:t xml:space="preserve">الشَّاعِرِ- قَدْ شَرِبَ الْخَمْرَ فِی شَهْرِ رَمَضَانَ- فَضَرَبَهُ ثَمَانِینَ ثُمَّ حَبَسَهُ لَیْلَةً ثُمَّ دَعَا بِهِ مِنَ الْغَدِ فَضَرَبَهُ عِشْرِینَ فَقَالَ لَهُ یَا أَمِیرَ الْمُؤْمِنِینَ هَذَا ضَرَبْتَنِی ثَمَانِینَ فِی شُرْبِ الْخَمْرِ وَ هَذِهِ الْعِشْرُونَ مَا هِیَ فَقَالَ هَذَا لِتَجَرُّئِکَ عَلَی شُرْبِ الْخَمْرِ فِی شَهْرِ رَمَضَانَ.</w:t>
      </w:r>
    </w:p>
    <w:p>
      <w:pPr>
        <w:pStyle w:val="BookText"/>
      </w:pP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1455"/>
      </w:r>
    </w:p>
    <w:p>
      <w:pPr>
        <w:pStyle w:val="BookText"/>
      </w:pPr>
      <w:r>
        <w:rPr>
          <w:rFonts w:ascii="Amiri" w:hAnsi="Amiri" w:eastAsia="Amiri" w:cs="Amiri"/>
          <w:lang w:bidi="ar-SA"/>
          <w:color w:val="111111"/>
          <w:sz w:val="28"/>
          <w:szCs w:val="28"/>
          <w:rtl/>
        </w:rPr>
        <w:t xml:space="preserve">وَ رَوَاهُ الصَّدُوقُ بِإِسْنَادِهِ عَنْ عَمْرِو بْنِ شِمْرٍ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نقل شده است که گفت: "امیرالمؤمنین (ع) راجع به نجاشی شاعر که در ماه رمضان شراب نوشیده بود، حکم داد. ابتدا او را به هشتاد ضربه محکوم کرد، سپس یک شب او را زندانی کرد. روز بعد دوباره او را احضار کرد و بیست ضربه دیگر بر او جاری کرد. نجاشی گفت: 'ای امیرالمؤمنین، هشتاد ضربه را بابت نوشیدن شراب تحمل کردم، این بیست ضربه برای چیست؟' فرمودند: 'این برای گستاخی تو در نوشیدن شراب در ماه رمضان است.'"</w:t>
      </w:r>
    </w:p>
    <w:p>
      <w:pPr>
        <w:pStyle w:val="Heading4"/>
      </w:pPr>
      <w:bookmarkStart w:id="1180" w:name="_Toc815"/>
      <w:r>
        <w:t>10- بَابُ سُقُوطِ الْحَدِّ عَمَّنْ شَرِبَ الْخَمْرَ جَاهِلًا بِالتَّحْرِیمِ‌</w:t>
      </w:r>
      <w:bookmarkEnd w:id="1180"/>
    </w:p>
    <w:p>
      <w:pPr>
        <w:pStyle w:val="Heading5"/>
      </w:pPr>
      <w:bookmarkStart w:id="1181" w:name="_Toc816"/>
      <w:r>
        <w:t>اشارة</w:t>
      </w:r>
      <w:bookmarkEnd w:id="1181"/>
    </w:p>
    <w:p>
      <w:pPr>
        <w:pStyle w:val="BookText"/>
      </w:pPr>
      <w:r>
        <w:rPr>
          <w:rStyle w:val="FootnoteReference"/>
        </w:rPr>
        <w:footnoteReference w:id="1457"/>
      </w:r>
      <w:r>
        <w:rPr>
          <w:rFonts w:ascii="Amiri" w:hAnsi="Amiri" w:eastAsia="Amiri" w:cs="Amiri"/>
          <w:lang w:bidi="ar-SA"/>
          <w:color w:val="111111"/>
          <w:sz w:val="28"/>
          <w:szCs w:val="28"/>
          <w:rtl/>
        </w:rPr>
        <w:t xml:space="preserve">10 بَابُ سُقُوطِ الْحَدِّ عَمَّنْ شَرِبَ الْخَمْرَ جَاهِلًا بِالتَّحْرِیمِ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سقوط حد از کسی که از روی ناآگاهی نسبت به تحریم، شراب نوشیده باشد</w:t>
      </w:r>
    </w:p>
    <w:p>
      <w:pPr>
        <w:pStyle w:val="Heading5"/>
      </w:pPr>
      <w:bookmarkStart w:id="1182" w:name="_Toc817"/>
      <w:r>
        <w:t>[رقم الحدیث الکلی: 34633 - رقم الحدیث الباب: 1]</w:t>
      </w:r>
      <w:bookmarkEnd w:id="1182"/>
    </w:p>
    <w:p>
      <w:pPr>
        <w:pStyle w:val="BookText"/>
      </w:pPr>
      <w:r>
        <w:rPr>
          <w:rFonts w:ascii="Times New Roman" w:hAnsi="Times New Roman" w:eastAsia="Times New Roman" w:cs="Times New Roman"/>
          <w:lang w:val="en-US" w:bidi="en-US"/>
          <w:color w:val="111111"/>
          <w:sz w:val="28"/>
          <w:szCs w:val="28"/>
          <w:rtl/>
        </w:rPr>
        <w:t xml:space="preserve">34633- 1- </w:t>
      </w:r>
      <w:r>
        <w:rPr>
          <w:rStyle w:val="FootnoteReference"/>
        </w:rPr>
        <w:footnoteReference w:id="1458"/>
      </w:r>
      <w:r>
        <w:rPr>
          <w:rFonts w:ascii="Amiri" w:hAnsi="Amiri" w:eastAsia="Amiri" w:cs="Amiri"/>
          <w:lang w:bidi="ar-SA"/>
          <w:color w:val="111111"/>
          <w:sz w:val="28"/>
          <w:szCs w:val="28"/>
          <w:rtl/>
        </w:rPr>
        <w:t xml:space="preserve">مُحَمَّدُ بْنُ یَعْقُوبَ عَنْ عَلِیِّ بْنِ إِبْرَاهِیمَ عَنْ أَبِیهِ عَنِ ابْنِ فَضَّالٍ عَنِ ابْنِ بُکَیْرٍ عَنْ أَبِی عَبْدِ اللَّهِ ع قَالَ: شَرِبَ رَجُلٌ الْخَمْرَ عَلَی عَهْدِ أَبِی بَکْرٍ- فَرُفِعَ إِلَی أَبِی بَکْرٍ فَقَالَ لَهُ أَ شَرِبْتَ خَمْراً قَالَ نَعَمْ قَالَ وَ لِمَ وَ هِیَ مُحَرَّمَةٌ قَالَ فَقَالَ لَهُ الرَّجُلُ إِنِّی أَسْلَمْتُ- وَ حَسُنَ إِسْلَامِی وَ مَنْزِلِی بَیْنَ ظَهْرَانَیْ قَوْمٍ یَشْرَبُونَ الْخَمْرَ وَ یَسْتَحِلُّونَ </w:t>
      </w:r>
      <w:r>
        <w:rPr>
          <w:rStyle w:val="FootnoteReference"/>
        </w:rPr>
        <w:footnoteReference w:id="1459"/>
      </w:r>
      <w:r>
        <w:rPr>
          <w:rFonts w:ascii="Amiri" w:hAnsi="Amiri" w:eastAsia="Amiri" w:cs="Amiri"/>
          <w:lang w:bidi="ar-SA"/>
          <w:color w:val="111111"/>
          <w:sz w:val="28"/>
          <w:szCs w:val="28"/>
          <w:rtl/>
        </w:rPr>
        <w:t xml:space="preserve">وَ لَوْ عَلِمْتُ أَنَّهَا حَرَامٌ اجْتَنَبْتُهَا فَالْتَفَتَ أَبُو بَکْرٍ إِلَی عُمَرَ- فَقَالَ مَا تَقُولُ فِی أَمْرِ هَذَا الرَّجُلِ فَقَالَ عُمَرُ مُعْضِلَةٌ وَ لَیْسَ لَهَا إِلَّا أَبُو الْحَسَنِ- فَقَالَ أَبُو بَکْرٍ ادْعُ لَنَا عَلِیّاً- فَقَالَ عُمَرُ یُؤْتَی الْحَکَمُ فِی بَیْتِهِ فَقَامَ وَ الرَّجُلُ مَعَهُمَا وَ مَنْ حَضَرَهُمَا مِنَ النَّاسِ حَتَّی أَتَوْا أَمِیرَ الْمُؤْمِنِینَ ع فَأَخْبَرَاهُ بِقِصَّةِ الرَّجُلِ وَ قَصَّ الرَّجُلُ قِصَّتَهُ فَقَالَ ابْعَثُوا مَعَهُ مَنْ</w:t>
      </w:r>
    </w:p>
    <w:p>
      <w:pPr>
        <w:pStyle w:val="BookText"/>
      </w:pPr>
      <w:r>
        <w:rPr>
          <w:rFonts w:ascii="IRNazanin" w:hAnsi="IRNazanin" w:eastAsia="IRNazanin" w:cs="IRNazanin"/>
          <w:lang w:bidi="fa-IR"/>
          <w:color w:val="111111"/>
          <w:sz w:val="28"/>
          <w:szCs w:val="28"/>
          <w:rtl/>
        </w:rPr>
        <w:t xml:space="preserve">ص: 232</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7" w:name="pg18990_194096"/>
    <w:bookmarkEnd w:id="217"/>
    <w:p>
      <w:pPr>
        <w:pStyle w:val="BookText"/>
      </w:pPr>
      <w:r>
        <w:rPr>
          <w:rFonts w:ascii="Amiri" w:hAnsi="Amiri" w:eastAsia="Amiri" w:cs="Amiri"/>
          <w:lang w:bidi="ar-SA"/>
          <w:color w:val="111111"/>
          <w:sz w:val="28"/>
          <w:szCs w:val="28"/>
          <w:rtl/>
        </w:rPr>
        <w:t xml:space="preserve">یَدُورُ بِهِ عَلَی مَجَالِسِ الْمُهَاجِرِینَ وَ الْأَنْصَارِ- مَنْ کَانَ تَلَا عَلَیْهِ آیَةَ التَّحْرِیمِ فَلْیَشْهَدْ عَلَیْهِ فَفَعَلُوا ذَلِکَ بِهِ فَلَمْ یَشْهَدْ عَلَیْهِ أَحَدٌ بِأَنَّهُ قَرَأَ عَلَیْهِ آیَةَ التَّحْرِیمِ فَخَلَّی عَنْهُ فَقَالَ لَهُ إِنْ شَرِبْتَ بَعْدَهَا أَقَمْنَا عَلَیْکَ الْحَدَّ.</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460"/>
      </w:r>
      <w:r>
        <w:rPr>
          <w:rFonts w:ascii="Amiri" w:hAnsi="Amiri" w:eastAsia="Amiri" w:cs="Amiri"/>
          <w:lang w:bidi="ar-SA"/>
          <w:color w:val="111111"/>
          <w:sz w:val="28"/>
          <w:szCs w:val="28"/>
          <w:rtl/>
        </w:rPr>
        <w:t xml:space="preserve">وَ عَنْ عِدَّةٍ مِنْ أَصْحَابِنَا عَنْ أَحْمَدَ بْنِ أَبِی عَبْدِ اللَّهِ عَنْ عَمْرِو بْنِ عُثْمَانَ عَنْ عَلِیِّ بْنِ أَبِی حَمْزَةَ عَنْ أَبِی بَصِیرٍ عَنْ أَبِی عَبْدِ اللَّهِ ع وَ ذَکَرَ نَحْوَهُ </w:t>
      </w:r>
      <w:r>
        <w:rPr>
          <w:rStyle w:val="FootnoteReference"/>
        </w:rPr>
        <w:footnoteReference w:id="1461"/>
      </w:r>
      <w:r>
        <w:rPr>
          <w:rFonts w:ascii="Amiri" w:hAnsi="Amiri" w:eastAsia="Amiri" w:cs="Amiri"/>
          <w:lang w:bidi="ar-SA"/>
          <w:color w:val="111111"/>
          <w:sz w:val="28"/>
          <w:szCs w:val="28"/>
          <w:rtl/>
        </w:rPr>
        <w:t xml:space="preserve">أَقُولُ: وَ تَقَدَّمَ مَا یَدُلُّ عَلَی ذَلِکَ فِی مُقَدِّمَاتِ الْحُدُودِ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امام صادق (ع) نقل شده است که فرمودند: "در زمان ابوبکر، مردی شراب نوشید و او را نزد ابوبکر بردند. ابوبکر از او پرسید: 'آیا شراب نوشیده‌ای؟' پاسخ داد: 'بله.' پرسید: 'چرا، در حالی که حرام است؟' مرد گفت: 'من اسلام آوردم و اسلامم نیکو بود، اما در میان قومی زندگی می‌کردم که شراب می‌نوشیدند و آن را حلال می‌دانستند. اگر می‌دانستم که حرام است، از آن پرهیز می‌کردم.'</w:t>
      </w:r>
    </w:p>
    <w:p>
      <w:pPr>
        <w:pStyle w:val="BookText"/>
      </w:pPr>
      <w:r>
        <w:rPr>
          <w:rFonts w:ascii="IRNazanin" w:hAnsi="IRNazanin" w:eastAsia="IRNazanin" w:cs="IRNazanin"/>
          <w:lang w:bidi="fa-IR"/>
          <w:color w:val="111111"/>
          <w:sz w:val="28"/>
          <w:szCs w:val="28"/>
          <w:rtl/>
        </w:rPr>
        <w:t xml:space="preserve">ابوبکر به عمر نگریست و پرسید: 'نظر تو در مورد این مرد چیست؟' عمر پاسخ داد: 'این مسئله دشواری است و تنها ابو الحسن (علی) می‌تواند آن را حل کند.' ابوبکر گفت: 'علی را فرا بخوانید.'</w:t>
      </w:r>
    </w:p>
    <w:p>
      <w:pPr>
        <w:pStyle w:val="BookText"/>
      </w:pPr>
      <w:r>
        <w:rPr>
          <w:rFonts w:ascii="IRNazanin" w:hAnsi="IRNazanin" w:eastAsia="IRNazanin" w:cs="IRNazanin"/>
          <w:lang w:bidi="fa-IR"/>
          <w:color w:val="111111"/>
          <w:sz w:val="28"/>
          <w:szCs w:val="28"/>
          <w:rtl/>
        </w:rPr>
        <w:t xml:space="preserve">عمر گفت: 'حکومت نزد خود داوری می‌کند.' سپس برخاستند و همراه با آن مرد و گروهی از مردم نزد امیرالمؤمنین (ع) رفتند و ماجرا را برای او شرح دادند. آن مرد نیز داستان خود را بیان کرد.</w:t>
      </w:r>
    </w:p>
    <w:p>
      <w:pPr>
        <w:pStyle w:val="BookText"/>
      </w:pPr>
      <w:r>
        <w:rPr>
          <w:rFonts w:ascii="IRNazanin" w:hAnsi="IRNazanin" w:eastAsia="IRNazanin" w:cs="IRNazanin"/>
          <w:lang w:bidi="fa-IR"/>
          <w:color w:val="111111"/>
          <w:sz w:val="28"/>
          <w:szCs w:val="28"/>
          <w:rtl/>
        </w:rPr>
        <w:t xml:space="preserve">امیرالمؤمنین (ع) فرمودند: 'کسی را همراه او بفرستید تا در میان مهاجرین و انصار بگردد. هر کس آیه تحریم شراب را بر او خوانده است، شهادت دهد.' آنها چنین کردند، اما هیچ‌کس شهادت نداد که آیه تحریم را بر او خوانده باشد. پس امام علی (ع) او را رها کرد و فرمود: 'اگر پس از این بار دیگر شراب بنوشی، حد بر تو اجرا خواهد شد.'</w:t>
      </w:r>
    </w:p>
    <w:p>
      <w:pPr>
        <w:pStyle w:val="Heading4"/>
      </w:pPr>
      <w:bookmarkStart w:id="1183" w:name="_Toc818"/>
      <w:r>
        <w:t>11- بَابُ أَنَّ شَارِبَ الْخَمْرِ وَ النَّبِیذِ وَ نَحْوِهِمَا یُقْتَلُ فِی الثَّالِثَةِ بَعْدَ جَلْدِ مَرَّتَیْنِ‌</w:t>
      </w:r>
      <w:bookmarkEnd w:id="1183"/>
    </w:p>
    <w:p>
      <w:pPr>
        <w:pStyle w:val="Heading5"/>
      </w:pPr>
      <w:bookmarkStart w:id="1184" w:name="_Toc819"/>
      <w:r>
        <w:t>اشارة</w:t>
      </w:r>
      <w:bookmarkEnd w:id="1184"/>
    </w:p>
    <w:p>
      <w:pPr>
        <w:pStyle w:val="BookText"/>
      </w:pPr>
      <w:r>
        <w:rPr>
          <w:rStyle w:val="FootnoteReference"/>
        </w:rPr>
        <w:footnoteReference w:id="1463"/>
      </w:r>
      <w:r>
        <w:rPr>
          <w:rFonts w:ascii="Amiri" w:hAnsi="Amiri" w:eastAsia="Amiri" w:cs="Amiri"/>
          <w:lang w:bidi="ar-SA"/>
          <w:color w:val="111111"/>
          <w:sz w:val="28"/>
          <w:szCs w:val="28"/>
          <w:rtl/>
        </w:rPr>
        <w:t xml:space="preserve">11 بَابُ أَنَّ شَارِبَ الْخَمْرِ وَ النَّبِیذِ وَ نَحْوِهِمَا یُقْتَلُ فِی الثَّالِثَةِ بَعْدَ جَلْدِ مَرَّتَیْنِ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نوشندهٔ شراب، نبیذ (نوعی نوشیدنی تخمیرشده) و مانند آنها، پس از دو بار تازیانه خوردن، در مرتبهٔ سوم کشته می‌شود.</w:t>
      </w:r>
    </w:p>
    <w:p>
      <w:pPr>
        <w:pStyle w:val="Heading5"/>
      </w:pPr>
      <w:bookmarkStart w:id="1185" w:name="_Toc820"/>
      <w:r>
        <w:t>[رقم الحدیث الکلی: 34634 - رقم الحدیث الباب: 1]</w:t>
      </w:r>
      <w:bookmarkEnd w:id="1185"/>
    </w:p>
    <w:p>
      <w:pPr>
        <w:pStyle w:val="BookText"/>
      </w:pPr>
      <w:r>
        <w:rPr>
          <w:rFonts w:ascii="Times New Roman" w:hAnsi="Times New Roman" w:eastAsia="Times New Roman" w:cs="Times New Roman"/>
          <w:lang w:val="en-US" w:bidi="en-US"/>
          <w:color w:val="111111"/>
          <w:sz w:val="28"/>
          <w:szCs w:val="28"/>
          <w:rtl/>
        </w:rPr>
        <w:t xml:space="preserve">34634- 1- </w:t>
      </w:r>
      <w:r>
        <w:rPr>
          <w:rStyle w:val="FootnoteReference"/>
        </w:rPr>
        <w:footnoteReference w:id="1464"/>
      </w:r>
      <w:r>
        <w:rPr>
          <w:rFonts w:ascii="Amiri" w:hAnsi="Amiri" w:eastAsia="Amiri" w:cs="Amiri"/>
          <w:lang w:bidi="ar-SA"/>
          <w:color w:val="111111"/>
          <w:sz w:val="28"/>
          <w:szCs w:val="28"/>
          <w:rtl/>
        </w:rPr>
        <w:t xml:space="preserve">مُحَمَّدُ بْنُ یَعْقُوبَ عَنْ مُحَمَّدِ بْنِ یَحْیَی عَنْ أَحْمَدَ بْنِ مُحَمَّدٍ عَنِ ابْنِ أَبِی عُمَیْرٍ عَنْ هِشَامِ بْنِ سَالِمٍ عَنْ سُلَیْمَانَ بْنِ خَالِدٍ عَنْ أَبِی عَبْدِ اللَّهِ ع قَالَ: قَالَ رَسُولُ اللَّهِ ص مَنْ شَرِبَ الْخَمْرَ فَاجْلِدُوهُ فَإِنْ عَادَ فَاجْلِدُوهُ فَإِنْ عَادَ الثَّالِثَةَ فَاقْتُلُوهُ.</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عَنْ هِشَامٍ </w:t>
      </w:r>
      <w:r>
        <w:rPr>
          <w:rStyle w:val="FootnoteReference"/>
        </w:rPr>
        <w:footnoteReference w:id="1465"/>
      </w:r>
    </w:p>
    <w:p>
      <w:pPr>
        <w:pStyle w:val="BookText"/>
      </w:pPr>
      <w:r>
        <w:rPr>
          <w:rFonts w:ascii="IRNazanin" w:hAnsi="IRNazanin" w:eastAsia="IRNazanin" w:cs="IRNazanin"/>
          <w:lang w:bidi="fa-IR"/>
          <w:color w:val="111111"/>
          <w:sz w:val="28"/>
          <w:szCs w:val="28"/>
          <w:rtl/>
        </w:rPr>
        <w:t xml:space="preserve">ص: 233</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8" w:name="pg18990_194097"/>
    <w:bookmarkEnd w:id="218"/>
    <w:p>
      <w:pPr>
        <w:pStyle w:val="BookText"/>
      </w:pPr>
      <w:r>
        <w:rPr>
          <w:rFonts w:ascii="Amiri" w:hAnsi="Amiri" w:eastAsia="Amiri" w:cs="Amiri"/>
          <w:lang w:bidi="ar-SA"/>
          <w:color w:val="111111"/>
          <w:sz w:val="28"/>
          <w:szCs w:val="28"/>
          <w:rtl/>
        </w:rPr>
        <w:t xml:space="preserve">وَ رَوَاهُ أَیْضاً بِإِسْنَادِهِ عَنْهُ عَنْ فَضَالَةَ بْنِ أَیُّوبَ عَنِ الْعَلَاءِ عَنْ مُحَمَّدٍ عَنْ أَبِی جَعْفَرٍ ع مِثْلَ ذَلِکَ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کرده که پیامبر اکرم (ص) فرمودند:</w:t>
      </w:r>
    </w:p>
    <w:p>
      <w:pPr>
        <w:pStyle w:val="BookText"/>
      </w:pPr>
      <w:r>
        <w:rPr>
          <w:rFonts w:ascii="IRNazanin" w:hAnsi="IRNazanin" w:eastAsia="IRNazanin" w:cs="IRNazanin"/>
          <w:lang w:bidi="fa-IR"/>
          <w:color w:val="111111"/>
          <w:sz w:val="28"/>
          <w:szCs w:val="28"/>
          <w:rtl/>
        </w:rPr>
        <w:t xml:space="preserve">«هر کس شراب بنوشد، او را تازیانه بزنید. اگر تکرار کرد، باز هم تازیانه بزنید. و اگر برای بار سوم تکرار کرد، او را بکشید.»</w:t>
      </w:r>
    </w:p>
    <w:p>
      <w:pPr>
        <w:pStyle w:val="Heading5"/>
      </w:pPr>
      <w:bookmarkStart w:id="1186" w:name="_Toc821"/>
      <w:r>
        <w:t>[رقم الحدیث الکلی: 34635 - رقم الحدیث الباب: 2]</w:t>
      </w:r>
      <w:bookmarkEnd w:id="1186"/>
    </w:p>
    <w:p>
      <w:pPr>
        <w:pStyle w:val="BookText"/>
      </w:pPr>
      <w:r>
        <w:rPr>
          <w:rFonts w:ascii="Times New Roman" w:hAnsi="Times New Roman" w:eastAsia="Times New Roman" w:cs="Times New Roman"/>
          <w:lang w:val="en-US" w:bidi="en-US"/>
          <w:color w:val="111111"/>
          <w:sz w:val="28"/>
          <w:szCs w:val="28"/>
          <w:rtl/>
        </w:rPr>
        <w:t xml:space="preserve">34635- 2- </w:t>
      </w:r>
      <w:r>
        <w:rPr>
          <w:rStyle w:val="FootnoteReference"/>
        </w:rPr>
        <w:footnoteReference w:id="1467"/>
      </w:r>
      <w:r>
        <w:rPr>
          <w:rFonts w:ascii="Amiri" w:hAnsi="Amiri" w:eastAsia="Amiri" w:cs="Amiri"/>
          <w:lang w:bidi="ar-SA"/>
          <w:color w:val="111111"/>
          <w:sz w:val="28"/>
          <w:szCs w:val="28"/>
          <w:rtl/>
        </w:rPr>
        <w:t xml:space="preserve">وَ عَنْهُ عَنْ أَحْمَدَ عَنْ صَفْوَانَ عَنْ یُونُسَ عَنْ أَبِی الْحَسَنِ الْمَاضِی ع قَالَ: أَصْحَابُ الْکَبَائِرِ کُلِّهَا إِذَا أُقِیمَ عَلَیْهِمُ الْحُدُودُ مَرَّتَیْنِ قُتِلُوا فِی الثَّالِثَةِ.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امام کاظم (ع) نقل کرده که فرمودند:</w:t>
      </w:r>
    </w:p>
    <w:p>
      <w:pPr>
        <w:pStyle w:val="BookText"/>
      </w:pPr>
      <w:r>
        <w:rPr>
          <w:rFonts w:ascii="IRNazanin" w:hAnsi="IRNazanin" w:eastAsia="IRNazanin" w:cs="IRNazanin"/>
          <w:lang w:bidi="fa-IR"/>
          <w:color w:val="111111"/>
          <w:sz w:val="28"/>
          <w:szCs w:val="28"/>
          <w:rtl/>
        </w:rPr>
        <w:t xml:space="preserve">«مرتکبان گناهان کبیره، اگر دو بار حد بر آنها جاری شود، در مرتبه سوم کشته خواهند شد.»</w:t>
      </w:r>
    </w:p>
    <w:p>
      <w:pPr>
        <w:pStyle w:val="Heading5"/>
      </w:pPr>
      <w:bookmarkStart w:id="1187" w:name="_Toc822"/>
      <w:r>
        <w:t>[رقم الحدیث الکلی: 34636 - رقم الحدیث الباب: 3]</w:t>
      </w:r>
      <w:bookmarkEnd w:id="1187"/>
    </w:p>
    <w:p>
      <w:pPr>
        <w:pStyle w:val="BookText"/>
      </w:pPr>
      <w:r>
        <w:rPr>
          <w:rFonts w:ascii="Times New Roman" w:hAnsi="Times New Roman" w:eastAsia="Times New Roman" w:cs="Times New Roman"/>
          <w:lang w:val="en-US" w:bidi="en-US"/>
          <w:color w:val="111111"/>
          <w:sz w:val="28"/>
          <w:szCs w:val="28"/>
          <w:rtl/>
        </w:rPr>
        <w:t xml:space="preserve">34636- 3- </w:t>
      </w:r>
      <w:r>
        <w:rPr>
          <w:rStyle w:val="FootnoteReference"/>
        </w:rPr>
        <w:footnoteReference w:id="1468"/>
      </w:r>
      <w:r>
        <w:rPr>
          <w:rFonts w:ascii="Amiri" w:hAnsi="Amiri" w:eastAsia="Amiri" w:cs="Amiri"/>
          <w:lang w:bidi="ar-SA"/>
          <w:color w:val="111111"/>
          <w:sz w:val="28"/>
          <w:szCs w:val="28"/>
          <w:rtl/>
        </w:rPr>
        <w:t xml:space="preserve">وَ عَنْ أَبِی عَلِیٍّ الْأَشْعَرِیِّ عَنْ مُحَمَّدِ بْنِ عَبْدِ الْجَبَّارِ عَنْ صَفْوَانَ عَنْ مَنْصُورِ بْنِ حَازِمٍ عَنْ أَبِی عُبَیْدَةَ عَنْ أَبِی عَبْدِ اللَّهِ ع قَالَ: مَنْ شَرِبَ الْخَمْرَ فَاجْلِدُوهُ فَإِنْ عَادَ فَاجْلِدُوهُ فَإِنْ عَادَ فَاقْتُلُوهُ.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عبیده از امام صادق (ع) نقل می‌کند که فرمودند: «هر کس شراب بنوشد، او را تازیانه بزنید. اگر تکرار کرد، باز هم تازیانه بزنید. و اگر برای بار سوم مرتکب شد، او را به قتل برسانید.»</w:t>
      </w:r>
    </w:p>
    <w:p>
      <w:pPr>
        <w:pStyle w:val="Heading5"/>
      </w:pPr>
      <w:bookmarkStart w:id="1188" w:name="_Toc823"/>
      <w:r>
        <w:t>[رقم الحدیث الکلی: 34637 - رقم الحدیث الباب: 4]</w:t>
      </w:r>
      <w:bookmarkEnd w:id="1188"/>
    </w:p>
    <w:p>
      <w:pPr>
        <w:pStyle w:val="BookText"/>
      </w:pPr>
      <w:r>
        <w:rPr>
          <w:rFonts w:ascii="Times New Roman" w:hAnsi="Times New Roman" w:eastAsia="Times New Roman" w:cs="Times New Roman"/>
          <w:lang w:val="en-US" w:bidi="en-US"/>
          <w:color w:val="111111"/>
          <w:sz w:val="28"/>
          <w:szCs w:val="28"/>
          <w:rtl/>
        </w:rPr>
        <w:t xml:space="preserve">34637- 4- </w:t>
      </w:r>
      <w:r>
        <w:rPr>
          <w:rStyle w:val="FootnoteReference"/>
        </w:rPr>
        <w:footnoteReference w:id="1469"/>
      </w:r>
      <w:r>
        <w:rPr>
          <w:rFonts w:ascii="Amiri" w:hAnsi="Amiri" w:eastAsia="Amiri" w:cs="Amiri"/>
          <w:lang w:bidi="ar-SA"/>
          <w:color w:val="111111"/>
          <w:sz w:val="28"/>
          <w:szCs w:val="28"/>
          <w:rtl/>
        </w:rPr>
        <w:t xml:space="preserve">وَ عَنْ عَلِیِّ بْنِ إِبْرَاهِیمَ عَنْ مُحَمَّدِ بْنِ عِیسَی عَنْ یُونُسَ عَنِ الْمُعَلَّی عَنْ أَبِی بَصِیرٍ عَنْ أَبِی عَبْدِ اللَّهِ ع قَالَ: کَانَ رَسُولُ اللَّهِ ص إِذَا أُتِیَ بِشَارِبِ الْخَمْرِ ضَرَبَهُ ثُمَّ إِنْ أُتِیَ بِهِ ثَانِیَةً ضَرَبَهُ ثُمَّ إِذَا أُتِیَ بِهِ ثَالِثَةً ضَرَبَ عُنُقَهُ.</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1470"/>
      </w:r>
    </w:p>
    <w:p>
      <w:pPr>
        <w:pStyle w:val="BookText"/>
      </w:pPr>
      <w:r>
        <w:rPr>
          <w:rFonts w:ascii="Amiri" w:hAnsi="Amiri" w:eastAsia="Amiri" w:cs="Amiri"/>
          <w:lang w:bidi="ar-SA"/>
          <w:color w:val="111111"/>
          <w:sz w:val="28"/>
          <w:szCs w:val="28"/>
          <w:rtl/>
        </w:rPr>
        <w:t xml:space="preserve">وَ الَّذِی قَبْلَهُ بِإِسْنَادِهِ عَنْ صَفْوَانَ وَ الَّذِی قَبْلَهُمَا بِإِسْنَادِهِ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فرمودند: «پیامبر اکرم (ص) هنگامی که فردی را که شراب نوشیده بود نزد او می‌آوردند، او را تازیانه می‌زدند. اگر برای بار دوم آورده می‌شد، باز هم تازیانه می‌زدند. و وقتی برای بار سوم آورده می‌شد، گردن او را می‌زدند (اعدام می‌کردند).»</w:t>
      </w:r>
    </w:p>
    <w:p>
      <w:pPr>
        <w:pStyle w:val="Heading5"/>
      </w:pPr>
      <w:bookmarkStart w:id="1189" w:name="_Toc824"/>
      <w:r>
        <w:t>[رقم الحدیث الکلی: 34638 - رقم الحدیث الباب: 5]</w:t>
      </w:r>
      <w:bookmarkEnd w:id="1189"/>
    </w:p>
    <w:p>
      <w:pPr>
        <w:pStyle w:val="BookText"/>
      </w:pPr>
      <w:r>
        <w:rPr>
          <w:rFonts w:ascii="Times New Roman" w:hAnsi="Times New Roman" w:eastAsia="Times New Roman" w:cs="Times New Roman"/>
          <w:lang w:val="en-US" w:bidi="en-US"/>
          <w:color w:val="111111"/>
          <w:sz w:val="28"/>
          <w:szCs w:val="28"/>
          <w:rtl/>
        </w:rPr>
        <w:t xml:space="preserve">34638- 5- </w:t>
      </w:r>
      <w:r>
        <w:rPr>
          <w:rStyle w:val="FootnoteReference"/>
        </w:rPr>
        <w:footnoteReference w:id="1471"/>
      </w:r>
      <w:r>
        <w:rPr>
          <w:rFonts w:ascii="Amiri" w:hAnsi="Amiri" w:eastAsia="Amiri" w:cs="Amiri"/>
          <w:lang w:bidi="ar-SA"/>
          <w:color w:val="111111"/>
          <w:sz w:val="28"/>
          <w:szCs w:val="28"/>
          <w:rtl/>
        </w:rPr>
        <w:t xml:space="preserve">وَ عَنْ مُحَمَّدِ بْنِ یَحْیَی عَنْ أَحْمَدَ بْنِ مُحَمَّدٍ عَنِ الْحَسَنِ بْنِ عَلِیٍّ عَنْ إِسْحَاقَ بْنِ عَمَّارٍ عَنْ أَبِی بَصِیرٍ عَنْ أَحَدِهِمَا ع قَالَ: مَنْ شَرِبَ الْخَمْرَ فَاجْلِدُوهُ فَإِنْ عَادَ فَاجْلِدُوهُ فَإِنْ عَادَ فَاقْتُلُوهُ.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یکی از امامان معصوم (علیهم السلام) نقل می‌کند که فرمودند: «هر کس شراب بنوشد، او را تازیانه بزنید. اگر تکرار کرد، باز هم تازیانه بزنید. و اگر برای بار سوم مرتکب شد، او را به قتل برسانید.»</w:t>
      </w:r>
    </w:p>
    <w:p>
      <w:pPr>
        <w:pStyle w:val="BookText"/>
      </w:pPr>
      <w:r>
        <w:rPr>
          <w:rFonts w:ascii="IRNazanin" w:hAnsi="IRNazanin" w:eastAsia="IRNazanin" w:cs="IRNazanin"/>
          <w:lang w:bidi="fa-IR"/>
          <w:color w:val="111111"/>
          <w:sz w:val="28"/>
          <w:szCs w:val="28"/>
          <w:rtl/>
        </w:rPr>
        <w:t xml:space="preserve">ص: 234</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9" w:name="pg18990_194098"/>
    <w:bookmarkEnd w:id="219"/>
    <w:p>
      <w:pPr>
        <w:pStyle w:val="Heading5"/>
      </w:pPr>
      <w:bookmarkStart w:id="1190" w:name="_Toc825"/>
      <w:r>
        <w:t>[رقم الحدیث الکلی: 34639 - رقم الحدیث الباب: 6]</w:t>
      </w:r>
      <w:bookmarkEnd w:id="1190"/>
    </w:p>
    <w:p>
      <w:pPr>
        <w:pStyle w:val="BookText"/>
      </w:pPr>
      <w:r>
        <w:rPr>
          <w:rFonts w:ascii="Times New Roman" w:hAnsi="Times New Roman" w:eastAsia="Times New Roman" w:cs="Times New Roman"/>
          <w:lang w:val="en-US" w:bidi="en-US"/>
          <w:color w:val="111111"/>
          <w:sz w:val="28"/>
          <w:szCs w:val="28"/>
          <w:rtl/>
        </w:rPr>
        <w:t xml:space="preserve">34639- 6- </w:t>
      </w:r>
      <w:r>
        <w:rPr>
          <w:rStyle w:val="FootnoteReference"/>
        </w:rPr>
        <w:footnoteReference w:id="1472"/>
      </w:r>
      <w:r>
        <w:rPr>
          <w:rFonts w:ascii="Amiri" w:hAnsi="Amiri" w:eastAsia="Amiri" w:cs="Amiri"/>
          <w:lang w:bidi="ar-SA"/>
          <w:color w:val="111111"/>
          <w:sz w:val="28"/>
          <w:szCs w:val="28"/>
          <w:rtl/>
        </w:rPr>
        <w:t xml:space="preserve">وَ عَنْهُ عَنْ أَحْمَدَ عَنْ عَلِیِّ بْنِ حَدِیدٍ وَ ابْنِ أَبِی عُمَیْرٍ جَمِیعاً عَنْ جَمِیلِ بْنِ دَرَّاجٍ عَنْ أَبِی عَبْدِ اللَّهِ ع أَنَّهُ قَالَ: فِی شَارِبِ الْخَمْرِ إِذَا شَرِبَ ضُرِبَ فَإِنْ عَادَ ضُرِبَ فَإِنْ عَادَ قُتِلَ فِی الثَّالِثَةِ.</w:t>
      </w:r>
    </w:p>
    <w:p>
      <w:pPr>
        <w:pStyle w:val="BookText"/>
      </w:pPr>
      <w:r>
        <w:rPr>
          <w:rFonts w:ascii="Amiri" w:hAnsi="Amiri" w:eastAsia="Amiri" w:cs="Amiri"/>
          <w:lang w:bidi="ar-SA"/>
          <w:color w:val="111111"/>
          <w:sz w:val="28"/>
          <w:szCs w:val="28"/>
          <w:rtl/>
        </w:rPr>
        <w:t xml:space="preserve">وَ رَوَاهُ الشَّیْخُ بِإِسْنَادِهِ عَنْ أَحْمَدَ بْنِ مُحَمَّدٍ عَنِ ابْنِ أَبِی عُمَیْرٍ مِثْلَهُ إِلَّا أَنَّهُ أَسْقَطَ فِی الثَّالِثَةِ </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(ع) نقل می‌کند که فرمودند: «در مورد شرابخوار، وقتی شراب می‌نوشد تازیانه می‌خورد. اگر تکرار کرد، باز هم تازیانه می‌خورد. و اگر برای بار سوم تکرار کرد، در مرتبه سوم کشته می‌شود.»</w:t>
      </w:r>
    </w:p>
    <w:p>
      <w:pPr>
        <w:pStyle w:val="Heading5"/>
      </w:pPr>
      <w:bookmarkStart w:id="1191" w:name="_Toc826"/>
      <w:r>
        <w:t>[رقم الحدیث الکلی: 34640 - رقم الحدیث الباب: 7]</w:t>
      </w:r>
      <w:bookmarkEnd w:id="1191"/>
    </w:p>
    <w:p>
      <w:pPr>
        <w:pStyle w:val="BookText"/>
      </w:pPr>
      <w:r>
        <w:rPr>
          <w:rFonts w:ascii="Times New Roman" w:hAnsi="Times New Roman" w:eastAsia="Times New Roman" w:cs="Times New Roman"/>
          <w:lang w:val="en-US" w:bidi="en-US"/>
          <w:color w:val="111111"/>
          <w:sz w:val="28"/>
          <w:szCs w:val="28"/>
          <w:rtl/>
        </w:rPr>
        <w:t xml:space="preserve">34640- 7- </w:t>
      </w:r>
      <w:r>
        <w:rPr>
          <w:rStyle w:val="FootnoteReference"/>
        </w:rPr>
        <w:footnoteReference w:id="1474"/>
      </w:r>
      <w:r>
        <w:rPr>
          <w:rFonts w:ascii="Amiri" w:hAnsi="Amiri" w:eastAsia="Amiri" w:cs="Amiri"/>
          <w:lang w:bidi="ar-SA"/>
          <w:color w:val="111111"/>
          <w:sz w:val="28"/>
          <w:szCs w:val="28"/>
          <w:rtl/>
        </w:rPr>
        <w:t xml:space="preserve">قَالَ الْکُلَیْنِیُّ قَالَ جَمِیلٌ وَ رَوَی </w:t>
      </w:r>
      <w:r>
        <w:rPr>
          <w:rStyle w:val="FootnoteReference"/>
        </w:rPr>
        <w:footnoteReference w:id="1475"/>
      </w:r>
      <w:r>
        <w:rPr>
          <w:rFonts w:ascii="Amiri" w:hAnsi="Amiri" w:eastAsia="Amiri" w:cs="Amiri"/>
          <w:lang w:bidi="ar-SA"/>
          <w:color w:val="111111"/>
          <w:sz w:val="28"/>
          <w:szCs w:val="28"/>
          <w:rtl/>
        </w:rPr>
        <w:t xml:space="preserve">بَعْضُ أَصْحَابِنَا أَنَّهُ یُقْتَلُ فِی الرَّابِعَةِ قَالَ ابْنُ أَبِی عُمَیْرٍ کَأَنَّ الْمَعْنَی أَنْ یُقْتَلَ فِی الثَّالِثَةِ وَ مَنْ کَانَ إِنَّمَا یُؤْتَی بِهِ یُقْتَلُ فِی الرَّابِعَةِ.</w:t>
      </w:r>
    </w:p>
    <w:p>
      <w:pPr>
        <w:pStyle w:val="BookText"/>
      </w:pPr>
      <w:r>
        <w:rPr>
          <w:rFonts w:ascii="Amiri" w:hAnsi="Amiri" w:eastAsia="Amiri" w:cs="Amiri"/>
          <w:lang w:bidi="ar-SA"/>
          <w:color w:val="111111"/>
          <w:sz w:val="28"/>
          <w:szCs w:val="28"/>
          <w:rtl/>
        </w:rPr>
        <w:t xml:space="preserve">مُحَمَّدُ بْنُ عَلِیِّ بْنِ الْحُسَیْنِ فِی الْعِلَلِ عَنْ أَبِیهِ عَنْ سَعْدٍ عَنْ یَعْقُوبَ بْنِ یَزِیدَ عَنِ ابْنِ أَبِی عُمَیْرٍ مِثْلَهُ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از جمیل و برخی از اصحاب ما نقل می‌کند که گفته‌اند: «شرابخوار در مرتبه چهارم کشته می‌شود.» ابن ابی عمیر گفته است: «به نظر می‌رسد معنای روایت این است که در مرتبه سوم کشته شود، اما کسی که [به دفعات کمتر] آورده می‌شود، در مرتبه چهارم اعدام می‌گردد.»</w:t>
      </w:r>
    </w:p>
    <w:p>
      <w:pPr>
        <w:pStyle w:val="Heading5"/>
      </w:pPr>
      <w:bookmarkStart w:id="1192" w:name="_Toc827"/>
      <w:r>
        <w:t>[رقم الحدیث الکلی: 34641 - رقم الحدیث الباب: 8]</w:t>
      </w:r>
      <w:bookmarkEnd w:id="1192"/>
    </w:p>
    <w:p>
      <w:pPr>
        <w:pStyle w:val="BookText"/>
      </w:pPr>
      <w:r>
        <w:rPr>
          <w:rFonts w:ascii="Times New Roman" w:hAnsi="Times New Roman" w:eastAsia="Times New Roman" w:cs="Times New Roman"/>
          <w:lang w:val="en-US" w:bidi="en-US"/>
          <w:color w:val="111111"/>
          <w:sz w:val="28"/>
          <w:szCs w:val="28"/>
          <w:rtl/>
        </w:rPr>
        <w:t xml:space="preserve">34641- 8- </w:t>
      </w:r>
      <w:r>
        <w:rPr>
          <w:rStyle w:val="FootnoteReference"/>
        </w:rPr>
        <w:footnoteReference w:id="1477"/>
      </w:r>
      <w:r>
        <w:rPr>
          <w:rFonts w:ascii="Amiri" w:hAnsi="Amiri" w:eastAsia="Amiri" w:cs="Amiri"/>
          <w:lang w:bidi="ar-SA"/>
          <w:color w:val="111111"/>
          <w:sz w:val="28"/>
          <w:szCs w:val="28"/>
          <w:rtl/>
        </w:rPr>
        <w:t xml:space="preserve">وَ عَنْ مُحَمَّدِ بْنِ الْحَسَنِ عَنْ زُرَارَةَ عَنْ أَحَدِهِمَا ع فِی حَدِیثٍ قَالَ سَمِعْتُهُ یَقُولُ مَنْ شَرِبَ الْخَمْرَ فَاجْلِدُوهُ فَإِنْ عَادَ فَاجْلِدُوهُ فَإِنْ عَادَ فَاقْتُلُوهُ فِی الثَّالِثَةِ.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زاره از یکی از دو امام معصوم (علیهما‌السلام) در حدیثی نقل می‌کند که شنیدم می‌فرمود: «هر کس شراب بنوشد، او را تازیانه بزنید. اگر تکرار کرد، باز هم تازیانه بزنید. و اگر برای بار سوم تکرار نمود، در مرتبه سوم او را به قتل برسانید.»</w:t>
      </w:r>
    </w:p>
    <w:p>
      <w:pPr>
        <w:pStyle w:val="Heading5"/>
      </w:pPr>
      <w:bookmarkStart w:id="1193" w:name="_Toc828"/>
      <w:r>
        <w:t>[رقم الحدیث الکلی: 34642 - رقم الحدیث الباب: 9]</w:t>
      </w:r>
      <w:bookmarkEnd w:id="1193"/>
    </w:p>
    <w:p>
      <w:pPr>
        <w:pStyle w:val="BookText"/>
      </w:pPr>
      <w:r>
        <w:rPr>
          <w:rFonts w:ascii="Times New Roman" w:hAnsi="Times New Roman" w:eastAsia="Times New Roman" w:cs="Times New Roman"/>
          <w:lang w:val="en-US" w:bidi="en-US"/>
          <w:color w:val="111111"/>
          <w:sz w:val="28"/>
          <w:szCs w:val="28"/>
          <w:rtl/>
        </w:rPr>
        <w:t xml:space="preserve">34642- 9- </w:t>
      </w:r>
      <w:r>
        <w:rPr>
          <w:rStyle w:val="FootnoteReference"/>
        </w:rPr>
        <w:footnoteReference w:id="1478"/>
      </w:r>
      <w:r>
        <w:rPr>
          <w:rFonts w:ascii="Amiri" w:hAnsi="Amiri" w:eastAsia="Amiri" w:cs="Amiri"/>
          <w:lang w:bidi="ar-SA"/>
          <w:color w:val="111111"/>
          <w:sz w:val="28"/>
          <w:szCs w:val="28"/>
          <w:rtl/>
        </w:rPr>
        <w:t xml:space="preserve">قَالَ الصَّدُوقُ فِی الْفَقِیهِ وَ رُوِیَ أَنَّهُ یُقْتَلُ فِی الرَّابِعَةِ.</w:t>
      </w:r>
    </w:p>
    <w:p>
      <w:pPr>
        <w:pStyle w:val="BookText"/>
      </w:pPr>
      <w:r>
        <w:rPr>
          <w:rFonts w:ascii="Amiri" w:hAnsi="Amiri" w:eastAsia="Amiri" w:cs="Amiri"/>
          <w:lang w:bidi="ar-SA"/>
          <w:color w:val="111111"/>
          <w:sz w:val="28"/>
          <w:szCs w:val="28"/>
          <w:rtl/>
        </w:rPr>
        <w:t xml:space="preserve">أَقُولُ: لَعَلَّهُ مَحْمُولٌ عَلَی جَوَازِ تَأْخِیرِ الْإِمَامِ الْقَتْلَ إِلَی الرَّابِعَةِ وَ الِاکْتِفَاءِ بِالْحَدِّ مَعَ الْمَصْلَحَةِ.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در کتاب «من لا یحضره الفقیه» نقل کرده که روایتی وجود دارد مبنی بر اعدام شرابخوار در مرتبه چهارم. سپس می‌افزاید: «به نظر می‌رسد این روایت بر جواز تأخیر قتل توسط امام تا نوبت چهارم حمل شود، به این معنا که امام می‌تواند با رعایت مصلحت، در نوبت سوم به اجرای حد اکتفا کند و قتل را به نوبت چهارم موکول نماید.»</w:t>
      </w:r>
    </w:p>
    <w:p>
      <w:pPr>
        <w:pStyle w:val="Heading5"/>
      </w:pPr>
      <w:bookmarkStart w:id="1194" w:name="_Toc829"/>
      <w:r>
        <w:t>[رقم الحدیث الکلی: 34643 - رقم الحدیث الباب: 10]</w:t>
      </w:r>
      <w:bookmarkEnd w:id="1194"/>
    </w:p>
    <w:p>
      <w:pPr>
        <w:pStyle w:val="BookText"/>
      </w:pPr>
      <w:r>
        <w:rPr>
          <w:rFonts w:ascii="Times New Roman" w:hAnsi="Times New Roman" w:eastAsia="Times New Roman" w:cs="Times New Roman"/>
          <w:lang w:val="en-US" w:bidi="en-US"/>
          <w:color w:val="111111"/>
          <w:sz w:val="28"/>
          <w:szCs w:val="28"/>
          <w:rtl/>
        </w:rPr>
        <w:t xml:space="preserve">34643- 10- </w:t>
      </w:r>
      <w:r>
        <w:rPr>
          <w:rStyle w:val="FootnoteReference"/>
        </w:rPr>
        <w:footnoteReference w:id="1479"/>
      </w:r>
      <w:r>
        <w:rPr>
          <w:rFonts w:ascii="Amiri" w:hAnsi="Amiri" w:eastAsia="Amiri" w:cs="Amiri"/>
          <w:lang w:bidi="ar-SA"/>
          <w:color w:val="111111"/>
          <w:sz w:val="28"/>
          <w:szCs w:val="28"/>
          <w:rtl/>
        </w:rPr>
        <w:t xml:space="preserve">مُحَمَّدُ بْنُ الْحَسَنِ بِإِسْنَادِهِ عَنِ الْحُسَیْنِ بْنِ سَعِیدٍ عَنْ</w:t>
      </w:r>
    </w:p>
    <w:p>
      <w:pPr>
        <w:pStyle w:val="BookText"/>
      </w:pPr>
      <w:r>
        <w:rPr>
          <w:rFonts w:ascii="IRNazanin" w:hAnsi="IRNazanin" w:eastAsia="IRNazanin" w:cs="IRNazanin"/>
          <w:lang w:bidi="fa-IR"/>
          <w:color w:val="111111"/>
          <w:sz w:val="28"/>
          <w:szCs w:val="28"/>
          <w:rtl/>
        </w:rPr>
        <w:t xml:space="preserve">ص: 235</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0" w:name="pg18990_194099"/>
    <w:bookmarkEnd w:id="220"/>
    <w:p>
      <w:pPr>
        <w:pStyle w:val="BookText"/>
      </w:pPr>
      <w:r>
        <w:rPr>
          <w:rFonts w:ascii="Amiri" w:hAnsi="Amiri" w:eastAsia="Amiri" w:cs="Amiri"/>
          <w:lang w:bidi="ar-SA"/>
          <w:color w:val="111111"/>
          <w:sz w:val="28"/>
          <w:szCs w:val="28"/>
          <w:rtl/>
        </w:rPr>
        <w:t xml:space="preserve">إِبْرَاهِیمَ بْنِ أَبِی الْبِلَادِ عَنْ أَبِیهِ عَنِ الْأَصْبَغِ أَوْ عَنْ حَبَّةَ الْعُرَنِیِّ قَالَ: قَالَ أَمِیرُ الْمُؤْمِنِینَ ع عَلَی مِنْبَرِ الْکُوفَةِ مَنْ شَرِبَ شَرْبَةَ خَمْرٍ فَاجْلِدُوهُ فَإِنْ عَادَ فَاجْلِدُوهُ فَإِنْ عَادَ فَاقْتُلُوهُ.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حَبّه عُرَنی نقل می‌کند که امیرالمؤمنین علی(ع) بر منبر کوفه فرمودند: «هر کس جرعه‌ای شراب بنوشد، او را تازیانه بزنید. اگر تکرار کرد، باز هم تازیانه بزنید و اگر بار سوم تکرار نمود، او را به قتل برسانید.»</w:t>
      </w:r>
    </w:p>
    <w:p>
      <w:pPr>
        <w:pStyle w:val="Heading5"/>
      </w:pPr>
      <w:bookmarkStart w:id="1195" w:name="_Toc830"/>
      <w:r>
        <w:t>[رقم الحدیث الکلی: 34644 - رقم الحدیث الباب: 11]</w:t>
      </w:r>
      <w:bookmarkEnd w:id="1195"/>
    </w:p>
    <w:p>
      <w:pPr>
        <w:pStyle w:val="BookText"/>
      </w:pPr>
      <w:r>
        <w:rPr>
          <w:rFonts w:ascii="Times New Roman" w:hAnsi="Times New Roman" w:eastAsia="Times New Roman" w:cs="Times New Roman"/>
          <w:lang w:val="en-US" w:bidi="en-US"/>
          <w:color w:val="111111"/>
          <w:sz w:val="28"/>
          <w:szCs w:val="28"/>
          <w:rtl/>
        </w:rPr>
        <w:t xml:space="preserve">34644- 11- </w:t>
      </w:r>
      <w:r>
        <w:rPr>
          <w:rStyle w:val="FootnoteReference"/>
        </w:rPr>
        <w:footnoteReference w:id="1480"/>
      </w:r>
      <w:r>
        <w:rPr>
          <w:rFonts w:ascii="Amiri" w:hAnsi="Amiri" w:eastAsia="Amiri" w:cs="Amiri"/>
          <w:lang w:bidi="ar-SA"/>
          <w:color w:val="111111"/>
          <w:sz w:val="28"/>
          <w:szCs w:val="28"/>
          <w:rtl/>
        </w:rPr>
        <w:t xml:space="preserve">وَ عَنْهُ عَنْ مُحَمَّدِ بْنِ الْفُضَیْلِ عَنْ أَبِی الصَّبَّاحِ الْکِنَانِیِّ قَالَ: قَالَ أَبُو عَبْدِ اللَّهِ ع کَانَ النَّبِیُّ ص إِذَا أُتِیَ بِشَارِبِ الْخَمْرِ ضَرَبَهُ فَإِنْ أُتِیَ بِهِ ثَانِیَةً ضَرَبَهُ فَإِنْ أُتِیَ بِهِ ثَالِثَةً ضَرَبَ عُنُقَهُ قُلْتُ النَّبِیذُ قَالَ إِذَا أُخِذَ شَارِبُهُ قَدِ انْتَشَی ضُرِبَ ثَمَانِینَ قُلْتُ أَ رَأَیْتَ إِنْ أَخَذْتَهُ ثَانِیَةً قَالَ أَضْرِبُهُ قُلْتُ فَإِنْ أَخَذْتَهُ ثَالِثَةً قَالَ یُقْتَلُ کَمَا یُقْتَلُ شَارِبُ الْخَمْرِ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ابوالصباح کنانی نقل می‌کند که امام صادق(ع) فرمودند: «پیامبر اکرم(ص) هنگامی که فردی را که شراب نوشیده بود نزد او می‌آوردند، او را تازیانه می‌زدند. اگر برای بار دوم آورده می‌شد، باز هم تازیانه می‌زدند و اگر برای بار سوم آورده می‌شد، گردن او را می‌زدند (اعدام می‌کردند).» راوی پرسید: «نبیذ (شراب خرما) چه حکمی دارد؟» امام فرمودند: «اگر کسی را در حال مستی از نبیذ بگیرند، هشتاد تازیانه می‌خورد.» راوی پرسید: «اگر بار دوم گرفته شود؟» فرمود: «تازیانه می‌خورد.» پرسید: «اگر بار سوم؟» فرمود: «همانند شرابخوار کشته می‌شود.»</w:t>
      </w:r>
    </w:p>
    <w:p>
      <w:pPr>
        <w:pStyle w:val="Heading5"/>
      </w:pPr>
      <w:bookmarkStart w:id="1196" w:name="_Toc831"/>
      <w:r>
        <w:t>[رقم الحدیث الکلی: 34645 - رقم الحدیث الباب: 12]</w:t>
      </w:r>
      <w:bookmarkEnd w:id="1196"/>
    </w:p>
    <w:p>
      <w:pPr>
        <w:pStyle w:val="BookText"/>
      </w:pPr>
      <w:r>
        <w:rPr>
          <w:rFonts w:ascii="Times New Roman" w:hAnsi="Times New Roman" w:eastAsia="Times New Roman" w:cs="Times New Roman"/>
          <w:lang w:val="en-US" w:bidi="en-US"/>
          <w:color w:val="111111"/>
          <w:sz w:val="28"/>
          <w:szCs w:val="28"/>
          <w:rtl/>
        </w:rPr>
        <w:t xml:space="preserve">34645- 12- </w:t>
      </w:r>
      <w:r>
        <w:rPr>
          <w:rStyle w:val="FootnoteReference"/>
        </w:rPr>
        <w:footnoteReference w:id="1481"/>
      </w:r>
      <w:r>
        <w:rPr>
          <w:rFonts w:ascii="Amiri" w:hAnsi="Amiri" w:eastAsia="Amiri" w:cs="Amiri"/>
          <w:lang w:bidi="ar-SA"/>
          <w:color w:val="111111"/>
          <w:sz w:val="28"/>
          <w:szCs w:val="28"/>
          <w:rtl/>
        </w:rPr>
        <w:t xml:space="preserve">وَ بِإِسْنَادِهِ عَنْ یُونُسَ عَنْ هِشَامِ بْنِ إِبْرَاهِیمَ الْمَشْرِقِیِّ عَمَّنْ رَوَاهُ عَنْ أَبِی عَبْدِ اللَّهِ ع أَنَّهُ قَالَ: کَانَ أَمِیرُ الْمُؤْمِنِینَ ع یَجْلِدُ فِی قَلِیلِ النَّبِیذِ کَمَا یَجْلِدُ فِی قَلِیلِ الْخَمْرِ وَ یَقْتُلُ فِی الثَّالِثَةِ مِنَ النَّبِیذِ کَمَا یَقْتُلُ فِی الثَّالِثَةِ مِنَ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ابراهیم مشرقی از راویانی که از امام صادق(ع) نقل کرده‌اند، روایت می‌کند که فرمودند: «امیرالمؤمنین(ع) در مورد مقدار کم نبیذ (شراب خرما) همانگونه تازیانه می‌زدند که برای مقدار کم شراب تازیانه می‌زدند، و در نوبت سوم (تکرار جرم) برای نبیذ همانگونه اعدام می‌کردند که برای شراب اعدام می‌کردند.»</w:t>
      </w:r>
    </w:p>
    <w:p>
      <w:pPr>
        <w:pStyle w:val="Heading5"/>
      </w:pPr>
      <w:bookmarkStart w:id="1197" w:name="_Toc832"/>
      <w:r>
        <w:t>[رقم الحدیث الکلی: 34646 - رقم الحدیث الباب: 13]</w:t>
      </w:r>
      <w:bookmarkEnd w:id="1197"/>
    </w:p>
    <w:p>
      <w:pPr>
        <w:pStyle w:val="BookText"/>
      </w:pPr>
      <w:r>
        <w:rPr>
          <w:rFonts w:ascii="Times New Roman" w:hAnsi="Times New Roman" w:eastAsia="Times New Roman" w:cs="Times New Roman"/>
          <w:lang w:val="en-US" w:bidi="en-US"/>
          <w:color w:val="111111"/>
          <w:sz w:val="28"/>
          <w:szCs w:val="28"/>
          <w:rtl/>
        </w:rPr>
        <w:t xml:space="preserve">34646- 13- </w:t>
      </w:r>
      <w:r>
        <w:rPr>
          <w:rStyle w:val="FootnoteReference"/>
        </w:rPr>
        <w:footnoteReference w:id="1482"/>
      </w:r>
      <w:r>
        <w:rPr>
          <w:rFonts w:ascii="Amiri" w:hAnsi="Amiri" w:eastAsia="Amiri" w:cs="Amiri"/>
          <w:lang w:bidi="ar-SA"/>
          <w:color w:val="111111"/>
          <w:sz w:val="28"/>
          <w:szCs w:val="28"/>
          <w:rtl/>
        </w:rPr>
        <w:t xml:space="preserve">وَ عَنْهُ عَنِ ابْنِ مُسْکَانَ عَنْ سُلَیْمَانَ بْنِ خَالِدٍ قَالَ: کَانَ أَمِیرُ الْمُؤْمِنِینَ ع یَجْلِدُ </w:t>
      </w:r>
      <w:r>
        <w:rPr>
          <w:rStyle w:val="FootnoteReference"/>
        </w:rPr>
        <w:footnoteReference w:id="1483"/>
      </w:r>
      <w:r>
        <w:rPr>
          <w:rFonts w:ascii="Amiri" w:hAnsi="Amiri" w:eastAsia="Amiri" w:cs="Amiri"/>
          <w:lang w:bidi="ar-SA"/>
          <w:color w:val="111111"/>
          <w:sz w:val="28"/>
          <w:szCs w:val="28"/>
          <w:rtl/>
        </w:rPr>
        <w:t xml:space="preserve">فِی النَّبِیذِ الْمُسْکِرِ ثَمَانِینَ کَمَا یَضْرِبُ فِی الْخَمْرِ وَ یَقْتُلُ فِی الثَّالِثَةِ کَمَا یَقْتُلُ صَاحِبَ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نقل می‌کند که امیرالمؤمنین علی(ع) در مورد نبیذ مست‌کننده (شراب خرما) همانگونه 80 تازیانه می‌زدند که برای شراب تازیانه می‌زدند، و در نوبت سوم (تکرار جرم) همانگونه اعدام می‌کردند که شرابخوار را اعدام می‌کردند.</w:t>
      </w:r>
    </w:p>
    <w:p>
      <w:pPr>
        <w:pStyle w:val="Heading5"/>
      </w:pPr>
      <w:bookmarkStart w:id="1198" w:name="_Toc833"/>
      <w:r>
        <w:t>[رقم الحدیث الکلی: 34647 - رقم الحدیث الباب: 14]</w:t>
      </w:r>
      <w:bookmarkEnd w:id="1198"/>
    </w:p>
    <w:p>
      <w:pPr>
        <w:pStyle w:val="BookText"/>
      </w:pPr>
      <w:r>
        <w:rPr>
          <w:rFonts w:ascii="Times New Roman" w:hAnsi="Times New Roman" w:eastAsia="Times New Roman" w:cs="Times New Roman"/>
          <w:lang w:val="en-US" w:bidi="en-US"/>
          <w:color w:val="111111"/>
          <w:sz w:val="28"/>
          <w:szCs w:val="28"/>
          <w:rtl/>
        </w:rPr>
        <w:t xml:space="preserve">34647- 14- </w:t>
      </w:r>
      <w:r>
        <w:rPr>
          <w:rStyle w:val="FootnoteReference"/>
        </w:rPr>
        <w:footnoteReference w:id="1484"/>
      </w:r>
      <w:r>
        <w:rPr>
          <w:rFonts w:ascii="Amiri" w:hAnsi="Amiri" w:eastAsia="Amiri" w:cs="Amiri"/>
          <w:lang w:bidi="ar-SA"/>
          <w:color w:val="111111"/>
          <w:sz w:val="28"/>
          <w:szCs w:val="28"/>
          <w:rtl/>
        </w:rPr>
        <w:t xml:space="preserve">الْحَسَنُ بْنُ مُحَمَّدٍ الطُّوسِیُّ فِی الْأَمَالِی عَنْ أَبِیهِ عَنِ ابْنِ مَخْلَدٍ عَنِ الْخَالِدِیِّ </w:t>
      </w:r>
      <w:r>
        <w:rPr>
          <w:rStyle w:val="FootnoteReference"/>
        </w:rPr>
        <w:footnoteReference w:id="1485"/>
      </w:r>
      <w:r>
        <w:rPr>
          <w:rFonts w:ascii="Amiri" w:hAnsi="Amiri" w:eastAsia="Amiri" w:cs="Amiri"/>
          <w:lang w:bidi="ar-SA"/>
          <w:color w:val="111111"/>
          <w:sz w:val="28"/>
          <w:szCs w:val="28"/>
          <w:rtl/>
        </w:rPr>
        <w:t xml:space="preserve">عَنْ مُحَمَّدِ بْنِ إِبْرَاهِیمَ الرَّازِیِّ عَنْ سَهْلٍ عَنِ الصَّبَّاحِ عَنْ دَاوُدَ عَنْ سَمَّاکٍ عَنْ (خَالِدٍ عَنْ حَرِیزِ بْنِ</w:t>
      </w:r>
    </w:p>
    <w:p>
      <w:pPr>
        <w:pStyle w:val="BookText"/>
      </w:pPr>
      <w:r>
        <w:rPr>
          <w:rFonts w:ascii="IRNazanin" w:hAnsi="IRNazanin" w:eastAsia="IRNazanin" w:cs="IRNazanin"/>
          <w:lang w:bidi="fa-IR"/>
          <w:color w:val="111111"/>
          <w:sz w:val="28"/>
          <w:szCs w:val="28"/>
          <w:rtl/>
        </w:rPr>
        <w:t xml:space="preserve">ص: 236</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1" w:name="pg18990_194100"/>
    <w:bookmarkEnd w:id="221"/>
    <w:p>
      <w:pPr>
        <w:pStyle w:val="BookText"/>
      </w:pPr>
      <w:r>
        <w:rPr>
          <w:rFonts w:ascii="Amiri" w:hAnsi="Amiri" w:eastAsia="Amiri" w:cs="Amiri"/>
          <w:lang w:bidi="ar-SA"/>
          <w:color w:val="111111"/>
          <w:sz w:val="28"/>
          <w:szCs w:val="28"/>
          <w:rtl/>
        </w:rPr>
        <w:t xml:space="preserve">عَبْدِ اللَّهِ) </w:t>
      </w:r>
      <w:r>
        <w:rPr>
          <w:rStyle w:val="FootnoteReference"/>
        </w:rPr>
        <w:footnoteReference w:id="1486"/>
      </w:r>
      <w:r>
        <w:rPr>
          <w:rFonts w:ascii="Amiri" w:hAnsi="Amiri" w:eastAsia="Amiri" w:cs="Amiri"/>
          <w:lang w:bidi="ar-SA"/>
          <w:color w:val="111111"/>
          <w:sz w:val="28"/>
          <w:szCs w:val="28"/>
          <w:rtl/>
        </w:rPr>
        <w:t xml:space="preserve">قَالَ: قَالَ رَسُولُ اللَّهِ ص إِذَا شَرِبَ الْخَمْرَ فَاجْلِدُوهُ فَإِنْ عَادَ فَاجْلِدُوهُ فَإِنْ عَادَ فَاقْتُلُوهُ.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حریرز بن عبدالله از پیامبر اکرم(ص) نقل می‌کند که فرمودند: «هرگاه کسی شراب بنوشد، او را تازیانه بزنید. اگر تکرار کرد، باز هم تازیانه بزنید. و اگر برای بار سوم تکرار نمود، او را به قتل برسانید.»</w:t>
      </w:r>
    </w:p>
    <w:p>
      <w:pPr>
        <w:pStyle w:val="Heading5"/>
      </w:pPr>
      <w:bookmarkStart w:id="1199" w:name="_Toc834"/>
      <w:r>
        <w:t>[رقم الحدیث الکلی: 34648 - رقم الحدیث الباب: 15]</w:t>
      </w:r>
      <w:bookmarkEnd w:id="1199"/>
    </w:p>
    <w:p>
      <w:pPr>
        <w:pStyle w:val="BookText"/>
      </w:pPr>
      <w:r>
        <w:rPr>
          <w:rFonts w:ascii="Times New Roman" w:hAnsi="Times New Roman" w:eastAsia="Times New Roman" w:cs="Times New Roman"/>
          <w:lang w:val="en-US" w:bidi="en-US"/>
          <w:color w:val="111111"/>
          <w:sz w:val="28"/>
          <w:szCs w:val="28"/>
          <w:rtl/>
        </w:rPr>
        <w:t xml:space="preserve">34648- 15- </w:t>
      </w:r>
      <w:r>
        <w:rPr>
          <w:rStyle w:val="FootnoteReference"/>
        </w:rPr>
        <w:footnoteReference w:id="1487"/>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قَالَ رَسُولُ اللَّهِ ص لَا یَزْنِی الزَّانِی وَ هُوَ مُؤْمِنٌ وَ قَالَ إِنْ شَرِبَ الْخَمْرَ فَاجْلِدُوهُ فَإِنْ عَادَ فَاجْلِدُوهُ فَإِنْ عَادَ فَشَرِبَ الثَّالِثَةَ فَاقْتُلُوهُ.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جعفر(ع) نقل می‌کند که پیامبر اکرم(ص) فرمودند: «زناکار در حالی که مؤمن است زنا نمی‌کند» و نیز فرمودند: «اگر کسی شراب نوشید، او را تازیانه بزنید. اگر تکرار کرد، باز هم تازیانه بزنید و اگر برای بار سوم تکرار نمود و نوشید، او را به قتل برسانید.»</w:t>
      </w:r>
    </w:p>
    <w:p>
      <w:pPr>
        <w:pStyle w:val="Heading4"/>
      </w:pPr>
      <w:bookmarkStart w:id="1200" w:name="_Toc835"/>
      <w:r>
        <w:t>12- بَابُ أَنَّهُ لَا بُدَّ فِی ثُبُوتِ الْحَدِّ عَلَی الشَّارِبِ مِنِ انْتِفَاءِ الْجُنُونِ‌</w:t>
      </w:r>
      <w:bookmarkEnd w:id="1200"/>
    </w:p>
    <w:p>
      <w:pPr>
        <w:pStyle w:val="Heading5"/>
      </w:pPr>
      <w:bookmarkStart w:id="1201" w:name="_Toc836"/>
      <w:r>
        <w:t>اشارة</w:t>
      </w:r>
      <w:bookmarkEnd w:id="1201"/>
    </w:p>
    <w:p>
      <w:pPr>
        <w:pStyle w:val="BookText"/>
      </w:pPr>
      <w:r>
        <w:rPr>
          <w:rStyle w:val="FootnoteReference"/>
        </w:rPr>
        <w:footnoteReference w:id="1489"/>
      </w:r>
      <w:r>
        <w:rPr>
          <w:rFonts w:ascii="Amiri" w:hAnsi="Amiri" w:eastAsia="Amiri" w:cs="Amiri"/>
          <w:lang w:bidi="ar-SA"/>
          <w:color w:val="111111"/>
          <w:sz w:val="28"/>
          <w:szCs w:val="28"/>
          <w:rtl/>
        </w:rPr>
        <w:t xml:space="preserve">12 بَابُ أَنَّهُ لَا بُدَّ فِی ثُبُوتِ الْحَدِّ عَلَی الشَّارِبِ مِنِ انْتِفَاءِ الْجُنُونِ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که اثبات حد بر شرابخوار مشروط به عدم جنون است)</w:t>
      </w:r>
    </w:p>
    <w:p>
      <w:pPr>
        <w:pStyle w:val="Heading5"/>
      </w:pPr>
      <w:bookmarkStart w:id="1202" w:name="_Toc837"/>
      <w:r>
        <w:t>[رقم الحدیث الکلی: 34649 - رقم الحدیث الباب: 1]</w:t>
      </w:r>
      <w:bookmarkEnd w:id="1202"/>
    </w:p>
    <w:p>
      <w:pPr>
        <w:pStyle w:val="BookText"/>
      </w:pPr>
      <w:r>
        <w:rPr>
          <w:rFonts w:ascii="Times New Roman" w:hAnsi="Times New Roman" w:eastAsia="Times New Roman" w:cs="Times New Roman"/>
          <w:lang w:val="en-US" w:bidi="en-US"/>
          <w:color w:val="111111"/>
          <w:sz w:val="28"/>
          <w:szCs w:val="28"/>
          <w:rtl/>
        </w:rPr>
        <w:t xml:space="preserve">34649- 1- </w:t>
      </w:r>
      <w:r>
        <w:rPr>
          <w:rStyle w:val="FootnoteReference"/>
        </w:rPr>
        <w:footnoteReference w:id="1490"/>
      </w:r>
      <w:r>
        <w:rPr>
          <w:rFonts w:ascii="Amiri" w:hAnsi="Amiri" w:eastAsia="Amiri" w:cs="Amiri"/>
          <w:lang w:bidi="ar-SA"/>
          <w:color w:val="111111"/>
          <w:sz w:val="28"/>
          <w:szCs w:val="28"/>
          <w:rtl/>
        </w:rPr>
        <w:t xml:space="preserve">مُحَمَّدُ بْنُ الْحَسَنِ بِإِسْنَادِهِ عَنْ أَحْمَدَ بْنِ مُحَمَّدٍ عَنِ الْبَرْقِیِّ عَنِ النَّوْفَلِیِّ عَنِ السَّکُونِیِّ عَنْ جَعْفَرٍ عَنْ أَبِیهِ عَنْ عَلِیٍّ ع أَنَّهُ أُتِیَ بِشَارِبِ الْخَمْرِ وَ اسْتَقْرَأَهُ الْقُرْآنَ فَقَرَأَ فَأَخَذَ رِدَاءَهُ فَأَلْقَاهُ مَعَ أَرْدِیَةِ النَّاسِ وَ قَالَ لَهُ خَلِّصْ رِدَاءَکَ فَلَمْ یُخَلِّصْهُ فَحَدَّهُ.</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1491"/>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صادق(ع) از پدرشان از امام علی(ع) نقل می‌کند که مردی را که شراب نوشیده بود نزد ایشان آوردند. امام از او خواستند قرآن بخواند. وقتی آن مرد قرآن خواند، امام ردای خود را با رداهای دیگران مخلوط کرد و به او گفت: «ردای خود را پیدا کن» اما او نتوانست و امام حد را بر او جاری کرد.</w:t>
      </w:r>
    </w:p>
    <w:p>
      <w:pPr>
        <w:pStyle w:val="BookText"/>
      </w:pPr>
      <w:r>
        <w:rPr>
          <w:rFonts w:ascii="IRNazanin" w:hAnsi="IRNazanin" w:eastAsia="IRNazanin" w:cs="IRNazanin"/>
          <w:lang w:bidi="fa-IR"/>
          <w:color w:val="111111"/>
          <w:sz w:val="28"/>
          <w:szCs w:val="28"/>
          <w:rtl/>
        </w:rPr>
        <w:t xml:space="preserve">ص: 237</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2" w:name="pg18990_194101"/>
    <w:bookmarkEnd w:id="222"/>
    <w:p>
      <w:pPr>
        <w:pStyle w:val="Heading4"/>
      </w:pPr>
      <w:bookmarkStart w:id="1203" w:name="_Toc838"/>
      <w:r>
        <w:t>13- بَابُ ثُبُوتِ الْحَدِّ عَلَی مَنْ شَرِبَ الْفُقَّاعَ‌</w:t>
      </w:r>
      <w:bookmarkEnd w:id="1203"/>
    </w:p>
    <w:p>
      <w:pPr>
        <w:pStyle w:val="Heading5"/>
      </w:pPr>
      <w:bookmarkStart w:id="1204" w:name="_Toc839"/>
      <w:r>
        <w:t>اشارة</w:t>
      </w:r>
      <w:bookmarkEnd w:id="1204"/>
    </w:p>
    <w:p>
      <w:pPr>
        <w:pStyle w:val="BookText"/>
      </w:pPr>
      <w:r>
        <w:rPr>
          <w:rStyle w:val="FootnoteReference"/>
        </w:rPr>
        <w:footnoteReference w:id="1493"/>
      </w:r>
      <w:r>
        <w:rPr>
          <w:rFonts w:ascii="Amiri" w:hAnsi="Amiri" w:eastAsia="Amiri" w:cs="Amiri"/>
          <w:lang w:bidi="ar-SA"/>
          <w:color w:val="111111"/>
          <w:sz w:val="28"/>
          <w:szCs w:val="28"/>
          <w:rtl/>
        </w:rPr>
        <w:t xml:space="preserve">13 بَابُ ثُبُوتِ الْحَدِّ عَلَی مَنْ شَرِبَ الْفُقَّاعَ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حد شرعی برای نوشنده فقّاع</w:t>
      </w:r>
    </w:p>
    <w:p>
      <w:pPr>
        <w:pStyle w:val="Heading5"/>
      </w:pPr>
      <w:bookmarkStart w:id="1205" w:name="_Toc840"/>
      <w:r>
        <w:t>[رقم الحدیث الکلی: 34650 - رقم الحدیث الباب: 1]</w:t>
      </w:r>
      <w:bookmarkEnd w:id="1205"/>
    </w:p>
    <w:p>
      <w:pPr>
        <w:pStyle w:val="BookText"/>
      </w:pPr>
      <w:r>
        <w:rPr>
          <w:rFonts w:ascii="Times New Roman" w:hAnsi="Times New Roman" w:eastAsia="Times New Roman" w:cs="Times New Roman"/>
          <w:lang w:val="en-US" w:bidi="en-US"/>
          <w:color w:val="111111"/>
          <w:sz w:val="28"/>
          <w:szCs w:val="28"/>
          <w:rtl/>
        </w:rPr>
        <w:t xml:space="preserve">34650- 1- </w:t>
      </w:r>
      <w:r>
        <w:rPr>
          <w:rStyle w:val="FootnoteReference"/>
        </w:rPr>
        <w:footnoteReference w:id="1494"/>
      </w:r>
      <w:r>
        <w:rPr>
          <w:rFonts w:ascii="Amiri" w:hAnsi="Amiri" w:eastAsia="Amiri" w:cs="Amiri"/>
          <w:lang w:bidi="ar-SA"/>
          <w:color w:val="111111"/>
          <w:sz w:val="28"/>
          <w:szCs w:val="28"/>
          <w:rtl/>
        </w:rPr>
        <w:t xml:space="preserve">مُحَمَّدُ بْنُ الْحَسَنِ بِإِسْنَادِهِ عَنْ مُحَمَّدِ بْنِ الْحَسَنِ الصَّفَّارِ عَنْ مُحَمَّدِ بْنِ الْحُسَیْنِ عَنْ مُحَمَّدِ بْنِ إِسْمَاعِیلَ بْنِ بَزِیعٍ عَنْ أَبِی الْحَسَنِ ع قَالَ: سَأَلْتُهُ عَنِ الْفُقَّاعِ فَقَالَ </w:t>
      </w:r>
      <w:r>
        <w:rPr>
          <w:rStyle w:val="FootnoteReference"/>
        </w:rPr>
        <w:footnoteReference w:id="1495"/>
      </w:r>
      <w:r>
        <w:rPr>
          <w:rFonts w:ascii="Amiri" w:hAnsi="Amiri" w:eastAsia="Amiri" w:cs="Amiri"/>
          <w:lang w:bidi="ar-SA"/>
          <w:color w:val="111111"/>
          <w:sz w:val="28"/>
          <w:szCs w:val="28"/>
          <w:rtl/>
        </w:rPr>
        <w:t xml:space="preserve">خَمْرٌ وَ فِیهِ حَدُّ شَارِبِ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بن بزیع از امام رضا(ع) نقل می‌کند که از ایشان درباره فقّاع (نوعی آبجو سنتی) پرسیدم، فرمودند: «[اگر مست‌کننده باشد] در حکم شراب است و حد شرابخوار بر آن جاری می‌شود.»</w:t>
      </w:r>
    </w:p>
    <w:p>
      <w:pPr>
        <w:pStyle w:val="Heading5"/>
      </w:pPr>
      <w:bookmarkStart w:id="1206" w:name="_Toc841"/>
      <w:r>
        <w:t>[رقم الحدیث الکلی: 34651 - رقم الحدیث الباب: 2]</w:t>
      </w:r>
      <w:bookmarkEnd w:id="1206"/>
    </w:p>
    <w:p>
      <w:pPr>
        <w:pStyle w:val="BookText"/>
      </w:pPr>
      <w:r>
        <w:rPr>
          <w:rFonts w:ascii="Times New Roman" w:hAnsi="Times New Roman" w:eastAsia="Times New Roman" w:cs="Times New Roman"/>
          <w:lang w:val="en-US" w:bidi="en-US"/>
          <w:color w:val="111111"/>
          <w:sz w:val="28"/>
          <w:szCs w:val="28"/>
          <w:rtl/>
        </w:rPr>
        <w:t xml:space="preserve">34651- 2- </w:t>
      </w:r>
      <w:r>
        <w:rPr>
          <w:rStyle w:val="FootnoteReference"/>
        </w:rPr>
        <w:footnoteReference w:id="1496"/>
      </w:r>
      <w:r>
        <w:rPr>
          <w:rFonts w:ascii="Amiri" w:hAnsi="Amiri" w:eastAsia="Amiri" w:cs="Amiri"/>
          <w:lang w:bidi="ar-SA"/>
          <w:color w:val="111111"/>
          <w:sz w:val="28"/>
          <w:szCs w:val="28"/>
          <w:rtl/>
        </w:rPr>
        <w:t xml:space="preserve">وَ بِإِسْنَادِهِ عَنْ أَحْمَدَ بْنِ مُحَمَّدٍ عَنِ الْحُسَیْنِ بْنِ سَعِیدٍ عَنِ ابْنِ سِنَانٍ عَنِ الْحُسَیْنِ الْقَلَانِسِیِّ قَالَ: کَتَبْتُ إِلَی أَبِی الْحَسَنِ الْمَاضِی ع أَسْأَلُهُ عَنِ الْفُقَّاعِ فَقَالَ لَا تَقْرَبْهُ فَإِنَّهُ مِنَ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قلانسی می‌گوید: به امام کاظم(ع) نامه نوشتم و درباره فقّاع (نوعی آبجو سنتی) پرسیدم. ایشان پاسخ دادند: «به آن نزدیک نشو، چرا که از مصادیق شراب است.»</w:t>
      </w:r>
    </w:p>
    <w:p>
      <w:pPr>
        <w:pStyle w:val="Heading5"/>
      </w:pPr>
      <w:bookmarkStart w:id="1207" w:name="_Toc842"/>
      <w:r>
        <w:t>[رقم الحدیث الکلی: 34652 - رقم الحدیث الباب: 3]</w:t>
      </w:r>
      <w:bookmarkEnd w:id="1207"/>
    </w:p>
    <w:p>
      <w:pPr>
        <w:pStyle w:val="BookText"/>
      </w:pPr>
      <w:r>
        <w:rPr>
          <w:rFonts w:ascii="Times New Roman" w:hAnsi="Times New Roman" w:eastAsia="Times New Roman" w:cs="Times New Roman"/>
          <w:lang w:val="en-US" w:bidi="en-US"/>
          <w:color w:val="111111"/>
          <w:sz w:val="28"/>
          <w:szCs w:val="28"/>
          <w:rtl/>
        </w:rPr>
        <w:t xml:space="preserve">34652- 3- </w:t>
      </w:r>
      <w:r>
        <w:rPr>
          <w:rStyle w:val="FootnoteReference"/>
        </w:rPr>
        <w:footnoteReference w:id="1497"/>
      </w:r>
      <w:r>
        <w:rPr>
          <w:rFonts w:ascii="Amiri" w:hAnsi="Amiri" w:eastAsia="Amiri" w:cs="Amiri"/>
          <w:lang w:bidi="ar-SA"/>
          <w:color w:val="111111"/>
          <w:sz w:val="28"/>
          <w:szCs w:val="28"/>
          <w:rtl/>
        </w:rPr>
        <w:t xml:space="preserve">وَ بِإِسْنَادِهِ عَنْ مُحَمَّدِ بْنِ أَحْمَدَ بْنِ یَحْیَی عَنْ أَبِی عَبْدِ اللَّهِ عَنْ مَنْصُورِ بْنِ الْعَبَّاسِ عَنْ عَمْرِو بْنِ سَعِیدٍ عَنِ ابْنِ فَضَّالٍ وَ ابْنِ الْجَهْمِ عَنْ أَبِی الْحَسَنِ ع قَالا سَأَلْنَاهُ عَنِ الْفُقَّاعِ فَقَالَ الْخَمْرُ وَ فِیهِ حَدُّ شَارِبِ الْخَمْرِ.</w:t>
      </w:r>
    </w:p>
    <w:p>
      <w:pPr>
        <w:pStyle w:val="BookText"/>
      </w:pPr>
      <w:r>
        <w:rPr>
          <w:rFonts w:ascii="Amiri" w:hAnsi="Amiri" w:eastAsia="Amiri" w:cs="Amiri"/>
          <w:lang w:bidi="ar-SA"/>
          <w:color w:val="111111"/>
          <w:sz w:val="28"/>
          <w:szCs w:val="28"/>
          <w:rtl/>
        </w:rPr>
        <w:t xml:space="preserve">أَقُولُ: وَ تَقَدَّمَ مَا یَدُلُّ عَلَی ذَلِکَ فِی الْأَشْرِبَةِ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و ابن جهم، از امام کاظم (ع) نقل شده است که گفتند: "از ایشان درباره فقّاع پرسیدیم، فرمودند: 'فقّاع همانند شراب است و حکم شارب خمر بر آن جاری می‌شود.'"</w:t>
      </w:r>
    </w:p>
    <w:p>
      <w:pPr>
        <w:pStyle w:val="BookText"/>
      </w:pPr>
      <w:r>
        <w:rPr>
          <w:rFonts w:ascii="IRNazanin" w:hAnsi="IRNazanin" w:eastAsia="IRNazanin" w:cs="IRNazanin"/>
          <w:lang w:bidi="fa-IR"/>
          <w:color w:val="111111"/>
          <w:sz w:val="28"/>
          <w:szCs w:val="28"/>
          <w:rtl/>
        </w:rPr>
        <w:t xml:space="preserve">ص: 238</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3" w:name="pg18990_194102"/>
    <w:bookmarkEnd w:id="223"/>
    <w:p>
      <w:pPr>
        <w:pStyle w:val="Heading4"/>
      </w:pPr>
      <w:bookmarkStart w:id="1208" w:name="_Toc843"/>
      <w:r>
        <w:t>14- بَابُ أَنَّهُ لَوْ شَهِدَ عَلَیْهِ أَحَدُ الشَّاهِدَیْنِ بِشُرْبِ الْخَمْرِ وَ الْآخَرُ بِقَیْئِهَا لَزِمَهُ الْحَدُّ وَ حُکْمِ مَا لَوْ تَابَ‌</w:t>
      </w:r>
      <w:bookmarkEnd w:id="1208"/>
    </w:p>
    <w:p>
      <w:pPr>
        <w:pStyle w:val="Heading5"/>
      </w:pPr>
      <w:bookmarkStart w:id="1209" w:name="_Toc844"/>
      <w:r>
        <w:t>اشارة</w:t>
      </w:r>
      <w:bookmarkEnd w:id="1209"/>
    </w:p>
    <w:p>
      <w:pPr>
        <w:pStyle w:val="BookText"/>
      </w:pPr>
      <w:r>
        <w:rPr>
          <w:rStyle w:val="FootnoteReference"/>
        </w:rPr>
        <w:footnoteReference w:id="1499"/>
      </w:r>
      <w:r>
        <w:rPr>
          <w:rFonts w:ascii="Amiri" w:hAnsi="Amiri" w:eastAsia="Amiri" w:cs="Amiri"/>
          <w:lang w:bidi="ar-SA"/>
          <w:color w:val="111111"/>
          <w:sz w:val="28"/>
          <w:szCs w:val="28"/>
          <w:rtl/>
        </w:rPr>
        <w:t xml:space="preserve">14 بَابُ أَنَّهُ لَوْ شَهِدَ عَلَیْهِ أَحَدُ الشَّاهِدَیْنِ بِشُرْبِ الْخَمْرِ وَ الْآخَرُ بِقَیْئِهَا لَزِمَهُ الْحَدُّ وَ حُکْمِ مَا لَوْ 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یکی از دو شاهد بر نوشیدن شراب و دیگری بر استفراغ آن شهادت دهد، حدّ ثابت می‌شود؛ و حکم کسی که توبه کرده باشد.</w:t>
      </w:r>
    </w:p>
    <w:p>
      <w:pPr>
        <w:pStyle w:val="Heading5"/>
      </w:pPr>
      <w:bookmarkStart w:id="1210" w:name="_Toc845"/>
      <w:r>
        <w:t>[رقم الحدیث الکلی: 34653 - رقم الحدیث الباب: 1]</w:t>
      </w:r>
      <w:bookmarkEnd w:id="1210"/>
    </w:p>
    <w:p>
      <w:pPr>
        <w:pStyle w:val="BookText"/>
      </w:pPr>
      <w:r>
        <w:rPr>
          <w:rFonts w:ascii="Times New Roman" w:hAnsi="Times New Roman" w:eastAsia="Times New Roman" w:cs="Times New Roman"/>
          <w:lang w:val="en-US" w:bidi="en-US"/>
          <w:color w:val="111111"/>
          <w:sz w:val="28"/>
          <w:szCs w:val="28"/>
          <w:rtl/>
        </w:rPr>
        <w:t xml:space="preserve">34653- 1- </w:t>
      </w:r>
      <w:r>
        <w:rPr>
          <w:rStyle w:val="FootnoteReference"/>
        </w:rPr>
        <w:footnoteReference w:id="1500"/>
      </w:r>
      <w:r>
        <w:rPr>
          <w:rFonts w:ascii="Amiri" w:hAnsi="Amiri" w:eastAsia="Amiri" w:cs="Amiri"/>
          <w:lang w:bidi="ar-SA"/>
          <w:color w:val="111111"/>
          <w:sz w:val="28"/>
          <w:szCs w:val="28"/>
          <w:rtl/>
        </w:rPr>
        <w:t xml:space="preserve">مُحَمَّدُ بْنُ یَعْقُوبَ عَنْ مُحَمَّدِ بْنِ یَحْیَی عَنْ مُحَمَّدِ بْنِ أَحْمَدَ عَنْ مُوسَی بْنِ جَعْفَرٍ الْبَغْدَادِیِّ عَنْ جَعْفَرِ بْنِ یَحْیَی عَنْ عَبْدِ اللَّهِ بْنِ عَبْدِ الرَّحْمَنِ عَنِ الْحُسَیْنِ بْنِ زَیْدٍ عَنْ أَبِی عَبْدِ اللَّهِ ع عَنْ أَبِیهِ </w:t>
      </w:r>
      <w:r>
        <w:rPr>
          <w:rStyle w:val="FootnoteReference"/>
        </w:rPr>
        <w:footnoteReference w:id="1501"/>
      </w:r>
      <w:r>
        <w:rPr>
          <w:rFonts w:ascii="Amiri" w:hAnsi="Amiri" w:eastAsia="Amiri" w:cs="Amiri"/>
          <w:lang w:bidi="ar-SA"/>
          <w:color w:val="111111"/>
          <w:sz w:val="28"/>
          <w:szCs w:val="28"/>
          <w:rtl/>
        </w:rPr>
        <w:t xml:space="preserve">ع قَالَ: أُتِیَ عُمَرُ بْنُ الْخَطَّابِ بِقُدَامَةَ بْنِ مَظْعُونٍ- وَ قَدْ شَرِبَ الْخَمْرَ فَشَهِدَ عَلَیْهِ رَجُلَانِ أَحَدُهُمَا خَصِیٌّ وَ هُوَ عَمْرٌو التَّمِیمِیُّ- وَ الْآخَرُ الْمُعَلَّی بْنُ الْجَارُودِ- فَشَهِدَ أَحَدُهُمَا أَنَّهُ رَآهُ یَشْرَبُ وَ شَهِدَ الْآخَرُ أَنَّهُ رَآهُ یَقِی‌ءُ الْخَمْرَ فَأَرْسَلَ عُمَرُ إِلَی نَاسٍ مِنْ أَصْحَابِ رَسُولِ اللَّهِ ص- فِیهِمْ أَمِیرُ الْمُؤْمِنِینَ ع فَقَالَ لِأَمِیرِ الْمُؤْمِنِینَ ع- مَا تَقُولُ یَا أَبَا الْحَسَنِ فَإِنَّکَ الَّذِی قَالَ لَهُ رَسُولُ اللَّهِ ص- أَنْتَ أَعْلَمُ هَذِهِ الْأُمَّةِ وَ أَقْضَاهَا بِالْحَقِّ فَإِنَّ هَذَیْنِ قَدِ اخْتَلَفَا فِی شَهَادَتِهِمَا قَالَ مَا اخْتَلَفَا فِی شَهَادَتِهِمَا وَ مَا قَاءَهَا حَتَّی شَرِبَهَا الْحَدِیثَ.</w:t>
      </w:r>
    </w:p>
    <w:p>
      <w:pPr>
        <w:pStyle w:val="BookText"/>
      </w:pPr>
      <w:r>
        <w:rPr>
          <w:rFonts w:ascii="Amiri" w:hAnsi="Amiri" w:eastAsia="Amiri" w:cs="Amiri"/>
          <w:lang w:bidi="ar-SA"/>
          <w:color w:val="111111"/>
          <w:sz w:val="28"/>
          <w:szCs w:val="28"/>
          <w:rtl/>
        </w:rPr>
        <w:t xml:space="preserve">وَ رَوَاهُ الشَّیْخُ بِإِسْنَادِهِ عَنْ مُحَمَّدِ بْنِ أَحْمَدَ بْنِ یَحْیَی نَحْوَهُ </w:t>
      </w:r>
      <w:r>
        <w:rPr>
          <w:rStyle w:val="FootnoteReference"/>
        </w:rPr>
        <w:footnoteReference w:id="1502"/>
      </w:r>
      <w:r>
        <w:rPr>
          <w:rFonts w:ascii="Amiri" w:hAnsi="Amiri" w:eastAsia="Amiri" w:cs="Amiri"/>
          <w:lang w:bidi="ar-SA"/>
          <w:color w:val="111111"/>
          <w:sz w:val="28"/>
          <w:szCs w:val="28"/>
          <w:rtl/>
        </w:rPr>
        <w:t xml:space="preserve">وَ رَوَاهُ الصَّدُوقُ بِإِسْنَادِهِ عَنِ الْحَسَنِ بْنِ زَیْدٍ </w:t>
      </w:r>
      <w:r>
        <w:rPr>
          <w:rStyle w:val="FootnoteReference"/>
        </w:rPr>
        <w:footnoteReference w:id="1503"/>
      </w:r>
    </w:p>
    <w:p>
      <w:pPr>
        <w:pStyle w:val="BookText"/>
      </w:pPr>
      <w:r>
        <w:rPr>
          <w:rFonts w:ascii="Amiri" w:hAnsi="Amiri" w:eastAsia="Amiri" w:cs="Amiri"/>
          <w:lang w:bidi="ar-SA"/>
          <w:color w:val="111111"/>
          <w:sz w:val="28"/>
          <w:szCs w:val="28"/>
          <w:rtl/>
        </w:rPr>
        <w:t xml:space="preserve">أَقُولُ: وَ تَقَدَّمَ مَا یَدُلُّ عَلَی حُکْمِ التَّوْبَةِ قَبْلَ الْحَدِّ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239</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240</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4" w:name="pg18990_194104"/>
    <w:bookmarkEnd w:id="224"/>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 از پدرشان نقل شده است که فرمودند: "عمر بن خطاب راجع به قدامه بن مظعون که شراب نوشیده بود، مورد خطاب قرار گرفت. دو نفر علیه او شهادت دادند: یکی عمرو تمیمی که خَصی بود، و دیگری معلی بن جارود.</w:t>
      </w:r>
    </w:p>
    <w:p>
      <w:pPr>
        <w:pStyle w:val="BookText"/>
      </w:pPr>
      <w:r>
        <w:rPr>
          <w:rFonts w:ascii="IRNazanin" w:hAnsi="IRNazanin" w:eastAsia="IRNazanin" w:cs="IRNazanin"/>
          <w:lang w:bidi="fa-IR"/>
          <w:color w:val="111111"/>
          <w:sz w:val="28"/>
          <w:szCs w:val="28"/>
          <w:rtl/>
        </w:rPr>
        <w:t xml:space="preserve">یکی از شاهدان گواهی داد که او را در حال نوشیدن دیده است، و دیگری شهادت داد که او را در حال استفراغ شراب مشاهده کرده است. پس عمر گروهی از اصحاب رسول خدا (ص) را فراخواند، که در میان آنان امیرالمؤمنین (ع) نیز حضور داشت، و گفت: 'ای اباالحسن، نظر تو چیست؟ زیرا رسول خدا (ص) درباره تو فرمودند: تو داناترین این امت و در قضاوت بر حق‌ترین هستی. اکنون که این دو شاهد در شهادت خود اختلاف دارند، چه باید کرد؟'</w:t>
      </w:r>
    </w:p>
    <w:p>
      <w:pPr>
        <w:pStyle w:val="BookText"/>
      </w:pPr>
      <w:r>
        <w:rPr>
          <w:rFonts w:ascii="IRNazanin" w:hAnsi="IRNazanin" w:eastAsia="IRNazanin" w:cs="IRNazanin"/>
          <w:lang w:bidi="fa-IR"/>
          <w:color w:val="111111"/>
          <w:sz w:val="28"/>
          <w:szCs w:val="28"/>
          <w:rtl/>
        </w:rPr>
        <w:t xml:space="preserve">امیرالمؤمنین (ع) پاسخ دادند: 'آنها در شهادت خود اختلاف ندارند، زیرا کسی شراب را استفراغ نمی‌کند مگر اینکه آن را نوشیده باشد.'"</w:t>
      </w:r>
    </w:p>
    <w:p>
      <w:pPr>
        <w:pStyle w:val="Heading3"/>
      </w:pPr>
      <w:bookmarkStart w:id="1211" w:name="_Toc846"/>
      <w:r>
        <w:t>اَبْوَابُ حَدِّ السَّرِقَةِ</w:t>
      </w:r>
      <w:bookmarkEnd w:id="1211"/>
    </w:p>
    <w:p>
      <w:pPr>
        <w:pStyle w:val="Heading4"/>
      </w:pPr>
      <w:bookmarkStart w:id="1212" w:name="_Toc847"/>
      <w:r>
        <w:t>1- بَابُ تَحْرِیمِهَا</w:t>
      </w:r>
      <w:bookmarkEnd w:id="1212"/>
    </w:p>
    <w:p>
      <w:pPr>
        <w:pStyle w:val="Heading5"/>
      </w:pPr>
      <w:bookmarkStart w:id="1213" w:name="_Toc848"/>
      <w:r>
        <w:t>اشارة</w:t>
      </w:r>
      <w:bookmarkEnd w:id="1213"/>
    </w:p>
    <w:p>
      <w:pPr>
        <w:pStyle w:val="BookText"/>
      </w:pPr>
      <w:r>
        <w:rPr>
          <w:rStyle w:val="FootnoteReference"/>
        </w:rPr>
        <w:footnoteReference w:id="1505"/>
      </w:r>
      <w:r>
        <w:rPr>
          <w:rFonts w:ascii="Amiri" w:hAnsi="Amiri" w:eastAsia="Amiri" w:cs="Amiri"/>
          <w:lang w:bidi="ar-SA"/>
          <w:color w:val="111111"/>
          <w:sz w:val="28"/>
          <w:szCs w:val="28"/>
          <w:rtl/>
        </w:rPr>
        <w:t xml:space="preserve">1 بَابُ تَحْرِیمِهَا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آن (سرقت)</w:t>
      </w:r>
    </w:p>
    <w:p>
      <w:pPr>
        <w:pStyle w:val="Heading5"/>
      </w:pPr>
      <w:bookmarkStart w:id="1214" w:name="_Toc849"/>
      <w:r>
        <w:t>[رقم الحدیث الکلی: 34654 - رقم الحدیث الباب: 1]</w:t>
      </w:r>
      <w:bookmarkEnd w:id="1214"/>
    </w:p>
    <w:p>
      <w:pPr>
        <w:pStyle w:val="BookText"/>
      </w:pPr>
      <w:r>
        <w:rPr>
          <w:rFonts w:ascii="Times New Roman" w:hAnsi="Times New Roman" w:eastAsia="Times New Roman" w:cs="Times New Roman"/>
          <w:lang w:val="en-US" w:bidi="en-US"/>
          <w:color w:val="111111"/>
          <w:sz w:val="28"/>
          <w:szCs w:val="28"/>
          <w:rtl/>
        </w:rPr>
        <w:t xml:space="preserve">34654- 1- </w:t>
      </w:r>
      <w:r>
        <w:rPr>
          <w:rStyle w:val="FootnoteReference"/>
        </w:rPr>
        <w:footnoteReference w:id="1506"/>
      </w:r>
      <w:r>
        <w:rPr>
          <w:rFonts w:ascii="Amiri" w:hAnsi="Amiri" w:eastAsia="Amiri" w:cs="Amiri"/>
          <w:lang w:bidi="ar-SA"/>
          <w:color w:val="111111"/>
          <w:sz w:val="28"/>
          <w:szCs w:val="28"/>
          <w:rtl/>
        </w:rPr>
        <w:t xml:space="preserve">مُحَمَّدُ بْنُ یَعْقُوبَ عَنْ مُحَمَّدِ بْنِ یَحْیَی عَنْ مُحَمَّدِ بْنِ أَحْمَدَ عَنْ مُحَمَّدِ بْنِ عِیسَی عَنْ أَحْمَدَ بْنِ عُمَرَ الْحَلَّالِ قَالَ: قَالَ یَاسِرٌ عَنْ بَعْضِ الْغِلْمَانِ عَنْ أَبِی الْحَسَنِ ع أَنَّهُ قَالَ: لَا یَزَالُ الْعَبْدُ یَسْرِقُ حَتَّی إِذَا اسْتَوْفَی ثَمَنَ یَدِهِ أَظْهَرَ </w:t>
      </w:r>
      <w:r>
        <w:rPr>
          <w:rStyle w:val="FootnoteReference"/>
        </w:rPr>
        <w:footnoteReference w:id="1507"/>
      </w:r>
      <w:r>
        <w:rPr>
          <w:rFonts w:ascii="Amiri" w:hAnsi="Amiri" w:eastAsia="Amiri" w:cs="Amiri"/>
          <w:lang w:bidi="ar-SA"/>
          <w:color w:val="111111"/>
          <w:sz w:val="28"/>
          <w:szCs w:val="28"/>
          <w:rtl/>
        </w:rPr>
        <w:t xml:space="preserve">اللَّهُ عَلَیْهِ.</w:t>
      </w:r>
    </w:p>
    <w:p>
      <w:pPr>
        <w:pStyle w:val="BookText"/>
      </w:pPr>
      <w:r>
        <w:rPr>
          <w:rFonts w:ascii="Amiri" w:hAnsi="Amiri" w:eastAsia="Amiri" w:cs="Amiri"/>
          <w:lang w:bidi="ar-SA"/>
          <w:color w:val="111111"/>
          <w:sz w:val="28"/>
          <w:szCs w:val="28"/>
          <w:rtl/>
        </w:rPr>
        <w:t xml:space="preserve">وَ رَوَاهُ الشَّیْخُ بِإِسْنَادِهِ عَنْ أَحْمَدَ بْنِ مُحَمَّدٍ عَنْ مُحَمَّدِ بْنِ عِیسَی مِثْلَهُ </w:t>
      </w:r>
      <w:r>
        <w:rPr>
          <w:rStyle w:val="FootnoteReference"/>
        </w:rPr>
        <w:footnoteReference w:id="1508"/>
      </w:r>
      <w:r>
        <w:rPr>
          <w:rFonts w:ascii="Amiri" w:hAnsi="Amiri" w:eastAsia="Amiri" w:cs="Amiri"/>
          <w:lang w:bidi="ar-SA"/>
          <w:color w:val="111111"/>
          <w:sz w:val="28"/>
          <w:szCs w:val="28"/>
          <w:rtl/>
        </w:rPr>
        <w:t xml:space="preserve">مُحَمَّدُ بْنُ عَلِیِّ بْنِ الْحُسَیْنِ مُرْسَلًا مِثْلَهُ </w:t>
      </w:r>
      <w:r>
        <w:rPr>
          <w:rStyle w:val="FootnoteReference"/>
        </w:rPr>
        <w:footnoteReference w:id="1509"/>
      </w:r>
      <w:r>
        <w:rPr>
          <w:rFonts w:ascii="Amiri" w:hAnsi="Amiri" w:eastAsia="Amiri" w:cs="Amiri"/>
          <w:lang w:bidi="ar-SA"/>
          <w:color w:val="111111"/>
          <w:sz w:val="28"/>
          <w:szCs w:val="28"/>
          <w:rtl/>
        </w:rPr>
        <w:t xml:space="preserve">وَ فِی عُیُونِ الْأَخْبَارِ عَنْ أَبِیهِ عَنْ أَحْمَدَ بْنِ إِدْرِیسَ عَنْ مُحَمَّدِ بْنِ أَحْمَدَ بْنِ یَحْیَی عَنْ مُحَمَّدِ بْنِ عِیسَی بْنِ عُبَیْدٍ رَفَعَهُ إِلَی أَبِی الْحَسَنِ الرِّضَا ع مِثْلَهُ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عمر حلال نقل شده است که گفت: "یاسر از یکی از غلامان، از امام کاظم (ع) روایت کرده است که فرمودند: 'بنده همچنان به سرقت ادامه می‌دهد تا هنگامی که بهای دستش را کامل کند، آنگاه خداوند او را رسوا می‌کند.'"</w:t>
      </w:r>
    </w:p>
    <w:p>
      <w:pPr>
        <w:pStyle w:val="Heading5"/>
      </w:pPr>
      <w:bookmarkStart w:id="1215" w:name="_Toc850"/>
      <w:r>
        <w:t>[رقم الحدیث الکلی: 34655 - رقم الحدیث الباب: 2]</w:t>
      </w:r>
      <w:bookmarkEnd w:id="1215"/>
    </w:p>
    <w:p>
      <w:pPr>
        <w:pStyle w:val="BookText"/>
      </w:pPr>
      <w:r>
        <w:rPr>
          <w:rFonts w:ascii="Times New Roman" w:hAnsi="Times New Roman" w:eastAsia="Times New Roman" w:cs="Times New Roman"/>
          <w:lang w:val="en-US" w:bidi="en-US"/>
          <w:color w:val="111111"/>
          <w:sz w:val="28"/>
          <w:szCs w:val="28"/>
          <w:rtl/>
        </w:rPr>
        <w:t xml:space="preserve">34655- 2- </w:t>
      </w:r>
      <w:r>
        <w:rPr>
          <w:rStyle w:val="FootnoteReference"/>
        </w:rPr>
        <w:footnoteReference w:id="1511"/>
      </w:r>
      <w:r>
        <w:rPr>
          <w:rFonts w:ascii="Amiri" w:hAnsi="Amiri" w:eastAsia="Amiri" w:cs="Amiri"/>
          <w:lang w:bidi="ar-SA"/>
          <w:color w:val="111111"/>
          <w:sz w:val="28"/>
          <w:szCs w:val="28"/>
          <w:rtl/>
        </w:rPr>
        <w:t xml:space="preserve">وَ فِی الْعِلَلِ وَ فِی عُیُونِ الْأَخْبَارِ بِأَسَانِیدِهِ عَنْ مُحَمَّدِ بْنِ</w:t>
      </w:r>
    </w:p>
    <w:p>
      <w:pPr>
        <w:pStyle w:val="BookText"/>
      </w:pPr>
      <w:r>
        <w:rPr>
          <w:rFonts w:ascii="IRNazanin" w:hAnsi="IRNazanin" w:eastAsia="IRNazanin" w:cs="IRNazanin"/>
          <w:lang w:bidi="fa-IR"/>
          <w:color w:val="111111"/>
          <w:sz w:val="28"/>
          <w:szCs w:val="28"/>
          <w:rtl/>
        </w:rPr>
        <w:t xml:space="preserve">ص: 241</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5" w:name="pg18990_194105"/>
    <w:bookmarkEnd w:id="225"/>
    <w:p>
      <w:pPr>
        <w:pStyle w:val="BookText"/>
      </w:pPr>
      <w:r>
        <w:rPr>
          <w:rFonts w:ascii="Amiri" w:hAnsi="Amiri" w:eastAsia="Amiri" w:cs="Amiri"/>
          <w:lang w:bidi="ar-SA"/>
          <w:color w:val="111111"/>
          <w:sz w:val="28"/>
          <w:szCs w:val="28"/>
          <w:rtl/>
        </w:rPr>
        <w:t xml:space="preserve">سِنَانٍ عَنِ الرِّضَا ع فِیمَا کَتَبَ إِلَیْهِ مِنَ الْعِلَلِ وَ عِلَّةُ قَطْعِ الْیَمِینِ مِنَ السَّارِقِ لِأَنَّهُ یُبَاشِرُ الْأَشْیَاءَ </w:t>
      </w:r>
      <w:r>
        <w:rPr>
          <w:rStyle w:val="FootnoteReference"/>
        </w:rPr>
        <w:footnoteReference w:id="1512"/>
      </w:r>
      <w:r>
        <w:rPr>
          <w:rFonts w:ascii="Amiri" w:hAnsi="Amiri" w:eastAsia="Amiri" w:cs="Amiri"/>
          <w:lang w:bidi="ar-SA"/>
          <w:color w:val="111111"/>
          <w:sz w:val="28"/>
          <w:szCs w:val="28"/>
          <w:rtl/>
        </w:rPr>
        <w:t xml:space="preserve">بِیَمِینِهِ وَ هِیَ أَفْضَلُ أَعْضَائِهِ وَ أَنْفَعُهَا لَهُ فَجُعِلَ قَطْعُهَا نَکَالًا وَ عِبْرَةً لِلْخَلْقِ لِئَلَّا یَبْتَغُوا أَخْذَ الْأَمْوَالِ مِنْ غَیْرِ حِلِّهَا وَ لِأَنَّهُ أَکْثَرُ مَا یُبَاشِرُ السَّرِقَةَ بِیَمِینِهِ وَ حُرِّمَ غَصْبُ الْأَمْوَالِ وَ أَخْذُهَا مِنْ غَیْرِ حِلِّهَا لِمَا فِیهِ مِنْ أَنْوَاعِ الْفَسَادِ وَ الْفَسَادُ مُحَرَّمٌ لِمَا فِیهِ مِنَ الْفَنَاءِ وَ غَیْرِ ذَلِکَ مِنْ وُجُوهِ الْفَسَادِ وَ حُرِّمَ السَّرِقَةُ لِمَا فِیهَا مِنْ فَسَادِ الْأَمْوَالِ وَ قَتْلِ الْأَنْفُسِ لَوْ کَانَتْ مُبَاحَةً وَ لِمَا یَأْتِی فِی التَّغَاصُبِ مِنَ الْقَتْلِ وَ التَّنَازُعِ وَ التَّحَاسُدِ وَ مَا یَدْعُو إِلَی تَرْکِ التِّجَارَاتِ وَ الصِّنَاعَاتِ فِی الْمَکَاسِبِ وَ اقْتِنَاءِ الْأَمْوَالِ إِذَا کَانَ الشَّیْ‌ءُ الْمُقْتَنَی لَا یَکُونُ أَحَدٌ أَحَقَّ بِهِ مِنْ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امام رضا (ع) نقل شده است که در نوشته‌ای که به ایشان ارسال شد، در باب علل و علت قطع دست راست سارق، چنین آمده است:</w:t>
      </w:r>
    </w:p>
    <w:p>
      <w:pPr>
        <w:pStyle w:val="BookText"/>
      </w:pPr>
      <w:r>
        <w:rPr>
          <w:rFonts w:ascii="IRNazanin" w:hAnsi="IRNazanin" w:eastAsia="IRNazanin" w:cs="IRNazanin"/>
          <w:lang w:bidi="fa-IR"/>
          <w:color w:val="111111"/>
          <w:sz w:val="28"/>
          <w:szCs w:val="28"/>
          <w:rtl/>
        </w:rPr>
        <w:t xml:space="preserve">"چون فرد با دست راست خود اشیاء را تصرف می‌کند و این دست، بهترین و سودمندترین عضو بدن اوست، قطع آن به‌عنوان تنبیه و عبرت برای مردم تعیین شده است تا کسی به تصرف اموال دیگران از راه غیر مشروع روی نیاورد.</w:t>
      </w:r>
    </w:p>
    <w:p>
      <w:pPr>
        <w:pStyle w:val="BookText"/>
      </w:pPr>
      <w:r>
        <w:rPr>
          <w:rFonts w:ascii="IRNazanin" w:hAnsi="IRNazanin" w:eastAsia="IRNazanin" w:cs="IRNazanin"/>
          <w:lang w:bidi="fa-IR"/>
          <w:color w:val="111111"/>
          <w:sz w:val="28"/>
          <w:szCs w:val="28"/>
          <w:rtl/>
        </w:rPr>
        <w:t xml:space="preserve">زیرا بیشتر موارد سرقت با دست راست انجام می‌شود، و غصب اموال و تصرف آنها بدون مجوز، به علت انواع فسادهایی که به دنبال دارد، ممنوع شده است. فساد نیز به دلیل پیامدهای نابودکننده‌اش حرام است.</w:t>
      </w:r>
    </w:p>
    <w:p>
      <w:pPr>
        <w:pStyle w:val="BookText"/>
      </w:pPr>
      <w:r>
        <w:rPr>
          <w:rFonts w:ascii="IRNazanin" w:hAnsi="IRNazanin" w:eastAsia="IRNazanin" w:cs="IRNazanin"/>
          <w:lang w:bidi="fa-IR"/>
          <w:color w:val="111111"/>
          <w:sz w:val="28"/>
          <w:szCs w:val="28"/>
          <w:rtl/>
        </w:rPr>
        <w:t xml:space="preserve">سرقت ممنوع شده است، زیرا موجب فساد اموال و کشتار نفوس در صورتی که مباح دانسته شود، می‌گردد. همچنین سرقت می‌تواند منجر به قتل، نزاع، حسادت، و ترک تجارت‌ها و صنایع در مسیر کسب روزی شود، چراکه اگر دارایی‌های مردم بدون محدودیت تصرف شود، هیچ‌کس نسبت به آنها مالکیتی نخواهد داشت."</w:t>
      </w:r>
    </w:p>
    <w:p>
      <w:pPr>
        <w:pStyle w:val="Heading5"/>
      </w:pPr>
      <w:bookmarkStart w:id="1216" w:name="_Toc851"/>
      <w:r>
        <w:t>[رقم الحدیث الکلی: 34656 - رقم الحدیث الباب: 3]</w:t>
      </w:r>
      <w:bookmarkEnd w:id="1216"/>
    </w:p>
    <w:p>
      <w:pPr>
        <w:pStyle w:val="BookText"/>
      </w:pPr>
      <w:r>
        <w:rPr>
          <w:rFonts w:ascii="Times New Roman" w:hAnsi="Times New Roman" w:eastAsia="Times New Roman" w:cs="Times New Roman"/>
          <w:lang w:val="en-US" w:bidi="en-US"/>
          <w:color w:val="111111"/>
          <w:sz w:val="28"/>
          <w:szCs w:val="28"/>
          <w:rtl/>
        </w:rPr>
        <w:t xml:space="preserve">34656- 3- </w:t>
      </w:r>
      <w:r>
        <w:rPr>
          <w:rStyle w:val="FootnoteReference"/>
        </w:rPr>
        <w:footnoteReference w:id="1513"/>
      </w:r>
      <w:r>
        <w:rPr>
          <w:rFonts w:ascii="Amiri" w:hAnsi="Amiri" w:eastAsia="Amiri" w:cs="Amiri"/>
          <w:lang w:bidi="ar-SA"/>
          <w:color w:val="111111"/>
          <w:sz w:val="28"/>
          <w:szCs w:val="28"/>
          <w:rtl/>
        </w:rPr>
        <w:t xml:space="preserve">وَ فِی الْأَمَالِی عَنْ جَعْفَرِ بْنِ عَلِیٍّ عَنْ جَدِّهِ الْحَسَنِ بْنِ عَلِیٍّ عَنْ جَدِّهِ عَبْدِ اللَّهِ بْنِ الْمُغِیرَةِ عَنْ إِسْمَاعِیلَ بْنِ مُسْلِمٍ عَنِ الصَّادِقِ عَنْ آبَائِهِ قَالَ: قَالَ رَسُولُ اللَّهِ ص أَرْبَعٌ لَا تَدْخُلُ بَیْتاً وَاحِدَةٌ مِنْهُنَّ إِلَّا خَرِبَ وَ لَمْ یُعْمَرْ بِالْبَرَکَةِ الْخِیَانَةُ وَ السَّرِقَةُ وَ شُرْبُ الْخَمْرِ وَ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مسلم، از امام صادق (ع)، از پدرانش نقل شده است که فرمودند: "رسول خدا (ص) فرمودند: چهار چیز وارد خانه‌ای نمی‌شود، مگر اینکه آن را ویران کند و برکت از آن برداشته شود: خیانت، دزدی، نوشیدن شراب و زنا."</w:t>
      </w:r>
    </w:p>
    <w:p>
      <w:pPr>
        <w:pStyle w:val="Heading5"/>
      </w:pPr>
      <w:bookmarkStart w:id="1217" w:name="_Toc852"/>
      <w:r>
        <w:t>[رقم الحدیث الکلی: 34657 - رقم الحدیث الباب: 4]</w:t>
      </w:r>
      <w:bookmarkEnd w:id="1217"/>
    </w:p>
    <w:p>
      <w:pPr>
        <w:pStyle w:val="BookText"/>
      </w:pPr>
      <w:r>
        <w:rPr>
          <w:rFonts w:ascii="Times New Roman" w:hAnsi="Times New Roman" w:eastAsia="Times New Roman" w:cs="Times New Roman"/>
          <w:lang w:val="en-US" w:bidi="en-US"/>
          <w:color w:val="111111"/>
          <w:sz w:val="28"/>
          <w:szCs w:val="28"/>
          <w:rtl/>
        </w:rPr>
        <w:t xml:space="preserve">34657- 4- </w:t>
      </w:r>
      <w:r>
        <w:rPr>
          <w:rStyle w:val="FootnoteReference"/>
        </w:rPr>
        <w:footnoteReference w:id="1514"/>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قَالَ رَسُولُ اللَّهِ ص لَا یَزْنِی الزَّانِی وَ هُوَ مُؤْمِنٌ وَ لَا یَسْرِقُ السَّارِقُ وَ هُوَ مُؤْمِنٌ.</w:t>
      </w:r>
    </w:p>
    <w:p>
      <w:pPr>
        <w:pStyle w:val="BookText"/>
      </w:pPr>
      <w:r>
        <w:rPr>
          <w:rFonts w:ascii="Amiri" w:hAnsi="Amiri" w:eastAsia="Amiri" w:cs="Amiri"/>
          <w:lang w:bidi="ar-SA"/>
          <w:color w:val="111111"/>
          <w:sz w:val="28"/>
          <w:szCs w:val="28"/>
          <w:rtl/>
        </w:rPr>
        <w:t xml:space="preserve">أَقُولُ: وَ تَقَدَّمَ مَا یَدُلُّ عَلَی ذَلِکَ فِی أَحَادِیثِ الْکَبَائِرِ </w:t>
      </w:r>
      <w:r>
        <w:rPr>
          <w:rStyle w:val="FootnoteReference"/>
        </w:rPr>
        <w:footnoteReference w:id="1515"/>
      </w:r>
      <w:r>
        <w:rPr>
          <w:rFonts w:ascii="Amiri" w:hAnsi="Amiri" w:eastAsia="Amiri" w:cs="Amiri"/>
          <w:lang w:bidi="ar-SA"/>
          <w:color w:val="111111"/>
          <w:sz w:val="28"/>
          <w:szCs w:val="28"/>
          <w:rtl/>
        </w:rPr>
        <w:t xml:space="preserve">وَ غَیْرِهَا </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ص: 242</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6" w:name="pg18990_194106"/>
    <w:bookmarkEnd w:id="226"/>
    <w:p>
      <w:pPr>
        <w:pStyle w:val="BookText"/>
      </w:pPr>
      <w:r>
        <w:rPr>
          <w:rFonts w:ascii="Amiri" w:hAnsi="Amiri" w:eastAsia="Amiri" w:cs="Amiri"/>
          <w:lang w:bidi="ar-SA"/>
          <w:color w:val="111111"/>
          <w:sz w:val="28"/>
          <w:szCs w:val="28"/>
          <w:rtl/>
        </w:rPr>
        <w:t xml:space="preserve">وَ یَأْتِی مَا یَدُلُّ عَلَیْهِ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فرمودند: "رسول خدا (ص) فرمودند: زناکار در حال ارتکاب زنا مؤمن نیست، و دزد در حال سرقت مؤمن نیست."</w:t>
      </w:r>
    </w:p>
    <w:p>
      <w:pPr>
        <w:pStyle w:val="Heading4"/>
      </w:pPr>
      <w:bookmarkStart w:id="1218" w:name="_Toc853"/>
      <w:r>
        <w:t>2- بَابُ أَنَّ أَقَلَّ مَا یُقْطَعُ فِیهِ السَّارِقُ رُبُعُ دِینَارٍ أَوْ قِیمَتُهُ وَ یُقْطَعُ فِیمَا زَادَ</w:t>
      </w:r>
      <w:bookmarkEnd w:id="1218"/>
    </w:p>
    <w:p>
      <w:pPr>
        <w:pStyle w:val="Heading5"/>
      </w:pPr>
      <w:bookmarkStart w:id="1219" w:name="_Toc854"/>
      <w:r>
        <w:t>اشارة</w:t>
      </w:r>
      <w:bookmarkEnd w:id="1219"/>
    </w:p>
    <w:p>
      <w:pPr>
        <w:pStyle w:val="BookText"/>
      </w:pPr>
      <w:r>
        <w:rPr>
          <w:rStyle w:val="FootnoteReference"/>
        </w:rPr>
        <w:footnoteReference w:id="1518"/>
      </w:r>
      <w:r>
        <w:rPr>
          <w:rFonts w:ascii="Amiri" w:hAnsi="Amiri" w:eastAsia="Amiri" w:cs="Amiri"/>
          <w:lang w:bidi="ar-SA"/>
          <w:color w:val="111111"/>
          <w:sz w:val="28"/>
          <w:szCs w:val="28"/>
          <w:rtl/>
        </w:rPr>
        <w:t xml:space="preserve">2 بَابُ أَنَّ أَقَلَّ مَا یُقْطَعُ فِیهِ السَّارِقُ رُبُعُ دِینَارٍ أَوْ قِیمَتُهُ وَ یُقْطَعُ فِیمَا زَادَ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کمترین مقدار سرقتی که موجب قطع دست سارق می‌شود، ربع دینار یا معادل ارزش آن است، و اگر بیشتر باشد نیز قطع اجرا می‌شود.</w:t>
      </w:r>
    </w:p>
    <w:p>
      <w:pPr>
        <w:pStyle w:val="Heading5"/>
      </w:pPr>
      <w:bookmarkStart w:id="1220" w:name="_Toc855"/>
      <w:r>
        <w:t>[رقم الحدیث الکلی: 34658 - رقم الحدیث الباب: 1]</w:t>
      </w:r>
      <w:bookmarkEnd w:id="1220"/>
    </w:p>
    <w:p>
      <w:pPr>
        <w:pStyle w:val="BookText"/>
      </w:pPr>
      <w:r>
        <w:rPr>
          <w:rFonts w:ascii="Times New Roman" w:hAnsi="Times New Roman" w:eastAsia="Times New Roman" w:cs="Times New Roman"/>
          <w:lang w:val="en-US" w:bidi="en-US"/>
          <w:color w:val="111111"/>
          <w:sz w:val="28"/>
          <w:szCs w:val="28"/>
          <w:rtl/>
        </w:rPr>
        <w:t xml:space="preserve">34658- 1- </w:t>
      </w:r>
      <w:r>
        <w:rPr>
          <w:rStyle w:val="FootnoteReference"/>
        </w:rPr>
        <w:footnoteReference w:id="1519"/>
      </w:r>
      <w:r>
        <w:rPr>
          <w:rFonts w:ascii="Amiri" w:hAnsi="Amiri" w:eastAsia="Amiri" w:cs="Amiri"/>
          <w:lang w:bidi="ar-SA"/>
          <w:color w:val="111111"/>
          <w:sz w:val="28"/>
          <w:szCs w:val="28"/>
          <w:rtl/>
        </w:rPr>
        <w:t xml:space="preserve">مُحَمَّدُ بْنُ یَعْقُوبَ عَنْ مُحَمَّدِ بْنِ یَحْیَی عَنْ أَحْمَدَ بْنِ مُحَمَّدٍ عَنِ ابْنِ مَحْبُوبٍ عَنْ أَبِی أَیُّوبَ عَنْ مُحَمَّدِ بْنِ مُسْلِمٍ قَالَ: قُلْتُ لِأَبِی عَبْدِ اللَّهِ ع فِی کَمْ یُقْطَعُ السَّارِقُ قَالَ فِی رُبُعِ دِینَارٍ قَالَ قُلْتُ: لَهُ فِی دِرْهَمَیْنِ قَالَ فِی رُبُعِ دِینَارٍ بَلَغَ الدِّینَارُ مَا بَلَغَ قَالَ قُلْتُ: لَهُ أَ رَأَیْتَ مَنْ سَرَقَ أَقَلَّ مِنْ رُبُعِ دِینَارٍ هَلْ یَقَعُ عَلَیْهِ حِینَ سَرَقَ اسْمُ السَّارِقِ وَ هَلْ هُوَ عِنْدَ اللَّهِ سَارِقٌ </w:t>
      </w:r>
      <w:r>
        <w:rPr>
          <w:rStyle w:val="FootnoteReference"/>
        </w:rPr>
        <w:footnoteReference w:id="1520"/>
      </w:r>
      <w:r>
        <w:rPr>
          <w:rFonts w:ascii="Amiri" w:hAnsi="Amiri" w:eastAsia="Amiri" w:cs="Amiri"/>
          <w:lang w:bidi="ar-SA"/>
          <w:color w:val="111111"/>
          <w:sz w:val="28"/>
          <w:szCs w:val="28"/>
          <w:rtl/>
        </w:rPr>
        <w:t xml:space="preserve">فَقَالَ کُلُّ مَنْ سَرَقَ مِنْ مُسْلِمٍ شَیْئاً قَدْ حَوَاهُ وَ أَحْرَزَهُ فَهُوَ یَقَعُ عَلَیْهِ اسْمُ السَّارِقِ وَ هُوَ عِنْدَ اللَّهِ سَارِقٌ وَ لَکِنْ لَا یُقْطَعُ إِلَّا فِی رُبُعِ دِینَارٍ أَوْ أَکْثَرَ وَ لَوْ قُطِعَتْ أَیْدِی السُّرَّاقِ فِیمَا أَقَلُّ هُوَ مِنْ رُبُعِ دِینَارٍ لَأَلْفَیْتَ عَامَّةَ النَّاسِ مُقَطَّعِینَ.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صادق(ع) پرسیدم: «دزد در چه مقدار قطع می‌شود؟» فرمودند: «در ربع دینار.» گفتم: «آیا در دو درهم هم قطع می‌شود؟» فرمودند: «در ربع دینار، هرچند دینار به هر مقدار که باشد.» پرسیدم: «اگر کسی کمتر از ربع دینار دزدی کند، آیا عنوان دزد بر او صدق می‌کند و آیا نزد خدا دزد محسوب می‌شود؟» فرمودند: «هر کس از مسلمانی چیزی را که در حرز قرار داده دزدی کند، عنوان دزد بر او صدق می‌کند و نزد خدا دزد است، اما دست فقط در ربع دینار یا بیشتر قطع می‌شود. اگر دست دزدان برای مقادیر کمتر از ربع دینار قطع شود، خواهی دید که بیشتر مردم دست‌بریده خواهند بود.»</w:t>
      </w:r>
    </w:p>
    <w:p>
      <w:pPr>
        <w:pStyle w:val="BookText"/>
      </w:pPr>
      <w:r>
        <w:rPr>
          <w:rFonts w:ascii="IRNazanin" w:hAnsi="IRNazanin" w:eastAsia="IRNazanin" w:cs="IRNazanin"/>
          <w:lang w:bidi="fa-IR"/>
          <w:color w:val="111111"/>
          <w:sz w:val="28"/>
          <w:szCs w:val="28"/>
          <w:rtl/>
        </w:rPr>
        <w:t xml:space="preserve">محمد بن مسلم می‌گوید: از امام صادق(ع) پرسیدم: «دزد در چه مقدار قطع می‌شود؟» فرمودند: «در ربع دینار.» گفتم: «آیا در دو درهم هم قطع می‌شود؟» فرمودند: «در ربع دینار، هرچند دینار به هر مقدار که باشد.» پرسیدم: «اگر کسی کمتر از ربع دینار دزدی کند، آیا عنوان دزد بر او صدق می‌کند و آیا نزد خدا دزد محسوب می‌شود؟» فرمودند: «هر کس از مسلمانی چیزی را که در حرز قرار داده دزدی کند، عنوان دزد بر او صدق می‌کند و نزد خدا دزد است، اما دست فقط در ربع دینار یا بیشتر قطع می‌شود. اگر دست دزدان برای مقادیر کمتر از ربع دینار قطع شود، خواهی دید که بیشتر مردم دست‌بریده خواهند بود.»</w:t>
      </w:r>
    </w:p>
    <w:p>
      <w:pPr>
        <w:pStyle w:val="Heading5"/>
      </w:pPr>
      <w:bookmarkStart w:id="1221" w:name="_Toc856"/>
      <w:r>
        <w:t>[رقم الحدیث الکلی: 34659 - رقم الحدیث الباب: 2]</w:t>
      </w:r>
      <w:bookmarkEnd w:id="1221"/>
    </w:p>
    <w:p>
      <w:pPr>
        <w:pStyle w:val="BookText"/>
      </w:pPr>
      <w:r>
        <w:rPr>
          <w:rFonts w:ascii="Times New Roman" w:hAnsi="Times New Roman" w:eastAsia="Times New Roman" w:cs="Times New Roman"/>
          <w:lang w:val="en-US" w:bidi="en-US"/>
          <w:color w:val="111111"/>
          <w:sz w:val="28"/>
          <w:szCs w:val="28"/>
          <w:rtl/>
        </w:rPr>
        <w:t xml:space="preserve">34659- 2- </w:t>
      </w:r>
      <w:r>
        <w:rPr>
          <w:rStyle w:val="FootnoteReference"/>
        </w:rPr>
        <w:footnoteReference w:id="1521"/>
      </w:r>
      <w:r>
        <w:rPr>
          <w:rFonts w:ascii="Amiri" w:hAnsi="Amiri" w:eastAsia="Amiri" w:cs="Amiri"/>
          <w:lang w:bidi="ar-SA"/>
          <w:color w:val="111111"/>
          <w:sz w:val="28"/>
          <w:szCs w:val="28"/>
          <w:rtl/>
        </w:rPr>
        <w:t xml:space="preserve">وَ عَنْ عَلِیِّ بْنِ إِبْرَاهِیمَ عَنْ مُحَمَّدِ بْنِ عِیسَی بْنِ عُبَیْدٍ عَنْ یُونُسَ عَنْ عَبْدِ اللَّهِ بْنِ سِنَانٍ عَنْ أَبِی عَبْدِ اللَّهِ ع قَالَ: لَا تُقْطَعُ یَدُ السَّارِقِ إِلَّا فِی شَیْ‌ءٍ تَبْلُغُ قِیمَتُهُ مِجَنّاً </w:t>
      </w:r>
      <w:r>
        <w:rPr>
          <w:rStyle w:val="FootnoteReference"/>
        </w:rPr>
        <w:footnoteReference w:id="1522"/>
      </w:r>
      <w:r>
        <w:rPr>
          <w:rFonts w:ascii="Amiri" w:hAnsi="Amiri" w:eastAsia="Amiri" w:cs="Amiri"/>
          <w:lang w:bidi="ar-SA"/>
          <w:color w:val="111111"/>
          <w:sz w:val="28"/>
          <w:szCs w:val="28"/>
          <w:rtl/>
        </w:rPr>
        <w:t xml:space="preserve">وَ هُوَ رُبُعُ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"دست دزد بریده نمی‌شود مگر در چیزی که ارزش آن به میزان یک مجَنّ برسد، و آن معادل یک‌چهارم دینار است."</w:t>
      </w:r>
    </w:p>
    <w:p>
      <w:pPr>
        <w:pStyle w:val="Heading5"/>
      </w:pPr>
      <w:bookmarkStart w:id="1222" w:name="_Toc857"/>
      <w:r>
        <w:t>[رقم الحدیث الکلی: 34660 - رقم الحدیث الباب: 3]</w:t>
      </w:r>
      <w:bookmarkEnd w:id="1222"/>
    </w:p>
    <w:p>
      <w:pPr>
        <w:pStyle w:val="BookText"/>
      </w:pPr>
      <w:r>
        <w:rPr>
          <w:rFonts w:ascii="Times New Roman" w:hAnsi="Times New Roman" w:eastAsia="Times New Roman" w:cs="Times New Roman"/>
          <w:lang w:val="en-US" w:bidi="en-US"/>
          <w:color w:val="111111"/>
          <w:sz w:val="28"/>
          <w:szCs w:val="28"/>
          <w:rtl/>
        </w:rPr>
        <w:t xml:space="preserve">34660- 3- </w:t>
      </w:r>
      <w:r>
        <w:rPr>
          <w:rStyle w:val="FootnoteReference"/>
        </w:rPr>
        <w:footnoteReference w:id="1523"/>
      </w:r>
      <w:r>
        <w:rPr>
          <w:rFonts w:ascii="Amiri" w:hAnsi="Amiri" w:eastAsia="Amiri" w:cs="Amiri"/>
          <w:lang w:bidi="ar-SA"/>
          <w:color w:val="111111"/>
          <w:sz w:val="28"/>
          <w:szCs w:val="28"/>
          <w:rtl/>
        </w:rPr>
        <w:t xml:space="preserve">وَ بِالْإِسْنَادِ عَنْ یُونُسَ عَنْ مُحَمَّدِ بْنِ حُمْرَانَ عَنْ أَبِیهِ</w:t>
      </w:r>
    </w:p>
    <w:p>
      <w:pPr>
        <w:pStyle w:val="BookText"/>
      </w:pPr>
      <w:r>
        <w:rPr>
          <w:rFonts w:ascii="IRNazanin" w:hAnsi="IRNazanin" w:eastAsia="IRNazanin" w:cs="IRNazanin"/>
          <w:lang w:bidi="fa-IR"/>
          <w:color w:val="111111"/>
          <w:sz w:val="28"/>
          <w:szCs w:val="28"/>
          <w:rtl/>
        </w:rPr>
        <w:t xml:space="preserve">ص: 243</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7" w:name="pg18990_194107"/>
    <w:bookmarkEnd w:id="227"/>
    <w:p>
      <w:pPr>
        <w:pStyle w:val="BookText"/>
      </w:pPr>
      <w:r>
        <w:rPr>
          <w:rFonts w:ascii="Amiri" w:hAnsi="Amiri" w:eastAsia="Amiri" w:cs="Amiri"/>
          <w:lang w:bidi="ar-SA"/>
          <w:color w:val="111111"/>
          <w:sz w:val="28"/>
          <w:szCs w:val="28"/>
          <w:rtl/>
        </w:rPr>
        <w:t xml:space="preserve">وَ عَنِ ابْنِ أَبِی عُمَیْرٍ عَنْ جَمِیلِ بْنِ دَرَّاجٍ جَمِیعاً عَنْ مُحَمَّدِ بْنِ مُسْلِمٍ عَنْ أَبِی جَعْفَرٍ ع قَالَ: أَدْنَی مَا یُقْطَعُ فِیهِ یَدُ السَّارِقِ خُمُسُ دِینَارٍ.</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جَمِیلٍ وَ عَنْ عَبْدِ الرَّحْمَنِ عَنْ مُحَمَّدِ بْنِ حُمْرَانَ جَمِیعاً عَنْ مُحَمَّدِ بْنِ مُسْلِمٍ </w:t>
      </w:r>
      <w:r>
        <w:rPr>
          <w:rStyle w:val="FootnoteReference"/>
        </w:rPr>
        <w:footnoteReference w:id="1524"/>
      </w:r>
    </w:p>
    <w:p>
      <w:pPr>
        <w:pStyle w:val="BookText"/>
      </w:pPr>
      <w:r>
        <w:rPr>
          <w:rFonts w:ascii="Amiri" w:hAnsi="Amiri" w:eastAsia="Amiri" w:cs="Amiri"/>
          <w:lang w:bidi="ar-SA"/>
          <w:color w:val="111111"/>
          <w:sz w:val="28"/>
          <w:szCs w:val="28"/>
          <w:rtl/>
        </w:rPr>
        <w:t xml:space="preserve">وَ رَوَاهُ عَنِ الْحُسَیْنِ بْنِ سَعِیدٍ عَنْ أَحْمَدَ بْنِ مُحَمَّدٍ وَ فَضَالَةَ عَنْ أَبَانٍ عَنْ زُرَارَةَ عَنْ أَبِی جَعْفَرٍ ع </w:t>
      </w:r>
      <w:r>
        <w:rPr>
          <w:rStyle w:val="FootnoteReference"/>
        </w:rPr>
        <w:footnoteReference w:id="1525"/>
      </w:r>
    </w:p>
    <w:p>
      <w:pPr>
        <w:pStyle w:val="BookText"/>
      </w:pPr>
      <w:r>
        <w:rPr>
          <w:rFonts w:ascii="Amiri" w:hAnsi="Amiri" w:eastAsia="Amiri" w:cs="Amiri"/>
          <w:lang w:bidi="ar-SA"/>
          <w:color w:val="111111"/>
          <w:sz w:val="28"/>
          <w:szCs w:val="28"/>
          <w:rtl/>
        </w:rPr>
        <w:t xml:space="preserve">وَ رَوَی الَّذِی قَبْلَهُ بِإِسْنَادِهِ عَنْ یُونُسَ وَ الَّذِی قَبْلَهُمَا بِإِسْنَادِهِ عَنْ أَحْمَدَ بْنِ مُحَمَّدٍ أَقُولُ: حَمَلَهُ الشَّیْخُ عَلَی التَّقِیَّةِ لِمَا مَضَی </w:t>
      </w:r>
      <w:r>
        <w:rPr>
          <w:rStyle w:val="FootnoteReference"/>
        </w:rPr>
        <w:footnoteReference w:id="1526"/>
      </w:r>
      <w:r>
        <w:rPr>
          <w:rFonts w:ascii="Amiri" w:hAnsi="Amiri" w:eastAsia="Amiri" w:cs="Amiri"/>
          <w:lang w:bidi="ar-SA"/>
          <w:color w:val="111111"/>
          <w:sz w:val="28"/>
          <w:szCs w:val="28"/>
          <w:rtl/>
        </w:rPr>
        <w:t xml:space="preserve">وَ یَأْتِی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"کمترین مقدار مالی که در سرقت موجب قطع دست می‌شود، یک‌پنجم دینار است."</w:t>
      </w:r>
    </w:p>
    <w:p>
      <w:pPr>
        <w:pStyle w:val="BookText"/>
      </w:pPr>
      <w:r>
        <w:rPr>
          <w:rFonts w:ascii="IRNazanin" w:hAnsi="IRNazanin" w:eastAsia="IRNazanin" w:cs="IRNazanin"/>
          <w:lang w:bidi="fa-IR"/>
          <w:color w:val="111111"/>
          <w:sz w:val="28"/>
          <w:szCs w:val="28"/>
          <w:rtl/>
        </w:rPr>
        <w:t xml:space="preserve">می گویم : مرحوم شیخ این روایت را بر تقیه حمل کرده است، به دلیل آنچه پیش‌تر ذکر شده است.</w:t>
      </w:r>
    </w:p>
    <w:p>
      <w:pPr>
        <w:pStyle w:val="Heading5"/>
      </w:pPr>
      <w:bookmarkStart w:id="1223" w:name="_Toc858"/>
      <w:r>
        <w:t>[رقم الحدیث الکلی: 34661 - رقم الحدیث الباب: 4]</w:t>
      </w:r>
      <w:bookmarkEnd w:id="1223"/>
    </w:p>
    <w:p>
      <w:pPr>
        <w:pStyle w:val="BookText"/>
      </w:pPr>
      <w:r>
        <w:rPr>
          <w:rFonts w:ascii="Times New Roman" w:hAnsi="Times New Roman" w:eastAsia="Times New Roman" w:cs="Times New Roman"/>
          <w:lang w:val="en-US" w:bidi="en-US"/>
          <w:color w:val="111111"/>
          <w:sz w:val="28"/>
          <w:szCs w:val="28"/>
          <w:rtl/>
        </w:rPr>
        <w:t xml:space="preserve">34661- 4- </w:t>
      </w:r>
      <w:r>
        <w:rPr>
          <w:rStyle w:val="FootnoteReference"/>
        </w:rPr>
        <w:footnoteReference w:id="1528"/>
      </w:r>
      <w:r>
        <w:rPr>
          <w:rFonts w:ascii="Amiri" w:hAnsi="Amiri" w:eastAsia="Amiri" w:cs="Amiri"/>
          <w:lang w:bidi="ar-SA"/>
          <w:color w:val="111111"/>
          <w:sz w:val="28"/>
          <w:szCs w:val="28"/>
          <w:rtl/>
        </w:rPr>
        <w:t xml:space="preserve">وَ بِالْإِسْنَادِ عَنْ یُونُسَ عَنْ سَمَاعَةَ بْنِ مِهْرَانَ عَنْ أَبِی عَبْدِ اللَّهِ ع قَالَ: قَطَعَ أَمِیرُ الْمُؤْمِنِینَ ع فِی بَیْضَةٍ قُلْتُ وَ مَا بَیْضَةٌ قَالَ بَیْضَةٌ قِیمَتُهَا رُبُعُ دِینَارٍ قُلْتُ هُوَ أَدْنَی حَدِّ السَّارِقِ فَسَکَتَ.</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بن مهران،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(علیه‌السلام) در مورد بیضه‌ای حکم به قطع دست داد."</w:t>
      </w:r>
    </w:p>
    <w:p>
      <w:pPr>
        <w:pStyle w:val="BookText"/>
      </w:pPr>
      <w:r>
        <w:rPr>
          <w:rFonts w:ascii="IRNazanin" w:hAnsi="IRNazanin" w:eastAsia="IRNazanin" w:cs="IRNazanin"/>
          <w:lang w:bidi="fa-IR"/>
          <w:color w:val="111111"/>
          <w:sz w:val="28"/>
          <w:szCs w:val="28"/>
          <w:rtl/>
        </w:rPr>
        <w:t xml:space="preserve">گفتم: بیضه چیست؟</w:t>
      </w:r>
    </w:p>
    <w:p>
      <w:pPr>
        <w:pStyle w:val="BookText"/>
      </w:pPr>
      <w:r>
        <w:rPr>
          <w:rFonts w:ascii="IRNazanin" w:hAnsi="IRNazanin" w:eastAsia="IRNazanin" w:cs="IRNazanin"/>
          <w:lang w:bidi="fa-IR"/>
          <w:color w:val="111111"/>
          <w:sz w:val="28"/>
          <w:szCs w:val="28"/>
          <w:rtl/>
        </w:rPr>
        <w:t xml:space="preserve">فرمودند: بیضه‌ای که ارزش آن یک‌چهارم دینار است.</w:t>
      </w:r>
    </w:p>
    <w:p>
      <w:pPr>
        <w:pStyle w:val="BookText"/>
      </w:pPr>
      <w:r>
        <w:rPr>
          <w:rFonts w:ascii="IRNazanin" w:hAnsi="IRNazanin" w:eastAsia="IRNazanin" w:cs="IRNazanin"/>
          <w:lang w:bidi="fa-IR"/>
          <w:color w:val="111111"/>
          <w:sz w:val="28"/>
          <w:szCs w:val="28"/>
          <w:rtl/>
        </w:rPr>
        <w:t xml:space="preserve">گفتم: آیا این کمترین حد برای اجرای حد سرقت است؟</w:t>
      </w:r>
    </w:p>
    <w:p>
      <w:pPr>
        <w:pStyle w:val="BookText"/>
      </w:pPr>
      <w:r>
        <w:rPr>
          <w:rFonts w:ascii="IRNazanin" w:hAnsi="IRNazanin" w:eastAsia="IRNazanin" w:cs="IRNazanin"/>
          <w:lang w:bidi="fa-IR"/>
          <w:color w:val="111111"/>
          <w:sz w:val="28"/>
          <w:szCs w:val="28"/>
          <w:rtl/>
        </w:rPr>
        <w:t xml:space="preserve">پس امام (علیه‌السلام) سکوت کردند.</w:t>
      </w:r>
    </w:p>
    <w:p>
      <w:pPr>
        <w:pStyle w:val="Heading5"/>
      </w:pPr>
      <w:bookmarkStart w:id="1224" w:name="_Toc859"/>
      <w:r>
        <w:t>[رقم الحدیث الکلی: 34662 - رقم الحدیث الباب: 5]</w:t>
      </w:r>
      <w:bookmarkEnd w:id="1224"/>
    </w:p>
    <w:p>
      <w:pPr>
        <w:pStyle w:val="BookText"/>
      </w:pPr>
      <w:r>
        <w:rPr>
          <w:rFonts w:ascii="Times New Roman" w:hAnsi="Times New Roman" w:eastAsia="Times New Roman" w:cs="Times New Roman"/>
          <w:lang w:val="en-US" w:bidi="en-US"/>
          <w:color w:val="111111"/>
          <w:sz w:val="28"/>
          <w:szCs w:val="28"/>
          <w:rtl/>
        </w:rPr>
        <w:t xml:space="preserve">34662- 5- </w:t>
      </w:r>
      <w:r>
        <w:rPr>
          <w:rStyle w:val="FootnoteReference"/>
        </w:rPr>
        <w:footnoteReference w:id="1530"/>
      </w:r>
      <w:r>
        <w:rPr>
          <w:rFonts w:ascii="Amiri" w:hAnsi="Amiri" w:eastAsia="Amiri" w:cs="Amiri"/>
          <w:lang w:bidi="ar-SA"/>
          <w:color w:val="111111"/>
          <w:sz w:val="28"/>
          <w:szCs w:val="28"/>
          <w:rtl/>
        </w:rPr>
        <w:t xml:space="preserve">وَ عَنْ عِدَّةٍ مِنْ أَصْحَابِنَا عَنْ أَحْمَدَ بْنِ مُحَمَّدٍ عَنِ الْحُسَیْنِ بْنِ سَعِیدٍ عَنِ الْقَاسِمِ بْنِ مُحَمَّدٍ عَنْ عَلِیِّ بْنِ أَبِی حَمْزَةَ عَنْ أَبِی عَبْدِ اللَّهِ ع قَالَ: لَا تُقْطَعُ یَدُ السَّارِقِ حَتَّی تَبْلُغَ سَرِقَتُهُ رُبُعَ</w:t>
      </w:r>
    </w:p>
    <w:p>
      <w:pPr>
        <w:pStyle w:val="BookText"/>
      </w:pPr>
      <w:r>
        <w:rPr>
          <w:rFonts w:ascii="IRNazanin" w:hAnsi="IRNazanin" w:eastAsia="IRNazanin" w:cs="IRNazanin"/>
          <w:lang w:bidi="fa-IR"/>
          <w:color w:val="111111"/>
          <w:sz w:val="28"/>
          <w:szCs w:val="28"/>
          <w:rtl/>
        </w:rPr>
        <w:t xml:space="preserve">ص: 244</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8" w:name="pg18990_194108"/>
    <w:bookmarkEnd w:id="228"/>
    <w:p>
      <w:pPr>
        <w:pStyle w:val="BookText"/>
      </w:pPr>
      <w:r>
        <w:rPr>
          <w:rFonts w:ascii="Amiri" w:hAnsi="Amiri" w:eastAsia="Amiri" w:cs="Amiri"/>
          <w:lang w:bidi="ar-SA"/>
          <w:color w:val="111111"/>
          <w:sz w:val="28"/>
          <w:szCs w:val="28"/>
          <w:rtl/>
        </w:rPr>
        <w:t xml:space="preserve">دِینَارٍ وَ قَدْ قَطَعَ عَلِیٌّ ع فِی بَیْضَةِ حَدِیدٍ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ابی‌حمزه،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"دست دزد قطع نمی‌شود مگر زمانی که مقدار سرقت او به یک‌چهارم دینار برسد.</w:t>
      </w:r>
    </w:p>
    <w:p>
      <w:pPr>
        <w:pStyle w:val="BookText"/>
      </w:pPr>
      <w:r>
        <w:rPr>
          <w:rFonts w:ascii="IRNazanin" w:hAnsi="IRNazanin" w:eastAsia="IRNazanin" w:cs="IRNazanin"/>
          <w:lang w:bidi="fa-IR"/>
          <w:color w:val="111111"/>
          <w:sz w:val="28"/>
          <w:szCs w:val="28"/>
          <w:rtl/>
        </w:rPr>
        <w:t xml:space="preserve">و همانا امیرالمؤمنین (علیه‌السلام) در مورد بیضه‌ای از آهن(کلاهخود) حکم به قطع دست داد</w:t>
      </w:r>
    </w:p>
    <w:p>
      <w:pPr>
        <w:pStyle w:val="Heading5"/>
      </w:pPr>
      <w:bookmarkStart w:id="1225" w:name="_Toc860"/>
      <w:r>
        <w:t>[رقم الحدیث الکلی: 34663 - رقم الحدیث الباب: 6]</w:t>
      </w:r>
      <w:bookmarkEnd w:id="1225"/>
    </w:p>
    <w:p>
      <w:pPr>
        <w:pStyle w:val="BookText"/>
      </w:pPr>
      <w:r>
        <w:rPr>
          <w:rFonts w:ascii="Times New Roman" w:hAnsi="Times New Roman" w:eastAsia="Times New Roman" w:cs="Times New Roman"/>
          <w:lang w:val="en-US" w:bidi="en-US"/>
          <w:color w:val="111111"/>
          <w:sz w:val="28"/>
          <w:szCs w:val="28"/>
          <w:rtl/>
        </w:rPr>
        <w:t xml:space="preserve">34663- 6- </w:t>
      </w:r>
      <w:r>
        <w:rPr>
          <w:rStyle w:val="FootnoteReference"/>
        </w:rPr>
        <w:footnoteReference w:id="1532"/>
      </w:r>
      <w:r>
        <w:rPr>
          <w:rFonts w:ascii="Amiri" w:hAnsi="Amiri" w:eastAsia="Amiri" w:cs="Amiri"/>
          <w:lang w:bidi="ar-SA"/>
          <w:color w:val="111111"/>
          <w:sz w:val="28"/>
          <w:szCs w:val="28"/>
          <w:rtl/>
        </w:rPr>
        <w:t xml:space="preserve">وَ بِالْإِسْنَادِ عَنْ عَلِیِّ بْنِ أَبِی حَمْزَةَ عَنْ أَبِی بَصِیرٍ قَالَ: سَأَلْتُ أَبَا عَبْدِ اللَّهِ ع عَنْ أَدْنَی مَا یُقْطَعُ فِیهِ السَّارِقُ فَقَالَ فِی بَیْضَةِ حَدِیدٍ قُلْتُ وَ کَمْ ثَمَنُهَا قَالَ رُبُعُ دِینَارٍ.</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533"/>
      </w:r>
    </w:p>
    <w:p>
      <w:pPr>
        <w:pStyle w:val="BookText"/>
      </w:pPr>
      <w:r>
        <w:rPr>
          <w:rFonts w:ascii="Amiri" w:hAnsi="Amiri" w:eastAsia="Amiri" w:cs="Amiri"/>
          <w:lang w:bidi="ar-SA"/>
          <w:color w:val="111111"/>
          <w:sz w:val="28"/>
          <w:szCs w:val="28"/>
          <w:rtl/>
        </w:rPr>
        <w:t xml:space="preserve">وَ بِإِسْنَادِهِ عَنِ الْحُسَیْنِ بْنِ سَعِیدٍ </w:t>
      </w:r>
      <w:r>
        <w:rPr>
          <w:rStyle w:val="FootnoteReference"/>
        </w:rPr>
        <w:footnoteReference w:id="153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کمترین مقداری که موجب اجرای حد سرقت می‌شود پرسیدم.</w:t>
      </w:r>
    </w:p>
    <w:p>
      <w:pPr>
        <w:pStyle w:val="BookText"/>
      </w:pPr>
      <w:r>
        <w:rPr>
          <w:rFonts w:ascii="IRNazanin" w:hAnsi="IRNazanin" w:eastAsia="IRNazanin" w:cs="IRNazanin"/>
          <w:lang w:bidi="fa-IR"/>
          <w:color w:val="111111"/>
          <w:sz w:val="28"/>
          <w:szCs w:val="28"/>
          <w:rtl/>
        </w:rPr>
        <w:t xml:space="preserve">فرمودند: در مورد بیضه‌ای از آهن.</w:t>
      </w:r>
    </w:p>
    <w:p>
      <w:pPr>
        <w:pStyle w:val="BookText"/>
      </w:pPr>
      <w:r>
        <w:rPr>
          <w:rFonts w:ascii="IRNazanin" w:hAnsi="IRNazanin" w:eastAsia="IRNazanin" w:cs="IRNazanin"/>
          <w:lang w:bidi="fa-IR"/>
          <w:color w:val="111111"/>
          <w:sz w:val="28"/>
          <w:szCs w:val="28"/>
          <w:rtl/>
        </w:rPr>
        <w:t xml:space="preserve">گفتم: قیمت آن چقدر است؟</w:t>
      </w:r>
    </w:p>
    <w:p>
      <w:pPr>
        <w:pStyle w:val="BookText"/>
      </w:pPr>
      <w:r>
        <w:rPr>
          <w:rFonts w:ascii="IRNazanin" w:hAnsi="IRNazanin" w:eastAsia="IRNazanin" w:cs="IRNazanin"/>
          <w:lang w:bidi="fa-IR"/>
          <w:color w:val="111111"/>
          <w:sz w:val="28"/>
          <w:szCs w:val="28"/>
          <w:rtl/>
        </w:rPr>
        <w:t xml:space="preserve">فرمودند: یک‌چهارم دینار."</w:t>
      </w:r>
    </w:p>
    <w:p>
      <w:pPr>
        <w:pStyle w:val="Heading5"/>
      </w:pPr>
      <w:bookmarkStart w:id="1226" w:name="_Toc861"/>
      <w:r>
        <w:t>[رقم الحدیث الکلی: 34664 - رقم الحدیث الباب: 7]</w:t>
      </w:r>
      <w:bookmarkEnd w:id="1226"/>
    </w:p>
    <w:p>
      <w:pPr>
        <w:pStyle w:val="BookText"/>
      </w:pPr>
      <w:r>
        <w:rPr>
          <w:rFonts w:ascii="Times New Roman" w:hAnsi="Times New Roman" w:eastAsia="Times New Roman" w:cs="Times New Roman"/>
          <w:lang w:val="en-US" w:bidi="en-US"/>
          <w:color w:val="111111"/>
          <w:sz w:val="28"/>
          <w:szCs w:val="28"/>
          <w:rtl/>
        </w:rPr>
        <w:t xml:space="preserve">34664- 7- </w:t>
      </w:r>
      <w:r>
        <w:rPr>
          <w:rStyle w:val="FootnoteReference"/>
        </w:rPr>
        <w:footnoteReference w:id="1535"/>
      </w:r>
      <w:r>
        <w:rPr>
          <w:rFonts w:ascii="Amiri" w:hAnsi="Amiri" w:eastAsia="Amiri" w:cs="Amiri"/>
          <w:lang w:bidi="ar-SA"/>
          <w:color w:val="111111"/>
          <w:sz w:val="28"/>
          <w:szCs w:val="28"/>
          <w:rtl/>
        </w:rPr>
        <w:t xml:space="preserve">وَ عَنْ مُحَمَّدِ بْنِ یَحْیَی عَنْ أَحْمَدَ بْنِ مُحَمَّدٍ عَنْ بَعْضِ أَصْحَابِهِ عَنْ أَبَانِ بْنِ عُثْمَانَ عَنْ زُرَارَةَ عَنْ أَبِی جَعْفَرٍ ع قَالَ: أَقَلُّ مَا یُقْطَعُ فِیهِ السَّارِقُ </w:t>
      </w:r>
      <w:r>
        <w:rPr>
          <w:rStyle w:val="FootnoteReference"/>
        </w:rPr>
        <w:footnoteReference w:id="1536"/>
      </w:r>
      <w:r>
        <w:rPr>
          <w:rFonts w:ascii="Amiri" w:hAnsi="Amiri" w:eastAsia="Amiri" w:cs="Amiri"/>
          <w:lang w:bidi="ar-SA"/>
          <w:color w:val="111111"/>
          <w:sz w:val="28"/>
          <w:szCs w:val="28"/>
          <w:rtl/>
        </w:rPr>
        <w:t xml:space="preserve">خُمُسُ دِینَارٍ.</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"کمترین مقداری که موجب اجرای حد سرقت می‌شود، یک‌پنجم دینار است.</w:t>
      </w:r>
    </w:p>
    <w:p>
      <w:pPr>
        <w:pStyle w:val="BookText"/>
      </w:pPr>
      <w:r>
        <w:rPr>
          <w:rFonts w:ascii="IRNazanin" w:hAnsi="IRNazanin" w:eastAsia="IRNazanin" w:cs="IRNazanin"/>
          <w:lang w:bidi="fa-IR"/>
          <w:color w:val="111111"/>
          <w:sz w:val="28"/>
          <w:szCs w:val="28"/>
          <w:rtl/>
        </w:rPr>
        <w:t xml:space="preserve">می گویم : توجیه این مسئله را قبلا شناخته‌ای.</w:t>
      </w:r>
    </w:p>
    <w:p>
      <w:pPr>
        <w:pStyle w:val="Heading5"/>
      </w:pPr>
      <w:bookmarkStart w:id="1227" w:name="_Toc862"/>
      <w:r>
        <w:t>[رقم الحدیث الکلی: 34665 - رقم الحدیث الباب: 8]</w:t>
      </w:r>
      <w:bookmarkEnd w:id="1227"/>
    </w:p>
    <w:p>
      <w:pPr>
        <w:pStyle w:val="BookText"/>
      </w:pPr>
      <w:r>
        <w:rPr>
          <w:rFonts w:ascii="Times New Roman" w:hAnsi="Times New Roman" w:eastAsia="Times New Roman" w:cs="Times New Roman"/>
          <w:lang w:val="en-US" w:bidi="en-US"/>
          <w:color w:val="111111"/>
          <w:sz w:val="28"/>
          <w:szCs w:val="28"/>
          <w:rtl/>
        </w:rPr>
        <w:t xml:space="preserve">34665- 8- </w:t>
      </w:r>
      <w:r>
        <w:rPr>
          <w:rStyle w:val="FootnoteReference"/>
        </w:rPr>
        <w:footnoteReference w:id="1538"/>
      </w:r>
      <w:r>
        <w:rPr>
          <w:rFonts w:ascii="Amiri" w:hAnsi="Amiri" w:eastAsia="Amiri" w:cs="Amiri"/>
          <w:lang w:bidi="ar-SA"/>
          <w:color w:val="111111"/>
          <w:sz w:val="28"/>
          <w:szCs w:val="28"/>
          <w:rtl/>
        </w:rPr>
        <w:t xml:space="preserve">مُحَمَّدُ بْنُ الْحَسَنِ بِإِسْنَادِهِ عَنِ الْحُسَیْنِ بْنِ سَعِیدٍ عَنْ فَضَالَةَ عَنْ أَبَانٍ عَنْ سَلَمَةَ عَنْ أَبِی عَبْدِ اللَّهِ عَنْ أَبِیهِ ع أَنَّ أَمِیرَ الْمُؤْمِنِینَ ع کَانَ یَقْطَعُ السَّارِقَ فِی رُبُعِ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سلمة، از امام صادق (علیه‌السلام)، از پدرش، نقل شده است که:</w:t>
      </w:r>
    </w:p>
    <w:p>
      <w:pPr>
        <w:pStyle w:val="BookText"/>
      </w:pPr>
      <w:r>
        <w:rPr>
          <w:rFonts w:ascii="IRNazanin" w:hAnsi="IRNazanin" w:eastAsia="IRNazanin" w:cs="IRNazanin"/>
          <w:lang w:bidi="fa-IR"/>
          <w:color w:val="111111"/>
          <w:sz w:val="28"/>
          <w:szCs w:val="28"/>
          <w:rtl/>
        </w:rPr>
        <w:t xml:space="preserve">"امیرالمؤمنین (علیه‌السلام) دست دزد را در سرقت به میزان یک‌چهارم دینار قطع می‌کرد</w:t>
      </w:r>
    </w:p>
    <w:p>
      <w:pPr>
        <w:pStyle w:val="Heading5"/>
      </w:pPr>
      <w:bookmarkStart w:id="1228" w:name="_Toc863"/>
      <w:r>
        <w:t>[رقم الحدیث الکلی: 34666 - رقم الحدیث الباب: 9]</w:t>
      </w:r>
      <w:bookmarkEnd w:id="1228"/>
    </w:p>
    <w:p>
      <w:pPr>
        <w:pStyle w:val="BookText"/>
      </w:pPr>
      <w:r>
        <w:rPr>
          <w:rFonts w:ascii="Times New Roman" w:hAnsi="Times New Roman" w:eastAsia="Times New Roman" w:cs="Times New Roman"/>
          <w:lang w:val="en-US" w:bidi="en-US"/>
          <w:color w:val="111111"/>
          <w:sz w:val="28"/>
          <w:szCs w:val="28"/>
          <w:rtl/>
        </w:rPr>
        <w:t xml:space="preserve">34666- 9- </w:t>
      </w:r>
      <w:r>
        <w:rPr>
          <w:rStyle w:val="FootnoteReference"/>
        </w:rPr>
        <w:footnoteReference w:id="1539"/>
      </w:r>
      <w:r>
        <w:rPr>
          <w:rFonts w:ascii="Amiri" w:hAnsi="Amiri" w:eastAsia="Amiri" w:cs="Amiri"/>
          <w:lang w:bidi="ar-SA"/>
          <w:color w:val="111111"/>
          <w:sz w:val="28"/>
          <w:szCs w:val="28"/>
          <w:rtl/>
        </w:rPr>
        <w:t xml:space="preserve">وَ عَنْهُ عَنِ ابْنِ مَحْبُوبٍ عَنْ أَبِی حَمْزَةَ قَالَ: سَأَلْتُ أَبَا جَعْفَرٍ ع فِی کَمْ یُقْطَعُ السَّارِقُ فَجَمَعَ کَفَّیْهِ ثُمَّ قَالَ فِی عَدَدِهَا</w:t>
      </w:r>
    </w:p>
    <w:p>
      <w:pPr>
        <w:pStyle w:val="BookText"/>
      </w:pPr>
      <w:r>
        <w:rPr>
          <w:rFonts w:ascii="IRNazanin" w:hAnsi="IRNazanin" w:eastAsia="IRNazanin" w:cs="IRNazanin"/>
          <w:lang w:bidi="fa-IR"/>
          <w:color w:val="111111"/>
          <w:sz w:val="28"/>
          <w:szCs w:val="28"/>
          <w:rtl/>
        </w:rPr>
        <w:t xml:space="preserve">ص: 245</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9" w:name="pg18990_194109"/>
    <w:bookmarkEnd w:id="229"/>
    <w:p>
      <w:pPr>
        <w:pStyle w:val="BookText"/>
      </w:pPr>
      <w:r>
        <w:rPr>
          <w:rFonts w:ascii="Amiri" w:hAnsi="Amiri" w:eastAsia="Amiri" w:cs="Amiri"/>
          <w:lang w:bidi="ar-SA"/>
          <w:color w:val="111111"/>
          <w:sz w:val="28"/>
          <w:szCs w:val="28"/>
          <w:rtl/>
        </w:rPr>
        <w:t xml:space="preserve">مِنَ الدَّرَاهِمِ.</w:t>
      </w:r>
    </w:p>
    <w:p>
      <w:pPr>
        <w:pStyle w:val="BookText"/>
      </w:pPr>
      <w:r>
        <w:rPr>
          <w:rFonts w:ascii="Amiri" w:hAnsi="Amiri" w:eastAsia="Amiri" w:cs="Amiri"/>
          <w:lang w:bidi="ar-SA"/>
          <w:color w:val="111111"/>
          <w:sz w:val="28"/>
          <w:szCs w:val="28"/>
          <w:rtl/>
        </w:rPr>
        <w:t xml:space="preserve">قَالَ الشَّیْخُ لَا یَمْتَنِعُ أَنْ یَکُونَ مَا أَشَارَ إِلَیْهِ مِنَ الدَّرَاهِمِ کَانَتْ رُبُعَ دِینَارٍ وَ جَوَّزَ حَمْلَهُ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ابوحَمْزَة نقل شده است که گفت:</w:t>
      </w:r>
    </w:p>
    <w:p>
      <w:pPr>
        <w:pStyle w:val="BookText"/>
      </w:pPr>
      <w:r>
        <w:rPr>
          <w:rFonts w:ascii="IRNazanin" w:hAnsi="IRNazanin" w:eastAsia="IRNazanin" w:cs="IRNazanin"/>
          <w:lang w:bidi="fa-IR"/>
          <w:color w:val="111111"/>
          <w:sz w:val="28"/>
          <w:szCs w:val="28"/>
          <w:rtl/>
        </w:rPr>
        <w:t xml:space="preserve">"از امام باقر (علیه‌السلام) پرسیدم: در چه مقدار سرقت، دست دزد قطع می‌شود؟</w:t>
      </w:r>
    </w:p>
    <w:p>
      <w:pPr>
        <w:pStyle w:val="BookText"/>
      </w:pPr>
      <w:r>
        <w:rPr>
          <w:rFonts w:ascii="IRNazanin" w:hAnsi="IRNazanin" w:eastAsia="IRNazanin" w:cs="IRNazanin"/>
          <w:lang w:bidi="fa-IR"/>
          <w:color w:val="111111"/>
          <w:sz w:val="28"/>
          <w:szCs w:val="28"/>
          <w:rtl/>
        </w:rPr>
        <w:t xml:space="preserve">پس امام (علیه‌السلام) دستان خود را جمع کرد و سپس فرمود:</w:t>
      </w:r>
    </w:p>
    <w:p>
      <w:pPr>
        <w:pStyle w:val="BookText"/>
      </w:pPr>
      <w:r>
        <w:rPr>
          <w:rFonts w:ascii="IRNazanin" w:hAnsi="IRNazanin" w:eastAsia="IRNazanin" w:cs="IRNazanin"/>
          <w:lang w:bidi="fa-IR"/>
          <w:color w:val="111111"/>
          <w:sz w:val="28"/>
          <w:szCs w:val="28"/>
          <w:rtl/>
        </w:rPr>
        <w:t xml:space="preserve">به تعداد دراهمی که در آن‌ها جای می‌گیرد.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گفت: ممکن است آن مقداری که امام (علیه‌السلام) به آن اشاره کرد، برابر با یک‌چهارم دینار باشد، و احتمال حمل آن بر تقیه وجود دارد."</w:t>
      </w:r>
    </w:p>
    <w:p>
      <w:pPr>
        <w:pStyle w:val="Heading5"/>
      </w:pPr>
      <w:bookmarkStart w:id="1229" w:name="_Toc864"/>
      <w:r>
        <w:t>[رقم الحدیث الکلی: 34667 - رقم الحدیث الباب: 10]</w:t>
      </w:r>
      <w:bookmarkEnd w:id="1229"/>
    </w:p>
    <w:p>
      <w:pPr>
        <w:pStyle w:val="BookText"/>
      </w:pPr>
      <w:r>
        <w:rPr>
          <w:rFonts w:ascii="Times New Roman" w:hAnsi="Times New Roman" w:eastAsia="Times New Roman" w:cs="Times New Roman"/>
          <w:lang w:val="en-US" w:bidi="en-US"/>
          <w:color w:val="111111"/>
          <w:sz w:val="28"/>
          <w:szCs w:val="28"/>
          <w:rtl/>
        </w:rPr>
        <w:t xml:space="preserve">34667- 10- </w:t>
      </w:r>
      <w:r>
        <w:rPr>
          <w:rStyle w:val="FootnoteReference"/>
        </w:rPr>
        <w:footnoteReference w:id="1540"/>
      </w:r>
      <w:r>
        <w:rPr>
          <w:rFonts w:ascii="Amiri" w:hAnsi="Amiri" w:eastAsia="Amiri" w:cs="Amiri"/>
          <w:lang w:bidi="ar-SA"/>
          <w:color w:val="111111"/>
          <w:sz w:val="28"/>
          <w:szCs w:val="28"/>
          <w:rtl/>
        </w:rPr>
        <w:t xml:space="preserve">وَ عَنْهُ عَنْ عُثْمَانَ بْنِ عِیسَی </w:t>
      </w:r>
      <w:r>
        <w:rPr>
          <w:rStyle w:val="FootnoteReference"/>
        </w:rPr>
        <w:footnoteReference w:id="1541"/>
      </w:r>
      <w:r>
        <w:rPr>
          <w:rFonts w:ascii="Amiri" w:hAnsi="Amiri" w:eastAsia="Amiri" w:cs="Amiri"/>
          <w:lang w:bidi="ar-SA"/>
          <w:color w:val="111111"/>
          <w:sz w:val="28"/>
          <w:szCs w:val="28"/>
          <w:rtl/>
        </w:rPr>
        <w:t xml:space="preserve">عَنْ أَبِی بَصِیرٍ عَنْ أَبِی عَبْدِ اللَّهِ ع قَالَ: قَطَعَ أَمِیرُ الْمُؤْمِنِینَ ع رَجُلًا فِی بَیْضَةٍ قُلْتُ وَ أَیُّ بَیْضَةٍ قَالَ بَیْضَةُ حَدِیدٍ قِیمَتُهَا ثُلُثُ دِینَارٍ فَقُلْتُ هَذَا أَدْنَی حَدِّ السَّارِقِ فَسَکَتَ.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(علیه‌السلام) دست مردی را به دلیل سرقت بیضه‌ای(کلاهخود) قطع کرد."</w:t>
      </w:r>
    </w:p>
    <w:p>
      <w:pPr>
        <w:pStyle w:val="BookText"/>
      </w:pPr>
      <w:r>
        <w:rPr>
          <w:rFonts w:ascii="IRNazanin" w:hAnsi="IRNazanin" w:eastAsia="IRNazanin" w:cs="IRNazanin"/>
          <w:lang w:bidi="fa-IR"/>
          <w:color w:val="111111"/>
          <w:sz w:val="28"/>
          <w:szCs w:val="28"/>
          <w:rtl/>
        </w:rPr>
        <w:t xml:space="preserve">گفتم: کدام نوع بیضه؟</w:t>
      </w:r>
    </w:p>
    <w:p>
      <w:pPr>
        <w:pStyle w:val="BookText"/>
      </w:pPr>
      <w:r>
        <w:rPr>
          <w:rFonts w:ascii="IRNazanin" w:hAnsi="IRNazanin" w:eastAsia="IRNazanin" w:cs="IRNazanin"/>
          <w:lang w:bidi="fa-IR"/>
          <w:color w:val="111111"/>
          <w:sz w:val="28"/>
          <w:szCs w:val="28"/>
          <w:rtl/>
        </w:rPr>
        <w:t xml:space="preserve">فرمودند: بیضه‌ای از آهن که ارزش آن یک‌سوم دینار است.</w:t>
      </w:r>
    </w:p>
    <w:p>
      <w:pPr>
        <w:pStyle w:val="BookText"/>
      </w:pPr>
      <w:r>
        <w:rPr>
          <w:rFonts w:ascii="IRNazanin" w:hAnsi="IRNazanin" w:eastAsia="IRNazanin" w:cs="IRNazanin"/>
          <w:lang w:bidi="fa-IR"/>
          <w:color w:val="111111"/>
          <w:sz w:val="28"/>
          <w:szCs w:val="28"/>
          <w:rtl/>
        </w:rPr>
        <w:t xml:space="preserve">پس گفتم: آیا این کمترین مقدار برای اجرای حد سرقت است؟</w:t>
      </w:r>
    </w:p>
    <w:p>
      <w:pPr>
        <w:pStyle w:val="BookText"/>
      </w:pPr>
      <w:r>
        <w:rPr>
          <w:rFonts w:ascii="IRNazanin" w:hAnsi="IRNazanin" w:eastAsia="IRNazanin" w:cs="IRNazanin"/>
          <w:lang w:bidi="fa-IR"/>
          <w:color w:val="111111"/>
          <w:sz w:val="28"/>
          <w:szCs w:val="28"/>
          <w:rtl/>
        </w:rPr>
        <w:t xml:space="preserve">پس امام (علیه‌السلام) سکوت کردند.</w:t>
      </w:r>
    </w:p>
    <w:p>
      <w:pPr>
        <w:pStyle w:val="Heading5"/>
      </w:pPr>
      <w:bookmarkStart w:id="1230" w:name="_Toc865"/>
      <w:r>
        <w:t>[رقم الحدیث الکلی: 34668 - رقم الحدیث الباب: 11]</w:t>
      </w:r>
      <w:bookmarkEnd w:id="1230"/>
    </w:p>
    <w:p>
      <w:pPr>
        <w:pStyle w:val="BookText"/>
      </w:pPr>
      <w:r>
        <w:rPr>
          <w:rFonts w:ascii="Times New Roman" w:hAnsi="Times New Roman" w:eastAsia="Times New Roman" w:cs="Times New Roman"/>
          <w:lang w:val="en-US" w:bidi="en-US"/>
          <w:color w:val="111111"/>
          <w:sz w:val="28"/>
          <w:szCs w:val="28"/>
          <w:rtl/>
        </w:rPr>
        <w:t xml:space="preserve">34668- 11- </w:t>
      </w:r>
      <w:r>
        <w:rPr>
          <w:rStyle w:val="FootnoteReference"/>
        </w:rPr>
        <w:footnoteReference w:id="1542"/>
      </w:r>
      <w:r>
        <w:rPr>
          <w:rFonts w:ascii="Amiri" w:hAnsi="Amiri" w:eastAsia="Amiri" w:cs="Amiri"/>
          <w:lang w:bidi="ar-SA"/>
          <w:color w:val="111111"/>
          <w:sz w:val="28"/>
          <w:szCs w:val="28"/>
          <w:rtl/>
        </w:rPr>
        <w:t xml:space="preserve">وَ عَنْهُ عَنْ عُثْمَانَ عَنْ سَمَاعَةَ قَالَ: سَأَلْتُهُ عَنْ کَمْ یُقْطَعُ السَّارِقُ قَالَ أَدْنَاهُ عَلَی ثُلُثِ دِینَارٍ.</w:t>
      </w:r>
    </w:p>
    <w:p>
      <w:pPr>
        <w:pStyle w:val="BookText"/>
      </w:pPr>
      <w:r>
        <w:rPr>
          <w:rFonts w:ascii="Amiri" w:hAnsi="Amiri" w:eastAsia="Amiri" w:cs="Amiri"/>
          <w:lang w:bidi="ar-SA"/>
          <w:color w:val="111111"/>
          <w:sz w:val="28"/>
          <w:szCs w:val="28"/>
          <w:rtl/>
        </w:rPr>
        <w:t xml:space="preserve">أَقُولُ: حَمَلَهُ الشَّیْخُ عَلَی أَنَّهُ حِکَایَةُ حَالٍ سُئِلَ عَنْهَا وَ هُوَ مَا قَطَعَ أَمِیرُ الْمُؤْمِنِینَ ع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نقل شده است که گفت:</w:t>
      </w:r>
    </w:p>
    <w:p>
      <w:pPr>
        <w:pStyle w:val="BookText"/>
      </w:pPr>
      <w:r>
        <w:rPr>
          <w:rFonts w:ascii="IRNazanin" w:hAnsi="IRNazanin" w:eastAsia="IRNazanin" w:cs="IRNazanin"/>
          <w:lang w:bidi="fa-IR"/>
          <w:color w:val="111111"/>
          <w:sz w:val="28"/>
          <w:szCs w:val="28"/>
          <w:rtl/>
        </w:rPr>
        <w:t xml:space="preserve">"از امام (علیه‌السلام) پرسیدم: در چه مقدار سرقت دست دزد قطع می‌شود؟</w:t>
      </w:r>
    </w:p>
    <w:p>
      <w:pPr>
        <w:pStyle w:val="BookText"/>
      </w:pPr>
      <w:r>
        <w:rPr>
          <w:rFonts w:ascii="IRNazanin" w:hAnsi="IRNazanin" w:eastAsia="IRNazanin" w:cs="IRNazanin"/>
          <w:lang w:bidi="fa-IR"/>
          <w:color w:val="111111"/>
          <w:sz w:val="28"/>
          <w:szCs w:val="28"/>
          <w:rtl/>
        </w:rPr>
        <w:t xml:space="preserve">فرمودند: کمترین مقدار برای اجرای حد سرقت، یک‌سوم دینار است.</w:t>
      </w:r>
    </w:p>
    <w:p>
      <w:pPr>
        <w:pStyle w:val="BookText"/>
      </w:pPr>
      <w:r>
        <w:rPr>
          <w:rFonts w:ascii="IRNazanin" w:hAnsi="IRNazanin" w:eastAsia="IRNazanin" w:cs="IRNazanin"/>
          <w:lang w:bidi="fa-IR"/>
          <w:color w:val="111111"/>
          <w:sz w:val="28"/>
          <w:szCs w:val="28"/>
          <w:rtl/>
        </w:rPr>
        <w:t xml:space="preserve">می گویم : مرحوم شیخ این روایت را حمل کرده است بر اینکه این توصیف یک مورد خاص است که از امام درباره آن سؤال شد، و همان چیزی است که امیرالمؤمنین (علیه‌السلام) بر اساس آن حکم (بقطع )کرد."</w:t>
      </w:r>
    </w:p>
    <w:p>
      <w:pPr>
        <w:pStyle w:val="Heading5"/>
      </w:pPr>
      <w:bookmarkStart w:id="1231" w:name="_Toc866"/>
      <w:r>
        <w:t>[رقم الحدیث الکلی: 34669 - رقم الحدیث الباب: 12]</w:t>
      </w:r>
      <w:bookmarkEnd w:id="1231"/>
    </w:p>
    <w:p>
      <w:pPr>
        <w:pStyle w:val="BookText"/>
      </w:pPr>
      <w:r>
        <w:rPr>
          <w:rFonts w:ascii="Times New Roman" w:hAnsi="Times New Roman" w:eastAsia="Times New Roman" w:cs="Times New Roman"/>
          <w:lang w:val="en-US" w:bidi="en-US"/>
          <w:color w:val="111111"/>
          <w:sz w:val="28"/>
          <w:szCs w:val="28"/>
          <w:rtl/>
        </w:rPr>
        <w:t xml:space="preserve">34669- 12- </w:t>
      </w:r>
      <w:r>
        <w:rPr>
          <w:rStyle w:val="FootnoteReference"/>
        </w:rPr>
        <w:footnoteReference w:id="1543"/>
      </w:r>
      <w:r>
        <w:rPr>
          <w:rFonts w:ascii="Amiri" w:hAnsi="Amiri" w:eastAsia="Amiri" w:cs="Amiri"/>
          <w:lang w:bidi="ar-SA"/>
          <w:color w:val="111111"/>
          <w:sz w:val="28"/>
          <w:szCs w:val="28"/>
          <w:rtl/>
        </w:rPr>
        <w:t xml:space="preserve">وَ عَنْهُ عَنِ ابْنِ أَبِی عُمَیْرٍ عَنْ حَمَّادٍ عَنِ الْحَلَبِیِّ عَنْ أَبِی عَبْدِ اللَّهِ ع قَالَ: یُقْطَعُ السَّارِقُ فِی کُلِّ شَیْ‌ءٍ بَلَغَ قِیمَتُهُ خُمُسَ دِینَارٍ إِنْ </w:t>
      </w:r>
      <w:r>
        <w:rPr>
          <w:rStyle w:val="FootnoteReference"/>
        </w:rPr>
        <w:footnoteReference w:id="1544"/>
      </w:r>
      <w:r>
        <w:rPr>
          <w:rFonts w:ascii="Amiri" w:hAnsi="Amiri" w:eastAsia="Amiri" w:cs="Amiri"/>
          <w:lang w:bidi="ar-SA"/>
          <w:color w:val="111111"/>
          <w:sz w:val="28"/>
          <w:szCs w:val="28"/>
          <w:rtl/>
        </w:rPr>
        <w:t xml:space="preserve">سَرَقَ مِنْ سُوقٍ أَوْ زَرْعٍ (أَوْ ضَرْعٍ) </w:t>
      </w:r>
      <w:r>
        <w:rPr>
          <w:rStyle w:val="FootnoteReference"/>
        </w:rPr>
        <w:footnoteReference w:id="1545"/>
      </w:r>
      <w:r>
        <w:rPr>
          <w:rFonts w:ascii="Amiri" w:hAnsi="Amiri" w:eastAsia="Amiri" w:cs="Amiri"/>
          <w:lang w:bidi="ar-SA"/>
          <w:color w:val="111111"/>
          <w:sz w:val="28"/>
          <w:szCs w:val="28"/>
          <w:rtl/>
        </w:rPr>
        <w:t xml:space="preserve">أَوْ غَیْرِ ذَلِکَ.</w:t>
      </w:r>
    </w:p>
    <w:p>
      <w:pPr>
        <w:pStyle w:val="BookText"/>
      </w:pPr>
      <w:r>
        <w:rPr>
          <w:rFonts w:ascii="Amiri" w:hAnsi="Amiri" w:eastAsia="Amiri" w:cs="Amiri"/>
          <w:lang w:bidi="ar-SA"/>
          <w:color w:val="111111"/>
          <w:sz w:val="28"/>
          <w:szCs w:val="28"/>
          <w:rtl/>
        </w:rPr>
        <w:t xml:space="preserve">أَقُولُ: حَمَلَهُ الشَّیْخُ عَلَی التَّقِیَّةِ کَمَا مَرَّ </w:t>
      </w:r>
      <w:r>
        <w:rPr>
          <w:rStyle w:val="FootnoteReference"/>
        </w:rPr>
        <w:footnoteReference w:id="1546"/>
      </w:r>
      <w:r>
        <w:rPr>
          <w:rFonts w:ascii="Amiri" w:hAnsi="Amiri" w:eastAsia="Amiri" w:cs="Amiri"/>
          <w:lang w:bidi="ar-SA"/>
          <w:color w:val="111111"/>
          <w:sz w:val="28"/>
          <w:szCs w:val="28"/>
          <w:rtl/>
        </w:rPr>
        <w:t xml:space="preserve">وَ جَوَّزَ فِیهِ وَ فِی أَمْثَالِهِ الْحَمْلَ عَلَی مَا لَوْ رَأَی الْإِمَامُ الْمَصْلَحَةَ فِی ذَلِکَ لِمَا یَأْتِی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"دست دزد در هر چیزی که ارزش آن به یک‌پنجم دینار برسد قطع می‌شود، خواه آن چیز از بازار، زراعت (یا دام) باشد، یا چیز دیگری.</w:t>
      </w:r>
    </w:p>
    <w:p>
      <w:pPr>
        <w:pStyle w:val="BookText"/>
      </w:pPr>
      <w:r>
        <w:rPr>
          <w:rFonts w:ascii="IRNazanin" w:hAnsi="IRNazanin" w:eastAsia="IRNazanin" w:cs="IRNazanin"/>
          <w:lang w:bidi="fa-IR"/>
          <w:color w:val="111111"/>
          <w:sz w:val="28"/>
          <w:szCs w:val="28"/>
          <w:rtl/>
        </w:rPr>
        <w:t xml:space="preserve">می گویم : مرحوم شیخ این روایت را بر تقیه حمل کرده است، همان‌گونه که پیش‌تر بیان شد، و احتمال داده است که موارد مشابه را بر اساس مصلحت امام (علیه‌السلام) می‌توان تفسیر کرد.</w:t>
      </w:r>
    </w:p>
    <w:p>
      <w:pPr>
        <w:pStyle w:val="BookText"/>
      </w:pPr>
      <w:r>
        <w:rPr>
          <w:rFonts w:ascii="IRNazanin" w:hAnsi="IRNazanin" w:eastAsia="IRNazanin" w:cs="IRNazanin"/>
          <w:lang w:bidi="fa-IR"/>
          <w:color w:val="111111"/>
          <w:sz w:val="28"/>
          <w:szCs w:val="28"/>
          <w:rtl/>
        </w:rPr>
        <w:t xml:space="preserve">ص: 246</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0" w:name="pg18990_194110"/>
    <w:bookmarkEnd w:id="230"/>
    <w:p>
      <w:pPr>
        <w:pStyle w:val="Heading5"/>
      </w:pPr>
      <w:bookmarkStart w:id="1232" w:name="_Toc867"/>
      <w:r>
        <w:t>[رقم الحدیث الکلی: 34670 - رقم الحدیث الباب: 13]</w:t>
      </w:r>
      <w:bookmarkEnd w:id="1232"/>
    </w:p>
    <w:p>
      <w:pPr>
        <w:pStyle w:val="BookText"/>
      </w:pPr>
      <w:r>
        <w:rPr>
          <w:rFonts w:ascii="Times New Roman" w:hAnsi="Times New Roman" w:eastAsia="Times New Roman" w:cs="Times New Roman"/>
          <w:lang w:val="en-US" w:bidi="en-US"/>
          <w:color w:val="111111"/>
          <w:sz w:val="28"/>
          <w:szCs w:val="28"/>
          <w:rtl/>
        </w:rPr>
        <w:t xml:space="preserve">34670- 13- </w:t>
      </w:r>
      <w:r>
        <w:rPr>
          <w:rStyle w:val="FootnoteReference"/>
        </w:rPr>
        <w:footnoteReference w:id="1548"/>
      </w:r>
      <w:r>
        <w:rPr>
          <w:rFonts w:ascii="Amiri" w:hAnsi="Amiri" w:eastAsia="Amiri" w:cs="Amiri"/>
          <w:lang w:bidi="ar-SA"/>
          <w:color w:val="111111"/>
          <w:sz w:val="28"/>
          <w:szCs w:val="28"/>
          <w:rtl/>
        </w:rPr>
        <w:t xml:space="preserve">وَ بِإِسْنَادِهِ عَنْ یُونُسَ عَنْ مُحَمَّدِ بْنِ حُمْرَانَ عَنْ مُحَمَّدِ بْنِ مُسْلِمٍ قَالَ: قَالَ أَبُو جَعْفَرٍ ع أَدْنَی مَا تُقْطَعُ فِیهِ یَدُ السَّارِقِ خُمُسُ دِینَارٍ وَ الْخُمُسُ آخِرُ الْحَدِّ الَّذِی لَا یَکُونُ الْقَطْعُ فِی دُونِهِ وَ یُقْطَعُ فِیهِ وَ فِیمَا فَوْقَهُ.</w:t>
      </w:r>
    </w:p>
    <w:p>
      <w:pPr>
        <w:pStyle w:val="BookText"/>
      </w:pPr>
      <w:r>
        <w:rPr>
          <w:rFonts w:ascii="Amiri" w:hAnsi="Amiri" w:eastAsia="Amiri" w:cs="Amiri"/>
          <w:lang w:bidi="ar-SA"/>
          <w:color w:val="111111"/>
          <w:sz w:val="28"/>
          <w:szCs w:val="28"/>
          <w:rtl/>
        </w:rPr>
        <w:t xml:space="preserve">أَقُولُ: وَ تَقَدَّمَ وَجْهُهُ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w:t>
      </w:r>
    </w:p>
    <w:p>
      <w:pPr>
        <w:pStyle w:val="BookText"/>
      </w:pPr>
      <w:r>
        <w:rPr>
          <w:rFonts w:ascii="IRNazanin" w:hAnsi="IRNazanin" w:eastAsia="IRNazanin" w:cs="IRNazanin"/>
          <w:lang w:bidi="fa-IR"/>
          <w:color w:val="111111"/>
          <w:sz w:val="28"/>
          <w:szCs w:val="28"/>
          <w:rtl/>
        </w:rPr>
        <w:t xml:space="preserve">امام باقر (علیه‌السلام) فرمودند:</w:t>
      </w:r>
    </w:p>
    <w:p>
      <w:pPr>
        <w:pStyle w:val="BookText"/>
      </w:pPr>
      <w:r>
        <w:rPr>
          <w:rFonts w:ascii="IRNazanin" w:hAnsi="IRNazanin" w:eastAsia="IRNazanin" w:cs="IRNazanin"/>
          <w:lang w:bidi="fa-IR"/>
          <w:color w:val="111111"/>
          <w:sz w:val="28"/>
          <w:szCs w:val="28"/>
          <w:rtl/>
        </w:rPr>
        <w:t xml:space="preserve">"کمترین مقدار مالی که در سرقت موجب قطع دست می‌شود، یک‌پنجم دینار است.</w:t>
      </w:r>
    </w:p>
    <w:p>
      <w:pPr>
        <w:pStyle w:val="BookText"/>
      </w:pPr>
      <w:r>
        <w:rPr>
          <w:rFonts w:ascii="IRNazanin" w:hAnsi="IRNazanin" w:eastAsia="IRNazanin" w:cs="IRNazanin"/>
          <w:lang w:bidi="fa-IR"/>
          <w:color w:val="111111"/>
          <w:sz w:val="28"/>
          <w:szCs w:val="28"/>
          <w:rtl/>
        </w:rPr>
        <w:t xml:space="preserve">و این یک‌پنجم، آخرین حدی است که کمتر از آن موجب اجرای حد سرقت نمی‌شود، ولی در همین مقدار و بیشتر از آن، حد اجرا می‌شود."</w:t>
      </w:r>
    </w:p>
    <w:p>
      <w:pPr>
        <w:pStyle w:val="Heading5"/>
      </w:pPr>
      <w:bookmarkStart w:id="1233" w:name="_Toc868"/>
      <w:r>
        <w:t>[رقم الحدیث الکلی: 34671 - رقم الحدیث الباب: 14]</w:t>
      </w:r>
      <w:bookmarkEnd w:id="1233"/>
    </w:p>
    <w:p>
      <w:pPr>
        <w:pStyle w:val="BookText"/>
      </w:pPr>
      <w:r>
        <w:rPr>
          <w:rFonts w:ascii="Times New Roman" w:hAnsi="Times New Roman" w:eastAsia="Times New Roman" w:cs="Times New Roman"/>
          <w:lang w:val="en-US" w:bidi="en-US"/>
          <w:color w:val="111111"/>
          <w:sz w:val="28"/>
          <w:szCs w:val="28"/>
          <w:rtl/>
        </w:rPr>
        <w:t xml:space="preserve">34671- 14- </w:t>
      </w:r>
      <w:r>
        <w:rPr>
          <w:rStyle w:val="FootnoteReference"/>
        </w:rPr>
        <w:footnoteReference w:id="1550"/>
      </w:r>
      <w:r>
        <w:rPr>
          <w:rFonts w:ascii="Amiri" w:hAnsi="Amiri" w:eastAsia="Amiri" w:cs="Amiri"/>
          <w:lang w:bidi="ar-SA"/>
          <w:color w:val="111111"/>
          <w:sz w:val="28"/>
          <w:szCs w:val="28"/>
          <w:rtl/>
        </w:rPr>
        <w:t xml:space="preserve">وَ بِإِسْنَادِهِ عَنِ الصَّفَّارِ عَنْ یَعْقُوبَ بْنِ یَزِیدَ عَنْ یَحْیَی بْنِ الْمُبَارَکِ عَنْ عَبْدِ اللَّهِ بْنِ جَبَلَةَ عَنْ إِسْحَاقَ بْنِ عَمَّارٍ عَنْ أَبِی عَبْدِ اللَّهِ ع فِی رَجُلٍ سَرَقَ مِنْ بُسْتَانٍ عِذْقاً قِیمَتُهُ دِرْهَمَانِ قَالَ یُقْطَعُ بِهِ.</w:t>
      </w:r>
    </w:p>
    <w:p>
      <w:pPr>
        <w:pStyle w:val="BookText"/>
      </w:pPr>
      <w:r>
        <w:rPr>
          <w:rFonts w:ascii="Amiri" w:hAnsi="Amiri" w:eastAsia="Amiri" w:cs="Amiri"/>
          <w:lang w:bidi="ar-SA"/>
          <w:color w:val="111111"/>
          <w:sz w:val="28"/>
          <w:szCs w:val="28"/>
          <w:rtl/>
        </w:rPr>
        <w:t xml:space="preserve">وَ رَوَاهُ الصَّدُوقُ بِإِسْنَادِهِ عَنْ إِسْحَاقَ بْنِ عَمَّارٍ </w:t>
      </w:r>
      <w:r>
        <w:rPr>
          <w:rStyle w:val="FootnoteReference"/>
        </w:rPr>
        <w:footnoteReference w:id="1551"/>
      </w:r>
    </w:p>
    <w:p>
      <w:pPr>
        <w:pStyle w:val="BookText"/>
      </w:pPr>
      <w:r>
        <w:rPr>
          <w:rFonts w:ascii="Amiri" w:hAnsi="Amiri" w:eastAsia="Amiri" w:cs="Amiri"/>
          <w:lang w:bidi="ar-SA"/>
          <w:color w:val="111111"/>
          <w:sz w:val="28"/>
          <w:szCs w:val="28"/>
          <w:rtl/>
        </w:rPr>
        <w:t xml:space="preserve">أَقُولُ: هَذَا مَحْمُولٌ عَلَی کَوْنِ الدِّرْهَمَیْنِ قِیمَةَ رُبُعِ دِینَارٍ لِمَا مَرَّ </w:t>
      </w:r>
      <w:r>
        <w:rPr>
          <w:rStyle w:val="FootnoteReference"/>
        </w:rPr>
        <w:footnoteReference w:id="1552"/>
      </w:r>
      <w:r>
        <w:rPr>
          <w:rFonts w:ascii="Amiri" w:hAnsi="Amiri" w:eastAsia="Amiri" w:cs="Amiri"/>
          <w:lang w:bidi="ar-SA"/>
          <w:color w:val="111111"/>
          <w:sz w:val="28"/>
          <w:szCs w:val="28"/>
          <w:rtl/>
        </w:rPr>
        <w:t xml:space="preserve">وَ یَحْتَمِلُ الْحَمْلُ عَلَی التَّقِیَّةِ لِأَنَّ الدِّینَارَ کَانَ فِی ذَلِکَ الْوَقْتِ بِعَشَرَةِ دَرَاهِمَ غَالِباً فَیَکُونُ الدِّرْهَمَانِ خُمُسَ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(علیه‌السلام) نقل شده است که درباره مردی که خوشه‌ای از باغی را دزدید، که ارزش آن دو درهم بود، فرمودند:</w:t>
      </w:r>
    </w:p>
    <w:p>
      <w:pPr>
        <w:pStyle w:val="BookText"/>
      </w:pPr>
      <w:r>
        <w:rPr>
          <w:rFonts w:ascii="IRNazanin" w:hAnsi="IRNazanin" w:eastAsia="IRNazanin" w:cs="IRNazanin"/>
          <w:lang w:bidi="fa-IR"/>
          <w:color w:val="111111"/>
          <w:sz w:val="28"/>
          <w:szCs w:val="28"/>
          <w:rtl/>
        </w:rPr>
        <w:t xml:space="preserve">دست او به خاطر این سرقت قطع می‌شود.</w:t>
      </w:r>
    </w:p>
    <w:p>
      <w:pPr>
        <w:pStyle w:val="BookText"/>
      </w:pPr>
      <w:r>
        <w:rPr>
          <w:rFonts w:ascii="IRNazanin" w:hAnsi="IRNazanin" w:eastAsia="IRNazanin" w:cs="IRNazanin"/>
          <w:lang w:bidi="fa-IR"/>
          <w:color w:val="111111"/>
          <w:sz w:val="28"/>
          <w:szCs w:val="28"/>
          <w:rtl/>
        </w:rPr>
        <w:t xml:space="preserve">و گفته شده است: این روایت حمل شده است بر این‌که دو درهم معادل یک‌چهارم دینار است، همان‌گونه که پیش‌تر بیان شد.</w:t>
      </w:r>
    </w:p>
    <w:p>
      <w:pPr>
        <w:pStyle w:val="BookText"/>
      </w:pPr>
      <w:r>
        <w:rPr>
          <w:rFonts w:ascii="IRNazanin" w:hAnsi="IRNazanin" w:eastAsia="IRNazanin" w:cs="IRNazanin"/>
          <w:lang w:bidi="fa-IR"/>
          <w:color w:val="111111"/>
          <w:sz w:val="28"/>
          <w:szCs w:val="28"/>
          <w:rtl/>
        </w:rPr>
        <w:t xml:space="preserve">و همچنین احتمال دارد که این حکم بر اساس تقیه صادر شده باشد، زیرا در آن زمان، دینار معمولاً برابر با ده درهم بود، و در این حالت، دو درهم برابر با یک‌پنجم دینار خواهد بود.</w:t>
      </w:r>
    </w:p>
    <w:p>
      <w:pPr>
        <w:pStyle w:val="Heading5"/>
      </w:pPr>
      <w:bookmarkStart w:id="1234" w:name="_Toc869"/>
      <w:r>
        <w:t>[رقم الحدیث الکلی: 34672 - رقم الحدیث الباب: 15]</w:t>
      </w:r>
      <w:bookmarkEnd w:id="1234"/>
    </w:p>
    <w:p>
      <w:pPr>
        <w:pStyle w:val="BookText"/>
      </w:pPr>
      <w:r>
        <w:rPr>
          <w:rFonts w:ascii="Times New Roman" w:hAnsi="Times New Roman" w:eastAsia="Times New Roman" w:cs="Times New Roman"/>
          <w:lang w:val="en-US" w:bidi="en-US"/>
          <w:color w:val="111111"/>
          <w:sz w:val="28"/>
          <w:szCs w:val="28"/>
          <w:rtl/>
        </w:rPr>
        <w:t xml:space="preserve">34672- 15- </w:t>
      </w:r>
      <w:r>
        <w:rPr>
          <w:rStyle w:val="FootnoteReference"/>
        </w:rPr>
        <w:footnoteReference w:id="1553"/>
      </w:r>
      <w:r>
        <w:rPr>
          <w:rFonts w:ascii="Amiri" w:hAnsi="Amiri" w:eastAsia="Amiri" w:cs="Amiri"/>
          <w:lang w:bidi="ar-SA"/>
          <w:color w:val="111111"/>
          <w:sz w:val="28"/>
          <w:szCs w:val="28"/>
          <w:rtl/>
        </w:rPr>
        <w:t xml:space="preserve">مُحَمَّدُ بْنُ عَلِیِّ بْنِ الْحُسَیْنِ بِإِسْنَادِهِ عَنْ سَعْدِ بْنِ طَرِیفٍ عَنْ أَبِی جَعْفَرٍ ع قَالَ: قَطَعَ عَلِیٌّ ع فِی بَیْضَةِ حَدِیدٍ وَ فِی جُنَّةٍ وَزْنُهُمَا ثَمَانِیَةٌ وَ ثَلَاثُونَ رِطْلًا.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طریف،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(علیه‌السلام) دست دزد را در سرقت بیضه‌ای از آهن و در جُنّه‌ای قطع کرد که وزن آن‌ها سی‌وهشت رطل بود."</w:t>
      </w:r>
    </w:p>
    <w:p>
      <w:pPr>
        <w:pStyle w:val="Heading5"/>
      </w:pPr>
      <w:bookmarkStart w:id="1235" w:name="_Toc870"/>
      <w:r>
        <w:t>[رقم الحدیث الکلی: 34673 - رقم الحدیث الباب: 16]</w:t>
      </w:r>
      <w:bookmarkEnd w:id="1235"/>
    </w:p>
    <w:p>
      <w:pPr>
        <w:pStyle w:val="BookText"/>
      </w:pPr>
      <w:r>
        <w:rPr>
          <w:rFonts w:ascii="Times New Roman" w:hAnsi="Times New Roman" w:eastAsia="Times New Roman" w:cs="Times New Roman"/>
          <w:lang w:val="en-US" w:bidi="en-US"/>
          <w:color w:val="111111"/>
          <w:sz w:val="28"/>
          <w:szCs w:val="28"/>
          <w:rtl/>
        </w:rPr>
        <w:t xml:space="preserve">34673- 16- </w:t>
      </w:r>
      <w:r>
        <w:rPr>
          <w:rStyle w:val="FootnoteReference"/>
        </w:rPr>
        <w:footnoteReference w:id="1554"/>
      </w:r>
      <w:r>
        <w:rPr>
          <w:rFonts w:ascii="Amiri" w:hAnsi="Amiri" w:eastAsia="Amiri" w:cs="Amiri"/>
          <w:lang w:bidi="ar-SA"/>
          <w:color w:val="111111"/>
          <w:sz w:val="28"/>
          <w:szCs w:val="28"/>
          <w:rtl/>
        </w:rPr>
        <w:t xml:space="preserve">قَالَ: وَ سُئِلَ ع عَنْ أَدْنَی مَا یُقْطَعُ فِیهِ السَّارِقُ قَالَ رُبُعُ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(علیه‌السلام) پرسیده شد: کمترین مقداری که موجب اجرای حد سرقت می‌شود، چقدر است؟</w:t>
      </w:r>
    </w:p>
    <w:p>
      <w:pPr>
        <w:pStyle w:val="BookText"/>
      </w:pPr>
      <w:r>
        <w:rPr>
          <w:rFonts w:ascii="IRNazanin" w:hAnsi="IRNazanin" w:eastAsia="IRNazanin" w:cs="IRNazanin"/>
          <w:lang w:bidi="fa-IR"/>
          <w:color w:val="111111"/>
          <w:sz w:val="28"/>
          <w:szCs w:val="28"/>
          <w:rtl/>
        </w:rPr>
        <w:t xml:space="preserve">فرمودند: یک‌چهارم دینار."</w:t>
      </w:r>
    </w:p>
    <w:p>
      <w:pPr>
        <w:pStyle w:val="BookText"/>
      </w:pPr>
      <w:r>
        <w:rPr>
          <w:rFonts w:ascii="IRNazanin" w:hAnsi="IRNazanin" w:eastAsia="IRNazanin" w:cs="IRNazanin"/>
          <w:lang w:bidi="fa-IR"/>
          <w:color w:val="111111"/>
          <w:sz w:val="28"/>
          <w:szCs w:val="28"/>
          <w:rtl/>
        </w:rPr>
        <w:t xml:space="preserve">ص: 247</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1" w:name="pg18990_194111"/>
    <w:bookmarkEnd w:id="231"/>
    <w:p>
      <w:pPr>
        <w:pStyle w:val="Heading5"/>
      </w:pPr>
      <w:bookmarkStart w:id="1236" w:name="_Toc871"/>
      <w:r>
        <w:t>[رقم الحدیث الکلی: 34674 - رقم الحدیث الباب: 17]</w:t>
      </w:r>
      <w:bookmarkEnd w:id="1236"/>
    </w:p>
    <w:p>
      <w:pPr>
        <w:pStyle w:val="BookText"/>
      </w:pPr>
      <w:r>
        <w:rPr>
          <w:rFonts w:ascii="Times New Roman" w:hAnsi="Times New Roman" w:eastAsia="Times New Roman" w:cs="Times New Roman"/>
          <w:lang w:val="en-US" w:bidi="en-US"/>
          <w:color w:val="111111"/>
          <w:sz w:val="28"/>
          <w:szCs w:val="28"/>
          <w:rtl/>
        </w:rPr>
        <w:t xml:space="preserve">34674- 17- </w:t>
      </w:r>
      <w:r>
        <w:rPr>
          <w:rStyle w:val="FootnoteReference"/>
        </w:rPr>
        <w:footnoteReference w:id="1555"/>
      </w:r>
      <w:r>
        <w:rPr>
          <w:rFonts w:ascii="Amiri" w:hAnsi="Amiri" w:eastAsia="Amiri" w:cs="Amiri"/>
          <w:lang w:bidi="ar-SA"/>
          <w:color w:val="111111"/>
          <w:sz w:val="28"/>
          <w:szCs w:val="28"/>
          <w:rtl/>
        </w:rPr>
        <w:t xml:space="preserve">قَالَ وَ فِی خَبَرٍ آخَرَ خُمُسُ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دیگر آمده است که حداقل مقدار برای اجرای حد سرقت، یک‌پنجم دینار است."</w:t>
      </w:r>
    </w:p>
    <w:p>
      <w:pPr>
        <w:pStyle w:val="Heading5"/>
      </w:pPr>
      <w:bookmarkStart w:id="1237" w:name="_Toc872"/>
      <w:r>
        <w:t>[رقم الحدیث الکلی: 34675 - رقم الحدیث الباب: 18]</w:t>
      </w:r>
      <w:bookmarkEnd w:id="1237"/>
    </w:p>
    <w:p>
      <w:pPr>
        <w:pStyle w:val="BookText"/>
      </w:pPr>
      <w:r>
        <w:rPr>
          <w:rFonts w:ascii="Times New Roman" w:hAnsi="Times New Roman" w:eastAsia="Times New Roman" w:cs="Times New Roman"/>
          <w:lang w:val="en-US" w:bidi="en-US"/>
          <w:color w:val="111111"/>
          <w:sz w:val="28"/>
          <w:szCs w:val="28"/>
          <w:rtl/>
        </w:rPr>
        <w:t xml:space="preserve">34675- 18- </w:t>
      </w:r>
      <w:r>
        <w:rPr>
          <w:rStyle w:val="FootnoteReference"/>
        </w:rPr>
        <w:footnoteReference w:id="1556"/>
      </w:r>
      <w:r>
        <w:rPr>
          <w:rFonts w:ascii="Amiri" w:hAnsi="Amiri" w:eastAsia="Amiri" w:cs="Amiri"/>
          <w:lang w:bidi="ar-SA"/>
          <w:color w:val="111111"/>
          <w:sz w:val="28"/>
          <w:szCs w:val="28"/>
          <w:rtl/>
        </w:rPr>
        <w:t xml:space="preserve">وَ فِی الْمُقْنِعِ سُئِلَ أَمِیرُ الْمُؤْمِنِینَ ع عَنْ أَدْنَی مَا یُقْطَعُ فِیهِ السَّارِقُ فَقَالَ ثُلُثُ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که از امیرالمؤمنین (علیه‌السلام) درباره کمترین مقداری که موجب اجرای حد سرقت می‌شود سؤال شد.</w:t>
      </w:r>
    </w:p>
    <w:p>
      <w:pPr>
        <w:pStyle w:val="BookText"/>
      </w:pPr>
      <w:r>
        <w:rPr>
          <w:rFonts w:ascii="IRNazanin" w:hAnsi="IRNazanin" w:eastAsia="IRNazanin" w:cs="IRNazanin"/>
          <w:lang w:bidi="fa-IR"/>
          <w:color w:val="111111"/>
          <w:sz w:val="28"/>
          <w:szCs w:val="28"/>
          <w:rtl/>
        </w:rPr>
        <w:t xml:space="preserve">فرمودند: یک‌سوم دینار."</w:t>
      </w:r>
    </w:p>
    <w:p>
      <w:pPr>
        <w:pStyle w:val="Heading5"/>
      </w:pPr>
      <w:bookmarkStart w:id="1238" w:name="_Toc873"/>
      <w:r>
        <w:t>[رقم الحدیث الکلی: 34676 - رقم الحدیث الباب: 19]</w:t>
      </w:r>
      <w:bookmarkEnd w:id="1238"/>
    </w:p>
    <w:p>
      <w:pPr>
        <w:pStyle w:val="BookText"/>
      </w:pPr>
      <w:r>
        <w:rPr>
          <w:rFonts w:ascii="Times New Roman" w:hAnsi="Times New Roman" w:eastAsia="Times New Roman" w:cs="Times New Roman"/>
          <w:lang w:val="en-US" w:bidi="en-US"/>
          <w:color w:val="111111"/>
          <w:sz w:val="28"/>
          <w:szCs w:val="28"/>
          <w:rtl/>
        </w:rPr>
        <w:t xml:space="preserve">34676- 19- </w:t>
      </w:r>
      <w:r>
        <w:rPr>
          <w:rStyle w:val="FootnoteReference"/>
        </w:rPr>
        <w:footnoteReference w:id="1557"/>
      </w:r>
      <w:r>
        <w:rPr>
          <w:rFonts w:ascii="Amiri" w:hAnsi="Amiri" w:eastAsia="Amiri" w:cs="Amiri"/>
          <w:lang w:bidi="ar-SA"/>
          <w:color w:val="111111"/>
          <w:sz w:val="28"/>
          <w:szCs w:val="28"/>
          <w:rtl/>
        </w:rPr>
        <w:t xml:space="preserve">قَالَ وَ فِی حَدِیثٍ آخَرَ یُقْطَعُ السَّارِقُ فِی رُبُعِ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دیگر آمده است که حداقل مقدار برای اجرای حد سرقت، یک‌چهارم دینار است</w:t>
      </w:r>
    </w:p>
    <w:p>
      <w:pPr>
        <w:pStyle w:val="Heading5"/>
      </w:pPr>
      <w:bookmarkStart w:id="1239" w:name="_Toc874"/>
      <w:r>
        <w:t>[رقم الحدیث الکلی: 34677 - رقم الحدیث الباب: 20]</w:t>
      </w:r>
      <w:bookmarkEnd w:id="1239"/>
    </w:p>
    <w:p>
      <w:pPr>
        <w:pStyle w:val="BookText"/>
      </w:pPr>
      <w:r>
        <w:rPr>
          <w:rFonts w:ascii="Times New Roman" w:hAnsi="Times New Roman" w:eastAsia="Times New Roman" w:cs="Times New Roman"/>
          <w:lang w:val="en-US" w:bidi="en-US"/>
          <w:color w:val="111111"/>
          <w:sz w:val="28"/>
          <w:szCs w:val="28"/>
          <w:rtl/>
        </w:rPr>
        <w:t xml:space="preserve">34677- 20- </w:t>
      </w:r>
      <w:r>
        <w:rPr>
          <w:rStyle w:val="FootnoteReference"/>
        </w:rPr>
        <w:footnoteReference w:id="1558"/>
      </w:r>
      <w:r>
        <w:rPr>
          <w:rFonts w:ascii="Amiri" w:hAnsi="Amiri" w:eastAsia="Amiri" w:cs="Amiri"/>
          <w:lang w:bidi="ar-SA"/>
          <w:color w:val="111111"/>
          <w:sz w:val="28"/>
          <w:szCs w:val="28"/>
          <w:rtl/>
        </w:rPr>
        <w:t xml:space="preserve">قَالَ وَ رُوِیَ أَنَّهُ یُقْطَعُ أَیْضاً فِی خُمُسِ دِینَارٍ أَوْ فِی قِیمَةِ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همچنین روایت شده است که دست دزد در یک‌پنجم دینار یا معادل ارزش آن قطع می‌شود."</w:t>
      </w:r>
    </w:p>
    <w:p>
      <w:pPr>
        <w:pStyle w:val="Heading5"/>
      </w:pPr>
      <w:bookmarkStart w:id="1240" w:name="_Toc875"/>
      <w:r>
        <w:t>[رقم الحدیث الکلی: 34678 - رقم الحدیث الباب: 21]</w:t>
      </w:r>
      <w:bookmarkEnd w:id="1240"/>
    </w:p>
    <w:p>
      <w:pPr>
        <w:pStyle w:val="BookText"/>
      </w:pPr>
      <w:r>
        <w:rPr>
          <w:rFonts w:ascii="Times New Roman" w:hAnsi="Times New Roman" w:eastAsia="Times New Roman" w:cs="Times New Roman"/>
          <w:lang w:val="en-US" w:bidi="en-US"/>
          <w:color w:val="111111"/>
          <w:sz w:val="28"/>
          <w:szCs w:val="28"/>
          <w:rtl/>
        </w:rPr>
        <w:t xml:space="preserve">34678- 21- </w:t>
      </w:r>
      <w:r>
        <w:rPr>
          <w:rStyle w:val="FootnoteReference"/>
        </w:rPr>
        <w:footnoteReference w:id="1559"/>
      </w:r>
      <w:r>
        <w:rPr>
          <w:rFonts w:ascii="Amiri" w:hAnsi="Amiri" w:eastAsia="Amiri" w:cs="Amiri"/>
          <w:lang w:bidi="ar-SA"/>
          <w:color w:val="111111"/>
          <w:sz w:val="28"/>
          <w:szCs w:val="28"/>
          <w:rtl/>
        </w:rPr>
        <w:t xml:space="preserve">قَالَ وَ رُوِیَ أَنَّهُ یُقْطَعُ فِی عَشَرَةِ دَرَاهِمَ.</w:t>
      </w:r>
    </w:p>
    <w:p>
      <w:pPr>
        <w:pStyle w:val="BookText"/>
      </w:pPr>
      <w:r>
        <w:rPr>
          <w:rFonts w:ascii="Amiri" w:hAnsi="Amiri" w:eastAsia="Amiri" w:cs="Amiri"/>
          <w:lang w:bidi="ar-SA"/>
          <w:color w:val="111111"/>
          <w:sz w:val="28"/>
          <w:szCs w:val="28"/>
          <w:rtl/>
        </w:rPr>
        <w:t xml:space="preserve">أَقُولُ: مَا زَادَ عَنْ رُبُعِ دِینَارٍ لَا إِشْکَالَ فِیهِ وَ مَا نَقَصَ مَحْمُولٌ إِمَّا عَلَی التَّقِیَّةِ أَوْ عَلَی الْمُحَارِبِ.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همچنین روایت شده است که دست دزد در سرقتی به مقدار ده درهم قطع می‌شود.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"آنچه بیشتر از یک‌چهارم دینار باشد، بدون اشکال است، و آنچه کمتر باشد، یا حمل بر تقیه می‌شود، یا بر حکم محارب."</w:t>
      </w:r>
    </w:p>
    <w:p>
      <w:pPr>
        <w:pStyle w:val="Heading5"/>
      </w:pPr>
      <w:bookmarkStart w:id="1241" w:name="_Toc876"/>
      <w:r>
        <w:t>[رقم الحدیث الکلی: 34679 - رقم الحدیث الباب: 22]</w:t>
      </w:r>
      <w:bookmarkEnd w:id="1241"/>
    </w:p>
    <w:p>
      <w:pPr>
        <w:pStyle w:val="BookText"/>
      </w:pPr>
      <w:r>
        <w:rPr>
          <w:rFonts w:ascii="Times New Roman" w:hAnsi="Times New Roman" w:eastAsia="Times New Roman" w:cs="Times New Roman"/>
          <w:lang w:val="en-US" w:bidi="en-US"/>
          <w:color w:val="111111"/>
          <w:sz w:val="28"/>
          <w:szCs w:val="28"/>
          <w:rtl/>
        </w:rPr>
        <w:t xml:space="preserve">34679- 22- </w:t>
      </w:r>
      <w:r>
        <w:rPr>
          <w:rStyle w:val="FootnoteReference"/>
        </w:rPr>
        <w:footnoteReference w:id="1560"/>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حَدِّ مَا یُقْطَعُ فِیهِ </w:t>
      </w:r>
      <w:r>
        <w:rPr>
          <w:rStyle w:val="FootnoteReference"/>
        </w:rPr>
        <w:footnoteReference w:id="1561"/>
      </w:r>
      <w:r>
        <w:rPr>
          <w:rFonts w:ascii="Amiri" w:hAnsi="Amiri" w:eastAsia="Amiri" w:cs="Amiri"/>
          <w:lang w:bidi="ar-SA"/>
          <w:color w:val="111111"/>
          <w:sz w:val="28"/>
          <w:szCs w:val="28"/>
          <w:rtl/>
        </w:rPr>
        <w:t xml:space="preserve">السَّارِقُ فَقَالَ قَالَ أَمِیرُ الْمُؤْمِنِینَ ع بَیْضَةُ حَدِیدٍ بِدِرْهَمَیْنِ أَوْ ثَلَاثَةٍ.</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1562"/>
      </w:r>
      <w:r>
        <w:rPr>
          <w:rFonts w:ascii="Amiri" w:hAnsi="Amiri" w:eastAsia="Amiri" w:cs="Amiri"/>
          <w:lang w:bidi="ar-SA"/>
          <w:color w:val="111111"/>
          <w:sz w:val="28"/>
          <w:szCs w:val="28"/>
          <w:rtl/>
        </w:rPr>
        <w:t xml:space="preserve">أَقُولُ: وَ یَأْتِی مَا یَدُلُّ عَلَی ذَلِکَ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نقل شده است که گفت:</w:t>
      </w:r>
    </w:p>
    <w:p>
      <w:pPr>
        <w:pStyle w:val="BookText"/>
      </w:pPr>
      <w:r>
        <w:rPr>
          <w:rFonts w:ascii="IRNazanin" w:hAnsi="IRNazanin" w:eastAsia="IRNazanin" w:cs="IRNazanin"/>
          <w:lang w:bidi="fa-IR"/>
          <w:color w:val="111111"/>
          <w:sz w:val="28"/>
          <w:szCs w:val="28"/>
          <w:rtl/>
        </w:rPr>
        <w:t xml:space="preserve">"از امام (علیه‌السلام) درباره حداقل مقدار مالی که موجب اجرای حد سرقت می‌شود پرسیدم.</w:t>
      </w:r>
    </w:p>
    <w:p>
      <w:pPr>
        <w:pStyle w:val="BookText"/>
      </w:pPr>
      <w:r>
        <w:rPr>
          <w:rFonts w:ascii="IRNazanin" w:hAnsi="IRNazanin" w:eastAsia="IRNazanin" w:cs="IRNazanin"/>
          <w:lang w:bidi="fa-IR"/>
          <w:color w:val="111111"/>
          <w:sz w:val="28"/>
          <w:szCs w:val="28"/>
          <w:rtl/>
        </w:rPr>
        <w:t xml:space="preserve">فرمودند: امیرالمؤمنین (علیه‌السلام) حکم به قطع دست دزد در سرقت بیضه‌ای (کلاهخود )از آهن، به ارزش دو یا سه درهم داد."</w:t>
      </w:r>
    </w:p>
    <w:p>
      <w:pPr>
        <w:pStyle w:val="BookText"/>
      </w:pPr>
      <w:r>
        <w:rPr>
          <w:rFonts w:ascii="IRNazanin" w:hAnsi="IRNazanin" w:eastAsia="IRNazanin" w:cs="IRNazanin"/>
          <w:lang w:bidi="fa-IR"/>
          <w:color w:val="111111"/>
          <w:sz w:val="28"/>
          <w:szCs w:val="28"/>
          <w:rtl/>
        </w:rPr>
        <w:t xml:space="preserve">ص: 248</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2" w:name="pg18990_194112"/>
    <w:bookmarkEnd w:id="232"/>
    <w:p>
      <w:pPr>
        <w:pStyle w:val="Heading4"/>
      </w:pPr>
      <w:bookmarkStart w:id="1242" w:name="_Toc877"/>
      <w:r>
        <w:t>3- بَابُ أَنَّ السَّرِقَةَ لَا تَثْبُتُ إِلَّا بِالْإِقْرَارِ مَرَّتَیْنِ مَعَ عَدَمِ الْبَیِّنَةِ وَ حُکْمِ مَا لَوْ رَجَعَ الْمُقِرُّ</w:t>
      </w:r>
      <w:bookmarkEnd w:id="1242"/>
    </w:p>
    <w:p>
      <w:pPr>
        <w:pStyle w:val="Heading5"/>
      </w:pPr>
      <w:bookmarkStart w:id="1243" w:name="_Toc878"/>
      <w:r>
        <w:t>اشارة</w:t>
      </w:r>
      <w:bookmarkEnd w:id="1243"/>
    </w:p>
    <w:p>
      <w:pPr>
        <w:pStyle w:val="BookText"/>
      </w:pPr>
      <w:r>
        <w:rPr>
          <w:rStyle w:val="FootnoteReference"/>
        </w:rPr>
        <w:footnoteReference w:id="1564"/>
      </w:r>
      <w:r>
        <w:rPr>
          <w:rFonts w:ascii="Amiri" w:hAnsi="Amiri" w:eastAsia="Amiri" w:cs="Amiri"/>
          <w:lang w:bidi="ar-SA"/>
          <w:color w:val="111111"/>
          <w:sz w:val="28"/>
          <w:szCs w:val="28"/>
          <w:rtl/>
        </w:rPr>
        <w:t xml:space="preserve">3 بَابُ أَنَّ السَّرِقَةَ لَا تَثْبُتُ إِلَّا بِالْإِقْرَارِ مَرَّتَیْنِ مَعَ عَدَمِ الْبَیِّنَةِ وَ حُکْمِ مَا لَوْ رَجَعَ الْمُقِرُّ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سرقت تنها با دو بار اعتراف در صورت نبودن بینه، و حکم کسی که پس از اقرار، رجوع کند.</w:t>
      </w:r>
    </w:p>
    <w:p>
      <w:pPr>
        <w:pStyle w:val="Heading5"/>
      </w:pPr>
      <w:bookmarkStart w:id="1244" w:name="_Toc879"/>
      <w:r>
        <w:t>[رقم الحدیث الکلی: 34680 - رقم الحدیث الباب: 1]</w:t>
      </w:r>
      <w:bookmarkEnd w:id="1244"/>
    </w:p>
    <w:p>
      <w:pPr>
        <w:pStyle w:val="BookText"/>
      </w:pPr>
      <w:r>
        <w:rPr>
          <w:rFonts w:ascii="Times New Roman" w:hAnsi="Times New Roman" w:eastAsia="Times New Roman" w:cs="Times New Roman"/>
          <w:lang w:val="en-US" w:bidi="en-US"/>
          <w:color w:val="111111"/>
          <w:sz w:val="28"/>
          <w:szCs w:val="28"/>
          <w:rtl/>
        </w:rPr>
        <w:t xml:space="preserve">34680- 1- </w:t>
      </w:r>
      <w:r>
        <w:rPr>
          <w:rStyle w:val="FootnoteReference"/>
        </w:rPr>
        <w:footnoteReference w:id="1565"/>
      </w:r>
      <w:r>
        <w:rPr>
          <w:rFonts w:ascii="Amiri" w:hAnsi="Amiri" w:eastAsia="Amiri" w:cs="Amiri"/>
          <w:lang w:bidi="ar-SA"/>
          <w:color w:val="111111"/>
          <w:sz w:val="28"/>
          <w:szCs w:val="28"/>
          <w:rtl/>
        </w:rPr>
        <w:t xml:space="preserve">مُحَمَّدُ بْنُ یَعْقُوبَ عَنْ مُحَمَّدِ بْنِ یَحْیَی عَنْ أَحْمَدَ بْنِ مُحَمَّدٍ عَنْ عَلِیِّ بْنِ حَدِیدٍ عَنْ جَمِیلِ بْنِ دَرَّاجٍ عَنْ بَعْضِ أَصْحَابِنَا عَنْ أَحَدِهِمَا ع فِی حَدِیثٍ قَالَ: لَا یُقْطَعُ السَّارِقُ حَتَّی یُقِرَّ بِالسَّرِقَةِ مَرَّتَیْنِ فَإِنْ رَجَعَ ضَمِنَ السَّرِقَةَ وَ لَمْ یُقْطَعْ إِذَا لَمْ یَکُنْ شُهُودٌ.</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مُحَمَّدٍ مِثْلَهُ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برخی اصحاب، از یکی از دو امام (علیهما‌السلام) نقل شده است که فرمودند:</w:t>
      </w:r>
    </w:p>
    <w:p>
      <w:pPr>
        <w:pStyle w:val="BookText"/>
      </w:pPr>
      <w:r>
        <w:rPr>
          <w:rFonts w:ascii="IRNazanin" w:hAnsi="IRNazanin" w:eastAsia="IRNazanin" w:cs="IRNazanin"/>
          <w:lang w:bidi="fa-IR"/>
          <w:color w:val="111111"/>
          <w:sz w:val="28"/>
          <w:szCs w:val="28"/>
          <w:rtl/>
        </w:rPr>
        <w:t xml:space="preserve">"دست دزد قطع نمی‌شود مگر این‌که دو بار به سرقت اقرار کند.</w:t>
      </w:r>
    </w:p>
    <w:p>
      <w:pPr>
        <w:pStyle w:val="BookText"/>
      </w:pPr>
      <w:r>
        <w:rPr>
          <w:rFonts w:ascii="IRNazanin" w:hAnsi="IRNazanin" w:eastAsia="IRNazanin" w:cs="IRNazanin"/>
          <w:lang w:bidi="fa-IR"/>
          <w:color w:val="111111"/>
          <w:sz w:val="28"/>
          <w:szCs w:val="28"/>
          <w:rtl/>
        </w:rPr>
        <w:t xml:space="preserve">و اگر پس از اقرار از گفته خود بازگردد، باید سرقت را جبران کند، ولی حد بر او اجرا نمی‌شود، در صورتی که شاهدی بر سرقت وجود نداشته باشد."</w:t>
      </w:r>
    </w:p>
    <w:p>
      <w:pPr>
        <w:pStyle w:val="Heading5"/>
      </w:pPr>
      <w:bookmarkStart w:id="1245" w:name="_Toc880"/>
      <w:r>
        <w:t>[رقم الحدیث الکلی: 34681 - رقم الحدیث الباب: 2]</w:t>
      </w:r>
      <w:bookmarkEnd w:id="1245"/>
    </w:p>
    <w:p>
      <w:pPr>
        <w:pStyle w:val="BookText"/>
      </w:pPr>
      <w:r>
        <w:rPr>
          <w:rFonts w:ascii="Times New Roman" w:hAnsi="Times New Roman" w:eastAsia="Times New Roman" w:cs="Times New Roman"/>
          <w:lang w:val="en-US" w:bidi="en-US"/>
          <w:color w:val="111111"/>
          <w:sz w:val="28"/>
          <w:szCs w:val="28"/>
          <w:rtl/>
        </w:rPr>
        <w:t xml:space="preserve">34681- 2- </w:t>
      </w:r>
      <w:r>
        <w:rPr>
          <w:rStyle w:val="FootnoteReference"/>
        </w:rPr>
        <w:footnoteReference w:id="1567"/>
      </w:r>
      <w:r>
        <w:rPr>
          <w:rFonts w:ascii="Amiri" w:hAnsi="Amiri" w:eastAsia="Amiri" w:cs="Amiri"/>
          <w:lang w:bidi="ar-SA"/>
          <w:color w:val="111111"/>
          <w:sz w:val="28"/>
          <w:szCs w:val="28"/>
          <w:rtl/>
        </w:rPr>
        <w:t xml:space="preserve">وَ عَنْهُ عَنْ أَحْمَدَ بْنِ مُحَمَّدٍ عَنِ ابْنِ مَحْبُوبٍ عَنِ ابْنِ رِئَابٍ عَنْ ضُرَیْسٍ عَنْ أَبِی جَعْفَرٍ ع قَالَ: الْعَبْدُ إِذَا أَقَرَّ عَلَی نَفْسِهِ عِنْدَ الْإِمَامِ مَرَّةً أَنَّهُ قَدْ سَرَقَ قَطَعَهُ وَ الْأَمَةُ إِذَا أَقَرَّتْ عَلَی نَفْسِهَا بِالسَّرِقَةِ قَطَعَهَا.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568"/>
      </w:r>
    </w:p>
    <w:p>
      <w:pPr>
        <w:pStyle w:val="BookText"/>
      </w:pPr>
      <w:r>
        <w:rPr>
          <w:rFonts w:ascii="Amiri" w:hAnsi="Amiri" w:eastAsia="Amiri" w:cs="Amiri"/>
          <w:lang w:bidi="ar-SA"/>
          <w:color w:val="111111"/>
          <w:sz w:val="28"/>
          <w:szCs w:val="28"/>
          <w:rtl/>
        </w:rPr>
        <w:t xml:space="preserve">وَ کَذَا الَّذِی قَبْلَهُ وَ رَوَاهُ الصَّدُوقُ بِإِسْنَادِهِ عَنْ عَلِیِّ بْنِ رِئَابٍ </w:t>
      </w:r>
      <w:r>
        <w:rPr>
          <w:rStyle w:val="FootnoteReference"/>
        </w:rPr>
        <w:footnoteReference w:id="1569"/>
      </w:r>
    </w:p>
    <w:p>
      <w:pPr>
        <w:pStyle w:val="BookText"/>
      </w:pPr>
      <w:r>
        <w:rPr>
          <w:rFonts w:ascii="Amiri" w:hAnsi="Amiri" w:eastAsia="Amiri" w:cs="Amiri"/>
          <w:lang w:bidi="ar-SA"/>
          <w:color w:val="111111"/>
          <w:sz w:val="28"/>
          <w:szCs w:val="28"/>
          <w:rtl/>
        </w:rPr>
        <w:t xml:space="preserve">وَ الَّذِی قَبْلَهُ مُرْسَلًا قَالَ الشَّیْخُ الْوَجْهُ فِیهِ أَنْ نَحْمِلَهُ عَلَی مَا إِذَا انْضَافَ إِلَی الْإِقْرَارِ الْبَیِّنَةُ وَ اسْتَدَلَّ بِمَا یَأْتِی </w:t>
      </w:r>
      <w:r>
        <w:rPr>
          <w:rStyle w:val="FootnoteReference"/>
        </w:rPr>
        <w:footnoteReference w:id="1570"/>
      </w:r>
      <w:r>
        <w:rPr>
          <w:rFonts w:ascii="Amiri" w:hAnsi="Amiri" w:eastAsia="Amiri" w:cs="Amiri"/>
          <w:lang w:bidi="ar-SA"/>
          <w:color w:val="111111"/>
          <w:sz w:val="28"/>
          <w:szCs w:val="28"/>
          <w:rtl/>
        </w:rPr>
        <w:t xml:space="preserve">وَ یُمْکِنُ الْحَمْلُ عَلَی التَّقِیَّةِ کَمَا یَأْتِی </w:t>
      </w:r>
      <w:r>
        <w:rPr>
          <w:rStyle w:val="FootnoteReference"/>
        </w:rPr>
        <w:footnoteReference w:id="1571"/>
      </w:r>
      <w:r>
        <w:rPr>
          <w:rFonts w:ascii="Amiri" w:hAnsi="Amiri" w:eastAsia="Amiri" w:cs="Amiri"/>
          <w:lang w:bidi="ar-SA"/>
          <w:color w:val="111111"/>
          <w:sz w:val="28"/>
          <w:szCs w:val="28"/>
          <w:rtl/>
        </w:rPr>
        <w:t xml:space="preserve">وَ حَمْلُ الْعَبْدِ</w:t>
      </w:r>
    </w:p>
    <w:p>
      <w:pPr>
        <w:pStyle w:val="BookText"/>
      </w:pPr>
      <w:r>
        <w:rPr>
          <w:rFonts w:ascii="IRNazanin" w:hAnsi="IRNazanin" w:eastAsia="IRNazanin" w:cs="IRNazanin"/>
          <w:lang w:bidi="fa-IR"/>
          <w:color w:val="111111"/>
          <w:sz w:val="28"/>
          <w:szCs w:val="28"/>
          <w:rtl/>
        </w:rPr>
        <w:t xml:space="preserve">ص: 249</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3" w:name="pg18990_194113"/>
    <w:bookmarkEnd w:id="233"/>
    <w:p>
      <w:pPr>
        <w:pStyle w:val="BookText"/>
      </w:pPr>
      <w:r>
        <w:rPr>
          <w:rFonts w:ascii="Amiri" w:hAnsi="Amiri" w:eastAsia="Amiri" w:cs="Amiri"/>
          <w:lang w:bidi="ar-SA"/>
          <w:color w:val="111111"/>
          <w:sz w:val="28"/>
          <w:szCs w:val="28"/>
          <w:rtl/>
        </w:rPr>
        <w:t xml:space="preserve">وَ الْأَمَةِ عَلَی الْأَحْرَارِ لِأَنَّهُمْ عَبِیدُ اللَّهِ وَ إِمَاؤُهُ.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ضریس،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"اگر برده نزد امام یک بار به سرقت خود اقرار کند، دستش قطع می‌شود.</w:t>
      </w:r>
    </w:p>
    <w:p>
      <w:pPr>
        <w:pStyle w:val="BookText"/>
      </w:pPr>
      <w:r>
        <w:rPr>
          <w:rFonts w:ascii="IRNazanin" w:hAnsi="IRNazanin" w:eastAsia="IRNazanin" w:cs="IRNazanin"/>
          <w:lang w:bidi="fa-IR"/>
          <w:color w:val="111111"/>
          <w:sz w:val="28"/>
          <w:szCs w:val="28"/>
          <w:rtl/>
        </w:rPr>
        <w:t xml:space="preserve">و اگر کنیز نیز به سرقت خود اقرار کند، دست او نیز قطع می‌شود.</w:t>
      </w:r>
    </w:p>
    <w:p>
      <w:pPr>
        <w:pStyle w:val="BookText"/>
      </w:pPr>
      <w:r>
        <w:rPr>
          <w:rFonts w:ascii="IRNazanin" w:hAnsi="IRNazanin" w:eastAsia="IRNazanin" w:cs="IRNazanin"/>
          <w:lang w:bidi="fa-IR"/>
          <w:color w:val="111111"/>
          <w:sz w:val="28"/>
          <w:szCs w:val="28"/>
          <w:rtl/>
        </w:rPr>
        <w:t xml:space="preserve">مرحوم شیخ این روایت را حمل کرده است بر این‌که در صورتی که اقرار همراه با بینه باشد، حد اجرا می‌شود.</w:t>
      </w:r>
    </w:p>
    <w:p>
      <w:pPr>
        <w:pStyle w:val="BookText"/>
      </w:pPr>
      <w:r>
        <w:rPr>
          <w:rFonts w:ascii="IRNazanin" w:hAnsi="IRNazanin" w:eastAsia="IRNazanin" w:cs="IRNazanin"/>
          <w:lang w:bidi="fa-IR"/>
          <w:color w:val="111111"/>
          <w:sz w:val="28"/>
          <w:szCs w:val="28"/>
          <w:rtl/>
        </w:rPr>
        <w:t xml:space="preserve">و همچنین احتمال حمل آن بر تقیه وجود دارد، همان‌گونه که در ادامه بیان خواهد شد.</w:t>
      </w:r>
    </w:p>
    <w:p>
      <w:pPr>
        <w:pStyle w:val="BookText"/>
      </w:pPr>
      <w:r>
        <w:rPr>
          <w:rFonts w:ascii="IRNazanin" w:hAnsi="IRNazanin" w:eastAsia="IRNazanin" w:cs="IRNazanin"/>
          <w:lang w:bidi="fa-IR"/>
          <w:color w:val="111111"/>
          <w:sz w:val="28"/>
          <w:szCs w:val="28"/>
          <w:rtl/>
        </w:rPr>
        <w:t xml:space="preserve">و تعبیر برده و کنیز ممکن است بر افراد آزاد نیز حمل شود، زیرا همگی بندگان و خدمت‌گزاران خداوند هستند."</w:t>
      </w:r>
    </w:p>
    <w:p>
      <w:pPr>
        <w:pStyle w:val="Heading5"/>
      </w:pPr>
      <w:bookmarkStart w:id="1246" w:name="_Toc881"/>
      <w:r>
        <w:t>[رقم الحدیث الکلی: 34682 - رقم الحدیث الباب: 3]</w:t>
      </w:r>
      <w:bookmarkEnd w:id="1246"/>
    </w:p>
    <w:p>
      <w:pPr>
        <w:pStyle w:val="BookText"/>
      </w:pPr>
      <w:r>
        <w:rPr>
          <w:rFonts w:ascii="Times New Roman" w:hAnsi="Times New Roman" w:eastAsia="Times New Roman" w:cs="Times New Roman"/>
          <w:lang w:val="en-US" w:bidi="en-US"/>
          <w:color w:val="111111"/>
          <w:sz w:val="28"/>
          <w:szCs w:val="28"/>
          <w:rtl/>
        </w:rPr>
        <w:t xml:space="preserve">34682- 3- </w:t>
      </w:r>
      <w:r>
        <w:rPr>
          <w:rStyle w:val="FootnoteReference"/>
        </w:rPr>
        <w:footnoteReference w:id="1572"/>
      </w:r>
      <w:r>
        <w:rPr>
          <w:rFonts w:ascii="Amiri" w:hAnsi="Amiri" w:eastAsia="Amiri" w:cs="Amiri"/>
          <w:lang w:bidi="ar-SA"/>
          <w:color w:val="111111"/>
          <w:sz w:val="28"/>
          <w:szCs w:val="28"/>
          <w:rtl/>
        </w:rPr>
        <w:t xml:space="preserve">مُحَمَّدُ بْنُ الْحَسَنِ بِإِسْنَادِهِ عَنِ الْحُسَیْنِ بْنِ سَعِیدٍ عَنِ ابْنِ مَحْبُوبٍ </w:t>
      </w:r>
      <w:r>
        <w:rPr>
          <w:rStyle w:val="FootnoteReference"/>
        </w:rPr>
        <w:footnoteReference w:id="1573"/>
      </w:r>
      <w:r>
        <w:rPr>
          <w:rFonts w:ascii="Amiri" w:hAnsi="Amiri" w:eastAsia="Amiri" w:cs="Amiri"/>
          <w:lang w:bidi="ar-SA"/>
          <w:color w:val="111111"/>
          <w:sz w:val="28"/>
          <w:szCs w:val="28"/>
          <w:rtl/>
        </w:rPr>
        <w:t xml:space="preserve">عَنِ الْفُضَیْلِ عَنْ أَبِی عَبْدِ اللَّهِ ع قَالَ: إِنْ أَقَرَّ الرَّجُلُ الْحُرُّ عَلَی نَفْسِهِ </w:t>
      </w:r>
      <w:r>
        <w:rPr>
          <w:rStyle w:val="FootnoteReference"/>
        </w:rPr>
        <w:footnoteReference w:id="1574"/>
      </w:r>
      <w:r>
        <w:rPr>
          <w:rFonts w:ascii="Amiri" w:hAnsi="Amiri" w:eastAsia="Amiri" w:cs="Amiri"/>
          <w:lang w:bidi="ar-SA"/>
          <w:color w:val="111111"/>
          <w:sz w:val="28"/>
          <w:szCs w:val="28"/>
          <w:rtl/>
        </w:rPr>
        <w:t xml:space="preserve">مَرَّةً وَاحِدَةً عِنْدَ الْإِمَامِ قُطِعَ.</w:t>
      </w:r>
    </w:p>
    <w:p>
      <w:pPr>
        <w:pStyle w:val="BookText"/>
      </w:pPr>
      <w:r>
        <w:rPr>
          <w:rFonts w:ascii="Amiri" w:hAnsi="Amiri" w:eastAsia="Amiri" w:cs="Amiri"/>
          <w:lang w:bidi="ar-SA"/>
          <w:color w:val="111111"/>
          <w:sz w:val="28"/>
          <w:szCs w:val="28"/>
          <w:rtl/>
        </w:rPr>
        <w:t xml:space="preserve">أَقُولُ: حَمَلَهُ الشَّیْخُ عَلَی التَّقِیَّةِ لِمَا مَضَی </w:t>
      </w:r>
      <w:r>
        <w:rPr>
          <w:rStyle w:val="FootnoteReference"/>
        </w:rPr>
        <w:footnoteReference w:id="1575"/>
      </w:r>
      <w:r>
        <w:rPr>
          <w:rFonts w:ascii="Amiri" w:hAnsi="Amiri" w:eastAsia="Amiri" w:cs="Amiri"/>
          <w:lang w:bidi="ar-SA"/>
          <w:color w:val="111111"/>
          <w:sz w:val="28"/>
          <w:szCs w:val="28"/>
          <w:rtl/>
        </w:rPr>
        <w:t xml:space="preserve">وَ یَأْتِی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مرد آزاد نزد امام یک بار به سرقت خود اقرار کند، دستش قطع می‌شود.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مرحوم شیخ این روایت را بر تقیه حمل کرده است، بر اساس آنچه پیش‌تر بیان شد.</w:t>
      </w:r>
    </w:p>
    <w:p>
      <w:pPr>
        <w:pStyle w:val="Heading5"/>
      </w:pPr>
      <w:bookmarkStart w:id="1247" w:name="_Toc882"/>
      <w:r>
        <w:t>[رقم الحدیث الکلی: 34683 - رقم الحدیث الباب: 4]</w:t>
      </w:r>
      <w:bookmarkEnd w:id="1247"/>
    </w:p>
    <w:p>
      <w:pPr>
        <w:pStyle w:val="BookText"/>
      </w:pPr>
      <w:r>
        <w:rPr>
          <w:rFonts w:ascii="Times New Roman" w:hAnsi="Times New Roman" w:eastAsia="Times New Roman" w:cs="Times New Roman"/>
          <w:lang w:val="en-US" w:bidi="en-US"/>
          <w:color w:val="111111"/>
          <w:sz w:val="28"/>
          <w:szCs w:val="28"/>
          <w:rtl/>
        </w:rPr>
        <w:t xml:space="preserve">34683- 4- </w:t>
      </w:r>
      <w:r>
        <w:rPr>
          <w:rStyle w:val="FootnoteReference"/>
        </w:rPr>
        <w:footnoteReference w:id="1577"/>
      </w:r>
      <w:r>
        <w:rPr>
          <w:rFonts w:ascii="Amiri" w:hAnsi="Amiri" w:eastAsia="Amiri" w:cs="Amiri"/>
          <w:lang w:bidi="ar-SA"/>
          <w:color w:val="111111"/>
          <w:sz w:val="28"/>
          <w:szCs w:val="28"/>
          <w:rtl/>
        </w:rPr>
        <w:t xml:space="preserve">وَ عَنْهُ عَنْ فَضَالَةَ عَنْ أَبَانِ بْنِ عُثْمَانَ عَنْ أَبِی عَبْدِ اللَّهِ ع أَنَّهُ قَالَ: کُنْتُ عِنْدَ عِیسَی بْنِ مُوسَی- فَأُتِیَ بِسَارِقٍ وَ عِنْدَهُ رَجُلٌ مِنْ آلِ عُمَرَ فَأَقْبَلَ یَسْأَلُنِی فَقُلْتُ مَا تَقُولُ فِی السَّارِقِ إِذَا أَقَرَّ عَلَی نَفْسِهِ أَنَّهُ سَرَقَ قَالَ یُقْطَعُ قُلْتُ (فَمَا تَقُولُ فِی الزِّنَا) </w:t>
      </w:r>
      <w:r>
        <w:rPr>
          <w:rStyle w:val="FootnoteReference"/>
        </w:rPr>
        <w:footnoteReference w:id="1578"/>
      </w:r>
      <w:r>
        <w:rPr>
          <w:rFonts w:ascii="Amiri" w:hAnsi="Amiri" w:eastAsia="Amiri" w:cs="Amiri"/>
          <w:lang w:bidi="ar-SA"/>
          <w:color w:val="111111"/>
          <w:sz w:val="28"/>
          <w:szCs w:val="28"/>
          <w:rtl/>
        </w:rPr>
        <w:t xml:space="preserve">إِذَا أَقَرَّ عَلَی نَفْسِهِ أَرْبَعَ مَرَّاتٍ قَالَ نَرْجُمُهُ قُلْتُ وَ مَا یَمْنَعُکُمْ مِنَ السَّارِقِ إِذَا أَقَرَّ عَلَی نَفْسِهِ مَرَّتَیْنِ أَنْ تَقْطَعُوهُ فَیَکُونَ بِمَنْزِلَةِ الزَّانِی.</w:t>
      </w:r>
    </w:p>
    <w:p>
      <w:pPr>
        <w:pStyle w:val="BookText"/>
      </w:pPr>
      <w:r>
        <w:rPr>
          <w:rFonts w:ascii="Amiri" w:hAnsi="Amiri" w:eastAsia="Amiri" w:cs="Amiri"/>
          <w:lang w:bidi="ar-SA"/>
          <w:color w:val="111111"/>
          <w:sz w:val="28"/>
          <w:szCs w:val="28"/>
          <w:rtl/>
        </w:rPr>
        <w:t xml:space="preserve">أَقُولُ: وَجْهُهُ أَنَّ الزِّنَا فِعْلُ الرَّجُلِ وَ الْمَرْأَةِ وَ السَّرِقَةَ فِعْلُ وَاحِدٍ کَمَا رُوِیَ فِی الشُّهُودِ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عثمان،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"در حضور عیسی بن موسی بودم که دزدی را نزد او آوردند، و در کنار او مردی از خاندان عمر نیز حضور داشت.</w:t>
      </w:r>
    </w:p>
    <w:p>
      <w:pPr>
        <w:pStyle w:val="BookText"/>
      </w:pPr>
      <w:r>
        <w:rPr>
          <w:rFonts w:ascii="IRNazanin" w:hAnsi="IRNazanin" w:eastAsia="IRNazanin" w:cs="IRNazanin"/>
          <w:lang w:bidi="fa-IR"/>
          <w:color w:val="111111"/>
          <w:sz w:val="28"/>
          <w:szCs w:val="28"/>
          <w:rtl/>
        </w:rPr>
        <w:t xml:space="preserve">آن مرد رو به من کرد و پرسید:</w:t>
      </w:r>
    </w:p>
    <w:p>
      <w:pPr>
        <w:pStyle w:val="BookText"/>
      </w:pPr>
      <w:r>
        <w:rPr>
          <w:rFonts w:ascii="IRNazanin" w:hAnsi="IRNazanin" w:eastAsia="IRNazanin" w:cs="IRNazanin"/>
          <w:lang w:bidi="fa-IR"/>
          <w:color w:val="111111"/>
          <w:sz w:val="28"/>
          <w:szCs w:val="28"/>
          <w:rtl/>
        </w:rPr>
        <w:t xml:space="preserve">گفتم: نظر شما درباره دزدی که به سرقت خود اقرار کند چیست؟</w:t>
      </w:r>
    </w:p>
    <w:p>
      <w:pPr>
        <w:pStyle w:val="BookText"/>
      </w:pPr>
      <w:r>
        <w:rPr>
          <w:rFonts w:ascii="IRNazanin" w:hAnsi="IRNazanin" w:eastAsia="IRNazanin" w:cs="IRNazanin"/>
          <w:lang w:bidi="fa-IR"/>
          <w:color w:val="111111"/>
          <w:sz w:val="28"/>
          <w:szCs w:val="28"/>
          <w:rtl/>
        </w:rPr>
        <w:t xml:space="preserve">گفت: دست او قطع می‌شود.</w:t>
      </w:r>
    </w:p>
    <w:p>
      <w:pPr>
        <w:pStyle w:val="BookText"/>
      </w:pPr>
      <w:r>
        <w:rPr>
          <w:rFonts w:ascii="IRNazanin" w:hAnsi="IRNazanin" w:eastAsia="IRNazanin" w:cs="IRNazanin"/>
          <w:lang w:bidi="fa-IR"/>
          <w:color w:val="111111"/>
          <w:sz w:val="28"/>
          <w:szCs w:val="28"/>
          <w:rtl/>
        </w:rPr>
        <w:t xml:space="preserve">گفتم: پس در مورد زنا چه می‌گویید؟</w:t>
      </w:r>
    </w:p>
    <w:p>
      <w:pPr>
        <w:pStyle w:val="BookText"/>
      </w:pPr>
      <w:r>
        <w:rPr>
          <w:rFonts w:ascii="IRNazanin" w:hAnsi="IRNazanin" w:eastAsia="IRNazanin" w:cs="IRNazanin"/>
          <w:lang w:bidi="fa-IR"/>
          <w:color w:val="111111"/>
          <w:sz w:val="28"/>
          <w:szCs w:val="28"/>
          <w:rtl/>
        </w:rPr>
        <w:t xml:space="preserve">اگر شخصی چهار بار به زنا اقرار کند؟</w:t>
      </w:r>
    </w:p>
    <w:p>
      <w:pPr>
        <w:pStyle w:val="BookText"/>
      </w:pPr>
      <w:r>
        <w:rPr>
          <w:rFonts w:ascii="IRNazanin" w:hAnsi="IRNazanin" w:eastAsia="IRNazanin" w:cs="IRNazanin"/>
          <w:lang w:bidi="fa-IR"/>
          <w:color w:val="111111"/>
          <w:sz w:val="28"/>
          <w:szCs w:val="28"/>
          <w:rtl/>
        </w:rPr>
        <w:t xml:space="preserve">گفت: او را سنگسار می‌کنیم.</w:t>
      </w:r>
    </w:p>
    <w:p>
      <w:pPr>
        <w:pStyle w:val="BookText"/>
      </w:pPr>
      <w:r>
        <w:rPr>
          <w:rFonts w:ascii="IRNazanin" w:hAnsi="IRNazanin" w:eastAsia="IRNazanin" w:cs="IRNazanin"/>
          <w:lang w:bidi="fa-IR"/>
          <w:color w:val="111111"/>
          <w:sz w:val="28"/>
          <w:szCs w:val="28"/>
          <w:rtl/>
        </w:rPr>
        <w:t xml:space="preserve">گفتم: پس چه چیزی مانع شما می‌شود که اگر دزد دو بار به سرقت خود اقرار کند، دستش را قطع کنید؟</w:t>
      </w:r>
    </w:p>
    <w:p>
      <w:pPr>
        <w:pStyle w:val="BookText"/>
      </w:pPr>
      <w:r>
        <w:rPr>
          <w:rFonts w:ascii="IRNazanin" w:hAnsi="IRNazanin" w:eastAsia="IRNazanin" w:cs="IRNazanin"/>
          <w:lang w:bidi="fa-IR"/>
          <w:color w:val="111111"/>
          <w:sz w:val="28"/>
          <w:szCs w:val="28"/>
          <w:rtl/>
        </w:rPr>
        <w:t xml:space="preserve">آیا او نباید مانند زانی باشد؟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وجه این مسئله آن است که زنا عملی است که توسط دو نفر (مرد و زن) انجام می‌شود، اما سرقت عملی است که فقط یک نفر مرتکب آن می‌شود، همان‌گونه که در بحث شهادت نیز روایت شده است.</w:t>
      </w:r>
    </w:p>
    <w:p>
      <w:pPr>
        <w:pStyle w:val="BookText"/>
      </w:pPr>
      <w:r>
        <w:rPr>
          <w:rFonts w:ascii="IRNazanin" w:hAnsi="IRNazanin" w:eastAsia="IRNazanin" w:cs="IRNazanin"/>
          <w:lang w:bidi="fa-IR"/>
          <w:color w:val="111111"/>
          <w:sz w:val="28"/>
          <w:szCs w:val="28"/>
          <w:rtl/>
        </w:rPr>
        <w:t xml:space="preserve">و خداوند داناتر است.</w:t>
      </w:r>
    </w:p>
    <w:p>
      <w:pPr>
        <w:pStyle w:val="Heading5"/>
      </w:pPr>
      <w:bookmarkStart w:id="1248" w:name="_Toc883"/>
      <w:r>
        <w:t>[رقم الحدیث الکلی: 34684 - رقم الحدیث الباب: 5]</w:t>
      </w:r>
      <w:bookmarkEnd w:id="1248"/>
    </w:p>
    <w:p>
      <w:pPr>
        <w:pStyle w:val="BookText"/>
      </w:pPr>
      <w:r>
        <w:rPr>
          <w:rFonts w:ascii="Times New Roman" w:hAnsi="Times New Roman" w:eastAsia="Times New Roman" w:cs="Times New Roman"/>
          <w:lang w:val="en-US" w:bidi="en-US"/>
          <w:color w:val="111111"/>
          <w:sz w:val="28"/>
          <w:szCs w:val="28"/>
          <w:rtl/>
        </w:rPr>
        <w:t xml:space="preserve">34684- 5- </w:t>
      </w:r>
      <w:r>
        <w:rPr>
          <w:rStyle w:val="FootnoteReference"/>
        </w:rPr>
        <w:footnoteReference w:id="1579"/>
      </w:r>
      <w:r>
        <w:rPr>
          <w:rFonts w:ascii="Amiri" w:hAnsi="Amiri" w:eastAsia="Amiri" w:cs="Amiri"/>
          <w:lang w:bidi="ar-SA"/>
          <w:color w:val="111111"/>
          <w:sz w:val="28"/>
          <w:szCs w:val="28"/>
          <w:rtl/>
        </w:rPr>
        <w:t xml:space="preserve">وَ عَنْهُ عَنْ مُحَمَّدِ بْنِ یَحْیَی عَنْ طَلْحَةَ بْنِ زَیْدٍ عَنْ جَعْفَرٍ ع قَالَ حَدَّثَنِی بَعْضُ أَهْلِی أَنَّ شَابّاً أَتَی أَمِیرَ الْمُؤْمِنِینَ ع- فَأَقَرَّ عِنْدَهُ بِالسَّرِقَةِ قَالَ فَقَالَ لَهُ عَلِیٌّ ع- إِنِّی</w:t>
      </w:r>
    </w:p>
    <w:p>
      <w:pPr>
        <w:pStyle w:val="BookText"/>
      </w:pPr>
      <w:r>
        <w:rPr>
          <w:rFonts w:ascii="IRNazanin" w:hAnsi="IRNazanin" w:eastAsia="IRNazanin" w:cs="IRNazanin"/>
          <w:lang w:bidi="fa-IR"/>
          <w:color w:val="111111"/>
          <w:sz w:val="28"/>
          <w:szCs w:val="28"/>
          <w:rtl/>
        </w:rPr>
        <w:t xml:space="preserve">ص: 250</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4" w:name="pg18990_194114"/>
    <w:bookmarkEnd w:id="234"/>
    <w:p>
      <w:pPr>
        <w:pStyle w:val="BookText"/>
      </w:pPr>
      <w:r>
        <w:rPr>
          <w:rFonts w:ascii="Amiri" w:hAnsi="Amiri" w:eastAsia="Amiri" w:cs="Amiri"/>
          <w:lang w:bidi="ar-SA"/>
          <w:color w:val="111111"/>
          <w:sz w:val="28"/>
          <w:szCs w:val="28"/>
          <w:rtl/>
        </w:rPr>
        <w:t xml:space="preserve">أَرَاکَ شَابّاً لَا بَأْسَ بِهِبَتِکَ </w:t>
      </w:r>
      <w:r>
        <w:rPr>
          <w:rStyle w:val="FootnoteReference"/>
        </w:rPr>
        <w:footnoteReference w:id="1580"/>
      </w:r>
      <w:r>
        <w:rPr>
          <w:rFonts w:ascii="Amiri" w:hAnsi="Amiri" w:eastAsia="Amiri" w:cs="Amiri"/>
          <w:lang w:bidi="ar-SA"/>
          <w:color w:val="111111"/>
          <w:sz w:val="28"/>
          <w:szCs w:val="28"/>
          <w:rtl/>
        </w:rPr>
        <w:t xml:space="preserve">فَهَلْ تَقْرَأُ شَیْئاً مِنَ الْقُرْآنِ قَالَ نَعَمْ سُورَةَ الْبَقَرَةِ- فَقَالَ قَدْ وَهَبْتُ یَدَکَ لِسُورَةِ الْبَقَرَةِ- قَالَ وَ إِنَّمَا مَنَعَهُ أَنْ یَقْطَعَهُ لِأَنَّهُ لَمْ یُقَمْ عَلَیْهِ بَیِّنَةٌ.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9" w:name="_Toc884"/>
      <w:r>
        <w:t>[رقم الحدیث الکلی: 34685 - رقم الحدیث الباب: 6]</w:t>
      </w:r>
      <w:bookmarkEnd w:id="1249"/>
    </w:p>
    <w:p>
      <w:pPr>
        <w:pStyle w:val="BookText"/>
      </w:pPr>
      <w:r>
        <w:rPr>
          <w:rFonts w:ascii="Times New Roman" w:hAnsi="Times New Roman" w:eastAsia="Times New Roman" w:cs="Times New Roman"/>
          <w:lang w:val="en-US" w:bidi="en-US"/>
          <w:color w:val="111111"/>
          <w:sz w:val="28"/>
          <w:szCs w:val="28"/>
          <w:rtl/>
        </w:rPr>
        <w:t xml:space="preserve">34685- 6- </w:t>
      </w:r>
      <w:r>
        <w:rPr>
          <w:rStyle w:val="FootnoteReference"/>
        </w:rPr>
        <w:footnoteReference w:id="1581"/>
      </w:r>
      <w:r>
        <w:rPr>
          <w:rFonts w:ascii="Amiri" w:hAnsi="Amiri" w:eastAsia="Amiri" w:cs="Amiri"/>
          <w:lang w:bidi="ar-SA"/>
          <w:color w:val="111111"/>
          <w:sz w:val="28"/>
          <w:szCs w:val="28"/>
          <w:rtl/>
        </w:rPr>
        <w:t xml:space="preserve">وَ بِإِسْنَادِهِ عَنْ مُحَمَّدِ بْنِ عَلِیِّ بْنِ مَحْبُوبٍ عَنْ عَلِیِّ بْنِ السِّنْدِیِّ عَنِ ابْنِ أَبِی عُمَیْرٍ عَنْ جَمِیلٍ عَنْ أَبِی عَبْدِ اللَّهِ ع قَالَ: لَا یُقْطَعُ السَّارِقُ حَتَّی یُقِرَّ بِالسَّرِقَةِ مَرَّتَیْنِ وَ لَا یُرْجَمُ الزَّانِی حَتَّی یُقِرَّ أَرْبَعَ مَرَّاتٍ.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"دست دزد قطع نمی‌شود مگر این‌که دو بار به سرقت خود اقرار کند،</w:t>
      </w:r>
    </w:p>
    <w:p>
      <w:pPr>
        <w:pStyle w:val="BookText"/>
      </w:pPr>
      <w:r>
        <w:rPr>
          <w:rFonts w:ascii="IRNazanin" w:hAnsi="IRNazanin" w:eastAsia="IRNazanin" w:cs="IRNazanin"/>
          <w:lang w:bidi="fa-IR"/>
          <w:color w:val="111111"/>
          <w:sz w:val="28"/>
          <w:szCs w:val="28"/>
          <w:rtl/>
        </w:rPr>
        <w:t xml:space="preserve">و زانی سنگسار نمی‌شود مگر این‌که چهار بار به عمل زنا اقرار کند."</w:t>
      </w:r>
    </w:p>
    <w:p>
      <w:pPr>
        <w:pStyle w:val="Heading4"/>
      </w:pPr>
      <w:bookmarkStart w:id="1250" w:name="_Toc885"/>
      <w:r>
        <w:t>4- بَابُ حَدِّ الْقَطْعِ وَ کَیْفِیَّتِهِ‌</w:t>
      </w:r>
      <w:bookmarkEnd w:id="1250"/>
    </w:p>
    <w:p>
      <w:pPr>
        <w:pStyle w:val="Heading5"/>
      </w:pPr>
      <w:bookmarkStart w:id="1251" w:name="_Toc886"/>
      <w:r>
        <w:t>اشارة</w:t>
      </w:r>
      <w:bookmarkEnd w:id="1251"/>
    </w:p>
    <w:p>
      <w:pPr>
        <w:pStyle w:val="BookText"/>
      </w:pPr>
      <w:r>
        <w:rPr>
          <w:rStyle w:val="FootnoteReference"/>
        </w:rPr>
        <w:footnoteReference w:id="1583"/>
      </w:r>
      <w:r>
        <w:rPr>
          <w:rFonts w:ascii="Amiri" w:hAnsi="Amiri" w:eastAsia="Amiri" w:cs="Amiri"/>
          <w:lang w:bidi="ar-SA"/>
          <w:color w:val="111111"/>
          <w:sz w:val="28"/>
          <w:szCs w:val="28"/>
          <w:rtl/>
        </w:rPr>
        <w:t xml:space="preserve">4 بَابُ حَدِّ الْقَطْعِ وَ کَیْفِیَّتِهِ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 قطع و کیفیت آن</w:t>
      </w:r>
    </w:p>
    <w:p>
      <w:pPr>
        <w:pStyle w:val="Heading5"/>
      </w:pPr>
      <w:bookmarkStart w:id="1252" w:name="_Toc887"/>
      <w:r>
        <w:t>[رقم الحدیث الکلی: 34686 -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34686- 1- </w:t>
      </w:r>
      <w:r>
        <w:rPr>
          <w:rStyle w:val="FootnoteReference"/>
        </w:rPr>
        <w:footnoteReference w:id="1584"/>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عَنِ الْحَلَبِیِّ عَنْ أَبِی عَبْدِ اللَّهِ ع قَالَ: قُلْتُ لَهُ مِنْ أَیْنَ یَجِبُ الْقَطْعُ فَبَسَطَ أَصَابِعَهُ وَ قَالَ مِنْ هَاهُنَا یَعْنِی مِنْ مَفْصِلِ الْکَفِّ.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روایت شده که فرمود: از ایشان پرسیدم قطع (دست) از کجا واجب است؟ پس انگشتان خود را گشود و فرمود: «از اینجا»، یعنی از مفصل کف دست.</w:t>
      </w:r>
    </w:p>
    <w:p>
      <w:pPr>
        <w:pStyle w:val="Heading5"/>
      </w:pPr>
      <w:bookmarkStart w:id="1253" w:name="_Toc888"/>
      <w:r>
        <w:t>[رقم الحدیث الکلی: 34687 - رقم الحدیث الباب: 2]</w:t>
      </w:r>
      <w:bookmarkEnd w:id="1253"/>
    </w:p>
    <w:p>
      <w:pPr>
        <w:pStyle w:val="BookText"/>
      </w:pPr>
      <w:r>
        <w:rPr>
          <w:rFonts w:ascii="Times New Roman" w:hAnsi="Times New Roman" w:eastAsia="Times New Roman" w:cs="Times New Roman"/>
          <w:lang w:val="en-US" w:bidi="en-US"/>
          <w:color w:val="111111"/>
          <w:sz w:val="28"/>
          <w:szCs w:val="28"/>
          <w:rtl/>
        </w:rPr>
        <w:t xml:space="preserve">34687- 2- </w:t>
      </w:r>
      <w:r>
        <w:rPr>
          <w:rStyle w:val="FootnoteReference"/>
        </w:rPr>
        <w:footnoteReference w:id="1585"/>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قَالَ: الْقَطْعُ مِنْ وَسَطِ الْکَفِّ وَ لَا یُقْطَعُ الْإِبْهَامُ وَ إِذَا قُطِعَتِ</w:t>
      </w:r>
    </w:p>
    <w:p>
      <w:pPr>
        <w:pStyle w:val="BookText"/>
      </w:pPr>
      <w:r>
        <w:rPr>
          <w:rFonts w:ascii="IRNazanin" w:hAnsi="IRNazanin" w:eastAsia="IRNazanin" w:cs="IRNazanin"/>
          <w:lang w:bidi="fa-IR"/>
          <w:color w:val="111111"/>
          <w:sz w:val="28"/>
          <w:szCs w:val="28"/>
          <w:rtl/>
        </w:rPr>
        <w:t xml:space="preserve">ص: 251</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5" w:name="pg18990_194115"/>
    <w:bookmarkEnd w:id="235"/>
    <w:p>
      <w:pPr>
        <w:pStyle w:val="BookText"/>
      </w:pPr>
      <w:r>
        <w:rPr>
          <w:rFonts w:ascii="Amiri" w:hAnsi="Amiri" w:eastAsia="Amiri" w:cs="Amiri"/>
          <w:lang w:bidi="ar-SA"/>
          <w:color w:val="111111"/>
          <w:sz w:val="28"/>
          <w:szCs w:val="28"/>
          <w:rtl/>
        </w:rPr>
        <w:t xml:space="preserve">الرِّجْلُ تُرِکَ الْعَقِبُ لَمْ یُقْطَعْ.</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58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(علیه‌السلام) روایت شده که فرمود: «قطع (دست) از وسط کف انجام می‌شود و انگشت شصت قطع نمی‌گردد. و هنگامی که پا قطع می‌شود، پاشنه باقی می‌ماند و قطع نمی‌شود.»</w:t>
      </w:r>
    </w:p>
    <w:p>
      <w:pPr>
        <w:pStyle w:val="Heading5"/>
      </w:pPr>
      <w:bookmarkStart w:id="1254" w:name="_Toc889"/>
      <w:r>
        <w:t>[رقم الحدیث الکلی: 34688 - رقم الحدیث الباب: 3]</w:t>
      </w:r>
      <w:bookmarkEnd w:id="1254"/>
    </w:p>
    <w:p>
      <w:pPr>
        <w:pStyle w:val="BookText"/>
      </w:pPr>
      <w:r>
        <w:rPr>
          <w:rFonts w:ascii="Times New Roman" w:hAnsi="Times New Roman" w:eastAsia="Times New Roman" w:cs="Times New Roman"/>
          <w:lang w:val="en-US" w:bidi="en-US"/>
          <w:color w:val="111111"/>
          <w:sz w:val="28"/>
          <w:szCs w:val="28"/>
          <w:rtl/>
        </w:rPr>
        <w:t xml:space="preserve">34688- 3- </w:t>
      </w:r>
      <w:r>
        <w:rPr>
          <w:rStyle w:val="FootnoteReference"/>
        </w:rPr>
        <w:footnoteReference w:id="1587"/>
      </w:r>
      <w:r>
        <w:rPr>
          <w:rFonts w:ascii="Amiri" w:hAnsi="Amiri" w:eastAsia="Amiri" w:cs="Amiri"/>
          <w:lang w:bidi="ar-SA"/>
          <w:color w:val="111111"/>
          <w:sz w:val="28"/>
          <w:szCs w:val="28"/>
          <w:rtl/>
        </w:rPr>
        <w:t xml:space="preserve">وَ عَنْ عِدَّةٍ مِنْ أَصْحَابِنَا عَنْ أَحْمَدَ بْنِ مُحَمَّدِ بْنِ خَالِدٍ عَنْ عُثْمَانَ بْنِ عِیسَی عَنْ سَمَاعَةَ بْنِ مِهْرَانَ قَالَ: قَالَ: إِذَا أُخِذَ السَّارِقُ قُطِعَتْ یَدُهُ مِنْ وَسَطِ الْکَفِّ فَإِنْ عَادَ قُطِعَتْ رِجْلُهُ مِنْ وَسَطِ الْقَدَمِ فَإِنْ عَادَ اسْتُودِعَ السِّجْنَ فَإِنْ سَرَقَ فِی السِّجْنِ 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روایت شده که گفت: امام (علیه‌السلام) فرمودند: «هنگامی که سارق دستگیر شود، دست او از وسط کف قطع می‌گردد. اگر دوباره سرقت کرد، پایش از وسط قدم (کف پا) قطع شود. اگر برای بار سوم سرقت کرد، به زندان سپرده می‌شود و اگر در زندان نیز سرقت کرد، کشته می‌شود.»</w:t>
      </w:r>
    </w:p>
    <w:p>
      <w:pPr>
        <w:pStyle w:val="Heading5"/>
      </w:pPr>
      <w:bookmarkStart w:id="1255" w:name="_Toc890"/>
      <w:r>
        <w:t>[رقم الحدیث الکلی: 34689 - رقم الحدیث الباب: 4]</w:t>
      </w:r>
      <w:bookmarkEnd w:id="1255"/>
    </w:p>
    <w:p>
      <w:pPr>
        <w:pStyle w:val="BookText"/>
      </w:pPr>
      <w:r>
        <w:rPr>
          <w:rFonts w:ascii="Times New Roman" w:hAnsi="Times New Roman" w:eastAsia="Times New Roman" w:cs="Times New Roman"/>
          <w:lang w:val="en-US" w:bidi="en-US"/>
          <w:color w:val="111111"/>
          <w:sz w:val="28"/>
          <w:szCs w:val="28"/>
          <w:rtl/>
        </w:rPr>
        <w:t xml:space="preserve">34689- 4- </w:t>
      </w:r>
      <w:r>
        <w:rPr>
          <w:rStyle w:val="FootnoteReference"/>
        </w:rPr>
        <w:footnoteReference w:id="1588"/>
      </w:r>
      <w:r>
        <w:rPr>
          <w:rFonts w:ascii="Amiri" w:hAnsi="Amiri" w:eastAsia="Amiri" w:cs="Amiri"/>
          <w:lang w:bidi="ar-SA"/>
          <w:color w:val="111111"/>
          <w:sz w:val="28"/>
          <w:szCs w:val="28"/>
          <w:rtl/>
        </w:rPr>
        <w:t xml:space="preserve">وَ عَنْ أَبِی عَلِیٍّ الْأَشْعَرِیِّ عَنْ مُحَمَّدِ بْنِ عَبْدِ الْجَبَّارِ عَنْ صَفْوَانَ عَنْ إِسْحَاقَ بْنِ عَمَّارٍ عَنْ أَبِی إِبْرَاهِیمَ ع قَالَ: تُقْطَعُ یَدُ السَّارِقِ وَ یُتْرَکُ إِبْهَامُهُ وَ صَدْرُ رَاحَتِهِ وَ تُقْطَعُ رِجْلُهُ وَ یُتْرَکُ لَهُ عَقِبُهُ یَمْشِی عَلَیْهَا.</w:t>
      </w:r>
    </w:p>
    <w:p>
      <w:pPr>
        <w:pStyle w:val="BookText"/>
      </w:pP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1589"/>
      </w:r>
    </w:p>
    <w:p>
      <w:pPr>
        <w:pStyle w:val="BookText"/>
      </w:pPr>
      <w:r>
        <w:rPr>
          <w:rFonts w:ascii="Amiri" w:hAnsi="Amiri" w:eastAsia="Amiri" w:cs="Amiri"/>
          <w:lang w:bidi="ar-SA"/>
          <w:color w:val="111111"/>
          <w:sz w:val="28"/>
          <w:szCs w:val="28"/>
          <w:rtl/>
        </w:rPr>
        <w:t xml:space="preserve">وَ الَّذِی قَبْلَهُ بِإِسْنَادِهِ عَنْ یُونُسَ عَنْ سَمَاعَةَ وَ رَوَاهُ الصَّدُوقُ فِی الْعِلَلِ عَنْ مُحَمَّدِ بْنِ الْحَسَنِ عَنِ الصَّفَّارِ عَنِ الْعَبَّاسِ بْنِ مَعْرُوفٍ عَنْ عَلِیِّ بْنِ مَهْزِیَارَ عَنِ الْحُسَیْنِ بْنِ سَعِیدٍ عَنْ صَفْوَانَ مِثْلَهُ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کاظم (علیه‌السلام) روایت شده که فرمودند:</w:t>
      </w:r>
    </w:p>
    <w:p>
      <w:pPr>
        <w:pStyle w:val="BookText"/>
      </w:pPr>
      <w:r>
        <w:rPr>
          <w:rFonts w:ascii="IRNazanin" w:hAnsi="IRNazanin" w:eastAsia="IRNazanin" w:cs="IRNazanin"/>
          <w:lang w:bidi="fa-IR"/>
          <w:color w:val="111111"/>
          <w:sz w:val="28"/>
          <w:szCs w:val="28"/>
          <w:rtl/>
        </w:rPr>
        <w:t xml:space="preserve">«دست سارق قطع می‌شود، ولی شصت او و کف دستش باقی می‌ماند. و پایش قطع می‌گردد، ولی پاشنه‌اش برای او باقی گذاشته می‌شود تا بتواند بر روی آن راه برود.»</w:t>
      </w:r>
    </w:p>
    <w:p>
      <w:pPr>
        <w:pStyle w:val="Heading5"/>
      </w:pPr>
      <w:bookmarkStart w:id="1256" w:name="_Toc891"/>
      <w:r>
        <w:t>[رقم الحدیث الکلی: 34690 - رقم الحدیث الباب: 5]</w:t>
      </w:r>
      <w:bookmarkEnd w:id="1256"/>
    </w:p>
    <w:p>
      <w:pPr>
        <w:pStyle w:val="BookText"/>
      </w:pPr>
      <w:r>
        <w:rPr>
          <w:rFonts w:ascii="Times New Roman" w:hAnsi="Times New Roman" w:eastAsia="Times New Roman" w:cs="Times New Roman"/>
          <w:lang w:val="en-US" w:bidi="en-US"/>
          <w:color w:val="111111"/>
          <w:sz w:val="28"/>
          <w:szCs w:val="28"/>
          <w:rtl/>
        </w:rPr>
        <w:t xml:space="preserve">34690- 5- </w:t>
      </w:r>
      <w:r>
        <w:rPr>
          <w:rStyle w:val="FootnoteReference"/>
        </w:rPr>
        <w:footnoteReference w:id="1591"/>
      </w:r>
      <w:r>
        <w:rPr>
          <w:rFonts w:ascii="Amiri" w:hAnsi="Amiri" w:eastAsia="Amiri" w:cs="Amiri"/>
          <w:lang w:bidi="ar-SA"/>
          <w:color w:val="111111"/>
          <w:sz w:val="28"/>
          <w:szCs w:val="28"/>
          <w:rtl/>
        </w:rPr>
        <w:t xml:space="preserve">مُحَمَّدُ بْنُ مَسْعُودٍ الْعَیَّاشِیُّ فِی تَفْسِیرِهِ عَنْ زُرْقَانَ صَاحِبِ ابْنِ أَبِی دَاوُدَ عَنِ ابْنِ أَبِی دَاوُدَ أَنَّهُ رَجَعَ مِنْ عِنْدِ الْمُعْتَصِمِ وَ هُوَ مُغْتَمٌ</w:t>
      </w:r>
    </w:p>
    <w:p>
      <w:pPr>
        <w:pStyle w:val="BookText"/>
      </w:pPr>
      <w:r>
        <w:rPr>
          <w:rFonts w:ascii="IRNazanin" w:hAnsi="IRNazanin" w:eastAsia="IRNazanin" w:cs="IRNazanin"/>
          <w:lang w:bidi="fa-IR"/>
          <w:color w:val="111111"/>
          <w:sz w:val="28"/>
          <w:szCs w:val="28"/>
          <w:rtl/>
        </w:rPr>
        <w:t xml:space="preserve">ص: 252</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6" w:name="pg18990_194116"/>
    <w:bookmarkEnd w:id="2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 فِی ذَلِکَ إِلَی أَنْ قَالَ فَقَالَ إِنَّ سَارِقاً أَقَرَّ عَلَی نَفْسِهِ بِالسَّرِقَةِ وَ سَأَلَ الْخَلِیفَةَ تَطْهِیرَهُ بِإِقَامَةِ الْحَدِّ عَلَیْهِ فَجَمَعَ لِذَلِکَ الْفُقَهَاءَ فِی مَجْلِسِهِ وَ قَدْ أَحْضَرَ مُحَمَّدَ بْنَ عَلِیٍّ ع- فَسَأَلْنَا عَنِ الْقَطْعِ فِی أَیِّ مَوْضِعٍ یَجِبُ أَنْ یُقْطَعَ فَقُلْتُ مِنَ الْکُرْسُوعِ لِقَوْلِ اللَّهِ فِی التَّیَمُّمِ فَامْسَحُوا بِوُجُوهِکُمْ وَ أَیْدِیکُمْ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اتَّفَقَ مَعِی عَلَی ذَلِکَ قَوْمٌ وَ قَالَ آخَرُونَ بَلْ یَجِبُ الْقَطْعُ مِنَ الْمِرْفَقِ قَالَ وَ مَا الدَّلِیلُ عَلَی ذَلِکَ قَالَ لِأَنَّ اللَّهَ قَالَ وَ أَیْدِیَکُمْ إِلَی الْمَرافِقِ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فَالْتَفَتَ إِلَی مُحَمَّدِ بْنِ عَلِیٍّ ع- فَقَالَ مَا تَقُولُ فِی هَذَا یَا أَبَا جَعْفَرٍ- قَالَ قَدْ تَکَلَّمَ الْقَوْمُ فِیهِ یَا أَمِیرَ الْمُؤْمِنِینَ قَالَ دَعْنِی مِمَّا تَکَلَّمُوا بِهِ أَیُّ شَیْ‌ءٍ عِنْدَکَ قَالَ أَعْفِنِی عَنْ هَذَا یَا أَمِیرَ الْمُؤْمِنِینَ قَالَ أَقْسَمْتُ عَلَیْکَ بِاللَّهِ لَمَّا أَخْبَرْتَ بِمَا عِنْدَکَ فِیهِ فَقَالَ أَمَّا إِذْ أَقْسَمْتَ عَلَیَّ بِاللَّهِ إِنِّی أَقُولُ: إِنَّهُمْ أَخْطَئُوا فِیهِ السُّنَّةَ فَإِنَّ الْقَطْعَ یَجِبُ أَنْ یَکُونَ مِنْ مَفْصِلِ أُصُولِ الْأَصَابِعِ فَیُتْرَکُ الْکَفُّ قَالَ لِمَ قَالَ لِقَوْلِ رَسُولِ اللَّهِ ص- السُّجُودُ عَلَی سَبْعَةِ أَعْضَاءٍ الْوَجْهِ وَ الْیَدَیْنِ وَ الرُّکْبَتَیْنِ وَ الرِّجْلَیْنِ فَإِذَا قُطِعَتْ یَدُهُ مِنَ الْکُرْسُوعِ أَوِ الْمِرْفَقِ لَمْ یَبْقَ لَهُ یَدٌ یَسْجُدُ عَلَیْهَا وَ قَالَ اللَّهُ تَبَارَکَ وَ تَعَالَی وَ أَنَّ الْمَساجِدَ 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یَعْنِی بِهِ هَذِهِ الْأَعْضَاءَ السَّبْعَةَ الَّتِی یَسْجُدُ عَلَیْهَا فَلا تَدْعُوا مَعَ اللَّهِ أَحَداً وَ مَا کَانَ لِلَّهِ لَمْ یُقْطَعْ قَالَ فَأَعْجَبَ الْمُعْتَصِمَ ذَلِکَ فَأَمَرَ بِقَطْعِ یَدِ السَّارِقِ مِنْ مَفْصِلِ الْأَصَابِعِ دُونَ الْکَفِّ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داود نقل می‌کند که از نزد معتصم خلیفه عباسی بازگشت در حالی که غمگین بود. به او گفتم: چه شده؟ تا اینکه گفت: سارقی به سرقت خود اعتراف کرده و از خلیفه درخواست کرد تا با اجرای حد بر او، تطهیرش کند. خلیفه فقها را در مجلس خود جمع کرد و محمد بن علی (امام جواد علیه‌السلام) را نیز حاضر نمود. از ما پرسیدند: قطع دست سارق از کجا باید باشد؟ من گفتم: از مچ دست (الکرسوع) به دلیل آیه تیمم «فَامْسَحُوا بِوُجُوهِکُمْ وَأَیْدِیکُمْ» (نساء:43). گروهی با من موافق بودند و برخی دیگر گفتند: باید از آرنج قطع شود. پرسیدند: دلیلتان چیست؟ گفتند: زیرا خداوند فرموده «وَأَیْدِیَکُمْ إِلَى الْمَرَافِقِ» (مائده:6).</w:t>
      </w:r>
    </w:p>
    <w:p>
      <w:pPr>
        <w:pStyle w:val="BookText"/>
      </w:pPr>
      <w:r>
        <w:rPr>
          <w:rFonts w:ascii="IRNazanin" w:hAnsi="IRNazanin" w:eastAsia="IRNazanin" w:cs="IRNazanin"/>
          <w:lang w:bidi="fa-IR"/>
          <w:color w:val="111111"/>
          <w:sz w:val="28"/>
          <w:szCs w:val="28"/>
          <w:rtl/>
        </w:rPr>
        <w:t xml:space="preserve">سپس خلیفه به محمد بن علی (امام جواد علیه‌السلام) رو کرد و گفت: شما در این باره چه می‌گویید ای اباجعفر؟ امام فرمود: مردم در این باره سخن گفتند ای امیرالمؤمنین. خلیفه گفت: من از سخنان آنها می‌گذرم، نظر شما چیست؟ امام فرمود: مرا معاف دار ای امیرالمؤمنین. خلیفه گفت: به خدا سوگندت می‌دهم که نظر خود را بگویی. امام فرمود: چون مرا به خدا سوگند دادی می‌گویم: آنها در این مورد سنت را خطا فهمیده‌اند. قطع باید از مفصل انگشتان باشد به طوری که کف دست باقی بماند. خلیفه پرسید: چرا؟ امام پاسخ داد: زیرا پیامبر(ص) فرمود: سجود بر هفت عضو انجام می‌شود: صورت، دو دست، دو زانو و دو پا. اگر دست از مچ یا آرنج قطع شود، دیگر دستی برای سجده باقی نمی‌ماند. و خداوند متعال فرموده: «وَأَنَّ الْمَسَاجِدَ لِلَّهِ» (جن:18) یعنی این هفت عضوی که بر آنها سجده می‌کنیم. پس هیچ‌کس را با خدا نخوانید و آنچه متعلق به خداست قطع نمی‌شود.</w:t>
      </w:r>
    </w:p>
    <w:p>
      <w:pPr>
        <w:pStyle w:val="BookText"/>
      </w:pPr>
      <w:r>
        <w:rPr>
          <w:rFonts w:ascii="IRNazanin" w:hAnsi="IRNazanin" w:eastAsia="IRNazanin" w:cs="IRNazanin"/>
          <w:lang w:bidi="fa-IR"/>
          <w:color w:val="111111"/>
          <w:sz w:val="28"/>
          <w:szCs w:val="28"/>
          <w:rtl/>
        </w:rPr>
        <w:t xml:space="preserve">معتصم از این پاسخ بسیار خوشش آمد و دستور داد دست سارق از مفصل انگشتان (و نه کف دست) قطع شود.</w:t>
      </w:r>
    </w:p>
    <w:p>
      <w:pPr>
        <w:pStyle w:val="Heading5"/>
      </w:pPr>
      <w:bookmarkStart w:id="1257" w:name="_Toc892"/>
      <w:r>
        <w:t>[رقم الحدیث الکلی: 34691 - رقم الحدیث الباب: 6]</w:t>
      </w:r>
      <w:bookmarkEnd w:id="1257"/>
    </w:p>
    <w:p>
      <w:pPr>
        <w:pStyle w:val="BookText"/>
      </w:pPr>
      <w:r>
        <w:rPr>
          <w:rFonts w:ascii="Times New Roman" w:hAnsi="Times New Roman" w:eastAsia="Times New Roman" w:cs="Times New Roman"/>
          <w:lang w:val="en-US" w:bidi="en-US"/>
          <w:color w:val="111111"/>
          <w:sz w:val="28"/>
          <w:szCs w:val="28"/>
          <w:rtl/>
        </w:rPr>
        <w:t xml:space="preserve">34691- 6- </w:t>
      </w:r>
      <w:r>
        <w:rPr>
          <w:rStyle w:val="FootnoteReference"/>
        </w:rPr>
        <w:footnoteReference w:id="1592"/>
      </w:r>
      <w:r>
        <w:rPr>
          <w:rFonts w:ascii="Amiri" w:hAnsi="Amiri" w:eastAsia="Amiri" w:cs="Amiri"/>
          <w:lang w:bidi="ar-SA"/>
          <w:color w:val="111111"/>
          <w:sz w:val="28"/>
          <w:szCs w:val="28"/>
          <w:rtl/>
        </w:rPr>
        <w:t xml:space="preserve">وَ عَنْ أَبِی مُحَمَّدٍ عَنِ ابْنِ أَبِی عُمَیْرٍ عَنْ إِبْرَاهِیمَ بْنِ عَبْدِ الْحَمِیدِ عَنْ عَامَّةِ أَصْحَابِهِ یَرْفَعُهُ إِلَی أَمِیرِ الْمُؤْمِنِینَ ع أَنَّهُ کَانَ (إِذَا قَطَعَ السَّارِقَ تَرَکَ الْإِبْهَامَ) </w:t>
      </w:r>
      <w:r>
        <w:rPr>
          <w:rStyle w:val="FootnoteReference"/>
        </w:rPr>
        <w:footnoteReference w:id="1593"/>
      </w:r>
      <w:r>
        <w:rPr>
          <w:rFonts w:ascii="Amiri" w:hAnsi="Amiri" w:eastAsia="Amiri" w:cs="Amiri"/>
          <w:lang w:bidi="ar-SA"/>
          <w:color w:val="111111"/>
          <w:sz w:val="28"/>
          <w:szCs w:val="28"/>
          <w:rtl/>
        </w:rPr>
        <w:t xml:space="preserve">وَ الرَّاحَةَ فَقِیلَ لَهُ یَا أَمِیرَ الْمُؤْمِنِینَ</w:t>
      </w:r>
    </w:p>
    <w:p>
      <w:pPr>
        <w:pStyle w:val="BookText"/>
      </w:pPr>
      <w:r>
        <w:rPr>
          <w:rFonts w:ascii="IRNazanin" w:hAnsi="IRNazanin" w:eastAsia="IRNazanin" w:cs="IRNazanin"/>
          <w:lang w:bidi="fa-IR"/>
          <w:color w:val="111111"/>
          <w:sz w:val="28"/>
          <w:szCs w:val="28"/>
          <w:rtl/>
        </w:rPr>
        <w:t xml:space="preserve">ص: 253</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7" w:name="pg18990_194117"/>
    <w:bookmarkEnd w:id="237"/>
    <w:p>
      <w:pPr>
        <w:pStyle w:val="BookText"/>
      </w:pPr>
      <w:r>
        <w:rPr>
          <w:rFonts w:ascii="Amiri" w:hAnsi="Amiri" w:eastAsia="Amiri" w:cs="Amiri"/>
          <w:lang w:bidi="ar-SA"/>
          <w:color w:val="111111"/>
          <w:sz w:val="28"/>
          <w:szCs w:val="28"/>
          <w:rtl/>
        </w:rPr>
        <w:t xml:space="preserve">تَرَکْتَ عَلَیْهِ یَدَهُ قَالَ فَقَالَ لَهُمْ فَإِنْ تَابَ فَبِأَیِّ شَیْ‌ءٍ یَتَوَضَّأُ لِأَنَّ اللَّهَ یَقُولُ وَ السَّارِقُ وَ السَّارِقَةُ فَاقْطَعُوا أَیْدِیَهُما إِلَی قَوْلِهِ فَمَنْ تابَ مِنْ بَعْدِ ظُلْمِهِ وَ أَصْلَحَ فَإِنَّ اللَّهَ ... غَفُورٌ رَحِیمٌ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از اصحابش نقل می‌کند که روایت را به امیرالمؤمنین علی(ع) می‌رساند که ایشان هنگام قطع دست سارق، انگشت شصت (إبهام) و کف دست (راحه) را باقی می‌گذاشت. به ایشان گفته شد: "ای امیرالمؤمنین! شما دست او را باقی گذاشتید؟" فرمودند: "اگر توبه کند، با چه چیزی وضو بگیرد؟ زیرا خداوند می‌فرماید: «و سارق و سارقه را دستشان را قطع کنید» تا آنجا که می‌فرماید: «و هر کس پس از ستمش توبه کند و اصلاح نماید، پس بی‌گمان خداوند آمرزنده مهربان است» (مائده: 38-39)."</w:t>
      </w:r>
    </w:p>
    <w:p>
      <w:pPr>
        <w:pStyle w:val="Heading5"/>
      </w:pPr>
      <w:bookmarkStart w:id="1258" w:name="_Toc893"/>
      <w:r>
        <w:t>[رقم الحدیث الکلی: 34692 - رقم الحدیث الباب: 7]</w:t>
      </w:r>
      <w:bookmarkEnd w:id="1258"/>
    </w:p>
    <w:p>
      <w:pPr>
        <w:pStyle w:val="BookText"/>
      </w:pPr>
      <w:r>
        <w:rPr>
          <w:rFonts w:ascii="Times New Roman" w:hAnsi="Times New Roman" w:eastAsia="Times New Roman" w:cs="Times New Roman"/>
          <w:lang w:val="en-US" w:bidi="en-US"/>
          <w:color w:val="111111"/>
          <w:sz w:val="28"/>
          <w:szCs w:val="28"/>
          <w:rtl/>
        </w:rPr>
        <w:t xml:space="preserve">34692- 7- </w:t>
      </w:r>
      <w:r>
        <w:rPr>
          <w:rStyle w:val="FootnoteReference"/>
        </w:rPr>
        <w:footnoteReference w:id="1595"/>
      </w:r>
      <w:r>
        <w:rPr>
          <w:rFonts w:ascii="Amiri" w:hAnsi="Amiri" w:eastAsia="Amiri" w:cs="Amiri"/>
          <w:lang w:bidi="ar-SA"/>
          <w:color w:val="111111"/>
          <w:sz w:val="28"/>
          <w:szCs w:val="28"/>
          <w:rtl/>
        </w:rPr>
        <w:t xml:space="preserve">أَحْمَدُ بْنُ مُحَمَّدِ بْنِ عِیسَی فِی نَوَادِرِهِ عَنْ أَحْمَدَ بْنِ مُحَمَّدٍ یَعْنِی ابْنَ أَبِی نَصْرٍ عَنِ الْمَسْعُودِیِّ عَنْ مُعَاوِیَةَ بْنِ عَمَّارٍ قَالَ: قَالَ أَبُو عَبْدِ اللَّهِ ع یُقْطَعُ مِنَ السَّارِقِ أَرْبَعُ أَصَابِعَ وَ یُتْرَکُ الْإِبْهَامُ وَ تُقْطَعُ الرِّجْلُ مِنَ الْمَفْصِلِ وَ یُتْرَکُ الْعَقِبُ یَطَأُ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 السلام) نقل می‌کند که فرمودند:</w:t>
      </w:r>
    </w:p>
    <w:p>
      <w:pPr>
        <w:pStyle w:val="BookText"/>
      </w:pPr>
      <w:r>
        <w:rPr>
          <w:rFonts w:ascii="IRNazanin" w:hAnsi="IRNazanin" w:eastAsia="IRNazanin" w:cs="IRNazanin"/>
          <w:lang w:bidi="fa-IR"/>
          <w:color w:val="111111"/>
          <w:sz w:val="28"/>
          <w:szCs w:val="28"/>
          <w:rtl/>
        </w:rPr>
        <w:t xml:space="preserve">"چهار انگشت سارق قطع می‌شود و شست او باقی می‌ماند. و پا از مفصل قطع می‌شود و پاشنه پا باقی می‌ماند تا بر آن راه برود."</w:t>
      </w:r>
    </w:p>
    <w:p>
      <w:pPr>
        <w:pStyle w:val="Heading5"/>
      </w:pPr>
      <w:bookmarkStart w:id="1259" w:name="_Toc894"/>
      <w:r>
        <w:t>[رقم الحدیث الکلی: 34693 - رقم الحدیث الباب: 8]</w:t>
      </w:r>
      <w:bookmarkEnd w:id="1259"/>
    </w:p>
    <w:p>
      <w:pPr>
        <w:pStyle w:val="BookText"/>
      </w:pPr>
      <w:r>
        <w:rPr>
          <w:rFonts w:ascii="Times New Roman" w:hAnsi="Times New Roman" w:eastAsia="Times New Roman" w:cs="Times New Roman"/>
          <w:lang w:val="en-US" w:bidi="en-US"/>
          <w:color w:val="111111"/>
          <w:sz w:val="28"/>
          <w:szCs w:val="28"/>
          <w:rtl/>
        </w:rPr>
        <w:t xml:space="preserve">34693- 8- </w:t>
      </w:r>
      <w:r>
        <w:rPr>
          <w:rStyle w:val="FootnoteReference"/>
        </w:rPr>
        <w:footnoteReference w:id="1596"/>
      </w:r>
      <w:r>
        <w:rPr>
          <w:rFonts w:ascii="Amiri" w:hAnsi="Amiri" w:eastAsia="Amiri" w:cs="Amiri"/>
          <w:lang w:bidi="ar-SA"/>
          <w:color w:val="111111"/>
          <w:sz w:val="28"/>
          <w:szCs w:val="28"/>
          <w:rtl/>
        </w:rPr>
        <w:t xml:space="preserve">مُحَمَّدُ بْنُ عَلِیِّ بْنِ الْحُسَیْنِ بِإِسْنَادِهِ عَنِ الْحَسَنِ بْنِ مَحْبُوبٍ عَنْ عَلِیِّ بْنِ رِئَابٍ عَنْ زُرَارَةَ عَنْ أَبِی جَعْفَرٍ ع فِی حَدِیثِ السَّرِقَةِ قَالَ وَ کَانَ إِذَا قَطَعَ الْیَدَ قَطَعَهَا دُونَ الْمَفْصِلِ فَإِذَا قَطَعَ الرِّجْلَ قَطَعَهَا مِنَ الْکَعْبِ قَالَ وَ کَانَ لَا یَرَی أَنْ یُعْفَی عَنْ شَیْ‌ءٍ مِنَ الْحُدُودِ.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در حدیثی درباره سرقت نقل می‌کند که فرمودند:</w:t>
      </w:r>
    </w:p>
    <w:p>
      <w:pPr>
        <w:pStyle w:val="BookText"/>
      </w:pPr>
      <w:r>
        <w:rPr>
          <w:rFonts w:ascii="IRNazanin" w:hAnsi="IRNazanin" w:eastAsia="IRNazanin" w:cs="IRNazanin"/>
          <w:lang w:bidi="fa-IR"/>
          <w:color w:val="111111"/>
          <w:sz w:val="28"/>
          <w:szCs w:val="28"/>
          <w:rtl/>
        </w:rPr>
        <w:t xml:space="preserve">"هنگام قطع دست، آن را پایین‌تر از مفصل قطع می‌کرد، و هنگام قطع پا، آن را از بالای قوزک قطع می‌نمود."</w:t>
      </w:r>
    </w:p>
    <w:p>
      <w:pPr>
        <w:pStyle w:val="BookText"/>
      </w:pPr>
      <w:r>
        <w:rPr>
          <w:rFonts w:ascii="IRNazanin" w:hAnsi="IRNazanin" w:eastAsia="IRNazanin" w:cs="IRNazanin"/>
          <w:lang w:bidi="fa-IR"/>
          <w:color w:val="111111"/>
          <w:sz w:val="28"/>
          <w:szCs w:val="28"/>
          <w:rtl/>
        </w:rPr>
        <w:t xml:space="preserve">و نیز فرمودند: "ایشان معتقد نبود که هیچ‌یک از حدود الهی را می‌توان نادیده گرفت."</w:t>
      </w:r>
    </w:p>
    <w:p>
      <w:pPr>
        <w:pStyle w:val="Heading4"/>
      </w:pPr>
      <w:bookmarkStart w:id="1260" w:name="_Toc895"/>
      <w:r>
        <w:t>5- بَابُ أَنَّ مَنْ سَرَقَ قُطِعَتْ یَدُهُ الْیُمْنَی وَ إِنْ سَرَقَ ثَانِیَةً قُطِعَتْ رِجْلُهُ الْیُسْرَی فَإِنْ سَرَقَ ثَالِثَةً سُجِنَ مُؤَبَّداً حَتَّی یَمُوتَ وَ یُنْفَقُ عَلَیْهِ مِنْ بَیْتِ الْمَالِ فَإِنْ سَرَقَ فِی السِّجْنِ قُتِلَ‌</w:t>
      </w:r>
      <w:bookmarkEnd w:id="1260"/>
    </w:p>
    <w:p>
      <w:pPr>
        <w:pStyle w:val="Heading5"/>
      </w:pPr>
      <w:bookmarkStart w:id="1261" w:name="_Toc896"/>
      <w:r>
        <w:t>اشارة</w:t>
      </w:r>
      <w:bookmarkEnd w:id="1261"/>
    </w:p>
    <w:p>
      <w:pPr>
        <w:pStyle w:val="BookText"/>
      </w:pPr>
      <w:r>
        <w:rPr>
          <w:rStyle w:val="FootnoteReference"/>
        </w:rPr>
        <w:footnoteReference w:id="1598"/>
      </w:r>
      <w:r>
        <w:rPr>
          <w:rFonts w:ascii="Amiri" w:hAnsi="Amiri" w:eastAsia="Amiri" w:cs="Amiri"/>
          <w:lang w:bidi="ar-SA"/>
          <w:color w:val="111111"/>
          <w:sz w:val="28"/>
          <w:szCs w:val="28"/>
          <w:rtl/>
        </w:rPr>
        <w:t xml:space="preserve">5 بَابُ أَنَّ مَنْ سَرَقَ قُطِعَتْ یَدُهُ الْیُمْنَی وَ إِنْ سَرَقَ ثَانِیَةً قُطِعَتْ رِجْلُهُ الْیُسْرَی فَإِنْ سَرَقَ ثَالِثَةً سُجِنَ مُؤَبَّداً حَتَّی یَمُوتَ وَ یُنْفَقُ عَلَیْهِ مِنْ بَیْتِ الْمَالِ فَإِنْ سَرَقَ فِی السِّجْنِ 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اینکه هر کس دزدی کند، دست راستش قطع می‌شود و اگر بار دوم دزدی کرد، پای چپش قطع می‌گردد و اگر برای بار سوم دزدی نمود، به حبس ابد محکوم می‌شود تا زمانی که بمیرد و هزینه زندگی او از بیت المال تأمین می‌شود. اما اگر در زندان دزدی کند، کشته خواهد شد.</w:t>
      </w:r>
    </w:p>
    <w:p>
      <w:pPr>
        <w:pStyle w:val="Heading5"/>
      </w:pPr>
      <w:bookmarkStart w:id="1262" w:name="_Toc897"/>
      <w:r>
        <w:t>[رقم الحدیث الکلی: 34694 - رقم الحدیث الباب: 1]</w:t>
      </w:r>
      <w:bookmarkEnd w:id="1262"/>
    </w:p>
    <w:p>
      <w:pPr>
        <w:pStyle w:val="BookText"/>
      </w:pPr>
      <w:r>
        <w:rPr>
          <w:rFonts w:ascii="Times New Roman" w:hAnsi="Times New Roman" w:eastAsia="Times New Roman" w:cs="Times New Roman"/>
          <w:lang w:val="en-US" w:bidi="en-US"/>
          <w:color w:val="111111"/>
          <w:sz w:val="28"/>
          <w:szCs w:val="28"/>
          <w:rtl/>
        </w:rPr>
        <w:t xml:space="preserve">34694- 1- </w:t>
      </w:r>
      <w:r>
        <w:rPr>
          <w:rStyle w:val="FootnoteReference"/>
        </w:rPr>
        <w:footnoteReference w:id="1599"/>
      </w:r>
      <w:r>
        <w:rPr>
          <w:rFonts w:ascii="Amiri" w:hAnsi="Amiri" w:eastAsia="Amiri" w:cs="Amiri"/>
          <w:lang w:bidi="ar-SA"/>
          <w:color w:val="111111"/>
          <w:sz w:val="28"/>
          <w:szCs w:val="28"/>
          <w:rtl/>
        </w:rPr>
        <w:t xml:space="preserve">مُحَمَّدُ بْنُ یَعْقُوبَ عَنْ عَلِیِّ بْنِ إِبْرَاهِیمَ عَنْ أَبِیهِ وَ عَنْ</w:t>
      </w:r>
    </w:p>
    <w:p>
      <w:pPr>
        <w:pStyle w:val="BookText"/>
      </w:pPr>
      <w:r>
        <w:rPr>
          <w:rFonts w:ascii="IRNazanin" w:hAnsi="IRNazanin" w:eastAsia="IRNazanin" w:cs="IRNazanin"/>
          <w:lang w:bidi="fa-IR"/>
          <w:color w:val="111111"/>
          <w:sz w:val="28"/>
          <w:szCs w:val="28"/>
          <w:rtl/>
        </w:rPr>
        <w:t xml:space="preserve">ص: 254</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8" w:name="pg18990_194118"/>
    <w:bookmarkEnd w:id="238"/>
    <w:p>
      <w:pPr>
        <w:pStyle w:val="BookText"/>
      </w:pPr>
      <w:r>
        <w:rPr>
          <w:rFonts w:ascii="Amiri" w:hAnsi="Amiri" w:eastAsia="Amiri" w:cs="Amiri"/>
          <w:lang w:bidi="ar-SA"/>
          <w:color w:val="111111"/>
          <w:sz w:val="28"/>
          <w:szCs w:val="28"/>
          <w:rtl/>
        </w:rPr>
        <w:t xml:space="preserve">عِدَّةٍ مِنْ أَصْحَابِنَا عَنْ سَهْلِ بْنِ زِیَادٍ جَمِیعاً عَنِ ابْنِ أَبِی نَجْرَانَ عَنْ عَاصِمِ بْنِ حُمَیْدٍ عَنْ مُحَمَّدِ بْنِ قَیْسٍ عَنْ أَبِی جَعْفَرٍ ع قَالَ: قَضَی أَمِیرُ الْمُؤْمِنِینَ ع فِی السَّارِقِ إِذَا سَرَقَ قُطِعَتْ یَمِینُهُ وَ إِذَا سَرَقَ مَرَّةً أُخْرَی قُطِعَتْ رِجْلُهُ الْیُسْرَی ثُمَّ إِذَا سَرَقَ مَرَّةً أُخْرَی سَجَنَهُ وَ تُرِکَتْ رِجْلُهُ الْیُمْنَی یَمْشِی عَلَیْهَا إِلَی الْغَائِطِ وَ یَدُهُ الْیُسْرَی یَأْکُلُ بِهَا وَ یَسْتَنْجِی بِهَا فَقَالَ إِنِّی لَأَسْتَحْیِی مِنَ اللَّهِ أَنْ أَتْرُکَهُ لَا یَنْتَفِعُ بِشَیْ‌ءٍ وَ لَکِنِّی أَسْجُنُهُ حَتَّی یَمُوتَ فِی السِّجْنِ وَ قَالَ مَا قَطَعَ رَسُولُ اللَّهِ ص مِنْ سَارِقٍ بَعْدَ یَدِهِ وَ رِجْلِهِ.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می‌کند که فرمود: امیرالمؤمنین (ع) درباره سارق چنین حکم فرمود: وقتی کسی دزدی می‌کند، دست راستش قطع می‌شود. اگر بار دیگر دزدی کرد، پای چپش قطع می‌گردد. سپس اگر برای بار سوم دزدی نمود، او را زندانی می‌کرد و پای راستش را باقی می‌گذاشت تا بتواند با آن به توالت برود و با دست چپش غذا بخورد و خود را پاک کند. امام (ع) فرمود: من از خدا شرم دارم که او را به حالی بگذارم که هیچ استفاده‌ای از اعضایش نتواند ببرد، بلکه او را زندانی می‌کنم تا در زندان بمیرد. و فرمود: پیامبر خدا (ص) پس از قطع دست و پای سارق، عضو دیگری را قطع نکرد.</w:t>
      </w:r>
    </w:p>
    <w:p>
      <w:pPr>
        <w:pStyle w:val="Heading5"/>
      </w:pPr>
      <w:bookmarkStart w:id="1263" w:name="_Toc898"/>
      <w:r>
        <w:t>[رقم الحدیث الکلی: 34695 - رقم الحدیث الباب: 2]</w:t>
      </w:r>
      <w:bookmarkEnd w:id="1263"/>
    </w:p>
    <w:p>
      <w:pPr>
        <w:pStyle w:val="BookText"/>
      </w:pPr>
      <w:r>
        <w:rPr>
          <w:rFonts w:ascii="Times New Roman" w:hAnsi="Times New Roman" w:eastAsia="Times New Roman" w:cs="Times New Roman"/>
          <w:lang w:val="en-US" w:bidi="en-US"/>
          <w:color w:val="111111"/>
          <w:sz w:val="28"/>
          <w:szCs w:val="28"/>
          <w:rtl/>
        </w:rPr>
        <w:t xml:space="preserve">34695- 2- </w:t>
      </w:r>
      <w:r>
        <w:rPr>
          <w:rStyle w:val="FootnoteReference"/>
        </w:rPr>
        <w:footnoteReference w:id="1600"/>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زُرَارَةَ عَنْ أَبِی جَعْفَرٍ ع قَالَ: کَانَ عَلِیٌّ ع لَا یَزِیدُ عَلَی قَطْعِ الْیَدِ وَ الرِّجْلِ وَ یَقُولُ إِنِّی لَأَسْتَحْیِی مِنْ رَبِّی أَنْ أَدَعَهُ لَیْسَ لَهُ مَا یَسْتَنْجِی بِهِ أَوْ یَتَطَهَّرُ بِهِ قَالَ وَ سَأَلْتُهُ إِنْ هُوَ سَرَقَ بَعْدَ قَطْعِ الْیَدِ وَ الرِّجْلِ قَالَ أَسْتَوْدِعُهُ السِّجْنَ أَبَداً وَ أُغْنِی </w:t>
      </w:r>
      <w:r>
        <w:rPr>
          <w:rStyle w:val="FootnoteReference"/>
        </w:rPr>
        <w:footnoteReference w:id="1601"/>
      </w:r>
      <w:r>
        <w:rPr>
          <w:rFonts w:ascii="Amiri" w:hAnsi="Amiri" w:eastAsia="Amiri" w:cs="Amiri"/>
          <w:lang w:bidi="ar-SA"/>
          <w:color w:val="111111"/>
          <w:sz w:val="28"/>
          <w:szCs w:val="28"/>
          <w:rtl/>
        </w:rPr>
        <w:t xml:space="preserve">عَنِ النَّاسِ شَرَّهُ.</w:t>
      </w:r>
    </w:p>
    <w:p>
      <w:pPr>
        <w:pStyle w:val="BookText"/>
      </w:pPr>
      <w:r>
        <w:rPr>
          <w:rFonts w:ascii="Amiri" w:hAnsi="Amiri" w:eastAsia="Amiri" w:cs="Amiri"/>
          <w:lang w:bidi="ar-SA"/>
          <w:color w:val="111111"/>
          <w:sz w:val="28"/>
          <w:szCs w:val="28"/>
          <w:rtl/>
        </w:rPr>
        <w:t xml:space="preserve">وَ رَوَاهُ الصَّدُوقُ فِی الْعِلَلِ عَنْ مُحَمَّدِ بْنِ الْحَسَنِ عَنِ الْحُسَیْنِ بْنِ الْحَسَنِ بْنِ أَبَانٍ عَنِ الْحُسَیْنِ بْنِ سَعِیدٍ </w:t>
      </w:r>
      <w:r>
        <w:rPr>
          <w:rStyle w:val="FootnoteReference"/>
        </w:rPr>
        <w:footnoteReference w:id="1602"/>
      </w:r>
    </w:p>
    <w:p>
      <w:pPr>
        <w:pStyle w:val="BookText"/>
      </w:pPr>
      <w:r>
        <w:rPr>
          <w:rFonts w:ascii="Amiri" w:hAnsi="Amiri" w:eastAsia="Amiri" w:cs="Amiri"/>
          <w:lang w:bidi="ar-SA"/>
          <w:color w:val="111111"/>
          <w:sz w:val="28"/>
          <w:szCs w:val="28"/>
          <w:rtl/>
        </w:rPr>
        <w:t xml:space="preserve">وَ الَّذِی قَبْلَهُ بِالْإِسْنَادِ عَنِ الْحُسَیْنِ بْنِ سَعِیدٍ عَنِ النَّضْرِ بْنِ سُوَیْدٍ عَنْ عَاصِمِ بْنِ حُمَیْدٍ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که فرمود: "حضرت علی (ع) هیچ‌گاه بیش از قطع دست و پا مجازات نمی‌کرد و می‌فرمود: من از پروردگارم شرم دارم که او را در حالی رها کنم که وسیله‌ای برای پاکیزگی و طهارت نداشته باشد." راوی می‌گوید: از امام پرسیدم اگر پس از قطع دست و پا باز هم دزدی کند؟ فرمود: "او را برای همیشه زندانی می‌کنم تا مردم را از شرش آسوده سازم."</w:t>
      </w:r>
    </w:p>
    <w:p>
      <w:pPr>
        <w:pStyle w:val="Heading5"/>
      </w:pPr>
      <w:bookmarkStart w:id="1264" w:name="_Toc899"/>
      <w:r>
        <w:t>[رقم الحدیث الکلی: 34696 - رقم الحدیث الباب: 3]</w:t>
      </w:r>
      <w:bookmarkEnd w:id="1264"/>
    </w:p>
    <w:p>
      <w:pPr>
        <w:pStyle w:val="BookText"/>
      </w:pPr>
      <w:r>
        <w:rPr>
          <w:rFonts w:ascii="Times New Roman" w:hAnsi="Times New Roman" w:eastAsia="Times New Roman" w:cs="Times New Roman"/>
          <w:lang w:val="en-US" w:bidi="en-US"/>
          <w:color w:val="111111"/>
          <w:sz w:val="28"/>
          <w:szCs w:val="28"/>
          <w:rtl/>
        </w:rPr>
        <w:t xml:space="preserve">34696- 3- </w:t>
      </w:r>
      <w:r>
        <w:rPr>
          <w:rStyle w:val="FootnoteReference"/>
        </w:rPr>
        <w:footnoteReference w:id="1603"/>
      </w:r>
      <w:r>
        <w:rPr>
          <w:rFonts w:ascii="Amiri" w:hAnsi="Amiri" w:eastAsia="Amiri" w:cs="Amiri"/>
          <w:lang w:bidi="ar-SA"/>
          <w:color w:val="111111"/>
          <w:sz w:val="28"/>
          <w:szCs w:val="28"/>
          <w:rtl/>
        </w:rPr>
        <w:t xml:space="preserve">وَ عَنْ عِدَّةٍ مِنْ أَصْحَابِنَا عَنْ أَحْمَدَ بْنِ مُحَمَّدٍ عَنِ الْحُسَیْنِ بْنِ سَعِیدٍ عَنِ النَّضْرِ بْنِ سُوَیْدٍ عَنِ الْقَاسِمِ عَنْ أَبِی عَبْدِ اللَّهِ ع قَالَ: سَأَلْتُهُ عَنْ رَجُلٍ سَرَقَ فَقَالَ سَمِعْتُ أَبِی یَقُولُ أُتِیَ عَلِیٌّ ع فِی زَمَانِهِ بِرَجُلٍ قَدْ سَرَقَ فَقَطَعَ یَدَهُ ثُمَّ أُتِیَ بِهِ ثَانِیَةً</w:t>
      </w:r>
    </w:p>
    <w:p>
      <w:pPr>
        <w:pStyle w:val="BookText"/>
      </w:pPr>
      <w:r>
        <w:rPr>
          <w:rFonts w:ascii="IRNazanin" w:hAnsi="IRNazanin" w:eastAsia="IRNazanin" w:cs="IRNazanin"/>
          <w:lang w:bidi="fa-IR"/>
          <w:color w:val="111111"/>
          <w:sz w:val="28"/>
          <w:szCs w:val="28"/>
          <w:rtl/>
        </w:rPr>
        <w:t xml:space="preserve">ص: 255</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9" w:name="pg18990_194119"/>
    <w:bookmarkEnd w:id="239"/>
    <w:p>
      <w:pPr>
        <w:pStyle w:val="BookText"/>
      </w:pPr>
      <w:r>
        <w:rPr>
          <w:rFonts w:ascii="Amiri" w:hAnsi="Amiri" w:eastAsia="Amiri" w:cs="Amiri"/>
          <w:lang w:bidi="ar-SA"/>
          <w:color w:val="111111"/>
          <w:sz w:val="28"/>
          <w:szCs w:val="28"/>
          <w:rtl/>
        </w:rPr>
        <w:t xml:space="preserve">فَقَطَعَ رِجْلَهُ مِنْ خِلَافٍ ثُمَّ أُتِیَ بِهِ ثَالِثَةً فَخَلَّدَهُ فِی السِّجْنِ وَ أَنْفَقَ عَلَیْهِ مِنْ بَیْتِ مَالِ الْمُسْلِمِینَ وَ قَالَ هَکَذَا صَنَعَ رَسُولُ اللَّهِ ص لَا أُخَالِفُهُ.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القاسم از امام صادق (ع) نقل می‌کند که گفت: از ایشان درباره مردی که دزدی کرده بود پرسیدم. فرمود: از پدرم شنیدم که می‌گفت: در زمان حضرت علی (ع) مردی را که دزدی کرده بود نزد ایشان آوردند، پس دستش را قطع کرد. سپس برای بار دوم او را آوردند، پس پای مخالفش را قطع نمود. سپس برای بار سوم او را آوردند، پس او را برای همیشه در زندان حبس کرد و از بیت المال مسلمین برایش هزینه می‌کرد. و فرمود: پیامبر خدا (ص) نیز چنین کرد و من با سنت او مخالفت نمی‌کنم</w:t>
      </w:r>
    </w:p>
    <w:p>
      <w:pPr>
        <w:pStyle w:val="Heading5"/>
      </w:pPr>
      <w:bookmarkStart w:id="1265" w:name="_Toc900"/>
      <w:r>
        <w:t>[رقم الحدیث الکلی: 34697 - رقم الحدیث الباب: 4]</w:t>
      </w:r>
      <w:bookmarkEnd w:id="1265"/>
    </w:p>
    <w:p>
      <w:pPr>
        <w:pStyle w:val="BookText"/>
      </w:pPr>
      <w:r>
        <w:rPr>
          <w:rFonts w:ascii="Times New Roman" w:hAnsi="Times New Roman" w:eastAsia="Times New Roman" w:cs="Times New Roman"/>
          <w:lang w:val="en-US" w:bidi="en-US"/>
          <w:color w:val="111111"/>
          <w:sz w:val="28"/>
          <w:szCs w:val="28"/>
          <w:rtl/>
        </w:rPr>
        <w:t xml:space="preserve">34697- 4- </w:t>
      </w:r>
      <w:r>
        <w:rPr>
          <w:rStyle w:val="FootnoteReference"/>
        </w:rPr>
        <w:footnoteReference w:id="1604"/>
      </w:r>
      <w:r>
        <w:rPr>
          <w:rFonts w:ascii="Amiri" w:hAnsi="Amiri" w:eastAsia="Amiri" w:cs="Amiri"/>
          <w:lang w:bidi="ar-SA"/>
          <w:color w:val="111111"/>
          <w:sz w:val="28"/>
          <w:szCs w:val="28"/>
          <w:rtl/>
        </w:rPr>
        <w:t xml:space="preserve">وَ عَنْهُمْ عَنْ أَحْمَدَ بْنِ مُحَمَّدِ بْنِ خَالِدٍ عَنْ عُثْمَانَ بْنِ عِیسَی عَنْ سَمَاعَةَ بْنِ مِهْرَانَ قَالَ: قَالَ: إِذَا أُخِذَ السَّارِقُ قُطِعَتْ یَدُهُ مِنْ وَسَطِ الْکَفِّ فَإِنْ عَادَ قُطِعَتْ رِجْلُهُ مِنْ وَسَطِ الْقَدَمِ فَإِنْ عَادَ اسْتُودِعَ السِّجْنَ فَإِنْ سَرَقَ فِی السِّجْنِ قُتِلَ.</w:t>
      </w:r>
    </w:p>
    <w:p>
      <w:pPr>
        <w:pStyle w:val="BookText"/>
      </w:pPr>
      <w:r>
        <w:rPr>
          <w:rFonts w:ascii="Amiri" w:hAnsi="Amiri" w:eastAsia="Amiri" w:cs="Amiri"/>
          <w:lang w:bidi="ar-SA"/>
          <w:color w:val="111111"/>
          <w:sz w:val="28"/>
          <w:szCs w:val="28"/>
          <w:rtl/>
        </w:rPr>
        <w:t xml:space="preserve">وَ رَوَاهُ الْعَیَّاشِیُّ فِی تَفْسِیرِهِ عَنْ سَمَاعَةَ عَنْ أَبِی عَبْدِ اللَّهِ ع </w:t>
      </w:r>
      <w:r>
        <w:rPr>
          <w:rStyle w:val="FootnoteReference"/>
        </w:rPr>
        <w:footnoteReference w:id="1605"/>
      </w:r>
    </w:p>
    <w:p>
      <w:pPr>
        <w:pStyle w:val="BookText"/>
      </w:pPr>
      <w:r>
        <w:rPr>
          <w:rFonts w:ascii="Amiri" w:hAnsi="Amiri" w:eastAsia="Amiri" w:cs="Amiri"/>
          <w:lang w:bidi="ar-SA"/>
          <w:color w:val="111111"/>
          <w:sz w:val="28"/>
          <w:szCs w:val="28"/>
          <w:rtl/>
        </w:rPr>
        <w:t xml:space="preserve">وَ رَوَاهُ الشَّیْخُ بِإِسْنَادِهِ عَنْ یُونُسَ عَنْ سَمَاعَةَ عَنْ أَبِی عَبْدِ اللَّهِ ع </w:t>
      </w:r>
      <w:r>
        <w:rPr>
          <w:rStyle w:val="FootnoteReference"/>
        </w:rPr>
        <w:footnoteReference w:id="1606"/>
      </w:r>
    </w:p>
    <w:p>
      <w:pPr>
        <w:pStyle w:val="BookText"/>
      </w:pPr>
      <w:r>
        <w:rPr>
          <w:rFonts w:ascii="Amiri" w:hAnsi="Amiri" w:eastAsia="Amiri" w:cs="Amiri"/>
          <w:lang w:bidi="ar-SA"/>
          <w:color w:val="111111"/>
          <w:sz w:val="28"/>
          <w:szCs w:val="28"/>
          <w:rtl/>
        </w:rPr>
        <w:t xml:space="preserve">وَ الَّذِی قَبْلَهُ بِإِسْنَادِهِ عَنِ الْحُسَیْنِ بْنِ سَعِیدٍ وَ الَّذِی قَبْلَهُمَا بِإِسْنَادِهِ عَنْ حُمَیْدِ بْنِ زِیَادٍ وَ الْأَوَّلَ بِإِسْنَادِهِ عَنْ سَهْلِ بْنِ زِیَادٍ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(علیه‌السلام) نقل می‌کند که فرمودند:</w:t>
      </w:r>
    </w:p>
    <w:p>
      <w:pPr>
        <w:pStyle w:val="BookText"/>
      </w:pPr>
      <w:r>
        <w:rPr>
          <w:rFonts w:ascii="IRNazanin" w:hAnsi="IRNazanin" w:eastAsia="IRNazanin" w:cs="IRNazanin"/>
          <w:lang w:bidi="fa-IR"/>
          <w:color w:val="111111"/>
          <w:sz w:val="28"/>
          <w:szCs w:val="28"/>
          <w:rtl/>
        </w:rPr>
        <w:t xml:space="preserve">«هنگامی که سارق دستگیر شود، دست او از وسط کف قطع می‌گردد. اگر دوباره سرقت کرد، پایش از وسط کف پا قطع شود. اگر برای بار سوم سرقت کرد، به زندان سپرده شود و اگر در زندان نیز سرقت کرد، کشته شود.»</w:t>
      </w:r>
    </w:p>
    <w:p>
      <w:pPr>
        <w:pStyle w:val="Heading5"/>
      </w:pPr>
      <w:bookmarkStart w:id="1266" w:name="_Toc901"/>
      <w:r>
        <w:t>[رقم الحدیث الکلی: 34698 - رقم الحدیث الباب: 5]</w:t>
      </w:r>
      <w:bookmarkEnd w:id="1266"/>
    </w:p>
    <w:p>
      <w:pPr>
        <w:pStyle w:val="BookText"/>
      </w:pPr>
      <w:r>
        <w:rPr>
          <w:rFonts w:ascii="Times New Roman" w:hAnsi="Times New Roman" w:eastAsia="Times New Roman" w:cs="Times New Roman"/>
          <w:lang w:val="en-US" w:bidi="en-US"/>
          <w:color w:val="111111"/>
          <w:sz w:val="28"/>
          <w:szCs w:val="28"/>
          <w:rtl/>
        </w:rPr>
        <w:t xml:space="preserve">34698- 5- </w:t>
      </w:r>
      <w:r>
        <w:rPr>
          <w:rStyle w:val="FootnoteReference"/>
        </w:rPr>
        <w:footnoteReference w:id="1607"/>
      </w:r>
      <w:r>
        <w:rPr>
          <w:rFonts w:ascii="Amiri" w:hAnsi="Amiri" w:eastAsia="Amiri" w:cs="Amiri"/>
          <w:lang w:bidi="ar-SA"/>
          <w:color w:val="111111"/>
          <w:sz w:val="28"/>
          <w:szCs w:val="28"/>
          <w:rtl/>
        </w:rPr>
        <w:t xml:space="preserve">وَ عَنْ عَلِیِّ بْنِ إِبْرَاهِیمَ عَنْ أَبِیهِ عَنْ بَعْضِ أَصْحَابِهِ عَنْ حَمَّادٍ عَنْ أَبِی عَبْدِ اللَّهِ ع قَالَ: لَا یُخَلَّدُ فِی السِّجْنِ إِلَّا ثَلَاثَةٌ الَّذِی یُمَثِّلُ </w:t>
      </w:r>
      <w:r>
        <w:rPr>
          <w:rStyle w:val="FootnoteReference"/>
        </w:rPr>
        <w:footnoteReference w:id="1608"/>
      </w:r>
      <w:r>
        <w:rPr>
          <w:rFonts w:ascii="Amiri" w:hAnsi="Amiri" w:eastAsia="Amiri" w:cs="Amiri"/>
          <w:lang w:bidi="ar-SA"/>
          <w:color w:val="111111"/>
          <w:sz w:val="28"/>
          <w:szCs w:val="28"/>
          <w:rtl/>
        </w:rPr>
        <w:t xml:space="preserve">وَ الْمَرْأَةُ تَرْتَدُّ عَنِ الْإِسْلَامِ- وَ السَّارِقُ بَعْدَ قَطْعِ الْیَدِ وَ الرِّجْلِ.</w:t>
      </w:r>
    </w:p>
    <w:p>
      <w:pPr>
        <w:pStyle w:val="BookText"/>
      </w:pPr>
      <w:r>
        <w:rPr>
          <w:rFonts w:ascii="Amiri" w:hAnsi="Amiri" w:eastAsia="Amiri" w:cs="Amiri"/>
          <w:lang w:bidi="ar-SA"/>
          <w:color w:val="111111"/>
          <w:sz w:val="28"/>
          <w:szCs w:val="28"/>
          <w:rtl/>
        </w:rPr>
        <w:t xml:space="preserve">وَ رَوَاهُ الشَّیْخُ کَمَا یَأْتِی فِی الِارْتِدَادِ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از امام صادق (علیه‌السلام) نقل می‌کند که فرمودند: «تنها سه گروه هستند که به حبس ابد محکوم می‌شوند: کسی که مُثله کند (اعضای بدن کسی را قطع کند)، زنی که از اسلام برگردد (مرتد شود)، و سارقی که پس از قطع دست و پا (باز هم مرتکب سرقت شود).»</w:t>
      </w:r>
    </w:p>
    <w:p>
      <w:pPr>
        <w:pStyle w:val="Heading5"/>
      </w:pPr>
      <w:bookmarkStart w:id="1267" w:name="_Toc902"/>
      <w:r>
        <w:t>[رقم الحدیث الکلی: 34699 - رقم الحدیث الباب: 6]</w:t>
      </w:r>
      <w:bookmarkEnd w:id="1267"/>
    </w:p>
    <w:p>
      <w:pPr>
        <w:pStyle w:val="BookText"/>
      </w:pPr>
      <w:r>
        <w:rPr>
          <w:rFonts w:ascii="Times New Roman" w:hAnsi="Times New Roman" w:eastAsia="Times New Roman" w:cs="Times New Roman"/>
          <w:lang w:val="en-US" w:bidi="en-US"/>
          <w:color w:val="111111"/>
          <w:sz w:val="28"/>
          <w:szCs w:val="28"/>
          <w:rtl/>
        </w:rPr>
        <w:t xml:space="preserve">34699- 6- </w:t>
      </w:r>
      <w:r>
        <w:rPr>
          <w:rStyle w:val="FootnoteReference"/>
        </w:rPr>
        <w:footnoteReference w:id="1610"/>
      </w:r>
      <w:r>
        <w:rPr>
          <w:rFonts w:ascii="Amiri" w:hAnsi="Amiri" w:eastAsia="Amiri" w:cs="Amiri"/>
          <w:lang w:bidi="ar-SA"/>
          <w:color w:val="111111"/>
          <w:sz w:val="28"/>
          <w:szCs w:val="28"/>
          <w:rtl/>
        </w:rPr>
        <w:t xml:space="preserve">وَ عَنْ مُحَمَّدِ بْنِ یَحْیَی عَنْ مُحَمَّدِ بْنِ الْحُسَیْنِ عَنْ</w:t>
      </w:r>
    </w:p>
    <w:p>
      <w:pPr>
        <w:pStyle w:val="BookText"/>
      </w:pPr>
      <w:r>
        <w:rPr>
          <w:rFonts w:ascii="IRNazanin" w:hAnsi="IRNazanin" w:eastAsia="IRNazanin" w:cs="IRNazanin"/>
          <w:lang w:bidi="fa-IR"/>
          <w:color w:val="111111"/>
          <w:sz w:val="28"/>
          <w:szCs w:val="28"/>
          <w:rtl/>
        </w:rPr>
        <w:t xml:space="preserve">ص: 256</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0" w:name="pg18990_194120"/>
    <w:bookmarkEnd w:id="240"/>
    <w:p>
      <w:pPr>
        <w:pStyle w:val="BookText"/>
      </w:pPr>
      <w:r>
        <w:rPr>
          <w:rFonts w:ascii="Amiri" w:hAnsi="Amiri" w:eastAsia="Amiri" w:cs="Amiri"/>
          <w:lang w:bidi="ar-SA"/>
          <w:color w:val="111111"/>
          <w:sz w:val="28"/>
          <w:szCs w:val="28"/>
          <w:rtl/>
        </w:rPr>
        <w:t xml:space="preserve">صَفْوَانَ بْنِ یَحْیَی عَنْ شُعَیْبٍ عَنْ أَبِی بَصِیرٍ عَنْ أَبِی عَبْدِ اللَّهِ ع قَالَ: تُقْطَعُ رِجْلُ السَّارِقِ بَعْدَ قَطْعِ الْیَدِ ثُمَّ لَا یُقْطَعُ بَعْدُ فَإِنْ عَادَ حُبِسَ فِی السِّجْنِ وَ أُنْفِقَ عَلَیْهِ مِنْ بَیْتِ مَالِ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(علیه‌السلام) نقل می‌کند که فرمودند: «پای سارق پس از قطع دستش قطع می‌شود، سپس دیگر چیزی قطع نمی‌شود. اگر باز هم (سرقت را) تکرار کرد، در زندان حبس می‌شود و از بیت المال مسلمین برایش هزینه می‌گردد.»</w:t>
      </w:r>
    </w:p>
    <w:p>
      <w:pPr>
        <w:pStyle w:val="Heading5"/>
      </w:pPr>
      <w:bookmarkStart w:id="1268" w:name="_Toc903"/>
      <w:r>
        <w:t>[رقم الحدیث الکلی: 34700 - رقم الحدیث الباب: 7]</w:t>
      </w:r>
      <w:bookmarkEnd w:id="1268"/>
    </w:p>
    <w:p>
      <w:pPr>
        <w:pStyle w:val="BookText"/>
      </w:pPr>
      <w:r>
        <w:rPr>
          <w:rFonts w:ascii="Times New Roman" w:hAnsi="Times New Roman" w:eastAsia="Times New Roman" w:cs="Times New Roman"/>
          <w:lang w:val="en-US" w:bidi="en-US"/>
          <w:color w:val="111111"/>
          <w:sz w:val="28"/>
          <w:szCs w:val="28"/>
          <w:rtl/>
        </w:rPr>
        <w:t xml:space="preserve">34700- 7- </w:t>
      </w:r>
      <w:r>
        <w:rPr>
          <w:rStyle w:val="FootnoteReference"/>
        </w:rPr>
        <w:footnoteReference w:id="1611"/>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حَدِیثٍ فِی السَّرِقَةِ قَالَ تُقْطَعُ الْیَدُ وَ الرِّجْلُ ثُمَّ لَا یُقْطَعُ بَعْدُ وَ لَکِنْ إِنْ عَادَ حُبِسَ وَ أُنْفِقَ عَلَیْهِ مِنْ بَیْتِ مَالِ الْمُسْلِمِینَ.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612"/>
      </w:r>
    </w:p>
    <w:p>
      <w:pPr>
        <w:pStyle w:val="BookText"/>
      </w:pPr>
      <w:r>
        <w:rPr>
          <w:rFonts w:ascii="Amiri" w:hAnsi="Amiri" w:eastAsia="Amiri" w:cs="Amiri"/>
          <w:lang w:bidi="ar-SA"/>
          <w:color w:val="111111"/>
          <w:sz w:val="28"/>
          <w:szCs w:val="28"/>
          <w:rtl/>
        </w:rPr>
        <w:t xml:space="preserve">وَ الَّذِی قَبْلَهُ بِإِسْنَادِهِ عَنْ صَفْوَانَ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در حدیثی درباره سرقت نقل می‌کند که فرمودند:</w:t>
      </w:r>
    </w:p>
    <w:p>
      <w:pPr>
        <w:pStyle w:val="BookText"/>
      </w:pPr>
      <w:r>
        <w:rPr>
          <w:rFonts w:ascii="IRNazanin" w:hAnsi="IRNazanin" w:eastAsia="IRNazanin" w:cs="IRNazanin"/>
          <w:lang w:bidi="fa-IR"/>
          <w:color w:val="111111"/>
          <w:sz w:val="28"/>
          <w:szCs w:val="28"/>
          <w:rtl/>
        </w:rPr>
        <w:t xml:space="preserve">«دست و پا (سارق) قطع می‌شود، سپس دیگر چیزی قطع نمی‌گردد، اما اگر باز هم (سرقت را) تکرار کرد، زندانی می‌شود و از بیت المال مسلمین برایش هزینه می‌گردد.»</w:t>
      </w:r>
    </w:p>
    <w:p>
      <w:pPr>
        <w:pStyle w:val="Heading5"/>
      </w:pPr>
      <w:bookmarkStart w:id="1269" w:name="_Toc904"/>
      <w:r>
        <w:t>[رقم الحدیث الکلی: 34701 - رقم الحدیث الباب: 8]</w:t>
      </w:r>
      <w:bookmarkEnd w:id="1269"/>
    </w:p>
    <w:p>
      <w:pPr>
        <w:pStyle w:val="BookText"/>
      </w:pPr>
      <w:r>
        <w:rPr>
          <w:rFonts w:ascii="Times New Roman" w:hAnsi="Times New Roman" w:eastAsia="Times New Roman" w:cs="Times New Roman"/>
          <w:lang w:val="en-US" w:bidi="en-US"/>
          <w:color w:val="111111"/>
          <w:sz w:val="28"/>
          <w:szCs w:val="28"/>
          <w:rtl/>
        </w:rPr>
        <w:t xml:space="preserve">34701- 8- </w:t>
      </w:r>
      <w:r>
        <w:rPr>
          <w:rStyle w:val="FootnoteReference"/>
        </w:rPr>
        <w:footnoteReference w:id="1613"/>
      </w:r>
      <w:r>
        <w:rPr>
          <w:rFonts w:ascii="Amiri" w:hAnsi="Amiri" w:eastAsia="Amiri" w:cs="Amiri"/>
          <w:lang w:bidi="ar-SA"/>
          <w:color w:val="111111"/>
          <w:sz w:val="28"/>
          <w:szCs w:val="28"/>
          <w:rtl/>
        </w:rPr>
        <w:t xml:space="preserve">وَ عَنْ مُحَمَّدِ بْنِ یَحْیَی عَنْ مُحَمَّدِ بْنِ الْحُسَیْنِ عَنْ مُحَمَّدِ بْنِ عَبْدِ اللَّهِ بْنِ هِلَالٍ عَنْ أَبِیهِ عَنْ أَبِی عَبْدِ اللَّهِ ع قَالَ: قُلْتُ لَهُ أَخْبِرْنِی عَنِ السَّارِقِ لِمَ تُقْطَعُ یَدُهُ الْیُمْنَی وَ رِجْلُهُ الْیُسْرَی وَ لَا تُقْطَعُ یَدُهُ الْیُمْنَی وَ رِجْلُهُ الْیُمْنَی فَقَالَ مَا أَحْسَنَ مَا سَأَلْتَ إِذَا قُطِعَتْ یَدُهُ الْیُمْنَی وَ رِجْلُهُ الْیُمْنَی سَقَطَ عَلَی جَانِبِهِ الْأَیْسَرِ وَ لَمْ یَقْدِرْ عَلَی الْقِیَامِ فَإِذَا قُطِعَتْ یَدُهُ الْیُمْنَی وَ رِجْلُهُ الْیُسْرَی اعْتَدَلَ وَ اسْتَوَی قَائِماً قُلْتُ لَهُ جُعِلْتُ فِدَاکَ وَ کَیْفَ یَقُومُ وَ قَدْ قُطِعَتْ رِجْلُهُ فَقَالَ إِنَّ الْقَطْعَ لَیْسَ مِنْ حَیْثُ رَأَیْتَ یُقْطَعُ إِنَّمَا یُقْطَعُ الرِّجْلُ مِنَ الْکَعْبِ وَ یُتْرَکُ مِنْ قَدَمِهِ مَا یَقُومُ عَلَیْهِ وَ یُصَلِّی وَ یَعْبُدُ اللَّهَ قُلْتُ لَهُ مِنْ أَیْنَ تُقْطَعُ الْیَدُ قَالَ تُقْطَعُ الْأَرْبَعُ أَصَابِعَ وَ یُتْرَکُ الْإِبْهَامُ یَعْتَمِدُ عَلَیْهَا فِی الصَّلَاةِ وَ یَغْسِلُ بِهَا وَجْهَهُ لِلصَّلَاةِ قُلْتُ فَهَذَا الْقَطْعَ مَنْ أَوَّلُ مَنْ قَطَعَ قَالَ قَدْ کَانَ عُثْمَانُ بْنُ عَفَّانَ حَسَّنَ ذَلِکَ لِمُعَاوِیَةَ.</w:t>
      </w:r>
    </w:p>
    <w:p>
      <w:pPr>
        <w:pStyle w:val="BookText"/>
      </w:pPr>
      <w:r>
        <w:rPr>
          <w:rFonts w:ascii="Amiri" w:hAnsi="Amiri" w:eastAsia="Amiri" w:cs="Amiri"/>
          <w:lang w:bidi="ar-SA"/>
          <w:color w:val="111111"/>
          <w:sz w:val="28"/>
          <w:szCs w:val="28"/>
          <w:rtl/>
        </w:rPr>
        <w:t xml:space="preserve">وَ رَوَاهُ الصَّدُوقُ بِإِسْنَادِهِ عَنْ مُحَمَّدِ بْنِ عَبْدِ اللَّهِ بْنِ هِلَالٍ مِثْلَهُ إِلَی قَوْلِهِ</w:t>
      </w:r>
    </w:p>
    <w:p>
      <w:pPr>
        <w:pStyle w:val="BookText"/>
      </w:pPr>
      <w:r>
        <w:rPr>
          <w:rFonts w:ascii="IRNazanin" w:hAnsi="IRNazanin" w:eastAsia="IRNazanin" w:cs="IRNazanin"/>
          <w:lang w:bidi="fa-IR"/>
          <w:color w:val="111111"/>
          <w:sz w:val="28"/>
          <w:szCs w:val="28"/>
          <w:rtl/>
        </w:rPr>
        <w:t xml:space="preserve">ص: 257</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1" w:name="pg18990_194121"/>
    <w:bookmarkEnd w:id="241"/>
    <w:p>
      <w:pPr>
        <w:pStyle w:val="BookText"/>
      </w:pPr>
      <w:r>
        <w:rPr>
          <w:rFonts w:ascii="Amiri" w:hAnsi="Amiri" w:eastAsia="Amiri" w:cs="Amiri"/>
          <w:lang w:bidi="ar-SA"/>
          <w:color w:val="111111"/>
          <w:sz w:val="28"/>
          <w:szCs w:val="28"/>
          <w:rtl/>
        </w:rPr>
        <w:t xml:space="preserve">وَجْهَهُ لِلصَّلَاةِ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یَحْیَی مِثْلَهُ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بن هلال از پدرش از امام صادق (علیه السلام) نقل می‌کند که گفت: از ایشان پرسیدم: "به من خبر بده درباره سارق که چرا دست راست و پای چپش قطع می‌شود و دست راست و پای راستش قطع نمی‌شود؟" فرمودند: "چه خوب سوالی پرسیدی! اگر دست راست و پای راستش قطع شود، به سمت چپ می‌افتد و نمی‌تواند بایستد. اما وقتی دست راست و پای چپش قطع شود، تعادل دارد و می‌تواند صاف بایستد."</w:t>
      </w:r>
    </w:p>
    <w:p>
      <w:pPr>
        <w:pStyle w:val="BookText"/>
      </w:pPr>
      <w:r>
        <w:rPr>
          <w:rFonts w:ascii="IRNazanin" w:hAnsi="IRNazanin" w:eastAsia="IRNazanin" w:cs="IRNazanin"/>
          <w:lang w:bidi="fa-IR"/>
          <w:color w:val="111111"/>
          <w:sz w:val="28"/>
          <w:szCs w:val="28"/>
          <w:rtl/>
        </w:rPr>
        <w:t xml:space="preserve">گفتم: "فدایت شوم! چگونه می‌تواند بایستد در حالی که پایش قطع شده است؟" فرمودند: "قطع کردن از جایی که تو فکر می‌کنی نیست. پا از قوزک قطع می‌شود و مقداری از کف پایش باقی می‌ماند تا بتواند بر آن بایستد و نماز بخواند و خدا را عبادت کند."</w:t>
      </w:r>
    </w:p>
    <w:p>
      <w:pPr>
        <w:pStyle w:val="BookText"/>
      </w:pPr>
      <w:r>
        <w:rPr>
          <w:rFonts w:ascii="IRNazanin" w:hAnsi="IRNazanin" w:eastAsia="IRNazanin" w:cs="IRNazanin"/>
          <w:lang w:bidi="fa-IR"/>
          <w:color w:val="111111"/>
          <w:sz w:val="28"/>
          <w:szCs w:val="28"/>
          <w:rtl/>
        </w:rPr>
        <w:t xml:space="preserve">پرسیدم: "دست از کجا قطع می‌شود؟" فرمودند: "چهار انگشت قطع می‌شود و شست باقی می‌ماند تا در نماز به آن تکیه کند و با آن صورتش را برای نماز بشوید."</w:t>
      </w:r>
    </w:p>
    <w:p>
      <w:pPr>
        <w:pStyle w:val="BookText"/>
      </w:pPr>
      <w:r>
        <w:rPr>
          <w:rFonts w:ascii="IRNazanin" w:hAnsi="IRNazanin" w:eastAsia="IRNazanin" w:cs="IRNazanin"/>
          <w:lang w:bidi="fa-IR"/>
          <w:color w:val="111111"/>
          <w:sz w:val="28"/>
          <w:szCs w:val="28"/>
          <w:rtl/>
        </w:rPr>
        <w:t xml:space="preserve">پرسیدم: "این روش قطع کردن را اولین بار چه کسی انجام داد؟" فرمودند: "عثمان بن عفان این روش را برای معاویه زیبا جلوه داد.</w:t>
      </w:r>
    </w:p>
    <w:p>
      <w:pPr>
        <w:pStyle w:val="Heading5"/>
      </w:pPr>
      <w:bookmarkStart w:id="1270" w:name="_Toc905"/>
      <w:r>
        <w:t>[رقم الحدیث الکلی: 34702 - رقم الحدیث الباب: 9]</w:t>
      </w:r>
      <w:bookmarkEnd w:id="1270"/>
    </w:p>
    <w:p>
      <w:pPr>
        <w:pStyle w:val="BookText"/>
      </w:pPr>
      <w:r>
        <w:rPr>
          <w:rFonts w:ascii="Times New Roman" w:hAnsi="Times New Roman" w:eastAsia="Times New Roman" w:cs="Times New Roman"/>
          <w:lang w:val="en-US" w:bidi="en-US"/>
          <w:color w:val="111111"/>
          <w:sz w:val="28"/>
          <w:szCs w:val="28"/>
          <w:rtl/>
        </w:rPr>
        <w:t xml:space="preserve">34702- 9- </w:t>
      </w:r>
      <w:r>
        <w:rPr>
          <w:rStyle w:val="FootnoteReference"/>
        </w:rPr>
        <w:footnoteReference w:id="1616"/>
      </w:r>
      <w:r>
        <w:rPr>
          <w:rFonts w:ascii="Amiri" w:hAnsi="Amiri" w:eastAsia="Amiri" w:cs="Amiri"/>
          <w:lang w:bidi="ar-SA"/>
          <w:color w:val="111111"/>
          <w:sz w:val="28"/>
          <w:szCs w:val="28"/>
          <w:rtl/>
        </w:rPr>
        <w:t xml:space="preserve">وَ بِإِسْنَادِهِ عَنْ یُونُسَ بْنِ عَبْدِ الرَّحْمَنِ عَنْ عَبْدِ الرَّحْمَنِ بْنِ الْحَجَّاجِ قَالَ: سَأَلْتُ أَبَا عَبْدِ اللَّهِ ع عَنِ السَّارِقِ یَسْرِقُ فَتُقْطَعُ یَدُهُ ثُمَّ یَسْرِقُ فَتُقْطَعُ رِجْلُهُ ثُمَّ یَسْرِقُ هَلْ عَلَیْهِ قَطْعٌ فَقَالَ فِی کِتَابِ عَلِیٍّ ع- أَنَّ رَسُولَ اللَّهِ ص مَضَی قَبْلَ أَنْ یَقْطَعَ أَکْثَرَ مِنْ یَدٍ وَ رِجْلٍ وَ کَانَ عَلِیٌّ ع یَقُولُ إِنِّی لَأَسْتَحْیِی مِنْ رَبِّی أَنْ لَا أَدَعَ لَهُ یَداً یَسْتَنْجِی بِهَا أَوْ رِجْلًا یَمْشِی عَلَیْهَا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می‌گوید: از امام صادق (ع) درباره سارقی که دزدی می‌کند و دستش قطع می‌شود، سپس دوباره دزدی می‌کند و پایش قطع می‌شود، و پس از آن باز هم دزدی می‌کند، پرسیدم که آیا باز هم قطع عضو بر او واجب است؟ امام فرمودند: "در کتاب علی (ع) آمده است که پیامبر خدا (ص) بیش از قطع یک دست و یک پا مجازات نکردند." و امام علی (ع) می‌فرمودند: "من از پروردگارم شرم دارم که برای او دستی برای طهارت یا پایی برای راه رفتن باقی نگذارم."</w:t>
      </w:r>
    </w:p>
    <w:p>
      <w:pPr>
        <w:pStyle w:val="Heading5"/>
      </w:pPr>
      <w:bookmarkStart w:id="1271" w:name="_Toc906"/>
      <w:r>
        <w:t>[رقم الحدیث الکلی: 34703 - رقم الحدیث الباب: 10]</w:t>
      </w:r>
      <w:bookmarkEnd w:id="1271"/>
    </w:p>
    <w:p>
      <w:pPr>
        <w:pStyle w:val="BookText"/>
      </w:pPr>
      <w:r>
        <w:rPr>
          <w:rFonts w:ascii="Times New Roman" w:hAnsi="Times New Roman" w:eastAsia="Times New Roman" w:cs="Times New Roman"/>
          <w:lang w:val="en-US" w:bidi="en-US"/>
          <w:color w:val="111111"/>
          <w:sz w:val="28"/>
          <w:szCs w:val="28"/>
          <w:rtl/>
        </w:rPr>
        <w:t xml:space="preserve">34703- 10- </w:t>
      </w:r>
      <w:r>
        <w:rPr>
          <w:rStyle w:val="FootnoteReference"/>
        </w:rPr>
        <w:footnoteReference w:id="1617"/>
      </w:r>
      <w:r>
        <w:rPr>
          <w:rFonts w:ascii="Amiri" w:hAnsi="Amiri" w:eastAsia="Amiri" w:cs="Amiri"/>
          <w:lang w:bidi="ar-SA"/>
          <w:color w:val="111111"/>
          <w:sz w:val="28"/>
          <w:szCs w:val="28"/>
          <w:rtl/>
        </w:rPr>
        <w:t xml:space="preserve">مُحَمَّدُ بْنُ عَلِیِّ بْنِ الْحُسَیْنِ بِإِسْنَادِهِ إِلَی قَضَایَا أَمِیرِ الْمُؤْمِنِینَ ع أَنَّهُ کَانَ إِذَا سَرَقَ الرَّجُلُ أَوَّلًا قَطَعَ یَمِینَهُ فَإِنْ عَادَ قَطَعَ رِجْلَهُ الْیُسْرَی فَإِنْ عَادَ ثَالِثَةً خَلَّدَهُ السِّجْنَ وَ أَنْفَقَ عَلَیْهِ مِنْ بَیْتِ الْمَالِ.</w:t>
      </w:r>
    </w:p>
    <w:p>
      <w:pPr>
        <w:pStyle w:val="BookText"/>
      </w:pPr>
      <w:r>
        <w:rPr>
          <w:rFonts w:ascii="Amiri" w:hAnsi="Amiri" w:eastAsia="Amiri" w:cs="Amiri"/>
          <w:lang w:bidi="ar-SA"/>
          <w:color w:val="111111"/>
          <w:sz w:val="28"/>
          <w:szCs w:val="28"/>
          <w:rtl/>
        </w:rPr>
        <w:t xml:space="preserve">وَ رَوَاهُ فِی الْمُقْنِعِ مُرْسَلًا نَحْوَهُ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با سند خود از قضاوت‌های امیرالمؤمنین (ع) نقل می‌کند که ایشان هنگامی که مردی برای اولین بار دزدی می‌کرد، دست راستش را قطع می‌نمود. اگر تکرار می‌کرد، پای چپش را قطع می‌کرد. و اگر برای بار سوم دزدی می‌نمود، او را به حبس ابد محکوم می‌کرد و از بیت المال برایش هزینه می‌نمود.</w:t>
      </w:r>
    </w:p>
    <w:p>
      <w:pPr>
        <w:pStyle w:val="Heading5"/>
      </w:pPr>
      <w:bookmarkStart w:id="1272" w:name="_Toc907"/>
      <w:r>
        <w:t>[رقم الحدیث الکلی: 34704 - رقم الحدیث الباب: 11]</w:t>
      </w:r>
      <w:bookmarkEnd w:id="1272"/>
    </w:p>
    <w:p>
      <w:pPr>
        <w:pStyle w:val="BookText"/>
      </w:pPr>
      <w:r>
        <w:rPr>
          <w:rFonts w:ascii="Times New Roman" w:hAnsi="Times New Roman" w:eastAsia="Times New Roman" w:cs="Times New Roman"/>
          <w:lang w:val="en-US" w:bidi="en-US"/>
          <w:color w:val="111111"/>
          <w:sz w:val="28"/>
          <w:szCs w:val="28"/>
          <w:rtl/>
        </w:rPr>
        <w:t xml:space="preserve">34704- 11- </w:t>
      </w:r>
      <w:r>
        <w:rPr>
          <w:rStyle w:val="FootnoteReference"/>
        </w:rPr>
        <w:footnoteReference w:id="1619"/>
      </w:r>
      <w:r>
        <w:rPr>
          <w:rFonts w:ascii="Amiri" w:hAnsi="Amiri" w:eastAsia="Amiri" w:cs="Amiri"/>
          <w:lang w:bidi="ar-SA"/>
          <w:color w:val="111111"/>
          <w:sz w:val="28"/>
          <w:szCs w:val="28"/>
          <w:rtl/>
        </w:rPr>
        <w:t xml:space="preserve">قَالَ وَ رُوِیَ أَنَّهُ إِنْ سَرَقَ فِی السِّجْنِ 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روایتی نقل شده است که اگر در زندان دزدی کند، کشته می‌شود.</w:t>
      </w:r>
    </w:p>
    <w:p>
      <w:pPr>
        <w:pStyle w:val="Heading5"/>
      </w:pPr>
      <w:bookmarkStart w:id="1273" w:name="_Toc908"/>
      <w:r>
        <w:t>[رقم الحدیث الکلی: 34705 - رقم الحدیث الباب: 12]</w:t>
      </w:r>
      <w:bookmarkEnd w:id="1273"/>
    </w:p>
    <w:p>
      <w:pPr>
        <w:pStyle w:val="BookText"/>
      </w:pPr>
      <w:r>
        <w:rPr>
          <w:rFonts w:ascii="Times New Roman" w:hAnsi="Times New Roman" w:eastAsia="Times New Roman" w:cs="Times New Roman"/>
          <w:lang w:val="en-US" w:bidi="en-US"/>
          <w:color w:val="111111"/>
          <w:sz w:val="28"/>
          <w:szCs w:val="28"/>
          <w:rtl/>
        </w:rPr>
        <w:t xml:space="preserve">34705- 12- </w:t>
      </w:r>
      <w:r>
        <w:rPr>
          <w:rStyle w:val="FootnoteReference"/>
        </w:rPr>
        <w:footnoteReference w:id="1620"/>
      </w:r>
      <w:r>
        <w:rPr>
          <w:rFonts w:ascii="Amiri" w:hAnsi="Amiri" w:eastAsia="Amiri" w:cs="Amiri"/>
          <w:lang w:bidi="ar-SA"/>
          <w:color w:val="111111"/>
          <w:sz w:val="28"/>
          <w:szCs w:val="28"/>
          <w:rtl/>
        </w:rPr>
        <w:t xml:space="preserve">وَ بِإِسْنَادِهِ عَنِ الْحَسَنِ بْنِ مَحْبُوبٍ عَنْ عَلِیِّ بْنِ رِئَابٍ عَنْ زُرَارَةَ عَنْ أَبِی جَعْفَرٍ ع فِی رَجُلٍ سَرَقَ فَقُطِعَتْ یَدُهُ الْیُمْنَی ثُمَّ سَرَقَ فَقُطِعَتْ رِجْلُهُ الْیُسْرَی ثُمَّ سَرَقَ الثَّالِثَةَ فَقَالَ کَانَ أَمِیرُ الْمُؤْمِنِینَ ع یُخَلِّدُهُ فِی السِّجْنِ وَ یَقُولُ إِنِّی لَأَسْتَحْیِی مِنْ</w:t>
      </w:r>
    </w:p>
    <w:p>
      <w:pPr>
        <w:pStyle w:val="BookText"/>
      </w:pPr>
      <w:r>
        <w:rPr>
          <w:rFonts w:ascii="IRNazanin" w:hAnsi="IRNazanin" w:eastAsia="IRNazanin" w:cs="IRNazanin"/>
          <w:lang w:bidi="fa-IR"/>
          <w:color w:val="111111"/>
          <w:sz w:val="28"/>
          <w:szCs w:val="28"/>
          <w:rtl/>
        </w:rPr>
        <w:t xml:space="preserve">ص: 258</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2" w:name="pg18990_194122"/>
    <w:bookmarkEnd w:id="242"/>
    <w:p>
      <w:pPr>
        <w:pStyle w:val="BookText"/>
      </w:pPr>
      <w:r>
        <w:rPr>
          <w:rFonts w:ascii="Amiri" w:hAnsi="Amiri" w:eastAsia="Amiri" w:cs="Amiri"/>
          <w:lang w:bidi="ar-SA"/>
          <w:color w:val="111111"/>
          <w:sz w:val="28"/>
          <w:szCs w:val="28"/>
          <w:rtl/>
        </w:rPr>
        <w:t xml:space="preserve">رَبِّی أَنْ أَدَعَهُ بِلَا یَدٍ یَسْتَنْظِفُ بِهَا وَ لَا رِجْلٍ یَمْشِی بِهَا إِلَی حَاجَتِهِ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درباره مردی که دزدی کرد و دست راستش قطع شد، سپس دوباره دزدی کرد و پای چپش قطع شد، و برای بار سوم دزدی کرد، نقل می‌کند که فرمودند:</w:t>
      </w:r>
    </w:p>
    <w:p>
      <w:pPr>
        <w:pStyle w:val="BookText"/>
      </w:pPr>
      <w:r>
        <w:rPr>
          <w:rFonts w:ascii="IRNazanin" w:hAnsi="IRNazanin" w:eastAsia="IRNazanin" w:cs="IRNazanin"/>
          <w:lang w:bidi="fa-IR"/>
          <w:color w:val="111111"/>
          <w:sz w:val="28"/>
          <w:szCs w:val="28"/>
          <w:rtl/>
        </w:rPr>
        <w:t xml:space="preserve">"امیرالمؤمنین (ع) او را به حبس ابد محکوم می‌کرد و می‌فرمود: من از پروردگارم شرم دارم که او را بدون دستی برای پاکیزگی و بدون پایی برای رفتن به قضای حاجت رها کنم."</w:t>
      </w:r>
    </w:p>
    <w:p>
      <w:pPr>
        <w:pStyle w:val="Heading5"/>
      </w:pPr>
      <w:bookmarkStart w:id="1274" w:name="_Toc909"/>
      <w:r>
        <w:t>[رقم الحدیث الکلی: 34706 - رقم الحدیث الباب: 13]</w:t>
      </w:r>
      <w:bookmarkEnd w:id="1274"/>
    </w:p>
    <w:p>
      <w:pPr>
        <w:pStyle w:val="BookText"/>
      </w:pPr>
      <w:r>
        <w:rPr>
          <w:rFonts w:ascii="Times New Roman" w:hAnsi="Times New Roman" w:eastAsia="Times New Roman" w:cs="Times New Roman"/>
          <w:lang w:val="en-US" w:bidi="en-US"/>
          <w:color w:val="111111"/>
          <w:sz w:val="28"/>
          <w:szCs w:val="28"/>
          <w:rtl/>
        </w:rPr>
        <w:t xml:space="preserve">34706- 13- </w:t>
      </w:r>
      <w:r>
        <w:rPr>
          <w:rStyle w:val="FootnoteReference"/>
        </w:rPr>
        <w:footnoteReference w:id="1621"/>
      </w:r>
      <w:r>
        <w:rPr>
          <w:rFonts w:ascii="Amiri" w:hAnsi="Amiri" w:eastAsia="Amiri" w:cs="Amiri"/>
          <w:lang w:bidi="ar-SA"/>
          <w:color w:val="111111"/>
          <w:sz w:val="28"/>
          <w:szCs w:val="28"/>
          <w:rtl/>
        </w:rPr>
        <w:t xml:space="preserve">وَ فِی الْعِلَلِ عَنْ مُحَمَّدِ بْنِ الْحَسَنِ عَنِ الْحُسَیْنِ بْنِ الْحَسَنِ بْنِ أَبَانٍ عَنِ الْحُسَیْنِ بْنِ سَعِیدٍ عَنِ النَّضْرِ بْنِ سُوَیْدٍ عَنِ الْقَاسِمِ بْنِ سُلَیْمَانَ عَنْ عُبَیْدِ بْنِ زُرَارَةَ قَالَ: سَأَلْتُ أَبَا عَبْدِ اللَّهِ ع هَلْ کَانَ عَلِیٌّ ع- یَحْبِسُ أَحَداً مِنْ أَهْلِ الْحُدُودِ قَالَ لَا إِلَّا السَّارِقَ فَإِنَّهُ کَانَ یَحْبِسُهُ فِی الثَّالِثَةِ بَعْدَ قَطْعِ یَدِهِ وَ رِجْلِهِ.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می‌گوید: از امام صادق (علیه‌السلام) پرسیدم: «آیا امیرالمؤمنین (علیه‌السلام) کسی از اهل حدود (مجرمین مستوجب حد) را زندانی می‌کرد؟»</w:t>
      </w:r>
    </w:p>
    <w:p>
      <w:pPr>
        <w:pStyle w:val="BookText"/>
      </w:pPr>
      <w:r>
        <w:rPr>
          <w:rFonts w:ascii="IRNazanin" w:hAnsi="IRNazanin" w:eastAsia="IRNazanin" w:cs="IRNazanin"/>
          <w:lang w:bidi="fa-IR"/>
          <w:color w:val="111111"/>
          <w:sz w:val="28"/>
          <w:szCs w:val="28"/>
          <w:rtl/>
        </w:rPr>
        <w:t xml:space="preserve">فرمودند: «نه، مگر سارق را؛ که پس از سومین بار (سرقت) و قطع دست و پایش، او را زندانی می‌کرد.»</w:t>
      </w:r>
    </w:p>
    <w:p>
      <w:pPr>
        <w:pStyle w:val="Heading5"/>
      </w:pPr>
      <w:bookmarkStart w:id="1275" w:name="_Toc910"/>
      <w:r>
        <w:t>[رقم الحدیث الکلی: 34707 - رقم الحدیث الباب: 14]</w:t>
      </w:r>
      <w:bookmarkEnd w:id="1275"/>
    </w:p>
    <w:p>
      <w:pPr>
        <w:pStyle w:val="BookText"/>
      </w:pPr>
      <w:r>
        <w:rPr>
          <w:rFonts w:ascii="Times New Roman" w:hAnsi="Times New Roman" w:eastAsia="Times New Roman" w:cs="Times New Roman"/>
          <w:lang w:val="en-US" w:bidi="en-US"/>
          <w:color w:val="111111"/>
          <w:sz w:val="28"/>
          <w:szCs w:val="28"/>
          <w:rtl/>
        </w:rPr>
        <w:t xml:space="preserve">34707- 14- </w:t>
      </w:r>
      <w:r>
        <w:rPr>
          <w:rStyle w:val="FootnoteReference"/>
        </w:rPr>
        <w:footnoteReference w:id="1622"/>
      </w:r>
      <w:r>
        <w:rPr>
          <w:rFonts w:ascii="Amiri" w:hAnsi="Amiri" w:eastAsia="Amiri" w:cs="Amiri"/>
          <w:lang w:bidi="ar-SA"/>
          <w:color w:val="111111"/>
          <w:sz w:val="28"/>
          <w:szCs w:val="28"/>
          <w:rtl/>
        </w:rPr>
        <w:t xml:space="preserve">وَ عَنْهُ عَنِ الصَّفَّارِ عَنِ الْعَبَّاسِ بْنِ مَعْرُوفٍ عَنْ عَلِیِّ بْنِ مَهْزِیَارَ عَنِ الْحُسَیْنِ بْنِ سَعِیدٍ </w:t>
      </w:r>
      <w:r>
        <w:rPr>
          <w:rStyle w:val="FootnoteReference"/>
        </w:rPr>
        <w:footnoteReference w:id="1623"/>
      </w:r>
      <w:r>
        <w:rPr>
          <w:rFonts w:ascii="Amiri" w:hAnsi="Amiri" w:eastAsia="Amiri" w:cs="Amiri"/>
          <w:lang w:bidi="ar-SA"/>
          <w:color w:val="111111"/>
          <w:sz w:val="28"/>
          <w:szCs w:val="28"/>
          <w:rtl/>
        </w:rPr>
        <w:t xml:space="preserve">عَنْ عُثْمَانَ بْنِ عِیسَی عَنْ سَمَاعَةَ قَالَ: سَأَلْتُهُ عَنِ السَّارِقِ وَ قَدْ قُطِعَتْ یَدُهُ فَقَالَ تُقْطَعُ رِجْلُهُ بَعْدَ یَدِهِ فَإِنْ عَادَ حُبِسَ فِی السِّجْنِ وَ أُنْفِقَ عَلَیْهِ مِنْ بَیْتِ مَالِ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امام (علیه‌السلام) درباره سارقی که دستش قبلاً قطع شده بود پرسیدم. فرمودند:</w:t>
      </w:r>
    </w:p>
    <w:p>
      <w:pPr>
        <w:pStyle w:val="BookText"/>
      </w:pPr>
      <w:r>
        <w:rPr>
          <w:rFonts w:ascii="IRNazanin" w:hAnsi="IRNazanin" w:eastAsia="IRNazanin" w:cs="IRNazanin"/>
          <w:lang w:bidi="fa-IR"/>
          <w:color w:val="111111"/>
          <w:sz w:val="28"/>
          <w:szCs w:val="28"/>
          <w:rtl/>
        </w:rPr>
        <w:t xml:space="preserve">«پس از قطع دست، پای او قطع می‌شود. اگر باز هم (سرقت را) تکرار کند، در زندان حبس می‌شود و از بیت المال مسلمین برایش هزینه می‌گردد.»</w:t>
      </w:r>
    </w:p>
    <w:p>
      <w:pPr>
        <w:pStyle w:val="Heading5"/>
      </w:pPr>
      <w:bookmarkStart w:id="1276" w:name="_Toc911"/>
      <w:r>
        <w:t>[رقم الحدیث الکلی: 34708 - رقم الحدیث الباب: 15]</w:t>
      </w:r>
      <w:bookmarkEnd w:id="1276"/>
    </w:p>
    <w:p>
      <w:pPr>
        <w:pStyle w:val="BookText"/>
      </w:pPr>
      <w:r>
        <w:rPr>
          <w:rFonts w:ascii="Times New Roman" w:hAnsi="Times New Roman" w:eastAsia="Times New Roman" w:cs="Times New Roman"/>
          <w:lang w:val="en-US" w:bidi="en-US"/>
          <w:color w:val="111111"/>
          <w:sz w:val="28"/>
          <w:szCs w:val="28"/>
          <w:rtl/>
        </w:rPr>
        <w:t xml:space="preserve">34708- 15- </w:t>
      </w:r>
      <w:r>
        <w:rPr>
          <w:rStyle w:val="FootnoteReference"/>
        </w:rPr>
        <w:footnoteReference w:id="1624"/>
      </w:r>
      <w:r>
        <w:rPr>
          <w:rFonts w:ascii="Amiri" w:hAnsi="Amiri" w:eastAsia="Amiri" w:cs="Amiri"/>
          <w:lang w:bidi="ar-SA"/>
          <w:color w:val="111111"/>
          <w:sz w:val="28"/>
          <w:szCs w:val="28"/>
          <w:rtl/>
        </w:rPr>
        <w:t xml:space="preserve">مُحَمَّدُ بْنُ مُحَمَّدِ بْنِ النُّعْمَانِ الْمُفِیدُ فِی الْإِرْشَادِ عَنْ عَبْدِ اللَّهِ بْنِ سِمْعَانَ عَنْ عَبْدِ اللَّهِ بْنِ عَلِیِّ بْنِ الْحُسَیْنِ عَنْ أَبِیهِ عَنْ جَدِّهِ عَنْ أَمِیرِ الْمُؤْمِنِینَ ع أَنَّهُ کَانَ یَقْطَعُ یَدَ السَّارِقِ الْیُمْنَی فِی أَوَّلِ سَرِقَتِهِ فَإِنْ سَرَقَ ثَانِیَةً قَطَعَ رِجْلَهُ الْیُسْرَی فَإِنْ سَرَقَ ثَالِثَةً خَلَّدَهُ فِی السِّجْنِ.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علی بن الحسین از پدرش از جدش (امام سجاد علیه‌السلام) از امیرالمؤمنین علی (علیه‌السلام) نقل می‌کند که ایشان:</w:t>
      </w:r>
    </w:p>
    <w:p>
      <w:pPr>
        <w:pStyle w:val="BookText"/>
      </w:pPr>
      <w:r>
        <w:rPr>
          <w:rFonts w:ascii="IRNazanin" w:hAnsi="IRNazanin" w:eastAsia="IRNazanin" w:cs="IRNazanin"/>
          <w:lang w:bidi="fa-IR"/>
          <w:color w:val="111111"/>
          <w:sz w:val="28"/>
          <w:szCs w:val="28"/>
          <w:rtl/>
        </w:rPr>
        <w:t xml:space="preserve">«در اولین سرقت، دست راست سارق را قطع می‌کرد. اگر دوباره سرقت می‌کرد، پای چپش را قطع می‌نمود. و اگر برای سومین بار سرقت می‌کرد، او را به حبس ابد محکوم می‌کرد.»</w:t>
      </w:r>
    </w:p>
    <w:p>
      <w:pPr>
        <w:pStyle w:val="Heading5"/>
      </w:pPr>
      <w:bookmarkStart w:id="1277" w:name="_Toc912"/>
      <w:r>
        <w:t>[رقم الحدیث الکلی: 34709 - رقم الحدیث الباب: 16]</w:t>
      </w:r>
      <w:bookmarkEnd w:id="1277"/>
    </w:p>
    <w:p>
      <w:pPr>
        <w:pStyle w:val="BookText"/>
      </w:pPr>
      <w:r>
        <w:rPr>
          <w:rFonts w:ascii="Times New Roman" w:hAnsi="Times New Roman" w:eastAsia="Times New Roman" w:cs="Times New Roman"/>
          <w:lang w:val="en-US" w:bidi="en-US"/>
          <w:color w:val="111111"/>
          <w:sz w:val="28"/>
          <w:szCs w:val="28"/>
          <w:rtl/>
        </w:rPr>
        <w:t xml:space="preserve">34709- 16- </w:t>
      </w:r>
      <w:r>
        <w:rPr>
          <w:rStyle w:val="FootnoteReference"/>
        </w:rPr>
        <w:footnoteReference w:id="1625"/>
      </w:r>
      <w:r>
        <w:rPr>
          <w:rFonts w:ascii="Amiri" w:hAnsi="Amiri" w:eastAsia="Amiri" w:cs="Amiri"/>
          <w:lang w:bidi="ar-SA"/>
          <w:color w:val="111111"/>
          <w:sz w:val="28"/>
          <w:szCs w:val="28"/>
          <w:rtl/>
        </w:rPr>
        <w:t xml:space="preserve">الْعَیَّاشِیُّ فِی تَفْسِیرِهِ عَنِ السَّکُونِیِّ عَنْ جَعْفَرِ بْنِ مُحَمَّدٍ عَنْ أَبِیهِ عَنْ عَلِیٍّ ع أَنَّهُ أُتِیَ بِسَارِقٍ فَقَطَعَ یَدَهُ ثُمَّ أُتِیَ بِهِ مَرَّةً أُخْرَی فَقَطَعَ رِجْلَهُ الْیُسْرَی ثُمَّ أُتِیَ بِهِ ثَالِثَةً فَقَالَ إِنِّی</w:t>
      </w:r>
    </w:p>
    <w:p>
      <w:pPr>
        <w:pStyle w:val="BookText"/>
      </w:pPr>
      <w:r>
        <w:rPr>
          <w:rFonts w:ascii="IRNazanin" w:hAnsi="IRNazanin" w:eastAsia="IRNazanin" w:cs="IRNazanin"/>
          <w:lang w:bidi="fa-IR"/>
          <w:color w:val="111111"/>
          <w:sz w:val="28"/>
          <w:szCs w:val="28"/>
          <w:rtl/>
        </w:rPr>
        <w:t xml:space="preserve">ص: 259</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3" w:name="pg18990_194123"/>
    <w:bookmarkEnd w:id="243"/>
    <w:p>
      <w:pPr>
        <w:pStyle w:val="BookText"/>
      </w:pPr>
      <w:r>
        <w:rPr>
          <w:rFonts w:ascii="Amiri" w:hAnsi="Amiri" w:eastAsia="Amiri" w:cs="Amiri"/>
          <w:lang w:bidi="ar-SA"/>
          <w:color w:val="111111"/>
          <w:sz w:val="28"/>
          <w:szCs w:val="28"/>
          <w:rtl/>
        </w:rPr>
        <w:t xml:space="preserve">أَسْتَحْیِی </w:t>
      </w:r>
      <w:r>
        <w:rPr>
          <w:rStyle w:val="FootnoteReference"/>
        </w:rPr>
        <w:footnoteReference w:id="1626"/>
      </w:r>
      <w:r>
        <w:rPr>
          <w:rFonts w:ascii="Amiri" w:hAnsi="Amiri" w:eastAsia="Amiri" w:cs="Amiri"/>
          <w:lang w:bidi="ar-SA"/>
          <w:color w:val="111111"/>
          <w:sz w:val="28"/>
          <w:szCs w:val="28"/>
          <w:rtl/>
        </w:rPr>
        <w:t xml:space="preserve">مِنْ رَبِّی أَنْ لَا أَدَعَ لَهُ یَداً یَأْکُلُ بِهَا وَ یَشْرَبُ بِهَا وَ یَسْتَنْجِی بِهَا وَ لَا رِجْلًا یَمْشِی عَلَیْهَا فَجَلَدَهُ وَ اسْتَوْدَعَهُ السِّجْنَ وَ أَنْفَقَ عَلَیْهِ مِنْ 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بن محمد (علیه‌السلام) از پدرشان از امام علی (علیه‌السلام) نقل می‌کند که مرد سارقی را نزد ایشان آوردند، پس دستش را قطع کرد. سپس برای بار دوم او را آوردند، پس پای چپش را قطع نمود. وقتی برای سومین بار او را آوردند، فرمود:</w:t>
      </w:r>
    </w:p>
    <w:p>
      <w:pPr>
        <w:pStyle w:val="BookText"/>
      </w:pPr>
      <w:r>
        <w:rPr>
          <w:rFonts w:ascii="IRNazanin" w:hAnsi="IRNazanin" w:eastAsia="IRNazanin" w:cs="IRNazanin"/>
          <w:lang w:bidi="fa-IR"/>
          <w:color w:val="111111"/>
          <w:sz w:val="28"/>
          <w:szCs w:val="28"/>
          <w:rtl/>
        </w:rPr>
        <w:t xml:space="preserve">"من از پروردگارم شرم دارم که برای او دستی برای خوردن، آشامیدن و طهارت، و پایی برای راه رفتن باقی نگذارم."</w:t>
      </w:r>
    </w:p>
    <w:p>
      <w:pPr>
        <w:pStyle w:val="BookText"/>
      </w:pPr>
      <w:r>
        <w:rPr>
          <w:rFonts w:ascii="IRNazanin" w:hAnsi="IRNazanin" w:eastAsia="IRNazanin" w:cs="IRNazanin"/>
          <w:lang w:bidi="fa-IR"/>
          <w:color w:val="111111"/>
          <w:sz w:val="28"/>
          <w:szCs w:val="28"/>
          <w:rtl/>
        </w:rPr>
        <w:t xml:space="preserve">پس او را تازیانه زد و در زندان محبوس کرد و از بیت المال برایش هزینه نمود.</w:t>
      </w:r>
    </w:p>
    <w:p>
      <w:pPr>
        <w:pStyle w:val="Heading4"/>
      </w:pPr>
      <w:bookmarkStart w:id="1278" w:name="_Toc913"/>
      <w:r>
        <w:t>6- بَابُ أَنَّهُ لَوْ قُطِعَتْ یَدُ السَّارِقِ الْیُسْرَی غَلَطاً لَمْ یَجُزْ قَطْعُ یَمِینِهِ‌</w:t>
      </w:r>
      <w:bookmarkEnd w:id="1278"/>
    </w:p>
    <w:p>
      <w:pPr>
        <w:pStyle w:val="Heading5"/>
      </w:pPr>
      <w:bookmarkStart w:id="1279" w:name="_Toc914"/>
      <w:r>
        <w:t>اشارة</w:t>
      </w:r>
      <w:bookmarkEnd w:id="1279"/>
    </w:p>
    <w:p>
      <w:pPr>
        <w:pStyle w:val="BookText"/>
      </w:pPr>
      <w:r>
        <w:rPr>
          <w:rStyle w:val="FootnoteReference"/>
        </w:rPr>
        <w:footnoteReference w:id="1627"/>
      </w:r>
      <w:r>
        <w:rPr>
          <w:rFonts w:ascii="Amiri" w:hAnsi="Amiri" w:eastAsia="Amiri" w:cs="Amiri"/>
          <w:lang w:bidi="ar-SA"/>
          <w:color w:val="111111"/>
          <w:sz w:val="28"/>
          <w:szCs w:val="28"/>
          <w:rtl/>
        </w:rPr>
        <w:t xml:space="preserve">6 بَابُ أَنَّهُ لَوْ قُطِعَتْ یَدُ السَّارِقِ الْیُسْرَی غَلَطاً لَمْ یَجُزْ قَطْعُ یَمِینِهِ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اگر دست چپ دزد به اشتباه قطع شود، قطع دست راست او جایز نیست.</w:t>
      </w:r>
    </w:p>
    <w:p>
      <w:pPr>
        <w:pStyle w:val="Heading5"/>
      </w:pPr>
      <w:bookmarkStart w:id="1280" w:name="_Toc915"/>
      <w:r>
        <w:t>[رقم الحدیث الکلی: 34710 - رقم الحدیث الباب: 1]</w:t>
      </w:r>
      <w:bookmarkEnd w:id="1280"/>
    </w:p>
    <w:p>
      <w:pPr>
        <w:pStyle w:val="BookText"/>
      </w:pPr>
      <w:r>
        <w:rPr>
          <w:rFonts w:ascii="Times New Roman" w:hAnsi="Times New Roman" w:eastAsia="Times New Roman" w:cs="Times New Roman"/>
          <w:lang w:val="en-US" w:bidi="en-US"/>
          <w:color w:val="111111"/>
          <w:sz w:val="28"/>
          <w:szCs w:val="28"/>
          <w:rtl/>
        </w:rPr>
        <w:t xml:space="preserve">34710- 1- </w:t>
      </w:r>
      <w:r>
        <w:rPr>
          <w:rStyle w:val="FootnoteReference"/>
        </w:rPr>
        <w:footnoteReference w:id="1628"/>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جَمِیعاً عَنِ ابْنِ أَبِی نَجْرَانَ عَنْ عَاصِمِ بْنِ حُمَیْدٍ عَنْ مُحَمَّدِ بْنِ قَیْسٍ عَنْ أَبِی جَعْفَرٍ ع قَالَ: قَضَی أَمِیرُ الْمُؤْمِنِینَ ع فِی رَجُلٍ أُمِرَ بِهِ أَنْ تُقْطَعَ یَمِینُهُ فَقُدِّمَتْ شِمَالُهُ فَقَطَعُوهَا وَ حَسَبُوهَا یَمِینَهُ وَ قَالُوا إِنَّمَا قَطَعْنَا شِمَالَهُ أَ تُقْطَعُ یَمِینُهُ قَالَ فَقَالَ لَا لَا تُقْطَعُ یَمِینُهُ قَدْ قُطِعَتْ شِمَالُهُ وَ قَالَ فِی رَجُلٍ أَخَذَ بَیْضَةً مِنَ الْمَقْسَمِ </w:t>
      </w:r>
      <w:r>
        <w:rPr>
          <w:rStyle w:val="FootnoteReference"/>
        </w:rPr>
        <w:footnoteReference w:id="1629"/>
      </w:r>
      <w:r>
        <w:rPr>
          <w:rFonts w:ascii="Amiri" w:hAnsi="Amiri" w:eastAsia="Amiri" w:cs="Amiri"/>
          <w:lang w:bidi="ar-SA"/>
          <w:color w:val="111111"/>
          <w:sz w:val="28"/>
          <w:szCs w:val="28"/>
          <w:rtl/>
        </w:rPr>
        <w:t xml:space="preserve">وَ قَالُوا قَدْ سَرَقَ اقْطَعْهُ فَقَالَ إِنِّی لَمْ أَقْطَعْ أَحَداً لَهُ فِیمَا أَخَذَ شِرْکٌ.</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(علیه‌السلام) درباره مردی که دستور قطع دست راست او داده شده بود، قضاوت کرد.</w:t>
      </w:r>
    </w:p>
    <w:p>
      <w:pPr>
        <w:pStyle w:val="BookText"/>
      </w:pPr>
      <w:r>
        <w:rPr>
          <w:rFonts w:ascii="IRNazanin" w:hAnsi="IRNazanin" w:eastAsia="IRNazanin" w:cs="IRNazanin"/>
          <w:lang w:bidi="fa-IR"/>
          <w:color w:val="111111"/>
          <w:sz w:val="28"/>
          <w:szCs w:val="28"/>
          <w:rtl/>
        </w:rPr>
        <w:t xml:space="preserve">اما دست چپ او به اشتباه قطع شد و آن را به‌عنوان دست راست حساب کردند.</w:t>
      </w:r>
    </w:p>
    <w:p>
      <w:pPr>
        <w:pStyle w:val="BookText"/>
      </w:pPr>
      <w:r>
        <w:rPr>
          <w:rFonts w:ascii="IRNazanin" w:hAnsi="IRNazanin" w:eastAsia="IRNazanin" w:cs="IRNazanin"/>
          <w:lang w:bidi="fa-IR"/>
          <w:color w:val="111111"/>
          <w:sz w:val="28"/>
          <w:szCs w:val="28"/>
          <w:rtl/>
        </w:rPr>
        <w:t xml:space="preserve">گفتند: ما دست چپ او را قطع کردیم، آیا دست راست او را هم قطع کنیم؟</w:t>
      </w:r>
    </w:p>
    <w:p>
      <w:pPr>
        <w:pStyle w:val="BookText"/>
      </w:pPr>
      <w:r>
        <w:rPr>
          <w:rFonts w:ascii="IRNazanin" w:hAnsi="IRNazanin" w:eastAsia="IRNazanin" w:cs="IRNazanin"/>
          <w:lang w:bidi="fa-IR"/>
          <w:color w:val="111111"/>
          <w:sz w:val="28"/>
          <w:szCs w:val="28"/>
          <w:rtl/>
        </w:rPr>
        <w:t xml:space="preserve">پس امام (علیه‌السلام) فرمودند:</w:t>
      </w:r>
    </w:p>
    <w:p>
      <w:pPr>
        <w:pStyle w:val="BookText"/>
      </w:pPr>
      <w:r>
        <w:rPr>
          <w:rFonts w:ascii="IRNazanin" w:hAnsi="IRNazanin" w:eastAsia="IRNazanin" w:cs="IRNazanin"/>
          <w:lang w:bidi="fa-IR"/>
          <w:color w:val="111111"/>
          <w:sz w:val="28"/>
          <w:szCs w:val="28"/>
          <w:rtl/>
        </w:rPr>
        <w:t xml:space="preserve">نه، دست راست او دیگر قطع نمی‌شود، زیرا دست چپش قبلاً قطع شده است.</w:t>
      </w:r>
    </w:p>
    <w:p>
      <w:pPr>
        <w:pStyle w:val="BookText"/>
      </w:pPr>
      <w:r>
        <w:rPr>
          <w:rFonts w:ascii="IRNazanin" w:hAnsi="IRNazanin" w:eastAsia="IRNazanin" w:cs="IRNazanin"/>
          <w:lang w:bidi="fa-IR"/>
          <w:color w:val="111111"/>
          <w:sz w:val="28"/>
          <w:szCs w:val="28"/>
          <w:rtl/>
        </w:rPr>
        <w:t xml:space="preserve">و درباره مردی که یک بیضه (کلاهخود )از غنائم جنگی برداشت و گفتند که او دزدی کرده، باید دستش را قطع کنیم،</w:t>
      </w:r>
    </w:p>
    <w:p>
      <w:pPr>
        <w:pStyle w:val="BookText"/>
      </w:pPr>
      <w:r>
        <w:rPr>
          <w:rFonts w:ascii="IRNazanin" w:hAnsi="IRNazanin" w:eastAsia="IRNazanin" w:cs="IRNazanin"/>
          <w:lang w:bidi="fa-IR"/>
          <w:color w:val="111111"/>
          <w:sz w:val="28"/>
          <w:szCs w:val="28"/>
          <w:rtl/>
        </w:rPr>
        <w:t xml:space="preserve">امام (علیه‌السلام) فرمودند:</w:t>
      </w:r>
    </w:p>
    <w:p>
      <w:pPr>
        <w:pStyle w:val="BookText"/>
      </w:pPr>
      <w:r>
        <w:rPr>
          <w:rFonts w:ascii="IRNazanin" w:hAnsi="IRNazanin" w:eastAsia="IRNazanin" w:cs="IRNazanin"/>
          <w:lang w:bidi="fa-IR"/>
          <w:color w:val="111111"/>
          <w:sz w:val="28"/>
          <w:szCs w:val="28"/>
          <w:rtl/>
        </w:rPr>
        <w:t xml:space="preserve">من دست کسی را که در آنچه گرفته شریک بوده،(چون خودش هم ازغنائم سهمی داشته ) قطع نمی‌کنم."</w:t>
      </w:r>
    </w:p>
    <w:p>
      <w:pPr>
        <w:pStyle w:val="Heading4"/>
      </w:pPr>
      <w:bookmarkStart w:id="1281" w:name="_Toc916"/>
      <w:r>
        <w:t>7- بَابُ حُکْمِ مَنْ أَقَرَّ بِالسَّرِقَةِ بَعْدَ الضَّرْبِ أَوِ الْعَذَابِ أَوِ الْخَوْفِ‌</w:t>
      </w:r>
      <w:bookmarkEnd w:id="1281"/>
    </w:p>
    <w:p>
      <w:pPr>
        <w:pStyle w:val="Heading5"/>
      </w:pPr>
      <w:bookmarkStart w:id="1282" w:name="_Toc917"/>
      <w:r>
        <w:t>اشارة</w:t>
      </w:r>
      <w:bookmarkEnd w:id="1282"/>
    </w:p>
    <w:p>
      <w:pPr>
        <w:pStyle w:val="BookText"/>
      </w:pPr>
      <w:r>
        <w:rPr>
          <w:rStyle w:val="FootnoteReference"/>
        </w:rPr>
        <w:footnoteReference w:id="1631"/>
      </w:r>
      <w:r>
        <w:rPr>
          <w:rFonts w:ascii="Amiri" w:hAnsi="Amiri" w:eastAsia="Amiri" w:cs="Amiri"/>
          <w:lang w:bidi="ar-SA"/>
          <w:color w:val="111111"/>
          <w:sz w:val="28"/>
          <w:szCs w:val="28"/>
          <w:rtl/>
        </w:rPr>
        <w:t xml:space="preserve">7 بَابُ حُکْمِ مَنْ أَقَرَّ بِالسَّرِقَةِ بَعْدَ الضَّرْبِ أَوِ الْعَذَابِ أَوِ الْخَوْفِ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پس از ضرب، عذاب(شکنجه ) یا ترس به سرقت اقرار کند.</w:t>
      </w:r>
    </w:p>
    <w:p>
      <w:pPr>
        <w:pStyle w:val="Heading5"/>
      </w:pPr>
      <w:bookmarkStart w:id="1283" w:name="_Toc918"/>
      <w:r>
        <w:t>[رقم الحدیث الکلی: 34711 - رقم الحدیث الباب: 1]</w:t>
      </w:r>
      <w:bookmarkEnd w:id="1283"/>
    </w:p>
    <w:p>
      <w:pPr>
        <w:pStyle w:val="BookText"/>
      </w:pPr>
      <w:r>
        <w:rPr>
          <w:rFonts w:ascii="Times New Roman" w:hAnsi="Times New Roman" w:eastAsia="Times New Roman" w:cs="Times New Roman"/>
          <w:lang w:val="en-US" w:bidi="en-US"/>
          <w:color w:val="111111"/>
          <w:sz w:val="28"/>
          <w:szCs w:val="28"/>
          <w:rtl/>
        </w:rPr>
        <w:t xml:space="preserve">34711- 1- </w:t>
      </w:r>
      <w:r>
        <w:rPr>
          <w:rStyle w:val="FootnoteReference"/>
        </w:rPr>
        <w:footnoteReference w:id="1632"/>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سُلَیْمَانَ بْنِ خَالِدٍ قَالَ: سَأَلْتُ</w:t>
      </w:r>
    </w:p>
    <w:p>
      <w:pPr>
        <w:pStyle w:val="BookText"/>
      </w:pPr>
      <w:r>
        <w:rPr>
          <w:rFonts w:ascii="IRNazanin" w:hAnsi="IRNazanin" w:eastAsia="IRNazanin" w:cs="IRNazanin"/>
          <w:lang w:bidi="fa-IR"/>
          <w:color w:val="111111"/>
          <w:sz w:val="28"/>
          <w:szCs w:val="28"/>
          <w:rtl/>
        </w:rPr>
        <w:t xml:space="preserve">ص: 260</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4" w:name="pg18990_194124"/>
    <w:bookmarkEnd w:id="244"/>
    <w:p>
      <w:pPr>
        <w:pStyle w:val="BookText"/>
      </w:pPr>
      <w:r>
        <w:rPr>
          <w:rFonts w:ascii="Amiri" w:hAnsi="Amiri" w:eastAsia="Amiri" w:cs="Amiri"/>
          <w:lang w:bidi="ar-SA"/>
          <w:color w:val="111111"/>
          <w:sz w:val="28"/>
          <w:szCs w:val="28"/>
          <w:rtl/>
        </w:rPr>
        <w:t xml:space="preserve">أَبَا عَبْدِ اللَّهِ ع عَنْ رَجُلٍ سَرَقَ سَرِقَةً فَکَابَرَ عَنْهَا فَضُرِبَ فَجَاءَ بِهَا بِعَیْنِهَا هَلْ یَجِبُ عَلَیْهِ الْقَطْعُ قَالَ نَعَمْ وَ لَکِنْ لَوِ اعْتَرَفَ وَ لَمْ یَجِئْ بِالسَّرِقَةِ لَمْ تُقْطَعْ یَدُهُ لِأَنَّهُ اعْتَرَفَ عَلَی الْعَذَابِ.</w:t>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الْعَبَّاسِ بْنِ مَعْرُوفٍ عَنْ عَلِیِّ بْنِ مَهْزِیَارَ عَنِ الْحُسَیْنِ بْنِ سَعِیدٍ عَنِ النَّضْرِ بْنِ سُوَیْدٍ وَ مُحَمَّدِ بْنِ خَالِدٍ عَنِ ابْنِ أَبِی عُمَیْرٍ جَمِیعاً عَنْ هِشَامِ بْنِ سَالِمٍ </w:t>
      </w:r>
      <w:r>
        <w:rPr>
          <w:rStyle w:val="FootnoteReference"/>
        </w:rPr>
        <w:footnoteReference w:id="1633"/>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پرسیدم درباره مردی که سرقتی مرتکب شد، اما آن را انکار کرد،</w:t>
      </w:r>
    </w:p>
    <w:p>
      <w:pPr>
        <w:pStyle w:val="BookText"/>
      </w:pPr>
      <w:r>
        <w:rPr>
          <w:rFonts w:ascii="IRNazanin" w:hAnsi="IRNazanin" w:eastAsia="IRNazanin" w:cs="IRNazanin"/>
          <w:lang w:bidi="fa-IR"/>
          <w:color w:val="111111"/>
          <w:sz w:val="28"/>
          <w:szCs w:val="28"/>
          <w:rtl/>
        </w:rPr>
        <w:t xml:space="preserve">پس او را مجازات کردند، و سپس مال مسروقه را همان‌گونه که بود آورد.</w:t>
      </w:r>
    </w:p>
    <w:p>
      <w:pPr>
        <w:pStyle w:val="BookText"/>
      </w:pPr>
      <w:r>
        <w:rPr>
          <w:rFonts w:ascii="IRNazanin" w:hAnsi="IRNazanin" w:eastAsia="IRNazanin" w:cs="IRNazanin"/>
          <w:lang w:bidi="fa-IR"/>
          <w:color w:val="111111"/>
          <w:sz w:val="28"/>
          <w:szCs w:val="28"/>
          <w:rtl/>
        </w:rPr>
        <w:t xml:space="preserve">آیا حد سرقت بر او واجب می‌شود؟</w:t>
      </w:r>
    </w:p>
    <w:p>
      <w:pPr>
        <w:pStyle w:val="BookText"/>
      </w:pPr>
      <w:r>
        <w:rPr>
          <w:rFonts w:ascii="IRNazanin" w:hAnsi="IRNazanin" w:eastAsia="IRNazanin" w:cs="IRNazanin"/>
          <w:lang w:bidi="fa-IR"/>
          <w:color w:val="111111"/>
          <w:sz w:val="28"/>
          <w:szCs w:val="28"/>
          <w:rtl/>
        </w:rPr>
        <w:t xml:space="preserve">فرمودند: بله، اما اگر فقط اقرار کند و مال را نیاورد، دست او قطع نمی‌شود، زیرا اقرار او تحت فشار و عذاب صورت گرفته است."</w:t>
      </w:r>
    </w:p>
    <w:p>
      <w:pPr>
        <w:pStyle w:val="Heading5"/>
      </w:pPr>
      <w:bookmarkStart w:id="1284" w:name="_Toc919"/>
      <w:r>
        <w:t>[رقم الحدیث الکلی: 34712 - رقم الحدیث الباب: 2]</w:t>
      </w:r>
      <w:bookmarkEnd w:id="1284"/>
    </w:p>
    <w:p>
      <w:pPr>
        <w:pStyle w:val="BookText"/>
      </w:pPr>
      <w:r>
        <w:rPr>
          <w:rFonts w:ascii="Times New Roman" w:hAnsi="Times New Roman" w:eastAsia="Times New Roman" w:cs="Times New Roman"/>
          <w:lang w:val="en-US" w:bidi="en-US"/>
          <w:color w:val="111111"/>
          <w:sz w:val="28"/>
          <w:szCs w:val="28"/>
          <w:rtl/>
        </w:rPr>
        <w:t xml:space="preserve">34712- 2- </w:t>
      </w:r>
      <w:r>
        <w:rPr>
          <w:rStyle w:val="FootnoteReference"/>
        </w:rPr>
        <w:footnoteReference w:id="1635"/>
      </w:r>
      <w:r>
        <w:rPr>
          <w:rFonts w:ascii="Amiri" w:hAnsi="Amiri" w:eastAsia="Amiri" w:cs="Amiri"/>
          <w:lang w:bidi="ar-SA"/>
          <w:color w:val="111111"/>
          <w:sz w:val="28"/>
          <w:szCs w:val="28"/>
          <w:rtl/>
        </w:rPr>
        <w:t xml:space="preserve">وَ عَنْ عَلِیِّ بْنِ مُحَمَّدِ بْنِ بُنْدَارَ عَنْ أَحْمَدَ بْنِ أَبِی عَبْدِ اللَّهِ عَنْ أَبِیهِ عَنْ أَبِی الْبَخْتَرِیِّ عَنْ أَبِی عَبْدِ اللَّهِ ع أَنَّ أَمِیرَ الْمُؤْمِنِینَ ع قَالَ: مَنْ أَقَرَّ عِنْدَ تَجْرِیدٍ أَوْ تَخْوِیفٍ أَوْ حَبْسٍ أَوْ تَهْدِیدٍ فَلَا حَدَّ عَلَیْهِ.</w:t>
      </w:r>
    </w:p>
    <w:p>
      <w:pPr>
        <w:pStyle w:val="BookText"/>
      </w:pPr>
      <w:r>
        <w:rPr>
          <w:rFonts w:ascii="Amiri" w:hAnsi="Amiri" w:eastAsia="Amiri" w:cs="Amiri"/>
          <w:lang w:bidi="ar-SA"/>
          <w:color w:val="111111"/>
          <w:sz w:val="28"/>
          <w:szCs w:val="28"/>
          <w:rtl/>
        </w:rPr>
        <w:t xml:space="preserve">مُحَمَّدُ بْنُ الْحَسَنِ بِإِسْنَادِهِ عَنْ أَحْمَدَ بْنِ أَبِی عَبْدِ اللَّهِ مِثْلَهُ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امام صادق (علیه‌السلام) نقل شده است که امیرالمؤمنین (علیه‌السلام) فرمودند:</w:t>
      </w:r>
    </w:p>
    <w:p>
      <w:pPr>
        <w:pStyle w:val="BookText"/>
      </w:pPr>
      <w:r>
        <w:rPr>
          <w:rFonts w:ascii="IRNazanin" w:hAnsi="IRNazanin" w:eastAsia="IRNazanin" w:cs="IRNazanin"/>
          <w:lang w:bidi="fa-IR"/>
          <w:color w:val="111111"/>
          <w:sz w:val="28"/>
          <w:szCs w:val="28"/>
          <w:rtl/>
        </w:rPr>
        <w:t xml:space="preserve">"هر کس در شرایطی مانند برهنه کردن، ترساندن، زندانی کردن یا تهدید به سرقت اقرار کند،</w:t>
      </w:r>
    </w:p>
    <w:p>
      <w:pPr>
        <w:pStyle w:val="BookText"/>
      </w:pPr>
      <w:r>
        <w:rPr>
          <w:rFonts w:ascii="IRNazanin" w:hAnsi="IRNazanin" w:eastAsia="IRNazanin" w:cs="IRNazanin"/>
          <w:lang w:bidi="fa-IR"/>
          <w:color w:val="111111"/>
          <w:sz w:val="28"/>
          <w:szCs w:val="28"/>
          <w:rtl/>
        </w:rPr>
        <w:t xml:space="preserve">حدی بر او جاری نمی‌شود."</w:t>
      </w:r>
    </w:p>
    <w:p>
      <w:pPr>
        <w:pStyle w:val="Heading5"/>
      </w:pPr>
      <w:bookmarkStart w:id="1285" w:name="_Toc920"/>
      <w:r>
        <w:t>[رقم الحدیث الکلی: 34713 - رقم الحدیث الباب: 3]</w:t>
      </w:r>
      <w:bookmarkEnd w:id="1285"/>
    </w:p>
    <w:p>
      <w:pPr>
        <w:pStyle w:val="BookText"/>
      </w:pPr>
      <w:r>
        <w:rPr>
          <w:rFonts w:ascii="Times New Roman" w:hAnsi="Times New Roman" w:eastAsia="Times New Roman" w:cs="Times New Roman"/>
          <w:lang w:val="en-US" w:bidi="en-US"/>
          <w:color w:val="111111"/>
          <w:sz w:val="28"/>
          <w:szCs w:val="28"/>
          <w:rtl/>
        </w:rPr>
        <w:t xml:space="preserve">34713- 3- </w:t>
      </w:r>
      <w:r>
        <w:rPr>
          <w:rStyle w:val="FootnoteReference"/>
        </w:rPr>
        <w:footnoteReference w:id="1637"/>
      </w:r>
      <w:r>
        <w:rPr>
          <w:rFonts w:ascii="Amiri" w:hAnsi="Amiri" w:eastAsia="Amiri" w:cs="Amiri"/>
          <w:lang w:bidi="ar-SA"/>
          <w:color w:val="111111"/>
          <w:sz w:val="28"/>
          <w:szCs w:val="28"/>
          <w:rtl/>
        </w:rPr>
        <w:t xml:space="preserve">وَ بِإِسْنَادِهِ عَنِ الصَّفَّارِ عَنِ الْحَسَنِ بْنِ مُوسَی الْخَشَّابِ عَنْ غِیَاثِ بْنِ کَلُّوبٍ عَنْ إِسْحَاقَ بْنِ عَمَّارٍ عَنْ جَعْفَرٍ </w:t>
      </w:r>
      <w:r>
        <w:rPr>
          <w:rStyle w:val="FootnoteReference"/>
        </w:rPr>
        <w:footnoteReference w:id="1638"/>
      </w:r>
      <w:r>
        <w:rPr>
          <w:rFonts w:ascii="Amiri" w:hAnsi="Amiri" w:eastAsia="Amiri" w:cs="Amiri"/>
          <w:lang w:bidi="ar-SA"/>
          <w:color w:val="111111"/>
          <w:sz w:val="28"/>
          <w:szCs w:val="28"/>
          <w:rtl/>
        </w:rPr>
        <w:t xml:space="preserve">عَنْ أَبِیهِ أَنَّ عَلِیّاً ع کَانَ یَقُولُ لَا قَطْعَ عَلَی أَحَدٍ یُخَوَّفُ مِنْ ضَرْبٍ وَ لَا قَیْدٍ وَ لَا سِجْنٍ وَ لَا تَعْنِیفٍ إِلَّا أَنْ یَعْتَرِفَ فَإِنِ اعْتَرَفَ قُطِعَ وَ إِنْ لَمْ یَعْتَرِفْ سَقَطَ عَنْهُ لِمَکَانِ التَّخْوِیفِ.</w:t>
      </w:r>
    </w:p>
    <w:p>
      <w:pPr>
        <w:pStyle w:val="BookText"/>
      </w:pPr>
      <w:r>
        <w:rPr>
          <w:rFonts w:ascii="Amiri" w:hAnsi="Amiri" w:eastAsia="Amiri" w:cs="Amiri"/>
          <w:lang w:bidi="ar-SA"/>
          <w:color w:val="111111"/>
          <w:sz w:val="28"/>
          <w:szCs w:val="28"/>
          <w:rtl/>
        </w:rPr>
        <w:t xml:space="preserve">أَقُولُ: هَذَا مَحْمُولٌ عَلَی الِاعْتِرَافِ طَوْعاً فَالاسْتِثْنَاءُ مُنْقَطِعٌ.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از پدرش نقل شده است که امیرالمؤمنین (علیه‌السلام) می‌فرمودند:</w:t>
      </w:r>
    </w:p>
    <w:p>
      <w:pPr>
        <w:pStyle w:val="BookText"/>
      </w:pPr>
      <w:r>
        <w:rPr>
          <w:rFonts w:ascii="IRNazanin" w:hAnsi="IRNazanin" w:eastAsia="IRNazanin" w:cs="IRNazanin"/>
          <w:lang w:bidi="fa-IR"/>
          <w:color w:val="111111"/>
          <w:sz w:val="28"/>
          <w:szCs w:val="28"/>
          <w:rtl/>
        </w:rPr>
        <w:t xml:space="preserve">"حد سرقت بر کسی که از طریق ترس از ضرب، قید، زندان یا خشونت مجبور به اقرار شده باشد، جاری نمی‌شود،</w:t>
      </w:r>
    </w:p>
    <w:p>
      <w:pPr>
        <w:pStyle w:val="BookText"/>
      </w:pPr>
      <w:r>
        <w:rPr>
          <w:rFonts w:ascii="IRNazanin" w:hAnsi="IRNazanin" w:eastAsia="IRNazanin" w:cs="IRNazanin"/>
          <w:lang w:bidi="fa-IR"/>
          <w:color w:val="111111"/>
          <w:sz w:val="28"/>
          <w:szCs w:val="28"/>
          <w:rtl/>
        </w:rPr>
        <w:t xml:space="preserve">مگر این‌که به‌صورت اختیاری اعتراف کند.</w:t>
      </w:r>
    </w:p>
    <w:p>
      <w:pPr>
        <w:pStyle w:val="BookText"/>
      </w:pPr>
      <w:r>
        <w:rPr>
          <w:rFonts w:ascii="IRNazanin" w:hAnsi="IRNazanin" w:eastAsia="IRNazanin" w:cs="IRNazanin"/>
          <w:lang w:bidi="fa-IR"/>
          <w:color w:val="111111"/>
          <w:sz w:val="28"/>
          <w:szCs w:val="28"/>
          <w:rtl/>
        </w:rPr>
        <w:t xml:space="preserve">پس اگر با اختیار کامل اقرار کند، دستش قطع می‌شود،</w:t>
      </w:r>
    </w:p>
    <w:p>
      <w:pPr>
        <w:pStyle w:val="BookText"/>
      </w:pPr>
      <w:r>
        <w:rPr>
          <w:rFonts w:ascii="IRNazanin" w:hAnsi="IRNazanin" w:eastAsia="IRNazanin" w:cs="IRNazanin"/>
          <w:lang w:bidi="fa-IR"/>
          <w:color w:val="111111"/>
          <w:sz w:val="28"/>
          <w:szCs w:val="28"/>
          <w:rtl/>
        </w:rPr>
        <w:t xml:space="preserve">و اگر اقرار نکند، حد از او ساقط می‌شود، زیرا اعتراف تحت تهدید بوده است."</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روایت بر اعتراف اختیاری حمل شده است، بنابراین استثنا در آن منقطع است."</w:t>
      </w:r>
    </w:p>
    <w:p>
      <w:pPr>
        <w:pStyle w:val="BookText"/>
      </w:pPr>
      <w:r>
        <w:rPr>
          <w:rFonts w:ascii="IRNazanin" w:hAnsi="IRNazanin" w:eastAsia="IRNazanin" w:cs="IRNazanin"/>
          <w:lang w:bidi="fa-IR"/>
          <w:color w:val="111111"/>
          <w:sz w:val="28"/>
          <w:szCs w:val="28"/>
          <w:rtl/>
        </w:rPr>
        <w:t xml:space="preserve">ص: 261</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5" w:name="pg18990_194125"/>
    <w:bookmarkEnd w:id="245"/>
    <w:p>
      <w:pPr>
        <w:pStyle w:val="Heading4"/>
      </w:pPr>
      <w:bookmarkStart w:id="1286" w:name="_Toc921"/>
      <w:r>
        <w:t>8- بَابُ أَنَّ مَنْ نَقَبَ بَیْتاً لَمْ یَجِبْ عَلَیْهِ الْقَطْعُ قَبْلَ أَنْ یُخْرِجَ الْمَتَاعَ بَلْ یُعَزَّرُ وَ أَنَّ مَنْ أَخْرَجَ ثِیَاباً وَ ادَّعَی أَنَّ صَاحِبَهَا أَعْطَاهُ إِیَّاهَا فَلَا قَطْعَ عَلَیْهِ مَعَ عَدَمِ الْبَیِّنَةِ بِالسَّرِقَةِ</w:t>
      </w:r>
      <w:bookmarkEnd w:id="1286"/>
    </w:p>
    <w:p>
      <w:pPr>
        <w:pStyle w:val="Heading5"/>
      </w:pPr>
      <w:bookmarkStart w:id="1287" w:name="_Toc922"/>
      <w:r>
        <w:t>اشارة</w:t>
      </w:r>
      <w:bookmarkEnd w:id="1287"/>
    </w:p>
    <w:p>
      <w:pPr>
        <w:pStyle w:val="BookText"/>
      </w:pPr>
      <w:r>
        <w:rPr>
          <w:rStyle w:val="FootnoteReference"/>
        </w:rPr>
        <w:footnoteReference w:id="1639"/>
      </w:r>
      <w:r>
        <w:rPr>
          <w:rFonts w:ascii="Amiri" w:hAnsi="Amiri" w:eastAsia="Amiri" w:cs="Amiri"/>
          <w:lang w:bidi="ar-SA"/>
          <w:color w:val="111111"/>
          <w:sz w:val="28"/>
          <w:szCs w:val="28"/>
          <w:rtl/>
        </w:rPr>
        <w:t xml:space="preserve">8 بَابُ أَنَّ مَنْ نَقَبَ بَیْتاً لَمْ یَجِبْ عَلَیْهِ الْقَطْعُ قَبْلَ أَنْ یُخْرِجَ الْمَتَاعَ بَلْ یُعَزَّرُ وَ أَنَّ مَنْ أَخْرَجَ ثِیَاباً وَ ادَّعَی أَنَّ صَاحِبَهَا أَعْطَاهُ إِیَّاهَا فَلَا قَطْعَ عَلَیْهِ مَعَ عَدَمِ الْبَیِّنَةِ بِالسَّرِقَةِ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کسی که دیواری را سوراخ کند و قصد سرقت داشته باشد، دستش قطع نمی‌شود تا زمانی که مال را از خانه خارج کند، بلکه تعزیر می‌شود.</w:t>
      </w:r>
    </w:p>
    <w:p>
      <w:pPr>
        <w:pStyle w:val="BookText"/>
      </w:pPr>
      <w:r>
        <w:rPr>
          <w:rFonts w:ascii="IRNazanin" w:hAnsi="IRNazanin" w:eastAsia="IRNazanin" w:cs="IRNazanin"/>
          <w:lang w:bidi="fa-IR"/>
          <w:color w:val="111111"/>
          <w:sz w:val="28"/>
          <w:szCs w:val="28"/>
          <w:rtl/>
        </w:rPr>
        <w:t xml:space="preserve">کسی که لباس‌هایی را از خانه خارج کند و ادعا کند که صاحب آن‌ها به او بخشیده است، در صورت نبودن شاهدی بر سرقت، دستش قطع نمی‌شود.</w:t>
      </w:r>
    </w:p>
    <w:p>
      <w:pPr>
        <w:pStyle w:val="Heading5"/>
      </w:pPr>
      <w:bookmarkStart w:id="1288" w:name="_Toc923"/>
      <w:r>
        <w:t>[رقم الحدیث الکلی: 34714 - رقم الحدیث الباب: 1]</w:t>
      </w:r>
      <w:bookmarkEnd w:id="1288"/>
    </w:p>
    <w:p>
      <w:pPr>
        <w:pStyle w:val="BookText"/>
      </w:pPr>
      <w:r>
        <w:rPr>
          <w:rFonts w:ascii="Times New Roman" w:hAnsi="Times New Roman" w:eastAsia="Times New Roman" w:cs="Times New Roman"/>
          <w:lang w:val="en-US" w:bidi="en-US"/>
          <w:color w:val="111111"/>
          <w:sz w:val="28"/>
          <w:szCs w:val="28"/>
          <w:rtl/>
        </w:rPr>
        <w:t xml:space="preserve">34714- 1- </w:t>
      </w:r>
      <w:r>
        <w:rPr>
          <w:rStyle w:val="FootnoteReference"/>
        </w:rPr>
        <w:footnoteReference w:id="1640"/>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سَأَلْتُ أَبَا عَبْدِ اللَّهِ ع عَنْ رَجُلٍ نَقَبَ </w:t>
      </w:r>
      <w:r>
        <w:rPr>
          <w:rStyle w:val="FootnoteReference"/>
        </w:rPr>
        <w:footnoteReference w:id="1641"/>
      </w:r>
      <w:r>
        <w:rPr>
          <w:rFonts w:ascii="Amiri" w:hAnsi="Amiri" w:eastAsia="Amiri" w:cs="Amiri"/>
          <w:lang w:bidi="ar-SA"/>
          <w:color w:val="111111"/>
          <w:sz w:val="28"/>
          <w:szCs w:val="28"/>
          <w:rtl/>
        </w:rPr>
        <w:t xml:space="preserve">بَیْتاً فَأُخِذَ قَبْلَ أَنْ یَصِلَ إِلَی شَیْ‌ءٍ قَالَ یُعَاقَبُ فَإِنْ أُخِذَ وَ قَدْ أَخْرَجَ مَتَاعاً فَعَلَیْهِ الْقَطْعُ قَالَ وَ سَأَلْتُهُ عَنْ رَجُلٍ أَخَذُوهُ وَ قَدْ حَمَلَ کَارَةً مِنْ ثِیَابٍ وَ قَالَ صَاحِبُ الْبَیْتِ أَعْطَانِیهَا قَالَ یُدْرَأُ عَنْهُ الْقَطْعُ إِلَّا أَنْ تَقُومَ عَلَیْهِ بَیِّنَةٌ فَإِنْ قَامَتِ الْبَیِّنَةُ عَلَیْهِ قُطِعَ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مردی که دیواری را سوراخ کرده و قبل از اینکه چیزی از خانه بردارد، دستگیر شده است، پرسیدم.</w:t>
      </w:r>
    </w:p>
    <w:p>
      <w:pPr>
        <w:pStyle w:val="BookText"/>
      </w:pPr>
      <w:r>
        <w:rPr>
          <w:rFonts w:ascii="IRNazanin" w:hAnsi="IRNazanin" w:eastAsia="IRNazanin" w:cs="IRNazanin"/>
          <w:lang w:bidi="fa-IR"/>
          <w:color w:val="111111"/>
          <w:sz w:val="28"/>
          <w:szCs w:val="28"/>
          <w:rtl/>
        </w:rPr>
        <w:t xml:space="preserve">فرمودند: او مجازات می‌شود، اما دستش قطع نمی‌شود.</w:t>
      </w:r>
    </w:p>
    <w:p>
      <w:pPr>
        <w:pStyle w:val="BookText"/>
      </w:pPr>
      <w:r>
        <w:rPr>
          <w:rFonts w:ascii="IRNazanin" w:hAnsi="IRNazanin" w:eastAsia="IRNazanin" w:cs="IRNazanin"/>
          <w:lang w:bidi="fa-IR"/>
          <w:color w:val="111111"/>
          <w:sz w:val="28"/>
          <w:szCs w:val="28"/>
          <w:rtl/>
        </w:rPr>
        <w:t xml:space="preserve">و اگر او را در حال خارج کردن اموال بگیرند، حد سرقت بر او اجرا می‌شود.</w:t>
      </w:r>
    </w:p>
    <w:p>
      <w:pPr>
        <w:pStyle w:val="BookText"/>
      </w:pPr>
      <w:r>
        <w:rPr>
          <w:rFonts w:ascii="IRNazanin" w:hAnsi="IRNazanin" w:eastAsia="IRNazanin" w:cs="IRNazanin"/>
          <w:lang w:bidi="fa-IR"/>
          <w:color w:val="111111"/>
          <w:sz w:val="28"/>
          <w:szCs w:val="28"/>
          <w:rtl/>
        </w:rPr>
        <w:t xml:space="preserve">و از ایشان درباره مردی که مقداری لباس حمل می‌کرد و ادعا کرد که صاحب خانه آن را به او داده است پرسیدم.</w:t>
      </w:r>
    </w:p>
    <w:p>
      <w:pPr>
        <w:pStyle w:val="BookText"/>
      </w:pPr>
      <w:r>
        <w:rPr>
          <w:rFonts w:ascii="IRNazanin" w:hAnsi="IRNazanin" w:eastAsia="IRNazanin" w:cs="IRNazanin"/>
          <w:lang w:bidi="fa-IR"/>
          <w:color w:val="111111"/>
          <w:sz w:val="28"/>
          <w:szCs w:val="28"/>
          <w:rtl/>
        </w:rPr>
        <w:t xml:space="preserve">فرمودند: قطع دست از او دفع می‌شود مگر این‌که شاهدی علیه او اقامه شود،</w:t>
      </w:r>
    </w:p>
    <w:p>
      <w:pPr>
        <w:pStyle w:val="BookText"/>
      </w:pPr>
      <w:r>
        <w:rPr>
          <w:rFonts w:ascii="IRNazanin" w:hAnsi="IRNazanin" w:eastAsia="IRNazanin" w:cs="IRNazanin"/>
          <w:lang w:bidi="fa-IR"/>
          <w:color w:val="111111"/>
          <w:sz w:val="28"/>
          <w:szCs w:val="28"/>
          <w:rtl/>
        </w:rPr>
        <w:t xml:space="preserve">پس اگر بینه‌ای بر سرقت او وجود داشته باشد، حد سرقت بر او اجرا می‌شود."</w:t>
      </w:r>
    </w:p>
    <w:p>
      <w:pPr>
        <w:pStyle w:val="Heading5"/>
      </w:pPr>
      <w:bookmarkStart w:id="1289" w:name="_Toc924"/>
      <w:r>
        <w:t>[رقم الحدیث الکلی: 34715 - رقم الحدیث الباب: 2]</w:t>
      </w:r>
      <w:bookmarkEnd w:id="1289"/>
    </w:p>
    <w:p>
      <w:pPr>
        <w:pStyle w:val="BookText"/>
      </w:pPr>
      <w:r>
        <w:rPr>
          <w:rFonts w:ascii="Times New Roman" w:hAnsi="Times New Roman" w:eastAsia="Times New Roman" w:cs="Times New Roman"/>
          <w:lang w:val="en-US" w:bidi="en-US"/>
          <w:color w:val="111111"/>
          <w:sz w:val="28"/>
          <w:szCs w:val="28"/>
          <w:rtl/>
        </w:rPr>
        <w:t xml:space="preserve">34715- 2- </w:t>
      </w:r>
      <w:r>
        <w:rPr>
          <w:rStyle w:val="FootnoteReference"/>
        </w:rPr>
        <w:footnoteReference w:id="1642"/>
      </w:r>
      <w:r>
        <w:rPr>
          <w:rFonts w:ascii="Amiri" w:hAnsi="Amiri" w:eastAsia="Amiri" w:cs="Amiri"/>
          <w:lang w:bidi="ar-SA"/>
          <w:color w:val="111111"/>
          <w:sz w:val="28"/>
          <w:szCs w:val="28"/>
          <w:rtl/>
        </w:rPr>
        <w:t xml:space="preserve">وَ عَنْهُ عَنْ أَبِیهِ عَنِ النَّوْفَلِیِّ عَنِ السَّکُونِیِّ عَنْ أَبِی عَبْدِ اللَّهِ ع قَالَ: قَالَ أَمِیرُ الْمُؤْمِنِینَ ع فِی السَّارِقِ إِذَا أُخِذَ وَ قَدْ أَخَذَ الْمَتَاعَ وَ هُوَ فِی الْبَیْتِ لَمْ یَخْرُجْ بَعْدُ قَالَ لَیْسَ عَلَیْهِ الْقَطْعُ حَتَّی یَخْرُجَ بِهِ مِنَ الدَّارِ.</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643"/>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امیرالمؤمنین (علیه‌السلام) فرمودند:</w:t>
      </w:r>
    </w:p>
    <w:p>
      <w:pPr>
        <w:pStyle w:val="BookText"/>
      </w:pPr>
      <w:r>
        <w:rPr>
          <w:rFonts w:ascii="IRNazanin" w:hAnsi="IRNazanin" w:eastAsia="IRNazanin" w:cs="IRNazanin"/>
          <w:lang w:bidi="fa-IR"/>
          <w:color w:val="111111"/>
          <w:sz w:val="28"/>
          <w:szCs w:val="28"/>
          <w:rtl/>
        </w:rPr>
        <w:t xml:space="preserve">"اگر دزد را در حالی که اموال مسروقه را در خانه گرفته است، دستگیر کنند، اما هنوز آن را از خانه خارج نکرده باشد، حد سرقت بر او اجرا نمی‌شود، مگر این‌که مال را از خانه بیرون ببرد."</w:t>
      </w:r>
    </w:p>
    <w:p>
      <w:pPr>
        <w:pStyle w:val="Heading5"/>
      </w:pPr>
      <w:bookmarkStart w:id="1290" w:name="_Toc925"/>
      <w:r>
        <w:t>[رقم الحدیث الکلی: 34716 - رقم الحدیث الباب: 3]</w:t>
      </w:r>
      <w:bookmarkEnd w:id="1290"/>
    </w:p>
    <w:p>
      <w:pPr>
        <w:pStyle w:val="BookText"/>
      </w:pPr>
      <w:r>
        <w:rPr>
          <w:rFonts w:ascii="Times New Roman" w:hAnsi="Times New Roman" w:eastAsia="Times New Roman" w:cs="Times New Roman"/>
          <w:lang w:val="en-US" w:bidi="en-US"/>
          <w:color w:val="111111"/>
          <w:sz w:val="28"/>
          <w:szCs w:val="28"/>
          <w:rtl/>
        </w:rPr>
        <w:t xml:space="preserve">34716- 3- </w:t>
      </w:r>
      <w:r>
        <w:rPr>
          <w:rStyle w:val="FootnoteReference"/>
        </w:rPr>
        <w:footnoteReference w:id="1644"/>
      </w:r>
      <w:r>
        <w:rPr>
          <w:rFonts w:ascii="Amiri" w:hAnsi="Amiri" w:eastAsia="Amiri" w:cs="Amiri"/>
          <w:lang w:bidi="ar-SA"/>
          <w:color w:val="111111"/>
          <w:sz w:val="28"/>
          <w:szCs w:val="28"/>
          <w:rtl/>
        </w:rPr>
        <w:t xml:space="preserve">وَ بِإِسْنَادِهِ عَنْ مُحَمَّدِ بْنِ الْحَسَنِ الصَّفَّارِ عَنِ الْحَسَنِ بْنِ مُوسَی الْخَشَّابِ عَنْ غِیَاثِ بْنِ کَلُّوبٍ عَنْ إِسْحَاقَ بْنِ عَمَّارٍ عَنْ جَعْفَرٍ</w:t>
      </w:r>
    </w:p>
    <w:p>
      <w:pPr>
        <w:pStyle w:val="BookText"/>
      </w:pPr>
      <w:r>
        <w:rPr>
          <w:rFonts w:ascii="IRNazanin" w:hAnsi="IRNazanin" w:eastAsia="IRNazanin" w:cs="IRNazanin"/>
          <w:lang w:bidi="fa-IR"/>
          <w:color w:val="111111"/>
          <w:sz w:val="28"/>
          <w:szCs w:val="28"/>
          <w:rtl/>
        </w:rPr>
        <w:t xml:space="preserve">ص: 262</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6" w:name="pg18990_194126"/>
    <w:bookmarkEnd w:id="246"/>
    <w:p>
      <w:pPr>
        <w:pStyle w:val="BookText"/>
      </w:pPr>
      <w:r>
        <w:rPr>
          <w:rFonts w:ascii="Amiri" w:hAnsi="Amiri" w:eastAsia="Amiri" w:cs="Amiri"/>
          <w:lang w:bidi="ar-SA"/>
          <w:color w:val="111111"/>
          <w:sz w:val="28"/>
          <w:szCs w:val="28"/>
          <w:rtl/>
        </w:rPr>
        <w:t xml:space="preserve">عَنْ أَبِیهِ أَنَّ عَلِیّاً ع کَانَ یَقُولُ لَا قَطْعَ عَلَی السَّارِقِ حَتَّی یَخْرُجَ بِالسَّرِقَةِ مِنَ الْبَیْتِ وَ یَکُونَ فِیهَا مَا یَجِبُ فِیهِ الْقَطْعُ.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از پدرش نقل شده است که امیرالمؤمنین (علیه‌السلام) می‌فرمودند:</w:t>
      </w:r>
    </w:p>
    <w:p>
      <w:pPr>
        <w:pStyle w:val="BookText"/>
      </w:pPr>
      <w:r>
        <w:rPr>
          <w:rFonts w:ascii="IRNazanin" w:hAnsi="IRNazanin" w:eastAsia="IRNazanin" w:cs="IRNazanin"/>
          <w:lang w:bidi="fa-IR"/>
          <w:color w:val="111111"/>
          <w:sz w:val="28"/>
          <w:szCs w:val="28"/>
          <w:rtl/>
        </w:rPr>
        <w:t xml:space="preserve">"حد سرقت بر دزد اجرا نمی‌شود، مگر این‌که مال مسروقه را از خانه خارج کند و مقدار آن به حد لازم برای اجرای حد برسد."</w:t>
      </w:r>
    </w:p>
    <w:p>
      <w:pPr>
        <w:pStyle w:val="Heading5"/>
      </w:pPr>
      <w:bookmarkStart w:id="1291" w:name="_Toc926"/>
      <w:r>
        <w:t>[رقم الحدیث الکلی: 34717 - رقم الحدیث الباب: 4]</w:t>
      </w:r>
      <w:bookmarkEnd w:id="1291"/>
    </w:p>
    <w:p>
      <w:pPr>
        <w:pStyle w:val="BookText"/>
      </w:pPr>
      <w:r>
        <w:rPr>
          <w:rFonts w:ascii="Times New Roman" w:hAnsi="Times New Roman" w:eastAsia="Times New Roman" w:cs="Times New Roman"/>
          <w:lang w:val="en-US" w:bidi="en-US"/>
          <w:color w:val="111111"/>
          <w:sz w:val="28"/>
          <w:szCs w:val="28"/>
          <w:rtl/>
        </w:rPr>
        <w:t xml:space="preserve">34717- 4- </w:t>
      </w:r>
      <w:r>
        <w:rPr>
          <w:rStyle w:val="FootnoteReference"/>
        </w:rPr>
        <w:footnoteReference w:id="1645"/>
      </w:r>
      <w:r>
        <w:rPr>
          <w:rFonts w:ascii="Amiri" w:hAnsi="Amiri" w:eastAsia="Amiri" w:cs="Amiri"/>
          <w:lang w:bidi="ar-SA"/>
          <w:color w:val="111111"/>
          <w:sz w:val="28"/>
          <w:szCs w:val="28"/>
          <w:rtl/>
        </w:rPr>
        <w:t xml:space="preserve">وَ بِإِسْنَادِهِ عَنْ أَحْمَدَ بْنِ مُحَمَّدِ بْنِ عِیسَی عَنْ مُحَمَّدِ بْنِ یَحْیَی عَنْ طَلْحَةَ بْنِ زَیْدٍ عَنْ جَعْفَرٍ عَنْ أَبِیهِ عَنْ عَلِیٍّ ع قَالَ: لَیْسَ عَلَی السَّارِقِ قَطْعٌ حَتَّی یَخْرُجَ بِالسَّرِقَةِ مِنَ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جعفر، از پدرش، از امیرالمؤمنین (علیه‌السلام) نقل شده است که فرمودند:</w:t>
      </w:r>
    </w:p>
    <w:p>
      <w:pPr>
        <w:pStyle w:val="BookText"/>
      </w:pPr>
      <w:r>
        <w:rPr>
          <w:rFonts w:ascii="IRNazanin" w:hAnsi="IRNazanin" w:eastAsia="IRNazanin" w:cs="IRNazanin"/>
          <w:lang w:bidi="fa-IR"/>
          <w:color w:val="111111"/>
          <w:sz w:val="28"/>
          <w:szCs w:val="28"/>
          <w:rtl/>
        </w:rPr>
        <w:t xml:space="preserve">"حد سرقت بر دزد اجرا نمی‌شود، مگر این‌که مال مسروقه را از خانه خارج کند."</w:t>
      </w:r>
    </w:p>
    <w:p>
      <w:pPr>
        <w:pStyle w:val="Heading4"/>
      </w:pPr>
      <w:bookmarkStart w:id="1292" w:name="_Toc927"/>
      <w:r>
        <w:t>9- بَابُ حُکْمِ مَنْ تَکَرَّرَتْ مِنْهُ السَّرِقَةُ قَبْلَ الْقَطْعِ‌</w:t>
      </w:r>
      <w:bookmarkEnd w:id="1292"/>
    </w:p>
    <w:p>
      <w:pPr>
        <w:pStyle w:val="Heading5"/>
      </w:pPr>
      <w:bookmarkStart w:id="1293" w:name="_Toc928"/>
      <w:r>
        <w:t>اشارة</w:t>
      </w:r>
      <w:bookmarkEnd w:id="1293"/>
    </w:p>
    <w:p>
      <w:pPr>
        <w:pStyle w:val="BookText"/>
      </w:pPr>
      <w:r>
        <w:rPr>
          <w:rStyle w:val="FootnoteReference"/>
        </w:rPr>
        <w:footnoteReference w:id="1646"/>
      </w:r>
      <w:r>
        <w:rPr>
          <w:rFonts w:ascii="Amiri" w:hAnsi="Amiri" w:eastAsia="Amiri" w:cs="Amiri"/>
          <w:lang w:bidi="ar-SA"/>
          <w:color w:val="111111"/>
          <w:sz w:val="28"/>
          <w:szCs w:val="28"/>
          <w:rtl/>
        </w:rPr>
        <w:t xml:space="preserve">9 بَابُ حُکْمِ مَنْ تَکَرَّرَتْ مِنْهُ السَّرِقَةُ قَبْلَ الْقَطْعِ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پیش از اجرای حد، بارها مرتکب سرقت شده باشد.</w:t>
      </w:r>
    </w:p>
    <w:p>
      <w:pPr>
        <w:pStyle w:val="Heading5"/>
      </w:pPr>
      <w:bookmarkStart w:id="1294" w:name="_Toc929"/>
      <w:r>
        <w:t>[رقم الحدیث الکلی: 34718 - رقم الحدیث الباب: 1]</w:t>
      </w:r>
      <w:bookmarkEnd w:id="1294"/>
    </w:p>
    <w:p>
      <w:pPr>
        <w:pStyle w:val="BookText"/>
      </w:pPr>
      <w:r>
        <w:rPr>
          <w:rFonts w:ascii="Times New Roman" w:hAnsi="Times New Roman" w:eastAsia="Times New Roman" w:cs="Times New Roman"/>
          <w:lang w:val="en-US" w:bidi="en-US"/>
          <w:color w:val="111111"/>
          <w:sz w:val="28"/>
          <w:szCs w:val="28"/>
          <w:rtl/>
        </w:rPr>
        <w:t xml:space="preserve">34718- 1- </w:t>
      </w:r>
      <w:r>
        <w:rPr>
          <w:rStyle w:val="FootnoteReference"/>
        </w:rPr>
        <w:footnoteReference w:id="1647"/>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مَحْبُوبٍ عَنْ عَبْدِ الرَّحْمَنِ بْنِ الْحَجَّاجِ وَ </w:t>
      </w:r>
      <w:r>
        <w:rPr>
          <w:rStyle w:val="FootnoteReference"/>
        </w:rPr>
        <w:footnoteReference w:id="1648"/>
      </w:r>
      <w:r>
        <w:rPr>
          <w:rFonts w:ascii="Amiri" w:hAnsi="Amiri" w:eastAsia="Amiri" w:cs="Amiri"/>
          <w:lang w:bidi="ar-SA"/>
          <w:color w:val="111111"/>
          <w:sz w:val="28"/>
          <w:szCs w:val="28"/>
          <w:rtl/>
        </w:rPr>
        <w:t xml:space="preserve">بُکَیْرِ بْنِ أَعْیَنَ عَنْ أَبِی جَعْفَرٍ ع فِی رَجُلٍ سَرَقَ فَلَمْ یُقْدَرْ عَلَیْهِ ثُمَّ سَرَقَ مَرَّةً أُخْرَی وَ لَمْ یُقْدَرْ عَلَیْهِ وَ سَرَقَ مَرَّةً أُخْرَی فَأُخِذَ فَجَاءَتِ الْبَیِّنَةُ فَشَهِدُوا عَلَیْهِ بِالسَّرِقَةِ الْأُولَی وَ السَّرِقَةِ الْأَخِیرَةِ فَقَالَ تُقْطَعُ یَدُهُ بِالسَّرِقَةِ الْأُولَی وَ لَا تُقْطَعُ رِجْلُهُ بِالسَّرِقَةِ الْأَخِیرَةِ فَقِیلَ لَهُ وَ کَیْفَ ذَاکَ قَالَ لِأَنَّ الشُّهُودَ شَهِدُوا جَمِیعاً فِی مَقَامٍ وَاحِدٍ بِالسَّرِقَةِ الْأُولَی وَ الْأَخِیرَةِ قَبْلَ أَنْ یُقْطَعَ بِالسَّرِقَةِ الْأُولَی وَ لَوْ أَنَّ الشُّهُودَ شَهِدُوا عَلَیْهِ بِالسَّرِقَةِ الْأُولَی ثُمَّ أَمْسَکُوا حَتَّی یُقْطَعَ ثُمَّ شَهِدُوا عَلَیْهِ بِالسَّرِقَةِ الْأَخِیرَةِ قُطِعَتْ رِجْلُهُ الْیُسْرَی.</w:t>
      </w:r>
    </w:p>
    <w:p>
      <w:pPr>
        <w:pStyle w:val="BookText"/>
      </w:pPr>
      <w:r>
        <w:rPr>
          <w:rFonts w:ascii="Amiri" w:hAnsi="Amiri" w:eastAsia="Amiri" w:cs="Amiri"/>
          <w:lang w:bidi="ar-SA"/>
          <w:color w:val="111111"/>
          <w:sz w:val="28"/>
          <w:szCs w:val="28"/>
          <w:rtl/>
        </w:rPr>
        <w:t xml:space="preserve">وَ رَوَاهُ الصَّدُوقُ فِی الْعِلَلِ عَنْ مُحَمَّدِ بْنِ عَلِیٍّ مَاجِیلَوَیْهِ عَنْ عَمِّهِ مُحَمَّدِ بْنِ أَبِی الْقَاسِمِ عَنْ أَحْمَدَ بْنِ أَبِی عَبْدِ اللَّهِ عَنِ الْحَسَنِ بْنِ مَحْبُوبٍ مِثْلَهُ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ص: 263</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7" w:name="pg18990_194127"/>
    <w:bookmarkEnd w:id="247"/>
    <w:p>
      <w:pPr>
        <w:pStyle w:val="BookText"/>
      </w:pPr>
      <w:r>
        <w:rPr>
          <w:rFonts w:ascii="Amiri" w:hAnsi="Amiri" w:eastAsia="Amiri" w:cs="Amiri"/>
          <w:lang w:bidi="ar-SA"/>
          <w:color w:val="111111"/>
          <w:sz w:val="28"/>
          <w:szCs w:val="28"/>
          <w:rtl/>
        </w:rPr>
        <w:t xml:space="preserve">مُحَمَّدُ بْنُ الْحَسَنِ بِإِسْنَادِهِ عَنْ سَهْلِ بْنِ زِیَادٍ عَنِ الْحَسَنِ بْنِ مَحْبُوبٍ مِثْلَهُ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أعین،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"در مورد مردی که چندین بار سرقت کرد ولی دستگیر نشد،</w:t>
      </w:r>
    </w:p>
    <w:p>
      <w:pPr>
        <w:pStyle w:val="BookText"/>
      </w:pPr>
      <w:r>
        <w:rPr>
          <w:rFonts w:ascii="IRNazanin" w:hAnsi="IRNazanin" w:eastAsia="IRNazanin" w:cs="IRNazanin"/>
          <w:lang w:bidi="fa-IR"/>
          <w:color w:val="111111"/>
          <w:sz w:val="28"/>
          <w:szCs w:val="28"/>
          <w:rtl/>
        </w:rPr>
        <w:t xml:space="preserve">سپس بار دیگر مرتکب سرقت شد و دستگیر شد،</w:t>
      </w:r>
    </w:p>
    <w:p>
      <w:pPr>
        <w:pStyle w:val="BookText"/>
      </w:pPr>
      <w:r>
        <w:rPr>
          <w:rFonts w:ascii="IRNazanin" w:hAnsi="IRNazanin" w:eastAsia="IRNazanin" w:cs="IRNazanin"/>
          <w:lang w:bidi="fa-IR"/>
          <w:color w:val="111111"/>
          <w:sz w:val="28"/>
          <w:szCs w:val="28"/>
          <w:rtl/>
        </w:rPr>
        <w:t xml:space="preserve">و شاهدانی بر سرقت نخست و آخرین سرقت او شهادت دادند،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دست او به‌خاطر سرقت اول قطع می‌شود، اما پای او به‌خاطر سرقت آخر قطع نمی‌شود.</w:t>
      </w:r>
    </w:p>
    <w:p>
      <w:pPr>
        <w:pStyle w:val="BookText"/>
      </w:pPr>
      <w:r>
        <w:rPr>
          <w:rFonts w:ascii="IRNazanin" w:hAnsi="IRNazanin" w:eastAsia="IRNazanin" w:cs="IRNazanin"/>
          <w:lang w:bidi="fa-IR"/>
          <w:color w:val="111111"/>
          <w:sz w:val="28"/>
          <w:szCs w:val="28"/>
          <w:rtl/>
        </w:rPr>
        <w:t xml:space="preserve">پرسیدند: چرا چنین است؟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چون شاهدان در یک مجلس واحد، هم بر سرقت اول و هم بر سرقت آخر او شهادت دادند، پیش از آن‌که حد سرقت اول بر او اجرا شود.</w:t>
      </w:r>
    </w:p>
    <w:p>
      <w:pPr>
        <w:pStyle w:val="BookText"/>
      </w:pPr>
      <w:r>
        <w:rPr>
          <w:rFonts w:ascii="IRNazanin" w:hAnsi="IRNazanin" w:eastAsia="IRNazanin" w:cs="IRNazanin"/>
          <w:lang w:bidi="fa-IR"/>
          <w:color w:val="111111"/>
          <w:sz w:val="28"/>
          <w:szCs w:val="28"/>
          <w:rtl/>
        </w:rPr>
        <w:t xml:space="preserve">و اگر شاهدان ابتدا بر سرقت اول شهادت داده بودند، سپس صبر می‌کردند تا دست او قطع شود، و بعد بر سرقت آخر شهادت می‌دادند، پای او نیز قطع می‌شد."</w:t>
      </w:r>
    </w:p>
    <w:p>
      <w:pPr>
        <w:pStyle w:val="Heading5"/>
      </w:pPr>
      <w:bookmarkStart w:id="1295" w:name="_Toc930"/>
      <w:r>
        <w:t>[رقم الحدیث الکلی: 34719 - رقم الحدیث الباب: 2]</w:t>
      </w:r>
      <w:bookmarkEnd w:id="1295"/>
    </w:p>
    <w:p>
      <w:pPr>
        <w:pStyle w:val="BookText"/>
      </w:pPr>
      <w:r>
        <w:rPr>
          <w:rFonts w:ascii="Times New Roman" w:hAnsi="Times New Roman" w:eastAsia="Times New Roman" w:cs="Times New Roman"/>
          <w:lang w:val="en-US" w:bidi="en-US"/>
          <w:color w:val="111111"/>
          <w:sz w:val="28"/>
          <w:szCs w:val="28"/>
          <w:rtl/>
        </w:rPr>
        <w:t xml:space="preserve">34719- 2- </w:t>
      </w:r>
      <w:r>
        <w:rPr>
          <w:rStyle w:val="FootnoteReference"/>
        </w:rPr>
        <w:footnoteReference w:id="1651"/>
      </w:r>
      <w:r>
        <w:rPr>
          <w:rFonts w:ascii="Amiri" w:hAnsi="Amiri" w:eastAsia="Amiri" w:cs="Amiri"/>
          <w:lang w:bidi="ar-SA"/>
          <w:color w:val="111111"/>
          <w:sz w:val="28"/>
          <w:szCs w:val="28"/>
          <w:rtl/>
        </w:rPr>
        <w:t xml:space="preserve">وَ بِإِسْنَادِهِ عَنْ مُحَمَّدِ بْنِ عَلِیِّ بْنِ مَحْبُوبٍ عَنْ جَعْفَرِ بْنِ مُحَمَّدِ بْنِ عَبْدِ اللَّهِ </w:t>
      </w:r>
      <w:r>
        <w:rPr>
          <w:rStyle w:val="FootnoteReference"/>
        </w:rPr>
        <w:footnoteReference w:id="1652"/>
      </w:r>
      <w:r>
        <w:rPr>
          <w:rFonts w:ascii="Amiri" w:hAnsi="Amiri" w:eastAsia="Amiri" w:cs="Amiri"/>
          <w:lang w:bidi="ar-SA"/>
          <w:color w:val="111111"/>
          <w:sz w:val="28"/>
          <w:szCs w:val="28"/>
          <w:rtl/>
        </w:rPr>
        <w:t xml:space="preserve">عَنْ مُحَمَّدِ بْنِ عِیسَی بْنِ عَبْدِ اللَّهِ عَنْ أَبِیهِ قَالَ: قُلْتُ لِأَبِی عَبْدِ اللَّهِ ع السَّارِقُ یَسْرِقُ الْعَامَ فَیُقَدَّمُ إِلَی الْوَالِی لِیُقْطَعَ فَیُوهَبُ ثُمَّ یُؤْخَذُ فِی قَابِلٍ وَ قَدْ سَرَقَ الثَّانِیَةَ وَ یُقَدَّمُ إِلَی السُّلْطَانِ فَبِأَیِّ السَّرِقَتَیْنِ یُقْطَعُ قَالَ یُقْطَعُ بِالْأَخِیرِ </w:t>
      </w:r>
      <w:r>
        <w:rPr>
          <w:rStyle w:val="FootnoteReference"/>
        </w:rPr>
        <w:footnoteReference w:id="1653"/>
      </w:r>
      <w:r>
        <w:rPr>
          <w:rFonts w:ascii="Amiri" w:hAnsi="Amiri" w:eastAsia="Amiri" w:cs="Amiri"/>
          <w:lang w:bidi="ar-SA"/>
          <w:color w:val="111111"/>
          <w:sz w:val="28"/>
          <w:szCs w:val="28"/>
          <w:rtl/>
        </w:rPr>
        <w:t xml:space="preserve">وَ یُسْتَسْعَی بِالْمَالِ الَّذِی سَرَقَهُ أَوَّلًا حَتَّی یَرُدَّهُ عَلَی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عیسی بن عبدالله، از پدرش نقل شده است که گفت:</w:t>
      </w:r>
    </w:p>
    <w:p>
      <w:pPr>
        <w:pStyle w:val="BookText"/>
      </w:pPr>
      <w:r>
        <w:rPr>
          <w:rFonts w:ascii="IRNazanin" w:hAnsi="IRNazanin" w:eastAsia="IRNazanin" w:cs="IRNazanin"/>
          <w:lang w:bidi="fa-IR"/>
          <w:color w:val="111111"/>
          <w:sz w:val="28"/>
          <w:szCs w:val="28"/>
          <w:rtl/>
        </w:rPr>
        <w:t xml:space="preserve">"به امام صادق (علیه‌السلام) عرض کردم:</w:t>
      </w:r>
    </w:p>
    <w:p>
      <w:pPr>
        <w:pStyle w:val="BookText"/>
      </w:pPr>
      <w:r>
        <w:rPr>
          <w:rFonts w:ascii="IRNazanin" w:hAnsi="IRNazanin" w:eastAsia="IRNazanin" w:cs="IRNazanin"/>
          <w:lang w:bidi="fa-IR"/>
          <w:color w:val="111111"/>
          <w:sz w:val="28"/>
          <w:szCs w:val="28"/>
          <w:rtl/>
        </w:rPr>
        <w:t xml:space="preserve">**دزدی در سالی مرتکب سرقت شد و نزد والی آورده شد تا حد بر او اجرا شود، اما او بخشیده شد.</w:t>
      </w:r>
    </w:p>
    <w:p>
      <w:pPr>
        <w:pStyle w:val="BookText"/>
      </w:pPr>
      <w:r>
        <w:rPr>
          <w:rFonts w:ascii="IRNazanin" w:hAnsi="IRNazanin" w:eastAsia="IRNazanin" w:cs="IRNazanin"/>
          <w:lang w:bidi="fa-IR"/>
          <w:color w:val="111111"/>
          <w:sz w:val="28"/>
          <w:szCs w:val="28"/>
          <w:rtl/>
        </w:rPr>
        <w:t xml:space="preserve">سپس در سال بعد بار دیگر مرتکب سرقت شد و نزد سلطان آورده شد.</w:t>
      </w:r>
    </w:p>
    <w:p>
      <w:pPr>
        <w:pStyle w:val="BookText"/>
      </w:pPr>
      <w:r>
        <w:rPr>
          <w:rFonts w:ascii="IRNazanin" w:hAnsi="IRNazanin" w:eastAsia="IRNazanin" w:cs="IRNazanin"/>
          <w:lang w:bidi="fa-IR"/>
          <w:color w:val="111111"/>
          <w:sz w:val="28"/>
          <w:szCs w:val="28"/>
          <w:rtl/>
        </w:rPr>
        <w:t xml:space="preserve">به‌خاطر کدام‌یک از این دو سرقت دستش قطع می‌شود؟**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**به‌خاطر سرقت اخیر دستش قطع می‌شود،</w:t>
      </w:r>
    </w:p>
    <w:p>
      <w:pPr>
        <w:pStyle w:val="BookText"/>
      </w:pPr>
      <w:r>
        <w:rPr>
          <w:rFonts w:ascii="IRNazanin" w:hAnsi="IRNazanin" w:eastAsia="IRNazanin" w:cs="IRNazanin"/>
          <w:lang w:bidi="fa-IR"/>
          <w:color w:val="111111"/>
          <w:sz w:val="28"/>
          <w:szCs w:val="28"/>
          <w:rtl/>
        </w:rPr>
        <w:t xml:space="preserve">و او را موظف می‌کنند تا مال اولین سرقت را نیز بازگرداند.**"</w:t>
      </w:r>
    </w:p>
    <w:p>
      <w:pPr>
        <w:pStyle w:val="Heading4"/>
      </w:pPr>
      <w:bookmarkStart w:id="1296" w:name="_Toc931"/>
      <w:r>
        <w:t>10- بَابُ أَنَّ السَّارِقَ یَلْزَمُهُ الْقَطْعُ وَ یُغَرَّمُ مَا أَخَذَ وَ تَجِبُ عَلَیْهِ التَّوْبَةُ</w:t>
      </w:r>
      <w:bookmarkEnd w:id="1296"/>
    </w:p>
    <w:p>
      <w:pPr>
        <w:pStyle w:val="Heading5"/>
      </w:pPr>
      <w:bookmarkStart w:id="1297" w:name="_Toc932"/>
      <w:r>
        <w:t>اشارة</w:t>
      </w:r>
      <w:bookmarkEnd w:id="1297"/>
    </w:p>
    <w:p>
      <w:pPr>
        <w:pStyle w:val="BookText"/>
      </w:pPr>
      <w:r>
        <w:rPr>
          <w:rStyle w:val="FootnoteReference"/>
        </w:rPr>
        <w:footnoteReference w:id="1654"/>
      </w:r>
      <w:r>
        <w:rPr>
          <w:rFonts w:ascii="Amiri" w:hAnsi="Amiri" w:eastAsia="Amiri" w:cs="Amiri"/>
          <w:lang w:bidi="ar-SA"/>
          <w:color w:val="111111"/>
          <w:sz w:val="28"/>
          <w:szCs w:val="28"/>
          <w:rtl/>
        </w:rPr>
        <w:t xml:space="preserve">10 بَابُ أَنَّ السَّارِقَ یَلْزَمُهُ الْقَطْعُ وَ یُغَرَّمُ مَا أَخَذَ وَ تَجِبُ عَلَیْهِ التَّوْبَةُ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دزد مشمول قطع دست می‌شود، باید مال مسروقه را جبران کند، و توبه بر او واجب است</w:t>
      </w:r>
    </w:p>
    <w:p>
      <w:pPr>
        <w:pStyle w:val="Heading5"/>
      </w:pPr>
      <w:bookmarkStart w:id="1298" w:name="_Toc933"/>
      <w:r>
        <w:t>[رقم الحدیث الکلی: 34720 - رقم الحدیث الباب: 1]</w:t>
      </w:r>
      <w:bookmarkEnd w:id="1298"/>
    </w:p>
    <w:p>
      <w:pPr>
        <w:pStyle w:val="BookText"/>
      </w:pPr>
      <w:r>
        <w:rPr>
          <w:rFonts w:ascii="Times New Roman" w:hAnsi="Times New Roman" w:eastAsia="Times New Roman" w:cs="Times New Roman"/>
          <w:lang w:val="en-US" w:bidi="en-US"/>
          <w:color w:val="111111"/>
          <w:sz w:val="28"/>
          <w:szCs w:val="28"/>
          <w:rtl/>
        </w:rPr>
        <w:t xml:space="preserve">34720- 1- </w:t>
      </w:r>
      <w:r>
        <w:rPr>
          <w:rStyle w:val="FootnoteReference"/>
        </w:rPr>
        <w:footnoteReference w:id="1655"/>
      </w:r>
      <w:r>
        <w:rPr>
          <w:rFonts w:ascii="Amiri" w:hAnsi="Amiri" w:eastAsia="Amiri" w:cs="Amiri"/>
          <w:lang w:bidi="ar-SA"/>
          <w:color w:val="111111"/>
          <w:sz w:val="28"/>
          <w:szCs w:val="28"/>
          <w:rtl/>
        </w:rPr>
        <w:t xml:space="preserve">مُحَمَّدُ بْنُ یَعْقُوبَ عَنْ عَلِیِّ بْنِ إِبْرَاهِیمَ عَنْ مُحَمَّدِ بْنِ عِیسَی عَنْ یُونُسَ عَنْ مَنْصُورِ بْنِ حَازِمٍ عَنْ سُلَیْمَانَ بْنِ خَالِدٍ قَالَ: قَالَ أَبُو عَبْدِ اللَّهِ ع إِذَا سَرَقَ السَّارِقُ قُطِعَتْ یَدُهُ وَ غُرِّمَ مَا أَخَذَ.</w:t>
      </w:r>
    </w:p>
    <w:p>
      <w:pPr>
        <w:pStyle w:val="BookText"/>
      </w:pPr>
      <w:r>
        <w:rPr>
          <w:rFonts w:ascii="Amiri" w:hAnsi="Amiri" w:eastAsia="Amiri" w:cs="Amiri"/>
          <w:lang w:bidi="ar-SA"/>
          <w:color w:val="111111"/>
          <w:sz w:val="28"/>
          <w:szCs w:val="28"/>
          <w:rtl/>
        </w:rPr>
        <w:t xml:space="preserve">وَ رَوَاهُ الشَّیْخُ بِإِسْنَادِهِ عَنْ یُونُسَ مِثْلَهُ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امام صادق (علیه‌السلام) فرمودند:</w:t>
      </w:r>
    </w:p>
    <w:p>
      <w:pPr>
        <w:pStyle w:val="BookText"/>
      </w:pPr>
      <w:r>
        <w:rPr>
          <w:rFonts w:ascii="IRNazanin" w:hAnsi="IRNazanin" w:eastAsia="IRNazanin" w:cs="IRNazanin"/>
          <w:lang w:bidi="fa-IR"/>
          <w:color w:val="111111"/>
          <w:sz w:val="28"/>
          <w:szCs w:val="28"/>
          <w:rtl/>
        </w:rPr>
        <w:t xml:space="preserve">"وقتی دزد مرتکب سرقت شود، دستش قطع می‌شود و موظف است به جبران مالی که برده است."</w:t>
      </w:r>
    </w:p>
    <w:p>
      <w:pPr>
        <w:pStyle w:val="Heading5"/>
      </w:pPr>
      <w:bookmarkStart w:id="1299" w:name="_Toc934"/>
      <w:r>
        <w:t>[رقم الحدیث الکلی: 34721 - رقم الحدیث الباب: 2]</w:t>
      </w:r>
      <w:bookmarkEnd w:id="1299"/>
    </w:p>
    <w:p>
      <w:pPr>
        <w:pStyle w:val="BookText"/>
      </w:pPr>
      <w:r>
        <w:rPr>
          <w:rFonts w:ascii="Times New Roman" w:hAnsi="Times New Roman" w:eastAsia="Times New Roman" w:cs="Times New Roman"/>
          <w:lang w:val="en-US" w:bidi="en-US"/>
          <w:color w:val="111111"/>
          <w:sz w:val="28"/>
          <w:szCs w:val="28"/>
          <w:rtl/>
        </w:rPr>
        <w:t xml:space="preserve">34721- 2- </w:t>
      </w:r>
      <w:r>
        <w:rPr>
          <w:rStyle w:val="FootnoteReference"/>
        </w:rPr>
        <w:footnoteReference w:id="1657"/>
      </w:r>
      <w:r>
        <w:rPr>
          <w:rFonts w:ascii="Amiri" w:hAnsi="Amiri" w:eastAsia="Amiri" w:cs="Amiri"/>
          <w:lang w:bidi="ar-SA"/>
          <w:color w:val="111111"/>
          <w:sz w:val="28"/>
          <w:szCs w:val="28"/>
          <w:rtl/>
        </w:rPr>
        <w:t xml:space="preserve">وَ عَنْهُ عَنْ أَبِیهِ عَنْ صَالِحِ بْنِ سَعِیدٍ رَفَعَهُ عَنْ أَحَدِهِمَا</w:t>
      </w:r>
    </w:p>
    <w:p>
      <w:pPr>
        <w:pStyle w:val="BookText"/>
      </w:pPr>
      <w:r>
        <w:rPr>
          <w:rFonts w:ascii="IRNazanin" w:hAnsi="IRNazanin" w:eastAsia="IRNazanin" w:cs="IRNazanin"/>
          <w:lang w:bidi="fa-IR"/>
          <w:color w:val="111111"/>
          <w:sz w:val="28"/>
          <w:szCs w:val="28"/>
          <w:rtl/>
        </w:rPr>
        <w:t xml:space="preserve">ص: 264</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8" w:name="pg18990_194128"/>
    <w:bookmarkEnd w:id="248"/>
    <w:p>
      <w:pPr>
        <w:pStyle w:val="BookText"/>
      </w:pPr>
      <w:r>
        <w:rPr>
          <w:rFonts w:ascii="Amiri" w:hAnsi="Amiri" w:eastAsia="Amiri" w:cs="Amiri"/>
          <w:lang w:bidi="ar-SA"/>
          <w:color w:val="111111"/>
          <w:sz w:val="28"/>
          <w:szCs w:val="28"/>
          <w:rtl/>
        </w:rPr>
        <w:t xml:space="preserve">ع قَالَ: سَأَلْتُهُ عَنْ رَجُلٍ یَسْرِقُ فَتُقْطَعُ یَدُهُ بِإِقَامَةِ الْبَیِّنَةِ عَلَیْهِ وَ لَمْ یَرُدَّ مَا سَرَقَ کَیْفَ یُصْنَعُ بِهِ فِی مَالِ الرَّجُلِ الَّذِی سَرَقَهُ مِنْهُ أَ وَ لَیْسَ عَلَیْهِ رَدُّهُ وَ إِنِ ادَّعَی أَنَّهُ لَیْسَ عِنْدَهُ قَلِیلٌ وَ لَا کَثِیرٌ وَ عُلِمَ ذَلِکَ مِنْهُ قَالَ یُسْتَسْعَی حَتَّی یُؤَدِّیَ آخِرَ دِرْهَمٍ سَرَقَهُ.</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أَبِی إِسْحَاقَ عَنْ صَالِحِ بْنِ سَعِیدٍ مِثْلَهُ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صالح بن سعید، از یکی از دو امام (علیهما‌السلام) نقل شده است که گفت:</w:t>
      </w:r>
    </w:p>
    <w:p>
      <w:pPr>
        <w:pStyle w:val="BookText"/>
      </w:pPr>
      <w:r>
        <w:rPr>
          <w:rFonts w:ascii="IRNazanin" w:hAnsi="IRNazanin" w:eastAsia="IRNazanin" w:cs="IRNazanin"/>
          <w:lang w:bidi="fa-IR"/>
          <w:color w:val="111111"/>
          <w:sz w:val="28"/>
          <w:szCs w:val="28"/>
          <w:rtl/>
        </w:rPr>
        <w:t xml:space="preserve">"از ایشان درباره مردی که سرقت کرده و حد سرقت بر او اجرا شده، اما مال مسروقه را پس نداده است، پرسیدم.</w:t>
      </w:r>
    </w:p>
    <w:p>
      <w:pPr>
        <w:pStyle w:val="BookText"/>
      </w:pPr>
      <w:r>
        <w:rPr>
          <w:rFonts w:ascii="IRNazanin" w:hAnsi="IRNazanin" w:eastAsia="IRNazanin" w:cs="IRNazanin"/>
          <w:lang w:bidi="fa-IR"/>
          <w:color w:val="111111"/>
          <w:sz w:val="28"/>
          <w:szCs w:val="28"/>
          <w:rtl/>
        </w:rPr>
        <w:t xml:space="preserve">چگونه باید در مورد مالی که از صاحبش دزدیده شده، رفتار کرد؟</w:t>
      </w:r>
    </w:p>
    <w:p>
      <w:pPr>
        <w:pStyle w:val="BookText"/>
      </w:pPr>
      <w:r>
        <w:rPr>
          <w:rFonts w:ascii="IRNazanin" w:hAnsi="IRNazanin" w:eastAsia="IRNazanin" w:cs="IRNazanin"/>
          <w:lang w:bidi="fa-IR"/>
          <w:color w:val="111111"/>
          <w:sz w:val="28"/>
          <w:szCs w:val="28"/>
          <w:rtl/>
        </w:rPr>
        <w:t xml:space="preserve">آیا او موظف به بازگرداندن آن نیست؟</w:t>
      </w:r>
    </w:p>
    <w:p>
      <w:pPr>
        <w:pStyle w:val="BookText"/>
      </w:pPr>
      <w:r>
        <w:rPr>
          <w:rFonts w:ascii="IRNazanin" w:hAnsi="IRNazanin" w:eastAsia="IRNazanin" w:cs="IRNazanin"/>
          <w:lang w:bidi="fa-IR"/>
          <w:color w:val="111111"/>
          <w:sz w:val="28"/>
          <w:szCs w:val="28"/>
          <w:rtl/>
        </w:rPr>
        <w:t xml:space="preserve">و اگر ادعا کند که هیچ‌چیزی از آن مال نزد او نیست، کم یا زیاد، و صحت این ادعا معلوم شود، تکلیف چیست؟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او باید تلاش کند تا آخرین درهمی که دزدیده، به صاحبش بازگرداند."</w:t>
      </w:r>
    </w:p>
    <w:p>
      <w:pPr>
        <w:pStyle w:val="Heading5"/>
      </w:pPr>
      <w:bookmarkStart w:id="1300" w:name="_Toc935"/>
      <w:r>
        <w:t>[رقم الحدیث الکلی: 34722 - رقم الحدیث الباب: 3]</w:t>
      </w:r>
      <w:bookmarkEnd w:id="1300"/>
    </w:p>
    <w:p>
      <w:pPr>
        <w:pStyle w:val="BookText"/>
      </w:pPr>
      <w:r>
        <w:rPr>
          <w:rFonts w:ascii="Times New Roman" w:hAnsi="Times New Roman" w:eastAsia="Times New Roman" w:cs="Times New Roman"/>
          <w:lang w:val="en-US" w:bidi="en-US"/>
          <w:color w:val="111111"/>
          <w:sz w:val="28"/>
          <w:szCs w:val="28"/>
          <w:rtl/>
        </w:rPr>
        <w:t xml:space="preserve">34722- 3- </w:t>
      </w:r>
      <w:r>
        <w:rPr>
          <w:rStyle w:val="FootnoteReference"/>
        </w:rPr>
        <w:footnoteReference w:id="1659"/>
      </w:r>
      <w:r>
        <w:rPr>
          <w:rFonts w:ascii="Amiri" w:hAnsi="Amiri" w:eastAsia="Amiri" w:cs="Amiri"/>
          <w:lang w:bidi="ar-SA"/>
          <w:color w:val="111111"/>
          <w:sz w:val="28"/>
          <w:szCs w:val="28"/>
          <w:rtl/>
        </w:rPr>
        <w:t xml:space="preserve">وَ عَنْ عِدَّةٍ مِنْ أَصْحَابِنَا عَنْ أَحْمَدَ بْنِ أَبِی عَبْدِ اللَّهِ عَنْ عُثْمَانَ بْنِ عِیسَی عَنْ سَمَاعَةَ قَالَ: قَالَ أَبُو عَبْدِ اللَّهِ ع أُتِیَ أَمِیرُ الْمُؤْمِنِینَ ع بِرِجَالٍ قَدْ سَرَقُوا فَقَطَعَ أَیْدِیَهُمْ ثُمَّ قَالَ إِنَّ الَّذِی بَانَ مِنْ أَجْسَادِکُمْ قَدْ وَصَلَ إِلَی النَّارِ- فَإِنْ تَتُوبُوا تَجْتَرُّونَهَا </w:t>
      </w:r>
      <w:r>
        <w:rPr>
          <w:rStyle w:val="FootnoteReference"/>
        </w:rPr>
        <w:footnoteReference w:id="1660"/>
      </w:r>
      <w:r>
        <w:rPr>
          <w:rFonts w:ascii="Amiri" w:hAnsi="Amiri" w:eastAsia="Amiri" w:cs="Amiri"/>
          <w:lang w:bidi="ar-SA"/>
          <w:color w:val="111111"/>
          <w:sz w:val="28"/>
          <w:szCs w:val="28"/>
          <w:rtl/>
        </w:rPr>
        <w:t xml:space="preserve">وَ إِنْ لَمْ تَتُوبُوا تَجْتَرَّکُمْ.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امام صادق (علیه‌السلام) فرمودند:</w:t>
      </w:r>
    </w:p>
    <w:p>
      <w:pPr>
        <w:pStyle w:val="BookText"/>
      </w:pPr>
      <w:r>
        <w:rPr>
          <w:rFonts w:ascii="IRNazanin" w:hAnsi="IRNazanin" w:eastAsia="IRNazanin" w:cs="IRNazanin"/>
          <w:lang w:bidi="fa-IR"/>
          <w:color w:val="111111"/>
          <w:sz w:val="28"/>
          <w:szCs w:val="28"/>
          <w:rtl/>
        </w:rPr>
        <w:t xml:space="preserve">"امیرالمؤمنین (علیه‌السلام) گروهی از مردان را که مرتکب سرقت شده بودند، نزد خود آورد و دست‌های آن‌ها را قطع کرد.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آن‌چه از بدن‌های شما جدا شده، به آتش جهنم رسیده است.</w:t>
      </w:r>
    </w:p>
    <w:p>
      <w:pPr>
        <w:pStyle w:val="BookText"/>
      </w:pPr>
      <w:r>
        <w:rPr>
          <w:rFonts w:ascii="IRNazanin" w:hAnsi="IRNazanin" w:eastAsia="IRNazanin" w:cs="IRNazanin"/>
          <w:lang w:bidi="fa-IR"/>
          <w:color w:val="111111"/>
          <w:sz w:val="28"/>
          <w:szCs w:val="28"/>
          <w:rtl/>
        </w:rPr>
        <w:t xml:space="preserve">پس اگر توبه کنید، آن عضو جدا شده را نجات خواهید داد،</w:t>
      </w:r>
    </w:p>
    <w:p>
      <w:pPr>
        <w:pStyle w:val="BookText"/>
      </w:pPr>
      <w:r>
        <w:rPr>
          <w:rFonts w:ascii="IRNazanin" w:hAnsi="IRNazanin" w:eastAsia="IRNazanin" w:cs="IRNazanin"/>
          <w:lang w:bidi="fa-IR"/>
          <w:color w:val="111111"/>
          <w:sz w:val="28"/>
          <w:szCs w:val="28"/>
          <w:rtl/>
        </w:rPr>
        <w:t xml:space="preserve">و اگر توبه نکنید، آن عضو شما را به جهنم خواهد کشاند."</w:t>
      </w:r>
    </w:p>
    <w:p>
      <w:pPr>
        <w:pStyle w:val="Heading5"/>
      </w:pPr>
      <w:bookmarkStart w:id="1301" w:name="_Toc936"/>
      <w:r>
        <w:t>[رقم الحدیث الکلی: 34723 - رقم الحدیث الباب: 4]</w:t>
      </w:r>
      <w:bookmarkEnd w:id="1301"/>
    </w:p>
    <w:p>
      <w:pPr>
        <w:pStyle w:val="BookText"/>
      </w:pPr>
      <w:r>
        <w:rPr>
          <w:rFonts w:ascii="Times New Roman" w:hAnsi="Times New Roman" w:eastAsia="Times New Roman" w:cs="Times New Roman"/>
          <w:lang w:val="en-US" w:bidi="en-US"/>
          <w:color w:val="111111"/>
          <w:sz w:val="28"/>
          <w:szCs w:val="28"/>
          <w:rtl/>
        </w:rPr>
        <w:t xml:space="preserve">34723- 4- </w:t>
      </w:r>
      <w:r>
        <w:rPr>
          <w:rStyle w:val="FootnoteReference"/>
        </w:rPr>
        <w:footnoteReference w:id="1661"/>
      </w:r>
      <w:r>
        <w:rPr>
          <w:rFonts w:ascii="Amiri" w:hAnsi="Amiri" w:eastAsia="Amiri" w:cs="Amiri"/>
          <w:lang w:bidi="ar-SA"/>
          <w:color w:val="111111"/>
          <w:sz w:val="28"/>
          <w:szCs w:val="28"/>
          <w:rtl/>
        </w:rPr>
        <w:t xml:space="preserve">مُحَمَّدُ بْنُ الْحَسَنِ بِإِسْنَادِهِ عَنِ الْحُسَیْنِ بْنِ سَعِیدٍ عَنِ ابْنِ مَحْبُوبٍ عَنِ ابْنِ بُکَیْرٍ عَنْ مُحَمَّدِ بْنِ مُسْلِمٍ عَنْ أَبِی جَعْفَرٍ ع قَالَ: السَّارِقُ یُتْبَعُ بِسَرِقَتِهِ وَ إِنْ قُطِعَتْ یَدُهُ وَ لَا یُتْرَکُ أَنْ یَذْهَبَ بِمَالِ امْرِئٍ 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"دزد مسئول جبران سرقت خود است، حتی اگر دستش قطع شده باشد، و نباید اجازه داد که با مال یک فرد مسلمان فرار کند."</w:t>
      </w:r>
    </w:p>
    <w:p>
      <w:pPr>
        <w:pStyle w:val="Heading5"/>
      </w:pPr>
      <w:bookmarkStart w:id="1302" w:name="_Toc937"/>
      <w:r>
        <w:t>[رقم الحدیث الکلی: 34724 - رقم الحدیث الباب: 5]</w:t>
      </w:r>
      <w:bookmarkEnd w:id="1302"/>
    </w:p>
    <w:p>
      <w:pPr>
        <w:pStyle w:val="BookText"/>
      </w:pPr>
      <w:r>
        <w:rPr>
          <w:rFonts w:ascii="Times New Roman" w:hAnsi="Times New Roman" w:eastAsia="Times New Roman" w:cs="Times New Roman"/>
          <w:lang w:val="en-US" w:bidi="en-US"/>
          <w:color w:val="111111"/>
          <w:sz w:val="28"/>
          <w:szCs w:val="28"/>
          <w:rtl/>
        </w:rPr>
        <w:t xml:space="preserve">34724- 5- </w:t>
      </w:r>
      <w:r>
        <w:rPr>
          <w:rStyle w:val="FootnoteReference"/>
        </w:rPr>
        <w:footnoteReference w:id="1662"/>
      </w:r>
      <w:r>
        <w:rPr>
          <w:rFonts w:ascii="Amiri" w:hAnsi="Amiri" w:eastAsia="Amiri" w:cs="Amiri"/>
          <w:lang w:bidi="ar-SA"/>
          <w:color w:val="111111"/>
          <w:sz w:val="28"/>
          <w:szCs w:val="28"/>
          <w:rtl/>
        </w:rPr>
        <w:t xml:space="preserve">وَ بِإِسْنَادِهِ عَنْ مُحَمَّدِ بْنِ عَلِیِّ بْنِ مَحْبُوبٍ عَنِ ابْنِ مَحْبُوبٍ عَنْ خَالِدِ بْنِ نَافِعٍ عَنْ حَمْزَةَ بْنِ حُمْرَانَ قَالَ: سَأَلْتُ أَبَا عَبْدِ اللَّهِ ع عَنْ سَارِقٍ عَدَا عَلَی رَجُلٍ مِنَ الْمُسْلِمِینَ فَعَقَرَهُ وَ غَصَبَ مَالَهُ ثُمَّ إِنَّ السَّارِقَ بَعْدُ تَابَ فَنَظَرَ إِلَی مِثْلِ الْمَالِ الَّذِی کَانَ غَصَبَهُ لِلرَّجُلِ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ص: 265</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9" w:name="pg18990_194129"/>
    <w:bookmarkEnd w:id="249"/>
    <w:p>
      <w:pPr>
        <w:pStyle w:val="BookText"/>
      </w:pPr>
      <w:r>
        <w:rPr>
          <w:rFonts w:ascii="Amiri" w:hAnsi="Amiri" w:eastAsia="Amiri" w:cs="Amiri"/>
          <w:lang w:bidi="ar-SA"/>
          <w:color w:val="111111"/>
          <w:sz w:val="28"/>
          <w:szCs w:val="28"/>
          <w:rtl/>
        </w:rPr>
        <w:t xml:space="preserve">وَ حَمَلَهُ إِلَیْهِ وَ هُوَ یُرِیدُ أَنْ یَدْفَعَهُ إِلَیْهِ وَ یَتَحَلَّلُ مِنْهُ مِمَّا صَنَعَ بِهِ فَوَجَدَ الرَّجُلَ قَدْ مَاتَ فَسَأَلَ مَعَارِفَهُ هَلْ تَرَکَ وَارِثاً وَ قَدْ سَأَلَنِی أَنْ أَسْأَلَکَ عَنْ ذَلِکَ حَتَّی یَنْتَهِیَ إِلَی قَوْلِکَ قَالَ فَقَالَ أَبُو عَبْدِ اللَّهِ ع إِنْ کَانَ الرَّجُلُ الْمَیِّتُ تَوَالَی إِلَی أَحَدٍ مِنَ الْمُسْلِمِینَ فَضَمِنَ جَرِیرَتَهُ وَ حَدَثَهُ وَ أَشْهَدَ بِذَلِکَ عَلَی نَفْسِهِ فَإِنَّ مِیرَاثَ الْمَیِّتِ لَهُ وَ إِنْ کَانَ الْمَیِّتُ لَمْ یَتَوَالَ إِلَی أَحَدٍ حَتَّی مَاتَ فَإِنَّ مِیرَاثَهُ لِإِمَامِ الْمُسْلِمِینَ فَقُلْتُ فَمَا حَالُ الْغَاصِبِ </w:t>
      </w:r>
      <w:r>
        <w:rPr>
          <w:rStyle w:val="FootnoteReference"/>
        </w:rPr>
        <w:footnoteReference w:id="1664"/>
      </w:r>
      <w:r>
        <w:rPr>
          <w:rFonts w:ascii="Amiri" w:hAnsi="Amiri" w:eastAsia="Amiri" w:cs="Amiri"/>
          <w:lang w:bidi="ar-SA"/>
          <w:color w:val="111111"/>
          <w:sz w:val="28"/>
          <w:szCs w:val="28"/>
          <w:rtl/>
        </w:rPr>
        <w:t xml:space="preserve">فَقَالَ إِذَا هُوَ أَوْصَلَ الْمَالَ إِلَی إِمَامِ الْمُسْلِمِینَ فَقَدْ سَلِمَ وَ أَمَّا الْجِرَاحَةُ فَإِنَّ الْجُرُوحَ تُقْتَصُّ مِنْهُ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حمزة بن حمران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دزدی که به مردی از مسلمانان حمله کرده، او را زخمی کرده و مالش را غصب نموده است، پرسیدم.</w:t>
      </w:r>
    </w:p>
    <w:p>
      <w:pPr>
        <w:pStyle w:val="BookText"/>
      </w:pPr>
      <w:r>
        <w:rPr>
          <w:rFonts w:ascii="IRNazanin" w:hAnsi="IRNazanin" w:eastAsia="IRNazanin" w:cs="IRNazanin"/>
          <w:lang w:bidi="fa-IR"/>
          <w:color w:val="111111"/>
          <w:sz w:val="28"/>
          <w:szCs w:val="28"/>
          <w:rtl/>
        </w:rPr>
        <w:t xml:space="preserve">سپس دزد توبه کرده و مالی همانند آنچه غصب کرده بود، آماده کرده تا به صاحبش بازگرداند،</w:t>
      </w:r>
    </w:p>
    <w:p>
      <w:pPr>
        <w:pStyle w:val="BookText"/>
      </w:pPr>
      <w:r>
        <w:rPr>
          <w:rFonts w:ascii="IRNazanin" w:hAnsi="IRNazanin" w:eastAsia="IRNazanin" w:cs="IRNazanin"/>
          <w:lang w:bidi="fa-IR"/>
          <w:color w:val="111111"/>
          <w:sz w:val="28"/>
          <w:szCs w:val="28"/>
          <w:rtl/>
        </w:rPr>
        <w:t xml:space="preserve">اما وقتی به دنبال صاحب مال رفت، متوجه شد که او فوت شده است.</w:t>
      </w:r>
    </w:p>
    <w:p>
      <w:pPr>
        <w:pStyle w:val="BookText"/>
      </w:pPr>
      <w:r>
        <w:rPr>
          <w:rFonts w:ascii="IRNazanin" w:hAnsi="IRNazanin" w:eastAsia="IRNazanin" w:cs="IRNazanin"/>
          <w:lang w:bidi="fa-IR"/>
          <w:color w:val="111111"/>
          <w:sz w:val="28"/>
          <w:szCs w:val="28"/>
          <w:rtl/>
        </w:rPr>
        <w:t xml:space="preserve">پس از نزدیکانش پرسید که آیا وارثی دارد؟</w:t>
      </w:r>
    </w:p>
    <w:p>
      <w:pPr>
        <w:pStyle w:val="BookText"/>
      </w:pPr>
      <w:r>
        <w:rPr>
          <w:rFonts w:ascii="IRNazanin" w:hAnsi="IRNazanin" w:eastAsia="IRNazanin" w:cs="IRNazanin"/>
          <w:lang w:bidi="fa-IR"/>
          <w:color w:val="111111"/>
          <w:sz w:val="28"/>
          <w:szCs w:val="28"/>
          <w:rtl/>
        </w:rPr>
        <w:t xml:space="preserve">این دزد نیز از من خواست که از شما درباره این مسئله بپرسم تا پاسخ نهایی را دریافت کند.</w:t>
      </w:r>
    </w:p>
    <w:p>
      <w:pPr>
        <w:pStyle w:val="BookText"/>
      </w:pPr>
      <w:r>
        <w:rPr>
          <w:rFonts w:ascii="IRNazanin" w:hAnsi="IRNazanin" w:eastAsia="IRNazanin" w:cs="IRNazanin"/>
          <w:lang w:bidi="fa-IR"/>
          <w:color w:val="111111"/>
          <w:sz w:val="28"/>
          <w:szCs w:val="28"/>
          <w:rtl/>
        </w:rPr>
        <w:t xml:space="preserve">امام صادق (علیه‌السلام) فرمودند:</w:t>
      </w:r>
    </w:p>
    <w:p>
      <w:pPr>
        <w:pStyle w:val="BookText"/>
      </w:pPr>
      <w:r>
        <w:rPr>
          <w:rFonts w:ascii="IRNazanin" w:hAnsi="IRNazanin" w:eastAsia="IRNazanin" w:cs="IRNazanin"/>
          <w:lang w:bidi="fa-IR"/>
          <w:color w:val="111111"/>
          <w:sz w:val="28"/>
          <w:szCs w:val="28"/>
          <w:rtl/>
        </w:rPr>
        <w:t xml:space="preserve">اگر مرد فوت‌شده ولایت و پیوندی با یکی از مسلمانان داشته، که مسئولیت او را پذیرفته و این را با شهادت بر عهده گرفته باشد، میراث او متعلق به همان شخص خواهد بود.</w:t>
      </w:r>
    </w:p>
    <w:p>
      <w:pPr>
        <w:pStyle w:val="BookText"/>
      </w:pPr>
      <w:r>
        <w:rPr>
          <w:rFonts w:ascii="IRNazanin" w:hAnsi="IRNazanin" w:eastAsia="IRNazanin" w:cs="IRNazanin"/>
          <w:lang w:bidi="fa-IR"/>
          <w:color w:val="111111"/>
          <w:sz w:val="28"/>
          <w:szCs w:val="28"/>
          <w:rtl/>
        </w:rPr>
        <w:t xml:space="preserve">اما اگر مرد فوت‌شده قبل از مرگ به هیچ‌کس وابستگی نداشته باشد، میراث او متعلق به امام مسلمین است.</w:t>
      </w:r>
    </w:p>
    <w:p>
      <w:pPr>
        <w:pStyle w:val="BookText"/>
      </w:pPr>
      <w:r>
        <w:rPr>
          <w:rFonts w:ascii="IRNazanin" w:hAnsi="IRNazanin" w:eastAsia="IRNazanin" w:cs="IRNazanin"/>
          <w:lang w:bidi="fa-IR"/>
          <w:color w:val="111111"/>
          <w:sz w:val="28"/>
          <w:szCs w:val="28"/>
          <w:rtl/>
        </w:rPr>
        <w:t xml:space="preserve">پرسیدم: پس وضعیت دزد چه خواهد شد؟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اگر مال را به امام مسلمین برساند، از مسئولیت آن رهایی می‌یابد.</w:t>
      </w:r>
    </w:p>
    <w:p>
      <w:pPr>
        <w:pStyle w:val="BookText"/>
      </w:pPr>
      <w:r>
        <w:rPr>
          <w:rFonts w:ascii="IRNazanin" w:hAnsi="IRNazanin" w:eastAsia="IRNazanin" w:cs="IRNazanin"/>
          <w:lang w:bidi="fa-IR"/>
          <w:color w:val="111111"/>
          <w:sz w:val="28"/>
          <w:szCs w:val="28"/>
          <w:rtl/>
        </w:rPr>
        <w:t xml:space="preserve">اما زخمی که به آن مرد وارد کرده، در قیامت از او قصاص خواهد شد</w:t>
      </w:r>
    </w:p>
    <w:p>
      <w:pPr>
        <w:pStyle w:val="Heading4"/>
      </w:pPr>
      <w:bookmarkStart w:id="1303" w:name="_Toc938"/>
      <w:r>
        <w:t>11- بَابُ حُکْمِ أَشَلِّ الْیَدِ وَ مَقْطُوعِهَا فِی السَّرِقَةِ وَ الْقِصَاصِ‌</w:t>
      </w:r>
      <w:bookmarkEnd w:id="1303"/>
    </w:p>
    <w:p>
      <w:pPr>
        <w:pStyle w:val="Heading5"/>
      </w:pPr>
      <w:bookmarkStart w:id="1304" w:name="_Toc939"/>
      <w:r>
        <w:t>اشارة</w:t>
      </w:r>
      <w:bookmarkEnd w:id="1304"/>
    </w:p>
    <w:p>
      <w:pPr>
        <w:pStyle w:val="BookText"/>
      </w:pPr>
      <w:r>
        <w:rPr>
          <w:rStyle w:val="FootnoteReference"/>
        </w:rPr>
        <w:footnoteReference w:id="1665"/>
      </w:r>
      <w:r>
        <w:rPr>
          <w:rFonts w:ascii="Amiri" w:hAnsi="Amiri" w:eastAsia="Amiri" w:cs="Amiri"/>
          <w:lang w:bidi="ar-SA"/>
          <w:color w:val="111111"/>
          <w:sz w:val="28"/>
          <w:szCs w:val="28"/>
          <w:rtl/>
        </w:rPr>
        <w:t xml:space="preserve">11 بَابُ حُکْمِ أَشَلِّ الْیَدِ وَ مَقْطُوعِهَا فِی السَّرِقَةِ وَ الْقِصَاصِ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دست او ناقص یا قطع شده باشد در مسئله سرقت و قصاص.</w:t>
      </w:r>
    </w:p>
    <w:p>
      <w:pPr>
        <w:pStyle w:val="Heading5"/>
      </w:pPr>
      <w:bookmarkStart w:id="1305" w:name="_Toc940"/>
      <w:r>
        <w:t>[رقم الحدیث الکلی: 34725 - رقم الحدیث الباب: 1]</w:t>
      </w:r>
      <w:bookmarkEnd w:id="1305"/>
    </w:p>
    <w:p>
      <w:pPr>
        <w:pStyle w:val="BookText"/>
      </w:pPr>
      <w:r>
        <w:rPr>
          <w:rFonts w:ascii="Times New Roman" w:hAnsi="Times New Roman" w:eastAsia="Times New Roman" w:cs="Times New Roman"/>
          <w:lang w:val="en-US" w:bidi="en-US"/>
          <w:color w:val="111111"/>
          <w:sz w:val="28"/>
          <w:szCs w:val="28"/>
          <w:rtl/>
        </w:rPr>
        <w:t xml:space="preserve">34725- 1- </w:t>
      </w:r>
      <w:r>
        <w:rPr>
          <w:rStyle w:val="FootnoteReference"/>
        </w:rPr>
        <w:footnoteReference w:id="1666"/>
      </w:r>
      <w:r>
        <w:rPr>
          <w:rFonts w:ascii="Amiri" w:hAnsi="Amiri" w:eastAsia="Amiri" w:cs="Amiri"/>
          <w:lang w:bidi="ar-SA"/>
          <w:color w:val="111111"/>
          <w:sz w:val="28"/>
          <w:szCs w:val="28"/>
          <w:rtl/>
        </w:rPr>
        <w:t xml:space="preserve">مُحَمَّدُ بْنُ یَعْقُوبَ عَنْ مُحَمَّدِ بْنِ یَحْیَی عَنْ أَحْمَدَ بْنِ مُحَمَّدِ بْنِ عِیسَی عَنِ ابْنِ مَحْبُوبٍ عَنِ ابْنِ سِنَانٍ عَنْ أَبِی عَبْدِ اللَّهِ ع فِی رَجُلٍ أَشَلِّ الْیَدِ الْیُمْنَی أَوْ أَشَلِّ </w:t>
      </w:r>
      <w:r>
        <w:rPr>
          <w:rStyle w:val="FootnoteReference"/>
        </w:rPr>
        <w:footnoteReference w:id="1667"/>
      </w:r>
      <w:r>
        <w:rPr>
          <w:rFonts w:ascii="Amiri" w:hAnsi="Amiri" w:eastAsia="Amiri" w:cs="Amiri"/>
          <w:lang w:bidi="ar-SA"/>
          <w:color w:val="111111"/>
          <w:sz w:val="28"/>
          <w:szCs w:val="28"/>
          <w:rtl/>
        </w:rPr>
        <w:t xml:space="preserve">الشِّمَالِ سَرَقَ قَالَ تُقْطَعُ یَدُهُ الْیُمْنَی عَلَی کُلِّ حَالٍ.</w:t>
      </w:r>
    </w:p>
    <w:p>
      <w:pPr>
        <w:pStyle w:val="BookText"/>
      </w:pPr>
      <w:r>
        <w:rPr>
          <w:rFonts w:ascii="Amiri" w:hAnsi="Amiri" w:eastAsia="Amiri" w:cs="Amiri"/>
          <w:lang w:bidi="ar-SA"/>
          <w:color w:val="111111"/>
          <w:sz w:val="28"/>
          <w:szCs w:val="28"/>
          <w:rtl/>
        </w:rPr>
        <w:t xml:space="preserve">وَ رَوَاهُ الصَّدُوقُ فِی الْعِلَلِ عَنْ مُحَمَّدِ بْنِ مُوسَی عَنِ الْحِمْیَرِیِّ عَنْ أَحْمَدَ بْنِ مُحَمَّدٍ مِثْلَهُ </w:t>
      </w:r>
      <w:r>
        <w:rPr>
          <w:rStyle w:val="FootnoteReference"/>
        </w:rPr>
        <w:footnoteReference w:id="1668"/>
      </w:r>
      <w:r>
        <w:rPr>
          <w:rFonts w:ascii="Amiri" w:hAnsi="Amiri" w:eastAsia="Amiri" w:cs="Amiri"/>
          <w:lang w:bidi="ar-SA"/>
          <w:color w:val="111111"/>
          <w:sz w:val="28"/>
          <w:szCs w:val="28"/>
          <w:rtl/>
        </w:rPr>
        <w:t xml:space="preserve">مُحَمَّدُ بْنُ الْحَسَنِ بِإِسْنَادِهِ عَنْ أَحْمَدَ بْنِ مُحَمَّدِ بْنِ عِیسَی مِثْلَهُ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(علیه‌السلام) نقل شده است که درباره مردی که دست راست یا چپ او فلج باشد و مرتکب سرقت شود،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"در هر صورت، دست راست او قطع می‌شود."</w:t>
      </w:r>
    </w:p>
    <w:p>
      <w:pPr>
        <w:pStyle w:val="Heading5"/>
      </w:pPr>
      <w:bookmarkStart w:id="1306" w:name="_Toc941"/>
      <w:r>
        <w:t>[رقم الحدیث الکلی: 34726 - رقم الحدیث الباب: 2]</w:t>
      </w:r>
      <w:bookmarkEnd w:id="1306"/>
    </w:p>
    <w:p>
      <w:pPr>
        <w:pStyle w:val="BookText"/>
      </w:pPr>
      <w:r>
        <w:rPr>
          <w:rFonts w:ascii="Times New Roman" w:hAnsi="Times New Roman" w:eastAsia="Times New Roman" w:cs="Times New Roman"/>
          <w:lang w:val="en-US" w:bidi="en-US"/>
          <w:color w:val="111111"/>
          <w:sz w:val="28"/>
          <w:szCs w:val="28"/>
          <w:rtl/>
        </w:rPr>
        <w:t xml:space="preserve">34726- 2- </w:t>
      </w:r>
      <w:r>
        <w:rPr>
          <w:rStyle w:val="FootnoteReference"/>
        </w:rPr>
        <w:footnoteReference w:id="1670"/>
      </w:r>
      <w:r>
        <w:rPr>
          <w:rFonts w:ascii="Amiri" w:hAnsi="Amiri" w:eastAsia="Amiri" w:cs="Amiri"/>
          <w:lang w:bidi="ar-SA"/>
          <w:color w:val="111111"/>
          <w:sz w:val="28"/>
          <w:szCs w:val="28"/>
          <w:rtl/>
        </w:rPr>
        <w:t xml:space="preserve">وَ بِإِسْنَادِهِ عَنْ یُونُسَ بْنِ عَبْدِ الرَّحْمَنِ عَنِ الْمُفَضَّلِ بْنِ</w:t>
      </w:r>
    </w:p>
    <w:p>
      <w:pPr>
        <w:pStyle w:val="BookText"/>
      </w:pPr>
      <w:r>
        <w:rPr>
          <w:rFonts w:ascii="IRNazanin" w:hAnsi="IRNazanin" w:eastAsia="IRNazanin" w:cs="IRNazanin"/>
          <w:lang w:bidi="fa-IR"/>
          <w:color w:val="111111"/>
          <w:sz w:val="28"/>
          <w:szCs w:val="28"/>
          <w:rtl/>
        </w:rPr>
        <w:t xml:space="preserve">ص: 266</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0" w:name="pg18990_194130"/>
    <w:bookmarkEnd w:id="250"/>
    <w:p>
      <w:pPr>
        <w:pStyle w:val="BookText"/>
      </w:pPr>
      <w:r>
        <w:rPr>
          <w:rFonts w:ascii="Amiri" w:hAnsi="Amiri" w:eastAsia="Amiri" w:cs="Amiri"/>
          <w:lang w:bidi="ar-SA"/>
          <w:color w:val="111111"/>
          <w:sz w:val="28"/>
          <w:szCs w:val="28"/>
          <w:rtl/>
        </w:rPr>
        <w:t xml:space="preserve">صَالِحٍ عَنْ بَعْضِ أَصْحَابِهِ قَالَ: قَالَ أَبُو عَبْدِ اللَّهِ ع إِذَا سَرَقَ الرَّجُلُ وَ یَدُهُ الْیُسْرَی شَلَّاءُ لَمْ تُقْطَعْ یَمِینُهُ وَ لَا رِجْلُهُ وَ إِنْ کَانَ أَشَلَّ ثُمَّ قَطَعَ یَدَ رَجُلٍ قُصَّ مِنْهُ یَعْنِی لَا یُقْطَعُ فِی السَّرِقَةِ وَ لَکِنْ یُقْطَعُ فِی الْقِصَاصِ.</w:t>
      </w:r>
    </w:p>
    <w:p>
      <w:pPr>
        <w:pStyle w:val="BookText"/>
      </w:pPr>
      <w:r>
        <w:rPr>
          <w:rFonts w:ascii="Amiri" w:hAnsi="Amiri" w:eastAsia="Amiri" w:cs="Amiri"/>
          <w:lang w:bidi="ar-SA"/>
          <w:color w:val="111111"/>
          <w:sz w:val="28"/>
          <w:szCs w:val="28"/>
          <w:rtl/>
        </w:rPr>
        <w:t xml:space="preserve">أَقُولُ: یُمْکِنُ الْجَمْعُ بِجَوَازِ قَطْعِهَا فِی السَّرِقَةِ وَ عَدَمِ وُجُوبِهِ.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صالح، از برخی اصحاب نقل شده است که امام صادق (علیه‌السلام) فرمودند:</w:t>
      </w:r>
    </w:p>
    <w:p>
      <w:pPr>
        <w:pStyle w:val="BookText"/>
      </w:pPr>
      <w:r>
        <w:rPr>
          <w:rFonts w:ascii="IRNazanin" w:hAnsi="IRNazanin" w:eastAsia="IRNazanin" w:cs="IRNazanin"/>
          <w:lang w:bidi="fa-IR"/>
          <w:color w:val="111111"/>
          <w:sz w:val="28"/>
          <w:szCs w:val="28"/>
          <w:rtl/>
        </w:rPr>
        <w:t xml:space="preserve">**"اگر مردی مرتکب سرقت شود و دست چپ او فلج باشد، دست راست یا پای او قطع نمی‌شود.</w:t>
      </w:r>
    </w:p>
    <w:p>
      <w:pPr>
        <w:pStyle w:val="BookText"/>
      </w:pPr>
      <w:r>
        <w:rPr>
          <w:rFonts w:ascii="IRNazanin" w:hAnsi="IRNazanin" w:eastAsia="IRNazanin" w:cs="IRNazanin"/>
          <w:lang w:bidi="fa-IR"/>
          <w:color w:val="111111"/>
          <w:sz w:val="28"/>
          <w:szCs w:val="28"/>
          <w:rtl/>
        </w:rPr>
        <w:t xml:space="preserve">اما اگر او فلج باشد و دست کسی را قطع کند، از او قصاص گرفته می‌شود.</w:t>
      </w:r>
    </w:p>
    <w:p>
      <w:pPr>
        <w:pStyle w:val="BookText"/>
      </w:pPr>
      <w:r>
        <w:rPr>
          <w:rFonts w:ascii="IRNazanin" w:hAnsi="IRNazanin" w:eastAsia="IRNazanin" w:cs="IRNazanin"/>
          <w:lang w:bidi="fa-IR"/>
          <w:color w:val="111111"/>
          <w:sz w:val="28"/>
          <w:szCs w:val="28"/>
          <w:rtl/>
        </w:rPr>
        <w:t xml:space="preserve">یعنی در مورد سرقت، قطع اجرا نمی‌شود، اما در قصاص، حد اجرا می‌شود.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"می‌توان میان این دو روایت جمع کرد؛ یعنی قطع در سرقت جایز است، اما واجب نیست."</w:t>
      </w:r>
    </w:p>
    <w:p>
      <w:pPr>
        <w:pStyle w:val="Heading5"/>
      </w:pPr>
      <w:bookmarkStart w:id="1307" w:name="_Toc942"/>
      <w:r>
        <w:t>[رقم الحدیث الکلی: 34727 - رقم الحدیث الباب: 3]</w:t>
      </w:r>
      <w:bookmarkEnd w:id="1307"/>
    </w:p>
    <w:p>
      <w:pPr>
        <w:pStyle w:val="BookText"/>
      </w:pPr>
      <w:r>
        <w:rPr>
          <w:rFonts w:ascii="Times New Roman" w:hAnsi="Times New Roman" w:eastAsia="Times New Roman" w:cs="Times New Roman"/>
          <w:lang w:val="en-US" w:bidi="en-US"/>
          <w:color w:val="111111"/>
          <w:sz w:val="28"/>
          <w:szCs w:val="28"/>
          <w:rtl/>
        </w:rPr>
        <w:t xml:space="preserve">34727- 3- </w:t>
      </w:r>
      <w:r>
        <w:rPr>
          <w:rStyle w:val="FootnoteReference"/>
        </w:rPr>
        <w:footnoteReference w:id="1671"/>
      </w:r>
      <w:r>
        <w:rPr>
          <w:rFonts w:ascii="Amiri" w:hAnsi="Amiri" w:eastAsia="Amiri" w:cs="Amiri"/>
          <w:lang w:bidi="ar-SA"/>
          <w:color w:val="111111"/>
          <w:sz w:val="28"/>
          <w:szCs w:val="28"/>
          <w:rtl/>
        </w:rPr>
        <w:t xml:space="preserve">وَ عَنْهُ عَنْ عَبْدِ الرَّحْمَنِ بْنِ الْحَجَّاجِ وَ بِإِسْنَادِهِ عَنِ الْحَسَنِ بْنِ مَحْبُوبٍ عَنْ عَبْدِ الرَّحْمَنِ بْنِ الْحَجَّاجِ قَالَ: سَأَلْتُ أَبَا عَبْدِ اللَّهِ ع عَنِ السَّارِقِ إِلَی أَنْ قَالَ قُلْتُ لَهُ لَوْ أَنَّ رَجُلًا قُطِعَتْ یَدُهُ الْیُسْرَی فِی قِصَاصٍ فَسَرَقَ مَا یُصْنَعُ بِهِ قَالَ فَقَالَ لَا یُقْطَعُ وَ لَا یُتْرَکُ بِغَیْرِ سَاقٍ قَالَ قُلْتُ لَوْ أَنَّ رَجُلًا قُطِعَتْ یَدُهُ الْیُمْنَی فِی قِصَاصٍ ثُمَّ قَطَعَ یَدَ رَجُلٍ اقْتُصَّ مِنْهُ أَمْ لَا فَقَالَ إِنَّمَا یُتْرَکُ فِی حَقِّ اللَّهِ فَأَمَّا فِی حُقُوقِ النَّاسِ فَیُقْتَصُّ مِنْهُ فِی الْأَرْبَعِ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دزد پرسیدم، تا اینکه عرض کردم:</w:t>
      </w:r>
    </w:p>
    <w:p>
      <w:pPr>
        <w:pStyle w:val="BookText"/>
      </w:pPr>
      <w:r>
        <w:rPr>
          <w:rFonts w:ascii="IRNazanin" w:hAnsi="IRNazanin" w:eastAsia="IRNazanin" w:cs="IRNazanin"/>
          <w:lang w:bidi="fa-IR"/>
          <w:color w:val="111111"/>
          <w:sz w:val="28"/>
          <w:szCs w:val="28"/>
          <w:rtl/>
        </w:rPr>
        <w:t xml:space="preserve">اگر مردی که دست چپش در قصاص قطع شده، مرتکب سرقت شود، چه حکمی دارد؟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"دستش دیگر قطع نمی‌شود، ولی بدون مجازات رها نخواهد شد."</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اگر مردی که دست راستش در قصاص قطع شده، دست کسی را قطع کند، آیا قصاص از او گرفته می‌شود؟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**"در حقوق خداوند، ممکن است حد از او برداشته شود،</w:t>
      </w:r>
    </w:p>
    <w:p>
      <w:pPr>
        <w:pStyle w:val="BookText"/>
      </w:pPr>
      <w:r>
        <w:rPr>
          <w:rFonts w:ascii="IRNazanin" w:hAnsi="IRNazanin" w:eastAsia="IRNazanin" w:cs="IRNazanin"/>
          <w:lang w:bidi="fa-IR"/>
          <w:color w:val="111111"/>
          <w:sz w:val="28"/>
          <w:szCs w:val="28"/>
          <w:rtl/>
        </w:rPr>
        <w:t xml:space="preserve">اما در حقوق مردم، در تمامی موارد قصاص از او گرفته می‌شود."**</w:t>
      </w:r>
    </w:p>
    <w:p>
      <w:pPr>
        <w:pStyle w:val="Heading5"/>
      </w:pPr>
      <w:bookmarkStart w:id="1308" w:name="_Toc943"/>
      <w:r>
        <w:t>[رقم الحدیث الکلی: 34728 - رقم الحدیث الباب: 4]</w:t>
      </w:r>
      <w:bookmarkEnd w:id="1308"/>
    </w:p>
    <w:p>
      <w:pPr>
        <w:pStyle w:val="BookText"/>
      </w:pPr>
      <w:r>
        <w:rPr>
          <w:rFonts w:ascii="Times New Roman" w:hAnsi="Times New Roman" w:eastAsia="Times New Roman" w:cs="Times New Roman"/>
          <w:lang w:val="en-US" w:bidi="en-US"/>
          <w:color w:val="111111"/>
          <w:sz w:val="28"/>
          <w:szCs w:val="28"/>
          <w:rtl/>
        </w:rPr>
        <w:t xml:space="preserve">34728- 4- </w:t>
      </w:r>
      <w:r>
        <w:rPr>
          <w:rStyle w:val="FootnoteReference"/>
        </w:rPr>
        <w:footnoteReference w:id="1672"/>
      </w:r>
      <w:r>
        <w:rPr>
          <w:rFonts w:ascii="Amiri" w:hAnsi="Amiri" w:eastAsia="Amiri" w:cs="Amiri"/>
          <w:lang w:bidi="ar-SA"/>
          <w:color w:val="111111"/>
          <w:sz w:val="28"/>
          <w:szCs w:val="28"/>
          <w:rtl/>
        </w:rPr>
        <w:t xml:space="preserve">مُحَمَّدُ بْنُ عَلِیِّ بْنِ الْحُسَیْنِ بِإِسْنَادِهِ عَنِ الْحَسَنِ بْنِ مَحْبُوبٍ عَنْ عَلَاءٍ عَنْ مُحَمَّدِ بْنِ مُسْلِمٍ عَنْ زُرَارَةَ عَنْ أَبِی جَعْفَرٍ ع وَ عَنِ ابْنِ مَحْبُوبٍ عَنْ عَبْدِ اللَّهِ بْنِ سِنَانٍ عَنْ أَبِی عَبْدِ اللَّهِ ع أَنَّ الْأَشَلَّ إِذَا سَرَقَ قُطِعَتْ یَمِینُهُ عَلَی کُلِّ حَالٍ شَلَّاءَ کَانَتْ أَوْ صَحِیحَةً فَإِنْ عَادَ فَسَرَقَ قُطِعَتْ رِجْلُهُ الْیُسْرَی فَإِنْ عَادَ خُلِّدَ فِی السِّجْنِ وَ أُجْرِیَ عَلَیْهِ مِنْ بَیْتِ الْمَالِ وَ کُفَّ عَنِ النَّاسِ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الْعِلَلِ عَنْ مُحَمَّدِ بْنِ مُوسَی عَنِ الْحِمْیَرِیِّ عَنْ أَحْمَدَ بْنِ مُحَمَّدٍ عَنِ الْحَسَنِ بْنِ مَحْبُوبٍ عَنِ الْعَلَاءِ عَنْ مُحَمَّدِ بْنِ مُسْلِمٍ وَ عَلِیِّ بْنِ رِئَابٍ عَنْ زُرَارَةَ جَمِیعاً عَنْ أَبِی جَعْفَرٍ ع مِثْلَهُ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شخصی که دست او ناقص یا فلج است، مرتکب سرقت شود، دست راست او قطع می‌شود، خواه فلج باشد یا سالم.</w:t>
      </w:r>
    </w:p>
    <w:p>
      <w:pPr>
        <w:pStyle w:val="BookText"/>
      </w:pPr>
      <w:r>
        <w:rPr>
          <w:rFonts w:ascii="IRNazanin" w:hAnsi="IRNazanin" w:eastAsia="IRNazanin" w:cs="IRNazanin"/>
          <w:lang w:bidi="fa-IR"/>
          <w:color w:val="111111"/>
          <w:sz w:val="28"/>
          <w:szCs w:val="28"/>
          <w:rtl/>
        </w:rPr>
        <w:t xml:space="preserve">و اگر دوباره مرتکب سرقت شود، پای چپ او قطع می‌شود.</w:t>
      </w:r>
    </w:p>
    <w:p>
      <w:pPr>
        <w:pStyle w:val="BookText"/>
      </w:pPr>
      <w:r>
        <w:rPr>
          <w:rFonts w:ascii="IRNazanin" w:hAnsi="IRNazanin" w:eastAsia="IRNazanin" w:cs="IRNazanin"/>
          <w:lang w:bidi="fa-IR"/>
          <w:color w:val="111111"/>
          <w:sz w:val="28"/>
          <w:szCs w:val="28"/>
          <w:rtl/>
        </w:rPr>
        <w:t xml:space="preserve">و اگر باز هم تکرار کند، برای همیشه زندانی می‌شود، و از بیت‌المال برای او مقرری در نظر گرفته می‌شود، تا از مردم دست بردارد."**</w:t>
      </w:r>
    </w:p>
    <w:p>
      <w:pPr>
        <w:pStyle w:val="BookText"/>
      </w:pPr>
      <w:r>
        <w:rPr>
          <w:rFonts w:ascii="IRNazanin" w:hAnsi="IRNazanin" w:eastAsia="IRNazanin" w:cs="IRNazanin"/>
          <w:lang w:bidi="fa-IR"/>
          <w:color w:val="111111"/>
          <w:sz w:val="28"/>
          <w:szCs w:val="28"/>
          <w:rtl/>
        </w:rPr>
        <w:t xml:space="preserve">ص: 267</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1" w:name="pg18990_194131"/>
    <w:bookmarkEnd w:id="251"/>
    <w:p>
      <w:pPr>
        <w:pStyle w:val="Heading4"/>
      </w:pPr>
      <w:bookmarkStart w:id="1309" w:name="_Toc944"/>
      <w:r>
        <w:t>12- بَابُ أَنَّهُ لَا قَطْعَ عَلَی الْمُخْتَلِسِ عَلَانِیَةً وَ عَلَیْهِ التَّعْزِیرُ</w:t>
      </w:r>
      <w:bookmarkEnd w:id="1309"/>
    </w:p>
    <w:p>
      <w:pPr>
        <w:pStyle w:val="Heading5"/>
      </w:pPr>
      <w:bookmarkStart w:id="1310" w:name="_Toc945"/>
      <w:r>
        <w:t>اشارة</w:t>
      </w:r>
      <w:bookmarkEnd w:id="1310"/>
    </w:p>
    <w:p>
      <w:pPr>
        <w:pStyle w:val="BookText"/>
      </w:pPr>
      <w:r>
        <w:rPr>
          <w:rStyle w:val="FootnoteReference"/>
        </w:rPr>
        <w:footnoteReference w:id="1675"/>
      </w:r>
      <w:r>
        <w:rPr>
          <w:rFonts w:ascii="Amiri" w:hAnsi="Amiri" w:eastAsia="Amiri" w:cs="Amiri"/>
          <w:lang w:bidi="ar-SA"/>
          <w:color w:val="111111"/>
          <w:sz w:val="28"/>
          <w:szCs w:val="28"/>
          <w:rtl/>
        </w:rPr>
        <w:t xml:space="preserve">12 بَابُ أَنَّهُ لَا قَطْعَ عَلَی الْمُخْتَلِسِ عَلَانِیَةً وَ عَلَیْهِ التَّعْزِیرُ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بر کسی که آشکارا اختلاس کند، حد قطع دست اجرا نمی‌شود، اما تعزیر بر او واجب است.</w:t>
      </w:r>
    </w:p>
    <w:p>
      <w:pPr>
        <w:pStyle w:val="Heading5"/>
      </w:pPr>
      <w:bookmarkStart w:id="1311" w:name="_Toc946"/>
      <w:r>
        <w:t>[رقم الحدیث الکلی: 34729 - رقم الحدیث الباب: 1]</w:t>
      </w:r>
      <w:bookmarkEnd w:id="1311"/>
    </w:p>
    <w:p>
      <w:pPr>
        <w:pStyle w:val="BookText"/>
      </w:pPr>
      <w:r>
        <w:rPr>
          <w:rFonts w:ascii="Times New Roman" w:hAnsi="Times New Roman" w:eastAsia="Times New Roman" w:cs="Times New Roman"/>
          <w:lang w:val="en-US" w:bidi="en-US"/>
          <w:color w:val="111111"/>
          <w:sz w:val="28"/>
          <w:szCs w:val="28"/>
          <w:rtl/>
        </w:rPr>
        <w:t xml:space="preserve">34729- 1- </w:t>
      </w:r>
      <w:r>
        <w:rPr>
          <w:rStyle w:val="FootnoteReference"/>
        </w:rPr>
        <w:footnoteReference w:id="1676"/>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إِسْحَاقَ بْنِ عَمَّارٍ عَنْ أَبِی بَصِیرٍ عَنْ أَحَدِهِمَا ع قَالَ سَمِعْتُهُ یَقُولُ قَالَ أَمِیرُ الْمُؤْمِنِینَ ع لَا أَقْطَعُ فِی الدَّغَارَةِ </w:t>
      </w:r>
      <w:r>
        <w:rPr>
          <w:rStyle w:val="FootnoteReference"/>
        </w:rPr>
        <w:footnoteReference w:id="1677"/>
      </w:r>
      <w:r>
        <w:rPr>
          <w:rFonts w:ascii="Amiri" w:hAnsi="Amiri" w:eastAsia="Amiri" w:cs="Amiri"/>
          <w:lang w:bidi="ar-SA"/>
          <w:color w:val="111111"/>
          <w:sz w:val="28"/>
          <w:szCs w:val="28"/>
          <w:rtl/>
        </w:rPr>
        <w:t xml:space="preserve">الْمُعْلَنَةِ وَ هِیَ الْخُلْسَةُ وَ لَکِنْ أُعَزِّرُهُ.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یکی از دو امام (علیهما‌السلام) نقل شده است که شنیدم ایشان می‌فرمودند:</w:t>
      </w:r>
    </w:p>
    <w:p>
      <w:pPr>
        <w:pStyle w:val="BookText"/>
      </w:pPr>
      <w:r>
        <w:rPr>
          <w:rFonts w:ascii="IRNazanin" w:hAnsi="IRNazanin" w:eastAsia="IRNazanin" w:cs="IRNazanin"/>
          <w:lang w:bidi="fa-IR"/>
          <w:color w:val="111111"/>
          <w:sz w:val="28"/>
          <w:szCs w:val="28"/>
          <w:rtl/>
        </w:rPr>
        <w:t xml:space="preserve">**"امیرالمؤمنین (علیه‌السلام) فرمودند:</w:t>
      </w:r>
    </w:p>
    <w:p>
      <w:pPr>
        <w:pStyle w:val="BookText"/>
      </w:pPr>
      <w:r>
        <w:rPr>
          <w:rFonts w:ascii="IRNazanin" w:hAnsi="IRNazanin" w:eastAsia="IRNazanin" w:cs="IRNazanin"/>
          <w:lang w:bidi="fa-IR"/>
          <w:color w:val="111111"/>
          <w:sz w:val="28"/>
          <w:szCs w:val="28"/>
          <w:rtl/>
        </w:rPr>
        <w:t xml:space="preserve">در مورد اختلاس آشکار، که همان سرقت پنهانی اما بدون مخفی‌کاری است،</w:t>
      </w:r>
    </w:p>
    <w:p>
      <w:pPr>
        <w:pStyle w:val="BookText"/>
      </w:pPr>
      <w:r>
        <w:rPr>
          <w:rFonts w:ascii="IRNazanin" w:hAnsi="IRNazanin" w:eastAsia="IRNazanin" w:cs="IRNazanin"/>
          <w:lang w:bidi="fa-IR"/>
          <w:color w:val="111111"/>
          <w:sz w:val="28"/>
          <w:szCs w:val="28"/>
          <w:rtl/>
        </w:rPr>
        <w:t xml:space="preserve">حد قطع دست اجرا نمی‌کنم، بلکه او را تعزیر می‌کنم.</w:t>
      </w:r>
    </w:p>
    <w:p>
      <w:pPr>
        <w:pStyle w:val="Heading5"/>
      </w:pPr>
      <w:bookmarkStart w:id="1312" w:name="_Toc947"/>
      <w:r>
        <w:t>[رقم الحدیث الکلی: 34730 - رقم الحدیث الباب: 2]</w:t>
      </w:r>
      <w:bookmarkEnd w:id="1312"/>
    </w:p>
    <w:p>
      <w:pPr>
        <w:pStyle w:val="BookText"/>
      </w:pPr>
      <w:r>
        <w:rPr>
          <w:rFonts w:ascii="Times New Roman" w:hAnsi="Times New Roman" w:eastAsia="Times New Roman" w:cs="Times New Roman"/>
          <w:lang w:val="en-US" w:bidi="en-US"/>
          <w:color w:val="111111"/>
          <w:sz w:val="28"/>
          <w:szCs w:val="28"/>
          <w:rtl/>
        </w:rPr>
        <w:t xml:space="preserve">34730- 2- </w:t>
      </w:r>
      <w:r>
        <w:rPr>
          <w:rStyle w:val="FootnoteReference"/>
        </w:rPr>
        <w:footnoteReference w:id="1678"/>
      </w:r>
      <w:r>
        <w:rPr>
          <w:rFonts w:ascii="Amiri" w:hAnsi="Amiri" w:eastAsia="Amiri" w:cs="Amiri"/>
          <w:lang w:bidi="ar-SA"/>
          <w:color w:val="111111"/>
          <w:sz w:val="28"/>
          <w:szCs w:val="28"/>
          <w:rtl/>
        </w:rPr>
        <w:t xml:space="preserve">وَ عَنْ عَلِیِّ بْنِ إِبْرَاهِیمَ عَنْ أَبِیهِ وَ عَنْ عِدَّةٍ مِنْ أَصْحَابِنَا عَنْ سَهْلِ بْنِ زِیَادٍ جَمِیعاً عَنِ ابْنِ أَبِی نَجْرَانَ عَنْ عَاصِمِ بْنِ حُمَیْدِ عَنْ مُحَمَّدِ بْنِ قَیْسٍ عَنْ أَبِی جَعْفَرٍ ع قَالَ: قَضَی أَمِیرُ الْمُؤْمِنِینَ ع فِی رَجُلٍ اخْتَلَسَ ثَوْباً مِنَ السُّوقِ فَقَالُوا قَدْ سَرَقَ هَذَا الرَّجُلُ فَقَالَ إِنِّی لَا أَقْطَعُ فِی الدَّغَارَةِ الْمُعْلَنَةِ وَ لَکِنْ أَقْطَعُ </w:t>
      </w:r>
      <w:r>
        <w:rPr>
          <w:rStyle w:val="FootnoteReference"/>
        </w:rPr>
        <w:footnoteReference w:id="1679"/>
      </w:r>
      <w:r>
        <w:rPr>
          <w:rFonts w:ascii="Amiri" w:hAnsi="Amiri" w:eastAsia="Amiri" w:cs="Amiri"/>
          <w:lang w:bidi="ar-SA"/>
          <w:color w:val="111111"/>
          <w:sz w:val="28"/>
          <w:szCs w:val="28"/>
          <w:rtl/>
        </w:rPr>
        <w:t xml:space="preserve">مَنْ یَأْخُذُ ثُمَّ یُخْفِی.</w:t>
      </w:r>
    </w:p>
    <w:p>
      <w:pPr>
        <w:pStyle w:val="BookText"/>
      </w:pPr>
      <w:r>
        <w:rPr>
          <w:rFonts w:ascii="Amiri" w:hAnsi="Amiri" w:eastAsia="Amiri" w:cs="Amiri"/>
          <w:lang w:bidi="ar-SA"/>
          <w:color w:val="111111"/>
          <w:sz w:val="28"/>
          <w:szCs w:val="28"/>
          <w:rtl/>
        </w:rPr>
        <w:t xml:space="preserve">وَ رَوَاهُ الشَّیْخُ بِإِسْنَادِهِ عَنْ سَهْلِ بْنِ زِیَادٍ وَ الَّذِی قَبْلَهُ بِإِسْنَادِهِ عَنْ صَفْوَانَ بْنِ یَحْیَی مِثْلَهُ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(علیه‌السلام) درباره مردی که لباسی را از بازار اختلاس کرده بود، قضاوت نمود.</w:t>
      </w:r>
    </w:p>
    <w:p>
      <w:pPr>
        <w:pStyle w:val="BookText"/>
      </w:pPr>
      <w:r>
        <w:rPr>
          <w:rFonts w:ascii="IRNazanin" w:hAnsi="IRNazanin" w:eastAsia="IRNazanin" w:cs="IRNazanin"/>
          <w:lang w:bidi="fa-IR"/>
          <w:color w:val="111111"/>
          <w:sz w:val="28"/>
          <w:szCs w:val="28"/>
          <w:rtl/>
        </w:rPr>
        <w:t xml:space="preserve">مردم گفتند: این شخص دزدی کرده است.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**"من در مورد اختلاس آشکار، حد قطع دست اجرا نمی‌کنم،</w:t>
      </w:r>
    </w:p>
    <w:p>
      <w:pPr>
        <w:pStyle w:val="BookText"/>
      </w:pPr>
      <w:r>
        <w:rPr>
          <w:rFonts w:ascii="IRNazanin" w:hAnsi="IRNazanin" w:eastAsia="IRNazanin" w:cs="IRNazanin"/>
          <w:lang w:bidi="fa-IR"/>
          <w:color w:val="111111"/>
          <w:sz w:val="28"/>
          <w:szCs w:val="28"/>
          <w:rtl/>
        </w:rPr>
        <w:t xml:space="preserve">بلکه کسی را که مال را گرفته و سپس پنهان می‌کند، قطع می‌کنم.</w:t>
      </w:r>
    </w:p>
    <w:p>
      <w:pPr>
        <w:pStyle w:val="Heading5"/>
      </w:pPr>
      <w:bookmarkStart w:id="1313" w:name="_Toc948"/>
      <w:r>
        <w:t>[رقم الحدیث الکلی: 34731 - رقم الحدیث الباب: 3]</w:t>
      </w:r>
      <w:bookmarkEnd w:id="1313"/>
    </w:p>
    <w:p>
      <w:pPr>
        <w:pStyle w:val="BookText"/>
      </w:pPr>
      <w:r>
        <w:rPr>
          <w:rFonts w:ascii="Times New Roman" w:hAnsi="Times New Roman" w:eastAsia="Times New Roman" w:cs="Times New Roman"/>
          <w:lang w:val="en-US" w:bidi="en-US"/>
          <w:color w:val="111111"/>
          <w:sz w:val="28"/>
          <w:szCs w:val="28"/>
          <w:rtl/>
        </w:rPr>
        <w:t xml:space="preserve">34731- 3- </w:t>
      </w:r>
      <w:r>
        <w:rPr>
          <w:rStyle w:val="FootnoteReference"/>
        </w:rPr>
        <w:footnoteReference w:id="1681"/>
      </w:r>
      <w:r>
        <w:rPr>
          <w:rFonts w:ascii="Amiri" w:hAnsi="Amiri" w:eastAsia="Amiri" w:cs="Amiri"/>
          <w:lang w:bidi="ar-SA"/>
          <w:color w:val="111111"/>
          <w:sz w:val="28"/>
          <w:szCs w:val="28"/>
          <w:rtl/>
        </w:rPr>
        <w:t xml:space="preserve">وَ عَنْهُ عَنْ أَبِیهِ عَنِ النَّوْفَلِیِّ عَنِ السَّکُونِیِّ عَنْ أَبِی عَبْدِ اللَّهِ ع قَالَ: قَالَ أَمِیرُ الْمُؤْمِنِینَ ع أَرْبَعَةٌ لَا قَطْعَ عَلَیْهِمْ الْمُخْتَلِسُ وَ الْغُلُولُ وَ مَنْ سَرَقَ مِنَ الْغَنِیمَةِ وَ سَرِقَةُ الْأَجِیرِ فَإِنَّهَا خِیَانَةٌ.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امیرالمؤمنین (علیه‌السلام) فرمودند:</w:t>
      </w:r>
    </w:p>
    <w:p>
      <w:pPr>
        <w:pStyle w:val="BookText"/>
      </w:pPr>
      <w:r>
        <w:rPr>
          <w:rFonts w:ascii="IRNazanin" w:hAnsi="IRNazanin" w:eastAsia="IRNazanin" w:cs="IRNazanin"/>
          <w:lang w:bidi="fa-IR"/>
          <w:color w:val="111111"/>
          <w:sz w:val="28"/>
          <w:szCs w:val="28"/>
          <w:rtl/>
        </w:rPr>
        <w:t xml:space="preserve">"چهار گروه مشمول حد قطع دست نمی‌شوند: 1. کسی که اختلاس کند، 2. کسی که اموال عمومی را غارت کند، 3. کسی که از اموال غنیمت سرقت کند، 4. کسی که به‌عنوان کارگر یا خدمت‌گزار اموال صاحب‌کار خود را بدزدد، زیرا این‌ها خیانت محسوب می‌شوند."</w:t>
      </w:r>
    </w:p>
    <w:p>
      <w:pPr>
        <w:pStyle w:val="BookText"/>
      </w:pPr>
      <w:r>
        <w:rPr>
          <w:rFonts w:ascii="IRNazanin" w:hAnsi="IRNazanin" w:eastAsia="IRNazanin" w:cs="IRNazanin"/>
          <w:lang w:bidi="fa-IR"/>
          <w:color w:val="111111"/>
          <w:sz w:val="28"/>
          <w:szCs w:val="28"/>
          <w:rtl/>
        </w:rPr>
        <w:t xml:space="preserve">ص: 268</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2" w:name="pg18990_194132"/>
    <w:bookmarkEnd w:id="252"/>
    <w:p>
      <w:pPr>
        <w:pStyle w:val="Heading5"/>
      </w:pPr>
      <w:bookmarkStart w:id="1314" w:name="_Toc949"/>
      <w:r>
        <w:t>[رقم الحدیث الکلی: 34732 - رقم الحدیث الباب: 4]</w:t>
      </w:r>
      <w:bookmarkEnd w:id="1314"/>
    </w:p>
    <w:p>
      <w:pPr>
        <w:pStyle w:val="BookText"/>
      </w:pPr>
      <w:r>
        <w:rPr>
          <w:rFonts w:ascii="Times New Roman" w:hAnsi="Times New Roman" w:eastAsia="Times New Roman" w:cs="Times New Roman"/>
          <w:lang w:val="en-US" w:bidi="en-US"/>
          <w:color w:val="111111"/>
          <w:sz w:val="28"/>
          <w:szCs w:val="28"/>
          <w:rtl/>
        </w:rPr>
        <w:t xml:space="preserve">34732- 4- </w:t>
      </w:r>
      <w:r>
        <w:rPr>
          <w:rStyle w:val="FootnoteReference"/>
        </w:rPr>
        <w:footnoteReference w:id="1682"/>
      </w:r>
      <w:r>
        <w:rPr>
          <w:rFonts w:ascii="Amiri" w:hAnsi="Amiri" w:eastAsia="Amiri" w:cs="Amiri"/>
          <w:lang w:bidi="ar-SA"/>
          <w:color w:val="111111"/>
          <w:sz w:val="28"/>
          <w:szCs w:val="28"/>
          <w:rtl/>
        </w:rPr>
        <w:t xml:space="preserve">وَ بِهَذَا الْإِسْنَادِ أَنَّ أَمِیرَ الْمُؤْمِنِینَ ع أُتِیَ بِرَجُلٍ اخْتَلَسَ دُرَّةً مِنْ أُذُنِ جَارِیَةٍ فَقَالَ هَذِهِ الدَّغَارَةُ الْمُعْلَنَةُ فَضَرَبَهُ وَ حَبَسَهُ.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68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همین اسناد نقل شده است که امیرالمؤمنین (علیه‌السلام) مردی را نزد خود آوردند که گوشواره‌ای را از گوش یک کنیز اختلاس کرده بود.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"این، اختلاس آشکار است."</w:t>
      </w:r>
    </w:p>
    <w:p>
      <w:pPr>
        <w:pStyle w:val="BookText"/>
      </w:pPr>
      <w:r>
        <w:rPr>
          <w:rFonts w:ascii="IRNazanin" w:hAnsi="IRNazanin" w:eastAsia="IRNazanin" w:cs="IRNazanin"/>
          <w:lang w:bidi="fa-IR"/>
          <w:color w:val="111111"/>
          <w:sz w:val="28"/>
          <w:szCs w:val="28"/>
          <w:rtl/>
        </w:rPr>
        <w:t xml:space="preserve">سپس او را مجازات کرد و زندانی نمود.</w:t>
      </w:r>
    </w:p>
    <w:p>
      <w:pPr>
        <w:pStyle w:val="Heading5"/>
      </w:pPr>
      <w:bookmarkStart w:id="1315" w:name="_Toc950"/>
      <w:r>
        <w:t>[رقم الحدیث الکلی: 34733 - رقم الحدیث الباب: 5]</w:t>
      </w:r>
      <w:bookmarkEnd w:id="1315"/>
    </w:p>
    <w:p>
      <w:pPr>
        <w:pStyle w:val="BookText"/>
      </w:pPr>
      <w:r>
        <w:rPr>
          <w:rFonts w:ascii="Times New Roman" w:hAnsi="Times New Roman" w:eastAsia="Times New Roman" w:cs="Times New Roman"/>
          <w:lang w:val="en-US" w:bidi="en-US"/>
          <w:color w:val="111111"/>
          <w:sz w:val="28"/>
          <w:szCs w:val="28"/>
          <w:rtl/>
        </w:rPr>
        <w:t xml:space="preserve">34733- 5- </w:t>
      </w:r>
      <w:r>
        <w:rPr>
          <w:rStyle w:val="FootnoteReference"/>
        </w:rPr>
        <w:footnoteReference w:id="1684"/>
      </w:r>
      <w:r>
        <w:rPr>
          <w:rFonts w:ascii="Amiri" w:hAnsi="Amiri" w:eastAsia="Amiri" w:cs="Amiri"/>
          <w:lang w:bidi="ar-SA"/>
          <w:color w:val="111111"/>
          <w:sz w:val="28"/>
          <w:szCs w:val="28"/>
          <w:rtl/>
        </w:rPr>
        <w:t xml:space="preserve">وَ عَنْ عِدَّةٍ مِنْ أَصْحَابِنَا عَنْ أَحْمَدَ بْنِ مُحَمَّدِ بْنِ خَالِدٍ عَنْ عُثْمَانَ بْنِ عِیسَی عَنْ سَمَاعَةَ قَالَ: قَالَ: مَنْ سَرَقَ خُلْسَةً خَلَسَهَا </w:t>
      </w:r>
      <w:r>
        <w:rPr>
          <w:rStyle w:val="FootnoteReference"/>
        </w:rPr>
        <w:footnoteReference w:id="1685"/>
      </w:r>
      <w:r>
        <w:rPr>
          <w:rFonts w:ascii="Amiri" w:hAnsi="Amiri" w:eastAsia="Amiri" w:cs="Amiri"/>
          <w:lang w:bidi="ar-SA"/>
          <w:color w:val="111111"/>
          <w:sz w:val="28"/>
          <w:szCs w:val="28"/>
          <w:rtl/>
        </w:rPr>
        <w:t xml:space="preserve">لَمْ یُقْطَعْ وَ لَکِنْ یُضْرَبُ ضَرْباً شَدِیداً.</w:t>
      </w:r>
    </w:p>
    <w:p>
      <w:pPr>
        <w:pStyle w:val="BookText"/>
      </w:pPr>
      <w:r>
        <w:rPr>
          <w:rFonts w:ascii="Amiri" w:hAnsi="Amiri" w:eastAsia="Amiri" w:cs="Amiri"/>
          <w:lang w:bidi="ar-SA"/>
          <w:color w:val="111111"/>
          <w:sz w:val="28"/>
          <w:szCs w:val="28"/>
          <w:rtl/>
        </w:rPr>
        <w:t xml:space="preserve">وَ رَوَاهُ الشَّیْخُ بِإِسْنَادِهِ عَنْ أَحْمَدَ بْنِ مُحَمَّدِ بْنِ خَالِدٍ مِثْلَهُ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فرمود:</w:t>
      </w:r>
    </w:p>
    <w:p>
      <w:pPr>
        <w:pStyle w:val="BookText"/>
      </w:pPr>
      <w:r>
        <w:rPr>
          <w:rFonts w:ascii="IRNazanin" w:hAnsi="IRNazanin" w:eastAsia="IRNazanin" w:cs="IRNazanin"/>
          <w:lang w:bidi="fa-IR"/>
          <w:color w:val="111111"/>
          <w:sz w:val="28"/>
          <w:szCs w:val="28"/>
          <w:rtl/>
        </w:rPr>
        <w:t xml:space="preserve">کسی که به‌صورت پنهانی سرقت کند، حد قطع دست بر او اجرا نمی‌شود،</w:t>
      </w:r>
    </w:p>
    <w:p>
      <w:pPr>
        <w:pStyle w:val="BookText"/>
      </w:pPr>
      <w:r>
        <w:rPr>
          <w:rFonts w:ascii="IRNazanin" w:hAnsi="IRNazanin" w:eastAsia="IRNazanin" w:cs="IRNazanin"/>
          <w:lang w:bidi="fa-IR"/>
          <w:color w:val="111111"/>
          <w:sz w:val="28"/>
          <w:szCs w:val="28"/>
          <w:rtl/>
        </w:rPr>
        <w:t xml:space="preserve">اما به‌شدت مجازات و ضربه خواهد خورد.</w:t>
      </w:r>
    </w:p>
    <w:p>
      <w:pPr>
        <w:pStyle w:val="Heading5"/>
      </w:pPr>
      <w:bookmarkStart w:id="1316" w:name="_Toc951"/>
      <w:r>
        <w:t>[رقم الحدیث الکلی: 34734 - رقم الحدیث الباب: 6]</w:t>
      </w:r>
      <w:bookmarkEnd w:id="1316"/>
    </w:p>
    <w:p>
      <w:pPr>
        <w:pStyle w:val="BookText"/>
      </w:pPr>
      <w:r>
        <w:rPr>
          <w:rFonts w:ascii="Times New Roman" w:hAnsi="Times New Roman" w:eastAsia="Times New Roman" w:cs="Times New Roman"/>
          <w:lang w:val="en-US" w:bidi="en-US"/>
          <w:color w:val="111111"/>
          <w:sz w:val="28"/>
          <w:szCs w:val="28"/>
          <w:rtl/>
        </w:rPr>
        <w:t xml:space="preserve">34734- 6- </w:t>
      </w:r>
      <w:r>
        <w:rPr>
          <w:rStyle w:val="FootnoteReference"/>
        </w:rPr>
        <w:footnoteReference w:id="1687"/>
      </w:r>
      <w:r>
        <w:rPr>
          <w:rFonts w:ascii="Amiri" w:hAnsi="Amiri" w:eastAsia="Amiri" w:cs="Amiri"/>
          <w:lang w:bidi="ar-SA"/>
          <w:color w:val="111111"/>
          <w:sz w:val="28"/>
          <w:szCs w:val="28"/>
          <w:rtl/>
        </w:rPr>
        <w:t xml:space="preserve">مُحَمَّدُ بْنُ عَلِیِّ بْنِ الْحُسَیْنِ بِإِسْنَادِهِ إِلَی قَضَایَا أَمِیرِ الْمُؤْمِنِینَ ع قَالَ: لَا قَطْعَ فِی الدَّغَارَةِ </w:t>
      </w:r>
      <w:r>
        <w:rPr>
          <w:rStyle w:val="FootnoteReference"/>
        </w:rPr>
        <w:footnoteReference w:id="1688"/>
      </w:r>
      <w:r>
        <w:rPr>
          <w:rFonts w:ascii="Amiri" w:hAnsi="Amiri" w:eastAsia="Amiri" w:cs="Amiri"/>
          <w:lang w:bidi="ar-SA"/>
          <w:color w:val="111111"/>
          <w:sz w:val="28"/>
          <w:szCs w:val="28"/>
          <w:rtl/>
        </w:rPr>
        <w:t xml:space="preserve">الْمُعْلَنَةِ وَ هِیَ الْخُلْسَةُ وَ لَکِنْ أُعَزِّرُهُ وَ لَکِنْ أَقْطَعُ مَنْ یَأْخُذُ وَ یُخْفِی.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با سند خود از قضایای امیرالمؤمنین (علیه‌السلام) نقل شده است که فرمودند:</w:t>
      </w:r>
    </w:p>
    <w:p>
      <w:pPr>
        <w:pStyle w:val="BookText"/>
      </w:pPr>
      <w:r>
        <w:rPr>
          <w:rFonts w:ascii="IRNazanin" w:hAnsi="IRNazanin" w:eastAsia="IRNazanin" w:cs="IRNazanin"/>
          <w:lang w:bidi="fa-IR"/>
          <w:color w:val="111111"/>
          <w:sz w:val="28"/>
          <w:szCs w:val="28"/>
          <w:rtl/>
        </w:rPr>
        <w:t xml:space="preserve">در مورد اختلاس آشکار، حد قطع دست اجرا نمی‌شود، زیرا این نوع سرقت به‌صورت مخفیانه نیست، اما فرد خاطی تعزیر می‌شود.</w:t>
      </w:r>
    </w:p>
    <w:p>
      <w:pPr>
        <w:pStyle w:val="BookText"/>
      </w:pPr>
      <w:r>
        <w:rPr>
          <w:rFonts w:ascii="IRNazanin" w:hAnsi="IRNazanin" w:eastAsia="IRNazanin" w:cs="IRNazanin"/>
          <w:lang w:bidi="fa-IR"/>
          <w:color w:val="111111"/>
          <w:sz w:val="28"/>
          <w:szCs w:val="28"/>
          <w:rtl/>
        </w:rPr>
        <w:t xml:space="preserve">اما کسی که مال را بگیرد و پنهان کند، حد قطع بر او اجرا خواهد شد</w:t>
      </w:r>
    </w:p>
    <w:p>
      <w:pPr>
        <w:pStyle w:val="Heading5"/>
      </w:pPr>
      <w:bookmarkStart w:id="1317" w:name="_Toc952"/>
      <w:r>
        <w:t>[رقم الحدیث الکلی: 34735 - رقم الحدیث الباب: 7]</w:t>
      </w:r>
      <w:bookmarkEnd w:id="1317"/>
    </w:p>
    <w:p>
      <w:pPr>
        <w:pStyle w:val="BookText"/>
      </w:pPr>
      <w:r>
        <w:rPr>
          <w:rFonts w:ascii="Times New Roman" w:hAnsi="Times New Roman" w:eastAsia="Times New Roman" w:cs="Times New Roman"/>
          <w:lang w:val="en-US" w:bidi="en-US"/>
          <w:color w:val="111111"/>
          <w:sz w:val="28"/>
          <w:szCs w:val="28"/>
          <w:rtl/>
        </w:rPr>
        <w:t xml:space="preserve">34735- 7- </w:t>
      </w:r>
      <w:r>
        <w:rPr>
          <w:rStyle w:val="FootnoteReference"/>
        </w:rPr>
        <w:footnoteReference w:id="1689"/>
      </w:r>
      <w:r>
        <w:rPr>
          <w:rFonts w:ascii="Amiri" w:hAnsi="Amiri" w:eastAsia="Amiri" w:cs="Amiri"/>
          <w:lang w:bidi="ar-SA"/>
          <w:color w:val="111111"/>
          <w:sz w:val="28"/>
          <w:szCs w:val="28"/>
          <w:rtl/>
        </w:rPr>
        <w:t xml:space="preserve">وَ فِی الْعِلَلِ عَنْ أَبِیهِ عَنْ مُحَمَّدِ بْنِ یَحْیَی عَنْ مُحَمَّدِ بْنِ أَحْمَدَ عَنْ بُنَانِ بْنِ مُحَمَّدٍ </w:t>
      </w:r>
      <w:r>
        <w:rPr>
          <w:rStyle w:val="FootnoteReference"/>
        </w:rPr>
        <w:footnoteReference w:id="1690"/>
      </w:r>
      <w:r>
        <w:rPr>
          <w:rFonts w:ascii="Amiri" w:hAnsi="Amiri" w:eastAsia="Amiri" w:cs="Amiri"/>
          <w:lang w:bidi="ar-SA"/>
          <w:color w:val="111111"/>
          <w:sz w:val="28"/>
          <w:szCs w:val="28"/>
          <w:rtl/>
        </w:rPr>
        <w:t xml:space="preserve">عَنْ أَبِیهِ عَنِ ابْنِ الْمُغِیرَةِ عَنِ السَّکُونِیِّ عَنْ جَعْفَرٍ عَنْ أَبِیهِ عَنْ عَلِیٍّ ع قَالَ: لَیْسَ عَلَی الطَّرَّارِ وَ الْمُخْتَلِسِ قَطْعٌ لِأَنَّهَا دَغَارَةٌ مُعْلَنَةٌ وَ لَکِنْ یُقْطَعُ مَنْ یَأْخُذُ وَ یُخْفِی.</w:t>
      </w:r>
    </w:p>
    <w:p>
      <w:pPr>
        <w:pStyle w:val="BookText"/>
      </w:pPr>
      <w:r>
        <w:rPr>
          <w:rFonts w:ascii="IRNazanin" w:hAnsi="IRNazanin" w:eastAsia="IRNazanin" w:cs="IRNazanin"/>
          <w:lang w:bidi="fa-IR"/>
          <w:color w:val="111111"/>
          <w:sz w:val="28"/>
          <w:szCs w:val="28"/>
          <w:rtl/>
        </w:rPr>
        <w:t xml:space="preserve">ص: 269</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3" w:name="pg18990_194133"/>
    <w:bookmarkEnd w:id="253"/>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بن محمد (علیه‌السلام)، از پدرش، از امیرالمؤمنین (علیه‌السلام) نقل شده است که فرمودند:</w:t>
      </w:r>
    </w:p>
    <w:p>
      <w:pPr>
        <w:pStyle w:val="BookText"/>
      </w:pPr>
      <w:r>
        <w:rPr>
          <w:rFonts w:ascii="IRNazanin" w:hAnsi="IRNazanin" w:eastAsia="IRNazanin" w:cs="IRNazanin"/>
          <w:lang w:bidi="fa-IR"/>
          <w:color w:val="111111"/>
          <w:sz w:val="28"/>
          <w:szCs w:val="28"/>
          <w:rtl/>
        </w:rPr>
        <w:t xml:space="preserve">بر جیب‌بر و اختلاس‌کننده حد قطع دست اجرا نمی‌شود، زیرا این نوع سرقت آشکار است.</w:t>
      </w:r>
    </w:p>
    <w:p>
      <w:pPr>
        <w:pStyle w:val="BookText"/>
      </w:pPr>
      <w:r>
        <w:rPr>
          <w:rFonts w:ascii="IRNazanin" w:hAnsi="IRNazanin" w:eastAsia="IRNazanin" w:cs="IRNazanin"/>
          <w:lang w:bidi="fa-IR"/>
          <w:color w:val="111111"/>
          <w:sz w:val="28"/>
          <w:szCs w:val="28"/>
          <w:rtl/>
        </w:rPr>
        <w:t xml:space="preserve">اما کسی که مال را بگیرد و پنهان کند، دستش قطع می‌شود</w:t>
      </w:r>
    </w:p>
    <w:p>
      <w:pPr>
        <w:pStyle w:val="Heading4"/>
      </w:pPr>
      <w:bookmarkStart w:id="1318" w:name="_Toc953"/>
      <w:r>
        <w:t>13- بَابُ حُکْمِ الطَّرَّارِ</w:t>
      </w:r>
      <w:bookmarkEnd w:id="1318"/>
    </w:p>
    <w:p>
      <w:pPr>
        <w:pStyle w:val="Heading5"/>
      </w:pPr>
      <w:bookmarkStart w:id="1319" w:name="_Toc954"/>
      <w:r>
        <w:t>اشارة</w:t>
      </w:r>
      <w:bookmarkEnd w:id="1319"/>
    </w:p>
    <w:p>
      <w:pPr>
        <w:pStyle w:val="BookText"/>
      </w:pPr>
      <w:r>
        <w:rPr>
          <w:rStyle w:val="FootnoteReference"/>
        </w:rPr>
        <w:footnoteReference w:id="1692"/>
      </w:r>
      <w:r>
        <w:rPr>
          <w:rFonts w:ascii="Amiri" w:hAnsi="Amiri" w:eastAsia="Amiri" w:cs="Amiri"/>
          <w:lang w:bidi="ar-SA"/>
          <w:color w:val="111111"/>
          <w:sz w:val="28"/>
          <w:szCs w:val="28"/>
          <w:rtl/>
        </w:rPr>
        <w:t xml:space="preserve">13 بَابُ حُکْمِ الطَّرَّارِ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جیب‌بر در مسائل شرعی مربوط به سرقت.</w:t>
      </w:r>
    </w:p>
    <w:p>
      <w:pPr>
        <w:pStyle w:val="Heading5"/>
      </w:pPr>
      <w:bookmarkStart w:id="1320" w:name="_Toc955"/>
      <w:r>
        <w:t>[رقم الحدیث الکلی: 34736 - رقم الحدیث الباب: 1]</w:t>
      </w:r>
      <w:bookmarkEnd w:id="1320"/>
    </w:p>
    <w:p>
      <w:pPr>
        <w:pStyle w:val="BookText"/>
      </w:pPr>
      <w:r>
        <w:rPr>
          <w:rFonts w:ascii="Times New Roman" w:hAnsi="Times New Roman" w:eastAsia="Times New Roman" w:cs="Times New Roman"/>
          <w:lang w:val="en-US" w:bidi="en-US"/>
          <w:color w:val="111111"/>
          <w:sz w:val="28"/>
          <w:szCs w:val="28"/>
          <w:rtl/>
        </w:rPr>
        <w:t xml:space="preserve">34736- 1- </w:t>
      </w:r>
      <w:r>
        <w:rPr>
          <w:rStyle w:val="FootnoteReference"/>
        </w:rPr>
        <w:footnoteReference w:id="1694"/>
      </w:r>
      <w:r>
        <w:rPr>
          <w:rFonts w:ascii="Amiri" w:hAnsi="Amiri" w:eastAsia="Amiri" w:cs="Amiri"/>
          <w:lang w:bidi="ar-SA"/>
          <w:color w:val="111111"/>
          <w:sz w:val="28"/>
          <w:szCs w:val="28"/>
          <w:rtl/>
        </w:rPr>
        <w:t xml:space="preserve">مُحَمَّدُ بْنُ یَعْقُوبَ عَنْ حُمَیْدِ بْنِ زِیَادٍ عَنِ الْحَسَنِ بْنِ مُحَمَّدِ بْنِ سَمَاعَةَ عَنْ عِدَّةٍ مِنْ أَصْحَابِهِ </w:t>
      </w:r>
      <w:r>
        <w:rPr>
          <w:rStyle w:val="FootnoteReference"/>
        </w:rPr>
        <w:footnoteReference w:id="1695"/>
      </w:r>
      <w:r>
        <w:rPr>
          <w:rFonts w:ascii="Amiri" w:hAnsi="Amiri" w:eastAsia="Amiri" w:cs="Amiri"/>
          <w:lang w:bidi="ar-SA"/>
          <w:color w:val="111111"/>
          <w:sz w:val="28"/>
          <w:szCs w:val="28"/>
          <w:rtl/>
        </w:rPr>
        <w:t xml:space="preserve">عَنْ أَبَانِ بْنِ عُثْمَانَ عَنْ عَبْدِ الرَّحْمَنِ بْنِ أَبِی عَبْدِ اللَّهِ عَنْ أَبِی عَبْدِ اللَّهِ ع قَالَ: لَیْسَ عَلَی الَّذِی یَسْتَلِبُ قَطْعٌ وَ لَیْسَ عَلَی الَّذِی یَطُرُّ الدَّرَاهِمَ مِنْ ثَوْبِ الرَّجُلِ قَطْعٌ.</w:t>
      </w:r>
    </w:p>
    <w:p>
      <w:pPr>
        <w:pStyle w:val="BookText"/>
      </w:pPr>
      <w:r>
        <w:rPr>
          <w:rFonts w:ascii="Amiri" w:hAnsi="Amiri" w:eastAsia="Amiri" w:cs="Amiri"/>
          <w:lang w:bidi="ar-SA"/>
          <w:color w:val="111111"/>
          <w:sz w:val="28"/>
          <w:szCs w:val="28"/>
          <w:rtl/>
        </w:rPr>
        <w:t xml:space="preserve">وَ رَوَاهُ الشَّیْخُ بِإِسْنَادِهِ عَنْ حُمَیْدِ بْنِ زِیَادٍ إِلَّا أَنَّهُ اقْتَصَرَ عَلَی الْحُکْمِ الثَّانِی </w:t>
      </w:r>
      <w:r>
        <w:rPr>
          <w:rStyle w:val="FootnoteReference"/>
        </w:rPr>
        <w:footnoteReference w:id="16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بر کسی که مال را به‌صورت آشکار برباید، حد قطع دست اجرا نمی‌شود،</w:t>
      </w:r>
    </w:p>
    <w:p>
      <w:pPr>
        <w:pStyle w:val="BookText"/>
      </w:pPr>
      <w:r>
        <w:rPr>
          <w:rFonts w:ascii="IRNazanin" w:hAnsi="IRNazanin" w:eastAsia="IRNazanin" w:cs="IRNazanin"/>
          <w:lang w:bidi="fa-IR"/>
          <w:color w:val="111111"/>
          <w:sz w:val="28"/>
          <w:szCs w:val="28"/>
          <w:rtl/>
        </w:rPr>
        <w:t xml:space="preserve">و همچنین بر کسی که درهم‌ها را از لباس فردی برباید، قطع اجرا نخواهد شد</w:t>
      </w:r>
    </w:p>
    <w:p>
      <w:pPr>
        <w:pStyle w:val="Heading5"/>
      </w:pPr>
      <w:bookmarkStart w:id="1321" w:name="_Toc956"/>
      <w:r>
        <w:t>[رقم الحدیث الکلی: 34737 - رقم الحدیث الباب: 2]</w:t>
      </w:r>
      <w:bookmarkEnd w:id="1321"/>
    </w:p>
    <w:p>
      <w:pPr>
        <w:pStyle w:val="BookText"/>
      </w:pPr>
      <w:r>
        <w:rPr>
          <w:rFonts w:ascii="Times New Roman" w:hAnsi="Times New Roman" w:eastAsia="Times New Roman" w:cs="Times New Roman"/>
          <w:lang w:val="en-US" w:bidi="en-US"/>
          <w:color w:val="111111"/>
          <w:sz w:val="28"/>
          <w:szCs w:val="28"/>
          <w:rtl/>
        </w:rPr>
        <w:t xml:space="preserve">34737- 2- </w:t>
      </w:r>
      <w:r>
        <w:rPr>
          <w:rStyle w:val="FootnoteReference"/>
        </w:rPr>
        <w:footnoteReference w:id="1697"/>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أُتِیَ أَمِیرُ الْمُؤْمِنِینَ ع بِطَرَّارٍ قَدْ طَرَّ دَرَاهِمَ مِنْ کُمِّ رَجُلٍ قَالَ إِنْ کَانَ طَرَّ مِنْ قَمِیصِهِ الْأَعْلَی لَمْ أَقْطَعْهُ وَ إِنْ کَانَ طَرَّ مِنْ قَمِیصِهِ السَّافِلِ </w:t>
      </w:r>
      <w:r>
        <w:rPr>
          <w:rStyle w:val="FootnoteReference"/>
        </w:rPr>
        <w:footnoteReference w:id="1698"/>
      </w:r>
      <w:r>
        <w:rPr>
          <w:rFonts w:ascii="Amiri" w:hAnsi="Amiri" w:eastAsia="Amiri" w:cs="Amiri"/>
          <w:lang w:bidi="ar-SA"/>
          <w:color w:val="111111"/>
          <w:sz w:val="28"/>
          <w:szCs w:val="28"/>
          <w:rtl/>
        </w:rPr>
        <w:t xml:space="preserve">قَطَعْتُهُ.</w:t>
      </w:r>
    </w:p>
    <w:p>
      <w:pPr>
        <w:pStyle w:val="BookText"/>
      </w:pP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الْأَصَمِّ عَنْ مِسْمَعٍ أَبِی سَیَّارٍ عَنْ أَبِی عَبْدِ اللَّهِ ع مِثْلَهُ </w:t>
      </w:r>
      <w:r>
        <w:rPr>
          <w:rStyle w:val="FootnoteReference"/>
        </w:rPr>
        <w:footnoteReference w:id="1699"/>
      </w:r>
    </w:p>
    <w:p>
      <w:pPr>
        <w:pStyle w:val="BookText"/>
      </w:pPr>
      <w:r>
        <w:rPr>
          <w:rFonts w:ascii="IRNazanin" w:hAnsi="IRNazanin" w:eastAsia="IRNazanin" w:cs="IRNazanin"/>
          <w:lang w:bidi="fa-IR"/>
          <w:color w:val="111111"/>
          <w:sz w:val="28"/>
          <w:szCs w:val="28"/>
          <w:rtl/>
        </w:rPr>
        <w:t xml:space="preserve">ص: 270</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4" w:name="pg18990_194134"/>
    <w:bookmarkEnd w:id="254"/>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700"/>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(علیه‌السلام) را از مردی که دراهمی را از آستین فردی ربوده بود، آگاه ساختند.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اگر او دراهم را از قمیص بالایی فرد گرفته باشد، دستش قطع نمی‌شود،</w:t>
      </w:r>
    </w:p>
    <w:p>
      <w:pPr>
        <w:pStyle w:val="BookText"/>
      </w:pPr>
      <w:r>
        <w:rPr>
          <w:rFonts w:ascii="IRNazanin" w:hAnsi="IRNazanin" w:eastAsia="IRNazanin" w:cs="IRNazanin"/>
          <w:lang w:bidi="fa-IR"/>
          <w:color w:val="111111"/>
          <w:sz w:val="28"/>
          <w:szCs w:val="28"/>
          <w:rtl/>
        </w:rPr>
        <w:t xml:space="preserve">اما اگر از قمیص زیرین او برداشته باشد، دستش قطع خواهد شد</w:t>
      </w:r>
    </w:p>
    <w:p>
      <w:pPr>
        <w:pStyle w:val="Heading5"/>
      </w:pPr>
      <w:bookmarkStart w:id="1322" w:name="_Toc957"/>
      <w:r>
        <w:t>[رقم الحدیث الکلی: 34738 - رقم الحدیث الباب: 3]</w:t>
      </w:r>
      <w:bookmarkEnd w:id="1322"/>
    </w:p>
    <w:p>
      <w:pPr>
        <w:pStyle w:val="BookText"/>
      </w:pPr>
      <w:r>
        <w:rPr>
          <w:rFonts w:ascii="Times New Roman" w:hAnsi="Times New Roman" w:eastAsia="Times New Roman" w:cs="Times New Roman"/>
          <w:lang w:val="en-US" w:bidi="en-US"/>
          <w:color w:val="111111"/>
          <w:sz w:val="28"/>
          <w:szCs w:val="28"/>
          <w:rtl/>
        </w:rPr>
        <w:t xml:space="preserve">34738- 3- </w:t>
      </w:r>
      <w:r>
        <w:rPr>
          <w:rStyle w:val="FootnoteReference"/>
        </w:rPr>
        <w:footnoteReference w:id="1701"/>
      </w:r>
      <w:r>
        <w:rPr>
          <w:rFonts w:ascii="Amiri" w:hAnsi="Amiri" w:eastAsia="Amiri" w:cs="Amiri"/>
          <w:lang w:bidi="ar-SA"/>
          <w:color w:val="111111"/>
          <w:sz w:val="28"/>
          <w:szCs w:val="28"/>
          <w:rtl/>
        </w:rPr>
        <w:t xml:space="preserve">وَ عَنْ مُحَمَّدِ بْنِ جَعْفَرٍ الْکُوفِیِّ عَنْ مُحَمَّدِ بْنِ عَبْدِ الْحَمِیدِ عَنْ سَیْفِ بْنِ عَمِیرَةَ عَنْ مَنْصُورِ بْنِ حَازِمٍ قَالَ سَمِعْتُ أَبَا عَبْدِ اللَّهِ ع یَقُولُ یُقْطَعُ النَّبَّاشُ وَ الطَّرَّارُ وَ لَا یُقْطَعُ الْمُخْتَلِسُ.</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02"/>
      </w:r>
    </w:p>
    <w:p>
      <w:pPr>
        <w:pStyle w:val="BookText"/>
      </w:pPr>
      <w:r>
        <w:rPr>
          <w:rFonts w:ascii="Amiri" w:hAnsi="Amiri" w:eastAsia="Amiri" w:cs="Amiri"/>
          <w:lang w:bidi="ar-SA"/>
          <w:color w:val="111111"/>
          <w:sz w:val="28"/>
          <w:szCs w:val="28"/>
          <w:rtl/>
        </w:rPr>
        <w:t xml:space="preserve">أَقُولُ: حَمَلَهُ الشَّیْخُ عَلَی مَنْ طَرَّ مِنَ الْکُمِّ الْأَسْفَلِ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گفت:</w:t>
      </w:r>
    </w:p>
    <w:p>
      <w:pPr>
        <w:pStyle w:val="BookText"/>
      </w:pPr>
      <w:r>
        <w:rPr>
          <w:rFonts w:ascii="IRNazanin" w:hAnsi="IRNazanin" w:eastAsia="IRNazanin" w:cs="IRNazanin"/>
          <w:lang w:bidi="fa-IR"/>
          <w:color w:val="111111"/>
          <w:sz w:val="28"/>
          <w:szCs w:val="28"/>
          <w:rtl/>
        </w:rPr>
        <w:t xml:space="preserve">"شنیدم امام صادق (علیه‌السلام) فرمودند:</w:t>
      </w:r>
    </w:p>
    <w:p>
      <w:pPr>
        <w:pStyle w:val="BookText"/>
      </w:pPr>
      <w:r>
        <w:rPr>
          <w:rFonts w:ascii="IRNazanin" w:hAnsi="IRNazanin" w:eastAsia="IRNazanin" w:cs="IRNazanin"/>
          <w:lang w:bidi="fa-IR"/>
          <w:color w:val="111111"/>
          <w:sz w:val="28"/>
          <w:szCs w:val="28"/>
          <w:rtl/>
        </w:rPr>
        <w:t xml:space="preserve">دزد قبرها (نباش) و جیب‌بر (طرار) حد قطع دست بر آن‌ها اجرا می‌شود،</w:t>
      </w:r>
    </w:p>
    <w:p>
      <w:pPr>
        <w:pStyle w:val="BookText"/>
      </w:pPr>
      <w:r>
        <w:rPr>
          <w:rFonts w:ascii="IRNazanin" w:hAnsi="IRNazanin" w:eastAsia="IRNazanin" w:cs="IRNazanin"/>
          <w:lang w:bidi="fa-IR"/>
          <w:color w:val="111111"/>
          <w:sz w:val="28"/>
          <w:szCs w:val="28"/>
          <w:rtl/>
        </w:rPr>
        <w:t xml:space="preserve">اما اختلاس‌کننده (مُختَلِس) مشمول این حکم نیست.</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مرحوم شیخ این روایت را بر کسی که از آستین زیرین دزدی کند، حمل کرده است</w:t>
      </w:r>
    </w:p>
    <w:p>
      <w:pPr>
        <w:pStyle w:val="Heading5"/>
      </w:pPr>
      <w:bookmarkStart w:id="1323" w:name="_Toc958"/>
      <w:r>
        <w:t>[رقم الحدیث الکلی: 34739 - رقم الحدیث الباب: 4]</w:t>
      </w:r>
      <w:bookmarkEnd w:id="1323"/>
    </w:p>
    <w:p>
      <w:pPr>
        <w:pStyle w:val="BookText"/>
      </w:pPr>
      <w:r>
        <w:rPr>
          <w:rFonts w:ascii="Times New Roman" w:hAnsi="Times New Roman" w:eastAsia="Times New Roman" w:cs="Times New Roman"/>
          <w:lang w:val="en-US" w:bidi="en-US"/>
          <w:color w:val="111111"/>
          <w:sz w:val="28"/>
          <w:szCs w:val="28"/>
          <w:rtl/>
        </w:rPr>
        <w:t xml:space="preserve">34739- 4- </w:t>
      </w:r>
      <w:r>
        <w:rPr>
          <w:rStyle w:val="FootnoteReference"/>
        </w:rPr>
        <w:footnoteReference w:id="1704"/>
      </w:r>
      <w:r>
        <w:rPr>
          <w:rFonts w:ascii="Amiri" w:hAnsi="Amiri" w:eastAsia="Amiri" w:cs="Amiri"/>
          <w:lang w:bidi="ar-SA"/>
          <w:color w:val="111111"/>
          <w:sz w:val="28"/>
          <w:szCs w:val="28"/>
          <w:rtl/>
        </w:rPr>
        <w:t xml:space="preserve">مُحَمَّدُ بْنُ الْحَسَنِ بِإِسْنَادِهِ عَنِ الْحَسَنِ بْنِ مَحْبُوبٍ عَنْ عِیسَی بْنِ صَبِیحٍ قَالَ: سَأَلْتُ أَبَا عَبْدِ اللَّهِ ع عَنِ الطَّرَّارِ وَ النَّبَّاشِ وَ الْمُخْتَلِسِ قَالَ لَا یُقْطَعُ.</w:t>
      </w:r>
    </w:p>
    <w:p>
      <w:pPr>
        <w:pStyle w:val="BookText"/>
      </w:pPr>
      <w:r>
        <w:rPr>
          <w:rFonts w:ascii="Amiri" w:hAnsi="Amiri" w:eastAsia="Amiri" w:cs="Amiri"/>
          <w:lang w:bidi="ar-SA"/>
          <w:color w:val="111111"/>
          <w:sz w:val="28"/>
          <w:szCs w:val="28"/>
          <w:rtl/>
        </w:rPr>
        <w:t xml:space="preserve">أَقُولُ: حَمَلَهُ الشَّیْخُ عَلَی التَّفْصِیلِ السَّابِقِ </w:t>
      </w:r>
      <w:r>
        <w:rPr>
          <w:rStyle w:val="FootnoteReference"/>
        </w:rPr>
        <w:footnoteReference w:id="1705"/>
      </w:r>
      <w:r>
        <w:rPr>
          <w:rFonts w:ascii="Amiri" w:hAnsi="Amiri" w:eastAsia="Amiri" w:cs="Amiri"/>
          <w:lang w:bidi="ar-SA"/>
          <w:color w:val="111111"/>
          <w:sz w:val="28"/>
          <w:szCs w:val="28"/>
          <w:rtl/>
        </w:rPr>
        <w:t xml:space="preserve">وَ تَقَدَّمَ مَا یَدُلُّ عَلَی ذَلِکَ </w:t>
      </w:r>
      <w:r>
        <w:rPr>
          <w:rStyle w:val="FootnoteReference"/>
        </w:rPr>
        <w:footnoteReference w:id="1706"/>
      </w:r>
      <w:r>
        <w:rPr>
          <w:rFonts w:ascii="Amiri" w:hAnsi="Amiri" w:eastAsia="Amiri" w:cs="Amiri"/>
          <w:lang w:bidi="ar-SA"/>
          <w:color w:val="111111"/>
          <w:sz w:val="28"/>
          <w:szCs w:val="28"/>
          <w:rtl/>
        </w:rPr>
        <w:t xml:space="preserve">وَ یَأْتِی مَا یَدُلُّ عَلَیْهِ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صبیح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جیب‌بر (طرار)، دزد قبرها (نباش) و اختلاس‌کننده (مُختَلِس)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"حد قطع دست بر آن‌ها اجرا نمی‌شود.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مرحوم شیخ این روایت را بر اساس تفصیل قبلی تفسیر کرده است.</w:t>
      </w:r>
    </w:p>
    <w:p>
      <w:pPr>
        <w:pStyle w:val="Heading4"/>
      </w:pPr>
      <w:bookmarkStart w:id="1324" w:name="_Toc959"/>
      <w:r>
        <w:t>14- بَابُ أَنَّهُ لَا قَطْعَ عَلَی الْأَجِیرِ الَّذِی لَا یُحْرَزُ الْمَالُ مِنْ دُونِهِ‌</w:t>
      </w:r>
      <w:bookmarkEnd w:id="1324"/>
    </w:p>
    <w:p>
      <w:pPr>
        <w:pStyle w:val="Heading5"/>
      </w:pPr>
      <w:bookmarkStart w:id="1325" w:name="_Toc960"/>
      <w:r>
        <w:t>اشارة</w:t>
      </w:r>
      <w:bookmarkEnd w:id="1325"/>
    </w:p>
    <w:p>
      <w:pPr>
        <w:pStyle w:val="BookText"/>
      </w:pPr>
      <w:r>
        <w:rPr>
          <w:rStyle w:val="FootnoteReference"/>
        </w:rPr>
        <w:footnoteReference w:id="1708"/>
      </w:r>
      <w:r>
        <w:rPr>
          <w:rFonts w:ascii="Amiri" w:hAnsi="Amiri" w:eastAsia="Amiri" w:cs="Amiri"/>
          <w:lang w:bidi="ar-SA"/>
          <w:color w:val="111111"/>
          <w:sz w:val="28"/>
          <w:szCs w:val="28"/>
          <w:rtl/>
        </w:rPr>
        <w:t xml:space="preserve">14 بَابُ أَنَّهُ لَا قَطْعَ عَلَی الْأَجِیرِ الَّذِی لَا یُحْرَزُ الْمَالُ مِنْ دُونِهِ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بر کارگری که مال تحت حفاظت او باشد و سرقت کند، حد قطع دست اجرا نمی‌شود.</w:t>
      </w:r>
    </w:p>
    <w:p>
      <w:pPr>
        <w:pStyle w:val="Heading5"/>
      </w:pPr>
      <w:bookmarkStart w:id="1326" w:name="_Toc961"/>
      <w:r>
        <w:t>[رقم الحدیث الکلی: 34740 - رقم الحدیث الباب: 1]</w:t>
      </w:r>
      <w:bookmarkEnd w:id="1326"/>
    </w:p>
    <w:p>
      <w:pPr>
        <w:pStyle w:val="BookText"/>
      </w:pPr>
      <w:r>
        <w:rPr>
          <w:rFonts w:ascii="Times New Roman" w:hAnsi="Times New Roman" w:eastAsia="Times New Roman" w:cs="Times New Roman"/>
          <w:lang w:val="en-US" w:bidi="en-US"/>
          <w:color w:val="111111"/>
          <w:sz w:val="28"/>
          <w:szCs w:val="28"/>
          <w:rtl/>
        </w:rPr>
        <w:t xml:space="preserve">34740- 1- </w:t>
      </w:r>
      <w:r>
        <w:rPr>
          <w:rStyle w:val="FootnoteReference"/>
        </w:rPr>
        <w:footnoteReference w:id="1709"/>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271</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5" w:name="pg18990_194135"/>
    <w:bookmarkEnd w:id="255"/>
    <w:p>
      <w:pPr>
        <w:pStyle w:val="BookText"/>
      </w:pPr>
      <w:r>
        <w:rPr>
          <w:rFonts w:ascii="Amiri" w:hAnsi="Amiri" w:eastAsia="Amiri" w:cs="Amiri"/>
          <w:lang w:bidi="ar-SA"/>
          <w:color w:val="111111"/>
          <w:sz w:val="28"/>
          <w:szCs w:val="28"/>
          <w:rtl/>
        </w:rPr>
        <w:t xml:space="preserve">ابْنِ أَبِی عُمَیْرٍ عَنْ حَمَّادٍ عَنِ الْحَلَبِیِّ عَنْ أَبِی عَبْدِ اللَّهِ ع أَنَّهُ قَالَ: فِی رَجُلٍ اسْتَأْجَرَ أَجِیراً وَ أَقْعَدَهُ عَلَی مَتَاعِهِ فَسَرَقَهُ قَالَ هُوَ مُؤْتَمَنٌ الْحَدِیثَ.</w:t>
      </w:r>
    </w:p>
    <w:p>
      <w:pPr>
        <w:pStyle w:val="BookText"/>
      </w:pPr>
      <w:r>
        <w:rPr>
          <w:rFonts w:ascii="Amiri" w:hAnsi="Amiri" w:eastAsia="Amiri" w:cs="Amiri"/>
          <w:lang w:bidi="ar-SA"/>
          <w:color w:val="111111"/>
          <w:sz w:val="28"/>
          <w:szCs w:val="28"/>
          <w:rtl/>
        </w:rPr>
        <w:t xml:space="preserve">وَ رَوَاهُ الصَّدُوقُ کَمَا یَأْتِی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"در مورد مردی که کارگری را استخدام کرده و او را بر اموال خود گماشته، اما کارگر مرتکب سرقت شده است،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"این فرد امین محسوب می‌شود</w:t>
      </w:r>
    </w:p>
    <w:p>
      <w:pPr>
        <w:pStyle w:val="Heading5"/>
      </w:pPr>
      <w:bookmarkStart w:id="1327" w:name="_Toc962"/>
      <w:r>
        <w:t>[رقم الحدیث الکلی: 34741 - رقم الحدیث الباب: 2]</w:t>
      </w:r>
      <w:bookmarkEnd w:id="1327"/>
    </w:p>
    <w:p>
      <w:pPr>
        <w:pStyle w:val="BookText"/>
      </w:pPr>
      <w:r>
        <w:rPr>
          <w:rFonts w:ascii="Times New Roman" w:hAnsi="Times New Roman" w:eastAsia="Times New Roman" w:cs="Times New Roman"/>
          <w:lang w:val="en-US" w:bidi="en-US"/>
          <w:color w:val="111111"/>
          <w:sz w:val="28"/>
          <w:szCs w:val="28"/>
          <w:rtl/>
        </w:rPr>
        <w:t xml:space="preserve">34741- 2- </w:t>
      </w:r>
      <w:r>
        <w:rPr>
          <w:rStyle w:val="FootnoteReference"/>
        </w:rPr>
        <w:footnoteReference w:id="1711"/>
      </w:r>
      <w:r>
        <w:rPr>
          <w:rFonts w:ascii="Amiri" w:hAnsi="Amiri" w:eastAsia="Amiri" w:cs="Amiri"/>
          <w:lang w:bidi="ar-SA"/>
          <w:color w:val="111111"/>
          <w:sz w:val="28"/>
          <w:szCs w:val="28"/>
          <w:rtl/>
        </w:rPr>
        <w:t xml:space="preserve">وَ عَنْهُ عَنْ أَبِیهِ عَنِ النَّوْفَلِیِّ عَنِ السَّکُونِیِّ عَنْ أَبِی عَبْدِ اللَّهِ ع قَالَ: قَالَ أَمِیرُ الْمُؤْمِنِینَ ع أَرْبَعَةٌ لَا قَطْعَ عَلَیْهِمْ الْمُخْتَلِسُ وَ الْغُلُولُ </w:t>
      </w:r>
      <w:r>
        <w:rPr>
          <w:rStyle w:val="FootnoteReference"/>
        </w:rPr>
        <w:footnoteReference w:id="1712"/>
      </w:r>
      <w:r>
        <w:rPr>
          <w:rFonts w:ascii="Amiri" w:hAnsi="Amiri" w:eastAsia="Amiri" w:cs="Amiri"/>
          <w:lang w:bidi="ar-SA"/>
          <w:color w:val="111111"/>
          <w:sz w:val="28"/>
          <w:szCs w:val="28"/>
          <w:rtl/>
        </w:rPr>
        <w:t xml:space="preserve">وَ مَنْ سَرَقَ مِنَ الْغَنِیمَةِ وَ سَرِقَةُ الْأَجِیرِ فَإِنَّهَا خِیَانَةٌ.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71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امیرالمؤمنین (علیه‌السلام) فرمودند:</w:t>
      </w:r>
    </w:p>
    <w:p>
      <w:pPr>
        <w:pStyle w:val="BookText"/>
      </w:pPr>
      <w:r>
        <w:rPr>
          <w:rFonts w:ascii="IRNazanin" w:hAnsi="IRNazanin" w:eastAsia="IRNazanin" w:cs="IRNazanin"/>
          <w:lang w:bidi="fa-IR"/>
          <w:color w:val="111111"/>
          <w:sz w:val="28"/>
          <w:szCs w:val="28"/>
          <w:rtl/>
        </w:rPr>
        <w:t xml:space="preserve">"چهار گروه مشمول حد قطع دست نمی‌شوند: 1. کسی که اختلاس کند، 2. کسی که اموال عمومی را غارت کند، 3. کسی که از اموال غنیمت سرقت کند، 4. کسی که به‌عنوان کارگر یا خدمت‌گزار اموال صاحب‌کار خود را بدزدد، زیرا این‌ها خیانت محسوب می‌شوند</w:t>
      </w:r>
    </w:p>
    <w:p>
      <w:pPr>
        <w:pStyle w:val="Heading5"/>
      </w:pPr>
      <w:bookmarkStart w:id="1328" w:name="_Toc963"/>
      <w:r>
        <w:t>[رقم الحدیث الکلی: 34742 - رقم الحدیث الباب: 3]</w:t>
      </w:r>
      <w:bookmarkEnd w:id="1328"/>
    </w:p>
    <w:p>
      <w:pPr>
        <w:pStyle w:val="BookText"/>
      </w:pPr>
      <w:r>
        <w:rPr>
          <w:rFonts w:ascii="Times New Roman" w:hAnsi="Times New Roman" w:eastAsia="Times New Roman" w:cs="Times New Roman"/>
          <w:lang w:val="en-US" w:bidi="en-US"/>
          <w:color w:val="111111"/>
          <w:sz w:val="28"/>
          <w:szCs w:val="28"/>
          <w:rtl/>
        </w:rPr>
        <w:t xml:space="preserve">34742- 3- </w:t>
      </w:r>
      <w:r>
        <w:rPr>
          <w:rStyle w:val="FootnoteReference"/>
        </w:rPr>
        <w:footnoteReference w:id="1714"/>
      </w:r>
      <w:r>
        <w:rPr>
          <w:rFonts w:ascii="Amiri" w:hAnsi="Amiri" w:eastAsia="Amiri" w:cs="Amiri"/>
          <w:lang w:bidi="ar-SA"/>
          <w:color w:val="111111"/>
          <w:sz w:val="28"/>
          <w:szCs w:val="28"/>
          <w:rtl/>
        </w:rPr>
        <w:t xml:space="preserve">وَ عَنْ مُحَمَّدِ بْنِ یَحْیَی عَنْ أَحْمَدَ بْنِ مُحَمَّدٍ عَنِ ابْنِ مَحْبُوبٍ عَنْ أَبِی أَیُّوبَ الْخَرَّازِ عَنْ سُلَیْمَانَ بْنِ خَالِدٍ قَالَ: سَأَلْتُ أَبَا عَبْدِ اللَّهِ ع عَنِ الرَّجُلِ یَسْتَأْجِرُ أَجِیراً فَیَسْرِقُ مِنْ بَیْتِهِ حَتَّی </w:t>
      </w:r>
      <w:r>
        <w:rPr>
          <w:rStyle w:val="FootnoteReference"/>
        </w:rPr>
        <w:footnoteReference w:id="1715"/>
      </w:r>
      <w:r>
        <w:rPr>
          <w:rFonts w:ascii="Amiri" w:hAnsi="Amiri" w:eastAsia="Amiri" w:cs="Amiri"/>
          <w:lang w:bidi="ar-SA"/>
          <w:color w:val="111111"/>
          <w:sz w:val="28"/>
          <w:szCs w:val="28"/>
          <w:rtl/>
        </w:rPr>
        <w:t xml:space="preserve">تُقْطَعَ یَدُهُ فَقَالَ هَذَا مُؤْتَمَنٌ لَیْسَ بِسَارِقٍ هَذَا خَائِنٌ.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مردی که کارگری را استخدام کرده و او از خانه او سرقت کرده تا جایی که حد قطع دست بر او اجرا شود،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"این فرد امین محسوب می‌شود، نه دزد، بلکه خائن است.</w:t>
      </w:r>
    </w:p>
    <w:p>
      <w:pPr>
        <w:pStyle w:val="Heading5"/>
      </w:pPr>
      <w:bookmarkStart w:id="1329" w:name="_Toc964"/>
      <w:r>
        <w:t>[رقم الحدیث الکلی: 34743 - رقم الحدیث الباب: 4]</w:t>
      </w:r>
      <w:bookmarkEnd w:id="1329"/>
    </w:p>
    <w:p>
      <w:pPr>
        <w:pStyle w:val="BookText"/>
      </w:pPr>
      <w:r>
        <w:rPr>
          <w:rFonts w:ascii="Times New Roman" w:hAnsi="Times New Roman" w:eastAsia="Times New Roman" w:cs="Times New Roman"/>
          <w:lang w:val="en-US" w:bidi="en-US"/>
          <w:color w:val="111111"/>
          <w:sz w:val="28"/>
          <w:szCs w:val="28"/>
          <w:rtl/>
        </w:rPr>
        <w:t xml:space="preserve">34743- 4- </w:t>
      </w:r>
      <w:r>
        <w:rPr>
          <w:rStyle w:val="FootnoteReference"/>
        </w:rPr>
        <w:footnoteReference w:id="1716"/>
      </w:r>
      <w:r>
        <w:rPr>
          <w:rFonts w:ascii="Amiri" w:hAnsi="Amiri" w:eastAsia="Amiri" w:cs="Amiri"/>
          <w:lang w:bidi="ar-SA"/>
          <w:color w:val="111111"/>
          <w:sz w:val="28"/>
          <w:szCs w:val="28"/>
          <w:rtl/>
        </w:rPr>
        <w:t xml:space="preserve">وَ عَنْ عِدَّةٍ مِنْ أَصْحَابِنَا عَنْ أَحْمَدَ بْنِ مُحَمَّدٍ عَنْ عُثْمَانَ بْنِ عِیسَی عَنْ سَمَاعَةَ قَالَ: سَأَلْتُهُ عَنْ رَجُلٍ اسْتَأْجَرَ أَجِیراً فَأَخَذَ الْأَجِیرُ مَتَاعَهُ فَسَرَقَهُ فَقَالَ هُوَ مُؤْتَمَنٌ ثُمَّ قَالَ الْأَجِیرُ وَ الضَّیْفُ أُمَنَاءُ لَیْسَ یَقَعُ عَلَیْهِمْ حَدُّ السَّرِقَةِ.</w:t>
      </w:r>
    </w:p>
    <w:p>
      <w:pPr>
        <w:pStyle w:val="BookText"/>
      </w:pPr>
      <w:r>
        <w:rPr>
          <w:rFonts w:ascii="Amiri" w:hAnsi="Amiri" w:eastAsia="Amiri" w:cs="Amiri"/>
          <w:lang w:bidi="ar-SA"/>
          <w:color w:val="111111"/>
          <w:sz w:val="28"/>
          <w:szCs w:val="28"/>
          <w:rtl/>
        </w:rPr>
        <w:t xml:space="preserve">وَ رَوَاهُ الشَّیْخُ بِإِسْنَادِهِ عَنِ الْحُسَیْنِ بْنِ سَعِیدٍ عَنْ عُثْمَانَ </w:t>
      </w:r>
      <w:r>
        <w:rPr>
          <w:rStyle w:val="FootnoteReference"/>
        </w:rPr>
        <w:footnoteReference w:id="1717"/>
      </w:r>
    </w:p>
    <w:p>
      <w:pPr>
        <w:pStyle w:val="BookText"/>
      </w:pPr>
      <w:r>
        <w:rPr>
          <w:rFonts w:ascii="Amiri" w:hAnsi="Amiri" w:eastAsia="Amiri" w:cs="Amiri"/>
          <w:lang w:bidi="ar-SA"/>
          <w:color w:val="111111"/>
          <w:sz w:val="28"/>
          <w:szCs w:val="28"/>
          <w:rtl/>
        </w:rPr>
        <w:t xml:space="preserve">وَ الَّذِی</w:t>
      </w:r>
    </w:p>
    <w:p>
      <w:pPr>
        <w:pStyle w:val="BookText"/>
      </w:pPr>
      <w:r>
        <w:rPr>
          <w:rFonts w:ascii="IRNazanin" w:hAnsi="IRNazanin" w:eastAsia="IRNazanin" w:cs="IRNazanin"/>
          <w:lang w:bidi="fa-IR"/>
          <w:color w:val="111111"/>
          <w:sz w:val="28"/>
          <w:szCs w:val="28"/>
          <w:rtl/>
        </w:rPr>
        <w:t xml:space="preserve">ص: 272</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6" w:name="pg18990_194136"/>
    <w:bookmarkEnd w:id="256"/>
    <w:p>
      <w:pPr>
        <w:pStyle w:val="BookText"/>
      </w:pPr>
      <w:r>
        <w:rPr>
          <w:rFonts w:ascii="Amiri" w:hAnsi="Amiri" w:eastAsia="Amiri" w:cs="Amiri"/>
          <w:lang w:bidi="ar-SA"/>
          <w:color w:val="111111"/>
          <w:sz w:val="28"/>
          <w:szCs w:val="28"/>
          <w:rtl/>
        </w:rPr>
        <w:t xml:space="preserve">قَبْلَهُ بِإِسْنَادِهِ عَنْ أَحْمَدَ بْنِ مُحَمَّدٍ مِثْلَهُ مُحَمَّدُ بْنُ عَلِیِّ بْنِ الْحُسَیْنِ فِی الْعِلَلِ عَنْ مُحَمَّدِ بْنِ الْحَسَنِ عَنِ الصَّفَّارِ عَنْ أَحْمَدَ بْنِ مُحَمَّدِ بْنِ عِیسَی مِثْلَهُ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w:t>
      </w:r>
    </w:p>
    <w:p>
      <w:pPr>
        <w:pStyle w:val="BookText"/>
      </w:pPr>
      <w:r>
        <w:rPr>
          <w:rFonts w:ascii="IRNazanin" w:hAnsi="IRNazanin" w:eastAsia="IRNazanin" w:cs="IRNazanin"/>
          <w:lang w:bidi="fa-IR"/>
          <w:color w:val="111111"/>
          <w:sz w:val="28"/>
          <w:szCs w:val="28"/>
          <w:rtl/>
        </w:rPr>
        <w:t xml:space="preserve">"از ایشان درباره مردی که کارگری را استخدام کرده و آن کارگر اموال او را برداشته و سرقت کرده است،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"این فرد امین محسوب می‌شود."</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"کارگر و میهمان، امین هستند و حد سرقت بر آنان اجرا نمی‌شود</w:t>
      </w:r>
    </w:p>
    <w:p>
      <w:pPr>
        <w:pStyle w:val="Heading5"/>
      </w:pPr>
      <w:bookmarkStart w:id="1330" w:name="_Toc965"/>
      <w:r>
        <w:t>[رقم الحدیث الکلی: 34744 - رقم الحدیث الباب: 5]</w:t>
      </w:r>
      <w:bookmarkEnd w:id="1330"/>
    </w:p>
    <w:p>
      <w:pPr>
        <w:pStyle w:val="BookText"/>
      </w:pPr>
      <w:r>
        <w:rPr>
          <w:rFonts w:ascii="Times New Roman" w:hAnsi="Times New Roman" w:eastAsia="Times New Roman" w:cs="Times New Roman"/>
          <w:lang w:val="en-US" w:bidi="en-US"/>
          <w:color w:val="111111"/>
          <w:sz w:val="28"/>
          <w:szCs w:val="28"/>
          <w:rtl/>
        </w:rPr>
        <w:t xml:space="preserve">34744- 5- </w:t>
      </w:r>
      <w:r>
        <w:rPr>
          <w:rStyle w:val="FootnoteReference"/>
        </w:rPr>
        <w:footnoteReference w:id="1719"/>
      </w:r>
      <w:r>
        <w:rPr>
          <w:rFonts w:ascii="Amiri" w:hAnsi="Amiri" w:eastAsia="Amiri" w:cs="Amiri"/>
          <w:lang w:bidi="ar-SA"/>
          <w:color w:val="111111"/>
          <w:sz w:val="28"/>
          <w:szCs w:val="28"/>
          <w:rtl/>
        </w:rPr>
        <w:t xml:space="preserve">وَ عَنْ أَبِیهِ عَنْ عَلِیِّ بْنِ إِبْرَاهِیمَ عَنْ أَبِیهِ عَنِ ابْنِ أَبِی عُمَیْرٍ عَنْ بَعْضِ أَصْحَابِنَا عَنْ أَبِی عَبْدِ اللَّهِ ع قَالَ: لَا یُقْطَعُ الْأَجِیرُ وَ الضَّیْفُ إِذَا سَرَقَا لِأَنَّهُمَا مُؤْتَمَنَانِ.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اصحاب نقل شده است که امام صادق (علیه‌السلام) فرمودند:</w:t>
      </w:r>
    </w:p>
    <w:p>
      <w:pPr>
        <w:pStyle w:val="BookText"/>
      </w:pPr>
      <w:r>
        <w:rPr>
          <w:rFonts w:ascii="IRNazanin" w:hAnsi="IRNazanin" w:eastAsia="IRNazanin" w:cs="IRNazanin"/>
          <w:lang w:bidi="fa-IR"/>
          <w:color w:val="111111"/>
          <w:sz w:val="28"/>
          <w:szCs w:val="28"/>
          <w:rtl/>
        </w:rPr>
        <w:t xml:space="preserve">اگر کارگر یا میهمان مرتکب سرقت شوند، حد قطع دست بر آن‌ها اجرا نمی‌شود،</w:t>
      </w:r>
    </w:p>
    <w:p>
      <w:pPr>
        <w:pStyle w:val="BookText"/>
      </w:pPr>
      <w:r>
        <w:rPr>
          <w:rFonts w:ascii="IRNazanin" w:hAnsi="IRNazanin" w:eastAsia="IRNazanin" w:cs="IRNazanin"/>
          <w:lang w:bidi="fa-IR"/>
          <w:color w:val="111111"/>
          <w:sz w:val="28"/>
          <w:szCs w:val="28"/>
          <w:rtl/>
        </w:rPr>
        <w:t xml:space="preserve">زیرا آنان امین محسوب می‌شوند.</w:t>
      </w:r>
    </w:p>
    <w:p>
      <w:pPr>
        <w:pStyle w:val="Heading4"/>
      </w:pPr>
      <w:bookmarkStart w:id="1331" w:name="_Toc966"/>
      <w:r>
        <w:t>15- بَابُ حُکْمِ مَنْ أَخَذَ مَالًا بِالرِّسَالَةِ الْکَاذِبَةِ</w:t>
      </w:r>
      <w:bookmarkEnd w:id="1331"/>
    </w:p>
    <w:p>
      <w:pPr>
        <w:pStyle w:val="Heading5"/>
      </w:pPr>
      <w:bookmarkStart w:id="1332" w:name="_Toc967"/>
      <w:r>
        <w:t>اشارة</w:t>
      </w:r>
      <w:bookmarkEnd w:id="1332"/>
    </w:p>
    <w:p>
      <w:pPr>
        <w:pStyle w:val="BookText"/>
      </w:pPr>
      <w:r>
        <w:rPr>
          <w:rStyle w:val="FootnoteReference"/>
        </w:rPr>
        <w:footnoteReference w:id="1721"/>
      </w:r>
      <w:r>
        <w:rPr>
          <w:rFonts w:ascii="Amiri" w:hAnsi="Amiri" w:eastAsia="Amiri" w:cs="Amiri"/>
          <w:lang w:bidi="ar-SA"/>
          <w:color w:val="111111"/>
          <w:sz w:val="28"/>
          <w:szCs w:val="28"/>
          <w:rtl/>
        </w:rPr>
        <w:t xml:space="preserve">15 بَابُ حُکْمِ مَنْ أَخَذَ مَالًا بِالرِّسَالَةِ الْکَاذِبَةِ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حکم کسی که با استفاده از نامه یا پیام دروغین، مالی را تصاحب کند.</w:t>
      </w:r>
    </w:p>
    <w:p>
      <w:pPr>
        <w:pStyle w:val="Heading5"/>
      </w:pPr>
      <w:bookmarkStart w:id="1333" w:name="_Toc968"/>
      <w:r>
        <w:t>[رقم الحدیث الکلی: 34745 - رقم الحدیث الباب: 1]</w:t>
      </w:r>
      <w:bookmarkEnd w:id="1333"/>
    </w:p>
    <w:p>
      <w:pPr>
        <w:pStyle w:val="BookText"/>
      </w:pPr>
      <w:r>
        <w:rPr>
          <w:rFonts w:ascii="Times New Roman" w:hAnsi="Times New Roman" w:eastAsia="Times New Roman" w:cs="Times New Roman"/>
          <w:lang w:val="en-US" w:bidi="en-US"/>
          <w:color w:val="111111"/>
          <w:sz w:val="28"/>
          <w:szCs w:val="28"/>
          <w:rtl/>
        </w:rPr>
        <w:t xml:space="preserve">34745- 1- </w:t>
      </w:r>
      <w:r>
        <w:rPr>
          <w:rStyle w:val="FootnoteReference"/>
        </w:rPr>
        <w:footnoteReference w:id="1722"/>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أَنَّهُ قَالَ: فِی رَجُلٍ اسْتَأْجَرَ أَجِیراً وَ أَقْعَدَهُ عَلَی مَتَاعِهِ فَسَرَقَهُ قَالَ هُوَ مُؤْتَمَنٌ وَ قَالَ فِی رَجُلٍ أَتَی رَجُلًا وَ قَالَ أَرْسَلَنِی فُلَانٌ إِلَیْکَ لِتُرْسِلَ إِلَیْهِ بِکَذَا وَ کَذَا فَأَعْطَاهُ وَ صَدَّقَهُ [فَلَقِیَ صَاحِبَهُ] </w:t>
      </w:r>
      <w:r>
        <w:rPr>
          <w:rStyle w:val="FootnoteReference"/>
        </w:rPr>
        <w:footnoteReference w:id="1723"/>
      </w:r>
      <w:r>
        <w:rPr>
          <w:rFonts w:ascii="Amiri" w:hAnsi="Amiri" w:eastAsia="Amiri" w:cs="Amiri"/>
          <w:lang w:bidi="ar-SA"/>
          <w:color w:val="111111"/>
          <w:sz w:val="28"/>
          <w:szCs w:val="28"/>
          <w:rtl/>
        </w:rPr>
        <w:t xml:space="preserve">فَقَالَ لَهُ إِنَّ رَسُولَکَ أَتَانِی فَبَعَثْتُ إِلَیْکَ مَعَهُ بِکَذَا وَ کَذَا فَقَالَ مَا أَرْسَلْتُهُ إِلَیْکَ وَ مَا أَتَانِی بِشَیْ‌ءٍ فَزَعَمَ الرَّسُولُ أَنَّهُ قَدْ أَرْسَلَهُ وَ قَدْ دَفَعَهُ إِلَیْهِ فَقَالَ إِنْ وَجَدَ عَلَیْهِ بَیِّنَةً أَنَّهُ لَمْ یُرْسِلْهُ قُطِعَ یَدُهُ وَ مَعْنَی ذَلِکَ أَنْ یَکُونَ الرَّسُولُ قَدْ أَقَرَّ مَرَّةً أَنَّهُ لَمْ یُرْسِلْهُ وَ إِنْ لَمْ یَجِدْ بَیِّنَةً فَیَمِینُهُ بِاللَّهِ مَا أَرْسَلْتُهُ وَ یَسْتَوْفِی الْآخَرُ مِنَ الرَّسُولِ الْمَالَ قُلْتُ أَ رَأَیْتَ إِنْ زَعَمَ أَنَّهُ إِنَّمَا حَمَلَهُ عَلَی ذَلِکَ الْحَاجَةُ فَقَالَ یُقْطَعُ لِأَنَّهُ سَرَقَ مَالَ الرَّجُلِ.</w:t>
      </w:r>
    </w:p>
    <w:p>
      <w:pPr>
        <w:pStyle w:val="BookText"/>
      </w:pPr>
      <w:r>
        <w:rPr>
          <w:rFonts w:ascii="IRNazanin" w:hAnsi="IRNazanin" w:eastAsia="IRNazanin" w:cs="IRNazanin"/>
          <w:lang w:bidi="fa-IR"/>
          <w:color w:val="111111"/>
          <w:sz w:val="28"/>
          <w:szCs w:val="28"/>
          <w:rtl/>
        </w:rPr>
        <w:t xml:space="preserve">ص: 273</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7" w:name="pg18990_194137"/>
    <w:bookmarkEnd w:id="257"/>
    <w:p>
      <w:pPr>
        <w:pStyle w:val="BookText"/>
      </w:pPr>
      <w:r>
        <w:rPr>
          <w:rFonts w:ascii="Amiri" w:hAnsi="Amiri" w:eastAsia="Amiri" w:cs="Amiri"/>
          <w:lang w:bidi="ar-SA"/>
          <w:color w:val="111111"/>
          <w:sz w:val="28"/>
          <w:szCs w:val="28"/>
          <w:rtl/>
        </w:rPr>
        <w:t xml:space="preserve">وَ رَوَاهُ الصَّدُوقُ بِإِسْنَادِهِ عَنْ حَمَّادٍ </w:t>
      </w:r>
      <w:r>
        <w:rPr>
          <w:rStyle w:val="FootnoteReference"/>
        </w:rPr>
        <w:footnoteReference w:id="1724"/>
      </w:r>
    </w:p>
    <w:p>
      <w:pPr>
        <w:pStyle w:val="BookText"/>
      </w:pPr>
      <w:r>
        <w:rPr>
          <w:rFonts w:ascii="Amiri" w:hAnsi="Amiri" w:eastAsia="Amiri" w:cs="Amiri"/>
          <w:lang w:bidi="ar-SA"/>
          <w:color w:val="111111"/>
          <w:sz w:val="28"/>
          <w:szCs w:val="28"/>
          <w:rtl/>
        </w:rPr>
        <w:t xml:space="preserve">وَ رَوَاهُ فِی الْعِلَلِ عَنْ أَبِیهِ عَنْ سَعْدٍ عَنْ أَحْمَدَ وَ عَبْدِ اللَّهِ ابْنَیْ مُحَمَّدِ بْنِ عِیسَی عَنِ ابْنِ أَبِی عُمَیْرٍ </w:t>
      </w:r>
      <w:r>
        <w:rPr>
          <w:rStyle w:val="FootnoteReference"/>
        </w:rPr>
        <w:footnoteReference w:id="1725"/>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"در مورد مردی که کارگری را استخدام کرده و او را بر اموال خود گماشته، اما کارگر مرتکب سرقت شده است،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"این فرد امین محسوب می‌شود."</w:t>
      </w:r>
    </w:p>
    <w:p>
      <w:pPr>
        <w:pStyle w:val="BookText"/>
      </w:pPr>
      <w:r>
        <w:rPr>
          <w:rFonts w:ascii="IRNazanin" w:hAnsi="IRNazanin" w:eastAsia="IRNazanin" w:cs="IRNazanin"/>
          <w:lang w:bidi="fa-IR"/>
          <w:color w:val="111111"/>
          <w:sz w:val="28"/>
          <w:szCs w:val="28"/>
          <w:rtl/>
        </w:rPr>
        <w:t xml:space="preserve">و درباره مردی که نزد فردی می‌رود و می‌گوید: "فلان شخص مرا نزد تو فرستاده است تا این مقدار مال را برای او بفرستی." و آن فرد سخن او را باور کرده و مال را به او می‌دهد، اما بعداً متوجه می‌شود که آن شخص دروغ گفته است،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"اگر برای او بینه‌ای باشد که نشان دهد فرستاده نشده، دست او قطع می‌شود. و این زمانی است که خود شخص یک‌بار اعتراف کند که دروغ گفته است. اما اگر بینه‌ای نباشد، فرد حقیقی باید قسم بخورد که او را نفرستاده است، و شخصی که مال را داده، باید مال خود را از آن فرد پس بگیرد."</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اگر او ادعا کند که نیاز او را به این کار واداشته است، چه حکمی دارد؟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"دستش قطع می‌شود، زیرا او مال فرد را سرقت کرده است.</w:t>
      </w:r>
    </w:p>
    <w:p>
      <w:pPr>
        <w:pStyle w:val="Heading4"/>
      </w:pPr>
      <w:bookmarkStart w:id="1334" w:name="_Toc969"/>
      <w:r>
        <w:t>16- بَابُ حُکْمِ مَنِ اکْتَرَی حِمَاراً ثُمَّ رَهَنَهُ‌</w:t>
      </w:r>
      <w:bookmarkEnd w:id="1334"/>
    </w:p>
    <w:p>
      <w:pPr>
        <w:pStyle w:val="Heading5"/>
      </w:pPr>
      <w:bookmarkStart w:id="1335" w:name="_Toc970"/>
      <w:r>
        <w:t>اشارة</w:t>
      </w:r>
      <w:bookmarkEnd w:id="1335"/>
    </w:p>
    <w:p>
      <w:pPr>
        <w:pStyle w:val="BookText"/>
      </w:pPr>
      <w:r>
        <w:rPr>
          <w:rStyle w:val="FootnoteReference"/>
        </w:rPr>
        <w:footnoteReference w:id="1727"/>
      </w:r>
      <w:r>
        <w:rPr>
          <w:rFonts w:ascii="Amiri" w:hAnsi="Amiri" w:eastAsia="Amiri" w:cs="Amiri"/>
          <w:lang w:bidi="ar-SA"/>
          <w:color w:val="111111"/>
          <w:sz w:val="28"/>
          <w:szCs w:val="28"/>
          <w:rtl/>
        </w:rPr>
        <w:t xml:space="preserve">16 بَابُ حُکْمِ مَنِ اکْتَرَی حِمَاراً ثُمَّ رَهَنَهُ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حکم کسی که الاغی را کرایه کند و سپس آن را به‌عنوان رهن قرار دهد.</w:t>
      </w:r>
    </w:p>
    <w:p>
      <w:pPr>
        <w:pStyle w:val="Heading5"/>
      </w:pPr>
      <w:bookmarkStart w:id="1336" w:name="_Toc971"/>
      <w:r>
        <w:t>[رقم الحدیث الکلی: 34746 - رقم الحدیث الباب: 1]</w:t>
      </w:r>
      <w:bookmarkEnd w:id="1336"/>
    </w:p>
    <w:p>
      <w:pPr>
        <w:pStyle w:val="BookText"/>
      </w:pPr>
      <w:r>
        <w:rPr>
          <w:rFonts w:ascii="Times New Roman" w:hAnsi="Times New Roman" w:eastAsia="Times New Roman" w:cs="Times New Roman"/>
          <w:lang w:val="en-US" w:bidi="en-US"/>
          <w:color w:val="111111"/>
          <w:sz w:val="28"/>
          <w:szCs w:val="28"/>
          <w:rtl/>
        </w:rPr>
        <w:t xml:space="preserve">34746- 1- </w:t>
      </w:r>
      <w:r>
        <w:rPr>
          <w:rStyle w:val="FootnoteReference"/>
        </w:rPr>
        <w:footnoteReference w:id="1728"/>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عَلِیِّ بْنِ سَعِیدٍ قَالَ: سَأَلْتُ أَبَا عَبْدِ اللَّهِ ع عَنْ رَجُلٍ اکْتَرَی حِمَاراً ثُمَّ أَقْبَلَ بِهِ إِلَی أَصْحَابِ الثِّیَابِ فَابْتَاعَ مِنْهُمْ ثَوْباً أَوْ ثَوْبَیْنِ وَ تَرَکَ الْحِمَارَ قَالَ یُرَدُّ الْحِمَارُ عَلَی صَاحِبِهِ وَ یُتْبَعُ الَّذِی ذَهَبَ بِالثَّوْبَیْنِ وَ لَیْسَ عَلَیْهِ قَطْعٌ إِنَّمَا هِیَ خِیَانَةٌ.</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729"/>
      </w:r>
    </w:p>
    <w:p>
      <w:pPr>
        <w:pStyle w:val="BookText"/>
      </w:pPr>
      <w:r>
        <w:rPr>
          <w:rFonts w:ascii="Amiri" w:hAnsi="Amiri" w:eastAsia="Amiri" w:cs="Amiri"/>
          <w:lang w:bidi="ar-SA"/>
          <w:color w:val="111111"/>
          <w:sz w:val="28"/>
          <w:szCs w:val="28"/>
          <w:rtl/>
        </w:rPr>
        <w:t xml:space="preserve">وَ رَوَاهُ الصَّدُوقُ بِإِسْنَادِهِ عَنْ مُوسَی بْنِ بَکْرٍ عَنْ زُرَارَةَ عَنْ أَبِی جَعْفَرٍ ع نَحْوَهُ </w:t>
      </w:r>
      <w:r>
        <w:rPr>
          <w:rStyle w:val="FootnoteReference"/>
        </w:rPr>
        <w:footnoteReference w:id="1730"/>
      </w:r>
      <w:r>
        <w:rPr>
          <w:rFonts w:ascii="Amiri" w:hAnsi="Amiri" w:eastAsia="Amiri" w:cs="Amiri"/>
          <w:lang w:bidi="ar-SA"/>
          <w:color w:val="111111"/>
          <w:sz w:val="28"/>
          <w:szCs w:val="28"/>
          <w:rtl/>
        </w:rPr>
        <w:t xml:space="preserve">وَ رَوَاهُ فِی الْعِلَلِ عَنْ أَبِیهِ عَنْ سَعْدٍ عَنْ أَحْمَدَ بْنِ مُحَمَّدِ بْنِ عِیسَی عَنِ الْحُسَیْنِ بْنِ سَعِیدٍ عَنْ فَضَالَةَ عَنْ مُوسَی بْنِ بَکْرٍ عَنْ عَلِیِ</w:t>
      </w:r>
    </w:p>
    <w:p>
      <w:pPr>
        <w:pStyle w:val="BookText"/>
      </w:pPr>
      <w:r>
        <w:rPr>
          <w:rFonts w:ascii="IRNazanin" w:hAnsi="IRNazanin" w:eastAsia="IRNazanin" w:cs="IRNazanin"/>
          <w:lang w:bidi="fa-IR"/>
          <w:color w:val="111111"/>
          <w:sz w:val="28"/>
          <w:szCs w:val="28"/>
          <w:rtl/>
        </w:rPr>
        <w:t xml:space="preserve">ص: 274</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8" w:name="pg18990_194138"/>
    <w:bookmarkEnd w:id="258"/>
    <w:p>
      <w:pPr>
        <w:pStyle w:val="BookText"/>
      </w:pPr>
      <w:r>
        <w:rPr>
          <w:rFonts w:ascii="Amiri" w:hAnsi="Amiri" w:eastAsia="Amiri" w:cs="Amiri"/>
          <w:lang w:bidi="ar-SA"/>
          <w:color w:val="111111"/>
          <w:sz w:val="28"/>
          <w:szCs w:val="28"/>
          <w:rtl/>
        </w:rPr>
        <w:t xml:space="preserve">بْنِ سَعِیدٍ </w:t>
      </w:r>
      <w:r>
        <w:rPr>
          <w:rStyle w:val="FootnoteReference"/>
        </w:rPr>
        <w:footnoteReference w:id="1731"/>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سعید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مردی که الاغی را کرایه کرده و سپس آن را نزد فروشندگان لباس برده، از آن‌ها لباس خریده و الاغ را رها کرده است،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**"الاغ به صاحبش بازگردانده می‌شود،</w:t>
      </w:r>
    </w:p>
    <w:p>
      <w:pPr>
        <w:pStyle w:val="BookText"/>
      </w:pPr>
      <w:r>
        <w:rPr>
          <w:rFonts w:ascii="IRNazanin" w:hAnsi="IRNazanin" w:eastAsia="IRNazanin" w:cs="IRNazanin"/>
          <w:lang w:bidi="fa-IR"/>
          <w:color w:val="111111"/>
          <w:sz w:val="28"/>
          <w:szCs w:val="28"/>
          <w:rtl/>
        </w:rPr>
        <w:t xml:space="preserve">و فردی که لباس‌ها را برداشته، مورد پیگیری قرار خواهد گرفت.</w:t>
      </w:r>
    </w:p>
    <w:p>
      <w:pPr>
        <w:pStyle w:val="BookText"/>
      </w:pPr>
      <w:r>
        <w:rPr>
          <w:rFonts w:ascii="IRNazanin" w:hAnsi="IRNazanin" w:eastAsia="IRNazanin" w:cs="IRNazanin"/>
          <w:lang w:bidi="fa-IR"/>
          <w:color w:val="111111"/>
          <w:sz w:val="28"/>
          <w:szCs w:val="28"/>
          <w:rtl/>
        </w:rPr>
        <w:t xml:space="preserve">بر او حد قطع دست اجرا نمی‌شود، بلکه این عمل خیانت محسوب می‌شود.</w:t>
      </w:r>
    </w:p>
    <w:p>
      <w:pPr>
        <w:pStyle w:val="Heading4"/>
      </w:pPr>
      <w:bookmarkStart w:id="1337" w:name="_Toc972"/>
      <w:r>
        <w:t>17- بَابُ أَنَّهُ لَا یُقْطَعُ الضَّیْفُ وَ لَکِنْ یُقْطَعُ ضَیْفُ الضَّیْفِ إِذَا سَرَقَ‌</w:t>
      </w:r>
      <w:bookmarkEnd w:id="1337"/>
    </w:p>
    <w:p>
      <w:pPr>
        <w:pStyle w:val="Heading5"/>
      </w:pPr>
      <w:bookmarkStart w:id="1338" w:name="_Toc973"/>
      <w:r>
        <w:t>اشارة</w:t>
      </w:r>
      <w:bookmarkEnd w:id="1338"/>
    </w:p>
    <w:p>
      <w:pPr>
        <w:pStyle w:val="BookText"/>
      </w:pPr>
      <w:r>
        <w:rPr>
          <w:rStyle w:val="FootnoteReference"/>
        </w:rPr>
        <w:footnoteReference w:id="1733"/>
      </w:r>
      <w:r>
        <w:rPr>
          <w:rFonts w:ascii="Amiri" w:hAnsi="Amiri" w:eastAsia="Amiri" w:cs="Amiri"/>
          <w:lang w:bidi="ar-SA"/>
          <w:color w:val="111111"/>
          <w:sz w:val="28"/>
          <w:szCs w:val="28"/>
          <w:rtl/>
        </w:rPr>
        <w:t xml:space="preserve">17 بَابُ أَنَّهُ لَا یُقْطَعُ الضَّیْفُ وَ لَکِنْ یُقْطَعُ ضَیْفُ الضَّیْفِ إِذَا سَرَقَ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مهمان مشمول حد قطع دست نمی‌شود، اما اگر مهمانِ مهمان مرتکب سرقت شود، حد قطع بر او اجرا خواهد شد.</w:t>
      </w:r>
    </w:p>
    <w:p>
      <w:pPr>
        <w:pStyle w:val="Heading5"/>
      </w:pPr>
      <w:bookmarkStart w:id="1339" w:name="_Toc974"/>
      <w:r>
        <w:t>[رقم الحدیث الکلی: 34747 - رقم الحدیث الباب: 1]</w:t>
      </w:r>
      <w:bookmarkEnd w:id="1339"/>
    </w:p>
    <w:p>
      <w:pPr>
        <w:pStyle w:val="BookText"/>
      </w:pPr>
      <w:r>
        <w:rPr>
          <w:rFonts w:ascii="Times New Roman" w:hAnsi="Times New Roman" w:eastAsia="Times New Roman" w:cs="Times New Roman"/>
          <w:lang w:val="en-US" w:bidi="en-US"/>
          <w:color w:val="111111"/>
          <w:sz w:val="28"/>
          <w:szCs w:val="28"/>
          <w:rtl/>
        </w:rPr>
        <w:t xml:space="preserve">34747- 1- </w:t>
      </w:r>
      <w:r>
        <w:rPr>
          <w:rStyle w:val="FootnoteReference"/>
        </w:rPr>
        <w:footnoteReference w:id="1734"/>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مَحْبُوبٍ عَنْ عَلِیِّ بْنِ رِئَابٍ عَنْ مُحَمَّدِ بْنِ قَیْسٍ عَنْ أَبِی جَعْفَرٍ ع قَالَ: الضَّیْفُ إِذَا سَرَقَ لَمْ یُقْطَعْ وَ إِذَا أَضَافَ الضَّیْفُ ضَیْفاً فَسَرَقَ قُطِعَ ضَیْفُ الضَّیْفِ.</w:t>
      </w:r>
    </w:p>
    <w:p>
      <w:pPr>
        <w:pStyle w:val="BookText"/>
      </w:pPr>
      <w:r>
        <w:rPr>
          <w:rFonts w:ascii="Amiri" w:hAnsi="Amiri" w:eastAsia="Amiri" w:cs="Amiri"/>
          <w:lang w:bidi="ar-SA"/>
          <w:color w:val="111111"/>
          <w:sz w:val="28"/>
          <w:szCs w:val="28"/>
          <w:rtl/>
        </w:rPr>
        <w:t xml:space="preserve">وَ رَوَاهُ الصَّدُوقُ فِی الْعِلَلِ عَنْ مُحَمَّدِ بْنِ مُوسَی بْنِ الْمُتَوَکِّلِ عَنِ السَّعْدَآبَادِیِّ عَنْ أَحْمَدَ بْنِ أَبِی عَبْدِ اللَّهِ عَنِ الْحَسَنِ بْنِ مَحْبُوبٍ </w:t>
      </w:r>
      <w:r>
        <w:rPr>
          <w:rStyle w:val="FootnoteReference"/>
        </w:rPr>
        <w:footnoteReference w:id="1735"/>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**"اگر مهمان مرتکب سرقت شود، حد قطع دست بر او اجرا نمی‌شود.</w:t>
      </w:r>
    </w:p>
    <w:p>
      <w:pPr>
        <w:pStyle w:val="BookText"/>
      </w:pPr>
      <w:r>
        <w:rPr>
          <w:rFonts w:ascii="IRNazanin" w:hAnsi="IRNazanin" w:eastAsia="IRNazanin" w:cs="IRNazanin"/>
          <w:lang w:bidi="fa-IR"/>
          <w:color w:val="111111"/>
          <w:sz w:val="28"/>
          <w:szCs w:val="28"/>
          <w:rtl/>
        </w:rPr>
        <w:t xml:space="preserve">اما اگر مهمان خود، فرد دیگری را به عنوان مهمان دعوت کند و آن شخص مرتکب سرقت شود،</w:t>
      </w:r>
    </w:p>
    <w:p>
      <w:pPr>
        <w:pStyle w:val="BookText"/>
      </w:pPr>
      <w:r>
        <w:rPr>
          <w:rFonts w:ascii="IRNazanin" w:hAnsi="IRNazanin" w:eastAsia="IRNazanin" w:cs="IRNazanin"/>
          <w:lang w:bidi="fa-IR"/>
          <w:color w:val="111111"/>
          <w:sz w:val="28"/>
          <w:szCs w:val="28"/>
          <w:rtl/>
        </w:rPr>
        <w:t xml:space="preserve">حد قطع بر او اجرا خواهد شد."</w:t>
      </w:r>
    </w:p>
    <w:p>
      <w:pPr>
        <w:pStyle w:val="Heading5"/>
      </w:pPr>
      <w:bookmarkStart w:id="1340" w:name="_Toc975"/>
      <w:r>
        <w:t>[رقم الحدیث الکلی: 34748 - رقم الحدیث الباب: 2]</w:t>
      </w:r>
      <w:bookmarkEnd w:id="1340"/>
    </w:p>
    <w:p>
      <w:pPr>
        <w:pStyle w:val="BookText"/>
      </w:pPr>
      <w:r>
        <w:rPr>
          <w:rFonts w:ascii="Times New Roman" w:hAnsi="Times New Roman" w:eastAsia="Times New Roman" w:cs="Times New Roman"/>
          <w:lang w:val="en-US" w:bidi="en-US"/>
          <w:color w:val="111111"/>
          <w:sz w:val="28"/>
          <w:szCs w:val="28"/>
          <w:rtl/>
        </w:rPr>
        <w:t xml:space="preserve">34748- 2- </w:t>
      </w:r>
      <w:r>
        <w:rPr>
          <w:rStyle w:val="FootnoteReference"/>
        </w:rPr>
        <w:footnoteReference w:id="1737"/>
      </w:r>
      <w:r>
        <w:rPr>
          <w:rFonts w:ascii="Amiri" w:hAnsi="Amiri" w:eastAsia="Amiri" w:cs="Amiri"/>
          <w:lang w:bidi="ar-SA"/>
          <w:color w:val="111111"/>
          <w:sz w:val="28"/>
          <w:szCs w:val="28"/>
          <w:rtl/>
        </w:rPr>
        <w:t xml:space="preserve">مُحَمَّدُ بْنُ عَلِیِّ بْنِ الْحُسَیْنِ قَالَ رُوِیَ أَنَّهُ إِذَا أَضَافَ الضَّیْفُ ضَیْفاً </w:t>
      </w:r>
      <w:r>
        <w:rPr>
          <w:rStyle w:val="FootnoteReference"/>
        </w:rPr>
        <w:footnoteReference w:id="1738"/>
      </w:r>
      <w:r>
        <w:rPr>
          <w:rFonts w:ascii="Amiri" w:hAnsi="Amiri" w:eastAsia="Amiri" w:cs="Amiri"/>
          <w:lang w:bidi="ar-SA"/>
          <w:color w:val="111111"/>
          <w:sz w:val="28"/>
          <w:szCs w:val="28"/>
          <w:rtl/>
        </w:rPr>
        <w:t xml:space="preserve">قُطِعَ.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39"/>
      </w:r>
      <w:r>
        <w:rPr>
          <w:rFonts w:ascii="Amiri" w:hAnsi="Amiri" w:eastAsia="Amiri" w:cs="Amiri"/>
          <w:lang w:bidi="ar-SA"/>
          <w:color w:val="111111"/>
          <w:sz w:val="28"/>
          <w:szCs w:val="28"/>
          <w:rtl/>
        </w:rPr>
        <w:t xml:space="preserve">وَ یَأْتِی مَا یَدُلُّ عَلَیْهِ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نقل شده است که روایت شده:</w:t>
      </w:r>
    </w:p>
    <w:p>
      <w:pPr>
        <w:pStyle w:val="BookText"/>
      </w:pPr>
      <w:r>
        <w:rPr>
          <w:rFonts w:ascii="IRNazanin" w:hAnsi="IRNazanin" w:eastAsia="IRNazanin" w:cs="IRNazanin"/>
          <w:lang w:bidi="fa-IR"/>
          <w:color w:val="111111"/>
          <w:sz w:val="28"/>
          <w:szCs w:val="28"/>
          <w:rtl/>
        </w:rPr>
        <w:t xml:space="preserve">**"اگر مهمان، فرد دیگری را به‌عنوان مهمان دعوت کند و آن شخص مرتکب سرقت شود،</w:t>
      </w:r>
    </w:p>
    <w:p>
      <w:pPr>
        <w:pStyle w:val="BookText"/>
      </w:pPr>
      <w:r>
        <w:rPr>
          <w:rFonts w:ascii="IRNazanin" w:hAnsi="IRNazanin" w:eastAsia="IRNazanin" w:cs="IRNazanin"/>
          <w:lang w:bidi="fa-IR"/>
          <w:color w:val="111111"/>
          <w:sz w:val="28"/>
          <w:szCs w:val="28"/>
          <w:rtl/>
        </w:rPr>
        <w:t xml:space="preserve">حد قطع بر او اجرا خواهد شد.</w:t>
      </w:r>
    </w:p>
    <w:p>
      <w:pPr>
        <w:pStyle w:val="BookText"/>
      </w:pPr>
      <w:r>
        <w:rPr>
          <w:rFonts w:ascii="IRNazanin" w:hAnsi="IRNazanin" w:eastAsia="IRNazanin" w:cs="IRNazanin"/>
          <w:lang w:bidi="fa-IR"/>
          <w:color w:val="111111"/>
          <w:sz w:val="28"/>
          <w:szCs w:val="28"/>
          <w:rtl/>
        </w:rPr>
        <w:t xml:space="preserve">ص: 275</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9" w:name="pg18990_194139"/>
    <w:bookmarkEnd w:id="259"/>
    <w:p>
      <w:pPr>
        <w:pStyle w:val="Heading4"/>
      </w:pPr>
      <w:bookmarkStart w:id="1341" w:name="_Toc976"/>
      <w:r>
        <w:t>18- بَابُ أَنَّهُ لَا یُقْطَعُ إِلَّا مَنْ سَرَقَ مِنْ حِرْزٍ وَ جُمْلَةٍ مِمَّنْ لَا یُقْطَعُ‌</w:t>
      </w:r>
      <w:bookmarkEnd w:id="1341"/>
    </w:p>
    <w:p>
      <w:pPr>
        <w:pStyle w:val="Heading5"/>
      </w:pPr>
      <w:bookmarkStart w:id="1342" w:name="_Toc977"/>
      <w:r>
        <w:t>اشارة</w:t>
      </w:r>
      <w:bookmarkEnd w:id="1342"/>
    </w:p>
    <w:p>
      <w:pPr>
        <w:pStyle w:val="BookText"/>
      </w:pPr>
      <w:r>
        <w:rPr>
          <w:rStyle w:val="FootnoteReference"/>
        </w:rPr>
        <w:footnoteReference w:id="1741"/>
      </w:r>
      <w:r>
        <w:rPr>
          <w:rFonts w:ascii="Amiri" w:hAnsi="Amiri" w:eastAsia="Amiri" w:cs="Amiri"/>
          <w:lang w:bidi="ar-SA"/>
          <w:color w:val="111111"/>
          <w:sz w:val="28"/>
          <w:szCs w:val="28"/>
          <w:rtl/>
        </w:rPr>
        <w:t xml:space="preserve">18 بَابُ أَنَّهُ لَا یُقْطَعُ إِلَّا مَنْ سَرَقَ مِنْ حِرْزٍ وَ جُمْلَةٍ مِمَّنْ لَا یُقْطَعُ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**حد قطع دست فقط بر کسی اجرا می‌شود که از مکان حفاظت‌شده (حِرز) سرقت کند،</w:t>
      </w:r>
    </w:p>
    <w:p>
      <w:pPr>
        <w:pStyle w:val="BookText"/>
      </w:pPr>
      <w:r>
        <w:rPr>
          <w:rFonts w:ascii="IRNazanin" w:hAnsi="IRNazanin" w:eastAsia="IRNazanin" w:cs="IRNazanin"/>
          <w:lang w:bidi="fa-IR"/>
          <w:color w:val="111111"/>
          <w:sz w:val="28"/>
          <w:szCs w:val="28"/>
          <w:rtl/>
        </w:rPr>
        <w:t xml:space="preserve">و در این باب بیان شده است که چه کسانی مشمول حد قطع نیستند.</w:t>
      </w:r>
    </w:p>
    <w:p>
      <w:pPr>
        <w:pStyle w:val="Heading5"/>
      </w:pPr>
      <w:bookmarkStart w:id="1343" w:name="_Toc978"/>
      <w:r>
        <w:t>[رقم الحدیث الکلی: 34749 - رقم الحدیث الباب: 1]</w:t>
      </w:r>
      <w:bookmarkEnd w:id="1343"/>
    </w:p>
    <w:p>
      <w:pPr>
        <w:pStyle w:val="BookText"/>
      </w:pPr>
      <w:r>
        <w:rPr>
          <w:rFonts w:ascii="Times New Roman" w:hAnsi="Times New Roman" w:eastAsia="Times New Roman" w:cs="Times New Roman"/>
          <w:lang w:val="en-US" w:bidi="en-US"/>
          <w:color w:val="111111"/>
          <w:sz w:val="28"/>
          <w:szCs w:val="28"/>
          <w:rtl/>
        </w:rPr>
        <w:t xml:space="preserve">34749- 1- </w:t>
      </w:r>
      <w:r>
        <w:rPr>
          <w:rStyle w:val="FootnoteReference"/>
        </w:rPr>
        <w:footnoteReference w:id="1742"/>
      </w:r>
      <w:r>
        <w:rPr>
          <w:rFonts w:ascii="Amiri" w:hAnsi="Amiri" w:eastAsia="Amiri" w:cs="Amiri"/>
          <w:lang w:bidi="ar-SA"/>
          <w:color w:val="111111"/>
          <w:sz w:val="28"/>
          <w:szCs w:val="28"/>
          <w:rtl/>
        </w:rPr>
        <w:t xml:space="preserve">مُحَمَّدُ بْنُ یَعْقُوبَ عَنْ عَلِیِّ بْنِ إِبْرَاهِیمَ عَنْ أَبِیهِ عَنِ ابْنِ مَحْبُوبٍ عَنْ أَبِی أَیُّوبَ عَنْ أَبِی بَصِیرٍ قَالَ: سَأَلْتُ أَبَا جَعْفَرٍ ع عَنْ قَوْمٍ اصْطَحَبُوا فِی سَفَرٍ رُفَقَاءَ فَسَرَقَ بَعْضُهُمْ مَتَاعَ بَعْضٍ فَقَالَ هَذَا خَائِنٌ لَا یُقْطَعُ وَ لَکِنْ یُتْبَعُ بِسَرِقَتِهِ وَ خِیَانَتِهِ قِیلَ لَهُ فَإِنْ سَرَقَ مِنْ </w:t>
      </w:r>
      <w:r>
        <w:rPr>
          <w:rStyle w:val="FootnoteReference"/>
        </w:rPr>
        <w:footnoteReference w:id="1743"/>
      </w:r>
      <w:r>
        <w:rPr>
          <w:rFonts w:ascii="Amiri" w:hAnsi="Amiri" w:eastAsia="Amiri" w:cs="Amiri"/>
          <w:lang w:bidi="ar-SA"/>
          <w:color w:val="111111"/>
          <w:sz w:val="28"/>
          <w:szCs w:val="28"/>
          <w:rtl/>
        </w:rPr>
        <w:t xml:space="preserve">أَبِیهِ فَقَالَ لَا یُقْطَعُ لِأَنَّ ابْنَ الرَّجُلِ لَا یُحْجَبُ عَنِ الدُّخُولِ إِلَی مَنْزِلِ أَبِیهِ هَذَا خَائِنٌ وَ کَذَلِکَ إِنْ أَخَذَ </w:t>
      </w:r>
      <w:r>
        <w:rPr>
          <w:rStyle w:val="FootnoteReference"/>
        </w:rPr>
        <w:footnoteReference w:id="1744"/>
      </w:r>
      <w:r>
        <w:rPr>
          <w:rFonts w:ascii="Amiri" w:hAnsi="Amiri" w:eastAsia="Amiri" w:cs="Amiri"/>
          <w:lang w:bidi="ar-SA"/>
          <w:color w:val="111111"/>
          <w:sz w:val="28"/>
          <w:szCs w:val="28"/>
          <w:rtl/>
        </w:rPr>
        <w:t xml:space="preserve">مِنْ مَنْزِلِ أَخِیهِ أَوْ أُخْتِهِ إِنْ کَانَ یَدْخُلُ عَلَیْهِمْ لَا یَحْجُبَانِهِ عَنِ الدُّخُولِ.</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w:t>
      </w:r>
    </w:p>
    <w:p>
      <w:pPr>
        <w:pStyle w:val="BookText"/>
      </w:pPr>
      <w:r>
        <w:rPr>
          <w:rFonts w:ascii="IRNazanin" w:hAnsi="IRNazanin" w:eastAsia="IRNazanin" w:cs="IRNazanin"/>
          <w:lang w:bidi="fa-IR"/>
          <w:color w:val="111111"/>
          <w:sz w:val="28"/>
          <w:szCs w:val="28"/>
          <w:rtl/>
        </w:rPr>
        <w:t xml:space="preserve">"از امام باقر (علیه‌السلام) درباره گروهی که در سفر با یکدیگر همراه بودند و برخی از آن‌ها اموال یکدیگر را سرقت کردند،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"این فرد، خائن محسوب می‌شود و حد قطع دست بر او اجرا نمی‌شود، اما به‌خاطر سرقت و خیانت خود، پیگیری خواهد شد."</w:t>
      </w:r>
    </w:p>
    <w:p>
      <w:pPr>
        <w:pStyle w:val="BookText"/>
      </w:pPr>
      <w:r>
        <w:rPr>
          <w:rFonts w:ascii="IRNazanin" w:hAnsi="IRNazanin" w:eastAsia="IRNazanin" w:cs="IRNazanin"/>
          <w:lang w:bidi="fa-IR"/>
          <w:color w:val="111111"/>
          <w:sz w:val="28"/>
          <w:szCs w:val="28"/>
          <w:rtl/>
        </w:rPr>
        <w:t xml:space="preserve">از ایشان پرسیدند:</w:t>
      </w:r>
    </w:p>
    <w:p>
      <w:pPr>
        <w:pStyle w:val="BookText"/>
      </w:pPr>
      <w:r>
        <w:rPr>
          <w:rFonts w:ascii="IRNazanin" w:hAnsi="IRNazanin" w:eastAsia="IRNazanin" w:cs="IRNazanin"/>
          <w:lang w:bidi="fa-IR"/>
          <w:color w:val="111111"/>
          <w:sz w:val="28"/>
          <w:szCs w:val="28"/>
          <w:rtl/>
        </w:rPr>
        <w:t xml:space="preserve">اگر فردی از اموال پدر خود سرقت کند، چه حکمی دارد؟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"حد قطع دست بر او اجرا نمی‌شود، زیرا فرزند از ورود به خانه پدر خود منع نمی‌شود؛ او خائن محسوب می‌شود، نه دزد. همچنین اگر کسی از خانه برادر یا خواهر خود چیزی بردارد، و ورود او به خانه‌شان ممنوع نبوده باشد، بر او نیز حد سرقت اجرا نمی‌شود.</w:t>
      </w:r>
    </w:p>
    <w:p>
      <w:pPr>
        <w:pStyle w:val="Heading5"/>
      </w:pPr>
      <w:bookmarkStart w:id="1344" w:name="_Toc979"/>
      <w:r>
        <w:t>[رقم الحدیث الکلی: 34750 - رقم الحدیث الباب: 2]</w:t>
      </w:r>
      <w:bookmarkEnd w:id="1344"/>
    </w:p>
    <w:p>
      <w:pPr>
        <w:pStyle w:val="BookText"/>
      </w:pPr>
      <w:r>
        <w:rPr>
          <w:rFonts w:ascii="Times New Roman" w:hAnsi="Times New Roman" w:eastAsia="Times New Roman" w:cs="Times New Roman"/>
          <w:lang w:val="en-US" w:bidi="en-US"/>
          <w:color w:val="111111"/>
          <w:sz w:val="28"/>
          <w:szCs w:val="28"/>
          <w:rtl/>
        </w:rPr>
        <w:t xml:space="preserve">34750- 2- </w:t>
      </w:r>
      <w:r>
        <w:rPr>
          <w:rStyle w:val="FootnoteReference"/>
        </w:rPr>
        <w:footnoteReference w:id="1746"/>
      </w:r>
      <w:r>
        <w:rPr>
          <w:rFonts w:ascii="Amiri" w:hAnsi="Amiri" w:eastAsia="Amiri" w:cs="Amiri"/>
          <w:lang w:bidi="ar-SA"/>
          <w:color w:val="111111"/>
          <w:sz w:val="28"/>
          <w:szCs w:val="28"/>
          <w:rtl/>
        </w:rPr>
        <w:t xml:space="preserve">وَ عَنْهُ عَنْ أَبِیهِ عَنِ النَّوْفَلِیِّ عَنِ السَّکُونِیِّ عَنْ أَبِی عَبْدِ اللَّهِ ع قَالَ: قَالَ أَمِیرُ الْمُؤْمِنِینَ ع کُلُّ مَدْخَلٍ یُدْخَلُ فِیهِ بِغَیْرِ إِذْنٍ </w:t>
      </w:r>
      <w:r>
        <w:rPr>
          <w:rStyle w:val="FootnoteReference"/>
        </w:rPr>
        <w:footnoteReference w:id="1747"/>
      </w:r>
      <w:r>
        <w:rPr>
          <w:rFonts w:ascii="Amiri" w:hAnsi="Amiri" w:eastAsia="Amiri" w:cs="Amiri"/>
          <w:lang w:bidi="ar-SA"/>
          <w:color w:val="111111"/>
          <w:sz w:val="28"/>
          <w:szCs w:val="28"/>
          <w:rtl/>
        </w:rPr>
        <w:t xml:space="preserve">فَسَرَقَ مِنْهُ السَّارِقُ فَلَا قَطْعَ فِیهِ </w:t>
      </w:r>
      <w:r>
        <w:rPr>
          <w:rStyle w:val="FootnoteReference"/>
        </w:rPr>
        <w:footnoteReference w:id="1748"/>
      </w:r>
      <w:r>
        <w:rPr>
          <w:rFonts w:ascii="Amiri" w:hAnsi="Amiri" w:eastAsia="Amiri" w:cs="Amiri"/>
          <w:lang w:bidi="ar-SA"/>
          <w:color w:val="111111"/>
          <w:sz w:val="28"/>
          <w:szCs w:val="28"/>
          <w:rtl/>
        </w:rPr>
        <w:t xml:space="preserve">یَعْنِی الْحَمَّامَاتِ وَ الْخَانَاتِ وَ الْأَرْحِیَةَ.</w:t>
      </w:r>
    </w:p>
    <w:p>
      <w:pPr>
        <w:pStyle w:val="BookText"/>
      </w:pPr>
      <w:r>
        <w:rPr>
          <w:rFonts w:ascii="Amiri" w:hAnsi="Amiri" w:eastAsia="Amiri" w:cs="Amiri"/>
          <w:lang w:bidi="ar-SA"/>
          <w:color w:val="111111"/>
          <w:sz w:val="28"/>
          <w:szCs w:val="28"/>
          <w:rtl/>
        </w:rPr>
        <w:t xml:space="preserve">وَ رَوَاهُ الصَّدُوقُ بِإِسْنَادِهِ عَنِ النَّوْفَلِیِّ وَ زَادَ وَ الْمَسَاجِدَ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276</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0" w:name="pg18990_194140"/>
    <w:bookmarkEnd w:id="260"/>
    <w:p>
      <w:pPr>
        <w:pStyle w:val="BookText"/>
      </w:pPr>
      <w:r>
        <w:rPr>
          <w:rFonts w:ascii="Amiri" w:hAnsi="Amiri" w:eastAsia="Amiri" w:cs="Amiri"/>
          <w:lang w:bidi="ar-SA"/>
          <w:color w:val="111111"/>
          <w:sz w:val="28"/>
          <w:szCs w:val="28"/>
          <w:rtl/>
        </w:rPr>
        <w:t xml:space="preserve">مُحَمَّدُ بْنُ الْحَسَنِ بِإِسْنَادِهِ عَنْ أَحْمَدَ بْنِ مُحَمَّدٍ عَنِ الْبَرْقِیِّ عَنِ النَّوْفَلِیِّ مِثْلَهُ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امیرالمؤمنین (علیه‌السلام) فرمودند:</w:t>
      </w:r>
    </w:p>
    <w:p>
      <w:pPr>
        <w:pStyle w:val="BookText"/>
      </w:pPr>
      <w:r>
        <w:rPr>
          <w:rFonts w:ascii="IRNazanin" w:hAnsi="IRNazanin" w:eastAsia="IRNazanin" w:cs="IRNazanin"/>
          <w:lang w:bidi="fa-IR"/>
          <w:color w:val="111111"/>
          <w:sz w:val="28"/>
          <w:szCs w:val="28"/>
          <w:rtl/>
        </w:rPr>
        <w:t xml:space="preserve">**"هر مکانی که افراد بدون اجازه وارد آن شوند،</w:t>
      </w:r>
    </w:p>
    <w:p>
      <w:pPr>
        <w:pStyle w:val="BookText"/>
      </w:pPr>
      <w:r>
        <w:rPr>
          <w:rFonts w:ascii="IRNazanin" w:hAnsi="IRNazanin" w:eastAsia="IRNazanin" w:cs="IRNazanin"/>
          <w:lang w:bidi="fa-IR"/>
          <w:color w:val="111111"/>
          <w:sz w:val="28"/>
          <w:szCs w:val="28"/>
          <w:rtl/>
        </w:rPr>
        <w:t xml:space="preserve">اگر کسی از آن مکان سرقت کند، حد قطع دست بر او اجرا نمی‌شود،</w:t>
      </w:r>
    </w:p>
    <w:p>
      <w:pPr>
        <w:pStyle w:val="BookText"/>
      </w:pPr>
      <w:r>
        <w:rPr>
          <w:rFonts w:ascii="IRNazanin" w:hAnsi="IRNazanin" w:eastAsia="IRNazanin" w:cs="IRNazanin"/>
          <w:lang w:bidi="fa-IR"/>
          <w:color w:val="111111"/>
          <w:sz w:val="28"/>
          <w:szCs w:val="28"/>
          <w:rtl/>
        </w:rPr>
        <w:t xml:space="preserve">مانند حمام‌ها، کاروان‌سراها و آسیاب‌ها.</w:t>
      </w:r>
    </w:p>
    <w:p>
      <w:pPr>
        <w:pStyle w:val="Heading5"/>
      </w:pPr>
      <w:bookmarkStart w:id="1345" w:name="_Toc980"/>
      <w:r>
        <w:t>[رقم الحدیث الکلی: 34751 - رقم الحدیث الباب: 3]</w:t>
      </w:r>
      <w:bookmarkEnd w:id="1345"/>
    </w:p>
    <w:p>
      <w:pPr>
        <w:pStyle w:val="BookText"/>
      </w:pPr>
      <w:r>
        <w:rPr>
          <w:rFonts w:ascii="Times New Roman" w:hAnsi="Times New Roman" w:eastAsia="Times New Roman" w:cs="Times New Roman"/>
          <w:lang w:val="en-US" w:bidi="en-US"/>
          <w:color w:val="111111"/>
          <w:sz w:val="28"/>
          <w:szCs w:val="28"/>
          <w:rtl/>
        </w:rPr>
        <w:t xml:space="preserve">34751- 3- </w:t>
      </w:r>
      <w:r>
        <w:rPr>
          <w:rStyle w:val="FootnoteReference"/>
        </w:rPr>
        <w:footnoteReference w:id="1751"/>
      </w:r>
      <w:r>
        <w:rPr>
          <w:rFonts w:ascii="Amiri" w:hAnsi="Amiri" w:eastAsia="Amiri" w:cs="Amiri"/>
          <w:lang w:bidi="ar-SA"/>
          <w:color w:val="111111"/>
          <w:sz w:val="28"/>
          <w:szCs w:val="28"/>
          <w:rtl/>
        </w:rPr>
        <w:t xml:space="preserve">وَ بِهَذَا الْإِسْنَادِ عَنْهُ قَالَ: لَا یُقْطَعُ إِلَّا مَنْ نَقَبَ بَیْتاً أَوْ کَسَرَ قُفْلًا.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سند،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"حد قطع دست فقط بر کسی اجرا می‌شود که دیوار خانه‌ای را سوراخ کند یا قفل آن را بشکند.</w:t>
      </w:r>
    </w:p>
    <w:p>
      <w:pPr>
        <w:pStyle w:val="Heading5"/>
      </w:pPr>
      <w:bookmarkStart w:id="1346" w:name="_Toc981"/>
      <w:r>
        <w:t>[رقم الحدیث الکلی: 34752 - رقم الحدیث الباب: 4]</w:t>
      </w:r>
      <w:bookmarkEnd w:id="1346"/>
    </w:p>
    <w:p>
      <w:pPr>
        <w:pStyle w:val="BookText"/>
      </w:pPr>
      <w:r>
        <w:rPr>
          <w:rFonts w:ascii="Times New Roman" w:hAnsi="Times New Roman" w:eastAsia="Times New Roman" w:cs="Times New Roman"/>
          <w:lang w:val="en-US" w:bidi="en-US"/>
          <w:color w:val="111111"/>
          <w:sz w:val="28"/>
          <w:szCs w:val="28"/>
          <w:rtl/>
        </w:rPr>
        <w:t xml:space="preserve">34752- 4- </w:t>
      </w:r>
      <w:r>
        <w:rPr>
          <w:rStyle w:val="FootnoteReference"/>
        </w:rPr>
        <w:footnoteReference w:id="1752"/>
      </w:r>
      <w:r>
        <w:rPr>
          <w:rFonts w:ascii="Amiri" w:hAnsi="Amiri" w:eastAsia="Amiri" w:cs="Amiri"/>
          <w:lang w:bidi="ar-SA"/>
          <w:color w:val="111111"/>
          <w:sz w:val="28"/>
          <w:szCs w:val="28"/>
          <w:rtl/>
        </w:rPr>
        <w:t xml:space="preserve">مُحَمَّدُ بْنُ عَلِیِّ بْنِ الْحُسَیْنِ قَالَ: کَانَ صَفْوَانُ بْنُ أُمَیَّةَ بَعْدَ إِسْلَامِهِ نَائِماً فِی الْمَسْجِدِ- فَسُرِقَ رِدَاؤُهُ فَتَبِعَ اللِّصَّ وَ أَخَذَ مِنْهُ الرِّدَاءَ وَ جَاءَ بِهِ إِلَی رَسُولِ اللَّهِ ص- وَ أَقَامَ بِذَلِکَ شَاهِدَیْنِ عَلَیْهِ فَأَمَرَ ص بِقَطْعِ یَمِینِهِ فَقَالَ صَفْوَانُ یَا رَسُولَ اللَّهِ أَ تَقْطَعُهُ مِنْ أَجْلِ رِدَائِی فَقَدْ وَهَبْتُهُ لَهُ فَقَالَ ع أَلَّا کَانَ هَذَا قَبْلَ أَنْ تَرْفَعَهُ إِلَیَّ فَقَطَعَهُ فَجَرَتِ السُّنَّةُ فِی الْحَدِّ أَنَّهُ إِذَا رُفِعَ إِلَی الْإِمَامِ وَ قَامَتْ عَلَیْهِ الْبَیِّنَةُ أَنْ لَا یُعَطَّلَ وَ یُقَامَ.</w:t>
      </w:r>
    </w:p>
    <w:p>
      <w:pPr>
        <w:pStyle w:val="BookText"/>
      </w:pPr>
      <w:r>
        <w:rPr>
          <w:rFonts w:ascii="Amiri" w:hAnsi="Amiri" w:eastAsia="Amiri" w:cs="Amiri"/>
          <w:lang w:bidi="ar-SA"/>
          <w:color w:val="111111"/>
          <w:sz w:val="28"/>
          <w:szCs w:val="28"/>
          <w:rtl/>
        </w:rPr>
        <w:t xml:space="preserve">وَ رَوَاهُ فِی الْخِصَالِ أَیْضاً مُرْسَلًا نَحْوَهُ إِلَی قَوْلِهِ فَقَطَعَهُ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لَا قَطْعَ عَلَی مَنْ سَرَقَ مِنَ الْمَسَاجِدِ وَ الْمَوَاضِعِ الَّتِی یُدْخَلُ إِلَیْهَا بِغَیْرِ إِذْنٍ مِثْلِ الْحَمَّامَاتِ وَ الْأَرْحِیَةِ وَ الْخَانَاتِ وَ إِنَّمَا قَطَعَهُ النَّبِیُّ ص لِأَنَّهُ سَرَقَ الرِّدَاءَ وَ أَخْفَاهُ فِلِإِخْفَائِهِ قَطَعَهُ وَ لَوْ لَمْ یُخْفِهِ یُعَزِّرُهُ وَ لَمْ یَقْطَعْهُ أَقُولُ: الظَّاهِرُ أَنَّ مُرَادَهُ أَنَّ صَفْوَانَ کَانَ قَدْ أَخْفَی الرِّدَاءَ وَ أَحْرَزَهُ وَ لَمْ یَتْرُکْهُ ظَاهِراً فِی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نقل شده است:"صفوان بن امیه پس از اسلام‌آوردن، در مسجد خوابیده بود که ردای او دزدیده شد.</w:t>
      </w:r>
    </w:p>
    <w:p>
      <w:pPr>
        <w:pStyle w:val="BookText"/>
      </w:pPr>
      <w:r>
        <w:rPr>
          <w:rFonts w:ascii="IRNazanin" w:hAnsi="IRNazanin" w:eastAsia="IRNazanin" w:cs="IRNazanin"/>
          <w:lang w:bidi="fa-IR"/>
          <w:color w:val="111111"/>
          <w:sz w:val="28"/>
          <w:szCs w:val="28"/>
          <w:rtl/>
        </w:rPr>
        <w:t xml:space="preserve">او دزد را دنبال کرد، ردایش را از او گرفت و آن را نزد رسول خدا (صلی‌الله‌علیه‌و‌آله‌وسلم) برد،</w:t>
      </w:r>
    </w:p>
    <w:p>
      <w:pPr>
        <w:pStyle w:val="BookText"/>
      </w:pPr>
      <w:r>
        <w:rPr>
          <w:rFonts w:ascii="IRNazanin" w:hAnsi="IRNazanin" w:eastAsia="IRNazanin" w:cs="IRNazanin"/>
          <w:lang w:bidi="fa-IR"/>
          <w:color w:val="111111"/>
          <w:sz w:val="28"/>
          <w:szCs w:val="28"/>
          <w:rtl/>
        </w:rPr>
        <w:t xml:space="preserve">و برای اثبات جرم، دو شاهد اقامه کرد.</w:t>
      </w:r>
    </w:p>
    <w:p>
      <w:pPr>
        <w:pStyle w:val="BookText"/>
      </w:pPr>
      <w:r>
        <w:rPr>
          <w:rFonts w:ascii="IRNazanin" w:hAnsi="IRNazanin" w:eastAsia="IRNazanin" w:cs="IRNazanin"/>
          <w:lang w:bidi="fa-IR"/>
          <w:color w:val="111111"/>
          <w:sz w:val="28"/>
          <w:szCs w:val="28"/>
          <w:rtl/>
        </w:rPr>
        <w:t xml:space="preserve">پس پیامبر (صلی‌الله‌علیه‌و‌آله‌وسلم) دستور به قطع دست دزد داد.</w:t>
      </w:r>
    </w:p>
    <w:p>
      <w:pPr>
        <w:pStyle w:val="BookText"/>
      </w:pPr>
      <w:r>
        <w:rPr>
          <w:rFonts w:ascii="IRNazanin" w:hAnsi="IRNazanin" w:eastAsia="IRNazanin" w:cs="IRNazanin"/>
          <w:lang w:bidi="fa-IR"/>
          <w:color w:val="111111"/>
          <w:sz w:val="28"/>
          <w:szCs w:val="28"/>
          <w:rtl/>
        </w:rPr>
        <w:t xml:space="preserve">صفوان گفت: "ای رسول خدا! آیا دست او را فقط به‌خاطر ردای من قطع می‌کنی؟</w:t>
      </w:r>
    </w:p>
    <w:p>
      <w:pPr>
        <w:pStyle w:val="BookText"/>
      </w:pPr>
      <w:r>
        <w:rPr>
          <w:rFonts w:ascii="IRNazanin" w:hAnsi="IRNazanin" w:eastAsia="IRNazanin" w:cs="IRNazanin"/>
          <w:lang w:bidi="fa-IR"/>
          <w:color w:val="111111"/>
          <w:sz w:val="28"/>
          <w:szCs w:val="28"/>
          <w:rtl/>
        </w:rPr>
        <w:t xml:space="preserve">من این ردا را به او بخشیدم!"</w:t>
      </w:r>
    </w:p>
    <w:p>
      <w:pPr>
        <w:pStyle w:val="BookText"/>
      </w:pPr>
      <w:r>
        <w:rPr>
          <w:rFonts w:ascii="IRNazanin" w:hAnsi="IRNazanin" w:eastAsia="IRNazanin" w:cs="IRNazanin"/>
          <w:lang w:bidi="fa-IR"/>
          <w:color w:val="111111"/>
          <w:sz w:val="28"/>
          <w:szCs w:val="28"/>
          <w:rtl/>
        </w:rPr>
        <w:t xml:space="preserve">پیامبر فرمودند: "چرا این را پیش از آنکه پرونده را نزد من بیاوری، نگفتی؟"</w:t>
      </w:r>
    </w:p>
    <w:p>
      <w:pPr>
        <w:pStyle w:val="BookText"/>
      </w:pPr>
      <w:r>
        <w:rPr>
          <w:rFonts w:ascii="IRNazanin" w:hAnsi="IRNazanin" w:eastAsia="IRNazanin" w:cs="IRNazanin"/>
          <w:lang w:bidi="fa-IR"/>
          <w:color w:val="111111"/>
          <w:sz w:val="28"/>
          <w:szCs w:val="28"/>
          <w:rtl/>
        </w:rPr>
        <w:t xml:space="preserve">و سپس حد را بر او اجرا کرد.</w:t>
      </w:r>
    </w:p>
    <w:p>
      <w:pPr>
        <w:pStyle w:val="BookText"/>
      </w:pPr>
      <w:r>
        <w:rPr>
          <w:rFonts w:ascii="IRNazanin" w:hAnsi="IRNazanin" w:eastAsia="IRNazanin" w:cs="IRNazanin"/>
          <w:lang w:bidi="fa-IR"/>
          <w:color w:val="111111"/>
          <w:sz w:val="28"/>
          <w:szCs w:val="28"/>
          <w:rtl/>
        </w:rPr>
        <w:t xml:space="preserve">از اینجا سنت این شد که اگر پرونده‌ای نزد امام مطرح شود و بینه‌ای برای جرم وجود داشته باشد،</w:t>
      </w:r>
    </w:p>
    <w:p>
      <w:pPr>
        <w:pStyle w:val="BookText"/>
      </w:pPr>
      <w:r>
        <w:rPr>
          <w:rFonts w:ascii="IRNazanin" w:hAnsi="IRNazanin" w:eastAsia="IRNazanin" w:cs="IRNazanin"/>
          <w:lang w:bidi="fa-IR"/>
          <w:color w:val="111111"/>
          <w:sz w:val="28"/>
          <w:szCs w:val="28"/>
          <w:rtl/>
        </w:rPr>
        <w:t xml:space="preserve">حد تعطیل نشود و اجرا گردد.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صدوق گفته است:</w:t>
      </w:r>
    </w:p>
    <w:p>
      <w:pPr>
        <w:pStyle w:val="BookText"/>
      </w:pPr>
      <w:r>
        <w:rPr>
          <w:rFonts w:ascii="IRNazanin" w:hAnsi="IRNazanin" w:eastAsia="IRNazanin" w:cs="IRNazanin"/>
          <w:lang w:bidi="fa-IR"/>
          <w:color w:val="111111"/>
          <w:sz w:val="28"/>
          <w:szCs w:val="28"/>
          <w:rtl/>
        </w:rPr>
        <w:t xml:space="preserve">حد قطع دست بر کسی که از مسجدها یا مکان‌هایی که بدون اجازه وارد آن‌ها می‌شوند،</w:t>
      </w:r>
    </w:p>
    <w:p>
      <w:pPr>
        <w:pStyle w:val="BookText"/>
      </w:pPr>
      <w:r>
        <w:rPr>
          <w:rFonts w:ascii="IRNazanin" w:hAnsi="IRNazanin" w:eastAsia="IRNazanin" w:cs="IRNazanin"/>
          <w:lang w:bidi="fa-IR"/>
          <w:color w:val="111111"/>
          <w:sz w:val="28"/>
          <w:szCs w:val="28"/>
          <w:rtl/>
        </w:rPr>
        <w:t xml:space="preserve">مانند حمام‌ها، آسیاب‌ها و کاروان‌سراها، چیزی بدزدد اجرا نمی‌شود.</w:t>
      </w:r>
    </w:p>
    <w:p>
      <w:pPr>
        <w:pStyle w:val="BookText"/>
      </w:pPr>
      <w:r>
        <w:rPr>
          <w:rFonts w:ascii="IRNazanin" w:hAnsi="IRNazanin" w:eastAsia="IRNazanin" w:cs="IRNazanin"/>
          <w:lang w:bidi="fa-IR"/>
          <w:color w:val="111111"/>
          <w:sz w:val="28"/>
          <w:szCs w:val="28"/>
          <w:rtl/>
        </w:rPr>
        <w:t xml:space="preserve">و پیامبر (صلی‌الله‌علیه‌و‌آله‌وسلم) دست این فرد را به‌سبب مخفی‌کردن ردا قطع کرد.</w:t>
      </w:r>
    </w:p>
    <w:p>
      <w:pPr>
        <w:pStyle w:val="BookText"/>
      </w:pPr>
      <w:r>
        <w:rPr>
          <w:rFonts w:ascii="IRNazanin" w:hAnsi="IRNazanin" w:eastAsia="IRNazanin" w:cs="IRNazanin"/>
          <w:lang w:bidi="fa-IR"/>
          <w:color w:val="111111"/>
          <w:sz w:val="28"/>
          <w:szCs w:val="28"/>
          <w:rtl/>
        </w:rPr>
        <w:t xml:space="preserve">اگر آن را مخفی نکرده بود، فقط تعزیر می‌شد و دستش قطع نمی‌گردید.</w:t>
      </w:r>
    </w:p>
    <w:p>
      <w:pPr>
        <w:pStyle w:val="BookText"/>
      </w:pPr>
      <w:r>
        <w:rPr>
          <w:rFonts w:ascii="IRNazanin" w:hAnsi="IRNazanin" w:eastAsia="IRNazanin" w:cs="IRNazanin"/>
          <w:lang w:bidi="fa-IR"/>
          <w:color w:val="111111"/>
          <w:sz w:val="28"/>
          <w:szCs w:val="28"/>
          <w:rtl/>
        </w:rPr>
        <w:t xml:space="preserve">می گویم : ظاهر این است که منظور این است که صفوان ردای خود را مخفی کرده و آن را حفظ کرده بود،</w:t>
      </w:r>
    </w:p>
    <w:p>
      <w:pPr>
        <w:pStyle w:val="BookText"/>
      </w:pPr>
      <w:r>
        <w:rPr>
          <w:rFonts w:ascii="IRNazanin" w:hAnsi="IRNazanin" w:eastAsia="IRNazanin" w:cs="IRNazanin"/>
          <w:lang w:bidi="fa-IR"/>
          <w:color w:val="111111"/>
          <w:sz w:val="28"/>
          <w:szCs w:val="28"/>
          <w:rtl/>
        </w:rPr>
        <w:t xml:space="preserve">نه اینکه آن را در مسجد به‌صورت آشکار رها کرده باشد</w:t>
      </w:r>
    </w:p>
    <w:p>
      <w:pPr>
        <w:pStyle w:val="Heading5"/>
      </w:pPr>
      <w:bookmarkStart w:id="1347" w:name="_Toc982"/>
      <w:r>
        <w:t>[رقم الحدیث الکلی: 34753 - رقم الحدیث الباب: 5]</w:t>
      </w:r>
      <w:bookmarkEnd w:id="1347"/>
    </w:p>
    <w:p>
      <w:pPr>
        <w:pStyle w:val="BookText"/>
      </w:pPr>
      <w:r>
        <w:rPr>
          <w:rFonts w:ascii="Times New Roman" w:hAnsi="Times New Roman" w:eastAsia="Times New Roman" w:cs="Times New Roman"/>
          <w:lang w:val="en-US" w:bidi="en-US"/>
          <w:color w:val="111111"/>
          <w:sz w:val="28"/>
          <w:szCs w:val="28"/>
          <w:rtl/>
        </w:rPr>
        <w:t xml:space="preserve">34753- 5- </w:t>
      </w:r>
      <w:r>
        <w:rPr>
          <w:rStyle w:val="FootnoteReference"/>
        </w:rPr>
        <w:footnoteReference w:id="1754"/>
      </w:r>
      <w:r>
        <w:rPr>
          <w:rFonts w:ascii="Amiri" w:hAnsi="Amiri" w:eastAsia="Amiri" w:cs="Amiri"/>
          <w:lang w:bidi="ar-SA"/>
          <w:color w:val="111111"/>
          <w:sz w:val="28"/>
          <w:szCs w:val="28"/>
          <w:rtl/>
        </w:rPr>
        <w:t xml:space="preserve">الْعَیَّاشِیُّ فِی تَفْسِیرِهِ عَنْ جَمِیلٍ عَنْ بَعْضِ أَصْحَابِهِ</w:t>
      </w:r>
    </w:p>
    <w:p>
      <w:pPr>
        <w:pStyle w:val="BookText"/>
      </w:pPr>
      <w:r>
        <w:rPr>
          <w:rFonts w:ascii="IRNazanin" w:hAnsi="IRNazanin" w:eastAsia="IRNazanin" w:cs="IRNazanin"/>
          <w:lang w:bidi="fa-IR"/>
          <w:color w:val="111111"/>
          <w:sz w:val="28"/>
          <w:szCs w:val="28"/>
          <w:rtl/>
        </w:rPr>
        <w:t xml:space="preserve">ص: 277</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1" w:name="pg18990_194141"/>
    <w:bookmarkEnd w:id="261"/>
    <w:p>
      <w:pPr>
        <w:pStyle w:val="BookText"/>
      </w:pPr>
      <w:r>
        <w:rPr>
          <w:rFonts w:ascii="Amiri" w:hAnsi="Amiri" w:eastAsia="Amiri" w:cs="Amiri"/>
          <w:lang w:bidi="ar-SA"/>
          <w:color w:val="111111"/>
          <w:sz w:val="28"/>
          <w:szCs w:val="28"/>
          <w:rtl/>
        </w:rPr>
        <w:t xml:space="preserve">عَنْ أَحَدِهِمَا ع قَالَ: لَا یُقْطَعُ إِلَّا مَنْ نَقَبَ بَیْتاً أَوْ کَسَرَ قُفْلًا.</w:t>
      </w:r>
    </w:p>
    <w:p>
      <w:pPr>
        <w:pStyle w:val="BookText"/>
      </w:pPr>
      <w:r>
        <w:rPr>
          <w:rFonts w:ascii="Amiri" w:hAnsi="Amiri" w:eastAsia="Amiri" w:cs="Amiri"/>
          <w:lang w:bidi="ar-SA"/>
          <w:color w:val="111111"/>
          <w:sz w:val="28"/>
          <w:szCs w:val="28"/>
          <w:rtl/>
        </w:rPr>
        <w:t xml:space="preserve">وَ قَدْ تَقَدَّمَ مَا یَدُلُّ عَلَی الْمَقْصُودِ فِی أَحَادِیثِ الْعَفْوِ عَنِ الْحَدِّ </w:t>
      </w:r>
      <w:r>
        <w:rPr>
          <w:rStyle w:val="FootnoteReference"/>
        </w:rPr>
        <w:footnoteReference w:id="1755"/>
      </w:r>
      <w:r>
        <w:rPr>
          <w:rFonts w:ascii="Amiri" w:hAnsi="Amiri" w:eastAsia="Amiri" w:cs="Amiri"/>
          <w:lang w:bidi="ar-SA"/>
          <w:color w:val="111111"/>
          <w:sz w:val="28"/>
          <w:szCs w:val="28"/>
          <w:rtl/>
        </w:rPr>
        <w:t xml:space="preserve">وَ غَیْرِ ذَلِکَ </w:t>
      </w:r>
      <w:r>
        <w:rPr>
          <w:rStyle w:val="FootnoteReference"/>
        </w:rPr>
        <w:footnoteReference w:id="1756"/>
      </w:r>
      <w:r>
        <w:rPr>
          <w:rFonts w:ascii="Amiri" w:hAnsi="Amiri" w:eastAsia="Amiri" w:cs="Amiri"/>
          <w:lang w:bidi="ar-SA"/>
          <w:color w:val="111111"/>
          <w:sz w:val="28"/>
          <w:szCs w:val="28"/>
          <w:rtl/>
        </w:rPr>
        <w:t xml:space="preserve">وَ یَأْتِی مَا یَدُلُّ عَلَیْهِ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عیّاشی در تفسیر خود، از جمیل، از برخی اصحاب نقل شده است:</w:t>
      </w:r>
    </w:p>
    <w:p>
      <w:pPr>
        <w:pStyle w:val="BookText"/>
      </w:pPr>
      <w:r>
        <w:rPr>
          <w:rFonts w:ascii="IRNazanin" w:hAnsi="IRNazanin" w:eastAsia="IRNazanin" w:cs="IRNazanin"/>
          <w:lang w:bidi="fa-IR"/>
          <w:color w:val="111111"/>
          <w:sz w:val="28"/>
          <w:szCs w:val="28"/>
          <w:rtl/>
        </w:rPr>
        <w:t xml:space="preserve">از یکی از آن دو (امام باقر یا امام صادق علیهماالسلام) نقل شده که فرمودند:</w:t>
      </w:r>
    </w:p>
    <w:p>
      <w:pPr>
        <w:pStyle w:val="BookText"/>
      </w:pPr>
      <w:r>
        <w:rPr>
          <w:rFonts w:ascii="IRNazanin" w:hAnsi="IRNazanin" w:eastAsia="IRNazanin" w:cs="IRNazanin"/>
          <w:lang w:bidi="fa-IR"/>
          <w:color w:val="111111"/>
          <w:sz w:val="28"/>
          <w:szCs w:val="28"/>
          <w:rtl/>
        </w:rPr>
        <w:t xml:space="preserve">حد قطع دست فقط بر کسی اجرا می‌شود که دیوار خانه‌ای را سوراخ کند یا قفل آن را بشکند."*</w:t>
      </w:r>
    </w:p>
    <w:p>
      <w:pPr>
        <w:pStyle w:val="Heading4"/>
      </w:pPr>
      <w:bookmarkStart w:id="1348" w:name="_Toc983"/>
      <w:r>
        <w:t>19- بَابُ حَدِّ النَّبَّاشِ‌</w:t>
      </w:r>
      <w:bookmarkEnd w:id="1348"/>
    </w:p>
    <w:p>
      <w:pPr>
        <w:pStyle w:val="Heading5"/>
      </w:pPr>
      <w:bookmarkStart w:id="1349" w:name="_Toc984"/>
      <w:r>
        <w:t>اشارة</w:t>
      </w:r>
      <w:bookmarkEnd w:id="1349"/>
    </w:p>
    <w:p>
      <w:pPr>
        <w:pStyle w:val="BookText"/>
      </w:pPr>
      <w:r>
        <w:rPr>
          <w:rStyle w:val="FootnoteReference"/>
        </w:rPr>
        <w:footnoteReference w:id="1758"/>
      </w:r>
      <w:r>
        <w:rPr>
          <w:rFonts w:ascii="Amiri" w:hAnsi="Amiri" w:eastAsia="Amiri" w:cs="Amiri"/>
          <w:lang w:bidi="ar-SA"/>
          <w:color w:val="111111"/>
          <w:sz w:val="28"/>
          <w:szCs w:val="28"/>
          <w:rtl/>
        </w:rPr>
        <w:t xml:space="preserve">19 بَابُ حَدِّ النَّبَّاشِ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حد و حکم دزد قبرها (نباش).</w:t>
      </w:r>
    </w:p>
    <w:p>
      <w:pPr>
        <w:pStyle w:val="Heading5"/>
      </w:pPr>
      <w:bookmarkStart w:id="1350" w:name="_Toc985"/>
      <w:r>
        <w:t>[رقم الحدیث الکلی: 34754 - رقم الحدیث الباب: 1]</w:t>
      </w:r>
      <w:bookmarkEnd w:id="1350"/>
    </w:p>
    <w:p>
      <w:pPr>
        <w:pStyle w:val="BookText"/>
      </w:pPr>
      <w:r>
        <w:rPr>
          <w:rFonts w:ascii="Times New Roman" w:hAnsi="Times New Roman" w:eastAsia="Times New Roman" w:cs="Times New Roman"/>
          <w:lang w:val="en-US" w:bidi="en-US"/>
          <w:color w:val="111111"/>
          <w:sz w:val="28"/>
          <w:szCs w:val="28"/>
          <w:rtl/>
        </w:rPr>
        <w:t xml:space="preserve">34754- 1- </w:t>
      </w:r>
      <w:r>
        <w:rPr>
          <w:rStyle w:val="FootnoteReference"/>
        </w:rPr>
        <w:footnoteReference w:id="175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حَفْصِ بْنِ الْبَخْتَرِیِّ قَالَ سَمِعْتُ أَبَا عَبْدِ اللَّهِ ع یَقُولُ حَدُّ النَّبَّاشِ حَدُّ السَّارِقِ.</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760"/>
      </w:r>
    </w:p>
    <w:p>
      <w:pPr>
        <w:pStyle w:val="BookText"/>
      </w:pPr>
      <w:r>
        <w:rPr>
          <w:rFonts w:ascii="Amiri" w:hAnsi="Amiri" w:eastAsia="Amiri" w:cs="Amiri"/>
          <w:lang w:bidi="ar-SA"/>
          <w:color w:val="111111"/>
          <w:sz w:val="28"/>
          <w:szCs w:val="28"/>
          <w:rtl/>
        </w:rPr>
        <w:t xml:space="preserve">وَ بِإِسْنَادِهِ عَنْ مُحَمَّدِ بْنِ إِسْمَاعِیلَ مِثْلَهُ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نقل شده است که گفت:</w:t>
      </w:r>
    </w:p>
    <w:p>
      <w:pPr>
        <w:pStyle w:val="BookText"/>
      </w:pPr>
      <w:r>
        <w:rPr>
          <w:rFonts w:ascii="IRNazanin" w:hAnsi="IRNazanin" w:eastAsia="IRNazanin" w:cs="IRNazanin"/>
          <w:lang w:bidi="fa-IR"/>
          <w:color w:val="111111"/>
          <w:sz w:val="28"/>
          <w:szCs w:val="28"/>
          <w:rtl/>
        </w:rPr>
        <w:t xml:space="preserve">"شنیدم امام صادق (علیه‌السلام) فرمودند:</w:t>
      </w:r>
    </w:p>
    <w:p>
      <w:pPr>
        <w:pStyle w:val="BookText"/>
      </w:pPr>
      <w:r>
        <w:rPr>
          <w:rFonts w:ascii="IRNazanin" w:hAnsi="IRNazanin" w:eastAsia="IRNazanin" w:cs="IRNazanin"/>
          <w:lang w:bidi="fa-IR"/>
          <w:color w:val="111111"/>
          <w:sz w:val="28"/>
          <w:szCs w:val="28"/>
          <w:rtl/>
        </w:rPr>
        <w:t xml:space="preserve">"حد دزد قبرها (نباش)، همان حد دزد است</w:t>
      </w:r>
    </w:p>
    <w:p>
      <w:pPr>
        <w:pStyle w:val="Heading5"/>
      </w:pPr>
      <w:bookmarkStart w:id="1351" w:name="_Toc986"/>
      <w:r>
        <w:t>[رقم الحدیث الکلی: 34755 - رقم الحدیث الباب: 2]</w:t>
      </w:r>
      <w:bookmarkEnd w:id="1351"/>
    </w:p>
    <w:p>
      <w:pPr>
        <w:pStyle w:val="BookText"/>
      </w:pPr>
      <w:r>
        <w:rPr>
          <w:rFonts w:ascii="Times New Roman" w:hAnsi="Times New Roman" w:eastAsia="Times New Roman" w:cs="Times New Roman"/>
          <w:lang w:val="en-US" w:bidi="en-US"/>
          <w:color w:val="111111"/>
          <w:sz w:val="28"/>
          <w:szCs w:val="28"/>
          <w:rtl/>
        </w:rPr>
        <w:t xml:space="preserve">34755- 2- </w:t>
      </w:r>
      <w:r>
        <w:rPr>
          <w:rStyle w:val="FootnoteReference"/>
        </w:rPr>
        <w:footnoteReference w:id="1762"/>
      </w:r>
      <w:r>
        <w:rPr>
          <w:rFonts w:ascii="Amiri" w:hAnsi="Amiri" w:eastAsia="Amiri" w:cs="Amiri"/>
          <w:lang w:bidi="ar-SA"/>
          <w:color w:val="111111"/>
          <w:sz w:val="28"/>
          <w:szCs w:val="28"/>
          <w:rtl/>
        </w:rPr>
        <w:t xml:space="preserve">وَ عَنْهُ عَنْ أَبِیهِ عَنْ آدَمَ بْنِ إِسْحَاقَ عَنْ عَبْدِ اللَّهِ بْنِ مُحَمَّدٍ الْجُعْفِیِّ قَالَ: کُنْتُ عِنْدَ أَبِی جَعْفَرٍ ع وَ جَاءَهُ کِتَابُ هِشَامِ بْنِ عَبْدِ الْمَلِکِ- فِی رَجُلٍ نَبَشَ امْرَأَةً فَسَلَبَهَا ثِیَابَهَا ثُمَّ نَکَحَهَا فَإِنَّ النَّاسَ قَدِ اخْتَلَفُوا عَلَیْنَا طَائِفَةٌ قَالُوا اقْتُلُوهُ وَ طَائِفَةٌ قَالُوا أَحْرِقُوهُ</w:t>
      </w:r>
    </w:p>
    <w:p>
      <w:pPr>
        <w:pStyle w:val="BookText"/>
      </w:pPr>
      <w:r>
        <w:rPr>
          <w:rFonts w:ascii="IRNazanin" w:hAnsi="IRNazanin" w:eastAsia="IRNazanin" w:cs="IRNazanin"/>
          <w:lang w:bidi="fa-IR"/>
          <w:color w:val="111111"/>
          <w:sz w:val="28"/>
          <w:szCs w:val="28"/>
          <w:rtl/>
        </w:rPr>
        <w:t xml:space="preserve">ص: 278</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2" w:name="pg18990_194142"/>
    <w:bookmarkEnd w:id="262"/>
    <w:p>
      <w:pPr>
        <w:pStyle w:val="BookText"/>
      </w:pPr>
      <w:r>
        <w:rPr>
          <w:rFonts w:ascii="Amiri" w:hAnsi="Amiri" w:eastAsia="Amiri" w:cs="Amiri"/>
          <w:lang w:bidi="ar-SA"/>
          <w:color w:val="111111"/>
          <w:sz w:val="28"/>
          <w:szCs w:val="28"/>
          <w:rtl/>
        </w:rPr>
        <w:t xml:space="preserve">فَکَتَبَ إِلَیْهِ أَبُو جَعْفَرٍ ع- إِنَّ حُرْمَةَ الْمَیِّتِ کَحُرْمَةِ الْحَیِّ </w:t>
      </w:r>
      <w:r>
        <w:rPr>
          <w:rStyle w:val="FootnoteReference"/>
        </w:rPr>
        <w:footnoteReference w:id="1763"/>
      </w:r>
      <w:r>
        <w:rPr>
          <w:rFonts w:ascii="Amiri" w:hAnsi="Amiri" w:eastAsia="Amiri" w:cs="Amiri"/>
          <w:lang w:bidi="ar-SA"/>
          <w:color w:val="111111"/>
          <w:sz w:val="28"/>
          <w:szCs w:val="28"/>
          <w:rtl/>
        </w:rPr>
        <w:t xml:space="preserve">تُقْطَعُ یَدُهُ لِنَبْشِهِ وَ سَلْبِهِ الثِّیَابَ وَ یُقَامُ عَلَیْهِ الْحَدُّ فِی الزِّنَا إِنْ أُحْصِنَ رُجِمَ وَ إِنْ لَمْ یَکُنْ أُحْصِنَ جُلِدَ مِائَةً.</w:t>
      </w:r>
    </w:p>
    <w:p>
      <w:pPr>
        <w:pStyle w:val="BookText"/>
      </w:pPr>
      <w:r>
        <w:rPr>
          <w:rFonts w:ascii="Amiri" w:hAnsi="Amiri" w:eastAsia="Amiri" w:cs="Amiri"/>
          <w:lang w:bidi="ar-SA"/>
          <w:color w:val="111111"/>
          <w:sz w:val="28"/>
          <w:szCs w:val="28"/>
          <w:rtl/>
        </w:rPr>
        <w:t xml:space="preserve">وَ رَوَاهُ الصَّدُوقُ بِإِسْنَادِهِ عَنْ آدَمَ بْنِ إِسْحَاقَ مِثْلَهُ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محمد جعفی نقل شده است که گفت:</w:t>
      </w:r>
    </w:p>
    <w:p>
      <w:pPr>
        <w:pStyle w:val="BookText"/>
      </w:pPr>
      <w:r>
        <w:rPr>
          <w:rFonts w:ascii="IRNazanin" w:hAnsi="IRNazanin" w:eastAsia="IRNazanin" w:cs="IRNazanin"/>
          <w:lang w:bidi="fa-IR"/>
          <w:color w:val="111111"/>
          <w:sz w:val="28"/>
          <w:szCs w:val="28"/>
          <w:rtl/>
        </w:rPr>
        <w:t xml:space="preserve">"در حضور امام باقر (علیه‌السلام) بودم که نامه‌ای از هشام بن عبدالملک رسید.</w:t>
      </w:r>
    </w:p>
    <w:p>
      <w:pPr>
        <w:pStyle w:val="BookText"/>
      </w:pPr>
      <w:r>
        <w:rPr>
          <w:rFonts w:ascii="IRNazanin" w:hAnsi="IRNazanin" w:eastAsia="IRNazanin" w:cs="IRNazanin"/>
          <w:lang w:bidi="fa-IR"/>
          <w:color w:val="111111"/>
          <w:sz w:val="28"/>
          <w:szCs w:val="28"/>
          <w:rtl/>
        </w:rPr>
        <w:t xml:space="preserve">نامه درباره مردی بود که قبر زنی را نبش کرده، لباس‌های او را ربوده و سپس مرتکب گناه شده بود.</w:t>
      </w:r>
    </w:p>
    <w:p>
      <w:pPr>
        <w:pStyle w:val="BookText"/>
      </w:pPr>
      <w:r>
        <w:rPr>
          <w:rFonts w:ascii="IRNazanin" w:hAnsi="IRNazanin" w:eastAsia="IRNazanin" w:cs="IRNazanin"/>
          <w:lang w:bidi="fa-IR"/>
          <w:color w:val="111111"/>
          <w:sz w:val="28"/>
          <w:szCs w:val="28"/>
          <w:rtl/>
        </w:rPr>
        <w:t xml:space="preserve">مردم درباره حکم او اختلاف داشتند:</w:t>
      </w:r>
    </w:p>
    <w:p>
      <w:pPr>
        <w:pStyle w:val="BookText"/>
      </w:pPr>
      <w:r>
        <w:rPr>
          <w:rFonts w:ascii="IRNazanin" w:hAnsi="IRNazanin" w:eastAsia="IRNazanin" w:cs="IRNazanin"/>
          <w:lang w:bidi="fa-IR"/>
          <w:color w:val="111111"/>
          <w:sz w:val="28"/>
          <w:szCs w:val="28"/>
          <w:rtl/>
        </w:rPr>
        <w:t xml:space="preserve">**گروهی گفتند: "او را بکشید!"</w:t>
      </w:r>
    </w:p>
    <w:p>
      <w:pPr>
        <w:pStyle w:val="BookText"/>
      </w:pPr>
      <w:r>
        <w:rPr>
          <w:rFonts w:ascii="IRNazanin" w:hAnsi="IRNazanin" w:eastAsia="IRNazanin" w:cs="IRNazanin"/>
          <w:lang w:bidi="fa-IR"/>
          <w:color w:val="111111"/>
          <w:sz w:val="28"/>
          <w:szCs w:val="28"/>
          <w:rtl/>
        </w:rPr>
        <w:t xml:space="preserve">و گروهی گفتند: "او را بسوزانید!"**</w:t>
      </w:r>
    </w:p>
    <w:p>
      <w:pPr>
        <w:pStyle w:val="BookText"/>
      </w:pPr>
      <w:r>
        <w:rPr>
          <w:rFonts w:ascii="IRNazanin" w:hAnsi="IRNazanin" w:eastAsia="IRNazanin" w:cs="IRNazanin"/>
          <w:lang w:bidi="fa-IR"/>
          <w:color w:val="111111"/>
          <w:sz w:val="28"/>
          <w:szCs w:val="28"/>
          <w:rtl/>
        </w:rPr>
        <w:t xml:space="preserve">پس امام باقر (علیه‌السلام) در پاسخ نوشتند:</w:t>
      </w:r>
    </w:p>
    <w:p>
      <w:pPr>
        <w:pStyle w:val="BookText"/>
      </w:pPr>
      <w:r>
        <w:rPr>
          <w:rFonts w:ascii="IRNazanin" w:hAnsi="IRNazanin" w:eastAsia="IRNazanin" w:cs="IRNazanin"/>
          <w:lang w:bidi="fa-IR"/>
          <w:color w:val="111111"/>
          <w:sz w:val="28"/>
          <w:szCs w:val="28"/>
          <w:rtl/>
        </w:rPr>
        <w:t xml:space="preserve">**"حرمت میت مانند حرمت زندگان است.</w:t>
      </w:r>
    </w:p>
    <w:p>
      <w:pPr>
        <w:pStyle w:val="BookText"/>
      </w:pPr>
      <w:r>
        <w:rPr>
          <w:rFonts w:ascii="IRNazanin" w:hAnsi="IRNazanin" w:eastAsia="IRNazanin" w:cs="IRNazanin"/>
          <w:lang w:bidi="fa-IR"/>
          <w:color w:val="111111"/>
          <w:sz w:val="28"/>
          <w:szCs w:val="28"/>
          <w:rtl/>
        </w:rPr>
        <w:t xml:space="preserve">دست او به‌خاطر نبش قبر و ربودن لباس‌ها قطع می‌شود،</w:t>
      </w:r>
    </w:p>
    <w:p>
      <w:pPr>
        <w:pStyle w:val="BookText"/>
      </w:pPr>
      <w:r>
        <w:rPr>
          <w:rFonts w:ascii="IRNazanin" w:hAnsi="IRNazanin" w:eastAsia="IRNazanin" w:cs="IRNazanin"/>
          <w:lang w:bidi="fa-IR"/>
          <w:color w:val="111111"/>
          <w:sz w:val="28"/>
          <w:szCs w:val="28"/>
          <w:rtl/>
        </w:rPr>
        <w:t xml:space="preserve">و حد زنا بر او اجرا خواهد شد:</w:t>
      </w:r>
    </w:p>
    <w:p>
      <w:pPr>
        <w:pStyle w:val="BookText"/>
      </w:pPr>
      <w:r>
        <w:rPr>
          <w:rFonts w:ascii="IRNazanin" w:hAnsi="IRNazanin" w:eastAsia="IRNazanin" w:cs="IRNazanin"/>
          <w:lang w:bidi="fa-IR"/>
          <w:color w:val="111111"/>
          <w:sz w:val="28"/>
          <w:szCs w:val="28"/>
          <w:rtl/>
        </w:rPr>
        <w:t xml:space="preserve">اگر محصن باشد، سنگسار می‌شود،</w:t>
      </w:r>
    </w:p>
    <w:p>
      <w:pPr>
        <w:pStyle w:val="BookText"/>
      </w:pPr>
      <w:r>
        <w:rPr>
          <w:rFonts w:ascii="IRNazanin" w:hAnsi="IRNazanin" w:eastAsia="IRNazanin" w:cs="IRNazanin"/>
          <w:lang w:bidi="fa-IR"/>
          <w:color w:val="111111"/>
          <w:sz w:val="28"/>
          <w:szCs w:val="28"/>
          <w:rtl/>
        </w:rPr>
        <w:t xml:space="preserve">و اگر محصن نباشد، صد ضربه شلاق خواهد خورد</w:t>
      </w:r>
    </w:p>
    <w:p>
      <w:pPr>
        <w:pStyle w:val="Heading5"/>
      </w:pPr>
      <w:bookmarkStart w:id="1352" w:name="_Toc987"/>
      <w:r>
        <w:t>[رقم الحدیث الکلی: 34756 - رقم الحدیث الباب: 3]</w:t>
      </w:r>
      <w:bookmarkEnd w:id="1352"/>
    </w:p>
    <w:p>
      <w:pPr>
        <w:pStyle w:val="BookText"/>
      </w:pPr>
      <w:r>
        <w:rPr>
          <w:rFonts w:ascii="Times New Roman" w:hAnsi="Times New Roman" w:eastAsia="Times New Roman" w:cs="Times New Roman"/>
          <w:lang w:val="en-US" w:bidi="en-US"/>
          <w:color w:val="111111"/>
          <w:sz w:val="28"/>
          <w:szCs w:val="28"/>
          <w:rtl/>
        </w:rPr>
        <w:t xml:space="preserve">34756- 3- </w:t>
      </w:r>
      <w:r>
        <w:rPr>
          <w:rStyle w:val="FootnoteReference"/>
        </w:rPr>
        <w:footnoteReference w:id="1765"/>
      </w:r>
      <w:r>
        <w:rPr>
          <w:rFonts w:ascii="Amiri" w:hAnsi="Amiri" w:eastAsia="Amiri" w:cs="Amiri"/>
          <w:lang w:bidi="ar-SA"/>
          <w:color w:val="111111"/>
          <w:sz w:val="28"/>
          <w:szCs w:val="28"/>
          <w:rtl/>
        </w:rPr>
        <w:t xml:space="preserve">وَ عَنْهُ عَنْ أَبِیهِ عَنِ ابْنِ عُمَیْرٍ عَنْ غَیْرِ وَاحِدٍ مِنْ أَصْحَابِنَا قَالَ: أُتِیَ أَمِیرُ الْمُؤْمِنِینَ ع بِرَجُلٍ نَبَّاشٍ فَأَخَذَ أَمِیرُ الْمُؤْمِنِینَ ع بِشَعْرِهِ فَضَرَبَ بِهِ الْأَرْضَ ثُمَّ أَمَرَ النَّاسَ أَنْ یَطَئُوهُ بِأَرْجُلِهِمْ فَوَطِئُوهُ حَتَّی مَاتَ.</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766"/>
      </w:r>
    </w:p>
    <w:p>
      <w:pPr>
        <w:pStyle w:val="BookText"/>
      </w:pPr>
      <w:r>
        <w:rPr>
          <w:rFonts w:ascii="Amiri" w:hAnsi="Amiri" w:eastAsia="Amiri" w:cs="Amiri"/>
          <w:lang w:bidi="ar-SA"/>
          <w:color w:val="111111"/>
          <w:sz w:val="28"/>
          <w:szCs w:val="28"/>
          <w:rtl/>
        </w:rPr>
        <w:t xml:space="preserve">وَ کَذَا الَّذِی قَبْلَهُ أَقُولُ: یَأْتِی وَجْهُهُ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عمیر، از چند نفر از اصحاب نقل شده است که گفتند:</w:t>
      </w:r>
    </w:p>
    <w:p>
      <w:pPr>
        <w:pStyle w:val="BookText"/>
      </w:pPr>
      <w:r>
        <w:rPr>
          <w:rFonts w:ascii="IRNazanin" w:hAnsi="IRNazanin" w:eastAsia="IRNazanin" w:cs="IRNazanin"/>
          <w:lang w:bidi="fa-IR"/>
          <w:color w:val="111111"/>
          <w:sz w:val="28"/>
          <w:szCs w:val="28"/>
          <w:rtl/>
        </w:rPr>
        <w:t xml:space="preserve">"مردی که دزد قبرها (نباش) بود، نزد امیرالمؤمنین (علیه‌السلام) آورده شد.</w:t>
      </w:r>
    </w:p>
    <w:p>
      <w:pPr>
        <w:pStyle w:val="BookText"/>
      </w:pPr>
      <w:r>
        <w:rPr>
          <w:rFonts w:ascii="IRNazanin" w:hAnsi="IRNazanin" w:eastAsia="IRNazanin" w:cs="IRNazanin"/>
          <w:lang w:bidi="fa-IR"/>
          <w:color w:val="111111"/>
          <w:sz w:val="28"/>
          <w:szCs w:val="28"/>
          <w:rtl/>
        </w:rPr>
        <w:t xml:space="preserve">ایشان موهای او را گرفتند، او را به زمین زدند، سپس به مردم دستور دادند که با پاهایشان او را لگدکوب کنند.</w:t>
      </w:r>
    </w:p>
    <w:p>
      <w:pPr>
        <w:pStyle w:val="BookText"/>
      </w:pPr>
      <w:r>
        <w:rPr>
          <w:rFonts w:ascii="IRNazanin" w:hAnsi="IRNazanin" w:eastAsia="IRNazanin" w:cs="IRNazanin"/>
          <w:lang w:bidi="fa-IR"/>
          <w:color w:val="111111"/>
          <w:sz w:val="28"/>
          <w:szCs w:val="28"/>
          <w:rtl/>
        </w:rPr>
        <w:t xml:space="preserve">پس مردم بر او پا گذاشتند تا اینکه جان خود را از دست داد.</w:t>
      </w:r>
    </w:p>
    <w:p>
      <w:pPr>
        <w:pStyle w:val="Heading5"/>
      </w:pPr>
      <w:bookmarkStart w:id="1353" w:name="_Toc988"/>
      <w:r>
        <w:t>[رقم الحدیث الکلی: 34757 - رقم الحدیث الباب: 4]</w:t>
      </w:r>
      <w:bookmarkEnd w:id="1353"/>
    </w:p>
    <w:p>
      <w:pPr>
        <w:pStyle w:val="BookText"/>
      </w:pPr>
      <w:r>
        <w:rPr>
          <w:rFonts w:ascii="Times New Roman" w:hAnsi="Times New Roman" w:eastAsia="Times New Roman" w:cs="Times New Roman"/>
          <w:lang w:val="en-US" w:bidi="en-US"/>
          <w:color w:val="111111"/>
          <w:sz w:val="28"/>
          <w:szCs w:val="28"/>
          <w:rtl/>
        </w:rPr>
        <w:t xml:space="preserve">34757- 4- </w:t>
      </w:r>
      <w:r>
        <w:rPr>
          <w:rStyle w:val="FootnoteReference"/>
        </w:rPr>
        <w:footnoteReference w:id="1768"/>
      </w:r>
      <w:r>
        <w:rPr>
          <w:rFonts w:ascii="Amiri" w:hAnsi="Amiri" w:eastAsia="Amiri" w:cs="Amiri"/>
          <w:lang w:bidi="ar-SA"/>
          <w:color w:val="111111"/>
          <w:sz w:val="28"/>
          <w:szCs w:val="28"/>
          <w:rtl/>
        </w:rPr>
        <w:t xml:space="preserve">وَ عَنْ حَبِیبِ بْنِ الْحَسَنِ عَنْ مُحَمَّدِ بْنِ الْوَلِیدِ عَنْ عَمْرِو بْنِ ثَابِتٍ عَنْ أَبِی الْجَارُودِ عَنْ أَبِی جَعْفَرٍ ع قَالَ: قَالَ أَمِیرُ الْمُؤْمِنِینَ ع یُقْطَعُ سَارِقُ الْمَوْتَی کَمَا یُقْطَعُ سَارِقُ الْأَحْیَاءِ.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الجارود، از امام باقر (علیه‌السلام) نقل شده است که امیرالمؤمنین (علیه‌السلام) فرمودند:</w:t>
      </w:r>
    </w:p>
    <w:p>
      <w:pPr>
        <w:pStyle w:val="BookText"/>
      </w:pPr>
      <w:r>
        <w:rPr>
          <w:rFonts w:ascii="IRNazanin" w:hAnsi="IRNazanin" w:eastAsia="IRNazanin" w:cs="IRNazanin"/>
          <w:lang w:bidi="fa-IR"/>
          <w:color w:val="111111"/>
          <w:sz w:val="28"/>
          <w:szCs w:val="28"/>
          <w:rtl/>
        </w:rPr>
        <w:t xml:space="preserve">"دزد اموال مردگان، همانند دزد اموال زندگان، مشمول حد قطع دست خواهد شد.</w:t>
      </w:r>
    </w:p>
    <w:p>
      <w:pPr>
        <w:pStyle w:val="Heading5"/>
      </w:pPr>
      <w:bookmarkStart w:id="1354" w:name="_Toc989"/>
      <w:r>
        <w:t>[رقم الحدیث الکلی: 34758 - رقم الحدیث الباب: 5]</w:t>
      </w:r>
      <w:bookmarkEnd w:id="1354"/>
    </w:p>
    <w:p>
      <w:pPr>
        <w:pStyle w:val="BookText"/>
      </w:pPr>
      <w:r>
        <w:rPr>
          <w:rFonts w:ascii="Times New Roman" w:hAnsi="Times New Roman" w:eastAsia="Times New Roman" w:cs="Times New Roman"/>
          <w:lang w:val="en-US" w:bidi="en-US"/>
          <w:color w:val="111111"/>
          <w:sz w:val="28"/>
          <w:szCs w:val="28"/>
          <w:rtl/>
        </w:rPr>
        <w:t xml:space="preserve">34758- 5- </w:t>
      </w:r>
      <w:r>
        <w:rPr>
          <w:rStyle w:val="FootnoteReference"/>
        </w:rPr>
        <w:footnoteReference w:id="1769"/>
      </w:r>
      <w:r>
        <w:rPr>
          <w:rFonts w:ascii="Amiri" w:hAnsi="Amiri" w:eastAsia="Amiri" w:cs="Amiri"/>
          <w:lang w:bidi="ar-SA"/>
          <w:color w:val="111111"/>
          <w:sz w:val="28"/>
          <w:szCs w:val="28"/>
          <w:rtl/>
        </w:rPr>
        <w:t xml:space="preserve">وَ عَنْهُ عَنْ مُحَمَّدِ بْنِ عَبْدِ الْحَمِیدِ الْعَطَّارِ عَنْ سَیَّارٍ </w:t>
      </w:r>
      <w:r>
        <w:rPr>
          <w:rStyle w:val="FootnoteReference"/>
        </w:rPr>
        <w:footnoteReference w:id="1770"/>
      </w:r>
      <w:r>
        <w:rPr>
          <w:rFonts w:ascii="Amiri" w:hAnsi="Amiri" w:eastAsia="Amiri" w:cs="Amiri"/>
          <w:lang w:bidi="ar-SA"/>
          <w:color w:val="111111"/>
          <w:sz w:val="28"/>
          <w:szCs w:val="28"/>
          <w:rtl/>
        </w:rPr>
        <w:t xml:space="preserve">عَنْ زَیْدٍ الشَّحَّامِ عَنْ أَبِی عَبْدِ اللَّهِ ع قَالَ: أُخِذَ نَبَّاشٌ فِی زَمَنِ مُعَاوِیَةَ فَقَالَ لِأَصْحَابِهِ مَا تَرَوْنَ فَقَالُوا نُعَاقِبُهُ وَ نُخَلِّی سَبِیلَهُ فَقَالَ رَجُلٌ</w:t>
      </w:r>
    </w:p>
    <w:p>
      <w:pPr>
        <w:pStyle w:val="BookText"/>
      </w:pPr>
      <w:r>
        <w:rPr>
          <w:rFonts w:ascii="IRNazanin" w:hAnsi="IRNazanin" w:eastAsia="IRNazanin" w:cs="IRNazanin"/>
          <w:lang w:bidi="fa-IR"/>
          <w:color w:val="111111"/>
          <w:sz w:val="28"/>
          <w:szCs w:val="28"/>
          <w:rtl/>
        </w:rPr>
        <w:t xml:space="preserve">ص: 279</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3" w:name="pg18990_194143"/>
    <w:bookmarkEnd w:id="263"/>
    <w:p>
      <w:pPr>
        <w:pStyle w:val="BookText"/>
      </w:pPr>
      <w:r>
        <w:rPr>
          <w:rFonts w:ascii="Amiri" w:hAnsi="Amiri" w:eastAsia="Amiri" w:cs="Amiri"/>
          <w:lang w:bidi="ar-SA"/>
          <w:color w:val="111111"/>
          <w:sz w:val="28"/>
          <w:szCs w:val="28"/>
          <w:rtl/>
        </w:rPr>
        <w:t xml:space="preserve">مِنَ الْقَوْمِ مَا هَکَذَا فَعَلَ عَلِیُّ بْنُ أَبِی طَالِبٍ- قَالَ وَ مَا فَعَلَ قَالَ: قَالَ یَقْطَعُ النَّبَّاشَ وَ قَالَ هُوَ سَارِقٌ وَ هَتَّاکٌ لِلْمَوْتَی.</w:t>
      </w:r>
    </w:p>
    <w:p>
      <w:pPr>
        <w:pStyle w:val="BookText"/>
      </w:pPr>
      <w:r>
        <w:rPr>
          <w:rFonts w:ascii="Amiri" w:hAnsi="Amiri" w:eastAsia="Amiri" w:cs="Amiri"/>
          <w:lang w:bidi="ar-SA"/>
          <w:color w:val="111111"/>
          <w:sz w:val="28"/>
          <w:szCs w:val="28"/>
          <w:rtl/>
        </w:rPr>
        <w:t xml:space="preserve">وَ رَوَاهُ الشَّیْخُ بِإِسْنَادِهِ عَنْ حَبِیبٍ </w:t>
      </w:r>
      <w:r>
        <w:rPr>
          <w:rStyle w:val="FootnoteReference"/>
        </w:rPr>
        <w:footnoteReference w:id="1771"/>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1772"/>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امام صادق (علیه‌السلام) نقل شده است که فرمودند:در زمان معاویه، دزد قبرها (نباش) دستگیر شد.</w:t>
      </w:r>
    </w:p>
    <w:p>
      <w:pPr>
        <w:pStyle w:val="BookText"/>
      </w:pPr>
      <w:r>
        <w:rPr>
          <w:rFonts w:ascii="IRNazanin" w:hAnsi="IRNazanin" w:eastAsia="IRNazanin" w:cs="IRNazanin"/>
          <w:lang w:bidi="fa-IR"/>
          <w:color w:val="111111"/>
          <w:sz w:val="28"/>
          <w:szCs w:val="28"/>
          <w:rtl/>
        </w:rPr>
        <w:t xml:space="preserve">او از همراهان خود پرسید: "نظر شما چیست؟"</w:t>
      </w:r>
    </w:p>
    <w:p>
      <w:pPr>
        <w:pStyle w:val="BookText"/>
      </w:pPr>
      <w:r>
        <w:rPr>
          <w:rFonts w:ascii="IRNazanin" w:hAnsi="IRNazanin" w:eastAsia="IRNazanin" w:cs="IRNazanin"/>
          <w:lang w:bidi="fa-IR"/>
          <w:color w:val="111111"/>
          <w:sz w:val="28"/>
          <w:szCs w:val="28"/>
          <w:rtl/>
        </w:rPr>
        <w:t xml:space="preserve">گروهی گفتند: "او را مجازات می‌کنیم و سپس رهایش می‌کنیم."</w:t>
      </w:r>
    </w:p>
    <w:p>
      <w:pPr>
        <w:pStyle w:val="BookText"/>
      </w:pPr>
      <w:r>
        <w:rPr>
          <w:rFonts w:ascii="IRNazanin" w:hAnsi="IRNazanin" w:eastAsia="IRNazanin" w:cs="IRNazanin"/>
          <w:lang w:bidi="fa-IR"/>
          <w:color w:val="111111"/>
          <w:sz w:val="28"/>
          <w:szCs w:val="28"/>
          <w:rtl/>
        </w:rPr>
        <w:t xml:space="preserve">اما مردی از میان آنان گفت:</w:t>
      </w:r>
    </w:p>
    <w:p>
      <w:pPr>
        <w:pStyle w:val="BookText"/>
      </w:pPr>
      <w:r>
        <w:rPr>
          <w:rFonts w:ascii="IRNazanin" w:hAnsi="IRNazanin" w:eastAsia="IRNazanin" w:cs="IRNazanin"/>
          <w:lang w:bidi="fa-IR"/>
          <w:color w:val="111111"/>
          <w:sz w:val="28"/>
          <w:szCs w:val="28"/>
          <w:rtl/>
        </w:rPr>
        <w:t xml:space="preserve">"امیرالمؤمنین علی (علیه‌السلام) چنین نمی‌کرد."</w:t>
      </w:r>
    </w:p>
    <w:p>
      <w:pPr>
        <w:pStyle w:val="BookText"/>
      </w:pPr>
      <w:r>
        <w:rPr>
          <w:rFonts w:ascii="IRNazanin" w:hAnsi="IRNazanin" w:eastAsia="IRNazanin" w:cs="IRNazanin"/>
          <w:lang w:bidi="fa-IR"/>
          <w:color w:val="111111"/>
          <w:sz w:val="28"/>
          <w:szCs w:val="28"/>
          <w:rtl/>
        </w:rPr>
        <w:t xml:space="preserve">از او پرسیدند:</w:t>
      </w:r>
    </w:p>
    <w:p>
      <w:pPr>
        <w:pStyle w:val="BookText"/>
      </w:pPr>
      <w:r>
        <w:rPr>
          <w:rFonts w:ascii="IRNazanin" w:hAnsi="IRNazanin" w:eastAsia="IRNazanin" w:cs="IRNazanin"/>
          <w:lang w:bidi="fa-IR"/>
          <w:color w:val="111111"/>
          <w:sz w:val="28"/>
          <w:szCs w:val="28"/>
          <w:rtl/>
        </w:rPr>
        <w:t xml:space="preserve">"پس ایشان چه کردند؟"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ایشان حکم به قطع دست نباش دادند،</w:t>
      </w:r>
    </w:p>
    <w:p>
      <w:pPr>
        <w:pStyle w:val="BookText"/>
      </w:pPr>
      <w:r>
        <w:rPr>
          <w:rFonts w:ascii="IRNazanin" w:hAnsi="IRNazanin" w:eastAsia="IRNazanin" w:cs="IRNazanin"/>
          <w:lang w:bidi="fa-IR"/>
          <w:color w:val="111111"/>
          <w:sz w:val="28"/>
          <w:szCs w:val="28"/>
          <w:rtl/>
        </w:rPr>
        <w:t xml:space="preserve">و فرمودند: 'او هم دزد است و هم حرمت‌شکن مردگان.'</w:t>
      </w:r>
    </w:p>
    <w:p>
      <w:pPr>
        <w:pStyle w:val="Heading5"/>
      </w:pPr>
      <w:bookmarkStart w:id="1355" w:name="_Toc990"/>
      <w:r>
        <w:t>[رقم الحدیث الکلی: 34759 - رقم الحدیث الباب: 6]</w:t>
      </w:r>
      <w:bookmarkEnd w:id="1355"/>
    </w:p>
    <w:p>
      <w:pPr>
        <w:pStyle w:val="BookText"/>
      </w:pPr>
      <w:r>
        <w:rPr>
          <w:rFonts w:ascii="Times New Roman" w:hAnsi="Times New Roman" w:eastAsia="Times New Roman" w:cs="Times New Roman"/>
          <w:lang w:val="en-US" w:bidi="en-US"/>
          <w:color w:val="111111"/>
          <w:sz w:val="28"/>
          <w:szCs w:val="28"/>
          <w:rtl/>
        </w:rPr>
        <w:t xml:space="preserve">34759- 6- </w:t>
      </w:r>
      <w:r>
        <w:rPr>
          <w:rStyle w:val="FootnoteReference"/>
        </w:rPr>
        <w:footnoteReference w:id="1773"/>
      </w:r>
      <w:r>
        <w:rPr>
          <w:rFonts w:ascii="Amiri" w:hAnsi="Amiri" w:eastAsia="Amiri" w:cs="Amiri"/>
          <w:lang w:bidi="ar-SA"/>
          <w:color w:val="111111"/>
          <w:sz w:val="28"/>
          <w:szCs w:val="28"/>
          <w:rtl/>
        </w:rPr>
        <w:t xml:space="preserve">مُحَمَّدُ بْنُ مُحَمَّدِ بْنِ النُّعْمَانِ الْمُفِیدُ فِی کِتَابِ الْإِخْتِصَاصِ عَنْ عَلِیِّ بْنِ إِبْرَاهِیمَ بْنِ هَاشِمٍ عَنْ أَبِیهِ قَالَ: لَمَّا مَاتَ الرِّضَا ع حَجَجْنَا فَدَخَلْنَا عَلَی أَبِی جَعْفَرٍ ع وَ قَدْ حَضَرَ خَلْقٌ مِنَ الشِّیعَةِ- إِلَی أَنْ قَالَ فَقَالَ أَبُو جَعْفَرٍ ع- سُئِلَ أَبِی عَنْ رَجُلٍ نَبَشَ قَبْرَ امْرَأَةٍ فَنَکَحَهَا فَقَالَ أَبِی یُقْطَعُ یَمِینُهُ لِلنَّبْشِ وَ یُضْرَبُ حَدَّ الزِّنَا فَإِنَّ حُرْمَةَ الْمَیِّتَةِ کَحُرْمَةِ الْحَیَّةِ فَقَالُوا یَا سَیِّدَنَا تَأْذَنُ لَنَا أَنْ نَسْأَلَکَ قَالَ نَعَمْ فَسَأَلُوهُ فِی مَجْلِسٍ عَنْ ثَلَاثِینَ أَلْفَ مَسْأَلَةٍ فَأَجَابَهُمْ فِیهَا وَ لَهُ تِسْعُ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بن هاشم، از پدرش نقل شده است که گفت:</w:t>
      </w:r>
    </w:p>
    <w:p>
      <w:pPr>
        <w:pStyle w:val="BookText"/>
      </w:pPr>
      <w:r>
        <w:rPr>
          <w:rFonts w:ascii="IRNazanin" w:hAnsi="IRNazanin" w:eastAsia="IRNazanin" w:cs="IRNazanin"/>
          <w:lang w:bidi="fa-IR"/>
          <w:color w:val="111111"/>
          <w:sz w:val="28"/>
          <w:szCs w:val="28"/>
          <w:rtl/>
        </w:rPr>
        <w:t xml:space="preserve">"پس از وفات امام رضا (علیه‌السلام) به حج رفتیم و نزد امام جواد (علیه‌السلام) وارد شدیم،</w:t>
      </w:r>
    </w:p>
    <w:p>
      <w:pPr>
        <w:pStyle w:val="BookText"/>
      </w:pPr>
      <w:r>
        <w:rPr>
          <w:rFonts w:ascii="IRNazanin" w:hAnsi="IRNazanin" w:eastAsia="IRNazanin" w:cs="IRNazanin"/>
          <w:lang w:bidi="fa-IR"/>
          <w:color w:val="111111"/>
          <w:sz w:val="28"/>
          <w:szCs w:val="28"/>
          <w:rtl/>
        </w:rPr>
        <w:t xml:space="preserve">در حالی که جمع زیادی از شیعیان حضور داشتند.</w:t>
      </w:r>
    </w:p>
    <w:p>
      <w:pPr>
        <w:pStyle w:val="BookText"/>
      </w:pPr>
      <w:r>
        <w:rPr>
          <w:rFonts w:ascii="IRNazanin" w:hAnsi="IRNazanin" w:eastAsia="IRNazanin" w:cs="IRNazanin"/>
          <w:lang w:bidi="fa-IR"/>
          <w:color w:val="111111"/>
          <w:sz w:val="28"/>
          <w:szCs w:val="28"/>
          <w:rtl/>
        </w:rPr>
        <w:t xml:space="preserve">در این مجلس، امام جواد (علیه‌السلام) فرمودند:پدرم درباره مردی که قبر زنی را نبش کرده و مرتکب گناه شده بود، مورد سؤال قرار گرفت.</w:t>
      </w:r>
    </w:p>
    <w:p>
      <w:pPr>
        <w:pStyle w:val="BookText"/>
      </w:pPr>
      <w:r>
        <w:rPr>
          <w:rFonts w:ascii="IRNazanin" w:hAnsi="IRNazanin" w:eastAsia="IRNazanin" w:cs="IRNazanin"/>
          <w:lang w:bidi="fa-IR"/>
          <w:color w:val="111111"/>
          <w:sz w:val="28"/>
          <w:szCs w:val="28"/>
          <w:rtl/>
        </w:rPr>
        <w:t xml:space="preserve">پدرم فرمودند:</w:t>
      </w:r>
    </w:p>
    <w:p>
      <w:pPr>
        <w:pStyle w:val="BookText"/>
      </w:pPr>
      <w:r>
        <w:rPr>
          <w:rFonts w:ascii="IRNazanin" w:hAnsi="IRNazanin" w:eastAsia="IRNazanin" w:cs="IRNazanin"/>
          <w:lang w:bidi="fa-IR"/>
          <w:color w:val="111111"/>
          <w:sz w:val="28"/>
          <w:szCs w:val="28"/>
          <w:rtl/>
        </w:rPr>
        <w:t xml:space="preserve">دست او به‌سبب نبش قبر قطع می‌شود، و حد زنا بر او اجرا خواهد شد،</w:t>
      </w:r>
    </w:p>
    <w:p>
      <w:pPr>
        <w:pStyle w:val="BookText"/>
      </w:pPr>
      <w:r>
        <w:rPr>
          <w:rFonts w:ascii="IRNazanin" w:hAnsi="IRNazanin" w:eastAsia="IRNazanin" w:cs="IRNazanin"/>
          <w:lang w:bidi="fa-IR"/>
          <w:color w:val="111111"/>
          <w:sz w:val="28"/>
          <w:szCs w:val="28"/>
          <w:rtl/>
        </w:rPr>
        <w:t xml:space="preserve">زیرا حرمت میت همانند حرمت زندگان است.</w:t>
      </w:r>
    </w:p>
    <w:p>
      <w:pPr>
        <w:pStyle w:val="BookText"/>
      </w:pPr>
      <w:r>
        <w:rPr>
          <w:rFonts w:ascii="IRNazanin" w:hAnsi="IRNazanin" w:eastAsia="IRNazanin" w:cs="IRNazanin"/>
          <w:lang w:bidi="fa-IR"/>
          <w:color w:val="111111"/>
          <w:sz w:val="28"/>
          <w:szCs w:val="28"/>
          <w:rtl/>
        </w:rPr>
        <w:t xml:space="preserve">سپس مردم گفتند:</w:t>
      </w:r>
    </w:p>
    <w:p>
      <w:pPr>
        <w:pStyle w:val="BookText"/>
      </w:pPr>
      <w:r>
        <w:rPr>
          <w:rFonts w:ascii="IRNazanin" w:hAnsi="IRNazanin" w:eastAsia="IRNazanin" w:cs="IRNazanin"/>
          <w:lang w:bidi="fa-IR"/>
          <w:color w:val="111111"/>
          <w:sz w:val="28"/>
          <w:szCs w:val="28"/>
          <w:rtl/>
        </w:rPr>
        <w:t xml:space="preserve">"ای سید ما! اجازه می‌دهید از شما سؤالاتی بپرسیم؟"</w:t>
      </w:r>
    </w:p>
    <w:p>
      <w:pPr>
        <w:pStyle w:val="BookText"/>
      </w:pPr>
      <w:r>
        <w:rPr>
          <w:rFonts w:ascii="IRNazanin" w:hAnsi="IRNazanin" w:eastAsia="IRNazanin" w:cs="IRNazanin"/>
          <w:lang w:bidi="fa-IR"/>
          <w:color w:val="111111"/>
          <w:sz w:val="28"/>
          <w:szCs w:val="28"/>
          <w:rtl/>
        </w:rPr>
        <w:t xml:space="preserve">امام فرمودند: "بله."</w:t>
      </w:r>
    </w:p>
    <w:p>
      <w:pPr>
        <w:pStyle w:val="BookText"/>
      </w:pPr>
      <w:r>
        <w:rPr>
          <w:rFonts w:ascii="IRNazanin" w:hAnsi="IRNazanin" w:eastAsia="IRNazanin" w:cs="IRNazanin"/>
          <w:lang w:bidi="fa-IR"/>
          <w:color w:val="111111"/>
          <w:sz w:val="28"/>
          <w:szCs w:val="28"/>
          <w:rtl/>
        </w:rPr>
        <w:t xml:space="preserve">پس در همان مجلس، سی هزار سؤال از ایشان پرسیده شد، و حضرت در حالی که تنها نه سال داشتند، به همه‌ی آن‌ها پاسخ دادند.</w:t>
      </w:r>
    </w:p>
    <w:p>
      <w:pPr>
        <w:pStyle w:val="Heading5"/>
      </w:pPr>
      <w:bookmarkStart w:id="1356" w:name="_Toc991"/>
      <w:r>
        <w:t>[رقم الحدیث الکلی: 34760 - رقم الحدیث الباب: 7]</w:t>
      </w:r>
      <w:bookmarkEnd w:id="1356"/>
    </w:p>
    <w:p>
      <w:pPr>
        <w:pStyle w:val="BookText"/>
      </w:pPr>
      <w:r>
        <w:rPr>
          <w:rFonts w:ascii="Times New Roman" w:hAnsi="Times New Roman" w:eastAsia="Times New Roman" w:cs="Times New Roman"/>
          <w:lang w:val="en-US" w:bidi="en-US"/>
          <w:color w:val="111111"/>
          <w:sz w:val="28"/>
          <w:szCs w:val="28"/>
          <w:rtl/>
        </w:rPr>
        <w:t xml:space="preserve">34760- 7- </w:t>
      </w:r>
      <w:r>
        <w:rPr>
          <w:rStyle w:val="FootnoteReference"/>
        </w:rPr>
        <w:footnoteReference w:id="1774"/>
      </w:r>
      <w:r>
        <w:rPr>
          <w:rFonts w:ascii="Amiri" w:hAnsi="Amiri" w:eastAsia="Amiri" w:cs="Amiri"/>
          <w:lang w:bidi="ar-SA"/>
          <w:color w:val="111111"/>
          <w:sz w:val="28"/>
          <w:szCs w:val="28"/>
          <w:rtl/>
        </w:rPr>
        <w:t xml:space="preserve">وَ قَدْ تَقَدَّمَ حَدِیثُ مَنْصُورِ بْنِ حَازِمٍ عَنْ أَبِی عَبْدِ اللَّهِ ع قَالَ: یُقْطَعُ النَّبَّاشُ وَ الطَّرَّارُ وَ لَا یُقْطَعُ الْمُخْتَلِسُ.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دزد قبرها (نباش) و دزد حرفه‌ای جیب بر (طرّار) مشمول حد قطع دست خواهند شد،</w:t>
      </w:r>
    </w:p>
    <w:p>
      <w:pPr>
        <w:pStyle w:val="BookText"/>
      </w:pPr>
      <w:r>
        <w:rPr>
          <w:rFonts w:ascii="IRNazanin" w:hAnsi="IRNazanin" w:eastAsia="IRNazanin" w:cs="IRNazanin"/>
          <w:lang w:bidi="fa-IR"/>
          <w:color w:val="111111"/>
          <w:sz w:val="28"/>
          <w:szCs w:val="28"/>
          <w:rtl/>
        </w:rPr>
        <w:t xml:space="preserve">اما اختلاس‌کننده، حد قطع ندارد</w:t>
      </w:r>
    </w:p>
    <w:p>
      <w:pPr>
        <w:pStyle w:val="Heading5"/>
      </w:pPr>
      <w:bookmarkStart w:id="1357" w:name="_Toc992"/>
      <w:r>
        <w:t>[رقم الحدیث الکلی: 34761 - رقم الحدیث الباب: 8]</w:t>
      </w:r>
      <w:bookmarkEnd w:id="1357"/>
    </w:p>
    <w:p>
      <w:pPr>
        <w:pStyle w:val="BookText"/>
      </w:pPr>
      <w:r>
        <w:rPr>
          <w:rFonts w:ascii="Times New Roman" w:hAnsi="Times New Roman" w:eastAsia="Times New Roman" w:cs="Times New Roman"/>
          <w:lang w:val="en-US" w:bidi="en-US"/>
          <w:color w:val="111111"/>
          <w:sz w:val="28"/>
          <w:szCs w:val="28"/>
          <w:rtl/>
        </w:rPr>
        <w:t xml:space="preserve">34761- 8- </w:t>
      </w:r>
      <w:r>
        <w:rPr>
          <w:rStyle w:val="FootnoteReference"/>
        </w:rPr>
        <w:footnoteReference w:id="1775"/>
      </w:r>
      <w:r>
        <w:rPr>
          <w:rFonts w:ascii="Amiri" w:hAnsi="Amiri" w:eastAsia="Amiri" w:cs="Amiri"/>
          <w:lang w:bidi="ar-SA"/>
          <w:color w:val="111111"/>
          <w:sz w:val="28"/>
          <w:szCs w:val="28"/>
          <w:rtl/>
        </w:rPr>
        <w:t xml:space="preserve">مُحَمَّدُ بْنُ عَلِیِّ بْنِ الْحُسَیْنِ بِإِسْنَادِهِ إِلَی قَضَایَا أَمِیرِ الْمُؤْمِنِینَ ع أَنَّهُ قَطَعَ نَبَّاشَ الْقَبْرِ فَقِیلَ لَهُ أَ تَقْطَعُ فِی الْمَوْتَی فَقَالَ إِنَّا لَنَقْطَعُ لِأَمْوَاتِنَا کَمَا نَقْطَعُ لِأَحْیَائِنَا قَالَ وَ أُتِیَ بِنَبَّاشٍ فَأَخَذَ بِشَعْرِهِ وَ جَلَدَ بِهِ الْأَرْضَ وَ قَالَ طَئُوا عِبَادَ اللَّهِ فَوُطِئَ حَتَّی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با اسناد خود در قضایای امیرالمؤمنین (علیه‌السلام) نقل شده است که:</w:t>
      </w:r>
    </w:p>
    <w:p>
      <w:pPr>
        <w:pStyle w:val="BookText"/>
      </w:pPr>
      <w:r>
        <w:rPr>
          <w:rFonts w:ascii="IRNazanin" w:hAnsi="IRNazanin" w:eastAsia="IRNazanin" w:cs="IRNazanin"/>
          <w:lang w:bidi="fa-IR"/>
          <w:color w:val="111111"/>
          <w:sz w:val="28"/>
          <w:szCs w:val="28"/>
          <w:rtl/>
        </w:rPr>
        <w:t xml:space="preserve">ایشان دستور به قطع دست نباش قبر دادند.</w:t>
      </w:r>
    </w:p>
    <w:p>
      <w:pPr>
        <w:pStyle w:val="BookText"/>
      </w:pPr>
      <w:r>
        <w:rPr>
          <w:rFonts w:ascii="IRNazanin" w:hAnsi="IRNazanin" w:eastAsia="IRNazanin" w:cs="IRNazanin"/>
          <w:lang w:bidi="fa-IR"/>
          <w:color w:val="111111"/>
          <w:sz w:val="28"/>
          <w:szCs w:val="28"/>
          <w:rtl/>
        </w:rPr>
        <w:t xml:space="preserve">از ایشان پرسیدند: 'آیا در مورد مردگان نیز حد قطع اجرا می‌شود؟'</w:t>
      </w:r>
    </w:p>
    <w:p>
      <w:pPr>
        <w:pStyle w:val="BookText"/>
      </w:pPr>
      <w:r>
        <w:rPr>
          <w:rFonts w:ascii="IRNazanin" w:hAnsi="IRNazanin" w:eastAsia="IRNazanin" w:cs="IRNazanin"/>
          <w:lang w:bidi="fa-IR"/>
          <w:color w:val="111111"/>
          <w:sz w:val="28"/>
          <w:szCs w:val="28"/>
          <w:rtl/>
        </w:rPr>
        <w:t xml:space="preserve">فرمودند: 'همان‌گونه که برای زندگان حد را اجرا می‌کنیم، برای اموال مردگان نیز آن را اجرا خواهیم کرد.'</w:t>
      </w:r>
    </w:p>
    <w:p>
      <w:pPr>
        <w:pStyle w:val="BookText"/>
      </w:pPr>
      <w:r>
        <w:rPr>
          <w:rFonts w:ascii="IRNazanin" w:hAnsi="IRNazanin" w:eastAsia="IRNazanin" w:cs="IRNazanin"/>
          <w:lang w:bidi="fa-IR"/>
          <w:color w:val="111111"/>
          <w:sz w:val="28"/>
          <w:szCs w:val="28"/>
          <w:rtl/>
        </w:rPr>
        <w:t xml:space="preserve">سپس مردی که نباش بود، نزد ایشان آورده شد.</w:t>
      </w:r>
    </w:p>
    <w:p>
      <w:pPr>
        <w:pStyle w:val="BookText"/>
      </w:pPr>
      <w:r>
        <w:rPr>
          <w:rFonts w:ascii="IRNazanin" w:hAnsi="IRNazanin" w:eastAsia="IRNazanin" w:cs="IRNazanin"/>
          <w:lang w:bidi="fa-IR"/>
          <w:color w:val="111111"/>
          <w:sz w:val="28"/>
          <w:szCs w:val="28"/>
          <w:rtl/>
        </w:rPr>
        <w:t xml:space="preserve">ایشان موهای او را گرفتند، او را به زمین زدند و فرمودند: 'ای بندگان خدا، بر او پا بگذارید!'</w:t>
      </w:r>
    </w:p>
    <w:p>
      <w:pPr>
        <w:pStyle w:val="BookText"/>
      </w:pPr>
      <w:r>
        <w:rPr>
          <w:rFonts w:ascii="IRNazanin" w:hAnsi="IRNazanin" w:eastAsia="IRNazanin" w:cs="IRNazanin"/>
          <w:lang w:bidi="fa-IR"/>
          <w:color w:val="111111"/>
          <w:sz w:val="28"/>
          <w:szCs w:val="28"/>
          <w:rtl/>
        </w:rPr>
        <w:t xml:space="preserve">پس مردم او را لگدکوب کردند تا اینکه جان خود را از دست داد.</w:t>
      </w:r>
    </w:p>
    <w:p>
      <w:pPr>
        <w:pStyle w:val="BookText"/>
      </w:pPr>
      <w:r>
        <w:rPr>
          <w:rFonts w:ascii="IRNazanin" w:hAnsi="IRNazanin" w:eastAsia="IRNazanin" w:cs="IRNazanin"/>
          <w:lang w:bidi="fa-IR"/>
          <w:color w:val="111111"/>
          <w:sz w:val="28"/>
          <w:szCs w:val="28"/>
          <w:rtl/>
        </w:rPr>
        <w:t xml:space="preserve">ص: 280</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4" w:name="pg18990_194144"/>
    <w:bookmarkEnd w:id="264"/>
    <w:p>
      <w:pPr>
        <w:pStyle w:val="Heading5"/>
      </w:pPr>
      <w:bookmarkStart w:id="1358" w:name="_Toc993"/>
      <w:r>
        <w:t>[رقم الحدیث الکلی: 34762 - رقم الحدیث الباب: 9]</w:t>
      </w:r>
      <w:bookmarkEnd w:id="1358"/>
    </w:p>
    <w:p>
      <w:pPr>
        <w:pStyle w:val="BookText"/>
      </w:pPr>
      <w:r>
        <w:rPr>
          <w:rFonts w:ascii="Times New Roman" w:hAnsi="Times New Roman" w:eastAsia="Times New Roman" w:cs="Times New Roman"/>
          <w:lang w:val="en-US" w:bidi="en-US"/>
          <w:color w:val="111111"/>
          <w:sz w:val="28"/>
          <w:szCs w:val="28"/>
          <w:rtl/>
        </w:rPr>
        <w:t xml:space="preserve">34762- 9- </w:t>
      </w:r>
      <w:r>
        <w:rPr>
          <w:rStyle w:val="FootnoteReference"/>
        </w:rPr>
        <w:footnoteReference w:id="1776"/>
      </w:r>
      <w:r>
        <w:rPr>
          <w:rFonts w:ascii="Amiri" w:hAnsi="Amiri" w:eastAsia="Amiri" w:cs="Amiri"/>
          <w:lang w:bidi="ar-SA"/>
          <w:color w:val="111111"/>
          <w:sz w:val="28"/>
          <w:szCs w:val="28"/>
          <w:rtl/>
        </w:rPr>
        <w:t xml:space="preserve">مُحَمَّدُ بْنُ الْحَسَنِ بِإِسْنَادِهِ عَنْ أَحْمَدَ بْنِ مُحَمَّدٍ عَنْ عَلِیِّ بْنِ الْحَکَمِ عَنْ عَبْدِ الرَّحْمَنِ الْعَرْزَمِیِّ عَنْ أَبِی عَبْدِ اللَّهِ ع أَنَّ عَلِیّاً ع قَطَعَ نَبَّاشاً.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العرزمى،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"امیرالمؤمنین علی (علیه‌السلام)، حکم به قطع دست دزد قبرها (نباش) داد."</w:t>
      </w:r>
    </w:p>
    <w:p>
      <w:pPr>
        <w:pStyle w:val="Heading5"/>
      </w:pPr>
      <w:bookmarkStart w:id="1359" w:name="_Toc994"/>
      <w:r>
        <w:t>[رقم الحدیث الکلی: 34763 - رقم الحدیث الباب: 10]</w:t>
      </w:r>
      <w:bookmarkEnd w:id="1359"/>
    </w:p>
    <w:p>
      <w:pPr>
        <w:pStyle w:val="BookText"/>
      </w:pPr>
      <w:r>
        <w:rPr>
          <w:rFonts w:ascii="Times New Roman" w:hAnsi="Times New Roman" w:eastAsia="Times New Roman" w:cs="Times New Roman"/>
          <w:lang w:val="en-US" w:bidi="en-US"/>
          <w:color w:val="111111"/>
          <w:sz w:val="28"/>
          <w:szCs w:val="28"/>
          <w:rtl/>
        </w:rPr>
        <w:t xml:space="preserve">34763- 10- </w:t>
      </w:r>
      <w:r>
        <w:rPr>
          <w:rStyle w:val="FootnoteReference"/>
        </w:rPr>
        <w:footnoteReference w:id="1777"/>
      </w:r>
      <w:r>
        <w:rPr>
          <w:rFonts w:ascii="Amiri" w:hAnsi="Amiri" w:eastAsia="Amiri" w:cs="Amiri"/>
          <w:lang w:bidi="ar-SA"/>
          <w:color w:val="111111"/>
          <w:sz w:val="28"/>
          <w:szCs w:val="28"/>
          <w:rtl/>
        </w:rPr>
        <w:t xml:space="preserve">وَ بِإِسْنَادِهِ عَنِ الْحُسَیْنِ بْنِ سَعِیدٍ عَنِ ابْنِ مَحْبُوبٍ عَنْ عِیسَی بْنِ صَبِیحٍ قَالَ: سَأَلْتُ أَبَا عَبْدِ اللَّهِ ع عَنِ الطَّرَّارِ وَ النَّبَّاشِ وَ الْمُخْتَلِسِ قَالَ یُقْطَعُ الطَّرَّارُ وَ النَّبَّاشُ وَ لَا یُقْطَعُ الْمُخْتَلِسُ.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صبیح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دزد حرفه‌ای (طرّار)، دزد قبرها (نباش) و اختلاس‌کننده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**"حد قطع دست بر دزد حرفه‌ای (طرّار) و دزد قبرها (نباش) اجرا می‌شود،</w:t>
      </w:r>
    </w:p>
    <w:p>
      <w:pPr>
        <w:pStyle w:val="BookText"/>
      </w:pPr>
      <w:r>
        <w:rPr>
          <w:rFonts w:ascii="IRNazanin" w:hAnsi="IRNazanin" w:eastAsia="IRNazanin" w:cs="IRNazanin"/>
          <w:lang w:bidi="fa-IR"/>
          <w:color w:val="111111"/>
          <w:sz w:val="28"/>
          <w:szCs w:val="28"/>
          <w:rtl/>
        </w:rPr>
        <w:t xml:space="preserve">اما اختلاس‌کننده مشمول حد قطع دست نخواهد بود.</w:t>
      </w:r>
    </w:p>
    <w:p>
      <w:pPr>
        <w:pStyle w:val="Heading5"/>
      </w:pPr>
      <w:bookmarkStart w:id="1360" w:name="_Toc995"/>
      <w:r>
        <w:t>[رقم الحدیث الکلی: 34764 - رقم الحدیث الباب: 11]</w:t>
      </w:r>
      <w:bookmarkEnd w:id="1360"/>
    </w:p>
    <w:p>
      <w:pPr>
        <w:pStyle w:val="BookText"/>
      </w:pPr>
      <w:r>
        <w:rPr>
          <w:rFonts w:ascii="Times New Roman" w:hAnsi="Times New Roman" w:eastAsia="Times New Roman" w:cs="Times New Roman"/>
          <w:lang w:val="en-US" w:bidi="en-US"/>
          <w:color w:val="111111"/>
          <w:sz w:val="28"/>
          <w:szCs w:val="28"/>
          <w:rtl/>
        </w:rPr>
        <w:t xml:space="preserve">34764- 11- </w:t>
      </w:r>
      <w:r>
        <w:rPr>
          <w:rStyle w:val="FootnoteReference"/>
        </w:rPr>
        <w:footnoteReference w:id="1778"/>
      </w:r>
      <w:r>
        <w:rPr>
          <w:rFonts w:ascii="Amiri" w:hAnsi="Amiri" w:eastAsia="Amiri" w:cs="Amiri"/>
          <w:lang w:bidi="ar-SA"/>
          <w:color w:val="111111"/>
          <w:sz w:val="28"/>
          <w:szCs w:val="28"/>
          <w:rtl/>
        </w:rPr>
        <w:t xml:space="preserve">وَ عَنْهُ عَنْ فَضَالَةَ عَنْ مُوسَی عَنْ عَلِیِّ بْنِ سَعِیدٍ عَنْ أَبِی عَبْدِ اللَّهِ ع قَالَ: سَأَلْتُهُ عَنْ رَجُلٍ أُخِذَ وَ هُوَ یَنْبُشُ قَالَ لَا أَرَی عَلَیْهِ قَطْعاً إِلَّا أَنْ یُؤْخَذَ وَ قَدْ نَبَشَ مِرَاراً فَأَقْطَعُهُ.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سعید،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از ایشان درباره مردی که در حال نبش قبر دستگیر شده بود،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'بر او حد قطع دست اجرا نمی‌شود،</w:t>
      </w:r>
    </w:p>
    <w:p>
      <w:pPr>
        <w:pStyle w:val="BookText"/>
      </w:pPr>
      <w:r>
        <w:rPr>
          <w:rFonts w:ascii="IRNazanin" w:hAnsi="IRNazanin" w:eastAsia="IRNazanin" w:cs="IRNazanin"/>
          <w:lang w:bidi="fa-IR"/>
          <w:color w:val="111111"/>
          <w:sz w:val="28"/>
          <w:szCs w:val="28"/>
          <w:rtl/>
        </w:rPr>
        <w:t xml:space="preserve">مگر اینکه بارها مرتکب نبش قبر شده باشد،</w:t>
      </w:r>
    </w:p>
    <w:p>
      <w:pPr>
        <w:pStyle w:val="BookText"/>
      </w:pPr>
      <w:r>
        <w:rPr>
          <w:rFonts w:ascii="IRNazanin" w:hAnsi="IRNazanin" w:eastAsia="IRNazanin" w:cs="IRNazanin"/>
          <w:lang w:bidi="fa-IR"/>
          <w:color w:val="111111"/>
          <w:sz w:val="28"/>
          <w:szCs w:val="28"/>
          <w:rtl/>
        </w:rPr>
        <w:t xml:space="preserve">در آن صورت دست او قطع خواهد شد</w:t>
      </w:r>
    </w:p>
    <w:p>
      <w:pPr>
        <w:pStyle w:val="Heading5"/>
      </w:pPr>
      <w:bookmarkStart w:id="1361" w:name="_Toc996"/>
      <w:r>
        <w:t>[رقم الحدیث الکلی: 34765 - رقم الحدیث الباب: 12]</w:t>
      </w:r>
      <w:bookmarkEnd w:id="1361"/>
    </w:p>
    <w:p>
      <w:pPr>
        <w:pStyle w:val="BookText"/>
      </w:pPr>
      <w:r>
        <w:rPr>
          <w:rFonts w:ascii="Times New Roman" w:hAnsi="Times New Roman" w:eastAsia="Times New Roman" w:cs="Times New Roman"/>
          <w:lang w:val="en-US" w:bidi="en-US"/>
          <w:color w:val="111111"/>
          <w:sz w:val="28"/>
          <w:szCs w:val="28"/>
          <w:rtl/>
        </w:rPr>
        <w:t xml:space="preserve">34765- 12- </w:t>
      </w:r>
      <w:r>
        <w:rPr>
          <w:rStyle w:val="FootnoteReference"/>
        </w:rPr>
        <w:footnoteReference w:id="1779"/>
      </w:r>
      <w:r>
        <w:rPr>
          <w:rFonts w:ascii="Amiri" w:hAnsi="Amiri" w:eastAsia="Amiri" w:cs="Amiri"/>
          <w:lang w:bidi="ar-SA"/>
          <w:color w:val="111111"/>
          <w:sz w:val="28"/>
          <w:szCs w:val="28"/>
          <w:rtl/>
        </w:rPr>
        <w:t xml:space="preserve">وَ بِإِسْنَادِهِ عَنِ الصَّفَّارِ عَنِ الْحَسَنِ بْنِ مُوسَی الْخَشَّابِ عَنْ غِیَاثِ بْنِ کَلُّوبٍ عَنْ إِسْحَاقَ بْنِ عَمَّارٍ أَنَّ عَلِیّاً ع قَطَعَ نَبَّاشَ الْقَبْرِ فَقِیلَ لَهُ أَ تَقْطَعُ فِی الْمَوْتَی فَقَالَ إِنَّا نَقْطَعُ لِأَمْوَاتِنَا کَمَا نَقْطَعُ لِأَحْیَائِنَا.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w:t>
      </w:r>
    </w:p>
    <w:p>
      <w:pPr>
        <w:pStyle w:val="BookText"/>
      </w:pPr>
      <w:r>
        <w:rPr>
          <w:rFonts w:ascii="IRNazanin" w:hAnsi="IRNazanin" w:eastAsia="IRNazanin" w:cs="IRNazanin"/>
          <w:lang w:bidi="fa-IR"/>
          <w:color w:val="111111"/>
          <w:sz w:val="28"/>
          <w:szCs w:val="28"/>
          <w:rtl/>
        </w:rPr>
        <w:t xml:space="preserve">"امیرالمؤمنین علی (علیه‌السلام) دستور به قطع دست دزد قبرها (نباش) دادند.</w:t>
      </w:r>
    </w:p>
    <w:p>
      <w:pPr>
        <w:pStyle w:val="BookText"/>
      </w:pPr>
      <w:r>
        <w:rPr>
          <w:rFonts w:ascii="IRNazanin" w:hAnsi="IRNazanin" w:eastAsia="IRNazanin" w:cs="IRNazanin"/>
          <w:lang w:bidi="fa-IR"/>
          <w:color w:val="111111"/>
          <w:sz w:val="28"/>
          <w:szCs w:val="28"/>
          <w:rtl/>
        </w:rPr>
        <w:t xml:space="preserve">از ایشان پرسیدند: 'آیا در مورد مردگان نیز حد قطع اجرا می‌شود؟'</w:t>
      </w:r>
    </w:p>
    <w:p>
      <w:pPr>
        <w:pStyle w:val="BookText"/>
      </w:pPr>
      <w:r>
        <w:rPr>
          <w:rFonts w:ascii="IRNazanin" w:hAnsi="IRNazanin" w:eastAsia="IRNazanin" w:cs="IRNazanin"/>
          <w:lang w:bidi="fa-IR"/>
          <w:color w:val="111111"/>
          <w:sz w:val="28"/>
          <w:szCs w:val="28"/>
          <w:rtl/>
        </w:rPr>
        <w:t xml:space="preserve">فرمودند: 'همان‌گونه که برای زندگان حد را اجرا می‌کنیم، برای اموال مردگان نیز آن را اجرا خواهیم کرد.</w:t>
      </w:r>
    </w:p>
    <w:p>
      <w:pPr>
        <w:pStyle w:val="Heading5"/>
      </w:pPr>
      <w:bookmarkStart w:id="1362" w:name="_Toc997"/>
      <w:r>
        <w:t>[رقم الحدیث الکلی: 34766 - رقم الحدیث الباب: 13]</w:t>
      </w:r>
      <w:bookmarkEnd w:id="1362"/>
    </w:p>
    <w:p>
      <w:pPr>
        <w:pStyle w:val="BookText"/>
      </w:pPr>
      <w:r>
        <w:rPr>
          <w:rFonts w:ascii="Times New Roman" w:hAnsi="Times New Roman" w:eastAsia="Times New Roman" w:cs="Times New Roman"/>
          <w:lang w:val="en-US" w:bidi="en-US"/>
          <w:color w:val="111111"/>
          <w:sz w:val="28"/>
          <w:szCs w:val="28"/>
          <w:rtl/>
        </w:rPr>
        <w:t xml:space="preserve">34766- 13- </w:t>
      </w:r>
      <w:r>
        <w:rPr>
          <w:rStyle w:val="FootnoteReference"/>
        </w:rPr>
        <w:footnoteReference w:id="1780"/>
      </w:r>
      <w:r>
        <w:rPr>
          <w:rFonts w:ascii="Amiri" w:hAnsi="Amiri" w:eastAsia="Amiri" w:cs="Amiri"/>
          <w:lang w:bidi="ar-SA"/>
          <w:color w:val="111111"/>
          <w:sz w:val="28"/>
          <w:szCs w:val="28"/>
          <w:rtl/>
        </w:rPr>
        <w:t xml:space="preserve">وَ بِإِسْنَادِهِ عَنْ أَحْمَدَ بْنِ مُحَمَّدِ بْنِ عِیسَی عَنِ الْحُسَیْنِ بْنِ سَعِیدٍ عَنِ ابْنِ أَبِی عُمَیْرٍ عَنْ مُحَمَّدِ بْنِ أَبِی حَمْزَةَ عَنْ عَلِیِّ بْنِ سَعِیدٍ قَالَ: سَأَلْتُ أَبَا عَبْدِ اللَّهِ ع عَنِ النَّبَّاشِ قَالَ إِذَا لَمْ یَکُنِ النَّبْشُ لَهُ بِعَادَةٍ لَمْ یُقْطَعْ وَ یُعَزَّرُ.</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سعید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دزد قبرها (نباش)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**"اگر نبش قبر عادت و رویه همیشگی او نباشد، حد قطع دست بر او اجرا نمی‌شود،</w:t>
      </w:r>
    </w:p>
    <w:p>
      <w:pPr>
        <w:pStyle w:val="BookText"/>
      </w:pPr>
      <w:r>
        <w:rPr>
          <w:rFonts w:ascii="IRNazanin" w:hAnsi="IRNazanin" w:eastAsia="IRNazanin" w:cs="IRNazanin"/>
          <w:lang w:bidi="fa-IR"/>
          <w:color w:val="111111"/>
          <w:sz w:val="28"/>
          <w:szCs w:val="28"/>
          <w:rtl/>
        </w:rPr>
        <w:t xml:space="preserve">اما تعزیر خواهد شد.</w:t>
      </w:r>
    </w:p>
    <w:p>
      <w:pPr>
        <w:pStyle w:val="BookText"/>
      </w:pPr>
      <w:r>
        <w:rPr>
          <w:rFonts w:ascii="IRNazanin" w:hAnsi="IRNazanin" w:eastAsia="IRNazanin" w:cs="IRNazanin"/>
          <w:lang w:bidi="fa-IR"/>
          <w:color w:val="111111"/>
          <w:sz w:val="28"/>
          <w:szCs w:val="28"/>
          <w:rtl/>
        </w:rPr>
        <w:t xml:space="preserve">ص: 281</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5" w:name="pg18990_194145"/>
    <w:bookmarkEnd w:id="265"/>
    <w:p>
      <w:pPr>
        <w:pStyle w:val="Heading5"/>
      </w:pPr>
      <w:bookmarkStart w:id="1363" w:name="_Toc998"/>
      <w:r>
        <w:t>[رقم الحدیث الکلی: 34767 - رقم الحدیث الباب: 14]</w:t>
      </w:r>
      <w:bookmarkEnd w:id="1363"/>
    </w:p>
    <w:p>
      <w:pPr>
        <w:pStyle w:val="BookText"/>
      </w:pPr>
      <w:r>
        <w:rPr>
          <w:rFonts w:ascii="Times New Roman" w:hAnsi="Times New Roman" w:eastAsia="Times New Roman" w:cs="Times New Roman"/>
          <w:lang w:val="en-US" w:bidi="en-US"/>
          <w:color w:val="111111"/>
          <w:sz w:val="28"/>
          <w:szCs w:val="28"/>
          <w:rtl/>
        </w:rPr>
        <w:t xml:space="preserve">34767- 14- </w:t>
      </w:r>
      <w:r>
        <w:rPr>
          <w:rStyle w:val="FootnoteReference"/>
        </w:rPr>
        <w:footnoteReference w:id="1782"/>
      </w:r>
      <w:r>
        <w:rPr>
          <w:rFonts w:ascii="Amiri" w:hAnsi="Amiri" w:eastAsia="Amiri" w:cs="Amiri"/>
          <w:lang w:bidi="ar-SA"/>
          <w:color w:val="111111"/>
          <w:sz w:val="28"/>
          <w:szCs w:val="28"/>
          <w:rtl/>
        </w:rPr>
        <w:t xml:space="preserve">وَ بِإِسْنَادِهِ عَنْ مُحَمَّدِ بْنِ عَلِیِّ بْنِ مَحْبُوبٍ عَنْ أَحْمَدَ بْنِ مُحَمَّدٍ عَنِ الْحَسَنِ بْنِ مَحْبُوبٍ عَنْ أَبِی أَیُّوبَ عَنِ الْفُضَیْلِ عَنْ أَبِی عَبْدِ اللَّهِ ع عَنِ الطَّرَّارِ وَ النَّبَّاشِ وَ الْمُخْتَلِسِ قَالَ لَا یُقْطَعُ.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"حد قطع دست بر دزد حرفه‌ای (طرّار)، دزد قبرها (نباش) و اختلاس‌کننده اجرا نمی‌شود</w:t>
      </w:r>
    </w:p>
    <w:p>
      <w:pPr>
        <w:pStyle w:val="Heading5"/>
      </w:pPr>
      <w:bookmarkStart w:id="1364" w:name="_Toc999"/>
      <w:r>
        <w:t>[رقم الحدیث الکلی: 34768 - رقم الحدیث الباب: 15]</w:t>
      </w:r>
      <w:bookmarkEnd w:id="1364"/>
    </w:p>
    <w:p>
      <w:pPr>
        <w:pStyle w:val="BookText"/>
      </w:pPr>
      <w:r>
        <w:rPr>
          <w:rFonts w:ascii="Times New Roman" w:hAnsi="Times New Roman" w:eastAsia="Times New Roman" w:cs="Times New Roman"/>
          <w:lang w:val="en-US" w:bidi="en-US"/>
          <w:color w:val="111111"/>
          <w:sz w:val="28"/>
          <w:szCs w:val="28"/>
          <w:rtl/>
        </w:rPr>
        <w:t xml:space="preserve">34768- 15- </w:t>
      </w:r>
      <w:r>
        <w:rPr>
          <w:rStyle w:val="FootnoteReference"/>
        </w:rPr>
        <w:footnoteReference w:id="1783"/>
      </w:r>
      <w:r>
        <w:rPr>
          <w:rFonts w:ascii="Amiri" w:hAnsi="Amiri" w:eastAsia="Amiri" w:cs="Amiri"/>
          <w:lang w:bidi="ar-SA"/>
          <w:color w:val="111111"/>
          <w:sz w:val="28"/>
          <w:szCs w:val="28"/>
          <w:rtl/>
        </w:rPr>
        <w:t xml:space="preserve">وَ بِالْإِسْنَادِ عَنِ الْفُضَیْلِ عَنْ أَبِی عَبْدِ اللَّهِ ع قَالَ: النَّبَّاشُ إِذَا کَانَ مَعْرُوفاً بِذَلِکَ 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دزد قبرها (نباش) به این کار شهرت داشته باشد، حد قطع دست بر او اجرا خواهد شد</w:t>
      </w:r>
    </w:p>
    <w:p>
      <w:pPr>
        <w:pStyle w:val="Heading5"/>
      </w:pPr>
      <w:bookmarkStart w:id="1365" w:name="_Toc1000"/>
      <w:r>
        <w:t>[رقم الحدیث الکلی: 34769 - رقم الحدیث الباب: 16]</w:t>
      </w:r>
      <w:bookmarkEnd w:id="1365"/>
    </w:p>
    <w:p>
      <w:pPr>
        <w:pStyle w:val="BookText"/>
      </w:pPr>
      <w:r>
        <w:rPr>
          <w:rFonts w:ascii="Times New Roman" w:hAnsi="Times New Roman" w:eastAsia="Times New Roman" w:cs="Times New Roman"/>
          <w:lang w:val="en-US" w:bidi="en-US"/>
          <w:color w:val="111111"/>
          <w:sz w:val="28"/>
          <w:szCs w:val="28"/>
          <w:rtl/>
        </w:rPr>
        <w:t xml:space="preserve">34769- 16- </w:t>
      </w:r>
      <w:r>
        <w:rPr>
          <w:rStyle w:val="FootnoteReference"/>
        </w:rPr>
        <w:footnoteReference w:id="1784"/>
      </w:r>
      <w:r>
        <w:rPr>
          <w:rFonts w:ascii="Amiri" w:hAnsi="Amiri" w:eastAsia="Amiri" w:cs="Amiri"/>
          <w:lang w:bidi="ar-SA"/>
          <w:color w:val="111111"/>
          <w:sz w:val="28"/>
          <w:szCs w:val="28"/>
          <w:rtl/>
        </w:rPr>
        <w:t xml:space="preserve">وَ بِإِسْنَادِهِ عَنْ أَحْمَدَ بْنِ مُحَمَّدٍ عَنِ ابْنِ فَضَّالٍ عَنِ الْحَسَنِ بْنِ الْجَهْمِ عَنِ ابْنِ بُکَیْرٍ عَنْ بَعْضِ أَصْحَابِنَا عَنْ أَبِی عَبْدِ اللَّهِ ع فِی النَّبَّاشِ إِذَا أُخِذَ أَوَّلَ مَرَّةٍ عُزِّرَ فَإِنْ عَادَ قُطِعَ.</w:t>
      </w:r>
    </w:p>
    <w:p>
      <w:pPr>
        <w:pStyle w:val="BookText"/>
      </w:pPr>
      <w:r>
        <w:rPr>
          <w:rFonts w:ascii="Amiri" w:hAnsi="Amiri" w:eastAsia="Amiri" w:cs="Amiri"/>
          <w:lang w:bidi="ar-SA"/>
          <w:color w:val="111111"/>
          <w:sz w:val="28"/>
          <w:szCs w:val="28"/>
          <w:rtl/>
        </w:rPr>
        <w:t xml:space="preserve">أَقُولُ: حَمَلَ الشَّیْخُ الْأَخْبَارَ الْأَخِیرَةَ عَلَی مَنْ نَبَشَ وَ لَمْ یَأْخُذْ شَیْئاً فَهُوَ بِمَنْزِلَةِ مَنْ نَقَبَ بَیْتاً وَ لَمْ یَأْخُذْ شَیْئاً لِمَا تَقَدَّمَ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برخی اصحاب،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**"اگر دزد قبرها (نباش) برای نخستین بار دستگیر شود، تعزیر خواهد شد،</w:t>
      </w:r>
    </w:p>
    <w:p>
      <w:pPr>
        <w:pStyle w:val="BookText"/>
      </w:pPr>
      <w:r>
        <w:rPr>
          <w:rFonts w:ascii="IRNazanin" w:hAnsi="IRNazanin" w:eastAsia="IRNazanin" w:cs="IRNazanin"/>
          <w:lang w:bidi="fa-IR"/>
          <w:color w:val="111111"/>
          <w:sz w:val="28"/>
          <w:szCs w:val="28"/>
          <w:rtl/>
        </w:rPr>
        <w:t xml:space="preserve">اما اگر بازگردد و دوباره مرتکب این عمل شود، حد قطع دست بر او اجرا می‌شود.</w:t>
      </w:r>
    </w:p>
    <w:p>
      <w:pPr>
        <w:pStyle w:val="BookText"/>
      </w:pPr>
      <w:r>
        <w:rPr>
          <w:rFonts w:ascii="IRNazanin" w:hAnsi="IRNazanin" w:eastAsia="IRNazanin" w:cs="IRNazanin"/>
          <w:lang w:bidi="fa-IR"/>
          <w:color w:val="111111"/>
          <w:sz w:val="28"/>
          <w:szCs w:val="28"/>
          <w:rtl/>
        </w:rPr>
        <w:t xml:space="preserve">می گویم : مرحوم شیخ این اخبار را مربوط به کسی دانسته که قبر را نبش کرده اما چیزی نبرده است،</w:t>
      </w:r>
    </w:p>
    <w:p>
      <w:pPr>
        <w:pStyle w:val="BookText"/>
      </w:pPr>
      <w:r>
        <w:rPr>
          <w:rFonts w:ascii="IRNazanin" w:hAnsi="IRNazanin" w:eastAsia="IRNazanin" w:cs="IRNazanin"/>
          <w:lang w:bidi="fa-IR"/>
          <w:color w:val="111111"/>
          <w:sz w:val="28"/>
          <w:szCs w:val="28"/>
          <w:rtl/>
        </w:rPr>
        <w:t xml:space="preserve">و او را مانند کسی می‌داند که دیوار خانه‌ای را سوراخ کرده اما چیزی نربوده،</w:t>
      </w:r>
    </w:p>
    <w:p>
      <w:pPr>
        <w:pStyle w:val="BookText"/>
      </w:pPr>
      <w:r>
        <w:rPr>
          <w:rFonts w:ascii="IRNazanin" w:hAnsi="IRNazanin" w:eastAsia="IRNazanin" w:cs="IRNazanin"/>
          <w:lang w:bidi="fa-IR"/>
          <w:color w:val="111111"/>
          <w:sz w:val="28"/>
          <w:szCs w:val="28"/>
          <w:rtl/>
        </w:rPr>
        <w:t xml:space="preserve">بر اساس آنچه پیش‌تر بیان شد</w:t>
      </w:r>
    </w:p>
    <w:p>
      <w:pPr>
        <w:pStyle w:val="Heading5"/>
      </w:pPr>
      <w:bookmarkStart w:id="1366" w:name="_Toc1001"/>
      <w:r>
        <w:t>[رقم الحدیث الکلی: 34770 - رقم الحدیث الباب: 17]</w:t>
      </w:r>
      <w:bookmarkEnd w:id="1366"/>
    </w:p>
    <w:p>
      <w:pPr>
        <w:pStyle w:val="BookText"/>
      </w:pPr>
      <w:r>
        <w:rPr>
          <w:rFonts w:ascii="Times New Roman" w:hAnsi="Times New Roman" w:eastAsia="Times New Roman" w:cs="Times New Roman"/>
          <w:lang w:val="en-US" w:bidi="en-US"/>
          <w:color w:val="111111"/>
          <w:sz w:val="28"/>
          <w:szCs w:val="28"/>
          <w:rtl/>
        </w:rPr>
        <w:t xml:space="preserve">34770- 17- </w:t>
      </w:r>
      <w:r>
        <w:rPr>
          <w:rStyle w:val="FootnoteReference"/>
        </w:rPr>
        <w:footnoteReference w:id="1786"/>
      </w:r>
      <w:r>
        <w:rPr>
          <w:rFonts w:ascii="Amiri" w:hAnsi="Amiri" w:eastAsia="Amiri" w:cs="Amiri"/>
          <w:lang w:bidi="ar-SA"/>
          <w:color w:val="111111"/>
          <w:sz w:val="28"/>
          <w:szCs w:val="28"/>
          <w:rtl/>
        </w:rPr>
        <w:t xml:space="preserve">وَ عَنْهُ عَنْ أَبِی یَحْیَی الْوَاسِطِیِّ عَنْ بَعْضِ أَصْحَابِنَا عَنْ أَبِی عَبْدِ اللَّهِ ع قَالَ: أُتِیَ أَمِیرُ الْمُؤْمِنِینَ ع بِنَبَّاشٍ فَأَخَّرَ عَذَابَهُ إِلَی یَوْمِ الْجُمُعَةِ- فَلَمَّا کَانَ یَوْمُ الْجُمُعَةِ أَلْقَاهُ تَحْتَ أَقْدَامِ النَّاسِ فَمَا زَالُوا یَتَوَطَّئُونَهُ بِأَرْجُلِهِمْ حَتَّی مَاتَ.</w:t>
      </w:r>
    </w:p>
    <w:p>
      <w:pPr>
        <w:pStyle w:val="BookText"/>
      </w:pPr>
      <w:r>
        <w:rPr>
          <w:rFonts w:ascii="Amiri" w:hAnsi="Amiri" w:eastAsia="Amiri" w:cs="Amiri"/>
          <w:lang w:bidi="ar-SA"/>
          <w:color w:val="111111"/>
          <w:sz w:val="28"/>
          <w:szCs w:val="28"/>
          <w:rtl/>
        </w:rPr>
        <w:t xml:space="preserve">أَقُولُ: حَمَلَهُ الشَّیْخُ عَلَی مَنْ تَکَرَّرَ مِنْهُ ذَلِکَ ثَلَاثَ مَرَّاتٍ وَ أُقِیمَ عَلَیْهِ الْحَدُّ لِمَا مَرَّ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یحیی واسطی، از برخی اصحاب، از امام صادق (علیه‌السلام) نقل شده است که فرمودند:"امیرالمؤمنین (علیه‌السلام)، فردی را که به نبش قبر پرداخته بود، دستگیر کرد و مجازات او را تا روز جمعه به تأخیر انداخت.</w:t>
      </w:r>
    </w:p>
    <w:p>
      <w:pPr>
        <w:pStyle w:val="BookText"/>
      </w:pPr>
      <w:r>
        <w:rPr>
          <w:rFonts w:ascii="IRNazanin" w:hAnsi="IRNazanin" w:eastAsia="IRNazanin" w:cs="IRNazanin"/>
          <w:lang w:bidi="fa-IR"/>
          <w:color w:val="111111"/>
          <w:sz w:val="28"/>
          <w:szCs w:val="28"/>
          <w:rtl/>
        </w:rPr>
        <w:t xml:space="preserve">و هنگامی که روز جمعه فرا رسید، او را زیر پای مردم انداخت،</w:t>
      </w:r>
    </w:p>
    <w:p>
      <w:pPr>
        <w:pStyle w:val="BookText"/>
      </w:pPr>
      <w:r>
        <w:rPr>
          <w:rFonts w:ascii="IRNazanin" w:hAnsi="IRNazanin" w:eastAsia="IRNazanin" w:cs="IRNazanin"/>
          <w:lang w:bidi="fa-IR"/>
          <w:color w:val="111111"/>
          <w:sz w:val="28"/>
          <w:szCs w:val="28"/>
          <w:rtl/>
        </w:rPr>
        <w:t xml:space="preserve">پس مردم او را با پاهای خود لگدکوب کردند تا اینکه جان خود را از دست داد.</w:t>
      </w:r>
    </w:p>
    <w:p>
      <w:pPr>
        <w:pStyle w:val="BookText"/>
      </w:pPr>
      <w:r>
        <w:rPr>
          <w:rFonts w:ascii="IRNazanin" w:hAnsi="IRNazanin" w:eastAsia="IRNazanin" w:cs="IRNazanin"/>
          <w:lang w:bidi="fa-IR"/>
          <w:color w:val="111111"/>
          <w:sz w:val="28"/>
          <w:szCs w:val="28"/>
          <w:rtl/>
        </w:rPr>
        <w:t xml:space="preserve">می گویم : مرحجوم شیخ این روایت را مربوط به فردی دانسته که سه بار مرتکب این عمل شده و حد بر او اجرا گردیده است،</w:t>
      </w:r>
    </w:p>
    <w:p>
      <w:pPr>
        <w:pStyle w:val="BookText"/>
      </w:pPr>
      <w:r>
        <w:rPr>
          <w:rFonts w:ascii="IRNazanin" w:hAnsi="IRNazanin" w:eastAsia="IRNazanin" w:cs="IRNazanin"/>
          <w:lang w:bidi="fa-IR"/>
          <w:color w:val="111111"/>
          <w:sz w:val="28"/>
          <w:szCs w:val="28"/>
          <w:rtl/>
        </w:rPr>
        <w:t xml:space="preserve">بر اساس آنچه پیش‌تر بیان شد</w:t>
      </w:r>
    </w:p>
    <w:p>
      <w:pPr>
        <w:pStyle w:val="BookText"/>
      </w:pPr>
      <w:r>
        <w:rPr>
          <w:rFonts w:ascii="IRNazanin" w:hAnsi="IRNazanin" w:eastAsia="IRNazanin" w:cs="IRNazanin"/>
          <w:lang w:bidi="fa-IR"/>
          <w:color w:val="111111"/>
          <w:sz w:val="28"/>
          <w:szCs w:val="28"/>
          <w:rtl/>
        </w:rPr>
        <w:t xml:space="preserve">ص: 282</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6" w:name="pg18990_194146"/>
    <w:bookmarkEnd w:id="266"/>
    <w:p>
      <w:pPr>
        <w:pStyle w:val="Heading4"/>
      </w:pPr>
      <w:bookmarkStart w:id="1367" w:name="_Toc1002"/>
      <w:r>
        <w:t>20- بَابُ حُکْمِ مَنْ سَرَقَ حُرّاً فَبَاعَهُ‌</w:t>
      </w:r>
      <w:bookmarkEnd w:id="1367"/>
    </w:p>
    <w:p>
      <w:pPr>
        <w:pStyle w:val="Heading5"/>
      </w:pPr>
      <w:bookmarkStart w:id="1368" w:name="_Toc1003"/>
      <w:r>
        <w:t>اشارة</w:t>
      </w:r>
      <w:bookmarkEnd w:id="1368"/>
    </w:p>
    <w:p>
      <w:pPr>
        <w:pStyle w:val="BookText"/>
      </w:pPr>
      <w:r>
        <w:rPr>
          <w:rStyle w:val="FootnoteReference"/>
        </w:rPr>
        <w:footnoteReference w:id="1788"/>
      </w:r>
      <w:r>
        <w:rPr>
          <w:rFonts w:ascii="Amiri" w:hAnsi="Amiri" w:eastAsia="Amiri" w:cs="Amiri"/>
          <w:lang w:bidi="ar-SA"/>
          <w:color w:val="111111"/>
          <w:sz w:val="28"/>
          <w:szCs w:val="28"/>
          <w:rtl/>
        </w:rPr>
        <w:t xml:space="preserve">20 بَابُ حُکْمِ مَنْ سَرَقَ حُرّاً فَبَاعَهُ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حکم کسی که فرد آزادی را دزدیده و سپس او را فروخته است.</w:t>
      </w:r>
    </w:p>
    <w:p>
      <w:pPr>
        <w:pStyle w:val="Heading5"/>
      </w:pPr>
      <w:bookmarkStart w:id="1369" w:name="_Toc1004"/>
      <w:r>
        <w:t>[رقم الحدیث الکلی: 34771 - رقم الحدیث الباب: 1]</w:t>
      </w:r>
      <w:bookmarkEnd w:id="1369"/>
    </w:p>
    <w:p>
      <w:pPr>
        <w:pStyle w:val="BookText"/>
      </w:pPr>
      <w:r>
        <w:rPr>
          <w:rFonts w:ascii="Times New Roman" w:hAnsi="Times New Roman" w:eastAsia="Times New Roman" w:cs="Times New Roman"/>
          <w:lang w:val="en-US" w:bidi="en-US"/>
          <w:color w:val="111111"/>
          <w:sz w:val="28"/>
          <w:szCs w:val="28"/>
          <w:rtl/>
        </w:rPr>
        <w:t xml:space="preserve">34771- 1- </w:t>
      </w:r>
      <w:r>
        <w:rPr>
          <w:rStyle w:val="FootnoteReference"/>
        </w:rPr>
        <w:footnoteReference w:id="1789"/>
      </w:r>
      <w:r>
        <w:rPr>
          <w:rFonts w:ascii="Amiri" w:hAnsi="Amiri" w:eastAsia="Amiri" w:cs="Amiri"/>
          <w:lang w:bidi="ar-SA"/>
          <w:color w:val="111111"/>
          <w:sz w:val="28"/>
          <w:szCs w:val="28"/>
          <w:rtl/>
        </w:rPr>
        <w:t xml:space="preserve">مُحَمَّدُ بْنُ یَعْقُوبَ عَنْ مُحَمَّدِ بْنِ یَحْیَی عَنْ مُحَمَّدِ بْنِ الْحُسَیْنِ عَنْ حَنَانٍ (عَنْ مُعَاوِیَةَ بْنِ طَرِیفِ بْنِ سِنَانٍ الثَّوْرِیِّ) </w:t>
      </w:r>
      <w:r>
        <w:rPr>
          <w:rStyle w:val="FootnoteReference"/>
        </w:rPr>
        <w:footnoteReference w:id="1790"/>
      </w:r>
      <w:r>
        <w:rPr>
          <w:rFonts w:ascii="Amiri" w:hAnsi="Amiri" w:eastAsia="Amiri" w:cs="Amiri"/>
          <w:lang w:bidi="ar-SA"/>
          <w:color w:val="111111"/>
          <w:sz w:val="28"/>
          <w:szCs w:val="28"/>
          <w:rtl/>
        </w:rPr>
        <w:t xml:space="preserve">قَالَ: سَأَلْتُ جَعْفَرَ بْنَ مُحَمَّدٍ ع عَنْ رَجُلٍ سَرَقَ حُرَّةً فَبَاعَهَا قَالَ فَقَالَ فِیهَا أَرْبَعَةُ حُدُودٍ أَمَّا أَوَّلُهَا فَسَارِقٌ تُقْطَعُ یَدُهُ وَ الثَّانِیَةُ إِنْ کَانَ وَطِئَهَا جُلِدَ الْحَدَّ وَ عَلَی الَّذِی اشْتَرَی إِنْ کَانَ وَطِئَهَا [وَ قَدْ عَلِمَ] </w:t>
      </w:r>
      <w:r>
        <w:rPr>
          <w:rStyle w:val="FootnoteReference"/>
        </w:rPr>
        <w:footnoteReference w:id="1791"/>
      </w:r>
      <w:r>
        <w:rPr>
          <w:rFonts w:ascii="Amiri" w:hAnsi="Amiri" w:eastAsia="Amiri" w:cs="Amiri"/>
          <w:lang w:bidi="ar-SA"/>
          <w:color w:val="111111"/>
          <w:sz w:val="28"/>
          <w:szCs w:val="28"/>
          <w:rtl/>
        </w:rPr>
        <w:t xml:space="preserve">إِنْ کَانَ مُحْصَناً رُجِمَ وَ إِنْ کَانَ غَیْرَ مُحْصَنٍ جُلِدَ الْحَدَّ وَ إِنْ کَانَ لَمْ یَعْلَمْ فَلَا شَیْ‌ءَ عَلَیْهِ وَ عَلَیْهَا هِیَ إِنْ کَانَ اسْتَکْرَهَهَا فَلَا شَیْ‌ءَ عَلَیْهَا وَ إِنْ کَانَتْ أَطَاعَتْهُ جُلِدَتِ الْحَدَّ.</w:t>
      </w:r>
    </w:p>
    <w:p>
      <w:pPr>
        <w:pStyle w:val="BookText"/>
      </w:pPr>
      <w:r>
        <w:rPr>
          <w:rFonts w:ascii="Amiri" w:hAnsi="Amiri" w:eastAsia="Amiri" w:cs="Amiri"/>
          <w:lang w:bidi="ar-SA"/>
          <w:color w:val="111111"/>
          <w:sz w:val="28"/>
          <w:szCs w:val="28"/>
          <w:rtl/>
        </w:rPr>
        <w:t xml:space="preserve">وَ رَوَاهُ الصَّدُوقُ بِإِسْنَادِهِ عَنْ طَرِیفِ بْنِ سِنَانٍ مِثْلَهُ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طریف بن سنان ثوری نقل شده است که گفت:</w:t>
      </w:r>
    </w:p>
    <w:p>
      <w:pPr>
        <w:pStyle w:val="BookText"/>
      </w:pPr>
      <w:r>
        <w:rPr>
          <w:rFonts w:ascii="IRNazanin" w:hAnsi="IRNazanin" w:eastAsia="IRNazanin" w:cs="IRNazanin"/>
          <w:lang w:bidi="fa-IR"/>
          <w:color w:val="111111"/>
          <w:sz w:val="28"/>
          <w:szCs w:val="28"/>
          <w:rtl/>
        </w:rPr>
        <w:t xml:space="preserve">"از امام جعفر صادق (علیه‌السلام) درباره مردی که زن آزادی را دزدیده و سپس او را فروخته بود، پرسیدم.</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در این مسئله، چهار حد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فرد سارق باشد، دستش قطع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با آن زن نزدیکی کرده باشد، حد زنا بر او اجرا 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مورد خریدار:</w:t>
      </w:r>
    </w:p>
    <w:p>
      <w:pPr>
        <w:pStyle w:val="BookText"/>
      </w:pPr>
      <w:r>
        <w:rPr>
          <w:rFonts w:ascii="IRNazanin" w:hAnsi="IRNazanin" w:eastAsia="IRNazanin" w:cs="IRNazanin"/>
          <w:lang w:bidi="fa-IR"/>
          <w:color w:val="111111"/>
          <w:sz w:val="28"/>
          <w:szCs w:val="28"/>
          <w:rtl/>
        </w:rPr>
        <w:t xml:space="preserve">اگر با او نزدیکی کرده و آگاه بوده باشد:</w:t>
      </w:r>
    </w:p>
    <w:p>
      <w:pPr>
        <w:pStyle w:val="BookText"/>
      </w:pPr>
      <w:r>
        <w:rPr>
          <w:rFonts w:ascii="IRNazanin" w:hAnsi="IRNazanin" w:eastAsia="IRNazanin" w:cs="IRNazanin"/>
          <w:lang w:bidi="fa-IR"/>
          <w:color w:val="111111"/>
          <w:sz w:val="28"/>
          <w:szCs w:val="28"/>
          <w:rtl/>
        </w:rPr>
        <w:t xml:space="preserve">اگر محصن باشد، سنگسار خواهد شد.</w:t>
      </w:r>
    </w:p>
    <w:p>
      <w:pPr>
        <w:pStyle w:val="BookText"/>
      </w:pPr>
      <w:r>
        <w:rPr>
          <w:rFonts w:ascii="IRNazanin" w:hAnsi="IRNazanin" w:eastAsia="IRNazanin" w:cs="IRNazanin"/>
          <w:lang w:bidi="fa-IR"/>
          <w:color w:val="111111"/>
          <w:sz w:val="28"/>
          <w:szCs w:val="28"/>
          <w:rtl/>
        </w:rPr>
        <w:t xml:space="preserve">اگر غیرمحصن باشد، حد شلاق بر او اجرا خواهد شد.</w:t>
      </w:r>
    </w:p>
    <w:p>
      <w:pPr>
        <w:pStyle w:val="BookText"/>
      </w:pPr>
      <w:r>
        <w:rPr>
          <w:rFonts w:ascii="IRNazanin" w:hAnsi="IRNazanin" w:eastAsia="IRNazanin" w:cs="IRNazanin"/>
          <w:lang w:bidi="fa-IR"/>
          <w:color w:val="111111"/>
          <w:sz w:val="28"/>
          <w:szCs w:val="28"/>
          <w:rtl/>
        </w:rPr>
        <w:t xml:space="preserve">اگر ناآگاه بوده باشد، مشمول هیچ مجازاتی نخواهد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مورد زن:</w:t>
      </w:r>
    </w:p>
    <w:p>
      <w:pPr>
        <w:pStyle w:val="BookText"/>
      </w:pPr>
      <w:r>
        <w:rPr>
          <w:rFonts w:ascii="IRNazanin" w:hAnsi="IRNazanin" w:eastAsia="IRNazanin" w:cs="IRNazanin"/>
          <w:lang w:bidi="fa-IR"/>
          <w:color w:val="111111"/>
          <w:sz w:val="28"/>
          <w:szCs w:val="28"/>
          <w:rtl/>
        </w:rPr>
        <w:t xml:space="preserve">اگر به این کار مجبور شده باشد، مشمول هیچ مجازاتی نخواهد شد.</w:t>
      </w:r>
    </w:p>
    <w:p>
      <w:pPr>
        <w:pStyle w:val="BookText"/>
      </w:pPr>
      <w:r>
        <w:rPr>
          <w:rFonts w:ascii="IRNazanin" w:hAnsi="IRNazanin" w:eastAsia="IRNazanin" w:cs="IRNazanin"/>
          <w:lang w:bidi="fa-IR"/>
          <w:color w:val="111111"/>
          <w:sz w:val="28"/>
          <w:szCs w:val="28"/>
          <w:rtl/>
        </w:rPr>
        <w:t xml:space="preserve">اما اگر با اختیار خود رضایت داده باشد، حد شلاق بر او اجرا خواهد شد</w:t>
      </w:r>
    </w:p>
    <w:p>
      <w:pPr>
        <w:pStyle w:val="Heading5"/>
      </w:pPr>
      <w:bookmarkStart w:id="1370" w:name="_Toc1005"/>
      <w:r>
        <w:t>[رقم الحدیث الکلی: 34772 - رقم الحدیث الباب: 2]</w:t>
      </w:r>
      <w:bookmarkEnd w:id="1370"/>
    </w:p>
    <w:p>
      <w:pPr>
        <w:pStyle w:val="BookText"/>
      </w:pPr>
      <w:r>
        <w:rPr>
          <w:rFonts w:ascii="Times New Roman" w:hAnsi="Times New Roman" w:eastAsia="Times New Roman" w:cs="Times New Roman"/>
          <w:lang w:val="en-US" w:bidi="en-US"/>
          <w:color w:val="111111"/>
          <w:sz w:val="28"/>
          <w:szCs w:val="28"/>
          <w:rtl/>
        </w:rPr>
        <w:t xml:space="preserve">34772- 2- </w:t>
      </w:r>
      <w:r>
        <w:rPr>
          <w:rStyle w:val="FootnoteReference"/>
        </w:rPr>
        <w:footnoteReference w:id="1793"/>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أَمِیرَ الْمُؤْمِنِینَ ع أُتِیَ بِرَجُلٍ قَدْ بَاعَ حُرّاً فَقَطَعَ 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"امیرالمؤمنین علی (علیه‌السلام)، دستور به قطع دست مردی دادند که فرد آزادی را فروخته بود</w:t>
      </w:r>
    </w:p>
    <w:p>
      <w:pPr>
        <w:pStyle w:val="Heading5"/>
      </w:pPr>
      <w:bookmarkStart w:id="1371" w:name="_Toc1006"/>
      <w:r>
        <w:t>[رقم الحدیث الکلی: 34773 - رقم الحدیث الباب: 3]</w:t>
      </w:r>
      <w:bookmarkEnd w:id="1371"/>
    </w:p>
    <w:p>
      <w:pPr>
        <w:pStyle w:val="BookText"/>
      </w:pPr>
      <w:r>
        <w:rPr>
          <w:rFonts w:ascii="Times New Roman" w:hAnsi="Times New Roman" w:eastAsia="Times New Roman" w:cs="Times New Roman"/>
          <w:lang w:val="en-US" w:bidi="en-US"/>
          <w:color w:val="111111"/>
          <w:sz w:val="28"/>
          <w:szCs w:val="28"/>
          <w:rtl/>
        </w:rPr>
        <w:t xml:space="preserve">34773- 3- </w:t>
      </w:r>
      <w:r>
        <w:rPr>
          <w:rStyle w:val="FootnoteReference"/>
        </w:rPr>
        <w:footnoteReference w:id="1794"/>
      </w:r>
      <w:r>
        <w:rPr>
          <w:rFonts w:ascii="Amiri" w:hAnsi="Amiri" w:eastAsia="Amiri" w:cs="Amiri"/>
          <w:lang w:bidi="ar-SA"/>
          <w:color w:val="111111"/>
          <w:sz w:val="28"/>
          <w:szCs w:val="28"/>
          <w:rtl/>
        </w:rPr>
        <w:t xml:space="preserve">وَ عَنْهُ عَنْ أَبِیهِ عَنْ مُحَمَّدِ بْنِ حَفْصٍ عَنْ عَبْدِ اللَّهِ بْنِ طَلْحَةَ قَالَ: سَأَلْتُ أَبَا عَبْدِ اللَّهِ ع عَنِ الرَّجُلِ یَبِیعُ الرَّجُلَ وَ هُمَا</w:t>
      </w:r>
    </w:p>
    <w:p>
      <w:pPr>
        <w:pStyle w:val="BookText"/>
      </w:pPr>
      <w:r>
        <w:rPr>
          <w:rFonts w:ascii="IRNazanin" w:hAnsi="IRNazanin" w:eastAsia="IRNazanin" w:cs="IRNazanin"/>
          <w:lang w:bidi="fa-IR"/>
          <w:color w:val="111111"/>
          <w:sz w:val="28"/>
          <w:szCs w:val="28"/>
          <w:rtl/>
        </w:rPr>
        <w:t xml:space="preserve">ص: 283</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7" w:name="pg18990_194147"/>
    <w:bookmarkEnd w:id="267"/>
    <w:p>
      <w:pPr>
        <w:pStyle w:val="BookText"/>
      </w:pPr>
      <w:r>
        <w:rPr>
          <w:rFonts w:ascii="Amiri" w:hAnsi="Amiri" w:eastAsia="Amiri" w:cs="Amiri"/>
          <w:lang w:bidi="ar-SA"/>
          <w:color w:val="111111"/>
          <w:sz w:val="28"/>
          <w:szCs w:val="28"/>
          <w:rtl/>
        </w:rPr>
        <w:t xml:space="preserve">حُرَّانِ یَبِیعُ هَذَا هَذَا وَ هَذَا هَذَا وَ یَفِرَّانِ مِنْ بَلَدٍ إِلَی بَلَدٍ فَیَبِیعَانِ أَنْفُسَهُمَا وَ یَفِرَّانِ بِأَمْوَالِ النَّاسِ قَالَ تُقْطَعُ أَیْدِیهِمَا لِأَنَّهُمَا سَارِقَا أَنْفُسِهِمَا وَ أَمْوَالِ النَّاسِ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796"/>
      </w:r>
    </w:p>
    <w:p>
      <w:pPr>
        <w:pStyle w:val="BookText"/>
      </w:pPr>
      <w:r>
        <w:rPr>
          <w:rFonts w:ascii="Amiri" w:hAnsi="Amiri" w:eastAsia="Amiri" w:cs="Amiri"/>
          <w:lang w:bidi="ar-SA"/>
          <w:color w:val="111111"/>
          <w:sz w:val="28"/>
          <w:szCs w:val="28"/>
          <w:rtl/>
        </w:rPr>
        <w:t xml:space="preserve">وَ کَذَا الَّذِی قَبْلَهُ وَ الْأَوَّلَ بِإِسْنَادِهِ عَنْ مُحَمَّدِ بْنِ یَحْیَی أَقُولُ: وَ تَقَدَّمَ مَا یَدُلُّ عَلَی ذَلِکَ فِی الزِّنَا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طلحة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دو مرد آزاد که یکدیگر را فروخته، از شهری به شهر دیگر گریخته، خود را معامله کرده و با اموال مردم فرار کرده بودند، پرسیدم.</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"دست هر دوی آن‌ها قطع خواهد شد، زیرا آن‌ها هم خودشان را دزدیده‌اند و هم اموال مردم را به سرقت برده‌اند</w:t>
      </w:r>
    </w:p>
    <w:p>
      <w:pPr>
        <w:pStyle w:val="Heading4"/>
      </w:pPr>
      <w:bookmarkStart w:id="1372" w:name="_Toc1007"/>
      <w:r>
        <w:t>21- بَابُ حُکْمِ نَفْیِ السَّارِقِ‌</w:t>
      </w:r>
      <w:bookmarkEnd w:id="1372"/>
    </w:p>
    <w:p>
      <w:pPr>
        <w:pStyle w:val="Heading5"/>
      </w:pPr>
      <w:bookmarkStart w:id="1373" w:name="_Toc1008"/>
      <w:r>
        <w:t>اشارة</w:t>
      </w:r>
      <w:bookmarkEnd w:id="1373"/>
    </w:p>
    <w:p>
      <w:pPr>
        <w:pStyle w:val="BookText"/>
      </w:pPr>
      <w:r>
        <w:rPr>
          <w:rStyle w:val="FootnoteReference"/>
        </w:rPr>
        <w:footnoteReference w:id="1798"/>
      </w:r>
      <w:r>
        <w:rPr>
          <w:rFonts w:ascii="Amiri" w:hAnsi="Amiri" w:eastAsia="Amiri" w:cs="Amiri"/>
          <w:lang w:bidi="ar-SA"/>
          <w:color w:val="111111"/>
          <w:sz w:val="28"/>
          <w:szCs w:val="28"/>
          <w:rtl/>
        </w:rPr>
        <w:t xml:space="preserve">21 بَابُ حُکْمِ نَفْیِ السَّارِقِ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حکم تبعید دزد.</w:t>
      </w:r>
    </w:p>
    <w:p>
      <w:pPr>
        <w:pStyle w:val="Heading5"/>
      </w:pPr>
      <w:bookmarkStart w:id="1374" w:name="_Toc1009"/>
      <w:r>
        <w:t>[رقم الحدیث الکلی: 34774 - رقم الحدیث الباب: 1]</w:t>
      </w:r>
      <w:bookmarkEnd w:id="1374"/>
    </w:p>
    <w:p>
      <w:pPr>
        <w:pStyle w:val="BookText"/>
      </w:pPr>
      <w:r>
        <w:rPr>
          <w:rFonts w:ascii="Times New Roman" w:hAnsi="Times New Roman" w:eastAsia="Times New Roman" w:cs="Times New Roman"/>
          <w:lang w:val="en-US" w:bidi="en-US"/>
          <w:color w:val="111111"/>
          <w:sz w:val="28"/>
          <w:szCs w:val="28"/>
          <w:rtl/>
        </w:rPr>
        <w:t xml:space="preserve">34774- 1- </w:t>
      </w:r>
      <w:r>
        <w:rPr>
          <w:rStyle w:val="FootnoteReference"/>
        </w:rPr>
        <w:footnoteReference w:id="1799"/>
      </w:r>
      <w:r>
        <w:rPr>
          <w:rFonts w:ascii="Amiri" w:hAnsi="Amiri" w:eastAsia="Amiri" w:cs="Amiri"/>
          <w:lang w:bidi="ar-SA"/>
          <w:color w:val="111111"/>
          <w:sz w:val="28"/>
          <w:szCs w:val="28"/>
          <w:rtl/>
        </w:rPr>
        <w:t xml:space="preserve">مُحَمَّدُ بْنُ یَعْقُوبَ عَنْ مُحَمَّدِ بْنِ یَحْیَی عَنْ أَحْمَدَ بْنِ مُحَمَّدٍ عَنِ ابْنِ مَحْبُوبٍ عَنْ عَلِیِّ بْنِ الْحَسَنِ بْنِ رِبَاطٍ عَنِ ابْنِ مُسْکَانَ عَنِ الْحَلَبِیِّ عَنْ أَبِی عَبْدِ اللَّهِ ع قَالَ: إِذَا أُقِیمَ عَلَی السَّارِقِ الْحَدُّ نُفِیَ إِلَی بَلْدَةٍ أُخْرَی.</w:t>
      </w:r>
    </w:p>
    <w:p>
      <w:pPr>
        <w:pStyle w:val="BookText"/>
      </w:pPr>
      <w:r>
        <w:rPr>
          <w:rFonts w:ascii="Amiri" w:hAnsi="Amiri" w:eastAsia="Amiri" w:cs="Amiri"/>
          <w:lang w:bidi="ar-SA"/>
          <w:color w:val="111111"/>
          <w:sz w:val="28"/>
          <w:szCs w:val="28"/>
          <w:rtl/>
        </w:rPr>
        <w:t xml:space="preserve">وَ رَوَاهُ الشَّیْخُ بِإِسْنَادِهِ عَنْ أَحْمَدَ بْنِ مُحَمَّدِ بْنِ عِیسَی </w:t>
      </w:r>
      <w:r>
        <w:rPr>
          <w:rStyle w:val="FootnoteReference"/>
        </w:rPr>
        <w:footnoteReference w:id="1800"/>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"هنگامی که حد بر دزد اجرا شود، او به شهری دیگر تبعید خواهد شد.</w:t>
      </w:r>
    </w:p>
    <w:p>
      <w:pPr>
        <w:pStyle w:val="Heading5"/>
      </w:pPr>
      <w:bookmarkStart w:id="1375" w:name="_Toc1010"/>
      <w:r>
        <w:t>[رقم الحدیث الکلی: 34775 - رقم الحدیث الباب: 2]</w:t>
      </w:r>
      <w:bookmarkEnd w:id="1375"/>
    </w:p>
    <w:p>
      <w:pPr>
        <w:pStyle w:val="BookText"/>
      </w:pPr>
      <w:r>
        <w:rPr>
          <w:rFonts w:ascii="Times New Roman" w:hAnsi="Times New Roman" w:eastAsia="Times New Roman" w:cs="Times New Roman"/>
          <w:lang w:val="en-US" w:bidi="en-US"/>
          <w:color w:val="111111"/>
          <w:sz w:val="28"/>
          <w:szCs w:val="28"/>
          <w:rtl/>
        </w:rPr>
        <w:t xml:space="preserve">34775- 2- </w:t>
      </w:r>
      <w:r>
        <w:rPr>
          <w:rStyle w:val="FootnoteReference"/>
        </w:rPr>
        <w:footnoteReference w:id="1802"/>
      </w:r>
      <w:r>
        <w:rPr>
          <w:rFonts w:ascii="Amiri" w:hAnsi="Amiri" w:eastAsia="Amiri" w:cs="Amiri"/>
          <w:lang w:bidi="ar-SA"/>
          <w:color w:val="111111"/>
          <w:sz w:val="28"/>
          <w:szCs w:val="28"/>
          <w:rtl/>
        </w:rPr>
        <w:t xml:space="preserve">الْعَیَّاشِیُّ فِی تَفْسِیرِهِ عَنْ سَمَاعَةَ عَنْ أَبِی عَبْدِ اللَّهِ ع قَالَ: إِذَا زَنَی الرَّجُلُ یُجْلَدُ وَ یَنْبَغِی لِلْإِمَامِ أَنْ یَنْفِیَهُ مِنَ الْأَرْضِ الَّتِی جُلِدَ بِهَا إِلَی غَیْرِهَا سَنَةً وَ کَذَلِکَ یَنْبَغِی لِلرَّجُلِ إِذَا سَرَقَ وَ قُطِعَتْ 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مردی مرتکب زنا شود، حد شلاق بر او اجرا خواهد شد،</w:t>
      </w:r>
    </w:p>
    <w:p>
      <w:pPr>
        <w:pStyle w:val="BookText"/>
      </w:pPr>
      <w:r>
        <w:rPr>
          <w:rFonts w:ascii="IRNazanin" w:hAnsi="IRNazanin" w:eastAsia="IRNazanin" w:cs="IRNazanin"/>
          <w:lang w:bidi="fa-IR"/>
          <w:color w:val="111111"/>
          <w:sz w:val="28"/>
          <w:szCs w:val="28"/>
          <w:rtl/>
        </w:rPr>
        <w:t xml:space="preserve">و شایسته است که امام او را به مدت یک سال از سرزمینی که در آن حد اجرا شده، به سرزمینی دیگر تبعید کند.</w:t>
      </w:r>
    </w:p>
    <w:p>
      <w:pPr>
        <w:pStyle w:val="BookText"/>
      </w:pPr>
      <w:r>
        <w:rPr>
          <w:rFonts w:ascii="IRNazanin" w:hAnsi="IRNazanin" w:eastAsia="IRNazanin" w:cs="IRNazanin"/>
          <w:lang w:bidi="fa-IR"/>
          <w:color w:val="111111"/>
          <w:sz w:val="28"/>
          <w:szCs w:val="28"/>
          <w:rtl/>
        </w:rPr>
        <w:t xml:space="preserve">همچنین، این حکم درباره مردی که دستش به دلیل سرقت قطع شده نیز جاری است.</w:t>
      </w:r>
    </w:p>
    <w:p>
      <w:pPr>
        <w:pStyle w:val="BookText"/>
      </w:pPr>
      <w:r>
        <w:rPr>
          <w:rFonts w:ascii="IRNazanin" w:hAnsi="IRNazanin" w:eastAsia="IRNazanin" w:cs="IRNazanin"/>
          <w:lang w:bidi="fa-IR"/>
          <w:color w:val="111111"/>
          <w:sz w:val="28"/>
          <w:szCs w:val="28"/>
          <w:rtl/>
        </w:rPr>
        <w:t xml:space="preserve">ص: 284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8" w:name="pg18990_194148"/>
    <w:bookmarkEnd w:id="268"/>
    <w:p>
      <w:pPr>
        <w:pStyle w:val="Heading5"/>
      </w:pPr>
      <w:bookmarkStart w:id="1376" w:name="_Toc1011"/>
      <w:r>
        <w:t>[رقم الحدیث الکلی: 34776 - رقم الحدیث الباب: 3]</w:t>
      </w:r>
      <w:bookmarkEnd w:id="1376"/>
    </w:p>
    <w:p>
      <w:pPr>
        <w:pStyle w:val="BookText"/>
      </w:pPr>
      <w:r>
        <w:rPr>
          <w:rFonts w:ascii="Times New Roman" w:hAnsi="Times New Roman" w:eastAsia="Times New Roman" w:cs="Times New Roman"/>
          <w:lang w:val="en-US" w:bidi="en-US"/>
          <w:color w:val="111111"/>
          <w:sz w:val="28"/>
          <w:szCs w:val="28"/>
          <w:rtl/>
        </w:rPr>
        <w:t xml:space="preserve">34776- 3- </w:t>
      </w:r>
      <w:r>
        <w:rPr>
          <w:rStyle w:val="FootnoteReference"/>
        </w:rPr>
        <w:footnoteReference w:id="1803"/>
      </w:r>
      <w:r>
        <w:rPr>
          <w:rFonts w:ascii="Amiri" w:hAnsi="Amiri" w:eastAsia="Amiri" w:cs="Amiri"/>
          <w:lang w:bidi="ar-SA"/>
          <w:color w:val="111111"/>
          <w:sz w:val="28"/>
          <w:szCs w:val="28"/>
          <w:rtl/>
        </w:rPr>
        <w:t xml:space="preserve">مُحَمَّدُ بْنُ الْحَسَنِ بِإِسْنَادِهِ عَنِ الْحُسَیْنِ بْنِ سَعِیدٍ عَنِ الْحَسَنِ عَنْ زُرْعَةَ عَنْ سَمَاعَةَ قَالَ: یُنْفَی الرَّجُلُ إِذَا 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w:t>
      </w:r>
    </w:p>
    <w:p>
      <w:pPr>
        <w:pStyle w:val="BookText"/>
      </w:pPr>
      <w:r>
        <w:rPr>
          <w:rFonts w:ascii="IRNazanin" w:hAnsi="IRNazanin" w:eastAsia="IRNazanin" w:cs="IRNazanin"/>
          <w:lang w:bidi="fa-IR"/>
          <w:color w:val="111111"/>
          <w:sz w:val="28"/>
          <w:szCs w:val="28"/>
          <w:rtl/>
        </w:rPr>
        <w:t xml:space="preserve">"مردی که دستش به دلیل سرقت قطع شود، تبعید خواهد شد.</w:t>
      </w:r>
    </w:p>
    <w:p>
      <w:pPr>
        <w:pStyle w:val="Heading4"/>
      </w:pPr>
      <w:bookmarkStart w:id="1377" w:name="_Toc1012"/>
      <w:r>
        <w:t>22- بَابُ أَنَّهُ لَا یُقْطَعُ سَارِقُ الطَّیْرِ</w:t>
      </w:r>
      <w:bookmarkEnd w:id="1377"/>
    </w:p>
    <w:p>
      <w:pPr>
        <w:pStyle w:val="Heading5"/>
      </w:pPr>
      <w:bookmarkStart w:id="1378" w:name="_Toc1013"/>
      <w:r>
        <w:t>اشارة</w:t>
      </w:r>
      <w:bookmarkEnd w:id="1378"/>
    </w:p>
    <w:p>
      <w:pPr>
        <w:pStyle w:val="BookText"/>
      </w:pPr>
      <w:r>
        <w:rPr>
          <w:rStyle w:val="FootnoteReference"/>
        </w:rPr>
        <w:footnoteReference w:id="1804"/>
      </w:r>
      <w:r>
        <w:rPr>
          <w:rFonts w:ascii="Amiri" w:hAnsi="Amiri" w:eastAsia="Amiri" w:cs="Amiri"/>
          <w:lang w:bidi="ar-SA"/>
          <w:color w:val="111111"/>
          <w:sz w:val="28"/>
          <w:szCs w:val="28"/>
          <w:rtl/>
        </w:rPr>
        <w:t xml:space="preserve">22 بَابُ أَنَّهُ لَا یُقْطَعُ سَارِقُ الطَّیْرِ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اینکه دزد پرنده مشمول حد قطع دست نمی‌شود.</w:t>
      </w:r>
    </w:p>
    <w:p>
      <w:pPr>
        <w:pStyle w:val="Heading5"/>
      </w:pPr>
      <w:bookmarkStart w:id="1379" w:name="_Toc1014"/>
      <w:r>
        <w:t>[رقم الحدیث الکلی: 34777 - رقم الحدیث الباب: 1]</w:t>
      </w:r>
      <w:bookmarkEnd w:id="1379"/>
    </w:p>
    <w:p>
      <w:pPr>
        <w:pStyle w:val="BookText"/>
      </w:pPr>
      <w:r>
        <w:rPr>
          <w:rFonts w:ascii="Times New Roman" w:hAnsi="Times New Roman" w:eastAsia="Times New Roman" w:cs="Times New Roman"/>
          <w:lang w:val="en-US" w:bidi="en-US"/>
          <w:color w:val="111111"/>
          <w:sz w:val="28"/>
          <w:szCs w:val="28"/>
          <w:rtl/>
        </w:rPr>
        <w:t xml:space="preserve">34777- 1- </w:t>
      </w:r>
      <w:r>
        <w:rPr>
          <w:rStyle w:val="FootnoteReference"/>
        </w:rPr>
        <w:footnoteReference w:id="1805"/>
      </w:r>
      <w:r>
        <w:rPr>
          <w:rFonts w:ascii="Amiri" w:hAnsi="Amiri" w:eastAsia="Amiri" w:cs="Amiri"/>
          <w:lang w:bidi="ar-SA"/>
          <w:color w:val="111111"/>
          <w:sz w:val="28"/>
          <w:szCs w:val="28"/>
          <w:rtl/>
        </w:rPr>
        <w:t xml:space="preserve">مُحَمَّدُ بْنُ یَعْقُوبَ عَنْ مُحَمَّدِ بْنِ یَحْیَی عَنْ أَحْمَدَ بْنِ مُحَمَّدِ بْنِ عِیسَی عَنْ مُحَمَّدِ بْنِ یَحْیَی الْخَزَّازِ عَنْ غِیَاثِ بْنِ إِبْرَاهِیمَ </w:t>
      </w:r>
      <w:r>
        <w:rPr>
          <w:rStyle w:val="FootnoteReference"/>
        </w:rPr>
        <w:footnoteReference w:id="1806"/>
      </w:r>
      <w:r>
        <w:rPr>
          <w:rFonts w:ascii="Amiri" w:hAnsi="Amiri" w:eastAsia="Amiri" w:cs="Amiri"/>
          <w:lang w:bidi="ar-SA"/>
          <w:color w:val="111111"/>
          <w:sz w:val="28"/>
          <w:szCs w:val="28"/>
          <w:rtl/>
        </w:rPr>
        <w:t xml:space="preserve">عَنْ أَبِی عَبْدِ اللَّهِ ع أَنَّ عَلِیّاً ع أُتِیَ بِالْکُوفَةِ بِرَجُلٍ سَرَقَ حَمَاماً فَلَمْ یَقْطَعْهُ وَ قَالَ لَا أَقْطَعُ </w:t>
      </w:r>
      <w:r>
        <w:rPr>
          <w:rStyle w:val="FootnoteReference"/>
        </w:rPr>
        <w:footnoteReference w:id="1807"/>
      </w:r>
      <w:r>
        <w:rPr>
          <w:rFonts w:ascii="Amiri" w:hAnsi="Amiri" w:eastAsia="Amiri" w:cs="Amiri"/>
          <w:lang w:bidi="ar-SA"/>
          <w:color w:val="111111"/>
          <w:sz w:val="28"/>
          <w:szCs w:val="28"/>
          <w:rtl/>
        </w:rPr>
        <w:t xml:space="preserve">فِی الطَّیْرِ.</w:t>
      </w:r>
    </w:p>
    <w:p>
      <w:pPr>
        <w:pStyle w:val="BookText"/>
      </w:pPr>
      <w:r>
        <w:rPr>
          <w:rFonts w:ascii="Amiri" w:hAnsi="Amiri" w:eastAsia="Amiri" w:cs="Amiri"/>
          <w:lang w:bidi="ar-SA"/>
          <w:color w:val="111111"/>
          <w:sz w:val="28"/>
          <w:szCs w:val="28"/>
          <w:rtl/>
        </w:rPr>
        <w:t xml:space="preserve">وَ رَوَاهُ الصَّدُوقُ بِإِسْنَادِهِ عَنْ غِیَاثِ بْنِ إِبْرَاهِیمَ مِثْلَهُ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امیرالمؤمنین علی (علیه‌السلام) در کوفه، مردی را که یک کبوتر دزدیده بود، نزد خود آوردند.</w:t>
      </w:r>
    </w:p>
    <w:p>
      <w:pPr>
        <w:pStyle w:val="BookText"/>
      </w:pPr>
      <w:r>
        <w:rPr>
          <w:rFonts w:ascii="IRNazanin" w:hAnsi="IRNazanin" w:eastAsia="IRNazanin" w:cs="IRNazanin"/>
          <w:lang w:bidi="fa-IR"/>
          <w:color w:val="111111"/>
          <w:sz w:val="28"/>
          <w:szCs w:val="28"/>
          <w:rtl/>
        </w:rPr>
        <w:t xml:space="preserve">ایشان دست او را قطع نکردند و فرمودند:</w:t>
      </w:r>
    </w:p>
    <w:p>
      <w:pPr>
        <w:pStyle w:val="BookText"/>
      </w:pPr>
      <w:r>
        <w:rPr>
          <w:rFonts w:ascii="IRNazanin" w:hAnsi="IRNazanin" w:eastAsia="IRNazanin" w:cs="IRNazanin"/>
          <w:lang w:bidi="fa-IR"/>
          <w:color w:val="111111"/>
          <w:sz w:val="28"/>
          <w:szCs w:val="28"/>
          <w:rtl/>
        </w:rPr>
        <w:t xml:space="preserve">'من در مورد پرندگان، حد قطع دست اجرا نمی‌کنم</w:t>
      </w:r>
    </w:p>
    <w:p>
      <w:pPr>
        <w:pStyle w:val="Heading5"/>
      </w:pPr>
      <w:bookmarkStart w:id="1380" w:name="_Toc1015"/>
      <w:r>
        <w:t>[رقم الحدیث الکلی: 34778 - رقم الحدیث الباب: 2]</w:t>
      </w:r>
      <w:bookmarkEnd w:id="1380"/>
    </w:p>
    <w:p>
      <w:pPr>
        <w:pStyle w:val="BookText"/>
      </w:pPr>
      <w:r>
        <w:rPr>
          <w:rFonts w:ascii="Times New Roman" w:hAnsi="Times New Roman" w:eastAsia="Times New Roman" w:cs="Times New Roman"/>
          <w:lang w:val="en-US" w:bidi="en-US"/>
          <w:color w:val="111111"/>
          <w:sz w:val="28"/>
          <w:szCs w:val="28"/>
          <w:rtl/>
        </w:rPr>
        <w:t xml:space="preserve">34778- 2- </w:t>
      </w:r>
      <w:r>
        <w:rPr>
          <w:rStyle w:val="FootnoteReference"/>
        </w:rPr>
        <w:footnoteReference w:id="1809"/>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لَا قَطْعَ فِی رِیشٍ یَعْنِی الطَّیْرَ کُلَّهُ.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810"/>
      </w:r>
    </w:p>
    <w:p>
      <w:pPr>
        <w:pStyle w:val="BookText"/>
      </w:pPr>
      <w:r>
        <w:rPr>
          <w:rFonts w:ascii="Amiri" w:hAnsi="Amiri" w:eastAsia="Amiri" w:cs="Amiri"/>
          <w:lang w:bidi="ar-SA"/>
          <w:color w:val="111111"/>
          <w:sz w:val="28"/>
          <w:szCs w:val="28"/>
          <w:rtl/>
        </w:rPr>
        <w:t xml:space="preserve">وَ الَّذِی قَبْلَهُ بِإِسْنَادِهِ عَنْ أَحْمَدَ بْنِ مُحَمَّدِ بْنِ عِیسَی.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 (علیه‌السلام) فرمودند:</w:t>
      </w:r>
    </w:p>
    <w:p>
      <w:pPr>
        <w:pStyle w:val="BookText"/>
      </w:pPr>
      <w:r>
        <w:rPr>
          <w:rFonts w:ascii="IRNazanin" w:hAnsi="IRNazanin" w:eastAsia="IRNazanin" w:cs="IRNazanin"/>
          <w:lang w:bidi="fa-IR"/>
          <w:color w:val="111111"/>
          <w:sz w:val="28"/>
          <w:szCs w:val="28"/>
          <w:rtl/>
        </w:rPr>
        <w:t xml:space="preserve">'حد قطع دست در مورد پرندگان اجرا نمی‌شود</w:t>
      </w:r>
    </w:p>
    <w:p>
      <w:pPr>
        <w:pStyle w:val="BookText"/>
      </w:pPr>
      <w:r>
        <w:rPr>
          <w:rFonts w:ascii="IRNazanin" w:hAnsi="IRNazanin" w:eastAsia="IRNazanin" w:cs="IRNazanin"/>
          <w:lang w:bidi="fa-IR"/>
          <w:color w:val="111111"/>
          <w:sz w:val="28"/>
          <w:szCs w:val="28"/>
          <w:rtl/>
        </w:rPr>
        <w:t xml:space="preserve">ص: 285</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9" w:name="pg18990_194149"/>
    <w:bookmarkEnd w:id="269"/>
    <w:p>
      <w:pPr>
        <w:pStyle w:val="Heading4"/>
      </w:pPr>
      <w:bookmarkStart w:id="1381" w:name="_Toc1016"/>
      <w:r>
        <w:t>23- بَابُ أَنَّهُ لَا قَطْعَ فِی سَرِقَةِ الْحِجَارَةِ مِنَ الرُّخَامِ وَ نَحْوِهَا وَ لَا فِی سَرِقَةِ الثِّمَارِ قَبْلَ إِحْرَازِهَا</w:t>
      </w:r>
      <w:bookmarkEnd w:id="1381"/>
    </w:p>
    <w:p>
      <w:pPr>
        <w:pStyle w:val="Heading5"/>
      </w:pPr>
      <w:bookmarkStart w:id="1382" w:name="_Toc1017"/>
      <w:r>
        <w:t>اشارة</w:t>
      </w:r>
      <w:bookmarkEnd w:id="1382"/>
    </w:p>
    <w:p>
      <w:pPr>
        <w:pStyle w:val="BookText"/>
      </w:pPr>
      <w:r>
        <w:rPr>
          <w:rStyle w:val="FootnoteReference"/>
        </w:rPr>
        <w:footnoteReference w:id="1811"/>
      </w:r>
      <w:r>
        <w:rPr>
          <w:rFonts w:ascii="Amiri" w:hAnsi="Amiri" w:eastAsia="Amiri" w:cs="Amiri"/>
          <w:lang w:bidi="ar-SA"/>
          <w:color w:val="111111"/>
          <w:sz w:val="28"/>
          <w:szCs w:val="28"/>
          <w:rtl/>
        </w:rPr>
        <w:t xml:space="preserve">23 بَابُ أَنَّهُ لَا قَطْعَ فِی سَرِقَةِ الْحِجَارَةِ مِنَ الرُّخَامِ وَ نَحْوِهَا وَ لَا فِی سَرِقَةِ الثِّمَارِ قَبْلَ إِحْرَازِهَا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اینکه حد قطع دست در مورد سرقت سنگ‌های مرمر و مانند آن اجرا نمی‌شود،</w:t>
      </w:r>
    </w:p>
    <w:p>
      <w:pPr>
        <w:pStyle w:val="BookText"/>
      </w:pPr>
      <w:r>
        <w:rPr>
          <w:rFonts w:ascii="IRNazanin" w:hAnsi="IRNazanin" w:eastAsia="IRNazanin" w:cs="IRNazanin"/>
          <w:lang w:bidi="fa-IR"/>
          <w:color w:val="111111"/>
          <w:sz w:val="28"/>
          <w:szCs w:val="28"/>
          <w:rtl/>
        </w:rPr>
        <w:t xml:space="preserve">و همچنین در مورد سرقت میوه‌ها پیش از آنکه محفوظ شوند، حد اجرا نخواهد شد</w:t>
      </w:r>
    </w:p>
    <w:p>
      <w:pPr>
        <w:pStyle w:val="Heading5"/>
      </w:pPr>
      <w:bookmarkStart w:id="1383" w:name="_Toc1018"/>
      <w:r>
        <w:t>[رقم الحدیث الکلی: 34779 - رقم الحدیث الباب: 1]</w:t>
      </w:r>
      <w:bookmarkEnd w:id="1383"/>
    </w:p>
    <w:p>
      <w:pPr>
        <w:pStyle w:val="BookText"/>
      </w:pPr>
      <w:r>
        <w:rPr>
          <w:rFonts w:ascii="Times New Roman" w:hAnsi="Times New Roman" w:eastAsia="Times New Roman" w:cs="Times New Roman"/>
          <w:lang w:val="en-US" w:bidi="en-US"/>
          <w:color w:val="111111"/>
          <w:sz w:val="28"/>
          <w:szCs w:val="28"/>
          <w:rtl/>
        </w:rPr>
        <w:t xml:space="preserve">34779- 1- </w:t>
      </w:r>
      <w:r>
        <w:rPr>
          <w:rStyle w:val="FootnoteReference"/>
        </w:rPr>
        <w:footnoteReference w:id="181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w:t>
      </w:r>
      <w:r>
        <w:rPr>
          <w:rStyle w:val="FootnoteReference"/>
        </w:rPr>
        <w:footnoteReference w:id="1813"/>
      </w:r>
    </w:p>
    <w:p>
      <w:pPr>
        <w:pStyle w:val="BookText"/>
      </w:pPr>
      <w:r>
        <w:rPr>
          <w:rFonts w:ascii="Amiri" w:hAnsi="Amiri" w:eastAsia="Amiri" w:cs="Amiri"/>
          <w:lang w:bidi="ar-SA"/>
          <w:color w:val="111111"/>
          <w:sz w:val="28"/>
          <w:szCs w:val="28"/>
          <w:rtl/>
        </w:rPr>
        <w:t xml:space="preserve">لَا قَطْعَ عَلَی مَنْ سَرَقَ الْحِجَارَةَ یَعْنِی الرُّخَامَ وَ أَشْبَاهَ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"حد قطع دست بر کسی که سنگ‌ها، از جمله مرمر و موارد مشابه را دزدیده باشد، اجرا نمی‌شود.</w:t>
      </w:r>
    </w:p>
    <w:p>
      <w:pPr>
        <w:pStyle w:val="Heading5"/>
      </w:pPr>
      <w:bookmarkStart w:id="1384" w:name="_Toc1019"/>
      <w:r>
        <w:t>[رقم الحدیث الکلی: 34780 - رقم الحدیث الباب: 2]</w:t>
      </w:r>
      <w:bookmarkEnd w:id="1384"/>
    </w:p>
    <w:p>
      <w:pPr>
        <w:pStyle w:val="BookText"/>
      </w:pPr>
      <w:r>
        <w:rPr>
          <w:rFonts w:ascii="Times New Roman" w:hAnsi="Times New Roman" w:eastAsia="Times New Roman" w:cs="Times New Roman"/>
          <w:lang w:val="en-US" w:bidi="en-US"/>
          <w:color w:val="111111"/>
          <w:sz w:val="28"/>
          <w:szCs w:val="28"/>
          <w:rtl/>
        </w:rPr>
        <w:t xml:space="preserve">34780- 2- </w:t>
      </w:r>
      <w:r>
        <w:rPr>
          <w:rStyle w:val="FootnoteReference"/>
        </w:rPr>
        <w:footnoteReference w:id="1814"/>
      </w:r>
      <w:r>
        <w:rPr>
          <w:rFonts w:ascii="Amiri" w:hAnsi="Amiri" w:eastAsia="Amiri" w:cs="Amiri"/>
          <w:lang w:bidi="ar-SA"/>
          <w:color w:val="111111"/>
          <w:sz w:val="28"/>
          <w:szCs w:val="28"/>
          <w:rtl/>
        </w:rPr>
        <w:t xml:space="preserve">وَ بِهَذَا الْإِسْنَادِ قَالَ: قَضَی النَّبِیُّ ص فِیمَنْ سَرَقَ الثِّمَارَ فِی کُمِّهِ فَمَا أَکَلَ مِنْهُ فَلَا شَیْ‌ءَ عَلَیْهِ وَ مَا حَمَلَ فَیُعَزَّرُ وَ یُغَرَّمُ قِیمَتَهُ مَرَّتَیْنِ.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همین اسناد نقل شده است که:</w:t>
      </w:r>
    </w:p>
    <w:p>
      <w:pPr>
        <w:pStyle w:val="BookText"/>
      </w:pPr>
      <w:r>
        <w:rPr>
          <w:rFonts w:ascii="IRNazanin" w:hAnsi="IRNazanin" w:eastAsia="IRNazanin" w:cs="IRNazanin"/>
          <w:lang w:bidi="fa-IR"/>
          <w:color w:val="111111"/>
          <w:sz w:val="28"/>
          <w:szCs w:val="28"/>
          <w:rtl/>
        </w:rPr>
        <w:t xml:space="preserve">پیامبر (صلی‌الله‌علیه‌وآله) درباره کسی که میوه‌ای را در آستین خود دزدیده بود، حکم فرمودند:</w:t>
      </w:r>
    </w:p>
    <w:p>
      <w:pPr>
        <w:pStyle w:val="BookText"/>
      </w:pPr>
      <w:r>
        <w:rPr>
          <w:rFonts w:ascii="IRNazanin" w:hAnsi="IRNazanin" w:eastAsia="IRNazanin" w:cs="IRNazanin"/>
          <w:lang w:bidi="fa-IR"/>
          <w:color w:val="111111"/>
          <w:sz w:val="28"/>
          <w:szCs w:val="28"/>
          <w:rtl/>
        </w:rPr>
        <w:t xml:space="preserve">اگر از آن میوه فقط خورده باشد، مجازاتی بر او نیست.</w:t>
      </w:r>
    </w:p>
    <w:p>
      <w:pPr>
        <w:pStyle w:val="BookText"/>
      </w:pPr>
      <w:r>
        <w:rPr>
          <w:rFonts w:ascii="IRNazanin" w:hAnsi="IRNazanin" w:eastAsia="IRNazanin" w:cs="IRNazanin"/>
          <w:lang w:bidi="fa-IR"/>
          <w:color w:val="111111"/>
          <w:sz w:val="28"/>
          <w:szCs w:val="28"/>
          <w:rtl/>
        </w:rPr>
        <w:t xml:space="preserve">اما اگر آن را حمل کرده و برده باشد، تعزیر می‌شود و دو برابر ارزش آن را جریمه خواهد پرداخت.</w:t>
      </w:r>
    </w:p>
    <w:p>
      <w:pPr>
        <w:pStyle w:val="Heading5"/>
      </w:pPr>
      <w:bookmarkStart w:id="1385" w:name="_Toc1020"/>
      <w:r>
        <w:t>[رقم الحدیث الکلی: 34781 - رقم الحدیث الباب: 3]</w:t>
      </w:r>
      <w:bookmarkEnd w:id="1385"/>
    </w:p>
    <w:p>
      <w:pPr>
        <w:pStyle w:val="BookText"/>
      </w:pPr>
      <w:r>
        <w:rPr>
          <w:rFonts w:ascii="Times New Roman" w:hAnsi="Times New Roman" w:eastAsia="Times New Roman" w:cs="Times New Roman"/>
          <w:lang w:val="en-US" w:bidi="en-US"/>
          <w:color w:val="111111"/>
          <w:sz w:val="28"/>
          <w:szCs w:val="28"/>
          <w:rtl/>
        </w:rPr>
        <w:t xml:space="preserve">34781- 3- </w:t>
      </w:r>
      <w:r>
        <w:rPr>
          <w:rStyle w:val="FootnoteReference"/>
        </w:rPr>
        <w:footnoteReference w:id="1815"/>
      </w:r>
      <w:r>
        <w:rPr>
          <w:rFonts w:ascii="Amiri" w:hAnsi="Amiri" w:eastAsia="Amiri" w:cs="Amiri"/>
          <w:lang w:bidi="ar-SA"/>
          <w:color w:val="111111"/>
          <w:sz w:val="28"/>
          <w:szCs w:val="28"/>
          <w:rtl/>
        </w:rPr>
        <w:t xml:space="preserve">وَ بِهَذَا الْإِسْنَادِ قَالَ: قَالَ رَسُولُ اللَّهِ ص لَا قَطْعَ فِی ثَمَرٍ وَ لَا کَثَرٍ وَ الْکَثَرُ شَحْمُ النَّخْلِ.</w:t>
      </w:r>
    </w:p>
    <w:p>
      <w:pPr>
        <w:pStyle w:val="BookText"/>
      </w:pPr>
      <w:r>
        <w:rPr>
          <w:rFonts w:ascii="Amiri" w:hAnsi="Amiri" w:eastAsia="Amiri" w:cs="Amiri"/>
          <w:lang w:bidi="ar-SA"/>
          <w:color w:val="111111"/>
          <w:sz w:val="28"/>
          <w:szCs w:val="28"/>
          <w:rtl/>
        </w:rPr>
        <w:t xml:space="preserve">وَ رَوَاهُ الصَّدُوقُ بِإِسْنَادِهِ عَنِ السَّکُونِیِّ مِثْلَهُ إِلَّا أَنَّهُ قَالَ وَ الْکَثَرُ الْجُمَّارُ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817"/>
      </w:r>
    </w:p>
    <w:p>
      <w:pPr>
        <w:pStyle w:val="BookText"/>
      </w:pPr>
      <w:r>
        <w:rPr>
          <w:rFonts w:ascii="Amiri" w:hAnsi="Amiri" w:eastAsia="Amiri" w:cs="Amiri"/>
          <w:lang w:bidi="ar-SA"/>
          <w:color w:val="111111"/>
          <w:sz w:val="28"/>
          <w:szCs w:val="28"/>
          <w:rtl/>
        </w:rPr>
        <w:t xml:space="preserve">وَ کَذَا الَّذِی قَبْلَهُ 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همین اسناد نقل شده است که رسول‌الله (صلی‌الله‌علیه‌وآله) فرمودند:</w:t>
      </w:r>
    </w:p>
    <w:p>
      <w:pPr>
        <w:pStyle w:val="BookText"/>
      </w:pPr>
      <w:r>
        <w:rPr>
          <w:rFonts w:ascii="IRNazanin" w:hAnsi="IRNazanin" w:eastAsia="IRNazanin" w:cs="IRNazanin"/>
          <w:lang w:bidi="fa-IR"/>
          <w:color w:val="111111"/>
          <w:sz w:val="28"/>
          <w:szCs w:val="28"/>
          <w:rtl/>
        </w:rPr>
        <w:t xml:space="preserve">"حد قطع دست در مورد سرقت میوه و کَثَر (شحم-پنیر- نخل) اجرا نمی‌شود.</w:t>
      </w:r>
    </w:p>
    <w:p>
      <w:pPr>
        <w:pStyle w:val="Heading5"/>
      </w:pPr>
      <w:bookmarkStart w:id="1386" w:name="_Toc1021"/>
      <w:r>
        <w:t>[رقم الحدیث الکلی: 34782 - رقم الحدیث الباب: 4]</w:t>
      </w:r>
      <w:bookmarkEnd w:id="1386"/>
    </w:p>
    <w:p>
      <w:pPr>
        <w:pStyle w:val="BookText"/>
      </w:pPr>
      <w:r>
        <w:rPr>
          <w:rFonts w:ascii="Times New Roman" w:hAnsi="Times New Roman" w:eastAsia="Times New Roman" w:cs="Times New Roman"/>
          <w:lang w:val="en-US" w:bidi="en-US"/>
          <w:color w:val="111111"/>
          <w:sz w:val="28"/>
          <w:szCs w:val="28"/>
          <w:rtl/>
        </w:rPr>
        <w:t xml:space="preserve">34782- 4- </w:t>
      </w:r>
      <w:r>
        <w:rPr>
          <w:rStyle w:val="FootnoteReference"/>
        </w:rPr>
        <w:footnoteReference w:id="1818"/>
      </w:r>
      <w:r>
        <w:rPr>
          <w:rFonts w:ascii="Amiri" w:hAnsi="Amiri" w:eastAsia="Amiri" w:cs="Amiri"/>
          <w:lang w:bidi="ar-SA"/>
          <w:color w:val="111111"/>
          <w:sz w:val="28"/>
          <w:szCs w:val="28"/>
          <w:rtl/>
        </w:rPr>
        <w:t xml:space="preserve">مُحَمَّدُ بْنُ الْحَسَنِ بِإِسْنَادِهِ عَنْ أَحْمَدَ بْنِ مُحَمَّدِ بْنِ عِیسَی عَنْ مُحَمَّدِ بْنِ سِنَانٍ عَنْ حَمَّادِ بْنِ عُثْمَانَ وَ عَنْ خَلَفِ بْنِ حَمَّادٍ عَنْ رِبْعِیِ</w:t>
      </w:r>
    </w:p>
    <w:p>
      <w:pPr>
        <w:pStyle w:val="BookText"/>
      </w:pPr>
      <w:r>
        <w:rPr>
          <w:rFonts w:ascii="IRNazanin" w:hAnsi="IRNazanin" w:eastAsia="IRNazanin" w:cs="IRNazanin"/>
          <w:lang w:bidi="fa-IR"/>
          <w:color w:val="111111"/>
          <w:sz w:val="28"/>
          <w:szCs w:val="28"/>
          <w:rtl/>
        </w:rPr>
        <w:t xml:space="preserve">ص: 286</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0" w:name="pg18990_194150"/>
    <w:bookmarkEnd w:id="270"/>
    <w:p>
      <w:pPr>
        <w:pStyle w:val="BookText"/>
      </w:pPr>
      <w:r>
        <w:rPr>
          <w:rFonts w:ascii="Amiri" w:hAnsi="Amiri" w:eastAsia="Amiri" w:cs="Amiri"/>
          <w:lang w:bidi="ar-SA"/>
          <w:color w:val="111111"/>
          <w:sz w:val="28"/>
          <w:szCs w:val="28"/>
          <w:rtl/>
        </w:rPr>
        <w:t xml:space="preserve">بْنِ عَبْدِ اللَّهِ عَنِ الْفُضَیْلِ بْنِ یَسَارٍ عَنْ أَبِی عَبْدِ اللَّهِ ع قَالَ: إِذَا أَخَذَ الرَّجُلُ مِنَ النَّخْلِ وَ الزَّرْعِ قَبْلَ أَنْ یُصْرَمَ فَلَیْسَ عَلَیْهِ قَطْعٌ فَإِذَا صُرِمَ النَّخْلُ وَ حُصِدَ الزَّرْعُ فَأَخَذَ 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کسی از درخت خرما یا محصول زراعی پیش از آنکه برداشت شود، چیزی بردارد، حد قطع دست بر او اجرا نخواهد شد.</w:t>
      </w:r>
    </w:p>
    <w:p>
      <w:pPr>
        <w:pStyle w:val="BookText"/>
      </w:pPr>
      <w:r>
        <w:rPr>
          <w:rFonts w:ascii="IRNazanin" w:hAnsi="IRNazanin" w:eastAsia="IRNazanin" w:cs="IRNazanin"/>
          <w:lang w:bidi="fa-IR"/>
          <w:color w:val="111111"/>
          <w:sz w:val="28"/>
          <w:szCs w:val="28"/>
          <w:rtl/>
        </w:rPr>
        <w:t xml:space="preserve">اما اگر پس از برداشت خرما یا محصول زراعی، آن را سرقت کند، حد قطع دست بر او اجرا خواهد شد</w:t>
      </w:r>
    </w:p>
    <w:p>
      <w:pPr>
        <w:pStyle w:val="Heading5"/>
      </w:pPr>
      <w:bookmarkStart w:id="1387" w:name="_Toc1022"/>
      <w:r>
        <w:t>[رقم الحدیث الکلی: 34783 - رقم الحدیث الباب: 5]</w:t>
      </w:r>
      <w:bookmarkEnd w:id="1387"/>
    </w:p>
    <w:p>
      <w:pPr>
        <w:pStyle w:val="BookText"/>
      </w:pPr>
      <w:r>
        <w:rPr>
          <w:rFonts w:ascii="Times New Roman" w:hAnsi="Times New Roman" w:eastAsia="Times New Roman" w:cs="Times New Roman"/>
          <w:lang w:val="en-US" w:bidi="en-US"/>
          <w:color w:val="111111"/>
          <w:sz w:val="28"/>
          <w:szCs w:val="28"/>
          <w:rtl/>
        </w:rPr>
        <w:t xml:space="preserve">34783- 5- </w:t>
      </w:r>
      <w:r>
        <w:rPr>
          <w:rStyle w:val="FootnoteReference"/>
        </w:rPr>
        <w:footnoteReference w:id="1819"/>
      </w:r>
      <w:r>
        <w:rPr>
          <w:rFonts w:ascii="Amiri" w:hAnsi="Amiri" w:eastAsia="Amiri" w:cs="Amiri"/>
          <w:lang w:bidi="ar-SA"/>
          <w:color w:val="111111"/>
          <w:sz w:val="28"/>
          <w:szCs w:val="28"/>
          <w:rtl/>
        </w:rPr>
        <w:t xml:space="preserve">وَ بِإِسْنَادِهِ عَنْ مُحَمَّدِ بْنِ عَلِیِّ بْنِ مَحْبُوبٍ عَنْ أَحْمَدَ بْنِ عُبْدُوسٍ عَنِ الْحَسَنِ بْنِ عَلِیِّ بْنِ فَضَّالٍ عَنْ أَبِی جَمِیلَةَ عَنِ الْأَصْبَغِ عَنْ أَمِیرِ الْمُؤْمِنِینَ ع قَالَ: لَا یُقْطَعُ مَنْ سَرَقَ شَیْئاً مِنَ الْفَاکِهَةِ وَ إِذَا مَرَّ بِهَا فَلْیَأْکُلْ وَ لَا یُفْسِدْ.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از امیرالمؤمنین علی (علیه‌السلام) نقل شده است که فرمودند:حد قطع دست بر کسی که مقداری میوه را دزدیده باشد، اجرا نمی‌شود.</w:t>
      </w:r>
    </w:p>
    <w:p>
      <w:pPr>
        <w:pStyle w:val="BookText"/>
      </w:pPr>
      <w:r>
        <w:rPr>
          <w:rFonts w:ascii="IRNazanin" w:hAnsi="IRNazanin" w:eastAsia="IRNazanin" w:cs="IRNazanin"/>
          <w:lang w:bidi="fa-IR"/>
          <w:color w:val="111111"/>
          <w:sz w:val="28"/>
          <w:szCs w:val="28"/>
          <w:rtl/>
        </w:rPr>
        <w:t xml:space="preserve">و اگر کسی از کنار آن عبور کند، می‌تواند از آن بخورد، اما نباید آن را خراب کند</w:t>
      </w:r>
    </w:p>
    <w:p>
      <w:pPr>
        <w:pStyle w:val="Heading5"/>
      </w:pPr>
      <w:bookmarkStart w:id="1388" w:name="_Toc1023"/>
      <w:r>
        <w:t>[رقم الحدیث الکلی: 34784 - رقم الحدیث الباب: 6]</w:t>
      </w:r>
      <w:bookmarkEnd w:id="1388"/>
    </w:p>
    <w:p>
      <w:pPr>
        <w:pStyle w:val="BookText"/>
      </w:pPr>
      <w:r>
        <w:rPr>
          <w:rFonts w:ascii="Times New Roman" w:hAnsi="Times New Roman" w:eastAsia="Times New Roman" w:cs="Times New Roman"/>
          <w:lang w:val="en-US" w:bidi="en-US"/>
          <w:color w:val="111111"/>
          <w:sz w:val="28"/>
          <w:szCs w:val="28"/>
          <w:rtl/>
        </w:rPr>
        <w:t xml:space="preserve">34784- 6- </w:t>
      </w:r>
      <w:r>
        <w:rPr>
          <w:rStyle w:val="FootnoteReference"/>
        </w:rPr>
        <w:footnoteReference w:id="1820"/>
      </w:r>
      <w:r>
        <w:rPr>
          <w:rFonts w:ascii="Amiri" w:hAnsi="Amiri" w:eastAsia="Amiri" w:cs="Amiri"/>
          <w:lang w:bidi="ar-SA"/>
          <w:color w:val="111111"/>
          <w:sz w:val="28"/>
          <w:szCs w:val="28"/>
          <w:rtl/>
        </w:rPr>
        <w:t xml:space="preserve">مُحَمَّدُ بْنُ عَلِیِّ بْنِ الْحُسَیْنِ بِإِسْنَادِهِ عَنْ حَمَّادِ بْنِ عَمْرٍو وَ أَنَسِ بْنِ مُحَمَّدٍ </w:t>
      </w:r>
      <w:r>
        <w:rPr>
          <w:rStyle w:val="FootnoteReference"/>
        </w:rPr>
        <w:footnoteReference w:id="1821"/>
      </w:r>
      <w:r>
        <w:rPr>
          <w:rFonts w:ascii="Amiri" w:hAnsi="Amiri" w:eastAsia="Amiri" w:cs="Amiri"/>
          <w:lang w:bidi="ar-SA"/>
          <w:color w:val="111111"/>
          <w:sz w:val="28"/>
          <w:szCs w:val="28"/>
          <w:rtl/>
        </w:rPr>
        <w:t xml:space="preserve">عَنْ جَعْفَرِ بْنِ مُحَمَّدٍ عَنْ أَبِیهِ عَنْ آبَائِهِ فِی وَصِیَّةِ النَّبِیِّ ص لِعَلِیٍّ ع قَالَ: یَا عَلِیُّ لَا قَطْعَ فِی ثَمَرٍ وَ لَا 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أنس بن محمد، از جعفر بن محمد، از پدرش، از اجدادشان در وصیت پیامبر (صلی‌الله‌علیه‌وآله) به علی (علیه‌السلام) نقل شده است که فرمودند:</w:t>
      </w:r>
    </w:p>
    <w:p>
      <w:pPr>
        <w:pStyle w:val="BookText"/>
      </w:pPr>
      <w:r>
        <w:rPr>
          <w:rFonts w:ascii="IRNazanin" w:hAnsi="IRNazanin" w:eastAsia="IRNazanin" w:cs="IRNazanin"/>
          <w:lang w:bidi="fa-IR"/>
          <w:color w:val="111111"/>
          <w:sz w:val="28"/>
          <w:szCs w:val="28"/>
          <w:rtl/>
        </w:rPr>
        <w:t xml:space="preserve">یا علی، حد قطع دست در مورد میوه و کثر (شحم نخل) اجرا نمی‌شود.</w:t>
      </w:r>
    </w:p>
    <w:p>
      <w:pPr>
        <w:pStyle w:val="Heading5"/>
      </w:pPr>
      <w:bookmarkStart w:id="1389" w:name="_Toc1024"/>
      <w:r>
        <w:t>[رقم الحدیث الکلی: 34785 - رقم الحدیث الباب: 7]</w:t>
      </w:r>
      <w:bookmarkEnd w:id="1389"/>
    </w:p>
    <w:p>
      <w:pPr>
        <w:pStyle w:val="BookText"/>
      </w:pPr>
      <w:r>
        <w:rPr>
          <w:rFonts w:ascii="Times New Roman" w:hAnsi="Times New Roman" w:eastAsia="Times New Roman" w:cs="Times New Roman"/>
          <w:lang w:val="en-US" w:bidi="en-US"/>
          <w:color w:val="111111"/>
          <w:sz w:val="28"/>
          <w:szCs w:val="28"/>
          <w:rtl/>
        </w:rPr>
        <w:t xml:space="preserve">34785- 7- </w:t>
      </w:r>
      <w:r>
        <w:rPr>
          <w:rStyle w:val="FootnoteReference"/>
        </w:rPr>
        <w:footnoteReference w:id="1822"/>
      </w:r>
      <w:r>
        <w:rPr>
          <w:rFonts w:ascii="Amiri" w:hAnsi="Amiri" w:eastAsia="Amiri" w:cs="Amiri"/>
          <w:lang w:bidi="ar-SA"/>
          <w:color w:val="111111"/>
          <w:sz w:val="28"/>
          <w:szCs w:val="28"/>
          <w:rtl/>
        </w:rPr>
        <w:t xml:space="preserve">وَ بِإِسْنَادِهِ عَنْ إِسْحَاقَ بْنِ عَمَّارٍ عَنْ أَبِی عَبْدِ اللَّهِ ع فِی رَجُلٍ سَرَقَ مِنْ بُسْتَانٍ عِذْقاً قِیمَتُهُ دِرْهَمَانِ قَالَ یُقْطَعُ بِهِ.</w:t>
      </w:r>
    </w:p>
    <w:p>
      <w:pPr>
        <w:pStyle w:val="BookText"/>
      </w:pPr>
      <w:r>
        <w:rPr>
          <w:rFonts w:ascii="Amiri" w:hAnsi="Amiri" w:eastAsia="Amiri" w:cs="Amiri"/>
          <w:lang w:bidi="ar-SA"/>
          <w:color w:val="111111"/>
          <w:sz w:val="28"/>
          <w:szCs w:val="28"/>
          <w:rtl/>
        </w:rPr>
        <w:t xml:space="preserve">أَقُولُ: هَذَا مَحْمُولٌ عَلَی کَوْنِهِ حِرْزاً لِمَا مَرَّ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مردی از باغ خوشه‌ای از خرما به ارزش دو درهم سرقت کند، دست او قطع خواهد شد.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حکم در صورتی اجرا می‌شود که آن در حرز (محل محافظت‌شده) قرار داشته باشد، بر اساس آنچه پیش‌تر بیان شد</w:t>
      </w:r>
    </w:p>
    <w:p>
      <w:pPr>
        <w:pStyle w:val="Heading5"/>
      </w:pPr>
      <w:bookmarkStart w:id="1390" w:name="_Toc1025"/>
      <w:r>
        <w:t>[رقم الحدیث الکلی: 34786 - رقم الحدیث الباب: 8]</w:t>
      </w:r>
      <w:bookmarkEnd w:id="1390"/>
    </w:p>
    <w:p>
      <w:pPr>
        <w:pStyle w:val="BookText"/>
      </w:pPr>
      <w:r>
        <w:rPr>
          <w:rFonts w:ascii="Times New Roman" w:hAnsi="Times New Roman" w:eastAsia="Times New Roman" w:cs="Times New Roman"/>
          <w:lang w:val="en-US" w:bidi="en-US"/>
          <w:color w:val="111111"/>
          <w:sz w:val="28"/>
          <w:szCs w:val="28"/>
          <w:rtl/>
        </w:rPr>
        <w:t xml:space="preserve">34786- 8- </w:t>
      </w:r>
      <w:r>
        <w:rPr>
          <w:rStyle w:val="FootnoteReference"/>
        </w:rPr>
        <w:footnoteReference w:id="1824"/>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ع قَالَ: لَا قَطْعَ فِی شَیْ‌ءٍ مِنْ طَعَامٍ غَیْرِ مَفْرُوغٍ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البختری، از جعفر بن محمد، از پدرش نقل شده است که فرمودند:حد قطع دست در مورد غذایی که هنوز به طور کامل جمع‌آوری نشده، اجرا نمی‌شود.</w:t>
      </w:r>
    </w:p>
    <w:p>
      <w:pPr>
        <w:pStyle w:val="BookText"/>
      </w:pPr>
      <w:r>
        <w:rPr>
          <w:rFonts w:ascii="IRNazanin" w:hAnsi="IRNazanin" w:eastAsia="IRNazanin" w:cs="IRNazanin"/>
          <w:lang w:bidi="fa-IR"/>
          <w:color w:val="111111"/>
          <w:sz w:val="28"/>
          <w:szCs w:val="28"/>
          <w:rtl/>
        </w:rPr>
        <w:t xml:space="preserve">ص: 287</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1" w:name="pg18990_194151"/>
    <w:bookmarkEnd w:id="271"/>
    <w:p>
      <w:pPr>
        <w:pStyle w:val="Heading4"/>
      </w:pPr>
      <w:bookmarkStart w:id="1391" w:name="_Toc1026"/>
      <w:r>
        <w:t>24- بَابُ حُکْمِ مَنْ سَرَقَ مِنَ الْمَغْنَمِ وَ الْبَیْدَرِ وَ بَیْتِ الْمَالِ‌</w:t>
      </w:r>
      <w:bookmarkEnd w:id="1391"/>
    </w:p>
    <w:p>
      <w:pPr>
        <w:pStyle w:val="Heading5"/>
      </w:pPr>
      <w:bookmarkStart w:id="1392" w:name="_Toc1027"/>
      <w:r>
        <w:t>اشارة</w:t>
      </w:r>
      <w:bookmarkEnd w:id="1392"/>
    </w:p>
    <w:p>
      <w:pPr>
        <w:pStyle w:val="BookText"/>
      </w:pPr>
      <w:r>
        <w:rPr>
          <w:rStyle w:val="FootnoteReference"/>
        </w:rPr>
        <w:footnoteReference w:id="1825"/>
      </w:r>
      <w:r>
        <w:rPr>
          <w:rFonts w:ascii="Amiri" w:hAnsi="Amiri" w:eastAsia="Amiri" w:cs="Amiri"/>
          <w:lang w:bidi="ar-SA"/>
          <w:color w:val="111111"/>
          <w:sz w:val="28"/>
          <w:szCs w:val="28"/>
          <w:rtl/>
        </w:rPr>
        <w:t xml:space="preserve">24 بَابُ حُکْمِ مَنْ سَرَقَ مِنَ الْمَغْنَمِ وَ الْبَیْدَرِ وَ بَیْتِ الْمَالِ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3" w:name="_Toc1028"/>
      <w:r>
        <w:t>[رقم الحدیث الکلی: 34787 - رقم الحدیث الباب: 1]</w:t>
      </w:r>
      <w:bookmarkEnd w:id="1393"/>
    </w:p>
    <w:p>
      <w:pPr>
        <w:pStyle w:val="BookText"/>
      </w:pPr>
      <w:r>
        <w:rPr>
          <w:rFonts w:ascii="Times New Roman" w:hAnsi="Times New Roman" w:eastAsia="Times New Roman" w:cs="Times New Roman"/>
          <w:lang w:val="en-US" w:bidi="en-US"/>
          <w:color w:val="111111"/>
          <w:sz w:val="28"/>
          <w:szCs w:val="28"/>
          <w:rtl/>
        </w:rPr>
        <w:t xml:space="preserve">34787- 1- </w:t>
      </w:r>
      <w:r>
        <w:rPr>
          <w:rStyle w:val="FootnoteReference"/>
        </w:rPr>
        <w:footnoteReference w:id="1826"/>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أَبِی نَجْرَانَ عَنْ عَاصِمِ بْنِ حُمَیْدٍ عَنْ مُحَمَّدِ بْنِ قَیْسٍ عَنْ أَبِی جَعْفَرٍ ع أَنَّ عَلِیّاً ع قَالَ: فِی رَجُلٍ أَخَذَ بَیْضَةً مِنَ الْمَقْسَمِ </w:t>
      </w:r>
      <w:r>
        <w:rPr>
          <w:rStyle w:val="FootnoteReference"/>
        </w:rPr>
        <w:footnoteReference w:id="1827"/>
      </w:r>
      <w:r>
        <w:rPr>
          <w:rFonts w:ascii="Amiri" w:hAnsi="Amiri" w:eastAsia="Amiri" w:cs="Amiri"/>
          <w:lang w:bidi="ar-SA"/>
          <w:color w:val="111111"/>
          <w:sz w:val="28"/>
          <w:szCs w:val="28"/>
          <w:rtl/>
        </w:rPr>
        <w:t xml:space="preserve">فَقَالُوا قَدْ سَرَقَ اقْطَعْهُ فَقَالَ إِنِّی لَا أَقْطَعُ أَحَداً لَهُ فِیمَا أَخَذَ 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نقل شده است که:</w:t>
      </w:r>
    </w:p>
    <w:p>
      <w:pPr>
        <w:pStyle w:val="BookText"/>
      </w:pPr>
      <w:r>
        <w:rPr>
          <w:rFonts w:ascii="IRNazanin" w:hAnsi="IRNazanin" w:eastAsia="IRNazanin" w:cs="IRNazanin"/>
          <w:lang w:bidi="fa-IR"/>
          <w:color w:val="111111"/>
          <w:sz w:val="28"/>
          <w:szCs w:val="28"/>
          <w:rtl/>
        </w:rPr>
        <w:t xml:space="preserve">"امیرالمؤمنین علی (علیه‌السلام) درباره مردی که تخم‌مرغی(کلاهخود) از محل تقسیم غنائم برداشته بود، چنین حکم فرمودند:</w:t>
      </w:r>
    </w:p>
    <w:p>
      <w:pPr>
        <w:pStyle w:val="BookText"/>
      </w:pPr>
      <w:r>
        <w:rPr>
          <w:rFonts w:ascii="IRNazanin" w:hAnsi="IRNazanin" w:eastAsia="IRNazanin" w:cs="IRNazanin"/>
          <w:lang w:bidi="fa-IR"/>
          <w:color w:val="111111"/>
          <w:sz w:val="28"/>
          <w:szCs w:val="28"/>
          <w:rtl/>
        </w:rPr>
        <w:t xml:space="preserve">مردم گفتند: 'او دزدی کرده است، دستش را قطع کن!'</w:t>
      </w:r>
    </w:p>
    <w:p>
      <w:pPr>
        <w:pStyle w:val="BookText"/>
      </w:pPr>
      <w:r>
        <w:rPr>
          <w:rFonts w:ascii="IRNazanin" w:hAnsi="IRNazanin" w:eastAsia="IRNazanin" w:cs="IRNazanin"/>
          <w:lang w:bidi="fa-IR"/>
          <w:color w:val="111111"/>
          <w:sz w:val="28"/>
          <w:szCs w:val="28"/>
          <w:rtl/>
        </w:rPr>
        <w:t xml:space="preserve">اما حضرت فرمودند:</w:t>
      </w:r>
    </w:p>
    <w:p>
      <w:pPr>
        <w:pStyle w:val="BookText"/>
      </w:pPr>
      <w:r>
        <w:rPr>
          <w:rFonts w:ascii="IRNazanin" w:hAnsi="IRNazanin" w:eastAsia="IRNazanin" w:cs="IRNazanin"/>
          <w:lang w:bidi="fa-IR"/>
          <w:color w:val="111111"/>
          <w:sz w:val="28"/>
          <w:szCs w:val="28"/>
          <w:rtl/>
        </w:rPr>
        <w:t xml:space="preserve">'من دست کسی را قطع نمی‌کنم که در آنچه برداشته، سهمی داشته باشد</w:t>
      </w:r>
    </w:p>
    <w:p>
      <w:pPr>
        <w:pStyle w:val="Heading5"/>
      </w:pPr>
      <w:bookmarkStart w:id="1394" w:name="_Toc1029"/>
      <w:r>
        <w:t>[رقم الحدیث الکلی: 34788 - رقم الحدیث الباب: 2]</w:t>
      </w:r>
      <w:bookmarkEnd w:id="1394"/>
    </w:p>
    <w:p>
      <w:pPr>
        <w:pStyle w:val="BookText"/>
      </w:pPr>
      <w:r>
        <w:rPr>
          <w:rFonts w:ascii="Times New Roman" w:hAnsi="Times New Roman" w:eastAsia="Times New Roman" w:cs="Times New Roman"/>
          <w:lang w:val="en-US" w:bidi="en-US"/>
          <w:color w:val="111111"/>
          <w:sz w:val="28"/>
          <w:szCs w:val="28"/>
          <w:rtl/>
        </w:rPr>
        <w:t xml:space="preserve">34788- 2- </w:t>
      </w:r>
      <w:r>
        <w:rPr>
          <w:rStyle w:val="FootnoteReference"/>
        </w:rPr>
        <w:footnoteReference w:id="1828"/>
      </w:r>
      <w:r>
        <w:rPr>
          <w:rFonts w:ascii="Amiri" w:hAnsi="Amiri" w:eastAsia="Amiri" w:cs="Amiri"/>
          <w:lang w:bidi="ar-SA"/>
          <w:color w:val="111111"/>
          <w:sz w:val="28"/>
          <w:szCs w:val="28"/>
          <w:rtl/>
        </w:rPr>
        <w:t xml:space="preserve">وَ عَنْهُمْ عَنْ سَهْلٍ عَنْ مُحَمَّدِ بْنِ الْحَسَنِ عَنْ عَبْدِ اللَّهِ بْنِ عَبْدِ الرَّحْمَنِ الْأَصَمِّ عَنْ مِسْمَعِ بْنِ عَبْدِ الْمَلِکِ عَنْ أَبِی عَبْدِ اللَّهِ ع أَنَّ عَلِیّاً ع أُتِیَ بِرَجُلٍ سَرَقَ مِنْ بَیْتِ الْمَالِ فَقَالَ لَا یُقْطَعُ فَإِنَّ لَهُ فِیهِ نَصِیباً.</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82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 الملک،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"امیرالمؤمنین علی (علیه‌السلام) مردی را که از بیت‌المال سرقت کرده بود، نزد خود آوردند.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'حد قطع دست بر او اجرا نمی‌شود، زیرا او در بیت‌المال سهمی دارد</w:t>
      </w:r>
    </w:p>
    <w:p>
      <w:pPr>
        <w:pStyle w:val="Heading5"/>
      </w:pPr>
      <w:bookmarkStart w:id="1395" w:name="_Toc1030"/>
      <w:r>
        <w:t>[رقم الحدیث الکلی: 34789 - رقم الحدیث الباب: 3]</w:t>
      </w:r>
      <w:bookmarkEnd w:id="1395"/>
    </w:p>
    <w:p>
      <w:pPr>
        <w:pStyle w:val="BookText"/>
      </w:pPr>
      <w:r>
        <w:rPr>
          <w:rFonts w:ascii="Times New Roman" w:hAnsi="Times New Roman" w:eastAsia="Times New Roman" w:cs="Times New Roman"/>
          <w:lang w:val="en-US" w:bidi="en-US"/>
          <w:color w:val="111111"/>
          <w:sz w:val="28"/>
          <w:szCs w:val="28"/>
          <w:rtl/>
        </w:rPr>
        <w:t xml:space="preserve">34789- 3- </w:t>
      </w:r>
      <w:r>
        <w:rPr>
          <w:rStyle w:val="FootnoteReference"/>
        </w:rPr>
        <w:footnoteReference w:id="1830"/>
      </w:r>
      <w:r>
        <w:rPr>
          <w:rFonts w:ascii="Amiri" w:hAnsi="Amiri" w:eastAsia="Amiri" w:cs="Amiri"/>
          <w:lang w:bidi="ar-SA"/>
          <w:color w:val="111111"/>
          <w:sz w:val="28"/>
          <w:szCs w:val="28"/>
          <w:rtl/>
        </w:rPr>
        <w:t xml:space="preserve">مُحَمَّدُ بْنُ الْحَسَنِ بِإِسْنَادِهِ عَنِ الْحُسَیْنِ بْنِ سَعِیدٍ عَنْ فَضَالَةَ عَنْ أَبَانٍ عَنْ عَبْدِ الرَّحْمَنِ بْنِ أَبِی عَبْدِ اللَّهِ قَالَ: سَأَلْتُ أَبَا عَبْدِ اللَّهِ ع عَنِ الْبَیْضَةِ الَّتِی قَطَعَ فِیهَا أَمِیرُ الْمُؤْمِنِینَ ع- فَقَالَ کَانَتْ بَیْضَةَ حَدِیدٍ سَرَقَهَا رَجُلٌ مِنَ الْمَغْنَمِ فَقَطَعَهُ.</w:t>
      </w:r>
    </w:p>
    <w:p>
      <w:pPr>
        <w:pStyle w:val="BookText"/>
      </w:pPr>
      <w:r>
        <w:rPr>
          <w:rFonts w:ascii="Amiri" w:hAnsi="Amiri" w:eastAsia="Amiri" w:cs="Amiri"/>
          <w:lang w:bidi="ar-SA"/>
          <w:color w:val="111111"/>
          <w:sz w:val="28"/>
          <w:szCs w:val="28"/>
          <w:rtl/>
        </w:rPr>
        <w:t xml:space="preserve">أَقُولُ: حَمَلَهُ الشَّیْخُ عَلَی أَنَّهُ مَقْصُورٌ عَلَی مَا فَعَلَهُ عَلِیٌّ ع وَ أَنَّهُ فَعَلَ ذَلِکَ لِلْمَصْلَحَةِ وَ جَوَّزَ حَمْلَهُ عَلَی مَا لَمْ یَکُنْ لَهُ فِی الْمَغْنَمِ</w:t>
      </w:r>
    </w:p>
    <w:p>
      <w:pPr>
        <w:pStyle w:val="BookText"/>
      </w:pPr>
      <w:r>
        <w:rPr>
          <w:rFonts w:ascii="IRNazanin" w:hAnsi="IRNazanin" w:eastAsia="IRNazanin" w:cs="IRNazanin"/>
          <w:lang w:bidi="fa-IR"/>
          <w:color w:val="111111"/>
          <w:sz w:val="28"/>
          <w:szCs w:val="28"/>
          <w:rtl/>
        </w:rPr>
        <w:t xml:space="preserve">ص: 288</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2" w:name="pg18990_194152"/>
    <w:bookmarkEnd w:id="272"/>
    <w:p>
      <w:pPr>
        <w:pStyle w:val="BookText"/>
      </w:pPr>
      <w:r>
        <w:rPr>
          <w:rFonts w:ascii="Amiri" w:hAnsi="Amiri" w:eastAsia="Amiri" w:cs="Amiri"/>
          <w:lang w:bidi="ar-SA"/>
          <w:color w:val="111111"/>
          <w:sz w:val="28"/>
          <w:szCs w:val="28"/>
          <w:rtl/>
        </w:rPr>
        <w:t xml:space="preserve">نَصِیبٌ وَ عَلَی مَنْ سَرَقَ أَزْیَدَ مِنْ نَصِیبِهِ بِرُبُعِ دِینَارٍ لِمَا مَضَی </w:t>
      </w:r>
      <w:r>
        <w:rPr>
          <w:rStyle w:val="FootnoteReference"/>
        </w:rPr>
        <w:footnoteReference w:id="1831"/>
      </w:r>
      <w:r>
        <w:rPr>
          <w:rFonts w:ascii="Amiri" w:hAnsi="Amiri" w:eastAsia="Amiri" w:cs="Amiri"/>
          <w:lang w:bidi="ar-SA"/>
          <w:color w:val="111111"/>
          <w:sz w:val="28"/>
          <w:szCs w:val="28"/>
          <w:rtl/>
        </w:rPr>
        <w:t xml:space="preserve">وَ یَأْتِی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أبی عبدالله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تخم‌مرغی که امیرالمؤمنین علی (علیه‌السلام) برای سرقت آن حکم به قطع دست داده بودند، پرسیدم.</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'آن یک تخم‌مرغ فلزی بود که مردی از غنیمت جنگی سرقت کرده بود، پس حضرت دستور دادند که دست او قطع 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مرحوم شیخ این حکم را مختص به عمل امیرالمؤمنین (علیه‌السلام) دانسته، زیرا ایشان بر اساس مصلحت چنین کرده‌اند.</w:t>
      </w:r>
    </w:p>
    <w:p>
      <w:pPr>
        <w:pStyle w:val="BookText"/>
      </w:pPr>
      <w:r>
        <w:rPr>
          <w:rFonts w:ascii="IRNazanin" w:hAnsi="IRNazanin" w:eastAsia="IRNazanin" w:cs="IRNazanin"/>
          <w:lang w:bidi="fa-IR"/>
          <w:color w:val="111111"/>
          <w:sz w:val="28"/>
          <w:szCs w:val="28"/>
          <w:rtl/>
        </w:rPr>
        <w:t xml:space="preserve">همچنین، این حکم در مورد کسی که سهمی در غنیمت نداشته یا بیش از سهم خود، حداقل به مقدار یک‌چهارم دینار، سرقت کرده باشد، اجرا می‌شود،</w:t>
      </w:r>
    </w:p>
    <w:p>
      <w:pPr>
        <w:pStyle w:val="Heading5"/>
      </w:pPr>
      <w:bookmarkStart w:id="1396" w:name="_Toc1031"/>
      <w:r>
        <w:t>[رقم الحدیث الکلی: 34790 - رقم الحدیث الباب: 4]</w:t>
      </w:r>
      <w:bookmarkEnd w:id="1396"/>
    </w:p>
    <w:p>
      <w:pPr>
        <w:pStyle w:val="BookText"/>
      </w:pPr>
      <w:r>
        <w:rPr>
          <w:rFonts w:ascii="Times New Roman" w:hAnsi="Times New Roman" w:eastAsia="Times New Roman" w:cs="Times New Roman"/>
          <w:lang w:val="en-US" w:bidi="en-US"/>
          <w:color w:val="111111"/>
          <w:sz w:val="28"/>
          <w:szCs w:val="28"/>
          <w:rtl/>
        </w:rPr>
        <w:t xml:space="preserve">34790- 4- </w:t>
      </w:r>
      <w:r>
        <w:rPr>
          <w:rStyle w:val="FootnoteReference"/>
        </w:rPr>
        <w:footnoteReference w:id="1833"/>
      </w:r>
      <w:r>
        <w:rPr>
          <w:rFonts w:ascii="Amiri" w:hAnsi="Amiri" w:eastAsia="Amiri" w:cs="Amiri"/>
          <w:lang w:bidi="ar-SA"/>
          <w:color w:val="111111"/>
          <w:sz w:val="28"/>
          <w:szCs w:val="28"/>
          <w:rtl/>
        </w:rPr>
        <w:t xml:space="preserve">وَ بِإِسْنَادِهِ عَنْ یُونُسَ بْنِ عَبْدِ الرَّحْمَنِ عَنْ عَبْدِ اللَّهِ بْنِ سِنَانٍ عَنْ أَبِی عَبْدِ اللَّهِ ع قَالَ: قُلْتُ رَجُلٌ سَرَقَ مِنَ الْمَغْنَمِ (أَیْشٍ الَّذِی یَجِبُ عَلَیْهِ أَ یُقْطَعُ) </w:t>
      </w:r>
      <w:r>
        <w:rPr>
          <w:rStyle w:val="FootnoteReference"/>
        </w:rPr>
        <w:footnoteReference w:id="1834"/>
      </w:r>
      <w:r>
        <w:rPr>
          <w:rFonts w:ascii="Amiri" w:hAnsi="Amiri" w:eastAsia="Amiri" w:cs="Amiri"/>
          <w:lang w:bidi="ar-SA"/>
          <w:color w:val="111111"/>
          <w:sz w:val="28"/>
          <w:szCs w:val="28"/>
          <w:rtl/>
        </w:rPr>
        <w:t xml:space="preserve">قَالَ یُنْظَرُ کَمْ نَصِیبُهُ </w:t>
      </w:r>
      <w:r>
        <w:rPr>
          <w:rStyle w:val="FootnoteReference"/>
        </w:rPr>
        <w:footnoteReference w:id="1835"/>
      </w:r>
      <w:r>
        <w:rPr>
          <w:rFonts w:ascii="Amiri" w:hAnsi="Amiri" w:eastAsia="Amiri" w:cs="Amiri"/>
          <w:lang w:bidi="ar-SA"/>
          <w:color w:val="111111"/>
          <w:sz w:val="28"/>
          <w:szCs w:val="28"/>
          <w:rtl/>
        </w:rPr>
        <w:t xml:space="preserve">فَإِنْ کَانَ الَّذِی أَخَذَ أَقَلَّ مِنْ نَصِیبِهِ عُزِّرَ وَ دُفِعَ إِلَیْهِ تَمَامُ مَالِهِ وَ إِنْ کَانَ أَخَذَ مِثْلَ الَّذِی لَهُ فَلَا شَیْ‌ءَ عَلَیْهِ وَ إِنْ کَانَ أَخَذَ فَضْلًا بِقَدْرِ ثَمَنِ مِجَنٍّ وَ هُوَ رُبُعُ دِینَارٍ قُطِعَ.</w:t>
      </w:r>
    </w:p>
    <w:p>
      <w:pPr>
        <w:pStyle w:val="BookText"/>
      </w:pPr>
      <w:r>
        <w:rPr>
          <w:rFonts w:ascii="Amiri" w:hAnsi="Amiri" w:eastAsia="Amiri" w:cs="Amiri"/>
          <w:lang w:bidi="ar-SA"/>
          <w:color w:val="111111"/>
          <w:sz w:val="28"/>
          <w:szCs w:val="28"/>
          <w:rtl/>
        </w:rPr>
        <w:t xml:space="preserve">وَ رَوَاهُ الصَّدُوقُ بِإِسْنَادِهِ عَنْ یُونُسَ مِثْلَهُ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گفت:</w:t>
      </w:r>
    </w:p>
    <w:p>
      <w:pPr>
        <w:pStyle w:val="BookText"/>
      </w:pPr>
      <w:r>
        <w:rPr>
          <w:rFonts w:ascii="IRNazanin" w:hAnsi="IRNazanin" w:eastAsia="IRNazanin" w:cs="IRNazanin"/>
          <w:lang w:bidi="fa-IR"/>
          <w:color w:val="111111"/>
          <w:sz w:val="28"/>
          <w:szCs w:val="28"/>
          <w:rtl/>
        </w:rPr>
        <w:t xml:space="preserve">"پرسیدم: اگر مردی از غنیمت جنگی سرقت کند، چه حکمی بر او واجب می‌شود؟</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اگر کمتر از سهم خود برداشته باشد، تعزیر می‌شود و تمام مال او به او بازگردانده می‌شود.</w:t>
      </w:r>
    </w:p>
    <w:p>
      <w:pPr>
        <w:pStyle w:val="BookText"/>
      </w:pPr>
      <w:r>
        <w:rPr>
          <w:rFonts w:ascii="IRNazanin" w:hAnsi="IRNazanin" w:eastAsia="IRNazanin" w:cs="IRNazanin"/>
          <w:lang w:bidi="fa-IR"/>
          <w:color w:val="111111"/>
          <w:sz w:val="28"/>
          <w:szCs w:val="28"/>
          <w:rtl/>
        </w:rPr>
        <w:t xml:space="preserve">اگر به اندازه سهم خود برداشته باشد، هیچ مجازاتی بر او نیست.</w:t>
      </w:r>
    </w:p>
    <w:p>
      <w:pPr>
        <w:pStyle w:val="BookText"/>
      </w:pPr>
      <w:r>
        <w:rPr>
          <w:rFonts w:ascii="IRNazanin" w:hAnsi="IRNazanin" w:eastAsia="IRNazanin" w:cs="IRNazanin"/>
          <w:lang w:bidi="fa-IR"/>
          <w:color w:val="111111"/>
          <w:sz w:val="28"/>
          <w:szCs w:val="28"/>
          <w:rtl/>
        </w:rPr>
        <w:t xml:space="preserve">اما اگر بیش از سهم خود، حداقل به مقدار قیمت یک سپر، یعنی یک‌چهارم دینار، سرقت کرده باشد، دستش قطع خواهد شد</w:t>
      </w:r>
    </w:p>
    <w:p>
      <w:pPr>
        <w:pStyle w:val="Heading5"/>
      </w:pPr>
      <w:bookmarkStart w:id="1397" w:name="_Toc1032"/>
      <w:r>
        <w:t>[رقم الحدیث الکلی: 34791 - رقم الحدیث الباب: 5]</w:t>
      </w:r>
      <w:bookmarkEnd w:id="1397"/>
    </w:p>
    <w:p>
      <w:pPr>
        <w:pStyle w:val="BookText"/>
      </w:pPr>
      <w:r>
        <w:rPr>
          <w:rFonts w:ascii="Times New Roman" w:hAnsi="Times New Roman" w:eastAsia="Times New Roman" w:cs="Times New Roman"/>
          <w:lang w:val="en-US" w:bidi="en-US"/>
          <w:color w:val="111111"/>
          <w:sz w:val="28"/>
          <w:szCs w:val="28"/>
          <w:rtl/>
        </w:rPr>
        <w:t xml:space="preserve">34791- 5- </w:t>
      </w:r>
      <w:r>
        <w:rPr>
          <w:rStyle w:val="FootnoteReference"/>
        </w:rPr>
        <w:footnoteReference w:id="1837"/>
      </w:r>
      <w:r>
        <w:rPr>
          <w:rFonts w:ascii="Amiri" w:hAnsi="Amiri" w:eastAsia="Amiri" w:cs="Amiri"/>
          <w:lang w:bidi="ar-SA"/>
          <w:color w:val="111111"/>
          <w:sz w:val="28"/>
          <w:szCs w:val="28"/>
          <w:rtl/>
        </w:rPr>
        <w:t xml:space="preserve">وَ بِإِسْنَادِهِ عَنْ مُحَمَّدِ بْنِ الْحَسَنِ الصَّفَّارِ عَنْ مُحَمَّدِ بْنِ الْحُسَیْنِ عَنْ مُحَمَّدِ بْنِ إِسْمَاعِیلَ بْنِ بَزِیعٍ عَنْ صَالِحِ بْنِ عُقْبَةَ عَنْ یَزِیدَ بْنِ عَبْدِ الْمَلِکِ عَنْ أَبِی جَعْفَرٍ وَ أَبِی عَبْدِ اللَّهِ وَ أَبِی الْحَسَنِ ع وَ عَنِ الْمُفَضَّلِ بْنِ صَالِحٍ عَنْ أَبِی عَبْدِ اللَّهِ ع قَالَ: إِذَا سَرَقَ السَّارِقُ مِنَ الْبَیْدَرِ مِنْ إِمَامٍ جَائِرٍ فَلَا قَطْعَ عَلَیْهِ إِنَّمَا أَخَذَ حَقَّهُ فَإِذَا کَانَ مِنْ </w:t>
      </w:r>
      <w:r>
        <w:rPr>
          <w:rStyle w:val="FootnoteReference"/>
        </w:rPr>
        <w:footnoteReference w:id="1838"/>
      </w:r>
      <w:r>
        <w:rPr>
          <w:rFonts w:ascii="Amiri" w:hAnsi="Amiri" w:eastAsia="Amiri" w:cs="Amiri"/>
          <w:lang w:bidi="ar-SA"/>
          <w:color w:val="111111"/>
          <w:sz w:val="28"/>
          <w:szCs w:val="28"/>
          <w:rtl/>
        </w:rPr>
        <w:t xml:space="preserve">إِمَامٍ عَادِلٍ عَلَیْهِ الْقَتْلُ.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صالح،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دزد از انبار محصولات کشاورزی متعلق به امام ظالم سرقت کند، حد قطع دست بر او اجرا نمی‌شود، زیرا حق خود را گرفته است.</w:t>
      </w:r>
    </w:p>
    <w:p>
      <w:pPr>
        <w:pStyle w:val="BookText"/>
      </w:pPr>
      <w:r>
        <w:rPr>
          <w:rFonts w:ascii="IRNazanin" w:hAnsi="IRNazanin" w:eastAsia="IRNazanin" w:cs="IRNazanin"/>
          <w:lang w:bidi="fa-IR"/>
          <w:color w:val="111111"/>
          <w:sz w:val="28"/>
          <w:szCs w:val="28"/>
          <w:rtl/>
        </w:rPr>
        <w:t xml:space="preserve">اما اگر از انبار امام عادل سرقت کند، حکم او قتل خواهد بود</w:t>
      </w:r>
    </w:p>
    <w:p>
      <w:pPr>
        <w:pStyle w:val="Heading5"/>
      </w:pPr>
      <w:bookmarkStart w:id="1398" w:name="_Toc1033"/>
      <w:r>
        <w:t>[رقم الحدیث الکلی: 34792 - رقم الحدیث الباب: 6]</w:t>
      </w:r>
      <w:bookmarkEnd w:id="1398"/>
    </w:p>
    <w:p>
      <w:pPr>
        <w:pStyle w:val="BookText"/>
      </w:pPr>
      <w:r>
        <w:rPr>
          <w:rFonts w:ascii="Times New Roman" w:hAnsi="Times New Roman" w:eastAsia="Times New Roman" w:cs="Times New Roman"/>
          <w:lang w:val="en-US" w:bidi="en-US"/>
          <w:color w:val="111111"/>
          <w:sz w:val="28"/>
          <w:szCs w:val="28"/>
          <w:rtl/>
        </w:rPr>
        <w:t xml:space="preserve">34792- 6- </w:t>
      </w:r>
      <w:r>
        <w:rPr>
          <w:rStyle w:val="FootnoteReference"/>
        </w:rPr>
        <w:footnoteReference w:id="1839"/>
      </w:r>
      <w:r>
        <w:rPr>
          <w:rFonts w:ascii="Amiri" w:hAnsi="Amiri" w:eastAsia="Amiri" w:cs="Amiri"/>
          <w:lang w:bidi="ar-SA"/>
          <w:color w:val="111111"/>
          <w:sz w:val="28"/>
          <w:szCs w:val="28"/>
          <w:rtl/>
        </w:rPr>
        <w:t xml:space="preserve">وَ عَنْهُ عَنْ إِبْرَاهِیمَ بْنِ هَاشِمٍ عَنْ صَالِحِ بْنِ سَعِیدٍ عَنْ یُونُسَ بْنِ عَبْدِ الرَّحْمَنِ عَنِ ابْنِ سِنَانٍ عَنْ أَبِی عَبْدِ اللَّهِ ع قَالَ: قُلْتُ لَهُ رَجُلٌ سَرَقَ مِنَ الْفَیْ‌ءِ قَالَ بَعْدَ مَا قُسِّمَ أَوْ قَبْلُ قُلْتُ</w:t>
      </w:r>
    </w:p>
    <w:p>
      <w:pPr>
        <w:pStyle w:val="BookText"/>
      </w:pPr>
      <w:r>
        <w:rPr>
          <w:rFonts w:ascii="IRNazanin" w:hAnsi="IRNazanin" w:eastAsia="IRNazanin" w:cs="IRNazanin"/>
          <w:lang w:bidi="fa-IR"/>
          <w:color w:val="111111"/>
          <w:sz w:val="28"/>
          <w:szCs w:val="28"/>
          <w:rtl/>
        </w:rPr>
        <w:t xml:space="preserve">ص: 289</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3" w:name="pg18990_194153"/>
    <w:bookmarkEnd w:id="273"/>
    <w:p>
      <w:pPr>
        <w:pStyle w:val="BookText"/>
      </w:pPr>
      <w:r>
        <w:rPr>
          <w:rFonts w:ascii="Amiri" w:hAnsi="Amiri" w:eastAsia="Amiri" w:cs="Amiri"/>
          <w:lang w:bidi="ar-SA"/>
          <w:color w:val="111111"/>
          <w:sz w:val="28"/>
          <w:szCs w:val="28"/>
          <w:rtl/>
        </w:rPr>
        <w:t xml:space="preserve">أَجِبْنِی فِیهِمَا جَمِیعاً </w:t>
      </w:r>
      <w:r>
        <w:rPr>
          <w:rStyle w:val="FootnoteReference"/>
        </w:rPr>
        <w:footnoteReference w:id="1840"/>
      </w:r>
      <w:r>
        <w:rPr>
          <w:rFonts w:ascii="Amiri" w:hAnsi="Amiri" w:eastAsia="Amiri" w:cs="Amiri"/>
          <w:lang w:bidi="ar-SA"/>
          <w:color w:val="111111"/>
          <w:sz w:val="28"/>
          <w:szCs w:val="28"/>
          <w:rtl/>
        </w:rPr>
        <w:t xml:space="preserve">قَالَ إِنْ کَانَ سَرَقَ بَعْدَ مَا أَخَذَ حِصَّتَهُ مِنْهُ قُطِعَ وَ إِنْ کَانَ سَرَقَ قَبْلَ أَنْ یُقَسَّمَ لَمْ یُقْطَعْ حَتَّی یُنْظَرَ مَا لَهُ فِیهِ فَیُدْفَعَ إِلَیْهِ حَقُّهُ مِنْهُ فَإِنْ کَانَ الَّذِی أَخَذَ أَقَلَّ مِمَّا لَهُ أُعْطِیَ بَقِیَّةَ حَقِّهِ وَ لَا شَیْ‌ءَ عَلَیْهِ إِلَّا أَنَّهُ یُعَزَّرُ لِجُرْأَتِهِ وَ إِنْ کَانَ الَّذِی أَخَذَ مِثْلَ حَقِّهِ أُقِرَّ فِی یَدِهِ وَ زِیدَ أَیْضاً وَ إِنْ کَانَ الَّذِی سَرَقَ أَکْثَرَ مِمَّا لَهُ بِقَدْرِ مِجَنٍّ قُطِعَ وَ هُوَ صَاغِرٌ وَ ثَمَنُ مِجَنٍّ رُبُعُ دِینَارٍ.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9" w:name="_Toc1034"/>
      <w:r>
        <w:t>[رقم الحدیث الکلی: 34793 - رقم الحدیث الباب: 7]</w:t>
      </w:r>
      <w:bookmarkEnd w:id="1399"/>
    </w:p>
    <w:p>
      <w:pPr>
        <w:pStyle w:val="BookText"/>
      </w:pPr>
      <w:r>
        <w:rPr>
          <w:rFonts w:ascii="Times New Roman" w:hAnsi="Times New Roman" w:eastAsia="Times New Roman" w:cs="Times New Roman"/>
          <w:lang w:val="en-US" w:bidi="en-US"/>
          <w:color w:val="111111"/>
          <w:sz w:val="28"/>
          <w:szCs w:val="28"/>
          <w:rtl/>
        </w:rPr>
        <w:t xml:space="preserve">34793- 7- </w:t>
      </w:r>
      <w:r>
        <w:rPr>
          <w:rStyle w:val="FootnoteReference"/>
        </w:rPr>
        <w:footnoteReference w:id="1841"/>
      </w:r>
      <w:r>
        <w:rPr>
          <w:rFonts w:ascii="Amiri" w:hAnsi="Amiri" w:eastAsia="Amiri" w:cs="Amiri"/>
          <w:lang w:bidi="ar-SA"/>
          <w:color w:val="111111"/>
          <w:sz w:val="28"/>
          <w:szCs w:val="28"/>
          <w:rtl/>
        </w:rPr>
        <w:t xml:space="preserve">مُحَمَّدُ بْنُ الْحُسَیْنِ الرَّضِیُّ فِی نَهْجِ الْبَلَاغَةِ قَالَ رُوِیَ عَنْ أَمِیرِ الْمُؤْمِنِینَ ع أَنَّهُ رُفِعَ إِلَیْهِ رَجُلَانِ سَرَقَا مِنْ مَالِ اللَّهِ أَحَدُهُمَا عَبْدٌ مِنْ مَالِ اللَّهِ وَ الْآخَرُ مِنْ عُرْضِ </w:t>
      </w:r>
      <w:r>
        <w:rPr>
          <w:rStyle w:val="FootnoteReference"/>
        </w:rPr>
        <w:footnoteReference w:id="1842"/>
      </w:r>
      <w:r>
        <w:rPr>
          <w:rFonts w:ascii="Amiri" w:hAnsi="Amiri" w:eastAsia="Amiri" w:cs="Amiri"/>
          <w:lang w:bidi="ar-SA"/>
          <w:color w:val="111111"/>
          <w:sz w:val="28"/>
          <w:szCs w:val="28"/>
          <w:rtl/>
        </w:rPr>
        <w:t xml:space="preserve">النَّاسِ فَقَالَ ع أَمَّا هَذَا فَهُوَ </w:t>
      </w:r>
      <w:r>
        <w:rPr>
          <w:rStyle w:val="FootnoteReference"/>
        </w:rPr>
        <w:footnoteReference w:id="1843"/>
      </w:r>
      <w:r>
        <w:rPr>
          <w:rFonts w:ascii="Amiri" w:hAnsi="Amiri" w:eastAsia="Amiri" w:cs="Amiri"/>
          <w:lang w:bidi="ar-SA"/>
          <w:color w:val="111111"/>
          <w:sz w:val="28"/>
          <w:szCs w:val="28"/>
          <w:rtl/>
        </w:rPr>
        <w:t xml:space="preserve">مَالُ اللَّهِ وَ لَا حَدَّ عَلَیْهِ وَ مَالُ اللَّهِ أَکَلَ بَعْضُهُ بَعْضاً وَ أَمَّا الْآخَرُ فَعَلَیْهِ الْحَدُّ فَقَطَعَ یَدَهُ.</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1844"/>
      </w:r>
      <w:r>
        <w:rPr>
          <w:rFonts w:ascii="Amiri" w:hAnsi="Amiri" w:eastAsia="Amiri" w:cs="Amiri"/>
          <w:lang w:bidi="ar-SA"/>
          <w:color w:val="111111"/>
          <w:sz w:val="28"/>
          <w:szCs w:val="28"/>
          <w:rtl/>
        </w:rPr>
        <w:t xml:space="preserve">أَقُولُ: وَ تَقَدَّمَ مَا یَدُلُّ عَلَی ذَلِکَ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حسین رضی در نهج‌البلاغه نقل شده است که:</w:t>
      </w:r>
    </w:p>
    <w:p>
      <w:pPr>
        <w:pStyle w:val="BookText"/>
      </w:pPr>
      <w:r>
        <w:rPr>
          <w:rFonts w:ascii="IRNazanin" w:hAnsi="IRNazanin" w:eastAsia="IRNazanin" w:cs="IRNazanin"/>
          <w:lang w:bidi="fa-IR"/>
          <w:color w:val="111111"/>
          <w:sz w:val="28"/>
          <w:szCs w:val="28"/>
          <w:rtl/>
        </w:rPr>
        <w:t xml:space="preserve">"از امیرالمؤمنین علی (علیه‌السلام) روایت شده که نزد ایشان دو مرد را آوردند که از اموال خداوند سرقت کرده بودند؛</w:t>
      </w:r>
    </w:p>
    <w:p>
      <w:pPr>
        <w:pStyle w:val="BookText"/>
      </w:pPr>
      <w:r>
        <w:rPr>
          <w:rFonts w:ascii="IRNazanin" w:hAnsi="IRNazanin" w:eastAsia="IRNazanin" w:cs="IRNazanin"/>
          <w:lang w:bidi="fa-IR"/>
          <w:color w:val="111111"/>
          <w:sz w:val="28"/>
          <w:szCs w:val="28"/>
          <w:rtl/>
        </w:rPr>
        <w:t xml:space="preserve">یکی برده‌ای بود که از اموال عمومی (مال خدا) برداشته بود، و دیگری از اموال مردم دزدی کرده بود.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'اما این یکی (برده)، از مال خدا گرفته و حدی بر او نیست، زیرا مال خدا، برخی از آن، برخی دیگر را مصرف می‌کند.</w:t>
      </w:r>
    </w:p>
    <w:p>
      <w:pPr>
        <w:pStyle w:val="BookText"/>
      </w:pPr>
      <w:r>
        <w:rPr>
          <w:rFonts w:ascii="IRNazanin" w:hAnsi="IRNazanin" w:eastAsia="IRNazanin" w:cs="IRNazanin"/>
          <w:lang w:bidi="fa-IR"/>
          <w:color w:val="111111"/>
          <w:sz w:val="28"/>
          <w:szCs w:val="28"/>
          <w:rtl/>
        </w:rPr>
        <w:t xml:space="preserve">اما آن دیگری که از اموال مردم دزدیده است، باید مجازات شود، پس دستش را قطع کردند</w:t>
      </w:r>
    </w:p>
    <w:p>
      <w:pPr>
        <w:pStyle w:val="Heading4"/>
      </w:pPr>
      <w:bookmarkStart w:id="1400" w:name="_Toc1035"/>
      <w:r>
        <w:t>25- بَابُ أَنَّهُ لَا یُقْطَعُ السَّارِقُ فِی عَامِ الْمَجَاعَةِ فِی شَیْ‌ءٍ مِمَّا یُؤْکَلُ‌</w:t>
      </w:r>
      <w:bookmarkEnd w:id="1400"/>
    </w:p>
    <w:p>
      <w:pPr>
        <w:pStyle w:val="Heading5"/>
      </w:pPr>
      <w:bookmarkStart w:id="1401" w:name="_Toc1036"/>
      <w:r>
        <w:t>اشارة</w:t>
      </w:r>
      <w:bookmarkEnd w:id="1401"/>
    </w:p>
    <w:p>
      <w:pPr>
        <w:pStyle w:val="BookText"/>
      </w:pPr>
      <w:r>
        <w:rPr>
          <w:rStyle w:val="FootnoteReference"/>
        </w:rPr>
        <w:footnoteReference w:id="1846"/>
      </w:r>
      <w:r>
        <w:rPr>
          <w:rFonts w:ascii="Amiri" w:hAnsi="Amiri" w:eastAsia="Amiri" w:cs="Amiri"/>
          <w:lang w:bidi="ar-SA"/>
          <w:color w:val="111111"/>
          <w:sz w:val="28"/>
          <w:szCs w:val="28"/>
          <w:rtl/>
        </w:rPr>
        <w:t xml:space="preserve">25 بَابُ أَنَّهُ لَا یُقْطَعُ السَّارِقُ فِی عَامِ الْمَجَاعَةِ فِی شَیْ‌ءٍ مِمَّا یُؤْکَلُ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حکم اینکه در سال قحطی، حد قطع دست بر کسی که مواد غذایی را سرقت کند، اجرا نمی‌شود.</w:t>
      </w:r>
    </w:p>
    <w:p>
      <w:pPr>
        <w:pStyle w:val="Heading5"/>
      </w:pPr>
      <w:bookmarkStart w:id="1402" w:name="_Toc1037"/>
      <w:r>
        <w:t>[رقم الحدیث الکلی: 34794 - رقم الحدیث الباب: 1]</w:t>
      </w:r>
      <w:bookmarkEnd w:id="1402"/>
    </w:p>
    <w:p>
      <w:pPr>
        <w:pStyle w:val="BookText"/>
      </w:pPr>
      <w:r>
        <w:rPr>
          <w:rFonts w:ascii="Times New Roman" w:hAnsi="Times New Roman" w:eastAsia="Times New Roman" w:cs="Times New Roman"/>
          <w:lang w:val="en-US" w:bidi="en-US"/>
          <w:color w:val="111111"/>
          <w:sz w:val="28"/>
          <w:szCs w:val="28"/>
          <w:rtl/>
        </w:rPr>
        <w:t xml:space="preserve">34794- 1- </w:t>
      </w:r>
      <w:r>
        <w:rPr>
          <w:rStyle w:val="FootnoteReference"/>
        </w:rPr>
        <w:footnoteReference w:id="1847"/>
      </w:r>
      <w:r>
        <w:rPr>
          <w:rFonts w:ascii="Amiri" w:hAnsi="Amiri" w:eastAsia="Amiri" w:cs="Amiri"/>
          <w:lang w:bidi="ar-SA"/>
          <w:color w:val="111111"/>
          <w:sz w:val="28"/>
          <w:szCs w:val="28"/>
          <w:rtl/>
        </w:rPr>
        <w:t xml:space="preserve">مُحَمَّدُ بْنُ یَعْقُوبَ عَنْ مُحَمَّدِ بْنِ یَحْیَی </w:t>
      </w:r>
      <w:r>
        <w:rPr>
          <w:rStyle w:val="FootnoteReference"/>
        </w:rPr>
        <w:footnoteReference w:id="1848"/>
      </w:r>
      <w:r>
        <w:rPr>
          <w:rFonts w:ascii="Amiri" w:hAnsi="Amiri" w:eastAsia="Amiri" w:cs="Amiri"/>
          <w:lang w:bidi="ar-SA"/>
          <w:color w:val="111111"/>
          <w:sz w:val="28"/>
          <w:szCs w:val="28"/>
          <w:rtl/>
        </w:rPr>
        <w:t xml:space="preserve">عَنْ مُحَمَّدِ بْنِ أَحْمَدَ عَنْ مُحَمَّدِ بْنِ عِیسَی بْنِ عُبَیْدٍ عَنْ زِیَادٍ الْقَنْدِیِّ عَمَّنْ ذَکَرَهُ</w:t>
      </w:r>
    </w:p>
    <w:p>
      <w:pPr>
        <w:pStyle w:val="BookText"/>
      </w:pPr>
      <w:r>
        <w:rPr>
          <w:rFonts w:ascii="IRNazanin" w:hAnsi="IRNazanin" w:eastAsia="IRNazanin" w:cs="IRNazanin"/>
          <w:lang w:bidi="fa-IR"/>
          <w:color w:val="111111"/>
          <w:sz w:val="28"/>
          <w:szCs w:val="28"/>
          <w:rtl/>
        </w:rPr>
        <w:t xml:space="preserve">ص: 290</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4" w:name="pg18990_194154"/>
    <w:bookmarkEnd w:id="274"/>
    <w:p>
      <w:pPr>
        <w:pStyle w:val="BookText"/>
      </w:pPr>
      <w:r>
        <w:rPr>
          <w:rFonts w:ascii="Amiri" w:hAnsi="Amiri" w:eastAsia="Amiri" w:cs="Amiri"/>
          <w:lang w:bidi="ar-SA"/>
          <w:color w:val="111111"/>
          <w:sz w:val="28"/>
          <w:szCs w:val="28"/>
          <w:rtl/>
        </w:rPr>
        <w:t xml:space="preserve">عَنْ أَبِی عَبْدِ اللَّهِ ع قَالَ: لَا یُقْطَعُ السَّارِقُ فِی سَنَةِ الْمَحْلِ </w:t>
      </w:r>
      <w:r>
        <w:rPr>
          <w:rStyle w:val="FootnoteReference"/>
        </w:rPr>
        <w:footnoteReference w:id="1849"/>
      </w:r>
      <w:r>
        <w:rPr>
          <w:rFonts w:ascii="Amiri" w:hAnsi="Amiri" w:eastAsia="Amiri" w:cs="Amiri"/>
          <w:lang w:bidi="ar-SA"/>
          <w:color w:val="111111"/>
          <w:sz w:val="28"/>
          <w:szCs w:val="28"/>
          <w:rtl/>
        </w:rPr>
        <w:t xml:space="preserve">فِی شَیْ‌ءٍ مِمَّا یُؤْکَلُ مِثْلِ الْخُبْزِ وَ اللَّحْمِ وَ أَشْبَاهِ ذَلِکَ.</w:t>
      </w:r>
    </w:p>
    <w:p>
      <w:pPr>
        <w:pStyle w:val="BookText"/>
      </w:pPr>
      <w:r>
        <w:rPr>
          <w:rFonts w:ascii="Amiri" w:hAnsi="Amiri" w:eastAsia="Amiri" w:cs="Amiri"/>
          <w:lang w:bidi="ar-SA"/>
          <w:color w:val="111111"/>
          <w:sz w:val="28"/>
          <w:szCs w:val="28"/>
          <w:rtl/>
        </w:rPr>
        <w:t xml:space="preserve">وَ رَوَاهُ الصَّدُوقُ بِإِسْنَادِهِ عَنْ زِیَادِ بْنِ مَرْوَانَ الْقَنْدِیِّ مِثْلَهُ إِلَّا أَنَّهُ قَالَ وَ اللَّحْمِ وَ الْقِثَّاءِ </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قندی، از کسی که نامش ذکر نشده،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"در سال قحطی، حد قطع دست بر کسی که مواد غذایی مانند نان، گوشت و موارد مشابه را سرقت کند، اجرا نمی‌شود."</w:t>
      </w:r>
    </w:p>
    <w:p>
      <w:pPr>
        <w:pStyle w:val="Heading5"/>
      </w:pPr>
      <w:bookmarkStart w:id="1403" w:name="_Toc1038"/>
      <w:r>
        <w:t>[رقم الحدیث الکلی: 34795 - رقم الحدیث الباب: 2]</w:t>
      </w:r>
      <w:bookmarkEnd w:id="1403"/>
    </w:p>
    <w:p>
      <w:pPr>
        <w:pStyle w:val="BookText"/>
      </w:pPr>
      <w:r>
        <w:rPr>
          <w:rFonts w:ascii="Times New Roman" w:hAnsi="Times New Roman" w:eastAsia="Times New Roman" w:cs="Times New Roman"/>
          <w:lang w:val="en-US" w:bidi="en-US"/>
          <w:color w:val="111111"/>
          <w:sz w:val="28"/>
          <w:szCs w:val="28"/>
          <w:rtl/>
        </w:rPr>
        <w:t xml:space="preserve">34795- 2- </w:t>
      </w:r>
      <w:r>
        <w:rPr>
          <w:rStyle w:val="FootnoteReference"/>
        </w:rPr>
        <w:footnoteReference w:id="1851"/>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لَا یُقْطَعُ السَّارِقُ فِی عَامِ سَنَةٍ یَعْنِی عَامَ مَجَاعَةٍ.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"حد قطع دست بر دزد در سال قحطی اجرا نمی‌شود.</w:t>
      </w:r>
    </w:p>
    <w:p>
      <w:pPr>
        <w:pStyle w:val="Heading5"/>
      </w:pPr>
      <w:bookmarkStart w:id="1404" w:name="_Toc1039"/>
      <w:r>
        <w:t>[رقم الحدیث الکلی: 34796 - رقم الحدیث الباب: 3]</w:t>
      </w:r>
      <w:bookmarkEnd w:id="1404"/>
    </w:p>
    <w:p>
      <w:pPr>
        <w:pStyle w:val="BookText"/>
      </w:pPr>
      <w:r>
        <w:rPr>
          <w:rFonts w:ascii="Times New Roman" w:hAnsi="Times New Roman" w:eastAsia="Times New Roman" w:cs="Times New Roman"/>
          <w:lang w:val="en-US" w:bidi="en-US"/>
          <w:color w:val="111111"/>
          <w:sz w:val="28"/>
          <w:szCs w:val="28"/>
          <w:rtl/>
        </w:rPr>
        <w:t xml:space="preserve">34796- 3- </w:t>
      </w:r>
      <w:r>
        <w:rPr>
          <w:rStyle w:val="FootnoteReference"/>
        </w:rPr>
        <w:footnoteReference w:id="1852"/>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عَلِیِّ بْنِ الْحَکَمِ عَنْ عَاصِمِ بْنِ حُمَیْدٍ عَمَّنْ أَخْبَرَهُ عَنْ أَبِی عَبْدِ اللَّهِ ع قَالَ: کَانَ أَمِیرُ الْمُؤْمِنِینَ ع لَا یَقْطَعُ السَّارِقَ فِی أَیَّامِ الْمَجَاعَةِ.</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853"/>
      </w:r>
    </w:p>
    <w:p>
      <w:pPr>
        <w:pStyle w:val="BookText"/>
      </w:pPr>
      <w:r>
        <w:rPr>
          <w:rFonts w:ascii="Amiri" w:hAnsi="Amiri" w:eastAsia="Amiri" w:cs="Amiri"/>
          <w:lang w:bidi="ar-SA"/>
          <w:color w:val="111111"/>
          <w:sz w:val="28"/>
          <w:szCs w:val="28"/>
          <w:rtl/>
        </w:rPr>
        <w:t xml:space="preserve">وَ الَّذِی قَبْلَهُ بِإِسْنَادِهِ عَنْ عَلِیِّ بْنِ إِبْرَاهِیمَ وَ الْأَوَّلَ بِإِسْنَادِهِ عَنْ مُحَمَّدِ بْنِ أَحْمَدَ بْنِ یَحْیَی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از کسی که او را خبر داده،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 (علیه‌السلام) در ایام قحطی، حد قطع دست را بر دزد اجرا نمی‌کردند."</w:t>
      </w:r>
    </w:p>
    <w:p>
      <w:pPr>
        <w:pStyle w:val="Heading5"/>
      </w:pPr>
      <w:bookmarkStart w:id="1405" w:name="_Toc1040"/>
      <w:r>
        <w:t>[رقم الحدیث الکلی: 34797 - رقم الحدیث الباب: 4]</w:t>
      </w:r>
      <w:bookmarkEnd w:id="1405"/>
    </w:p>
    <w:p>
      <w:pPr>
        <w:pStyle w:val="BookText"/>
      </w:pPr>
      <w:r>
        <w:rPr>
          <w:rFonts w:ascii="Times New Roman" w:hAnsi="Times New Roman" w:eastAsia="Times New Roman" w:cs="Times New Roman"/>
          <w:lang w:val="en-US" w:bidi="en-US"/>
          <w:color w:val="111111"/>
          <w:sz w:val="28"/>
          <w:szCs w:val="28"/>
          <w:rtl/>
        </w:rPr>
        <w:t xml:space="preserve">34797- 4- </w:t>
      </w:r>
      <w:r>
        <w:rPr>
          <w:rStyle w:val="FootnoteReference"/>
        </w:rPr>
        <w:footnoteReference w:id="1854"/>
      </w:r>
      <w:r>
        <w:rPr>
          <w:rFonts w:ascii="Amiri" w:hAnsi="Amiri" w:eastAsia="Amiri" w:cs="Amiri"/>
          <w:lang w:bidi="ar-SA"/>
          <w:color w:val="111111"/>
          <w:sz w:val="28"/>
          <w:szCs w:val="28"/>
          <w:rtl/>
        </w:rPr>
        <w:t xml:space="preserve">مُحَمَّدُ بْنُ عَلِیِّ بْنِ الْحُسَیْنِ بِإِسْنَادِهِ عَنِ السَّکُونِیِّ عَنْ جَعْفَرِ بْنِ مُحَمَّدٍ عَنْ أَبِیهِ ع قَالَ: لَا یُقْطَعُ السَّارِقُ فِی عَامِ سَنَةٍ مُجْدِبَةٍ یَعْنِی فِی الْمَأْکُولِ دُونَ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بن محمد، از پدرش نقل شده است که فرمودند:</w:t>
      </w:r>
    </w:p>
    <w:p>
      <w:pPr>
        <w:pStyle w:val="BookText"/>
      </w:pPr>
      <w:r>
        <w:rPr>
          <w:rFonts w:ascii="IRNazanin" w:hAnsi="IRNazanin" w:eastAsia="IRNazanin" w:cs="IRNazanin"/>
          <w:lang w:bidi="fa-IR"/>
          <w:color w:val="111111"/>
          <w:sz w:val="28"/>
          <w:szCs w:val="28"/>
          <w:rtl/>
        </w:rPr>
        <w:t xml:space="preserve">"در سال خشکسالی و قحطی، حد قطع دست بر دزدی که مواد غذایی را سرقت کند، اجرا نمی‌شود، اما در مورد دیگر اموال چنین نیست."</w:t>
      </w:r>
    </w:p>
    <w:p>
      <w:pPr>
        <w:pStyle w:val="BookText"/>
      </w:pPr>
      <w:r>
        <w:rPr>
          <w:rFonts w:ascii="IRNazanin" w:hAnsi="IRNazanin" w:eastAsia="IRNazanin" w:cs="IRNazanin"/>
          <w:lang w:bidi="fa-IR"/>
          <w:color w:val="111111"/>
          <w:sz w:val="28"/>
          <w:szCs w:val="28"/>
          <w:rtl/>
        </w:rPr>
        <w:t xml:space="preserve">ص: 291</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5" w:name="pg18990_194155"/>
    <w:bookmarkEnd w:id="275"/>
    <w:p>
      <w:pPr>
        <w:pStyle w:val="Heading4"/>
      </w:pPr>
      <w:bookmarkStart w:id="1406" w:name="_Toc1041"/>
      <w:r>
        <w:t>26- بَابُ حُکْمِ مَنْ أَخَذَ شَیْئاً مِنْ بَیْتِ الْمَالِ عَارِیَّةً أَوْ غَیْرَ عَارِیَّةٍ</w:t>
      </w:r>
      <w:bookmarkEnd w:id="1406"/>
    </w:p>
    <w:p>
      <w:pPr>
        <w:pStyle w:val="Heading5"/>
      </w:pPr>
      <w:bookmarkStart w:id="1407" w:name="_Toc1042"/>
      <w:r>
        <w:t>اشارة</w:t>
      </w:r>
      <w:bookmarkEnd w:id="1407"/>
    </w:p>
    <w:p>
      <w:pPr>
        <w:pStyle w:val="BookText"/>
      </w:pPr>
      <w:r>
        <w:rPr>
          <w:rStyle w:val="FootnoteReference"/>
        </w:rPr>
        <w:footnoteReference w:id="1855"/>
      </w:r>
      <w:r>
        <w:rPr>
          <w:rFonts w:ascii="Amiri" w:hAnsi="Amiri" w:eastAsia="Amiri" w:cs="Amiri"/>
          <w:lang w:bidi="ar-SA"/>
          <w:color w:val="111111"/>
          <w:sz w:val="28"/>
          <w:szCs w:val="28"/>
          <w:rtl/>
        </w:rPr>
        <w:t xml:space="preserve">26 بَابُ حُکْمِ مَنْ أَخَذَ شَیْئاً مِنْ بَیْتِ الْمَالِ عَارِیَّةً أَوْ غَیْرَ عَارِیَّةٍ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چیزی را از بیت‌المال به صورت عاریه یا غیرعاریه بردارد.</w:t>
      </w:r>
    </w:p>
    <w:p>
      <w:pPr>
        <w:pStyle w:val="Heading5"/>
      </w:pPr>
      <w:bookmarkStart w:id="1408" w:name="_Toc1043"/>
      <w:r>
        <w:t>[رقم الحدیث الکلی: 34798 - رقم الحدیث الباب: 1]</w:t>
      </w:r>
      <w:bookmarkEnd w:id="1408"/>
    </w:p>
    <w:p>
      <w:pPr>
        <w:pStyle w:val="BookText"/>
      </w:pPr>
      <w:r>
        <w:rPr>
          <w:rFonts w:ascii="Times New Roman" w:hAnsi="Times New Roman" w:eastAsia="Times New Roman" w:cs="Times New Roman"/>
          <w:lang w:val="en-US" w:bidi="en-US"/>
          <w:color w:val="111111"/>
          <w:sz w:val="28"/>
          <w:szCs w:val="28"/>
          <w:rtl/>
        </w:rPr>
        <w:t xml:space="preserve">34798- 1- </w:t>
      </w:r>
      <w:r>
        <w:rPr>
          <w:rStyle w:val="FootnoteReference"/>
        </w:rPr>
        <w:footnoteReference w:id="1856"/>
      </w:r>
      <w:r>
        <w:rPr>
          <w:rFonts w:ascii="Amiri" w:hAnsi="Amiri" w:eastAsia="Amiri" w:cs="Amiri"/>
          <w:lang w:bidi="ar-SA"/>
          <w:color w:val="111111"/>
          <w:sz w:val="28"/>
          <w:szCs w:val="28"/>
          <w:rtl/>
        </w:rPr>
        <w:t xml:space="preserve">مُحَمَّدُ بْنُ الْحَسَنِ بِإِسْنَادِهِ عَنْ عَلِیِّ بْنِ إِبْرَاهِیمَ عَنِ الْحَجَّالِ عَنْ صَالِحِ بْنِ السِّنْدِیِّ عَنِ الْحَسَنِ بْنِ مَحْبُوبٍ عَنْ عَبْدِ اللَّهِ بْنِ غَالِبٍ عَنْ أَبِیهِ عَنْ سَعِیدِ بْنِ الْمُسَیَّبِ عَنْ عَلِیِّ بْنِ أَبِی رَافِعٍ قَالَ: کُنْتُ عَلَی بَیْتِ مَالِ عَلِیِّ بْنِ أَبِی طَالِبٍ ع وَ کَاتِبَهُ وَ کَانَ فِی بَیْتِ مَالِهِ عِقْدُ لُؤْلُؤٍ کَانَ أَصَابَهُ یَوْمَ الْبَصْرَةِ- قَالَ فَأَرْسَلَتْ إِلَیَّ بِنْتُ أَمِیرِ الْمُؤْمِنِینَ ع- فَقَالَتْ لِی بَلَغَنِی أَنَّ فِی بَیْتِ مَالِ أَمِیرِ الْمُؤْمِنِینَ ع- عِقْدَ لُؤْلُؤٍ وَ هُوَ فِی یَدِکَ وَ أَنَا أُحِبُّ أَنْ تُعِیرَنِیهِ أَتَجَمَّلُ بِهِ فِی أَیَّامِ عِیدِ الْأَضْحَی- فَأَرْسَلْتُ إِلَیْهَا عَارِیَّةً مَضْمُونَةً مَرْدُودَةً یَا بِنْتَ أَمِیرِ الْمُؤْمِنِینَ قَالَتْ نَعَمْ عَارِیَّةً مَضْمُونَةً مَرْدُودَةً بَعْدَ ثَلَاثَةِ أَیَّامٍ فَدَفَعْتُهُ إِلَیْهَا وَ أَنَّ أَمِیرَ الْمُؤْمِنِینَ ع رَآهُ عَلَیْهَا فَعَرَفَهُ فَقَالَ لَهَا مِنْ أَیْنَ صَارَ إِلَیْکِ هَذَا الْعِقْدُ فَقَالَتِ اسْتَعَرْتُهُ مِنْ عَلِیِّ بْنِ أَبِی رَافِعٍ- خَازِنِ بَیْتِ مَالِ أَمِیرِ الْمُؤْمِنِینَ- لِأَتَزَیَّنَ بِهِ فِی الْعِیدِ ثُمَّ أَرُدُّهُ قَالَ فَبَعَثَ إِلَیَّ أَمِیرُ الْمُؤْمِنِینَ ع فَجِئْتُهُ فَقَالَ لِی أَ تَخُونُ الْمُسْلِمِینَ یَا ابْنَ أَبِی رَافِعٍ- فَقُلْتُ لَهُ مَعَاذَ اللَّهِ أَنْ أَخُونَ الْمُسْلِمِینَ فَقَالَ کَیْفَ أَعَرْتَ بِنْتَ أَمِیرِ الْمُؤْمِنِینَ- الْعِقْدَ الَّذِی فِی بَیْتِ مَالِ الْمُسْلِمِینَ بِغَیْرِ إِذْنِی وَ رِضَاهُمْ فَقُلْتُ یَا أَمِیرَ الْمُؤْمِنِینَ إِنَّهَا ابْنَتُکَ وَ سَأَلَتْنِی أَنْ أُعِیرَهَا إِیَّاهُ تَتَزَیَّنُ بِهِ فَأَعَرْتُهَا إِیَّاهُ عَارِیَّةً مَضْمُونَةً مَرْدُودَةً فَضَمِنْتُهُ فِی مَالِی وَ عَلَیَّ أَنْ أَرُدَّهُ سَلِیماً إِلَی مَوْضِعِهِ قَالَ فَرُدَّهُ مِنْ یَوْمِکَ وَ إِیَّاکَ أَنْ تَعُودَ لِمِثْلِ هَذَا فَتَنَالَکَ عُقُوبَتِی ثُمَّ أَوْلَی لِابْنَتِی لَوْ کَانَتْ أَخَذَتِ الْعِقْدَ عَلَی غَیْرِ عَارِیَّةٍ مَضْمُونَةٍ مَرْدُودَةٍ لَکَانَتْ إِذاً أَوَّلَ هَاشِمِیَّةٍ قُطِعَتْ یَدُهَا فِی سَرِقَةٍ إِلَی أَنْ قَالَ فَقَبَضْتُهُ مِنْهَا</w:t>
      </w:r>
    </w:p>
    <w:p>
      <w:pPr>
        <w:pStyle w:val="BookText"/>
      </w:pPr>
      <w:r>
        <w:rPr>
          <w:rFonts w:ascii="IRNazanin" w:hAnsi="IRNazanin" w:eastAsia="IRNazanin" w:cs="IRNazanin"/>
          <w:lang w:bidi="fa-IR"/>
          <w:color w:val="111111"/>
          <w:sz w:val="28"/>
          <w:szCs w:val="28"/>
          <w:rtl/>
        </w:rPr>
        <w:t xml:space="preserve">ص: 292</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6" w:name="pg18990_194156"/>
    <w:bookmarkEnd w:id="276"/>
    <w:p>
      <w:pPr>
        <w:pStyle w:val="BookText"/>
      </w:pPr>
      <w:r>
        <w:rPr>
          <w:rFonts w:ascii="Amiri" w:hAnsi="Amiri" w:eastAsia="Amiri" w:cs="Amiri"/>
          <w:lang w:bidi="ar-SA"/>
          <w:color w:val="111111"/>
          <w:sz w:val="28"/>
          <w:szCs w:val="28"/>
          <w:rtl/>
        </w:rPr>
        <w:t xml:space="preserve">وَ رَدَدْتُهُ إِلَی مَوْضِعِهِ.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رافع نقل شده است که گفت:</w:t>
      </w:r>
    </w:p>
    <w:p>
      <w:pPr>
        <w:pStyle w:val="BookText"/>
      </w:pPr>
      <w:r>
        <w:rPr>
          <w:rFonts w:ascii="IRNazanin" w:hAnsi="IRNazanin" w:eastAsia="IRNazanin" w:cs="IRNazanin"/>
          <w:lang w:bidi="fa-IR"/>
          <w:color w:val="111111"/>
          <w:sz w:val="28"/>
          <w:szCs w:val="28"/>
          <w:rtl/>
        </w:rPr>
        <w:t xml:space="preserve">"من مسئول بیت‌المال امیرالمؤمنین علی (علیه‌السلام) و کاتب ایشان بودم.</w:t>
      </w:r>
    </w:p>
    <w:p>
      <w:pPr>
        <w:pStyle w:val="BookText"/>
      </w:pPr>
      <w:r>
        <w:rPr>
          <w:rFonts w:ascii="IRNazanin" w:hAnsi="IRNazanin" w:eastAsia="IRNazanin" w:cs="IRNazanin"/>
          <w:lang w:bidi="fa-IR"/>
          <w:color w:val="111111"/>
          <w:sz w:val="28"/>
          <w:szCs w:val="28"/>
          <w:rtl/>
        </w:rPr>
        <w:t xml:space="preserve">در بیت‌المال گردنبندی از مروارید وجود داشت که در جنگ بصره به دست آمده بود.</w:t>
      </w:r>
    </w:p>
    <w:p>
      <w:pPr>
        <w:pStyle w:val="BookText"/>
      </w:pPr>
      <w:r>
        <w:rPr>
          <w:rFonts w:ascii="IRNazanin" w:hAnsi="IRNazanin" w:eastAsia="IRNazanin" w:cs="IRNazanin"/>
          <w:lang w:bidi="fa-IR"/>
          <w:color w:val="111111"/>
          <w:sz w:val="28"/>
          <w:szCs w:val="28"/>
          <w:rtl/>
        </w:rPr>
        <w:t xml:space="preserve">دختر امیرالمؤمنین علی (علیه‌السلام) پیام فرستاد و گفت:</w:t>
      </w:r>
    </w:p>
    <w:p>
      <w:pPr>
        <w:pStyle w:val="BookText"/>
      </w:pPr>
      <w:r>
        <w:rPr>
          <w:rFonts w:ascii="IRNazanin" w:hAnsi="IRNazanin" w:eastAsia="IRNazanin" w:cs="IRNazanin"/>
          <w:lang w:bidi="fa-IR"/>
          <w:color w:val="111111"/>
          <w:sz w:val="28"/>
          <w:szCs w:val="28"/>
          <w:rtl/>
        </w:rPr>
        <w:t xml:space="preserve">'شنیده‌ام که در بیت‌المال امیرالمؤمنین گردنبند مرواریدی است و در اختیار شما قرار دارد.</w:t>
      </w:r>
    </w:p>
    <w:p>
      <w:pPr>
        <w:pStyle w:val="BookText"/>
      </w:pPr>
      <w:r>
        <w:rPr>
          <w:rFonts w:ascii="IRNazanin" w:hAnsi="IRNazanin" w:eastAsia="IRNazanin" w:cs="IRNazanin"/>
          <w:lang w:bidi="fa-IR"/>
          <w:color w:val="111111"/>
          <w:sz w:val="28"/>
          <w:szCs w:val="28"/>
          <w:rtl/>
        </w:rPr>
        <w:t xml:space="preserve">من دوست دارم آن را عاریه بگیرم تا در روزهای عید قربان با آن زینت کنم.'</w:t>
      </w:r>
    </w:p>
    <w:p>
      <w:pPr>
        <w:pStyle w:val="BookText"/>
      </w:pPr>
      <w:r>
        <w:rPr>
          <w:rFonts w:ascii="IRNazanin" w:hAnsi="IRNazanin" w:eastAsia="IRNazanin" w:cs="IRNazanin"/>
          <w:lang w:bidi="fa-IR"/>
          <w:color w:val="111111"/>
          <w:sz w:val="28"/>
          <w:szCs w:val="28"/>
          <w:rtl/>
        </w:rPr>
        <w:t xml:space="preserve">پس آن را عاریه‌ای تضمین‌شده و قابل بازگشت برای سه روز به او فرستادم.</w:t>
      </w:r>
    </w:p>
    <w:p>
      <w:pPr>
        <w:pStyle w:val="BookText"/>
      </w:pPr>
      <w:r>
        <w:rPr>
          <w:rFonts w:ascii="IRNazanin" w:hAnsi="IRNazanin" w:eastAsia="IRNazanin" w:cs="IRNazanin"/>
          <w:lang w:bidi="fa-IR"/>
          <w:color w:val="111111"/>
          <w:sz w:val="28"/>
          <w:szCs w:val="28"/>
          <w:rtl/>
        </w:rPr>
        <w:t xml:space="preserve">وقتی امیرالمؤمنین (علیه‌السلام) گردنبند را بر گردن دخترش دید، پرسید:</w:t>
      </w:r>
    </w:p>
    <w:p>
      <w:pPr>
        <w:pStyle w:val="BookText"/>
      </w:pPr>
      <w:r>
        <w:rPr>
          <w:rFonts w:ascii="IRNazanin" w:hAnsi="IRNazanin" w:eastAsia="IRNazanin" w:cs="IRNazanin"/>
          <w:lang w:bidi="fa-IR"/>
          <w:color w:val="111111"/>
          <w:sz w:val="28"/>
          <w:szCs w:val="28"/>
          <w:rtl/>
        </w:rPr>
        <w:t xml:space="preserve">'این گردنبند از کجا به تو رسیده است؟'</w:t>
      </w:r>
    </w:p>
    <w:p>
      <w:pPr>
        <w:pStyle w:val="BookText"/>
      </w:pPr>
      <w:r>
        <w:rPr>
          <w:rFonts w:ascii="IRNazanin" w:hAnsi="IRNazanin" w:eastAsia="IRNazanin" w:cs="IRNazanin"/>
          <w:lang w:bidi="fa-IR"/>
          <w:color w:val="111111"/>
          <w:sz w:val="28"/>
          <w:szCs w:val="28"/>
          <w:rtl/>
        </w:rPr>
        <w:t xml:space="preserve">او پاسخ داد:</w:t>
      </w:r>
    </w:p>
    <w:p>
      <w:pPr>
        <w:pStyle w:val="BookText"/>
      </w:pPr>
      <w:r>
        <w:rPr>
          <w:rFonts w:ascii="IRNazanin" w:hAnsi="IRNazanin" w:eastAsia="IRNazanin" w:cs="IRNazanin"/>
          <w:lang w:bidi="fa-IR"/>
          <w:color w:val="111111"/>
          <w:sz w:val="28"/>
          <w:szCs w:val="28"/>
          <w:rtl/>
        </w:rPr>
        <w:t xml:space="preserve">'آن را از علی بن ابی رافع، خزانه‌دار بیت‌المال، قرض گرفته‌ام تا در عید از آن استفاده کنم و سپس برگردانم.'</w:t>
      </w:r>
    </w:p>
    <w:p>
      <w:pPr>
        <w:pStyle w:val="BookText"/>
      </w:pPr>
      <w:r>
        <w:rPr>
          <w:rFonts w:ascii="IRNazanin" w:hAnsi="IRNazanin" w:eastAsia="IRNazanin" w:cs="IRNazanin"/>
          <w:lang w:bidi="fa-IR"/>
          <w:color w:val="111111"/>
          <w:sz w:val="28"/>
          <w:szCs w:val="28"/>
          <w:rtl/>
        </w:rPr>
        <w:t xml:space="preserve">امیرالمؤمنین (علیه‌السلام) دستور داد که من را احضار کنند.</w:t>
      </w:r>
    </w:p>
    <w:p>
      <w:pPr>
        <w:pStyle w:val="BookText"/>
      </w:pPr>
      <w:r>
        <w:rPr>
          <w:rFonts w:ascii="IRNazanin" w:hAnsi="IRNazanin" w:eastAsia="IRNazanin" w:cs="IRNazanin"/>
          <w:lang w:bidi="fa-IR"/>
          <w:color w:val="111111"/>
          <w:sz w:val="28"/>
          <w:szCs w:val="28"/>
          <w:rtl/>
        </w:rPr>
        <w:t xml:space="preserve">وقتی نزد ایشان رفتم، فرمودند:</w:t>
      </w:r>
    </w:p>
    <w:p>
      <w:pPr>
        <w:pStyle w:val="BookText"/>
      </w:pPr>
      <w:r>
        <w:rPr>
          <w:rFonts w:ascii="IRNazanin" w:hAnsi="IRNazanin" w:eastAsia="IRNazanin" w:cs="IRNazanin"/>
          <w:lang w:bidi="fa-IR"/>
          <w:color w:val="111111"/>
          <w:sz w:val="28"/>
          <w:szCs w:val="28"/>
          <w:rtl/>
        </w:rPr>
        <w:t xml:space="preserve">'آیا به مسلمانان خیانت می‌کنی، ای پسر ابی رافع؟'</w:t>
      </w:r>
    </w:p>
    <w:p>
      <w:pPr>
        <w:pStyle w:val="BookText"/>
      </w:pPr>
      <w:r>
        <w:rPr>
          <w:rFonts w:ascii="IRNazanin" w:hAnsi="IRNazanin" w:eastAsia="IRNazanin" w:cs="IRNazanin"/>
          <w:lang w:bidi="fa-IR"/>
          <w:color w:val="111111"/>
          <w:sz w:val="28"/>
          <w:szCs w:val="28"/>
          <w:rtl/>
        </w:rPr>
        <w:t xml:space="preserve">گفتم: 'پناه بر خدا که به مسلمانان خیانت کنم!'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'چگونه بدون اجازه و رضایت مسلمانان، گردنبند بیت‌المال را به دختر امیرالمؤمنین عاریه دادی؟'</w:t>
      </w:r>
    </w:p>
    <w:p>
      <w:pPr>
        <w:pStyle w:val="BookText"/>
      </w:pPr>
      <w:r>
        <w:rPr>
          <w:rFonts w:ascii="IRNazanin" w:hAnsi="IRNazanin" w:eastAsia="IRNazanin" w:cs="IRNazanin"/>
          <w:lang w:bidi="fa-IR"/>
          <w:color w:val="111111"/>
          <w:sz w:val="28"/>
          <w:szCs w:val="28"/>
          <w:rtl/>
        </w:rPr>
        <w:t xml:space="preserve">گفتم: 'ای امیرالمؤمنین، او دختر شماست و از من درخواست کرد تا برای زینت در عید آن را عاریه بگیرد.</w:t>
      </w:r>
    </w:p>
    <w:p>
      <w:pPr>
        <w:pStyle w:val="BookText"/>
      </w:pPr>
      <w:r>
        <w:rPr>
          <w:rFonts w:ascii="IRNazanin" w:hAnsi="IRNazanin" w:eastAsia="IRNazanin" w:cs="IRNazanin"/>
          <w:lang w:bidi="fa-IR"/>
          <w:color w:val="111111"/>
          <w:sz w:val="28"/>
          <w:szCs w:val="28"/>
          <w:rtl/>
        </w:rPr>
        <w:t xml:space="preserve">آن را به عنوان عاریه‌ای تضمین‌شده و قابل بازگشت دادم و ضمانت کردم که سالم برگردانم.'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'گردنبند را همین امروز برگردان و دیگر چنین کاری نکن، زیرا در غیر این صورت مجازاتم به تو خواهد رسید.</w:t>
      </w:r>
    </w:p>
    <w:p>
      <w:pPr>
        <w:pStyle w:val="BookText"/>
      </w:pPr>
      <w:r>
        <w:rPr>
          <w:rFonts w:ascii="IRNazanin" w:hAnsi="IRNazanin" w:eastAsia="IRNazanin" w:cs="IRNazanin"/>
          <w:lang w:bidi="fa-IR"/>
          <w:color w:val="111111"/>
          <w:sz w:val="28"/>
          <w:szCs w:val="28"/>
          <w:rtl/>
        </w:rPr>
        <w:t xml:space="preserve">اگر دخترم آن را بدون ضمانت و شرط بازگرداندن گرفته بود، اولین زن هاشمی می‌شد که به دلیل دزدی دستش قطع می‌شود.'</w:t>
      </w:r>
    </w:p>
    <w:p>
      <w:pPr>
        <w:pStyle w:val="BookText"/>
      </w:pPr>
      <w:r>
        <w:rPr>
          <w:rFonts w:ascii="IRNazanin" w:hAnsi="IRNazanin" w:eastAsia="IRNazanin" w:cs="IRNazanin"/>
          <w:lang w:bidi="fa-IR"/>
          <w:color w:val="111111"/>
          <w:sz w:val="28"/>
          <w:szCs w:val="28"/>
          <w:rtl/>
        </w:rPr>
        <w:t xml:space="preserve">پس من گردنبند را از او پس گرفتم و به جای خود بازگرداندم.</w:t>
      </w:r>
    </w:p>
    <w:p>
      <w:pPr>
        <w:pStyle w:val="Heading4"/>
      </w:pPr>
      <w:bookmarkStart w:id="1409" w:name="_Toc1044"/>
      <w:r>
        <w:t>27- بَابُ حُکْمِ مَانِعِ الزَّکَاةِ وَ الْمَهْرِ وَ الدَّیْنِ‌</w:t>
      </w:r>
      <w:bookmarkEnd w:id="1409"/>
    </w:p>
    <w:p>
      <w:pPr>
        <w:pStyle w:val="Heading5"/>
      </w:pPr>
      <w:bookmarkStart w:id="1410" w:name="_Toc1045"/>
      <w:r>
        <w:t>اشارة</w:t>
      </w:r>
      <w:bookmarkEnd w:id="1410"/>
    </w:p>
    <w:p>
      <w:pPr>
        <w:pStyle w:val="BookText"/>
      </w:pPr>
      <w:r>
        <w:rPr>
          <w:rStyle w:val="FootnoteReference"/>
        </w:rPr>
        <w:footnoteReference w:id="1857"/>
      </w:r>
      <w:r>
        <w:rPr>
          <w:rFonts w:ascii="Amiri" w:hAnsi="Amiri" w:eastAsia="Amiri" w:cs="Amiri"/>
          <w:lang w:bidi="ar-SA"/>
          <w:color w:val="111111"/>
          <w:sz w:val="28"/>
          <w:szCs w:val="28"/>
          <w:rtl/>
        </w:rPr>
        <w:t xml:space="preserve">27 بَابُ حُکْمِ مَانِعِ الزَّکَاةِ وَ الْمَهْرِ وَ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حکم کسی که از پرداخت زکات، مهریه و بدهی خودداری کند.</w:t>
      </w:r>
    </w:p>
    <w:p>
      <w:pPr>
        <w:pStyle w:val="Heading5"/>
      </w:pPr>
      <w:bookmarkStart w:id="1411" w:name="_Toc1046"/>
      <w:r>
        <w:t>[رقم الحدیث الکلی: 34799 - رقم الحدیث الباب: 1]</w:t>
      </w:r>
      <w:bookmarkEnd w:id="1411"/>
    </w:p>
    <w:p>
      <w:pPr>
        <w:pStyle w:val="BookText"/>
      </w:pPr>
      <w:r>
        <w:rPr>
          <w:rFonts w:ascii="Times New Roman" w:hAnsi="Times New Roman" w:eastAsia="Times New Roman" w:cs="Times New Roman"/>
          <w:lang w:val="en-US" w:bidi="en-US"/>
          <w:color w:val="111111"/>
          <w:sz w:val="28"/>
          <w:szCs w:val="28"/>
          <w:rtl/>
        </w:rPr>
        <w:t xml:space="preserve">34799- 1- </w:t>
      </w:r>
      <w:r>
        <w:rPr>
          <w:rStyle w:val="FootnoteReference"/>
        </w:rPr>
        <w:footnoteReference w:id="1858"/>
      </w:r>
      <w:r>
        <w:rPr>
          <w:rFonts w:ascii="Amiri" w:hAnsi="Amiri" w:eastAsia="Amiri" w:cs="Amiri"/>
          <w:lang w:bidi="ar-SA"/>
          <w:color w:val="111111"/>
          <w:sz w:val="28"/>
          <w:szCs w:val="28"/>
          <w:rtl/>
        </w:rPr>
        <w:t xml:space="preserve">مُحَمَّدُ بْنُ الْحَسَنِ بِإِسْنَادِهِ عَنْ مُحَمَّدِ بْنِ أَحْمَدَ بْنِ یَحْیَی عَنْ أَبِی عَبْدِ اللَّهِ عَنْ عَلِیِّ بْنِ سُلَیْمَانَ بْنِ رُشَیْدٍ عَنِ الْحَسَنِ بْنِ عَلِیِّ بْنِ یَقْطِینٍ عَنْ یُونُسَ عَنْ إِسْمَاعِیلَ بْنِ کَثِیرِ بْنِ سَامٍ </w:t>
      </w:r>
      <w:r>
        <w:rPr>
          <w:rStyle w:val="FootnoteReference"/>
        </w:rPr>
        <w:footnoteReference w:id="1859"/>
      </w:r>
      <w:r>
        <w:rPr>
          <w:rFonts w:ascii="Amiri" w:hAnsi="Amiri" w:eastAsia="Amiri" w:cs="Amiri"/>
          <w:lang w:bidi="ar-SA"/>
          <w:color w:val="111111"/>
          <w:sz w:val="28"/>
          <w:szCs w:val="28"/>
          <w:rtl/>
        </w:rPr>
        <w:t xml:space="preserve">قَالَ: قَالَ أَبُو عَبْدِ اللَّهِ ع السُّرَّاقُ ثَلَاثَةٌ مَانِعُ الزَّکَاةِ وَ مُسْتَحِلُّ مُهُورِ النِّسَاءِ وَ کَذَلِکَ مَنِ اسْتَدَانَ دَیْناً وَ لَمْ یَنْوِ قَضَاءَهُ.</w:t>
      </w:r>
    </w:p>
    <w:p>
      <w:pPr>
        <w:pStyle w:val="BookText"/>
      </w:pPr>
      <w:r>
        <w:rPr>
          <w:rFonts w:ascii="Amiri" w:hAnsi="Amiri" w:eastAsia="Amiri" w:cs="Amiri"/>
          <w:lang w:bidi="ar-SA"/>
          <w:color w:val="111111"/>
          <w:sz w:val="28"/>
          <w:szCs w:val="28"/>
          <w:rtl/>
        </w:rPr>
        <w:t xml:space="preserve">وَ رَوَاهُ الصَّدُوقُ فِی الْخِصَالِ عَنْ مُحَمَّدِ بْنِ الْحَسَنِ عَنْ مُحَمَّدِ بْنِ یَحْیَی عَنْ مُحَمَّدِ بْنِ أَحْمَدَ </w:t>
      </w:r>
      <w:r>
        <w:rPr>
          <w:rStyle w:val="FootnoteReference"/>
        </w:rPr>
        <w:footnoteReference w:id="1860"/>
      </w:r>
    </w:p>
    <w:p>
      <w:pPr>
        <w:pStyle w:val="BookText"/>
      </w:pPr>
      <w:r>
        <w:rPr>
          <w:rFonts w:ascii="Amiri" w:hAnsi="Amiri" w:eastAsia="Amiri" w:cs="Amiri"/>
          <w:lang w:bidi="ar-SA"/>
          <w:color w:val="111111"/>
          <w:sz w:val="28"/>
          <w:szCs w:val="28"/>
          <w:rtl/>
        </w:rPr>
        <w:t xml:space="preserve">أَقُولُ: الظَّاهِرُ أَنَّ الْمُرَادَ التَّشْبِیهُ فِی التَّحْرِیمِ لَا فِی ثُبُوتِ الْحَدِّ لِمَا مَرَّ مِنْ </w:t>
      </w:r>
      <w:r>
        <w:rPr>
          <w:rStyle w:val="FootnoteReference"/>
        </w:rPr>
        <w:footnoteReference w:id="1861"/>
      </w:r>
      <w:r>
        <w:rPr>
          <w:rFonts w:ascii="Amiri" w:hAnsi="Amiri" w:eastAsia="Amiri" w:cs="Amiri"/>
          <w:lang w:bidi="ar-SA"/>
          <w:color w:val="111111"/>
          <w:sz w:val="28"/>
          <w:szCs w:val="28"/>
          <w:rtl/>
        </w:rPr>
        <w:t xml:space="preserve">أَنَّهُ لَا قَطْعَ عَلَی مَنْ سَرَقَ مِنْ غَیْرِ حِرْزٍ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کثیر بن سام نقل شده است که امام صادق (علیه‌السلام) فرمودند:</w:t>
      </w:r>
    </w:p>
    <w:p>
      <w:pPr>
        <w:pStyle w:val="BookText"/>
      </w:pPr>
      <w:r>
        <w:rPr>
          <w:rFonts w:ascii="IRNazanin" w:hAnsi="IRNazanin" w:eastAsia="IRNazanin" w:cs="IRNazanin"/>
          <w:lang w:bidi="fa-IR"/>
          <w:color w:val="111111"/>
          <w:sz w:val="28"/>
          <w:szCs w:val="28"/>
          <w:rtl/>
        </w:rPr>
        <w:t xml:space="preserve">"دزدان سه دسته‌اند:</w:t>
      </w:r>
    </w:p>
    <w:p>
      <w:pPr>
        <w:pStyle w:val="BookText"/>
      </w:pPr>
      <w:r>
        <w:rPr>
          <w:rFonts w:ascii="IRNazanin" w:hAnsi="IRNazanin" w:eastAsia="IRNazanin" w:cs="IRNazanin"/>
          <w:lang w:bidi="fa-IR"/>
          <w:color w:val="111111"/>
          <w:sz w:val="28"/>
          <w:szCs w:val="28"/>
          <w:rtl/>
        </w:rPr>
        <w:t xml:space="preserve">کسی که از پرداخت زکات خودداری می‌کند.</w:t>
      </w:r>
    </w:p>
    <w:p>
      <w:pPr>
        <w:pStyle w:val="BookText"/>
      </w:pPr>
      <w:r>
        <w:rPr>
          <w:rFonts w:ascii="IRNazanin" w:hAnsi="IRNazanin" w:eastAsia="IRNazanin" w:cs="IRNazanin"/>
          <w:lang w:bidi="fa-IR"/>
          <w:color w:val="111111"/>
          <w:sz w:val="28"/>
          <w:szCs w:val="28"/>
          <w:rtl/>
        </w:rPr>
        <w:t xml:space="preserve">کسی که مهریه زنان را به ناحق تصاحب کرده و نمی‌پردازد.</w:t>
      </w:r>
    </w:p>
    <w:p>
      <w:pPr>
        <w:pStyle w:val="BookText"/>
      </w:pPr>
      <w:r>
        <w:rPr>
          <w:rFonts w:ascii="IRNazanin" w:hAnsi="IRNazanin" w:eastAsia="IRNazanin" w:cs="IRNazanin"/>
          <w:lang w:bidi="fa-IR"/>
          <w:color w:val="111111"/>
          <w:sz w:val="28"/>
          <w:szCs w:val="28"/>
          <w:rtl/>
        </w:rPr>
        <w:t xml:space="preserve">کسی که بدهی گرفته اما قصد بازپرداخت آن را ندارد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"ظاهر این روایت بیانگر شباهت این افراد به دزدان از نظر حرمت عمل آنان است، اما دلالت بر اجرای حد قطع دست ندارد، زیرا پیش‌تر بیان شده بود که حد قطع دست فقط بر کسی اجرا می‌شود که از حرز (جای محافظت‌شده) سرقت کرده باشد."</w:t>
      </w:r>
    </w:p>
    <w:p>
      <w:pPr>
        <w:pStyle w:val="Heading4"/>
      </w:pPr>
      <w:bookmarkStart w:id="1412" w:name="_Toc1047"/>
      <w:r>
        <w:t>28- بَابُ حُکْمِ الصِّبْیَانِ إِذَا سَرَقُوا</w:t>
      </w:r>
      <w:bookmarkEnd w:id="1412"/>
    </w:p>
    <w:p>
      <w:pPr>
        <w:pStyle w:val="Heading5"/>
      </w:pPr>
      <w:bookmarkStart w:id="1413" w:name="_Toc1048"/>
      <w:r>
        <w:t>اشارة</w:t>
      </w:r>
      <w:bookmarkEnd w:id="1413"/>
    </w:p>
    <w:p>
      <w:pPr>
        <w:pStyle w:val="BookText"/>
      </w:pPr>
      <w:r>
        <w:rPr>
          <w:rStyle w:val="FootnoteReference"/>
        </w:rPr>
        <w:footnoteReference w:id="1862"/>
      </w:r>
      <w:r>
        <w:rPr>
          <w:rFonts w:ascii="Amiri" w:hAnsi="Amiri" w:eastAsia="Amiri" w:cs="Amiri"/>
          <w:lang w:bidi="ar-SA"/>
          <w:color w:val="111111"/>
          <w:sz w:val="28"/>
          <w:szCs w:val="28"/>
          <w:rtl/>
        </w:rPr>
        <w:t xml:space="preserve">28 بَابُ حُکْمِ الصِّبْیَانِ إِذَا سَرَقُوا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حکم کودکانی که مرتکب سرقت شوند.</w:t>
      </w:r>
    </w:p>
    <w:p>
      <w:pPr>
        <w:pStyle w:val="Heading5"/>
      </w:pPr>
      <w:bookmarkStart w:id="1414" w:name="_Toc1049"/>
      <w:r>
        <w:t>[رقم الحدیث الکلی: 34800 - رقم الحدیث الباب: 1]</w:t>
      </w:r>
      <w:bookmarkEnd w:id="1414"/>
    </w:p>
    <w:p>
      <w:pPr>
        <w:pStyle w:val="BookText"/>
      </w:pPr>
      <w:r>
        <w:rPr>
          <w:rFonts w:ascii="Times New Roman" w:hAnsi="Times New Roman" w:eastAsia="Times New Roman" w:cs="Times New Roman"/>
          <w:lang w:val="en-US" w:bidi="en-US"/>
          <w:color w:val="111111"/>
          <w:sz w:val="28"/>
          <w:szCs w:val="28"/>
          <w:rtl/>
        </w:rPr>
        <w:t xml:space="preserve">34800- 1- </w:t>
      </w:r>
      <w:r>
        <w:rPr>
          <w:rStyle w:val="FootnoteReference"/>
        </w:rPr>
        <w:footnoteReference w:id="1863"/>
      </w:r>
      <w:r>
        <w:rPr>
          <w:rFonts w:ascii="Amiri" w:hAnsi="Amiri" w:eastAsia="Amiri" w:cs="Amiri"/>
          <w:lang w:bidi="ar-SA"/>
          <w:color w:val="111111"/>
          <w:sz w:val="28"/>
          <w:szCs w:val="28"/>
          <w:rtl/>
        </w:rPr>
        <w:t xml:space="preserve">مُحَمَّدُ بْنُ یَعْقُوبَ عَنْ عَلِیِّ بْنِ إِبْرَاهِیمَ عَنْ مُحَمَّدِ بْنِ عِیسَی بْنِ عُبَیْدٍ عَنْ یُونُسَ عَنْ عَبْدِ اللَّهِ بْنِ سِنَانٍ قَالَ: سَأَلْتُ أَبَا عَبْدِ اللَّهِ ع عَنِ الصَّبِیِّ یَسْرِقُ قَالَ یُعْفَی عَنْهُ مَرَّةً وَ مَرَّتَیْنِ وَ یُعَزَّرُ فِی الثَّالِثَةِ فَإِنْ عَادَ قُطِعَتْ أَطْرَافُ أَصَابِعِهِ فَإِنْ عَادَ قُطِعَ أَسْفَلُ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کودکی که مرتکب سرقت شود، پرسیدم.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برای بار اول و دوم بخشیده می‌شود.</w:t>
      </w:r>
    </w:p>
    <w:p>
      <w:pPr>
        <w:pStyle w:val="BookText"/>
      </w:pPr>
      <w:r>
        <w:rPr>
          <w:rFonts w:ascii="IRNazanin" w:hAnsi="IRNazanin" w:eastAsia="IRNazanin" w:cs="IRNazanin"/>
          <w:lang w:bidi="fa-IR"/>
          <w:color w:val="111111"/>
          <w:sz w:val="28"/>
          <w:szCs w:val="28"/>
          <w:rtl/>
        </w:rPr>
        <w:t xml:space="preserve">در بار سوم، تعزیر می‌شود.</w:t>
      </w:r>
    </w:p>
    <w:p>
      <w:pPr>
        <w:pStyle w:val="BookText"/>
      </w:pPr>
      <w:r>
        <w:rPr>
          <w:rFonts w:ascii="IRNazanin" w:hAnsi="IRNazanin" w:eastAsia="IRNazanin" w:cs="IRNazanin"/>
          <w:lang w:bidi="fa-IR"/>
          <w:color w:val="111111"/>
          <w:sz w:val="28"/>
          <w:szCs w:val="28"/>
          <w:rtl/>
        </w:rPr>
        <w:t xml:space="preserve">اگر دوباره مرتکب سرقت شود، نوک انگشتانش قطع می‌شود.</w:t>
      </w:r>
    </w:p>
    <w:p>
      <w:pPr>
        <w:pStyle w:val="BookText"/>
      </w:pPr>
      <w:r>
        <w:rPr>
          <w:rFonts w:ascii="IRNazanin" w:hAnsi="IRNazanin" w:eastAsia="IRNazanin" w:cs="IRNazanin"/>
          <w:lang w:bidi="fa-IR"/>
          <w:color w:val="111111"/>
          <w:sz w:val="28"/>
          <w:szCs w:val="28"/>
          <w:rtl/>
        </w:rPr>
        <w:t xml:space="preserve">و اگر پس از آن نیز سرقت کند، قسمت پایین‌تر از آن قطع خواهد شد."</w:t>
      </w:r>
    </w:p>
    <w:p>
      <w:pPr>
        <w:pStyle w:val="BookText"/>
      </w:pPr>
      <w:r>
        <w:rPr>
          <w:rFonts w:ascii="IRNazanin" w:hAnsi="IRNazanin" w:eastAsia="IRNazanin" w:cs="IRNazanin"/>
          <w:lang w:bidi="fa-IR"/>
          <w:color w:val="111111"/>
          <w:sz w:val="28"/>
          <w:szCs w:val="28"/>
          <w:rtl/>
        </w:rPr>
        <w:t xml:space="preserve">ص: 293</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7" w:name="pg18990_194157"/>
    <w:bookmarkEnd w:id="277"/>
    <w:p>
      <w:pPr>
        <w:pStyle w:val="Heading5"/>
      </w:pPr>
      <w:bookmarkStart w:id="1415" w:name="_Toc1050"/>
      <w:r>
        <w:t>[رقم الحدیث الکلی: 34801 - رقم الحدیث الباب: 2]</w:t>
      </w:r>
      <w:bookmarkEnd w:id="1415"/>
    </w:p>
    <w:p>
      <w:pPr>
        <w:pStyle w:val="BookText"/>
      </w:pPr>
      <w:r>
        <w:rPr>
          <w:rFonts w:ascii="Times New Roman" w:hAnsi="Times New Roman" w:eastAsia="Times New Roman" w:cs="Times New Roman"/>
          <w:lang w:val="en-US" w:bidi="en-US"/>
          <w:color w:val="111111"/>
          <w:sz w:val="28"/>
          <w:szCs w:val="28"/>
          <w:rtl/>
        </w:rPr>
        <w:t xml:space="preserve">34801- 2- </w:t>
      </w:r>
      <w:r>
        <w:rPr>
          <w:rStyle w:val="FootnoteReference"/>
        </w:rPr>
        <w:footnoteReference w:id="1864"/>
      </w:r>
      <w:r>
        <w:rPr>
          <w:rFonts w:ascii="Amiri" w:hAnsi="Amiri" w:eastAsia="Amiri" w:cs="Amiri"/>
          <w:lang w:bidi="ar-SA"/>
          <w:color w:val="111111"/>
          <w:sz w:val="28"/>
          <w:szCs w:val="28"/>
          <w:rtl/>
        </w:rPr>
        <w:t xml:space="preserve">وَ عَنْهُ عَنْ أَبِیهِ عَنِ ابْنِ أَبِی عُمَیْرٍ عَنْ حَمَّادِ بْنِ عُثْمَانَ عَنِ الْحَلَبِیِّ عَنْ أَبِی عَبْدِ اللَّهِ ع قَالَ: قَالَ: إِذَا سَرَقَ الصَّبِیُّ عُفِیَ عَنْهُ فَإِنْ عَادَ عُزِّرَ فَإِنْ عَادَ قُطِعَ أَطْرَافُ الْأَصَابِعِ فَإِنْ عَادَ قُطِعَ أَسْفَلُ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کودکی مرتکب سرقت شود، ابتدا بخشیده می‌شود.</w:t>
      </w:r>
    </w:p>
    <w:p>
      <w:pPr>
        <w:pStyle w:val="BookText"/>
      </w:pPr>
      <w:r>
        <w:rPr>
          <w:rFonts w:ascii="IRNazanin" w:hAnsi="IRNazanin" w:eastAsia="IRNazanin" w:cs="IRNazanin"/>
          <w:lang w:bidi="fa-IR"/>
          <w:color w:val="111111"/>
          <w:sz w:val="28"/>
          <w:szCs w:val="28"/>
          <w:rtl/>
        </w:rPr>
        <w:t xml:space="preserve">اما اگر دوباره سرقت کند، تعزیر خواهد شد.</w:t>
      </w:r>
    </w:p>
    <w:p>
      <w:pPr>
        <w:pStyle w:val="BookText"/>
      </w:pPr>
      <w:r>
        <w:rPr>
          <w:rFonts w:ascii="IRNazanin" w:hAnsi="IRNazanin" w:eastAsia="IRNazanin" w:cs="IRNazanin"/>
          <w:lang w:bidi="fa-IR"/>
          <w:color w:val="111111"/>
          <w:sz w:val="28"/>
          <w:szCs w:val="28"/>
          <w:rtl/>
        </w:rPr>
        <w:t xml:space="preserve">اگر بار دیگر مرتکب این عمل شود، نوک انگشتانش قطع خواهد شد.</w:t>
      </w:r>
    </w:p>
    <w:p>
      <w:pPr>
        <w:pStyle w:val="BookText"/>
      </w:pPr>
      <w:r>
        <w:rPr>
          <w:rFonts w:ascii="IRNazanin" w:hAnsi="IRNazanin" w:eastAsia="IRNazanin" w:cs="IRNazanin"/>
          <w:lang w:bidi="fa-IR"/>
          <w:color w:val="111111"/>
          <w:sz w:val="28"/>
          <w:szCs w:val="28"/>
          <w:rtl/>
        </w:rPr>
        <w:t xml:space="preserve">و اگر پس از آن نیز سرقت کند، قسمت پایین‌تر از آن قطع خواهد شد</w:t>
      </w:r>
    </w:p>
    <w:p>
      <w:pPr>
        <w:pStyle w:val="Heading5"/>
      </w:pPr>
      <w:bookmarkStart w:id="1416" w:name="_Toc1051"/>
      <w:r>
        <w:t>[رقم الحدیث الکلی: 34802 - رقم الحدیث الباب: 3]</w:t>
      </w:r>
      <w:bookmarkEnd w:id="1416"/>
    </w:p>
    <w:p>
      <w:pPr>
        <w:pStyle w:val="BookText"/>
      </w:pPr>
      <w:r>
        <w:rPr>
          <w:rFonts w:ascii="Times New Roman" w:hAnsi="Times New Roman" w:eastAsia="Times New Roman" w:cs="Times New Roman"/>
          <w:lang w:val="en-US" w:bidi="en-US"/>
          <w:color w:val="111111"/>
          <w:sz w:val="28"/>
          <w:szCs w:val="28"/>
          <w:rtl/>
        </w:rPr>
        <w:t xml:space="preserve">34802- 3- </w:t>
      </w:r>
      <w:r>
        <w:rPr>
          <w:rStyle w:val="FootnoteReference"/>
        </w:rPr>
        <w:footnoteReference w:id="1865"/>
      </w:r>
      <w:r>
        <w:rPr>
          <w:rFonts w:ascii="Amiri" w:hAnsi="Amiri" w:eastAsia="Amiri" w:cs="Amiri"/>
          <w:lang w:bidi="ar-SA"/>
          <w:color w:val="111111"/>
          <w:sz w:val="28"/>
          <w:szCs w:val="28"/>
          <w:rtl/>
        </w:rPr>
        <w:t xml:space="preserve">وَ قَالَ: أُتِیَ عَلِیٌّ ع بِغُلَامٍ یُشَکُّ فِی احْتِلَامِهِ فَقَطَعَ أَطْرَافَ الْأَصَابِعِ.</w:t>
      </w:r>
    </w:p>
    <w:p>
      <w:pPr>
        <w:pStyle w:val="BookText"/>
      </w:pP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1866"/>
      </w:r>
      <w:r>
        <w:rPr>
          <w:rFonts w:ascii="Amiri" w:hAnsi="Amiri" w:eastAsia="Amiri" w:cs="Amiri"/>
          <w:lang w:bidi="ar-SA"/>
          <w:color w:val="111111"/>
          <w:sz w:val="28"/>
          <w:szCs w:val="28"/>
          <w:rtl/>
        </w:rPr>
        <w:t xml:space="preserve">وَ الَّذِی قَبْلَهُ بِإِسْنَادِهِ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گفته شده است که امیرالمؤمنین علی (علیه‌السلام)، غلامی را نزد خود آوردند که در بالغ بودنش تردید وجود داشت.</w:t>
      </w:r>
    </w:p>
    <w:p>
      <w:pPr>
        <w:pStyle w:val="BookText"/>
      </w:pPr>
      <w:r>
        <w:rPr>
          <w:rFonts w:ascii="IRNazanin" w:hAnsi="IRNazanin" w:eastAsia="IRNazanin" w:cs="IRNazanin"/>
          <w:lang w:bidi="fa-IR"/>
          <w:color w:val="111111"/>
          <w:sz w:val="28"/>
          <w:szCs w:val="28"/>
          <w:rtl/>
        </w:rPr>
        <w:t xml:space="preserve">پس حضرت نوک انگشتانش را قطع کردند.</w:t>
      </w:r>
    </w:p>
    <w:p>
      <w:pPr>
        <w:pStyle w:val="Heading5"/>
      </w:pPr>
      <w:bookmarkStart w:id="1417" w:name="_Toc1052"/>
      <w:r>
        <w:t>[رقم الحدیث الکلی: 34803 - رقم الحدیث الباب: 4]</w:t>
      </w:r>
      <w:bookmarkEnd w:id="1417"/>
    </w:p>
    <w:p>
      <w:pPr>
        <w:pStyle w:val="BookText"/>
      </w:pPr>
      <w:r>
        <w:rPr>
          <w:rFonts w:ascii="Times New Roman" w:hAnsi="Times New Roman" w:eastAsia="Times New Roman" w:cs="Times New Roman"/>
          <w:lang w:val="en-US" w:bidi="en-US"/>
          <w:color w:val="111111"/>
          <w:sz w:val="28"/>
          <w:szCs w:val="28"/>
          <w:rtl/>
        </w:rPr>
        <w:t xml:space="preserve">34803- 4- </w:t>
      </w:r>
      <w:r>
        <w:rPr>
          <w:rStyle w:val="FootnoteReference"/>
        </w:rPr>
        <w:footnoteReference w:id="1867"/>
      </w:r>
      <w:r>
        <w:rPr>
          <w:rFonts w:ascii="Amiri" w:hAnsi="Amiri" w:eastAsia="Amiri" w:cs="Amiri"/>
          <w:lang w:bidi="ar-SA"/>
          <w:color w:val="111111"/>
          <w:sz w:val="28"/>
          <w:szCs w:val="28"/>
          <w:rtl/>
        </w:rPr>
        <w:t xml:space="preserve">وَ عَنْ أَبِی عَلِیٍّ الْأَشْعَرِیِّ عَنْ مُحَمَّدِ بْنِ عَبْدِ الْجَبَّارِ عَنْ صَفْوَانَ عَنِ الْعَلَاءِ عَنْ مُحَمَّدِ بْنِ مُسْلِمٍ عَنْ أَحَدِهِمَا ع قَالَ: سَأَلْتُهُ عَنِ الصَّبِیِّ یَسْرِقُ فَقَالَ إِذَا سَرَقَ مَرَّةً وَ هُوَ صَغِیرٌ عُفِیَ عَنْهُ فَإِنْ عَادَ عُفِیَ عَنْهُ فَإِنْ عَادَ قُطِعَ بَنَانُهُ فَإِنْ عَادَ قُطِعَ أَسْفَلُ مِنْ ذَلِکَ.</w:t>
      </w:r>
    </w:p>
    <w:p>
      <w:pPr>
        <w:pStyle w:val="BookText"/>
      </w:pPr>
      <w:r>
        <w:rPr>
          <w:rFonts w:ascii="Amiri" w:hAnsi="Amiri" w:eastAsia="Amiri" w:cs="Amiri"/>
          <w:lang w:bidi="ar-SA"/>
          <w:color w:val="111111"/>
          <w:sz w:val="28"/>
          <w:szCs w:val="28"/>
          <w:rtl/>
        </w:rPr>
        <w:t xml:space="preserve">وَ رَوَاهُ الشَّیْخُ بِإِسْنَادِهِ عَنْ أَبِی عَلِیٍّ الْأَشْعَرِیِّ إِلَّا أَنَّهُ قَالَ فَإِنْ عَادَ قُطِعَ أَسْفَلُ مِنْ بَنَانِهِ فَإِنْ عَادَ قُطِعَ أَسْفَلُ مِنْ ذَلِکَ </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امامان نقل شده است که گفت:</w:t>
      </w:r>
    </w:p>
    <w:p>
      <w:pPr>
        <w:pStyle w:val="BookText"/>
      </w:pPr>
      <w:r>
        <w:rPr>
          <w:rFonts w:ascii="IRNazanin" w:hAnsi="IRNazanin" w:eastAsia="IRNazanin" w:cs="IRNazanin"/>
          <w:lang w:bidi="fa-IR"/>
          <w:color w:val="111111"/>
          <w:sz w:val="28"/>
          <w:szCs w:val="28"/>
          <w:rtl/>
        </w:rPr>
        <w:t xml:space="preserve">"از ایشان درباره کودکی که مرتکب سرقت شود، پرسیدم.</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اگر یک‌بار در کودکی سرقت کند، بخشیده می‌شود.</w:t>
      </w:r>
    </w:p>
    <w:p>
      <w:pPr>
        <w:pStyle w:val="BookText"/>
      </w:pPr>
      <w:r>
        <w:rPr>
          <w:rFonts w:ascii="IRNazanin" w:hAnsi="IRNazanin" w:eastAsia="IRNazanin" w:cs="IRNazanin"/>
          <w:lang w:bidi="fa-IR"/>
          <w:color w:val="111111"/>
          <w:sz w:val="28"/>
          <w:szCs w:val="28"/>
          <w:rtl/>
        </w:rPr>
        <w:t xml:space="preserve">اگر دوباره مرتکب سرقت شود، باز هم بخشیده می‌شود.</w:t>
      </w:r>
    </w:p>
    <w:p>
      <w:pPr>
        <w:pStyle w:val="BookText"/>
      </w:pPr>
      <w:r>
        <w:rPr>
          <w:rFonts w:ascii="IRNazanin" w:hAnsi="IRNazanin" w:eastAsia="IRNazanin" w:cs="IRNazanin"/>
          <w:lang w:bidi="fa-IR"/>
          <w:color w:val="111111"/>
          <w:sz w:val="28"/>
          <w:szCs w:val="28"/>
          <w:rtl/>
        </w:rPr>
        <w:t xml:space="preserve">اما اگر برای بار سوم مرتکب این عمل شود، نوک انگشتانش قطع خواهد شد.</w:t>
      </w:r>
    </w:p>
    <w:p>
      <w:pPr>
        <w:pStyle w:val="BookText"/>
      </w:pPr>
      <w:r>
        <w:rPr>
          <w:rFonts w:ascii="IRNazanin" w:hAnsi="IRNazanin" w:eastAsia="IRNazanin" w:cs="IRNazanin"/>
          <w:lang w:bidi="fa-IR"/>
          <w:color w:val="111111"/>
          <w:sz w:val="28"/>
          <w:szCs w:val="28"/>
          <w:rtl/>
        </w:rPr>
        <w:t xml:space="preserve">و اگر پس از آن نیز سرقت کند، قسمت پایین‌تر از آن قطع خواهد شد</w:t>
      </w:r>
    </w:p>
    <w:p>
      <w:pPr>
        <w:pStyle w:val="Heading5"/>
      </w:pPr>
      <w:bookmarkStart w:id="1418" w:name="_Toc1053"/>
      <w:r>
        <w:t>[رقم الحدیث الکلی: 34804 - رقم الحدیث الباب: 5]</w:t>
      </w:r>
      <w:bookmarkEnd w:id="1418"/>
    </w:p>
    <w:p>
      <w:pPr>
        <w:pStyle w:val="BookText"/>
      </w:pPr>
      <w:r>
        <w:rPr>
          <w:rFonts w:ascii="Times New Roman" w:hAnsi="Times New Roman" w:eastAsia="Times New Roman" w:cs="Times New Roman"/>
          <w:lang w:val="en-US" w:bidi="en-US"/>
          <w:color w:val="111111"/>
          <w:sz w:val="28"/>
          <w:szCs w:val="28"/>
          <w:rtl/>
        </w:rPr>
        <w:t xml:space="preserve">34804- 5- </w:t>
      </w:r>
      <w:r>
        <w:rPr>
          <w:rStyle w:val="FootnoteReference"/>
        </w:rPr>
        <w:footnoteReference w:id="1869"/>
      </w:r>
      <w:r>
        <w:rPr>
          <w:rFonts w:ascii="Amiri" w:hAnsi="Amiri" w:eastAsia="Amiri" w:cs="Amiri"/>
          <w:lang w:bidi="ar-SA"/>
          <w:color w:val="111111"/>
          <w:sz w:val="28"/>
          <w:szCs w:val="28"/>
          <w:rtl/>
        </w:rPr>
        <w:t xml:space="preserve">وَ بِالْإِسْنَادِ عَنْ صَفْوَانَ عَنْ إِسْحَاقَ بْنِ عَمَّارٍ قَالَ: قُلْتُ لِأَبِی إِبْرَاهِیمَ ع الصِّبْیَانُ إِذَا أُتِیَ بِهِمْ عَلِیٌّ ع قَطَعَ أَنَامِلَهُمْ مِنْ أَیْنَ قَطَعَ فَقَالَ مِنَ الْمَفْصِلِ مَفْصِلِ الْأَنَامِلِ.</w:t>
      </w:r>
    </w:p>
    <w:p>
      <w:pPr>
        <w:pStyle w:val="BookText"/>
      </w:pPr>
      <w:r>
        <w:rPr>
          <w:rFonts w:ascii="Amiri" w:hAnsi="Amiri" w:eastAsia="Amiri" w:cs="Amiri"/>
          <w:lang w:bidi="ar-SA"/>
          <w:color w:val="111111"/>
          <w:sz w:val="28"/>
          <w:szCs w:val="28"/>
          <w:rtl/>
        </w:rPr>
        <w:t xml:space="preserve">وَ رَوَاهُ الشَّیْخُ بِإِسْنَادِهِ عَنْ صَفْوَانَ نَحْوَهُ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w:t>
      </w:r>
    </w:p>
    <w:p>
      <w:pPr>
        <w:pStyle w:val="BookText"/>
      </w:pPr>
      <w:r>
        <w:rPr>
          <w:rFonts w:ascii="IRNazanin" w:hAnsi="IRNazanin" w:eastAsia="IRNazanin" w:cs="IRNazanin"/>
          <w:lang w:bidi="fa-IR"/>
          <w:color w:val="111111"/>
          <w:sz w:val="28"/>
          <w:szCs w:val="28"/>
          <w:rtl/>
        </w:rPr>
        <w:t xml:space="preserve">"به امام کاظم (علیه‌السلام) عرض کردم:</w:t>
      </w:r>
    </w:p>
    <w:p>
      <w:pPr>
        <w:pStyle w:val="BookText"/>
      </w:pPr>
      <w:r>
        <w:rPr>
          <w:rFonts w:ascii="IRNazanin" w:hAnsi="IRNazanin" w:eastAsia="IRNazanin" w:cs="IRNazanin"/>
          <w:lang w:bidi="fa-IR"/>
          <w:color w:val="111111"/>
          <w:sz w:val="28"/>
          <w:szCs w:val="28"/>
          <w:rtl/>
        </w:rPr>
        <w:t xml:space="preserve">'کودکانی که نزد امیرالمؤمنین علی (علیه‌السلام) آورده می‌شدند، حضرت انگشتانشان را قطع می‌کردند.</w:t>
      </w:r>
    </w:p>
    <w:p>
      <w:pPr>
        <w:pStyle w:val="BookText"/>
      </w:pPr>
      <w:r>
        <w:rPr>
          <w:rFonts w:ascii="IRNazanin" w:hAnsi="IRNazanin" w:eastAsia="IRNazanin" w:cs="IRNazanin"/>
          <w:lang w:bidi="fa-IR"/>
          <w:color w:val="111111"/>
          <w:sz w:val="28"/>
          <w:szCs w:val="28"/>
          <w:rtl/>
        </w:rPr>
        <w:t xml:space="preserve">از کجای انگشتان قطع صورت می‌گرفت؟'</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'از مفصل انگشتان، یعنی محل اتصال بند انگشتان.'</w:t>
      </w:r>
    </w:p>
    <w:p>
      <w:pPr>
        <w:pStyle w:val="BookText"/>
      </w:pPr>
      <w:r>
        <w:rPr>
          <w:rFonts w:ascii="IRNazanin" w:hAnsi="IRNazanin" w:eastAsia="IRNazanin" w:cs="IRNazanin"/>
          <w:lang w:bidi="fa-IR"/>
          <w:color w:val="111111"/>
          <w:sz w:val="28"/>
          <w:szCs w:val="28"/>
          <w:rtl/>
        </w:rPr>
        <w:t xml:space="preserve">ص: 294</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8" w:name="pg18990_194158"/>
    <w:bookmarkEnd w:id="278"/>
    <w:p>
      <w:pPr>
        <w:pStyle w:val="Heading5"/>
      </w:pPr>
      <w:bookmarkStart w:id="1419" w:name="_Toc1054"/>
      <w:r>
        <w:t>[رقم الحدیث الکلی: 34805 - رقم الحدیث الباب: 6]</w:t>
      </w:r>
      <w:bookmarkEnd w:id="1419"/>
    </w:p>
    <w:p>
      <w:pPr>
        <w:pStyle w:val="BookText"/>
      </w:pPr>
      <w:r>
        <w:rPr>
          <w:rFonts w:ascii="Times New Roman" w:hAnsi="Times New Roman" w:eastAsia="Times New Roman" w:cs="Times New Roman"/>
          <w:lang w:val="en-US" w:bidi="en-US"/>
          <w:color w:val="111111"/>
          <w:sz w:val="28"/>
          <w:szCs w:val="28"/>
          <w:rtl/>
        </w:rPr>
        <w:t xml:space="preserve">34805- 6- </w:t>
      </w:r>
      <w:r>
        <w:rPr>
          <w:rStyle w:val="FootnoteReference"/>
        </w:rPr>
        <w:footnoteReference w:id="1871"/>
      </w:r>
      <w:r>
        <w:rPr>
          <w:rFonts w:ascii="Amiri" w:hAnsi="Amiri" w:eastAsia="Amiri" w:cs="Amiri"/>
          <w:lang w:bidi="ar-SA"/>
          <w:color w:val="111111"/>
          <w:sz w:val="28"/>
          <w:szCs w:val="28"/>
          <w:rtl/>
        </w:rPr>
        <w:t xml:space="preserve">وَ عَنْ عَلِیٍّ عَنْ أَبِیهِ عَنِ النَّوْفَلِیِّ عَنِ السَّکُونِیِّ عَنْ أَبِی عَبْدِ اللَّهِ ع </w:t>
      </w:r>
      <w:r>
        <w:rPr>
          <w:rStyle w:val="FootnoteReference"/>
        </w:rPr>
        <w:footnoteReference w:id="1872"/>
      </w:r>
      <w:r>
        <w:rPr>
          <w:rFonts w:ascii="Amiri" w:hAnsi="Amiri" w:eastAsia="Amiri" w:cs="Amiri"/>
          <w:lang w:bidi="ar-SA"/>
          <w:color w:val="111111"/>
          <w:sz w:val="28"/>
          <w:szCs w:val="28"/>
          <w:rtl/>
        </w:rPr>
        <w:t xml:space="preserve">قَالَ: أُتِیَ عَلِیٌّ ع بِجَارِیَةٍ لَمْ تَحِضْ قَدْ سَرَقَتْ فَضَرَبَهَا أَسْوَاطاً وَ لَمْ یَقْطَعْهَا.</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 إِسْمَاعِیلَ بْنِ أَبِی زِیَادٍ عَنْ أَبِی عَبْدِ اللَّهِ ع مِثْلَهُ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 (علیه‌السلام)، دختری را که هنوز به سن بلوغ نرسیده بود و مرتکب سرقت شده بود، نزد خود آوردند.</w:t>
      </w:r>
    </w:p>
    <w:p>
      <w:pPr>
        <w:pStyle w:val="BookText"/>
      </w:pPr>
      <w:r>
        <w:rPr>
          <w:rFonts w:ascii="IRNazanin" w:hAnsi="IRNazanin" w:eastAsia="IRNazanin" w:cs="IRNazanin"/>
          <w:lang w:bidi="fa-IR"/>
          <w:color w:val="111111"/>
          <w:sz w:val="28"/>
          <w:szCs w:val="28"/>
          <w:rtl/>
        </w:rPr>
        <w:t xml:space="preserve">پس او را با تازیانه مجازات کردند، اما دستش را قطع نکردند.</w:t>
      </w:r>
    </w:p>
    <w:p>
      <w:pPr>
        <w:pStyle w:val="Heading5"/>
      </w:pPr>
      <w:bookmarkStart w:id="1420" w:name="_Toc1055"/>
      <w:r>
        <w:t>[رقم الحدیث الکلی: 34806 - رقم الحدیث الباب: 7]</w:t>
      </w:r>
      <w:bookmarkEnd w:id="1420"/>
    </w:p>
    <w:p>
      <w:pPr>
        <w:pStyle w:val="BookText"/>
      </w:pPr>
      <w:r>
        <w:rPr>
          <w:rFonts w:ascii="Times New Roman" w:hAnsi="Times New Roman" w:eastAsia="Times New Roman" w:cs="Times New Roman"/>
          <w:lang w:val="en-US" w:bidi="en-US"/>
          <w:color w:val="111111"/>
          <w:sz w:val="28"/>
          <w:szCs w:val="28"/>
          <w:rtl/>
        </w:rPr>
        <w:t xml:space="preserve">34806- 7- </w:t>
      </w:r>
      <w:r>
        <w:rPr>
          <w:rStyle w:val="FootnoteReference"/>
        </w:rPr>
        <w:footnoteReference w:id="1874"/>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عَبْدِ اللَّهِ بْنِ سِنَانٍ عَنْ أَبِی عَبْدِ اللَّهِ ع فِی الصَّبِیِّ یَسْرِقُ قَالَ یُعْفَی عَنْهُ مَرَّةً فَإِنْ عَادَ قُطِعَتْ أَنَامِلُهُ أَوْ حُکَّتْ حَتَّی تَدْمَی فَإِنْ عَادَ قُطِعَتْ أَصَابِعُهُ فَإِنْ عَادَ قُطِعَ أَسْفَلُ مِنْ ذَلِکَ.</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"کودکی که مرتکب سرقت شود، برای بار اول بخشیده می‌شود.</w:t>
      </w:r>
    </w:p>
    <w:p>
      <w:pPr>
        <w:pStyle w:val="BookText"/>
      </w:pPr>
      <w:r>
        <w:rPr>
          <w:rFonts w:ascii="IRNazanin" w:hAnsi="IRNazanin" w:eastAsia="IRNazanin" w:cs="IRNazanin"/>
          <w:lang w:bidi="fa-IR"/>
          <w:color w:val="111111"/>
          <w:sz w:val="28"/>
          <w:szCs w:val="28"/>
          <w:rtl/>
        </w:rPr>
        <w:t xml:space="preserve">اما اگر دوباره مرتکب سرقت شود، نوک انگشتانش قطع خواهد شد یا آن‌قدر سابیده می‌شود تا خون‌آلود شود.</w:t>
      </w:r>
    </w:p>
    <w:p>
      <w:pPr>
        <w:pStyle w:val="BookText"/>
      </w:pPr>
      <w:r>
        <w:rPr>
          <w:rFonts w:ascii="IRNazanin" w:hAnsi="IRNazanin" w:eastAsia="IRNazanin" w:cs="IRNazanin"/>
          <w:lang w:bidi="fa-IR"/>
          <w:color w:val="111111"/>
          <w:sz w:val="28"/>
          <w:szCs w:val="28"/>
          <w:rtl/>
        </w:rPr>
        <w:t xml:space="preserve">اگر بار دیگر این کار را تکرار کند، انگشتانش قطع خواهد شد.</w:t>
      </w:r>
    </w:p>
    <w:p>
      <w:pPr>
        <w:pStyle w:val="BookText"/>
      </w:pPr>
      <w:r>
        <w:rPr>
          <w:rFonts w:ascii="IRNazanin" w:hAnsi="IRNazanin" w:eastAsia="IRNazanin" w:cs="IRNazanin"/>
          <w:lang w:bidi="fa-IR"/>
          <w:color w:val="111111"/>
          <w:sz w:val="28"/>
          <w:szCs w:val="28"/>
          <w:rtl/>
        </w:rPr>
        <w:t xml:space="preserve">و اگر پس از آن نیز به سرقت ادامه دهد، قسمت پایین‌تر از آن قطع خواهد شد</w:t>
      </w:r>
    </w:p>
    <w:p>
      <w:pPr>
        <w:pStyle w:val="Heading5"/>
      </w:pPr>
      <w:bookmarkStart w:id="1421" w:name="_Toc1056"/>
      <w:r>
        <w:t>[رقم الحدیث الکلی: 34807 - رقم الحدیث الباب: 8]</w:t>
      </w:r>
      <w:bookmarkEnd w:id="1421"/>
    </w:p>
    <w:p>
      <w:pPr>
        <w:pStyle w:val="BookText"/>
      </w:pPr>
      <w:r>
        <w:rPr>
          <w:rFonts w:ascii="Times New Roman" w:hAnsi="Times New Roman" w:eastAsia="Times New Roman" w:cs="Times New Roman"/>
          <w:lang w:val="en-US" w:bidi="en-US"/>
          <w:color w:val="111111"/>
          <w:sz w:val="28"/>
          <w:szCs w:val="28"/>
          <w:rtl/>
        </w:rPr>
        <w:t xml:space="preserve">34807- 8- </w:t>
      </w:r>
      <w:r>
        <w:rPr>
          <w:rStyle w:val="FootnoteReference"/>
        </w:rPr>
        <w:footnoteReference w:id="1876"/>
      </w:r>
      <w:r>
        <w:rPr>
          <w:rFonts w:ascii="Amiri" w:hAnsi="Amiri" w:eastAsia="Amiri" w:cs="Amiri"/>
          <w:lang w:bidi="ar-SA"/>
          <w:color w:val="111111"/>
          <w:sz w:val="28"/>
          <w:szCs w:val="28"/>
          <w:rtl/>
        </w:rPr>
        <w:t xml:space="preserve">وَ عَنْ حُمَیْدِ بْنِ زِیَادٍ عَنْ ابْنِ سَمَاعَةَ عَنْ غَیْرِ وَاحِدٍ مِنْ أَصْحَابِهِ عَنْ أَبَانِ بْنِ عُثْمَانَ عَنْ زُرَارَةَ قَالَ سَمِعْتُ أَبَا جَعْفَرٍ ع یَقُولُ أُتِیَ عَلِیٌّ ع بِغُلَامٍ قَدْ سَرَقَ فَطَرَّفَ أَصَابِعَهُ </w:t>
      </w:r>
      <w:r>
        <w:rPr>
          <w:rStyle w:val="FootnoteReference"/>
        </w:rPr>
        <w:footnoteReference w:id="1877"/>
      </w:r>
      <w:r>
        <w:rPr>
          <w:rFonts w:ascii="Amiri" w:hAnsi="Amiri" w:eastAsia="Amiri" w:cs="Amiri"/>
          <w:lang w:bidi="ar-SA"/>
          <w:color w:val="111111"/>
          <w:sz w:val="28"/>
          <w:szCs w:val="28"/>
          <w:rtl/>
        </w:rPr>
        <w:t xml:space="preserve">ثُمَّ قَالَ أَمَا لَئِنْ عُدْتَ لَأَقْطَعَنَّهَا ثُمَّ قَالَ أَمَا إِنَّهُ مَا عَمِلَهُ إِلَّا رَسُولُ اللَّهِ ص وَ أَنَا.</w:t>
      </w:r>
    </w:p>
    <w:p>
      <w:pPr>
        <w:pStyle w:val="BookText"/>
      </w:pPr>
      <w:r>
        <w:rPr>
          <w:rFonts w:ascii="Amiri" w:hAnsi="Amiri" w:eastAsia="Amiri" w:cs="Amiri"/>
          <w:lang w:bidi="ar-SA"/>
          <w:color w:val="111111"/>
          <w:sz w:val="28"/>
          <w:szCs w:val="28"/>
          <w:rtl/>
        </w:rPr>
        <w:t xml:space="preserve">وَ عَنِ الْحُسَیْنِ بْنِ مُحَمَّدٍ عَنْ الْمُعَلَّی بْنِ مُحَمَّدٍ عَنِ الْوَشَّاءِ عَنْ</w:t>
      </w:r>
    </w:p>
    <w:p>
      <w:pPr>
        <w:pStyle w:val="BookText"/>
      </w:pPr>
      <w:r>
        <w:rPr>
          <w:rFonts w:ascii="IRNazanin" w:hAnsi="IRNazanin" w:eastAsia="IRNazanin" w:cs="IRNazanin"/>
          <w:lang w:bidi="fa-IR"/>
          <w:color w:val="111111"/>
          <w:sz w:val="28"/>
          <w:szCs w:val="28"/>
          <w:rtl/>
        </w:rPr>
        <w:t xml:space="preserve">ص: 295</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9" w:name="pg18990_194159"/>
    <w:bookmarkEnd w:id="279"/>
    <w:p>
      <w:pPr>
        <w:pStyle w:val="BookText"/>
      </w:pPr>
      <w:r>
        <w:rPr>
          <w:rFonts w:ascii="Amiri" w:hAnsi="Amiri" w:eastAsia="Amiri" w:cs="Amiri"/>
          <w:lang w:bidi="ar-SA"/>
          <w:color w:val="111111"/>
          <w:sz w:val="28"/>
          <w:szCs w:val="28"/>
          <w:rtl/>
        </w:rPr>
        <w:t xml:space="preserve">أَبَانٍ مِثْلَهُ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w:t>
      </w:r>
    </w:p>
    <w:p>
      <w:pPr>
        <w:pStyle w:val="BookText"/>
      </w:pPr>
      <w:r>
        <w:rPr>
          <w:rFonts w:ascii="IRNazanin" w:hAnsi="IRNazanin" w:eastAsia="IRNazanin" w:cs="IRNazanin"/>
          <w:lang w:bidi="fa-IR"/>
          <w:color w:val="111111"/>
          <w:sz w:val="28"/>
          <w:szCs w:val="28"/>
          <w:rtl/>
        </w:rPr>
        <w:t xml:space="preserve">"شنیدم که امام باقر (علیه‌السلام) فرمودند:</w:t>
      </w:r>
    </w:p>
    <w:p>
      <w:pPr>
        <w:pStyle w:val="BookText"/>
      </w:pPr>
      <w:r>
        <w:rPr>
          <w:rFonts w:ascii="IRNazanin" w:hAnsi="IRNazanin" w:eastAsia="IRNazanin" w:cs="IRNazanin"/>
          <w:lang w:bidi="fa-IR"/>
          <w:color w:val="111111"/>
          <w:sz w:val="28"/>
          <w:szCs w:val="28"/>
          <w:rtl/>
        </w:rPr>
        <w:t xml:space="preserve">'امیرالمؤمنین علی (علیه‌السلام)، غلامی را که مرتکب سرقت شده بود، نزد خود آوردند.</w:t>
      </w:r>
    </w:p>
    <w:p>
      <w:pPr>
        <w:pStyle w:val="BookText"/>
      </w:pPr>
      <w:r>
        <w:rPr>
          <w:rFonts w:ascii="IRNazanin" w:hAnsi="IRNazanin" w:eastAsia="IRNazanin" w:cs="IRNazanin"/>
          <w:lang w:bidi="fa-IR"/>
          <w:color w:val="111111"/>
          <w:sz w:val="28"/>
          <w:szCs w:val="28"/>
          <w:rtl/>
        </w:rPr>
        <w:t xml:space="preserve">پس نوک انگشتانش را قطع کردند و سپس فرمودند:</w:t>
      </w:r>
    </w:p>
    <w:p>
      <w:pPr>
        <w:pStyle w:val="BookText"/>
      </w:pPr>
      <w:r>
        <w:rPr>
          <w:rFonts w:ascii="IRNazanin" w:hAnsi="IRNazanin" w:eastAsia="IRNazanin" w:cs="IRNazanin"/>
          <w:lang w:bidi="fa-IR"/>
          <w:color w:val="111111"/>
          <w:sz w:val="28"/>
          <w:szCs w:val="28"/>
          <w:rtl/>
        </w:rPr>
        <w:t xml:space="preserve">'اگر دوباره مرتکب این عمل شود، انگشتانش را کاملاً قطع خواهم کرد.'</w:t>
      </w:r>
    </w:p>
    <w:p>
      <w:pPr>
        <w:pStyle w:val="BookText"/>
      </w:pPr>
      <w:r>
        <w:rPr>
          <w:rFonts w:ascii="IRNazanin" w:hAnsi="IRNazanin" w:eastAsia="IRNazanin" w:cs="IRNazanin"/>
          <w:lang w:bidi="fa-IR"/>
          <w:color w:val="111111"/>
          <w:sz w:val="28"/>
          <w:szCs w:val="28"/>
          <w:rtl/>
        </w:rPr>
        <w:t xml:space="preserve">سپس افزودند:</w:t>
      </w:r>
    </w:p>
    <w:p>
      <w:pPr>
        <w:pStyle w:val="BookText"/>
      </w:pPr>
      <w:r>
        <w:rPr>
          <w:rFonts w:ascii="IRNazanin" w:hAnsi="IRNazanin" w:eastAsia="IRNazanin" w:cs="IRNazanin"/>
          <w:lang w:bidi="fa-IR"/>
          <w:color w:val="111111"/>
          <w:sz w:val="28"/>
          <w:szCs w:val="28"/>
          <w:rtl/>
        </w:rPr>
        <w:t xml:space="preserve">'این کار را تنها رسول خدا (صلی‌الله‌علیه‌وآله) و من انجام داده‌ایم.</w:t>
      </w:r>
    </w:p>
    <w:p>
      <w:pPr>
        <w:pStyle w:val="Heading5"/>
      </w:pPr>
      <w:bookmarkStart w:id="1422" w:name="_Toc1057"/>
      <w:r>
        <w:t>[رقم الحدیث الکلی: 34808 - رقم الحدیث الباب: 9]</w:t>
      </w:r>
      <w:bookmarkEnd w:id="1422"/>
    </w:p>
    <w:p>
      <w:pPr>
        <w:pStyle w:val="BookText"/>
      </w:pPr>
      <w:r>
        <w:rPr>
          <w:rFonts w:ascii="Times New Roman" w:hAnsi="Times New Roman" w:eastAsia="Times New Roman" w:cs="Times New Roman"/>
          <w:lang w:val="en-US" w:bidi="en-US"/>
          <w:color w:val="111111"/>
          <w:sz w:val="28"/>
          <w:szCs w:val="28"/>
          <w:rtl/>
        </w:rPr>
        <w:t xml:space="preserve">34808- 9- </w:t>
      </w:r>
      <w:r>
        <w:rPr>
          <w:rStyle w:val="FootnoteReference"/>
        </w:rPr>
        <w:footnoteReference w:id="1879"/>
      </w:r>
      <w:r>
        <w:rPr>
          <w:rFonts w:ascii="Amiri" w:hAnsi="Amiri" w:eastAsia="Amiri" w:cs="Amiri"/>
          <w:lang w:bidi="ar-SA"/>
          <w:color w:val="111111"/>
          <w:sz w:val="28"/>
          <w:szCs w:val="28"/>
          <w:rtl/>
        </w:rPr>
        <w:t xml:space="preserve">وَ عَنْ حُمَیْدٍ عَنِ ابْنِ سَمَاعَةَ عَنْ غَیْرِ وَاحِدٍ عَنْ أَبَانٍ عَنْ عَبْدِ الرَّحْمَنِ بْنِ أَبِی عَبْدِ اللَّهِ عَنْ أَبِی عَبْدِ اللَّهِ ع قَالَ: إِذَا سَرَقَ الصَّبِیُّ وَ لَمْ یَحْتَلِمْ قُطِعَتْ أَطْرَافُ أَصَابِعِهِ قَالَ وَ قَالَ عَلِیٌّ وَ لَمْ یَصْنَعْهُ إِلَّا رَسُولُ اللَّهِ ص وَ أَنَا.</w:t>
      </w:r>
    </w:p>
    <w:p>
      <w:pPr>
        <w:pStyle w:val="BookText"/>
      </w:pPr>
      <w:r>
        <w:rPr>
          <w:rFonts w:ascii="Amiri" w:hAnsi="Amiri" w:eastAsia="Amiri" w:cs="Amiri"/>
          <w:lang w:bidi="ar-SA"/>
          <w:color w:val="111111"/>
          <w:sz w:val="28"/>
          <w:szCs w:val="28"/>
          <w:rtl/>
        </w:rPr>
        <w:t xml:space="preserve">وَ رَوَاهُ الشَّیْخُ بِإِسْنَادِهِ عَنْ أَبَانٍ </w:t>
      </w:r>
      <w:r>
        <w:rPr>
          <w:rStyle w:val="FootnoteReference"/>
        </w:rPr>
        <w:footnoteReference w:id="1880"/>
      </w:r>
    </w:p>
    <w:p>
      <w:pPr>
        <w:pStyle w:val="BookText"/>
      </w:pPr>
      <w:r>
        <w:rPr>
          <w:rFonts w:ascii="Amiri" w:hAnsi="Amiri" w:eastAsia="Amiri" w:cs="Amiri"/>
          <w:lang w:bidi="ar-SA"/>
          <w:color w:val="111111"/>
          <w:sz w:val="28"/>
          <w:szCs w:val="28"/>
          <w:rtl/>
        </w:rPr>
        <w:t xml:space="preserve">وَ الَّذِی قَبْلَهُ بِإِسْنَادِهِ عَنِ الْحَسَنِ بْنِ مُحَمَّدِ بْنِ سَمَاعَةَ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کودکی که هنوز به سن بلوغ نرسیده است، مرتکب سرقت شود، نوک انگشتانش قطع خواهد شد.</w:t>
      </w:r>
    </w:p>
    <w:p>
      <w:pPr>
        <w:pStyle w:val="BookText"/>
      </w:pPr>
      <w:r>
        <w:rPr>
          <w:rFonts w:ascii="IRNazanin" w:hAnsi="IRNazanin" w:eastAsia="IRNazanin" w:cs="IRNazanin"/>
          <w:lang w:bidi="fa-IR"/>
          <w:color w:val="111111"/>
          <w:sz w:val="28"/>
          <w:szCs w:val="28"/>
          <w:rtl/>
        </w:rPr>
        <w:t xml:space="preserve">و امیرالمؤمنین علی (علیه‌السلام) فرمودند:</w:t>
      </w:r>
    </w:p>
    <w:p>
      <w:pPr>
        <w:pStyle w:val="BookText"/>
      </w:pPr>
      <w:r>
        <w:rPr>
          <w:rFonts w:ascii="IRNazanin" w:hAnsi="IRNazanin" w:eastAsia="IRNazanin" w:cs="IRNazanin"/>
          <w:lang w:bidi="fa-IR"/>
          <w:color w:val="111111"/>
          <w:sz w:val="28"/>
          <w:szCs w:val="28"/>
          <w:rtl/>
        </w:rPr>
        <w:t xml:space="preserve">'این حکم را تنها رسول خدا (صلی‌الله‌علیه‌وآله) و من اجرا کرده‌ایم.</w:t>
      </w:r>
    </w:p>
    <w:p>
      <w:pPr>
        <w:pStyle w:val="Heading5"/>
      </w:pPr>
      <w:bookmarkStart w:id="1423" w:name="_Toc1058"/>
      <w:r>
        <w:t>[رقم الحدیث الکلی: 34809 - رقم الحدیث الباب: 10]</w:t>
      </w:r>
      <w:bookmarkEnd w:id="1423"/>
    </w:p>
    <w:p>
      <w:pPr>
        <w:pStyle w:val="BookText"/>
      </w:pPr>
      <w:r>
        <w:rPr>
          <w:rFonts w:ascii="Times New Roman" w:hAnsi="Times New Roman" w:eastAsia="Times New Roman" w:cs="Times New Roman"/>
          <w:lang w:val="en-US" w:bidi="en-US"/>
          <w:color w:val="111111"/>
          <w:sz w:val="28"/>
          <w:szCs w:val="28"/>
          <w:rtl/>
        </w:rPr>
        <w:t xml:space="preserve">34809- 10- </w:t>
      </w:r>
      <w:r>
        <w:rPr>
          <w:rStyle w:val="FootnoteReference"/>
        </w:rPr>
        <w:footnoteReference w:id="1881"/>
      </w:r>
      <w:r>
        <w:rPr>
          <w:rFonts w:ascii="Amiri" w:hAnsi="Amiri" w:eastAsia="Amiri" w:cs="Amiri"/>
          <w:lang w:bidi="ar-SA"/>
          <w:color w:val="111111"/>
          <w:sz w:val="28"/>
          <w:szCs w:val="28"/>
          <w:rtl/>
        </w:rPr>
        <w:t xml:space="preserve">وَ عَنْ مُحَمَّدِ بْنِ یَحْیَی عَنْ مُحَمَّدِ بْنِ الْحُسَیْنِ عَنْ بَعْضِ أَصْحَابِهِ عَنِ الْعَلَاءِ بْنِ رَزِینٍ عَنْ مُحَمَّدِ بْنِ مُسْلِمٍ قَالَ: سَأَلْتُ أَبَا جَعْفَرٍ ع عَنِ الصَّبِیِّ یَسْرِقُ قَالَ إِنْ کَانَ لَهُ تِسْعُ سِنِینَ قُطِعَتْ یَدُهُ وَ لَا یُضَیَّعُ حَدٌّ مِنْ حُدُودِ اللَّهِ تَعَالَی.</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1882"/>
      </w:r>
    </w:p>
    <w:p>
      <w:pPr>
        <w:pStyle w:val="BookText"/>
      </w:pPr>
      <w:r>
        <w:rPr>
          <w:rFonts w:ascii="Amiri" w:hAnsi="Amiri" w:eastAsia="Amiri" w:cs="Amiri"/>
          <w:lang w:bidi="ar-SA"/>
          <w:color w:val="111111"/>
          <w:sz w:val="28"/>
          <w:szCs w:val="28"/>
          <w:rtl/>
        </w:rPr>
        <w:t xml:space="preserve">أَقُولُ: هَذَا مَحْمُولٌ عَلَی قَطْعِ بَعْضِ الْأَصَابِعِ لِمَا مَرَّ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w:t>
      </w:r>
    </w:p>
    <w:p>
      <w:pPr>
        <w:pStyle w:val="BookText"/>
      </w:pPr>
      <w:r>
        <w:rPr>
          <w:rFonts w:ascii="IRNazanin" w:hAnsi="IRNazanin" w:eastAsia="IRNazanin" w:cs="IRNazanin"/>
          <w:lang w:bidi="fa-IR"/>
          <w:color w:val="111111"/>
          <w:sz w:val="28"/>
          <w:szCs w:val="28"/>
          <w:rtl/>
        </w:rPr>
        <w:t xml:space="preserve">"از امام باقر (علیه‌السلام) درباره کودکی که مرتکب سرقت شود، پرسیدم.</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'اگر کودک نه ساله باشد، دستش قطع می‌شود، زیرا هیچ حدی از حدود الهی نباید ضایع 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روایت به احتمال زیاد به قطع برخی از انگشتان اشاره دارد، نه قطع کامل دست، زیرا روایت‌های پیشین تأکید داشتند که در مورد کودکان، ابتدا انگشتان قطع می‌شود</w:t>
      </w:r>
    </w:p>
    <w:p>
      <w:pPr>
        <w:pStyle w:val="Heading5"/>
      </w:pPr>
      <w:bookmarkStart w:id="1424" w:name="_Toc1059"/>
      <w:r>
        <w:t>[رقم الحدیث الکلی: 34810 - رقم الحدیث الباب: 11]</w:t>
      </w:r>
      <w:bookmarkEnd w:id="1424"/>
    </w:p>
    <w:p>
      <w:pPr>
        <w:pStyle w:val="BookText"/>
      </w:pPr>
      <w:r>
        <w:rPr>
          <w:rFonts w:ascii="Times New Roman" w:hAnsi="Times New Roman" w:eastAsia="Times New Roman" w:cs="Times New Roman"/>
          <w:lang w:val="en-US" w:bidi="en-US"/>
          <w:color w:val="111111"/>
          <w:sz w:val="28"/>
          <w:szCs w:val="28"/>
          <w:rtl/>
        </w:rPr>
        <w:t xml:space="preserve">34810- 11- </w:t>
      </w:r>
      <w:r>
        <w:rPr>
          <w:rStyle w:val="FootnoteReference"/>
        </w:rPr>
        <w:footnoteReference w:id="1884"/>
      </w:r>
      <w:r>
        <w:rPr>
          <w:rFonts w:ascii="Amiri" w:hAnsi="Amiri" w:eastAsia="Amiri" w:cs="Amiri"/>
          <w:lang w:bidi="ar-SA"/>
          <w:color w:val="111111"/>
          <w:sz w:val="28"/>
          <w:szCs w:val="28"/>
          <w:rtl/>
        </w:rPr>
        <w:t xml:space="preserve">وَ عَنْ حُمَیْدِ بْنِ زِیَادٍ عَنْ عُبَیْدِ اللَّهِ بْنِ أَحْمَدَ النَّهِیکِیِّ عَنِ ابْنِ أَبِی عُمَیْرٍ عَنْ عِدَّةٍ مِنْ أَصْحَابِنَا عَنْ مُحَمَّدِ بْنِ خَالِدِ بْنِ عَبْدِ اللَّهِ الْقَسْرِیِّ قَالَ: کُنْتُ عَلَی الْمَدِینَةِ فَأُتِیتُ بِغُلَامٍ قَدْ سَرَقَ فَسَأَلْتُ أَبَا عَبْدِ اللَّهِ ع عَنْهُ فَقَالَ سَلْهُ حَیْثُ سَرَقَ هَلْ کَانَ یَعْلَمُ أَنَّ عَلَیْهِ فِی السَّرِقَةِ عُقُوبَةً فَإِنْ قَالَ نَعَمْ قِیلَ لَهُ أَیُّ شَیْ‌ءٍ تِلْکَ الْعُقُوبَةُ فَإِنْ لَمْ</w:t>
      </w:r>
    </w:p>
    <w:p>
      <w:pPr>
        <w:pStyle w:val="BookText"/>
      </w:pPr>
      <w:r>
        <w:rPr>
          <w:rFonts w:ascii="IRNazanin" w:hAnsi="IRNazanin" w:eastAsia="IRNazanin" w:cs="IRNazanin"/>
          <w:lang w:bidi="fa-IR"/>
          <w:color w:val="111111"/>
          <w:sz w:val="28"/>
          <w:szCs w:val="28"/>
          <w:rtl/>
        </w:rPr>
        <w:t xml:space="preserve">ص: 296</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0" w:name="pg18990_194160"/>
    <w:bookmarkEnd w:id="280"/>
    <w:p>
      <w:pPr>
        <w:pStyle w:val="BookText"/>
      </w:pPr>
      <w:r>
        <w:rPr>
          <w:rFonts w:ascii="Amiri" w:hAnsi="Amiri" w:eastAsia="Amiri" w:cs="Amiri"/>
          <w:lang w:bidi="ar-SA"/>
          <w:color w:val="111111"/>
          <w:sz w:val="28"/>
          <w:szCs w:val="28"/>
          <w:rtl/>
        </w:rPr>
        <w:t xml:space="preserve">یَعْلَمْ أَنَّ عَلَیْهِ فِی السَّرِقَةِ قَطْعاً فَخَلِّ عَنْهُ فَأَخَذْتُ الْغُلَامَ وَ سَأَلْتُهُ فَقُلْتُ لَهُ أَ کُنْتَ تَعْلَمُ أَنَّ فِی السَّرِقَةِ عُقُوبَةً قَالَ نَعَمْ قُلْتُ أَیُّ شَیْ‌ءٍ هُوَ قَالَ أُضْرَبُ </w:t>
      </w:r>
      <w:r>
        <w:rPr>
          <w:rStyle w:val="FootnoteReference"/>
        </w:rPr>
        <w:footnoteReference w:id="1885"/>
      </w:r>
      <w:r>
        <w:rPr>
          <w:rFonts w:ascii="Amiri" w:hAnsi="Amiri" w:eastAsia="Amiri" w:cs="Amiri"/>
          <w:lang w:bidi="ar-SA"/>
          <w:color w:val="111111"/>
          <w:sz w:val="28"/>
          <w:szCs w:val="28"/>
          <w:rtl/>
        </w:rPr>
        <w:t xml:space="preserve">فَخَلَّیْتُ عَنْهُ.</w:t>
      </w:r>
    </w:p>
    <w:p>
      <w:pPr>
        <w:pStyle w:val="BookText"/>
      </w:pPr>
      <w:r>
        <w:rPr>
          <w:rFonts w:ascii="Amiri" w:hAnsi="Amiri" w:eastAsia="Amiri" w:cs="Amiri"/>
          <w:lang w:bidi="ar-SA"/>
          <w:color w:val="111111"/>
          <w:sz w:val="28"/>
          <w:szCs w:val="28"/>
          <w:rtl/>
        </w:rPr>
        <w:t xml:space="preserve">مُحَمَّدُ بْنُ الْحَسَنِ بِإِسْنَادِهِ عَنْ حُمَیْدِ بْنِ زِیَادٍ مِثْلَهُ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w:t>
      </w:r>
    </w:p>
    <w:p>
      <w:pPr>
        <w:pStyle w:val="BookText"/>
      </w:pPr>
      <w:r>
        <w:rPr>
          <w:rFonts w:ascii="IRNazanin" w:hAnsi="IRNazanin" w:eastAsia="IRNazanin" w:cs="IRNazanin"/>
          <w:lang w:bidi="fa-IR"/>
          <w:color w:val="111111"/>
          <w:sz w:val="28"/>
          <w:szCs w:val="28"/>
          <w:rtl/>
        </w:rPr>
        <w:t xml:space="preserve">"از امام باقر (علیه‌السلام) درباره کودکی که مرتکب سرقت شود، پرسیدم.</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'اگر کودک نه ساله باشد، دستش قطع می‌شود، زیرا هیچ حدی از حدود الهی نباید ضایع شود.</w:t>
      </w:r>
    </w:p>
    <w:p>
      <w:pPr>
        <w:pStyle w:val="Heading5"/>
      </w:pPr>
      <w:bookmarkStart w:id="1425" w:name="_Toc1060"/>
      <w:r>
        <w:t>[رقم الحدیث الکلی: 34811 - رقم الحدیث الباب: 12]</w:t>
      </w:r>
      <w:bookmarkEnd w:id="1425"/>
    </w:p>
    <w:p>
      <w:pPr>
        <w:pStyle w:val="BookText"/>
      </w:pPr>
      <w:r>
        <w:rPr>
          <w:rFonts w:ascii="Times New Roman" w:hAnsi="Times New Roman" w:eastAsia="Times New Roman" w:cs="Times New Roman"/>
          <w:lang w:val="en-US" w:bidi="en-US"/>
          <w:color w:val="111111"/>
          <w:sz w:val="28"/>
          <w:szCs w:val="28"/>
          <w:rtl/>
        </w:rPr>
        <w:t xml:space="preserve">34811- 12- </w:t>
      </w:r>
      <w:r>
        <w:rPr>
          <w:rStyle w:val="FootnoteReference"/>
        </w:rPr>
        <w:footnoteReference w:id="1887"/>
      </w:r>
      <w:r>
        <w:rPr>
          <w:rFonts w:ascii="Amiri" w:hAnsi="Amiri" w:eastAsia="Amiri" w:cs="Amiri"/>
          <w:lang w:bidi="ar-SA"/>
          <w:color w:val="111111"/>
          <w:sz w:val="28"/>
          <w:szCs w:val="28"/>
          <w:rtl/>
        </w:rPr>
        <w:t xml:space="preserve">وَ بِإِسْنَادِهِ عَنْ مُحَمَّدِ بْنِ أَحْمَدَ بْنِ یَحْیَی عَنْ مُحَمَّدِ بْنِ الْحُسَیْنِ عَنْ مُحَمَّدِ بْنِ عَبْدِ اللَّهِ بْنِ هِلَالٍ عَنِ الْعَلَاءِ بْنِ رَزِینٍ عَنْ مُحَمَّدِ بْنِ مُسْلِمٍ قَالَ: سَأَلْتُ أَبَا جَعْفَرٍ ع عَنِ الصَّبِیِّ یَسْرِقُ فَقَالَ إِنْ کَانَ لَهُ سَبْعُ سِنِینَ أَوْ أَقَلُّ رُفِعَ عَنْهُ فَإِنْ عَادَ بَعْدَ سَبْعِ سِنِینَ قُطِعَتْ بَنَانُهُ أَوْ حُکَّتْ حَتَّی تَدْمَی فَإِنْ عَادَ قُطِعَ مِنْهُ أَسْفَلُ مِنْ بَنَانِهِ فَإِنْ عَادَ بَعْدَ ذَلِکَ وَ قَدْ بَلَغَ تِسْعَ سِنِینَ قُطِعَ یَدُهُ وَ لَا یُضَیَّعُ حَدٌّ مِنْ حُدُودِ اللَّهِ عَزَّ وَ جَلَّ.</w:t>
      </w:r>
    </w:p>
    <w:p>
      <w:pPr>
        <w:pStyle w:val="BookText"/>
      </w:pPr>
      <w:r>
        <w:rPr>
          <w:rFonts w:ascii="Amiri" w:hAnsi="Amiri" w:eastAsia="Amiri" w:cs="Amiri"/>
          <w:lang w:bidi="ar-SA"/>
          <w:color w:val="111111"/>
          <w:sz w:val="28"/>
          <w:szCs w:val="28"/>
          <w:rtl/>
        </w:rPr>
        <w:t xml:space="preserve">وَ رَوَاهُ الصَّدُوقُ بِإِسْنَادِهِ عَنِ الْعَلَاءِ مِثْلَهُ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w:t>
      </w:r>
    </w:p>
    <w:p>
      <w:pPr>
        <w:pStyle w:val="BookText"/>
      </w:pPr>
      <w:r>
        <w:rPr>
          <w:rFonts w:ascii="IRNazanin" w:hAnsi="IRNazanin" w:eastAsia="IRNazanin" w:cs="IRNazanin"/>
          <w:lang w:bidi="fa-IR"/>
          <w:color w:val="111111"/>
          <w:sz w:val="28"/>
          <w:szCs w:val="28"/>
          <w:rtl/>
        </w:rPr>
        <w:t xml:space="preserve">"از امام باقر (علیه‌السلام) درباره کودکی که مرتکب سرقت شود، پرسیدم.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اگر هفت ساله یا کمتر باشد، از مجازات معاف است.</w:t>
      </w:r>
    </w:p>
    <w:p>
      <w:pPr>
        <w:pStyle w:val="BookText"/>
      </w:pPr>
      <w:r>
        <w:rPr>
          <w:rFonts w:ascii="IRNazanin" w:hAnsi="IRNazanin" w:eastAsia="IRNazanin" w:cs="IRNazanin"/>
          <w:lang w:bidi="fa-IR"/>
          <w:color w:val="111111"/>
          <w:sz w:val="28"/>
          <w:szCs w:val="28"/>
          <w:rtl/>
        </w:rPr>
        <w:t xml:space="preserve">اگر پس از هفت سالگی دوباره مرتکب سرقت شود، نوک انگشتانش قطع می‌شود یا آن‌قدر سابیده می‌شود تا خون‌آلود شود.</w:t>
      </w:r>
    </w:p>
    <w:p>
      <w:pPr>
        <w:pStyle w:val="BookText"/>
      </w:pPr>
      <w:r>
        <w:rPr>
          <w:rFonts w:ascii="IRNazanin" w:hAnsi="IRNazanin" w:eastAsia="IRNazanin" w:cs="IRNazanin"/>
          <w:lang w:bidi="fa-IR"/>
          <w:color w:val="111111"/>
          <w:sz w:val="28"/>
          <w:szCs w:val="28"/>
          <w:rtl/>
        </w:rPr>
        <w:t xml:space="preserve">اگر باز هم سرقت کند، قسمت پایین‌تر از نوک انگشتانش قطع خواهد شد.</w:t>
      </w:r>
    </w:p>
    <w:p>
      <w:pPr>
        <w:pStyle w:val="BookText"/>
      </w:pPr>
      <w:r>
        <w:rPr>
          <w:rFonts w:ascii="IRNazanin" w:hAnsi="IRNazanin" w:eastAsia="IRNazanin" w:cs="IRNazanin"/>
          <w:lang w:bidi="fa-IR"/>
          <w:color w:val="111111"/>
          <w:sz w:val="28"/>
          <w:szCs w:val="28"/>
          <w:rtl/>
        </w:rPr>
        <w:t xml:space="preserve">و اگر پس از آن، به سن نه سالگی رسیده باشد و دوباره مرتکب سرقت شود، دستش قطع خواهد شد، زیرا هیچ حدی از حدود الهی نباید ضایع شود.</w:t>
      </w:r>
    </w:p>
    <w:p>
      <w:pPr>
        <w:pStyle w:val="Heading5"/>
      </w:pPr>
      <w:bookmarkStart w:id="1426" w:name="_Toc1061"/>
      <w:r>
        <w:t>[رقم الحدیث الکلی: 34812 - رقم الحدیث الباب: 13]</w:t>
      </w:r>
      <w:bookmarkEnd w:id="1426"/>
    </w:p>
    <w:p>
      <w:pPr>
        <w:pStyle w:val="BookText"/>
      </w:pPr>
      <w:r>
        <w:rPr>
          <w:rFonts w:ascii="Times New Roman" w:hAnsi="Times New Roman" w:eastAsia="Times New Roman" w:cs="Times New Roman"/>
          <w:lang w:val="en-US" w:bidi="en-US"/>
          <w:color w:val="111111"/>
          <w:sz w:val="28"/>
          <w:szCs w:val="28"/>
          <w:rtl/>
        </w:rPr>
        <w:t xml:space="preserve">34812- 13- </w:t>
      </w:r>
      <w:r>
        <w:rPr>
          <w:rStyle w:val="FootnoteReference"/>
        </w:rPr>
        <w:footnoteReference w:id="1889"/>
      </w:r>
      <w:r>
        <w:rPr>
          <w:rFonts w:ascii="Amiri" w:hAnsi="Amiri" w:eastAsia="Amiri" w:cs="Amiri"/>
          <w:lang w:bidi="ar-SA"/>
          <w:color w:val="111111"/>
          <w:sz w:val="28"/>
          <w:szCs w:val="28"/>
          <w:rtl/>
        </w:rPr>
        <w:t xml:space="preserve">وَ عَنْهُ عَنْ مُحَمَّدِ بْنِ عِیسَی عَنْ سُلَیْمَانَ بْنِ حَفْصٍ الْمَرْوَزِیِّ عَنِ الرَّجُلِ ع قَالَ: إِذَا تَمَّ لِلْغُلَامِ ثَمَانُ سِنِینَ فَجَائِزٌ أَمْرُهُ وَ قَدْ وَجَبَتْ عَلَیْهِ الْفَرَائِضُ وَ الْحُدُودُ وَ إِذَا تَمَّ لِلْجَارِیَةِ تِسْعُ سِنِینَ فَکَذَلِکَ.</w:t>
      </w:r>
    </w:p>
    <w:p>
      <w:pPr>
        <w:pStyle w:val="BookText"/>
      </w:pPr>
      <w:r>
        <w:rPr>
          <w:rFonts w:ascii="Amiri" w:hAnsi="Amiri" w:eastAsia="Amiri" w:cs="Amiri"/>
          <w:lang w:bidi="ar-SA"/>
          <w:color w:val="111111"/>
          <w:sz w:val="28"/>
          <w:szCs w:val="28"/>
          <w:rtl/>
        </w:rPr>
        <w:t xml:space="preserve">أَقُولُ: حَمَلَهُ الشَّیْخُ عَلَی مَنْ تَکَرَّرَ مِنْهُ الْفِعْلُ.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حفص مروزی، از مردی نقل شده است که گفت:</w:t>
      </w:r>
    </w:p>
    <w:p>
      <w:pPr>
        <w:pStyle w:val="BookText"/>
      </w:pPr>
      <w:r>
        <w:rPr>
          <w:rFonts w:ascii="IRNazanin" w:hAnsi="IRNazanin" w:eastAsia="IRNazanin" w:cs="IRNazanin"/>
          <w:lang w:bidi="fa-IR"/>
          <w:color w:val="111111"/>
          <w:sz w:val="28"/>
          <w:szCs w:val="28"/>
          <w:rtl/>
        </w:rPr>
        <w:t xml:space="preserve">"هنگامی که پسر به سن هشت سالگی برسد، اختیار امورش پذیرفته می‌شود و بر او فرائض و حدود الهی واجب خواهد شد.</w:t>
      </w:r>
    </w:p>
    <w:p>
      <w:pPr>
        <w:pStyle w:val="BookText"/>
      </w:pPr>
      <w:r>
        <w:rPr>
          <w:rFonts w:ascii="IRNazanin" w:hAnsi="IRNazanin" w:eastAsia="IRNazanin" w:cs="IRNazanin"/>
          <w:lang w:bidi="fa-IR"/>
          <w:color w:val="111111"/>
          <w:sz w:val="28"/>
          <w:szCs w:val="28"/>
          <w:rtl/>
        </w:rPr>
        <w:t xml:space="preserve">و زمانی که دختر به سن نه سالگی برسد، همین حکم درباره او نیز جاری خواهد شد.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مرحوم شیخ این روایت را بر کسی که چندین‌بار مرتکب این عمل شده باشد حمل کرده است."</w:t>
      </w:r>
    </w:p>
    <w:p>
      <w:pPr>
        <w:pStyle w:val="Heading5"/>
      </w:pPr>
      <w:bookmarkStart w:id="1427" w:name="_Toc1062"/>
      <w:r>
        <w:t>[رقم الحدیث الکلی: 34813 - رقم الحدیث الباب: 14]</w:t>
      </w:r>
      <w:bookmarkEnd w:id="1427"/>
    </w:p>
    <w:p>
      <w:pPr>
        <w:pStyle w:val="BookText"/>
      </w:pPr>
      <w:r>
        <w:rPr>
          <w:rFonts w:ascii="Times New Roman" w:hAnsi="Times New Roman" w:eastAsia="Times New Roman" w:cs="Times New Roman"/>
          <w:lang w:val="en-US" w:bidi="en-US"/>
          <w:color w:val="111111"/>
          <w:sz w:val="28"/>
          <w:szCs w:val="28"/>
          <w:rtl/>
        </w:rPr>
        <w:t xml:space="preserve">34813- 14- </w:t>
      </w:r>
      <w:r>
        <w:rPr>
          <w:rStyle w:val="FootnoteReference"/>
        </w:rPr>
        <w:footnoteReference w:id="1890"/>
      </w:r>
      <w:r>
        <w:rPr>
          <w:rFonts w:ascii="Amiri" w:hAnsi="Amiri" w:eastAsia="Amiri" w:cs="Amiri"/>
          <w:lang w:bidi="ar-SA"/>
          <w:color w:val="111111"/>
          <w:sz w:val="28"/>
          <w:szCs w:val="28"/>
          <w:rtl/>
        </w:rPr>
        <w:t xml:space="preserve">وَ بِإِسْنَادِهِ عَنِ الْحُسَیْنِ بْنِ سَعِیدٍ عَنْ عُثْمَانَ بْنِ عِیسَی عَنْ سَمَاعَةَ قَالَ: إِذَا سَرَقَ الصَّبِیُّ وَ لَمْ یَبْلُغِ الْحُلُمَ قُطِعَتْ أَنَامِلُهُ وَ قَالَ أَبُو عَبْدِ اللَّهِ ع أُتِیَ أَمِیرُ الْمُؤْمِنِینَ ع</w:t>
      </w:r>
    </w:p>
    <w:p>
      <w:pPr>
        <w:pStyle w:val="BookText"/>
      </w:pPr>
      <w:r>
        <w:rPr>
          <w:rFonts w:ascii="IRNazanin" w:hAnsi="IRNazanin" w:eastAsia="IRNazanin" w:cs="IRNazanin"/>
          <w:lang w:bidi="fa-IR"/>
          <w:color w:val="111111"/>
          <w:sz w:val="28"/>
          <w:szCs w:val="28"/>
          <w:rtl/>
        </w:rPr>
        <w:t xml:space="preserve">ص: 297</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1" w:name="pg18990_194161"/>
    <w:bookmarkEnd w:id="281"/>
    <w:p>
      <w:pPr>
        <w:pStyle w:val="BookText"/>
      </w:pPr>
      <w:r>
        <w:rPr>
          <w:rFonts w:ascii="Amiri" w:hAnsi="Amiri" w:eastAsia="Amiri" w:cs="Amiri"/>
          <w:lang w:bidi="ar-SA"/>
          <w:color w:val="111111"/>
          <w:sz w:val="28"/>
          <w:szCs w:val="28"/>
          <w:rtl/>
        </w:rPr>
        <w:t xml:space="preserve">بِغُلَامٍ قَدْ سَرَقَ وَ لَمْ یَبْلُغِ الْحُلُمَ فَقَطَعَ مِنْ لَحْمِ أَطْرَافِ أَصَابِعِهِ ثُمَّ قَالَ إِنْ عُدْتَ قَطَعْتُ یَدَکَ.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w:t>
      </w:r>
    </w:p>
    <w:p>
      <w:pPr>
        <w:pStyle w:val="BookText"/>
      </w:pPr>
      <w:r>
        <w:rPr>
          <w:rFonts w:ascii="IRNazanin" w:hAnsi="IRNazanin" w:eastAsia="IRNazanin" w:cs="IRNazanin"/>
          <w:lang w:bidi="fa-IR"/>
          <w:color w:val="111111"/>
          <w:sz w:val="28"/>
          <w:szCs w:val="28"/>
          <w:rtl/>
        </w:rPr>
        <w:t xml:space="preserve">"اگر کودکی که به سن بلوغ نرسیده است مرتکب سرقت شود، نوک انگشتانش قطع خواهد شد.</w:t>
      </w:r>
    </w:p>
    <w:p>
      <w:pPr>
        <w:pStyle w:val="BookText"/>
      </w:pPr>
      <w:r>
        <w:rPr>
          <w:rFonts w:ascii="IRNazanin" w:hAnsi="IRNazanin" w:eastAsia="IRNazanin" w:cs="IRNazanin"/>
          <w:lang w:bidi="fa-IR"/>
          <w:color w:val="111111"/>
          <w:sz w:val="28"/>
          <w:szCs w:val="28"/>
          <w:rtl/>
        </w:rPr>
        <w:t xml:space="preserve">و امام صادق (علیه‌السلام) فرمودند:</w:t>
      </w:r>
    </w:p>
    <w:p>
      <w:pPr>
        <w:pStyle w:val="BookText"/>
      </w:pPr>
      <w:r>
        <w:rPr>
          <w:rFonts w:ascii="IRNazanin" w:hAnsi="IRNazanin" w:eastAsia="IRNazanin" w:cs="IRNazanin"/>
          <w:lang w:bidi="fa-IR"/>
          <w:color w:val="111111"/>
          <w:sz w:val="28"/>
          <w:szCs w:val="28"/>
          <w:rtl/>
        </w:rPr>
        <w:t xml:space="preserve">'امیرالمؤمنین علی (علیه‌السلام)، غلامی را که سرقت کرده بود ولی هنوز بالغ نشده بود، نزد خود آوردند.</w:t>
      </w:r>
    </w:p>
    <w:p>
      <w:pPr>
        <w:pStyle w:val="BookText"/>
      </w:pPr>
      <w:r>
        <w:rPr>
          <w:rFonts w:ascii="IRNazanin" w:hAnsi="IRNazanin" w:eastAsia="IRNazanin" w:cs="IRNazanin"/>
          <w:lang w:bidi="fa-IR"/>
          <w:color w:val="111111"/>
          <w:sz w:val="28"/>
          <w:szCs w:val="28"/>
          <w:rtl/>
        </w:rPr>
        <w:t xml:space="preserve">پس حضرت مقداری از گوشت نوک انگشتانش را قطع کردند و سپس فرمودند:</w:t>
      </w:r>
    </w:p>
    <w:p>
      <w:pPr>
        <w:pStyle w:val="BookText"/>
      </w:pPr>
      <w:r>
        <w:rPr>
          <w:rFonts w:ascii="IRNazanin" w:hAnsi="IRNazanin" w:eastAsia="IRNazanin" w:cs="IRNazanin"/>
          <w:lang w:bidi="fa-IR"/>
          <w:color w:val="111111"/>
          <w:sz w:val="28"/>
          <w:szCs w:val="28"/>
          <w:rtl/>
        </w:rPr>
        <w:t xml:space="preserve">'اگر بار دیگر این عمل را تکرار کنی، دستت را قطع خواهم کرد.</w:t>
      </w:r>
    </w:p>
    <w:p>
      <w:pPr>
        <w:pStyle w:val="Heading5"/>
      </w:pPr>
      <w:bookmarkStart w:id="1428" w:name="_Toc1063"/>
      <w:r>
        <w:t>[رقم الحدیث الکلی: 34814 - رقم الحدیث الباب: 15]</w:t>
      </w:r>
      <w:bookmarkEnd w:id="1428"/>
    </w:p>
    <w:p>
      <w:pPr>
        <w:pStyle w:val="BookText"/>
      </w:pPr>
      <w:r>
        <w:rPr>
          <w:rFonts w:ascii="Times New Roman" w:hAnsi="Times New Roman" w:eastAsia="Times New Roman" w:cs="Times New Roman"/>
          <w:lang w:val="en-US" w:bidi="en-US"/>
          <w:color w:val="111111"/>
          <w:sz w:val="28"/>
          <w:szCs w:val="28"/>
          <w:rtl/>
        </w:rPr>
        <w:t xml:space="preserve">34814- 15- </w:t>
      </w:r>
      <w:r>
        <w:rPr>
          <w:rStyle w:val="FootnoteReference"/>
        </w:rPr>
        <w:footnoteReference w:id="1891"/>
      </w:r>
      <w:r>
        <w:rPr>
          <w:rFonts w:ascii="Amiri" w:hAnsi="Amiri" w:eastAsia="Amiri" w:cs="Amiri"/>
          <w:lang w:bidi="ar-SA"/>
          <w:color w:val="111111"/>
          <w:sz w:val="28"/>
          <w:szCs w:val="28"/>
          <w:rtl/>
        </w:rPr>
        <w:t xml:space="preserve">وَ عَنْهُ عَنِ الْقَاسِمِ بْنِ مُحَمَّدٍ عَنْ عَبْدِ الصَّمَدِ بْنِ بَشِیرٍ عَنْ إِسْحَاقَ بْنِ عَمَّارٍ عَنْ أَبِی الْحَسَنِ ع قَالَ: قُلْتُ الصَّبِیُّ یَسْرِقُ قَالَ یُعْفَی عَنْهُ مَرَّتَیْنِ فَإِنْ عَادَ الثَّالِثَهَ قُطِعَتْ أَنَامِلُهُ فَإِنْ عَادَ قُطِعَ الْمَفْصِلُ الثَّانِی فَإِنْ عَادَ قُطِعَ الْمَفْصِلُ الثَّالِثُ وَ تُرِکَتْ رَاحَتُهُ وَ إِبْهَامُهُ.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کاظم (علیه‌السلام) نقل شده است که گفت:</w:t>
      </w:r>
    </w:p>
    <w:p>
      <w:pPr>
        <w:pStyle w:val="BookText"/>
      </w:pPr>
      <w:r>
        <w:rPr>
          <w:rFonts w:ascii="IRNazanin" w:hAnsi="IRNazanin" w:eastAsia="IRNazanin" w:cs="IRNazanin"/>
          <w:lang w:bidi="fa-IR"/>
          <w:color w:val="111111"/>
          <w:sz w:val="28"/>
          <w:szCs w:val="28"/>
          <w:rtl/>
        </w:rPr>
        <w:t xml:space="preserve">"از ایشان پرسیدم: اگر کودکی مرتکب سرقت شود، چه حکمی دارد؟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برای بار اول و دوم بخشیده می‌شود.</w:t>
      </w:r>
    </w:p>
    <w:p>
      <w:pPr>
        <w:pStyle w:val="BookText"/>
      </w:pPr>
      <w:r>
        <w:rPr>
          <w:rFonts w:ascii="IRNazanin" w:hAnsi="IRNazanin" w:eastAsia="IRNazanin" w:cs="IRNazanin"/>
          <w:lang w:bidi="fa-IR"/>
          <w:color w:val="111111"/>
          <w:sz w:val="28"/>
          <w:szCs w:val="28"/>
          <w:rtl/>
        </w:rPr>
        <w:t xml:space="preserve">اما اگر برای بار سوم مرتکب سرقت شود، نوک انگشتانش قطع می‌شود.</w:t>
      </w:r>
    </w:p>
    <w:p>
      <w:pPr>
        <w:pStyle w:val="BookText"/>
      </w:pPr>
      <w:r>
        <w:rPr>
          <w:rFonts w:ascii="IRNazanin" w:hAnsi="IRNazanin" w:eastAsia="IRNazanin" w:cs="IRNazanin"/>
          <w:lang w:bidi="fa-IR"/>
          <w:color w:val="111111"/>
          <w:sz w:val="28"/>
          <w:szCs w:val="28"/>
          <w:rtl/>
        </w:rPr>
        <w:t xml:space="preserve">اگر دوباره این کار را تکرار کند، مفصل دوم انگشتش قطع خواهد شد.</w:t>
      </w:r>
    </w:p>
    <w:p>
      <w:pPr>
        <w:pStyle w:val="BookText"/>
      </w:pPr>
      <w:r>
        <w:rPr>
          <w:rFonts w:ascii="IRNazanin" w:hAnsi="IRNazanin" w:eastAsia="IRNazanin" w:cs="IRNazanin"/>
          <w:lang w:bidi="fa-IR"/>
          <w:color w:val="111111"/>
          <w:sz w:val="28"/>
          <w:szCs w:val="28"/>
          <w:rtl/>
        </w:rPr>
        <w:t xml:space="preserve">و اگر باز هم مرتکب سرقت شود، مفصل سوم انگشتش قطع خواهد شد، اما کف دست و انگشت شست او باقی خواهد ماند."</w:t>
      </w:r>
    </w:p>
    <w:p>
      <w:pPr>
        <w:pStyle w:val="Heading5"/>
      </w:pPr>
      <w:bookmarkStart w:id="1429" w:name="_Toc1064"/>
      <w:r>
        <w:t>[رقم الحدیث الکلی: 34815 - رقم الحدیث الباب: 16]</w:t>
      </w:r>
      <w:bookmarkEnd w:id="1429"/>
    </w:p>
    <w:p>
      <w:pPr>
        <w:pStyle w:val="BookText"/>
      </w:pPr>
      <w:r>
        <w:rPr>
          <w:rFonts w:ascii="Times New Roman" w:hAnsi="Times New Roman" w:eastAsia="Times New Roman" w:cs="Times New Roman"/>
          <w:lang w:val="en-US" w:bidi="en-US"/>
          <w:color w:val="111111"/>
          <w:sz w:val="28"/>
          <w:szCs w:val="28"/>
          <w:rtl/>
        </w:rPr>
        <w:t xml:space="preserve">34815- 16- </w:t>
      </w:r>
      <w:r>
        <w:rPr>
          <w:rStyle w:val="FootnoteReference"/>
        </w:rPr>
        <w:footnoteReference w:id="1892"/>
      </w:r>
      <w:r>
        <w:rPr>
          <w:rFonts w:ascii="Amiri" w:hAnsi="Amiri" w:eastAsia="Amiri" w:cs="Amiri"/>
          <w:lang w:bidi="ar-SA"/>
          <w:color w:val="111111"/>
          <w:sz w:val="28"/>
          <w:szCs w:val="28"/>
          <w:rtl/>
        </w:rPr>
        <w:t xml:space="preserve">عَلِیُّ بْنُ جَعْفَرٍ فِی کِتَابِهِ عَنْ أَخِیهِ ع قَالَ: سَأَلْتُهُ عَنِ الصَّبِیِّ یَسْرِقُ مَا عَلَیْهِ قَالَ إِذَا سَرَقَ وَ هُوَ صَغِیرٌ عُفِیَ عَنْهُ وَ إِنْ عَادَ قُطِعَتْ أَنَامِلُهُ وَ إِنْ عَادَ قُطِعَ أَسْفَلُ مِنْ ذَلِکَ أَوْ مَا شَاءَ اللَّهُ.</w:t>
      </w:r>
    </w:p>
    <w:p>
      <w:pPr>
        <w:pStyle w:val="BookText"/>
      </w:pPr>
      <w:r>
        <w:rPr>
          <w:rFonts w:ascii="Amiri" w:hAnsi="Amiri" w:eastAsia="Amiri" w:cs="Amiri"/>
          <w:lang w:bidi="ar-SA"/>
          <w:color w:val="111111"/>
          <w:sz w:val="28"/>
          <w:szCs w:val="28"/>
          <w:rtl/>
        </w:rPr>
        <w:t xml:space="preserve">أَقُولُ: وَجْهُ الْجَمْعِ فِی بَعْضِ الْفُرُوضِ الْمَذْکُورَةِ تَخْیِیرُ الْإِمَامِ ع وَ أَنَّ لَهُ أَنْ یَفْعَلَ مَا تَقْتَضِیهِ الْمَصْلَحَةُ.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نقل شده است که گفت:</w:t>
      </w:r>
    </w:p>
    <w:p>
      <w:pPr>
        <w:pStyle w:val="BookText"/>
      </w:pPr>
      <w:r>
        <w:rPr>
          <w:rFonts w:ascii="IRNazanin" w:hAnsi="IRNazanin" w:eastAsia="IRNazanin" w:cs="IRNazanin"/>
          <w:lang w:bidi="fa-IR"/>
          <w:color w:val="111111"/>
          <w:sz w:val="28"/>
          <w:szCs w:val="28"/>
          <w:rtl/>
        </w:rPr>
        <w:t xml:space="preserve">"از او درباره کودکی که مرتکب سرقت شود، پرسیدم.</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اگر در کودکی سرقت کند، بخشیده می‌شود.</w:t>
      </w:r>
    </w:p>
    <w:p>
      <w:pPr>
        <w:pStyle w:val="BookText"/>
      </w:pPr>
      <w:r>
        <w:rPr>
          <w:rFonts w:ascii="IRNazanin" w:hAnsi="IRNazanin" w:eastAsia="IRNazanin" w:cs="IRNazanin"/>
          <w:lang w:bidi="fa-IR"/>
          <w:color w:val="111111"/>
          <w:sz w:val="28"/>
          <w:szCs w:val="28"/>
          <w:rtl/>
        </w:rPr>
        <w:t xml:space="preserve">اما اگر دوباره مرتکب سرقت شود، نوک انگشتانش قطع خواهد شد.</w:t>
      </w:r>
    </w:p>
    <w:p>
      <w:pPr>
        <w:pStyle w:val="BookText"/>
      </w:pPr>
      <w:r>
        <w:rPr>
          <w:rFonts w:ascii="IRNazanin" w:hAnsi="IRNazanin" w:eastAsia="IRNazanin" w:cs="IRNazanin"/>
          <w:lang w:bidi="fa-IR"/>
          <w:color w:val="111111"/>
          <w:sz w:val="28"/>
          <w:szCs w:val="28"/>
          <w:rtl/>
        </w:rPr>
        <w:t xml:space="preserve">و اگر پس از آن نیز سرقت کند، قسمت پایین‌تر از آن قطع خواهد شد، یا هرگونه مجازاتی که خداوند مقرر کند.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"وجه جمع در برخی از این احکام، اختیار امام معصوم (علیه‌السلام) است،</w:t>
      </w:r>
    </w:p>
    <w:p>
      <w:pPr>
        <w:pStyle w:val="BookText"/>
      </w:pPr>
      <w:r>
        <w:rPr>
          <w:rFonts w:ascii="IRNazanin" w:hAnsi="IRNazanin" w:eastAsia="IRNazanin" w:cs="IRNazanin"/>
          <w:lang w:bidi="fa-IR"/>
          <w:color w:val="111111"/>
          <w:sz w:val="28"/>
          <w:szCs w:val="28"/>
          <w:rtl/>
        </w:rPr>
        <w:t xml:space="preserve">و او می‌تواند بر اساس مصلحت جامعه، مجازات مناسب را تعیین کند.</w:t>
      </w:r>
    </w:p>
    <w:p>
      <w:pPr>
        <w:pStyle w:val="Heading4"/>
      </w:pPr>
      <w:bookmarkStart w:id="1430" w:name="_Toc1065"/>
      <w:r>
        <w:t>29- بَابُ حُکْمِ سَرِقَةِ الْعَبْدِ</w:t>
      </w:r>
      <w:bookmarkEnd w:id="1430"/>
    </w:p>
    <w:p>
      <w:pPr>
        <w:pStyle w:val="Heading5"/>
      </w:pPr>
      <w:bookmarkStart w:id="1431" w:name="_Toc1066"/>
      <w:r>
        <w:t>اشارة</w:t>
      </w:r>
      <w:bookmarkEnd w:id="1431"/>
    </w:p>
    <w:p>
      <w:pPr>
        <w:pStyle w:val="BookText"/>
      </w:pPr>
      <w:r>
        <w:rPr>
          <w:rStyle w:val="FootnoteReference"/>
        </w:rPr>
        <w:footnoteReference w:id="1893"/>
      </w:r>
      <w:r>
        <w:rPr>
          <w:rFonts w:ascii="Amiri" w:hAnsi="Amiri" w:eastAsia="Amiri" w:cs="Amiri"/>
          <w:lang w:bidi="ar-SA"/>
          <w:color w:val="111111"/>
          <w:sz w:val="28"/>
          <w:szCs w:val="28"/>
          <w:rtl/>
        </w:rPr>
        <w:t xml:space="preserve">29 بَابُ حُکْمِ سَرِقَةِ الْعَبْدِ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سرقتی که توسط برده انجام شود</w:t>
      </w:r>
    </w:p>
    <w:p>
      <w:pPr>
        <w:pStyle w:val="Heading5"/>
      </w:pPr>
      <w:bookmarkStart w:id="1432" w:name="_Toc1067"/>
      <w:r>
        <w:t>[رقم الحدیث الکلی: 34816 - رقم الحدیث الباب: 1]</w:t>
      </w:r>
      <w:bookmarkEnd w:id="1432"/>
    </w:p>
    <w:p>
      <w:pPr>
        <w:pStyle w:val="BookText"/>
      </w:pPr>
      <w:r>
        <w:rPr>
          <w:rFonts w:ascii="Times New Roman" w:hAnsi="Times New Roman" w:eastAsia="Times New Roman" w:cs="Times New Roman"/>
          <w:lang w:val="en-US" w:bidi="en-US"/>
          <w:color w:val="111111"/>
          <w:sz w:val="28"/>
          <w:szCs w:val="28"/>
          <w:rtl/>
        </w:rPr>
        <w:t xml:space="preserve">34816- 1- </w:t>
      </w:r>
      <w:r>
        <w:rPr>
          <w:rStyle w:val="FootnoteReference"/>
        </w:rPr>
        <w:footnoteReference w:id="1894"/>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أَبِی نَجْرَانَ عَنْ عَاصِمِ بْنِ حُمَیْدٍ عَنْ مُحَمَّدِ بْنِ قَیْسٍ عَنْ أَبِی جَعْفَرٍ ع قَالَ: قَضَی أَمِیرُ الْمُؤْمِنِینَ ع فِی عَبْدٍ سَرَقَ وَ اخْتَانَ مِنْ مَالِ مَوْلَاهُ قَالَ لَیْسَ عَلَیْهِ قَطْعٌ.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3" w:name="_Toc1068"/>
      <w:r>
        <w:t>[رقم الحدیث الکلی: 34817 - رقم الحدیث الباب: 2]</w:t>
      </w:r>
      <w:bookmarkEnd w:id="1433"/>
    </w:p>
    <w:p>
      <w:pPr>
        <w:pStyle w:val="BookText"/>
      </w:pPr>
      <w:r>
        <w:rPr>
          <w:rFonts w:ascii="Times New Roman" w:hAnsi="Times New Roman" w:eastAsia="Times New Roman" w:cs="Times New Roman"/>
          <w:lang w:val="en-US" w:bidi="en-US"/>
          <w:color w:val="111111"/>
          <w:sz w:val="28"/>
          <w:szCs w:val="28"/>
          <w:rtl/>
        </w:rPr>
        <w:t xml:space="preserve">34817- 2- </w:t>
      </w:r>
      <w:r>
        <w:rPr>
          <w:rStyle w:val="FootnoteReference"/>
        </w:rPr>
        <w:footnoteReference w:id="1895"/>
      </w:r>
      <w:r>
        <w:rPr>
          <w:rFonts w:ascii="Amiri" w:hAnsi="Amiri" w:eastAsia="Amiri" w:cs="Amiri"/>
          <w:lang w:bidi="ar-SA"/>
          <w:color w:val="111111"/>
          <w:sz w:val="28"/>
          <w:szCs w:val="28"/>
          <w:rtl/>
        </w:rPr>
        <w:t xml:space="preserve">وَ عَنْ عَلِیِّ بْنِ إِبْرَاهِیمَ عَنْ أَبِیهِ عَنِ النَّوْفَلِیِّ عَنِ</w:t>
      </w:r>
    </w:p>
    <w:p>
      <w:pPr>
        <w:pStyle w:val="BookText"/>
      </w:pPr>
      <w:r>
        <w:rPr>
          <w:rFonts w:ascii="IRNazanin" w:hAnsi="IRNazanin" w:eastAsia="IRNazanin" w:cs="IRNazanin"/>
          <w:lang w:bidi="fa-IR"/>
          <w:color w:val="111111"/>
          <w:sz w:val="28"/>
          <w:szCs w:val="28"/>
          <w:rtl/>
        </w:rPr>
        <w:t xml:space="preserve">ص: 298</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2" w:name="pg18990_194162"/>
    <w:bookmarkEnd w:id="282"/>
    <w:p>
      <w:pPr>
        <w:pStyle w:val="BookText"/>
      </w:pPr>
      <w:r>
        <w:rPr>
          <w:rFonts w:ascii="Amiri" w:hAnsi="Amiri" w:eastAsia="Amiri" w:cs="Amiri"/>
          <w:lang w:bidi="ar-SA"/>
          <w:color w:val="111111"/>
          <w:sz w:val="28"/>
          <w:szCs w:val="28"/>
          <w:rtl/>
        </w:rPr>
        <w:t xml:space="preserve">السَّکُونِیِّ عَنْ أَبِی عَبْدِ اللَّهِ ع قَالَ: قَالَ أَمِیرُ الْمُؤْمِنِینَ ع عَبْدِی إِذَا سَرَقَنِی لَمْ أَقْطَعْهُ وَ عَبْدِی إِذَا سَرَقَ غَیْرِی قَطَعْتُهُ وَ عَبْدُ الْإِمَارَةِ إِذَا سَرَقَ لَمْ أَقْطَعْهُ لِأَنَّهُ فَیْ‌ءٌ.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 (علیه‌السلام) فرمودند:</w:t>
      </w:r>
    </w:p>
    <w:p>
      <w:pPr>
        <w:pStyle w:val="BookText"/>
      </w:pPr>
      <w:r>
        <w:rPr>
          <w:rFonts w:ascii="IRNazanin" w:hAnsi="IRNazanin" w:eastAsia="IRNazanin" w:cs="IRNazanin"/>
          <w:lang w:bidi="fa-IR"/>
          <w:color w:val="111111"/>
          <w:sz w:val="28"/>
          <w:szCs w:val="28"/>
          <w:rtl/>
        </w:rPr>
        <w:t xml:space="preserve">اگر برده‌ای از من سرقت کند، دستش را قطع نمی‌کنم.</w:t>
      </w:r>
    </w:p>
    <w:p>
      <w:pPr>
        <w:pStyle w:val="BookText"/>
      </w:pPr>
      <w:r>
        <w:rPr>
          <w:rFonts w:ascii="IRNazanin" w:hAnsi="IRNazanin" w:eastAsia="IRNazanin" w:cs="IRNazanin"/>
          <w:lang w:bidi="fa-IR"/>
          <w:color w:val="111111"/>
          <w:sz w:val="28"/>
          <w:szCs w:val="28"/>
          <w:rtl/>
        </w:rPr>
        <w:t xml:space="preserve">اما اگر برده‌ای از شخص دیگری سرقت کند، دستش را قطع می‌کنم.</w:t>
      </w:r>
    </w:p>
    <w:p>
      <w:pPr>
        <w:pStyle w:val="BookText"/>
      </w:pPr>
      <w:r>
        <w:rPr>
          <w:rFonts w:ascii="IRNazanin" w:hAnsi="IRNazanin" w:eastAsia="IRNazanin" w:cs="IRNazanin"/>
          <w:lang w:bidi="fa-IR"/>
          <w:color w:val="111111"/>
          <w:sz w:val="28"/>
          <w:szCs w:val="28"/>
          <w:rtl/>
        </w:rPr>
        <w:t xml:space="preserve">و اگر برده‌ای که متعلق به حکومت است (برده‌ی امارت) سرقت کند، دستش را قطع نمی‌کنم، زیرا او جزء اموال عمومی است."</w:t>
      </w:r>
    </w:p>
    <w:p>
      <w:pPr>
        <w:pStyle w:val="Heading5"/>
      </w:pPr>
      <w:bookmarkStart w:id="1434" w:name="_Toc1069"/>
      <w:r>
        <w:t>[رقم الحدیث الکلی: 34818 - رقم الحدیث الباب: 3]</w:t>
      </w:r>
      <w:bookmarkEnd w:id="1434"/>
    </w:p>
    <w:p>
      <w:pPr>
        <w:pStyle w:val="BookText"/>
      </w:pPr>
      <w:r>
        <w:rPr>
          <w:rFonts w:ascii="Times New Roman" w:hAnsi="Times New Roman" w:eastAsia="Times New Roman" w:cs="Times New Roman"/>
          <w:lang w:val="en-US" w:bidi="en-US"/>
          <w:color w:val="111111"/>
          <w:sz w:val="28"/>
          <w:szCs w:val="28"/>
          <w:rtl/>
        </w:rPr>
        <w:t xml:space="preserve">34818- 3- </w:t>
      </w:r>
      <w:r>
        <w:rPr>
          <w:rStyle w:val="FootnoteReference"/>
        </w:rPr>
        <w:footnoteReference w:id="1896"/>
      </w:r>
      <w:r>
        <w:rPr>
          <w:rFonts w:ascii="Amiri" w:hAnsi="Amiri" w:eastAsia="Amiri" w:cs="Amiri"/>
          <w:lang w:bidi="ar-SA"/>
          <w:color w:val="111111"/>
          <w:sz w:val="28"/>
          <w:szCs w:val="28"/>
          <w:rtl/>
        </w:rPr>
        <w:t xml:space="preserve">وَ عَنْهُ عَنْ أَبِیهِ عَنْ صَالِحِ بْنِ سَعِیدٍ عَنْ یُونُسَ عَنْ بَعْضِ أَصْحَابِنَا عَنْ أَبِی عَبْدِ اللَّهِ ع قَالَ: الْمَمْلُوکُ إِذَا سَرَقَ مِنْ مَوَالِیهِ لَمْ یُقْطَعْ فَإِذَا سَرَقَ مِنْ غَیْرِ مَوَالِیهِ قُطِعَ.</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1897"/>
      </w:r>
    </w:p>
    <w:p>
      <w:pPr>
        <w:pStyle w:val="BookText"/>
      </w:pPr>
      <w:r>
        <w:rPr>
          <w:rFonts w:ascii="Amiri" w:hAnsi="Amiri" w:eastAsia="Amiri" w:cs="Amiri"/>
          <w:lang w:bidi="ar-SA"/>
          <w:color w:val="111111"/>
          <w:sz w:val="28"/>
          <w:szCs w:val="28"/>
          <w:rtl/>
        </w:rPr>
        <w:t xml:space="preserve">وَ الَّذِی قَبْلَهُ بِإِسْنَادِهِ عَنْ عَلِیِّ بْنِ إِبْرَاهِیمَ وَ الَّذِی قَبْلَهُمَا بِإِسْنَادِهِ عَنْ سَهْلِ بْنِ زِیَادٍ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از اصحاب،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برده‌ای از مالک خود سرقت کند، حد قطع دست بر او اجرا نمی‌شود.</w:t>
      </w:r>
    </w:p>
    <w:p>
      <w:pPr>
        <w:pStyle w:val="BookText"/>
      </w:pPr>
      <w:r>
        <w:rPr>
          <w:rFonts w:ascii="IRNazanin" w:hAnsi="IRNazanin" w:eastAsia="IRNazanin" w:cs="IRNazanin"/>
          <w:lang w:bidi="fa-IR"/>
          <w:color w:val="111111"/>
          <w:sz w:val="28"/>
          <w:szCs w:val="28"/>
          <w:rtl/>
        </w:rPr>
        <w:t xml:space="preserve">اما اگر از فردی غیر از مالک خود دزدی کند، دستش قطع خواهد شد.</w:t>
      </w:r>
    </w:p>
    <w:p>
      <w:pPr>
        <w:pStyle w:val="Heading5"/>
      </w:pPr>
      <w:bookmarkStart w:id="1435" w:name="_Toc1070"/>
      <w:r>
        <w:t>[رقم الحدیث الکلی: 34819 - رقم الحدیث الباب: 4]</w:t>
      </w:r>
      <w:bookmarkEnd w:id="1435"/>
    </w:p>
    <w:p>
      <w:pPr>
        <w:pStyle w:val="BookText"/>
      </w:pPr>
      <w:r>
        <w:rPr>
          <w:rFonts w:ascii="Times New Roman" w:hAnsi="Times New Roman" w:eastAsia="Times New Roman" w:cs="Times New Roman"/>
          <w:lang w:val="en-US" w:bidi="en-US"/>
          <w:color w:val="111111"/>
          <w:sz w:val="28"/>
          <w:szCs w:val="28"/>
          <w:rtl/>
        </w:rPr>
        <w:t xml:space="preserve">34819- 4- </w:t>
      </w:r>
      <w:r>
        <w:rPr>
          <w:rStyle w:val="FootnoteReference"/>
        </w:rPr>
        <w:footnoteReference w:id="1898"/>
      </w:r>
      <w:r>
        <w:rPr>
          <w:rFonts w:ascii="Amiri" w:hAnsi="Amiri" w:eastAsia="Amiri" w:cs="Amiri"/>
          <w:lang w:bidi="ar-SA"/>
          <w:color w:val="111111"/>
          <w:sz w:val="28"/>
          <w:szCs w:val="28"/>
          <w:rtl/>
        </w:rPr>
        <w:t xml:space="preserve">مُحَمَّدُ بْنُ الْحَسَنِ بِإِسْنَادِهِ عَنْ عَلِیٍّ عَنْ أَبِیهِ عَنِ الْوَشَّاءِ عَنْ عَاصِمِ بْنِ حُمَیْدٍ عَنْ مُحَمَّدِ بْنِ قَیْسٍ عَنْ أَبِی جَعْفَرٍ ع قَالَ: قَضَی أَمِیرُ الْمُؤْمِنِینَ ع فِی رَجُلَیْنِ قَدْ سَرَقَا مِنْ مَالِ اللَّهِ أَحَدُهُمَا عَبْدٌ مَالُ اللَّهِ وَ الْآخَرُ مِنْ عُرْضِ النَّاسِ فَقَالَ أَمَّا هَذَا فَمِنْ مَالِ اللَّهِ لَیْسَ عَلَیْهِ شَیْ‌ءٌ مَالُ اللَّهِ أَکَلَ بَعْضُهُ بَعْضاً وَ أَمَّا الْآخَرُ فَقَدَّمَهُ وَ قَطَعَ یَدَهُ ثُمَّ أَمَرَ أَنْ یُطْعَمَ اللَّحْمَ وَ السَّمْنَ حَتَّی بَرَأَتْ یَدُهُ.</w:t>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 (علیه‌السلام) در مورد دو مرد که از اموال عمومی (مال‌الله) سرقت کرده بودند، چنین حکم دادند:</w:t>
      </w:r>
    </w:p>
    <w:p>
      <w:pPr>
        <w:pStyle w:val="BookText"/>
      </w:pPr>
      <w:r>
        <w:rPr>
          <w:rFonts w:ascii="IRNazanin" w:hAnsi="IRNazanin" w:eastAsia="IRNazanin" w:cs="IRNazanin"/>
          <w:lang w:bidi="fa-IR"/>
          <w:color w:val="111111"/>
          <w:sz w:val="28"/>
          <w:szCs w:val="28"/>
          <w:rtl/>
        </w:rPr>
        <w:t xml:space="preserve">یکی از آنان برده‌ای بود که از اموال عمومی دزدیده بود، و حضرت فرمودند که حدی بر او نیست، زیرا اموال عمومی از خود تغذیه می‌کنند (در میان خود جابه‌جا می‌شوند).</w:t>
      </w:r>
    </w:p>
    <w:p>
      <w:pPr>
        <w:pStyle w:val="BookText"/>
      </w:pPr>
      <w:r>
        <w:rPr>
          <w:rFonts w:ascii="IRNazanin" w:hAnsi="IRNazanin" w:eastAsia="IRNazanin" w:cs="IRNazanin"/>
          <w:lang w:bidi="fa-IR"/>
          <w:color w:val="111111"/>
          <w:sz w:val="28"/>
          <w:szCs w:val="28"/>
          <w:rtl/>
        </w:rPr>
        <w:t xml:space="preserve">اما دیگری از اموال مردم دزدیده بود، بنابراین حضرت او را مجازات کردند و دستش را قطع نمودند.</w:t>
      </w:r>
    </w:p>
    <w:p>
      <w:pPr>
        <w:pStyle w:val="BookText"/>
      </w:pPr>
      <w:r>
        <w:rPr>
          <w:rFonts w:ascii="IRNazanin" w:hAnsi="IRNazanin" w:eastAsia="IRNazanin" w:cs="IRNazanin"/>
          <w:lang w:bidi="fa-IR"/>
          <w:color w:val="111111"/>
          <w:sz w:val="28"/>
          <w:szCs w:val="28"/>
          <w:rtl/>
        </w:rPr>
        <w:t xml:space="preserve">سپس دستور دادند که او را با گوشت و روغن تغذیه کنند تا دستش بهبود یابد."</w:t>
      </w:r>
    </w:p>
    <w:p>
      <w:pPr>
        <w:pStyle w:val="Heading5"/>
      </w:pPr>
      <w:bookmarkStart w:id="1436" w:name="_Toc1071"/>
      <w:r>
        <w:t>[رقم الحدیث الکلی: 34820 - رقم الحدیث الباب: 5]</w:t>
      </w:r>
      <w:bookmarkEnd w:id="1436"/>
    </w:p>
    <w:p>
      <w:pPr>
        <w:pStyle w:val="BookText"/>
      </w:pPr>
      <w:r>
        <w:rPr>
          <w:rFonts w:ascii="Times New Roman" w:hAnsi="Times New Roman" w:eastAsia="Times New Roman" w:cs="Times New Roman"/>
          <w:lang w:val="en-US" w:bidi="en-US"/>
          <w:color w:val="111111"/>
          <w:sz w:val="28"/>
          <w:szCs w:val="28"/>
          <w:rtl/>
        </w:rPr>
        <w:t xml:space="preserve">34820- 5- </w:t>
      </w:r>
      <w:r>
        <w:rPr>
          <w:rStyle w:val="FootnoteReference"/>
        </w:rPr>
        <w:footnoteReference w:id="1900"/>
      </w:r>
      <w:r>
        <w:rPr>
          <w:rFonts w:ascii="Amiri" w:hAnsi="Amiri" w:eastAsia="Amiri" w:cs="Amiri"/>
          <w:lang w:bidi="ar-SA"/>
          <w:color w:val="111111"/>
          <w:sz w:val="28"/>
          <w:szCs w:val="28"/>
          <w:rtl/>
        </w:rPr>
        <w:t xml:space="preserve">وَ بِإِسْنَادِهِ عَنِ الْحُسَیْنِ بْنِ سَعِیدٍ عَنِ النَّضْرِ عَنْ عَاصِمٍ وَ یُوسُفَ بْنِ عَقِیلٍ عَنْ مُحَمَّدِ بْنِ قَیْسٍ عَنْ أَبِی جَعْفَرٍ ع قَالَ: إِذَا أُخِذَ رَقِیقُ الْإِمَامِ لَمْ یُقْطَعْ وَ إِذَا سَرَقَ وَاحِدٌ مِنْ رَقِیقِی مِنْ مَالِ الْإِمَارَةِ قَطَعْتُ یَدَهُ قَالَ وَ سَمِعْتُهُ یَقُولُ إِذَا سَرَقَ عَبْدٌ أَوْ أَجِیرٌ مِنْ مَالِ صَاحِبِهِ فَلَیْسَ عَلَیْهِ</w:t>
      </w:r>
    </w:p>
    <w:p>
      <w:pPr>
        <w:pStyle w:val="BookText"/>
      </w:pPr>
      <w:r>
        <w:rPr>
          <w:rFonts w:ascii="IRNazanin" w:hAnsi="IRNazanin" w:eastAsia="IRNazanin" w:cs="IRNazanin"/>
          <w:lang w:bidi="fa-IR"/>
          <w:color w:val="111111"/>
          <w:sz w:val="28"/>
          <w:szCs w:val="28"/>
          <w:rtl/>
        </w:rPr>
        <w:t xml:space="preserve">ص: 299</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3" w:name="pg18990_194163"/>
    <w:bookmarkEnd w:id="283"/>
    <w:p>
      <w:pPr>
        <w:pStyle w:val="BookText"/>
      </w:pPr>
      <w:r>
        <w:rPr>
          <w:rFonts w:ascii="Amiri" w:hAnsi="Amiri" w:eastAsia="Amiri" w:cs="Amiri"/>
          <w:lang w:bidi="ar-SA"/>
          <w:color w:val="111111"/>
          <w:sz w:val="28"/>
          <w:szCs w:val="28"/>
          <w:rtl/>
        </w:rPr>
        <w:t xml:space="preserve">قَطْعٌ.</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"اگر برده‌ی امام مرتکب سرقت شود، دستش قطع نمی‌شود.</w:t>
      </w:r>
    </w:p>
    <w:p>
      <w:pPr>
        <w:pStyle w:val="BookText"/>
      </w:pPr>
      <w:r>
        <w:rPr>
          <w:rFonts w:ascii="IRNazanin" w:hAnsi="IRNazanin" w:eastAsia="IRNazanin" w:cs="IRNazanin"/>
          <w:lang w:bidi="fa-IR"/>
          <w:color w:val="111111"/>
          <w:sz w:val="28"/>
          <w:szCs w:val="28"/>
          <w:rtl/>
        </w:rPr>
        <w:t xml:space="preserve">اما اگر یکی از بردگان من از اموال حکومتی سرقت کند، دستش را قطع خواهم کرد.</w:t>
      </w:r>
    </w:p>
    <w:p>
      <w:pPr>
        <w:pStyle w:val="BookText"/>
      </w:pPr>
      <w:r>
        <w:rPr>
          <w:rFonts w:ascii="IRNazanin" w:hAnsi="IRNazanin" w:eastAsia="IRNazanin" w:cs="IRNazanin"/>
          <w:lang w:bidi="fa-IR"/>
          <w:color w:val="111111"/>
          <w:sz w:val="28"/>
          <w:szCs w:val="28"/>
          <w:rtl/>
        </w:rPr>
        <w:t xml:space="preserve">و شنیدم که حضرت فرمودند:</w:t>
      </w:r>
    </w:p>
    <w:p>
      <w:pPr>
        <w:pStyle w:val="BookText"/>
      </w:pPr>
      <w:r>
        <w:rPr>
          <w:rFonts w:ascii="IRNazanin" w:hAnsi="IRNazanin" w:eastAsia="IRNazanin" w:cs="IRNazanin"/>
          <w:lang w:bidi="fa-IR"/>
          <w:color w:val="111111"/>
          <w:sz w:val="28"/>
          <w:szCs w:val="28"/>
          <w:rtl/>
        </w:rPr>
        <w:t xml:space="preserve">'اگر برده یا کارگری از اموال مالک خود سرقت کند، حد قطع دست بر او اجرا نمی‌شود</w:t>
      </w:r>
    </w:p>
    <w:p>
      <w:pPr>
        <w:pStyle w:val="Heading4"/>
      </w:pPr>
      <w:bookmarkStart w:id="1437" w:name="_Toc1072"/>
      <w:r>
        <w:t>30- بَابُ أَنَّهُ لَا بُدَّ مِنَ الْعِلْمِ بِتَحْرِیمِ السَّرِقَةِ فِی لُزُومِ الْقَطْعِ وَ لَا بُدَّ مِنْ حَسْمِ یَدِ السَّارِقِ إِذَا قُطِعَتْ وَ عِلَاجِهَا وَ الْإِنْفَاقِ عَلَیْهِ حَتَّی تَبْرَأَ وَ أَمْرِهِ بِالتَّوْبَةِ وَ اسْتِحْبَابِ تَوْلِیَةِ ا</w:t>
      </w:r>
      <w:bookmarkEnd w:id="1437"/>
    </w:p>
    <w:p>
      <w:pPr>
        <w:pStyle w:val="Heading5"/>
      </w:pPr>
      <w:bookmarkStart w:id="1438" w:name="_Toc1073"/>
      <w:r>
        <w:t>اشارة</w:t>
      </w:r>
      <w:bookmarkEnd w:id="1438"/>
    </w:p>
    <w:p>
      <w:pPr>
        <w:pStyle w:val="BookText"/>
      </w:pPr>
      <w:r>
        <w:rPr>
          <w:rStyle w:val="FootnoteReference"/>
        </w:rPr>
        <w:footnoteReference w:id="1902"/>
      </w:r>
      <w:r>
        <w:rPr>
          <w:rFonts w:ascii="Amiri" w:hAnsi="Amiri" w:eastAsia="Amiri" w:cs="Amiri"/>
          <w:lang w:bidi="ar-SA"/>
          <w:color w:val="111111"/>
          <w:sz w:val="28"/>
          <w:szCs w:val="28"/>
          <w:rtl/>
        </w:rPr>
        <w:t xml:space="preserve">30 بَابُ أَنَّهُ لَا بُدَّ مِنَ الْعِلْمِ بِتَحْرِیمِ السَّرِقَةِ فِی لُزُومِ الْقَطْعِ وَ لَا بُدَّ مِنْ حَسْمِ یَدِ السَّارِقِ إِذَا قُطِعَتْ وَ عِلَاجِهَا وَ الْإِنْفَاقِ عَلَیْهِ حَتَّی تَبْرَأَ وَ أَمْرِهِ بِالتَّوْبَةِ وَ اسْتِحْبَابِ تَوْلِیَةِ الشَّاهِدَیْنِ الْقَطْعَ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لزوم دانستن حرمت سرقت برای اجرای حد قطع دست.</w:t>
      </w:r>
    </w:p>
    <w:p>
      <w:pPr>
        <w:pStyle w:val="BookText"/>
      </w:pPr>
      <w:r>
        <w:rPr>
          <w:rFonts w:ascii="IRNazanin" w:hAnsi="IRNazanin" w:eastAsia="IRNazanin" w:cs="IRNazanin"/>
          <w:lang w:bidi="fa-IR"/>
          <w:color w:val="111111"/>
          <w:sz w:val="28"/>
          <w:szCs w:val="28"/>
          <w:rtl/>
        </w:rPr>
        <w:t xml:space="preserve">نیاز به بستن زخم دست دزد پس از قطع، درمان او، و تأمین هزینه‌های او تا زمان بهبودی.</w:t>
      </w:r>
    </w:p>
    <w:p>
      <w:pPr>
        <w:pStyle w:val="BookText"/>
      </w:pPr>
      <w:r>
        <w:rPr>
          <w:rFonts w:ascii="IRNazanin" w:hAnsi="IRNazanin" w:eastAsia="IRNazanin" w:cs="IRNazanin"/>
          <w:lang w:bidi="fa-IR"/>
          <w:color w:val="111111"/>
          <w:sz w:val="28"/>
          <w:szCs w:val="28"/>
          <w:rtl/>
        </w:rPr>
        <w:t xml:space="preserve">سفارش به توبه.</w:t>
      </w:r>
    </w:p>
    <w:p>
      <w:pPr>
        <w:pStyle w:val="BookText"/>
      </w:pPr>
      <w:r>
        <w:rPr>
          <w:rFonts w:ascii="IRNazanin" w:hAnsi="IRNazanin" w:eastAsia="IRNazanin" w:cs="IRNazanin"/>
          <w:lang w:bidi="fa-IR"/>
          <w:color w:val="111111"/>
          <w:sz w:val="28"/>
          <w:szCs w:val="28"/>
          <w:rtl/>
        </w:rPr>
        <w:t xml:space="preserve">و مستحب بودن اجرای حد توسط دو شاهد.</w:t>
      </w:r>
    </w:p>
    <w:p>
      <w:pPr>
        <w:pStyle w:val="Heading5"/>
      </w:pPr>
      <w:bookmarkStart w:id="1439" w:name="_Toc1074"/>
      <w:r>
        <w:t>[رقم الحدیث الکلی: 34821 - رقم الحدیث الباب: 1]</w:t>
      </w:r>
      <w:bookmarkEnd w:id="1439"/>
    </w:p>
    <w:p>
      <w:pPr>
        <w:pStyle w:val="BookText"/>
      </w:pPr>
      <w:r>
        <w:rPr>
          <w:rFonts w:ascii="Times New Roman" w:hAnsi="Times New Roman" w:eastAsia="Times New Roman" w:cs="Times New Roman"/>
          <w:lang w:val="en-US" w:bidi="en-US"/>
          <w:color w:val="111111"/>
          <w:sz w:val="28"/>
          <w:szCs w:val="28"/>
          <w:rtl/>
        </w:rPr>
        <w:t xml:space="preserve">34821- 1- </w:t>
      </w:r>
      <w:r>
        <w:rPr>
          <w:rStyle w:val="FootnoteReference"/>
        </w:rPr>
        <w:footnoteReference w:id="1903"/>
      </w:r>
      <w:r>
        <w:rPr>
          <w:rFonts w:ascii="Amiri" w:hAnsi="Amiri" w:eastAsia="Amiri" w:cs="Amiri"/>
          <w:lang w:bidi="ar-SA"/>
          <w:color w:val="111111"/>
          <w:sz w:val="28"/>
          <w:szCs w:val="28"/>
          <w:rtl/>
        </w:rPr>
        <w:t xml:space="preserve">مُحَمَّدُ بْنُ یَعْقُوبَ عَنِ الْحُسَیْنِ بْنِ مُحَمَّدٍ عَنْ مُعَلَّی بْنِ مُحَمَّدٍ عَنْ عَلِیِّ بْنِ مِرْدَاسٍ عَنْ سَعْدَانَ بْنِ مُسْلِمٍ عَنْ بَعْضِ أَصْحَابِنَا عَنِ الْحَارِثِ بْنِ حَصِیرَةَ قَالَ: مَرَرْتُ بِحَبَشِیٍّ وَ هُوَ یَسْتَقِی </w:t>
      </w:r>
      <w:r>
        <w:rPr>
          <w:rStyle w:val="FootnoteReference"/>
        </w:rPr>
        <w:footnoteReference w:id="1904"/>
      </w:r>
      <w:r>
        <w:rPr>
          <w:rFonts w:ascii="Amiri" w:hAnsi="Amiri" w:eastAsia="Amiri" w:cs="Amiri"/>
          <w:lang w:bidi="ar-SA"/>
          <w:color w:val="111111"/>
          <w:sz w:val="28"/>
          <w:szCs w:val="28"/>
          <w:rtl/>
        </w:rPr>
        <w:t xml:space="preserve">بِالْمَدِینَةِ- فَإِذَا هُوَ أَقْطَعُ فَقُلْتُ لَهُ مَنْ قَطَعَکَ قَالَ قَطَعَنِی خَیْرُ النَّاسِ إِنَّا أُخِذْنَا فِی سَرِقَةٍ وَ نَحْنُ ثَمَانِیَةُ نَفَرٍ فَذُهِبَ بِنَا إِلَی عَلِیِّ بْنِ أَبِی طَالِبٍ ع- فَأَقْرَرْنَا بِالسَّرِقَةِ فَقَالَ لَنَا تَعْرِفُونَ أَنَّهَا حَرَامٌ فَقُلْنَا نَعَمْ فَأَمَرَ بِنَا فَقُطِعَتْ أَصَابِعُنَا مِنَ الرَّاحَةِ وَ خُلِّیَتِ الْإِبْهَامُ ثُمَّ أَمَرَ بِنَا فَحُبِسْنَا فِی بَیْتٍ یُطْعِمُنَا فِیهِ السَّمْنَ وَ الْعَسَلَ حَتَّی بَرَأَتْ أَیْدِینَا ثُمَّ أَمَرَ بِنَا فَأُخْرِجْنَا وَ کَسَانَا فَأَحْسَنَ کِسْوَتَنَا ثُمَّ قَالَ لَنَا إِنْ تَتُوبُوا وَ تُصْلِحُوا فَهُوَ خَیْرٌ لَکُمْ یُلْحِقْکُمُ اللَّهُ بِأَیْدِیکُمْ فِی الْجَنَّةِ- وَ إِلَّا تَفْعَلُوا یُلْحِقْکُمُ اللَّهُ بِأَیْدِیکُمْ فِی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بن حصیره نقل شده است که گفت:</w:t>
      </w:r>
    </w:p>
    <w:p>
      <w:pPr>
        <w:pStyle w:val="BookText"/>
      </w:pPr>
      <w:r>
        <w:rPr>
          <w:rFonts w:ascii="IRNazanin" w:hAnsi="IRNazanin" w:eastAsia="IRNazanin" w:cs="IRNazanin"/>
          <w:lang w:bidi="fa-IR"/>
          <w:color w:val="111111"/>
          <w:sz w:val="28"/>
          <w:szCs w:val="28"/>
          <w:rtl/>
        </w:rPr>
        <w:t xml:space="preserve">"در مدینه با مردی حبشی که مشغول کشیدن آب بود برخورد کردم.</w:t>
      </w:r>
    </w:p>
    <w:p>
      <w:pPr>
        <w:pStyle w:val="BookText"/>
      </w:pPr>
      <w:r>
        <w:rPr>
          <w:rFonts w:ascii="IRNazanin" w:hAnsi="IRNazanin" w:eastAsia="IRNazanin" w:cs="IRNazanin"/>
          <w:lang w:bidi="fa-IR"/>
          <w:color w:val="111111"/>
          <w:sz w:val="28"/>
          <w:szCs w:val="28"/>
          <w:rtl/>
        </w:rPr>
        <w:t xml:space="preserve">متوجه شدم که دستش قطع شده است.</w:t>
      </w:r>
    </w:p>
    <w:p>
      <w:pPr>
        <w:pStyle w:val="BookText"/>
      </w:pPr>
      <w:r>
        <w:rPr>
          <w:rFonts w:ascii="IRNazanin" w:hAnsi="IRNazanin" w:eastAsia="IRNazanin" w:cs="IRNazanin"/>
          <w:lang w:bidi="fa-IR"/>
          <w:color w:val="111111"/>
          <w:sz w:val="28"/>
          <w:szCs w:val="28"/>
          <w:rtl/>
        </w:rPr>
        <w:t xml:space="preserve">از او پرسیدم: چه کسی دستت را قطع کرد؟</w:t>
      </w:r>
    </w:p>
    <w:p>
      <w:pPr>
        <w:pStyle w:val="BookText"/>
      </w:pPr>
      <w:r>
        <w:rPr>
          <w:rFonts w:ascii="IRNazanin" w:hAnsi="IRNazanin" w:eastAsia="IRNazanin" w:cs="IRNazanin"/>
          <w:lang w:bidi="fa-IR"/>
          <w:color w:val="111111"/>
          <w:sz w:val="28"/>
          <w:szCs w:val="28"/>
          <w:rtl/>
        </w:rPr>
        <w:t xml:space="preserve">او پاسخ داد:</w:t>
      </w:r>
    </w:p>
    <w:p>
      <w:pPr>
        <w:pStyle w:val="BookText"/>
      </w:pPr>
      <w:r>
        <w:rPr>
          <w:rFonts w:ascii="IRNazanin" w:hAnsi="IRNazanin" w:eastAsia="IRNazanin" w:cs="IRNazanin"/>
          <w:lang w:bidi="fa-IR"/>
          <w:color w:val="111111"/>
          <w:sz w:val="28"/>
          <w:szCs w:val="28"/>
          <w:rtl/>
        </w:rPr>
        <w:t xml:space="preserve">'بهترین انسان، امیرالمؤمنین علی (علیه‌السلام)، دستم را قطع کرد.</w:t>
      </w:r>
    </w:p>
    <w:p>
      <w:pPr>
        <w:pStyle w:val="BookText"/>
      </w:pPr>
      <w:r>
        <w:rPr>
          <w:rFonts w:ascii="IRNazanin" w:hAnsi="IRNazanin" w:eastAsia="IRNazanin" w:cs="IRNazanin"/>
          <w:lang w:bidi="fa-IR"/>
          <w:color w:val="111111"/>
          <w:sz w:val="28"/>
          <w:szCs w:val="28"/>
          <w:rtl/>
        </w:rPr>
        <w:t xml:space="preserve">ما هشت نفر بودیم که مرتکب سرقت شده بودیم، و ما را نزد امیرالمؤمنین علی (علیه‌السلام) بردند.</w:t>
      </w:r>
    </w:p>
    <w:p>
      <w:pPr>
        <w:pStyle w:val="BookText"/>
      </w:pPr>
      <w:r>
        <w:rPr>
          <w:rFonts w:ascii="IRNazanin" w:hAnsi="IRNazanin" w:eastAsia="IRNazanin" w:cs="IRNazanin"/>
          <w:lang w:bidi="fa-IR"/>
          <w:color w:val="111111"/>
          <w:sz w:val="28"/>
          <w:szCs w:val="28"/>
          <w:rtl/>
        </w:rPr>
        <w:t xml:space="preserve">پس همگی به سرقت اعتراف کردیم.</w:t>
      </w:r>
    </w:p>
    <w:p>
      <w:pPr>
        <w:pStyle w:val="BookText"/>
      </w:pPr>
      <w:r>
        <w:rPr>
          <w:rFonts w:ascii="IRNazanin" w:hAnsi="IRNazanin" w:eastAsia="IRNazanin" w:cs="IRNazanin"/>
          <w:lang w:bidi="fa-IR"/>
          <w:color w:val="111111"/>
          <w:sz w:val="28"/>
          <w:szCs w:val="28"/>
          <w:rtl/>
        </w:rPr>
        <w:t xml:space="preserve">حضرت از ما پرسیدند:</w:t>
      </w:r>
    </w:p>
    <w:p>
      <w:pPr>
        <w:pStyle w:val="BookText"/>
      </w:pPr>
      <w:r>
        <w:rPr>
          <w:rFonts w:ascii="IRNazanin" w:hAnsi="IRNazanin" w:eastAsia="IRNazanin" w:cs="IRNazanin"/>
          <w:lang w:bidi="fa-IR"/>
          <w:color w:val="111111"/>
          <w:sz w:val="28"/>
          <w:szCs w:val="28"/>
          <w:rtl/>
        </w:rPr>
        <w:t xml:space="preserve">'آیا می‌دانید که سرقت حرام است؟'</w:t>
      </w:r>
    </w:p>
    <w:p>
      <w:pPr>
        <w:pStyle w:val="BookText"/>
      </w:pPr>
      <w:r>
        <w:rPr>
          <w:rFonts w:ascii="IRNazanin" w:hAnsi="IRNazanin" w:eastAsia="IRNazanin" w:cs="IRNazanin"/>
          <w:lang w:bidi="fa-IR"/>
          <w:color w:val="111111"/>
          <w:sz w:val="28"/>
          <w:szCs w:val="28"/>
          <w:rtl/>
        </w:rPr>
        <w:t xml:space="preserve">ما گفتیم: بله.</w:t>
      </w:r>
    </w:p>
    <w:p>
      <w:pPr>
        <w:pStyle w:val="BookText"/>
      </w:pPr>
      <w:r>
        <w:rPr>
          <w:rFonts w:ascii="IRNazanin" w:hAnsi="IRNazanin" w:eastAsia="IRNazanin" w:cs="IRNazanin"/>
          <w:lang w:bidi="fa-IR"/>
          <w:color w:val="111111"/>
          <w:sz w:val="28"/>
          <w:szCs w:val="28"/>
          <w:rtl/>
        </w:rPr>
        <w:t xml:space="preserve">پس دستور دادند که انگشتان ما از کف دست قطع شود، ولی انگشت شست باقی بماند.</w:t>
      </w:r>
    </w:p>
    <w:p>
      <w:pPr>
        <w:pStyle w:val="BookText"/>
      </w:pPr>
      <w:r>
        <w:rPr>
          <w:rFonts w:ascii="IRNazanin" w:hAnsi="IRNazanin" w:eastAsia="IRNazanin" w:cs="IRNazanin"/>
          <w:lang w:bidi="fa-IR"/>
          <w:color w:val="111111"/>
          <w:sz w:val="28"/>
          <w:szCs w:val="28"/>
          <w:rtl/>
        </w:rPr>
        <w:t xml:space="preserve">سپس ما را در خانه‌ای نگه داشتند و با روغن و عسل تغذیه کردند تا دستانمان بهبود یابد.</w:t>
      </w:r>
    </w:p>
    <w:p>
      <w:pPr>
        <w:pStyle w:val="BookText"/>
      </w:pPr>
      <w:r>
        <w:rPr>
          <w:rFonts w:ascii="IRNazanin" w:hAnsi="IRNazanin" w:eastAsia="IRNazanin" w:cs="IRNazanin"/>
          <w:lang w:bidi="fa-IR"/>
          <w:color w:val="111111"/>
          <w:sz w:val="28"/>
          <w:szCs w:val="28"/>
          <w:rtl/>
        </w:rPr>
        <w:t xml:space="preserve">پس از درمان، ما را آزاد کردند و لباس‌های مناسبی به ما دادند.</w:t>
      </w:r>
    </w:p>
    <w:p>
      <w:pPr>
        <w:pStyle w:val="BookText"/>
      </w:pPr>
      <w:r>
        <w:rPr>
          <w:rFonts w:ascii="IRNazanin" w:hAnsi="IRNazanin" w:eastAsia="IRNazanin" w:cs="IRNazanin"/>
          <w:lang w:bidi="fa-IR"/>
          <w:color w:val="111111"/>
          <w:sz w:val="28"/>
          <w:szCs w:val="28"/>
          <w:rtl/>
        </w:rPr>
        <w:t xml:space="preserve">سپس به ما فرمودند:</w:t>
      </w:r>
    </w:p>
    <w:p>
      <w:pPr>
        <w:pStyle w:val="BookText"/>
      </w:pPr>
      <w:r>
        <w:rPr>
          <w:rFonts w:ascii="IRNazanin" w:hAnsi="IRNazanin" w:eastAsia="IRNazanin" w:cs="IRNazanin"/>
          <w:lang w:bidi="fa-IR"/>
          <w:color w:val="111111"/>
          <w:sz w:val="28"/>
          <w:szCs w:val="28"/>
          <w:rtl/>
        </w:rPr>
        <w:t xml:space="preserve">اگر توبه کنید و اصلاح شوید، این برای شما بهتر است، و خداوند شما را با دستان سالمتان در بهشت قرار خواهد داد.</w:t>
      </w:r>
    </w:p>
    <w:p>
      <w:pPr>
        <w:pStyle w:val="BookText"/>
      </w:pPr>
      <w:r>
        <w:rPr>
          <w:rFonts w:ascii="IRNazanin" w:hAnsi="IRNazanin" w:eastAsia="IRNazanin" w:cs="IRNazanin"/>
          <w:lang w:bidi="fa-IR"/>
          <w:color w:val="111111"/>
          <w:sz w:val="28"/>
          <w:szCs w:val="28"/>
          <w:rtl/>
        </w:rPr>
        <w:t xml:space="preserve">اما اگر اصلاح نشوید، خداوند شما را با دستانتان در آتش قرار خواهد داد</w:t>
      </w:r>
    </w:p>
    <w:p>
      <w:pPr>
        <w:pStyle w:val="Heading5"/>
      </w:pPr>
      <w:bookmarkStart w:id="1440" w:name="_Toc1075"/>
      <w:r>
        <w:t>[رقم الحدیث الکلی: 34822 - رقم الحدیث الباب: 2]</w:t>
      </w:r>
      <w:bookmarkEnd w:id="1440"/>
    </w:p>
    <w:p>
      <w:pPr>
        <w:pStyle w:val="BookText"/>
      </w:pPr>
      <w:r>
        <w:rPr>
          <w:rFonts w:ascii="Times New Roman" w:hAnsi="Times New Roman" w:eastAsia="Times New Roman" w:cs="Times New Roman"/>
          <w:lang w:val="en-US" w:bidi="en-US"/>
          <w:color w:val="111111"/>
          <w:sz w:val="28"/>
          <w:szCs w:val="28"/>
          <w:rtl/>
        </w:rPr>
        <w:t xml:space="preserve">34822- 2- </w:t>
      </w:r>
      <w:r>
        <w:rPr>
          <w:rStyle w:val="FootnoteReference"/>
        </w:rPr>
        <w:footnoteReference w:id="1905"/>
      </w:r>
      <w:r>
        <w:rPr>
          <w:rFonts w:ascii="Amiri" w:hAnsi="Amiri" w:eastAsia="Amiri" w:cs="Amiri"/>
          <w:lang w:bidi="ar-SA"/>
          <w:color w:val="111111"/>
          <w:sz w:val="28"/>
          <w:szCs w:val="28"/>
          <w:rtl/>
        </w:rPr>
        <w:t xml:space="preserve">وَ عَنْ عِدَّةٍ مِنْ أَصْحَابِنَا عَنْ سَهْلِ بْنِ زِیَادٍ عَنْ مُحَمَّدِ بْنِ سُلَیْمَانَ الدَّیْلَمِیِّ عَنْ هَارُونَ بْنِ الْجَهْمِ عَنْ مُحَمَّدِ بْنِ مُسْلِمٍ عَنْ أَبِی جَعْفَرٍ ع قَالَ: أُتِیَ أَمِیرُ الْمُؤْمِنِینَ ع بِقَوْمٍ لُصُوصٍ</w:t>
      </w:r>
    </w:p>
    <w:p>
      <w:pPr>
        <w:pStyle w:val="BookText"/>
      </w:pPr>
      <w:r>
        <w:rPr>
          <w:rFonts w:ascii="IRNazanin" w:hAnsi="IRNazanin" w:eastAsia="IRNazanin" w:cs="IRNazanin"/>
          <w:lang w:bidi="fa-IR"/>
          <w:color w:val="111111"/>
          <w:sz w:val="28"/>
          <w:szCs w:val="28"/>
          <w:rtl/>
        </w:rPr>
        <w:t xml:space="preserve">ص: 300</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4" w:name="pg18990_194164"/>
    <w:bookmarkEnd w:id="284"/>
    <w:p>
      <w:pPr>
        <w:pStyle w:val="BookText"/>
      </w:pPr>
      <w:r>
        <w:rPr>
          <w:rFonts w:ascii="Amiri" w:hAnsi="Amiri" w:eastAsia="Amiri" w:cs="Amiri"/>
          <w:lang w:bidi="ar-SA"/>
          <w:color w:val="111111"/>
          <w:sz w:val="28"/>
          <w:szCs w:val="28"/>
          <w:rtl/>
        </w:rPr>
        <w:t xml:space="preserve">قَدْ سَرَقُوا فَقَطَعَ أَیْدِیَهُمْ مِنْ نِصْفِ الْکَفِّ وَ تَرَکَ الْإِبْهَامَ وَ لَمْ یَقْطَعْهَا وَ أَمَرَهُمْ أَنْ یَدْخُلُوا إِلَی دَارِ الضِّیَافَةِ وَ أَمَرَ بِأَیْدِیهِمْ أَنْ تُعَالَجَ فَأَطْعَمَهُمُ السَّمْنَ وَ الْعَسَلَ وَ اللَّحْمَ حَتَّی بَرَءُوا فَدَعَاهُمْ فَقَالَ یَا هَؤُلَاءِ إِنَّ أَیْدِیَکُمْ سَبَقَتْکُمْ </w:t>
      </w:r>
      <w:r>
        <w:rPr>
          <w:rStyle w:val="FootnoteReference"/>
        </w:rPr>
        <w:footnoteReference w:id="1906"/>
      </w:r>
      <w:r>
        <w:rPr>
          <w:rFonts w:ascii="Amiri" w:hAnsi="Amiri" w:eastAsia="Amiri" w:cs="Amiri"/>
          <w:lang w:bidi="ar-SA"/>
          <w:color w:val="111111"/>
          <w:sz w:val="28"/>
          <w:szCs w:val="28"/>
          <w:rtl/>
        </w:rPr>
        <w:t xml:space="preserve">إِلَی النَّارِ- فَإِنْ تُبْتُمْ وَ عَلِمَ اللَّهُ مِنْکُمْ صِدْقَ النِّیَّةِ تَابَ عَلَیْکُمْ وَ جَرَرْتُمْ أَیْدِیَکُمْ إِلَی الْجَنَّةِ- (فَإِنْ لَمْ تَتُوبُوا وَ لَمْ تُقْلِعُوا) </w:t>
      </w:r>
      <w:r>
        <w:rPr>
          <w:rStyle w:val="FootnoteReference"/>
        </w:rPr>
        <w:footnoteReference w:id="1907"/>
      </w:r>
      <w:r>
        <w:rPr>
          <w:rFonts w:ascii="Amiri" w:hAnsi="Amiri" w:eastAsia="Amiri" w:cs="Amiri"/>
          <w:lang w:bidi="ar-SA"/>
          <w:color w:val="111111"/>
          <w:sz w:val="28"/>
          <w:szCs w:val="28"/>
          <w:rtl/>
        </w:rPr>
        <w:t xml:space="preserve">عَمَّا أَنْتُمْ عَلَیْهِ جَرَّتْکُمْ أَیْدِیکُمْ إِلَی النَّارِ.</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 (علیه‌السلام)، گروهی از دزدان را که مرتکب سرقت شده بودند نزد خود آوردند.</w:t>
      </w:r>
    </w:p>
    <w:p>
      <w:pPr>
        <w:pStyle w:val="BookText"/>
      </w:pPr>
      <w:r>
        <w:rPr>
          <w:rFonts w:ascii="IRNazanin" w:hAnsi="IRNazanin" w:eastAsia="IRNazanin" w:cs="IRNazanin"/>
          <w:lang w:bidi="fa-IR"/>
          <w:color w:val="111111"/>
          <w:sz w:val="28"/>
          <w:szCs w:val="28"/>
          <w:rtl/>
        </w:rPr>
        <w:t xml:space="preserve">پس دست‌هایشان را از نصف کف دست قطع کردند، ولی انگشت شست را باقی گذاشتند.</w:t>
      </w:r>
    </w:p>
    <w:p>
      <w:pPr>
        <w:pStyle w:val="BookText"/>
      </w:pPr>
      <w:r>
        <w:rPr>
          <w:rFonts w:ascii="IRNazanin" w:hAnsi="IRNazanin" w:eastAsia="IRNazanin" w:cs="IRNazanin"/>
          <w:lang w:bidi="fa-IR"/>
          <w:color w:val="111111"/>
          <w:sz w:val="28"/>
          <w:szCs w:val="28"/>
          <w:rtl/>
        </w:rPr>
        <w:t xml:space="preserve">سپس دستور دادند که وارد مکانی برای پذیرایی شوند و فرمان دادند که دستانشان درمان شود.</w:t>
      </w:r>
    </w:p>
    <w:p>
      <w:pPr>
        <w:pStyle w:val="BookText"/>
      </w:pPr>
      <w:r>
        <w:rPr>
          <w:rFonts w:ascii="IRNazanin" w:hAnsi="IRNazanin" w:eastAsia="IRNazanin" w:cs="IRNazanin"/>
          <w:lang w:bidi="fa-IR"/>
          <w:color w:val="111111"/>
          <w:sz w:val="28"/>
          <w:szCs w:val="28"/>
          <w:rtl/>
        </w:rPr>
        <w:t xml:space="preserve">آن‌ها را با روغن، عسل و گوشت تغذیه کردند تا دست‌هایشان بهبود یابد.</w:t>
      </w:r>
    </w:p>
    <w:p>
      <w:pPr>
        <w:pStyle w:val="BookText"/>
      </w:pPr>
      <w:r>
        <w:rPr>
          <w:rFonts w:ascii="IRNazanin" w:hAnsi="IRNazanin" w:eastAsia="IRNazanin" w:cs="IRNazanin"/>
          <w:lang w:bidi="fa-IR"/>
          <w:color w:val="111111"/>
          <w:sz w:val="28"/>
          <w:szCs w:val="28"/>
          <w:rtl/>
        </w:rPr>
        <w:t xml:space="preserve">پس از آن، آن‌ها را فرا خواندند و فرمودند:</w:t>
      </w:r>
    </w:p>
    <w:p>
      <w:pPr>
        <w:pStyle w:val="BookText"/>
      </w:pPr>
      <w:r>
        <w:rPr>
          <w:rFonts w:ascii="IRNazanin" w:hAnsi="IRNazanin" w:eastAsia="IRNazanin" w:cs="IRNazanin"/>
          <w:lang w:bidi="fa-IR"/>
          <w:color w:val="111111"/>
          <w:sz w:val="28"/>
          <w:szCs w:val="28"/>
          <w:rtl/>
        </w:rPr>
        <w:t xml:space="preserve">'دستان شما پیش از شما به سوی آتش روانه شد،</w:t>
      </w:r>
    </w:p>
    <w:p>
      <w:pPr>
        <w:pStyle w:val="BookText"/>
      </w:pPr>
      <w:r>
        <w:rPr>
          <w:rFonts w:ascii="IRNazanin" w:hAnsi="IRNazanin" w:eastAsia="IRNazanin" w:cs="IRNazanin"/>
          <w:lang w:bidi="fa-IR"/>
          <w:color w:val="111111"/>
          <w:sz w:val="28"/>
          <w:szCs w:val="28"/>
          <w:rtl/>
        </w:rPr>
        <w:t xml:space="preserve">پس اگر توبه کنید و خداوند نیت صادقانه شما را بداند، توبه شما را می‌پذیرد و شما را با دستان سالمتان به سوی بهشت هدایت خواهد کرد.</w:t>
      </w:r>
    </w:p>
    <w:p>
      <w:pPr>
        <w:pStyle w:val="BookText"/>
      </w:pPr>
      <w:r>
        <w:rPr>
          <w:rFonts w:ascii="IRNazanin" w:hAnsi="IRNazanin" w:eastAsia="IRNazanin" w:cs="IRNazanin"/>
          <w:lang w:bidi="fa-IR"/>
          <w:color w:val="111111"/>
          <w:sz w:val="28"/>
          <w:szCs w:val="28"/>
          <w:rtl/>
        </w:rPr>
        <w:t xml:space="preserve">اما اگر توبه نکنید و از عمل خود دست نکشید، دستان شما، شما را به سوی آتش خواهد کشاند.'</w:t>
      </w:r>
    </w:p>
    <w:p>
      <w:pPr>
        <w:pStyle w:val="Heading5"/>
      </w:pPr>
      <w:bookmarkStart w:id="1441" w:name="_Toc1076"/>
      <w:r>
        <w:t>[رقم الحدیث الکلی: 34823 - رقم الحدیث الباب: 3]</w:t>
      </w:r>
      <w:bookmarkEnd w:id="1441"/>
    </w:p>
    <w:p>
      <w:pPr>
        <w:pStyle w:val="BookText"/>
      </w:pPr>
      <w:r>
        <w:rPr>
          <w:rFonts w:ascii="Times New Roman" w:hAnsi="Times New Roman" w:eastAsia="Times New Roman" w:cs="Times New Roman"/>
          <w:lang w:val="en-US" w:bidi="en-US"/>
          <w:color w:val="111111"/>
          <w:sz w:val="28"/>
          <w:szCs w:val="28"/>
          <w:rtl/>
        </w:rPr>
        <w:t xml:space="preserve">34823- 3- </w:t>
      </w:r>
      <w:r>
        <w:rPr>
          <w:rStyle w:val="FootnoteReference"/>
        </w:rPr>
        <w:footnoteReference w:id="1909"/>
      </w:r>
      <w:r>
        <w:rPr>
          <w:rFonts w:ascii="Amiri" w:hAnsi="Amiri" w:eastAsia="Amiri" w:cs="Amiri"/>
          <w:lang w:bidi="ar-SA"/>
          <w:color w:val="111111"/>
          <w:sz w:val="28"/>
          <w:szCs w:val="28"/>
          <w:rtl/>
        </w:rPr>
        <w:t xml:space="preserve">وَ بِإِسْنَادِهِ عَنِ الْحُسَیْنِ بْنِ سَعِیدٍ عَنْ مُحَمَّدِ بْنِ سِنَانٍ عَنْ حُذَیْفَةَ بْنِ مَنْصُورٍ عَنْ أَبِی عَبْدِ اللَّهِ ع قَالَ: أُتِیَ أَمِیرُ الْمُؤْمِنِینَ ع بِقَوْمٍ سُرَّاقٍ قَدْ قَامَتْ عَلَیْهِمُ الْبَیِّنَةُ وَ أَقَرُّوا قَالَ فَقَطَعَ أَیْدِیَهُمْ ثُمَّ قَالَ یَا قَنْبَرُ ضُمَّهُمْ إِلَیْکَ فَدَاوِ کُلُومَهُمْ وَ أَحْسِنِ الْقِیَامَ عَلَیْهِمْ فَإِذَا بَرَءُوا فَأَعْلِمْنِی فَلَمَّا بَرَءُوا أَتَاهُ فَقَالَ یَا أَمِیرَ الْمُؤْمِنِینَ- الْقَوْمُ الَّذِینَ أَقَمْتَ عَلَیْهِمُ الْحُدُودَ قَدْ بَرَأَتْ جِرَاحَاتُهُمْ فَقَالَ اذْهَبْ فَاکْسُ کُلَّ رَجُلٍ مِنْهُمْ ثَوْبَیْنِ وَ أْتِنِی بِهِمْ قَالَ فَکَسَاهُمْ ثَوْبَیْنِ ثَوْبَیْنِ وَ أَتَی بِهِمْ فِی أَحْسَنِ هَیْئَةٍ مُتَرَدِّینَ مُشْتَمِلِینَ کَأَنَّهُمْ قَوْمٌ مُحْرِمُونَ فَمَثُلُوا بَیْنَ یَدَیْهِ قِیَاماً فَأَقْبَلَ عَلَی الْأَرْضِ یَنْکُتُهَا بِإِصْبَعِهِ مَلِیّاً ثُمَّ رَفَعَ رَأْسَهُ إِلَیْهِمْ فَقَالَ اکْشِفُوا أَیْدِیَکُمْ ثُمَّ قَالَ ارْفَعُوا رُءُوسَکُمْ إِلَی السَّمَاءِ فَقُولُوا اللَّهُمَّ إِنَّ عَلِیّاً قَطَعَنَا فَفَعَلُوا فَقَالَ اللَّهُمَّ عَلَی کِتَابِکَ وَ سُنَّةِ نَبِیِّکَ- ثُمَّ قَالَ لَهُمْ یَا هَؤُلَاءِ إِنْ تُبْتُمْ سُلِّمْتُمْ </w:t>
      </w:r>
      <w:r>
        <w:rPr>
          <w:rStyle w:val="FootnoteReference"/>
        </w:rPr>
        <w:footnoteReference w:id="1910"/>
      </w:r>
      <w:r>
        <w:rPr>
          <w:rFonts w:ascii="Amiri" w:hAnsi="Amiri" w:eastAsia="Amiri" w:cs="Amiri"/>
          <w:lang w:bidi="ar-SA"/>
          <w:color w:val="111111"/>
          <w:sz w:val="28"/>
          <w:szCs w:val="28"/>
          <w:rtl/>
        </w:rPr>
        <w:t xml:space="preserve">أَیْدِیَکُمْ وَ إِلَّا تَتُوبُوا أُلْحِقْتُمْ بِهَا ثُمَّ قَالَ یَا قَنْبَرُ خَلِّ سَبِیلَهُمْ وَ أَعْطِ کُلَّ وَاحِدٍ مِنْهُمْ مَا یَکْفِیهِ إِلَی بَلَدِهِ.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حذیفة بن منصور،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 (علیه‌السلام)، گروهی از دزدان را که علیه‌شان بیّنه اقامه شده و خودشان به سرقت اعتراف کرده بودند، نزد خود آوردند.</w:t>
      </w:r>
    </w:p>
    <w:p>
      <w:pPr>
        <w:pStyle w:val="BookText"/>
      </w:pPr>
      <w:r>
        <w:rPr>
          <w:rFonts w:ascii="IRNazanin" w:hAnsi="IRNazanin" w:eastAsia="IRNazanin" w:cs="IRNazanin"/>
          <w:lang w:bidi="fa-IR"/>
          <w:color w:val="111111"/>
          <w:sz w:val="28"/>
          <w:szCs w:val="28"/>
          <w:rtl/>
        </w:rPr>
        <w:t xml:space="preserve">پس دستانشان را قطع کردند و سپس فرمودند:</w:t>
      </w:r>
    </w:p>
    <w:p>
      <w:pPr>
        <w:pStyle w:val="BookText"/>
      </w:pPr>
      <w:r>
        <w:rPr>
          <w:rFonts w:ascii="IRNazanin" w:hAnsi="IRNazanin" w:eastAsia="IRNazanin" w:cs="IRNazanin"/>
          <w:lang w:bidi="fa-IR"/>
          <w:color w:val="111111"/>
          <w:sz w:val="28"/>
          <w:szCs w:val="28"/>
          <w:rtl/>
        </w:rPr>
        <w:t xml:space="preserve">'ای قنبر، آنان را نزد خود ببر، زخم‌هایشان را درمان کن و به خوبی از آنان مراقبت کن.</w:t>
      </w:r>
    </w:p>
    <w:p>
      <w:pPr>
        <w:pStyle w:val="BookText"/>
      </w:pPr>
      <w:r>
        <w:rPr>
          <w:rFonts w:ascii="IRNazanin" w:hAnsi="IRNazanin" w:eastAsia="IRNazanin" w:cs="IRNazanin"/>
          <w:lang w:bidi="fa-IR"/>
          <w:color w:val="111111"/>
          <w:sz w:val="28"/>
          <w:szCs w:val="28"/>
          <w:rtl/>
        </w:rPr>
        <w:t xml:space="preserve">و زمانی که بهبود یافتند، مرا آگاه ساز.'</w:t>
      </w:r>
    </w:p>
    <w:p>
      <w:pPr>
        <w:pStyle w:val="BookText"/>
      </w:pPr>
      <w:r>
        <w:rPr>
          <w:rFonts w:ascii="IRNazanin" w:hAnsi="IRNazanin" w:eastAsia="IRNazanin" w:cs="IRNazanin"/>
          <w:lang w:bidi="fa-IR"/>
          <w:color w:val="111111"/>
          <w:sz w:val="28"/>
          <w:szCs w:val="28"/>
          <w:rtl/>
        </w:rPr>
        <w:t xml:space="preserve">پس از بهبودی، قنبر نزد حضرت آمد و عرض کرد:</w:t>
      </w:r>
    </w:p>
    <w:p>
      <w:pPr>
        <w:pStyle w:val="BookText"/>
      </w:pPr>
      <w:r>
        <w:rPr>
          <w:rFonts w:ascii="IRNazanin" w:hAnsi="IRNazanin" w:eastAsia="IRNazanin" w:cs="IRNazanin"/>
          <w:lang w:bidi="fa-IR"/>
          <w:color w:val="111111"/>
          <w:sz w:val="28"/>
          <w:szCs w:val="28"/>
          <w:rtl/>
        </w:rPr>
        <w:t xml:space="preserve">'ای امیرالمؤمنین، کسانی که بر آنان حد جاری کردید، اکنون زخم‌هایشان بهبود یافته است.'</w:t>
      </w:r>
    </w:p>
    <w:p>
      <w:pPr>
        <w:pStyle w:val="BookText"/>
      </w:pPr>
      <w:r>
        <w:rPr>
          <w:rFonts w:ascii="IRNazanin" w:hAnsi="IRNazanin" w:eastAsia="IRNazanin" w:cs="IRNazanin"/>
          <w:lang w:bidi="fa-IR"/>
          <w:color w:val="111111"/>
          <w:sz w:val="28"/>
          <w:szCs w:val="28"/>
          <w:rtl/>
        </w:rPr>
        <w:t xml:space="preserve">پس حضرت فرمودند:</w:t>
      </w:r>
    </w:p>
    <w:p>
      <w:pPr>
        <w:pStyle w:val="BookText"/>
      </w:pPr>
      <w:r>
        <w:rPr>
          <w:rFonts w:ascii="IRNazanin" w:hAnsi="IRNazanin" w:eastAsia="IRNazanin" w:cs="IRNazanin"/>
          <w:lang w:bidi="fa-IR"/>
          <w:color w:val="111111"/>
          <w:sz w:val="28"/>
          <w:szCs w:val="28"/>
          <w:rtl/>
        </w:rPr>
        <w:t xml:space="preserve">'برو، به هر یک از آنان دو لباس بده و آنان را نزد من بیاور.'</w:t>
      </w:r>
    </w:p>
    <w:p>
      <w:pPr>
        <w:pStyle w:val="BookText"/>
      </w:pPr>
      <w:r>
        <w:rPr>
          <w:rFonts w:ascii="IRNazanin" w:hAnsi="IRNazanin" w:eastAsia="IRNazanin" w:cs="IRNazanin"/>
          <w:lang w:bidi="fa-IR"/>
          <w:color w:val="111111"/>
          <w:sz w:val="28"/>
          <w:szCs w:val="28"/>
          <w:rtl/>
        </w:rPr>
        <w:t xml:space="preserve">پس لباس‌های نو بر تن آنان پوشانده شد و آنان را نزد حضرت آوردند، در حالی که به بهترین شکل آراسته شده بودند، مانند کسانی که برای احرام آماده شده‌اند.</w:t>
      </w:r>
    </w:p>
    <w:p>
      <w:pPr>
        <w:pStyle w:val="BookText"/>
      </w:pPr>
      <w:r>
        <w:rPr>
          <w:rFonts w:ascii="IRNazanin" w:hAnsi="IRNazanin" w:eastAsia="IRNazanin" w:cs="IRNazanin"/>
          <w:lang w:bidi="fa-IR"/>
          <w:color w:val="111111"/>
          <w:sz w:val="28"/>
          <w:szCs w:val="28"/>
          <w:rtl/>
        </w:rPr>
        <w:t xml:space="preserve">همگی در برابر حضرت ایستادند.</w:t>
      </w:r>
    </w:p>
    <w:p>
      <w:pPr>
        <w:pStyle w:val="BookText"/>
      </w:pPr>
      <w:r>
        <w:rPr>
          <w:rFonts w:ascii="IRNazanin" w:hAnsi="IRNazanin" w:eastAsia="IRNazanin" w:cs="IRNazanin"/>
          <w:lang w:bidi="fa-IR"/>
          <w:color w:val="111111"/>
          <w:sz w:val="28"/>
          <w:szCs w:val="28"/>
          <w:rtl/>
        </w:rPr>
        <w:t xml:space="preserve">حضرت مدتی با انگشت بر زمین خط می‌کشیدند، سپس سر خود را بالا آورده، به آنان فرمودند:</w:t>
      </w:r>
    </w:p>
    <w:p>
      <w:pPr>
        <w:pStyle w:val="BookText"/>
      </w:pPr>
      <w:r>
        <w:rPr>
          <w:rFonts w:ascii="IRNazanin" w:hAnsi="IRNazanin" w:eastAsia="IRNazanin" w:cs="IRNazanin"/>
          <w:lang w:bidi="fa-IR"/>
          <w:color w:val="111111"/>
          <w:sz w:val="28"/>
          <w:szCs w:val="28"/>
          <w:rtl/>
        </w:rPr>
        <w:t xml:space="preserve">'دستان خود را آشکار کنید، سپس فرمودند:</w:t>
      </w:r>
    </w:p>
    <w:p>
      <w:pPr>
        <w:pStyle w:val="BookText"/>
      </w:pPr>
      <w:r>
        <w:rPr>
          <w:rFonts w:ascii="IRNazanin" w:hAnsi="IRNazanin" w:eastAsia="IRNazanin" w:cs="IRNazanin"/>
          <w:lang w:bidi="fa-IR"/>
          <w:color w:val="111111"/>
          <w:sz w:val="28"/>
          <w:szCs w:val="28"/>
          <w:rtl/>
        </w:rPr>
        <w:t xml:space="preserve">'سرهای خود را به سوی آسمان بلند کنید و بگویید: خداوندا! علی دستان ما را قطع کرد.'</w:t>
      </w:r>
    </w:p>
    <w:p>
      <w:pPr>
        <w:pStyle w:val="BookText"/>
      </w:pPr>
      <w:r>
        <w:rPr>
          <w:rFonts w:ascii="IRNazanin" w:hAnsi="IRNazanin" w:eastAsia="IRNazanin" w:cs="IRNazanin"/>
          <w:lang w:bidi="fa-IR"/>
          <w:color w:val="111111"/>
          <w:sz w:val="28"/>
          <w:szCs w:val="28"/>
          <w:rtl/>
        </w:rPr>
        <w:t xml:space="preserve">پس آنان چنین کردند، و حضرت فرمودند:</w:t>
      </w:r>
    </w:p>
    <w:p>
      <w:pPr>
        <w:pStyle w:val="BookText"/>
      </w:pPr>
      <w:r>
        <w:rPr>
          <w:rFonts w:ascii="IRNazanin" w:hAnsi="IRNazanin" w:eastAsia="IRNazanin" w:cs="IRNazanin"/>
          <w:lang w:bidi="fa-IR"/>
          <w:color w:val="111111"/>
          <w:sz w:val="28"/>
          <w:szCs w:val="28"/>
          <w:rtl/>
        </w:rPr>
        <w:t xml:space="preserve">'خداوندا، این کار را بر اساس کتاب تو و سنت پیامبرت انجام دادم.'</w:t>
      </w:r>
    </w:p>
    <w:p>
      <w:pPr>
        <w:pStyle w:val="BookText"/>
      </w:pPr>
      <w:r>
        <w:rPr>
          <w:rFonts w:ascii="IRNazanin" w:hAnsi="IRNazanin" w:eastAsia="IRNazanin" w:cs="IRNazanin"/>
          <w:lang w:bidi="fa-IR"/>
          <w:color w:val="111111"/>
          <w:sz w:val="28"/>
          <w:szCs w:val="28"/>
          <w:rtl/>
        </w:rPr>
        <w:t xml:space="preserve">سپس به آنان فرمودند:</w:t>
      </w:r>
    </w:p>
    <w:p>
      <w:pPr>
        <w:pStyle w:val="BookText"/>
      </w:pPr>
      <w:r>
        <w:rPr>
          <w:rFonts w:ascii="IRNazanin" w:hAnsi="IRNazanin" w:eastAsia="IRNazanin" w:cs="IRNazanin"/>
          <w:lang w:bidi="fa-IR"/>
          <w:color w:val="111111"/>
          <w:sz w:val="28"/>
          <w:szCs w:val="28"/>
          <w:rtl/>
        </w:rPr>
        <w:t xml:space="preserve">'اگر توبه کنید، دستان خود را حفظ خواهید کرد. اما اگر توبه نکنید، دستان شما از شما جدا خواهد شد.'</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'ای قنبر، آنان را آزاد کن و به هر یک از آنان چیزی بده که او را تا شهرش کفایت کند.'</w:t>
      </w:r>
    </w:p>
    <w:p>
      <w:pPr>
        <w:pStyle w:val="BookText"/>
      </w:pPr>
      <w:r>
        <w:rPr>
          <w:rFonts w:ascii="IRNazanin" w:hAnsi="IRNazanin" w:eastAsia="IRNazanin" w:cs="IRNazanin"/>
          <w:lang w:bidi="fa-IR"/>
          <w:color w:val="111111"/>
          <w:sz w:val="28"/>
          <w:szCs w:val="28"/>
          <w:rtl/>
        </w:rPr>
        <w:t xml:space="preserve">ص: 301</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5" w:name="pg18990_194165"/>
    <w:bookmarkEnd w:id="285"/>
    <w:p>
      <w:pPr>
        <w:pStyle w:val="Heading5"/>
      </w:pPr>
      <w:bookmarkStart w:id="1442" w:name="_Toc1077"/>
      <w:r>
        <w:t>[رقم الحدیث الکلی: 34824 - رقم الحدیث الباب: 4]</w:t>
      </w:r>
      <w:bookmarkEnd w:id="1442"/>
    </w:p>
    <w:p>
      <w:pPr>
        <w:pStyle w:val="BookText"/>
      </w:pPr>
      <w:r>
        <w:rPr>
          <w:rFonts w:ascii="Times New Roman" w:hAnsi="Times New Roman" w:eastAsia="Times New Roman" w:cs="Times New Roman"/>
          <w:lang w:val="en-US" w:bidi="en-US"/>
          <w:color w:val="111111"/>
          <w:sz w:val="28"/>
          <w:szCs w:val="28"/>
          <w:rtl/>
        </w:rPr>
        <w:t xml:space="preserve">34824- 4- </w:t>
      </w:r>
      <w:r>
        <w:rPr>
          <w:rStyle w:val="FootnoteReference"/>
        </w:rPr>
        <w:footnoteReference w:id="1911"/>
      </w:r>
      <w:r>
        <w:rPr>
          <w:rFonts w:ascii="Amiri" w:hAnsi="Amiri" w:eastAsia="Amiri" w:cs="Amiri"/>
          <w:lang w:bidi="ar-SA"/>
          <w:color w:val="111111"/>
          <w:sz w:val="28"/>
          <w:szCs w:val="28"/>
          <w:rtl/>
        </w:rPr>
        <w:t xml:space="preserve">مُحَمَّدُ بْنُ عَلِیِّ بْنِ الْحُسَیْنِ فِی الْعِلَلِ عَنْ مُحَمَّدِ بْنِ الْحَسَنِ عَنِ الصَّفَّارِ عَنِ الْعَبَّاسِ بْنِ مَعْرُوفٍ عَنْ عَلِیِّ بْنِ مَهْزِیَارَ عَنِ الْحُسَیْنِ بْنِ سَعِیدٍ </w:t>
      </w:r>
      <w:r>
        <w:rPr>
          <w:rStyle w:val="FootnoteReference"/>
        </w:rPr>
        <w:footnoteReference w:id="1912"/>
      </w:r>
      <w:r>
        <w:rPr>
          <w:rFonts w:ascii="Amiri" w:hAnsi="Amiri" w:eastAsia="Amiri" w:cs="Amiri"/>
          <w:lang w:bidi="ar-SA"/>
          <w:color w:val="111111"/>
          <w:sz w:val="28"/>
          <w:szCs w:val="28"/>
          <w:rtl/>
        </w:rPr>
        <w:t xml:space="preserve">عَنْ عُثْمَانَ بْنِ عِیسَی عَنْ سَمَاعَةَ قَالَ: قَالَ أَبُو عَبْدِ اللَّهِ ع أُتِیَ أَمِیرُ الْمُؤْمِنِینَ ع بِرِجَالٍ قَدْ سَرَقُوا فَقَطَعَ أَیْدِیَهُمْ ثُمَّ قَالَ إِنَّ الَّذِی بَانَ مِنْ أَجْسَادِکُمْ قَدْ یَصِلُ إِلَی النَّارِ فَإِنْ تَتُوبُوا تَجُرُّوهَا وَ إِلَّا تَتُوبُوا تَجُرَّکُمْ.</w:t>
      </w:r>
    </w:p>
    <w:p>
      <w:pPr>
        <w:pStyle w:val="BookText"/>
      </w:pPr>
      <w:r>
        <w:rPr>
          <w:rFonts w:ascii="Amiri" w:hAnsi="Amiri" w:eastAsia="Amiri" w:cs="Amiri"/>
          <w:lang w:bidi="ar-SA"/>
          <w:color w:val="111111"/>
          <w:sz w:val="28"/>
          <w:szCs w:val="28"/>
          <w:rtl/>
        </w:rPr>
        <w:t xml:space="preserve">أَقُولُ: وَ تَقَدَّمَ مَا یَدُلُّ عَلَی بَعْضِ الْمَقْصُودِ هُنَا </w:t>
      </w:r>
      <w:r>
        <w:rPr>
          <w:rStyle w:val="FootnoteReference"/>
        </w:rPr>
        <w:footnoteReference w:id="1913"/>
      </w:r>
      <w:r>
        <w:rPr>
          <w:rFonts w:ascii="Amiri" w:hAnsi="Amiri" w:eastAsia="Amiri" w:cs="Amiri"/>
          <w:lang w:bidi="ar-SA"/>
          <w:color w:val="111111"/>
          <w:sz w:val="28"/>
          <w:szCs w:val="28"/>
          <w:rtl/>
        </w:rPr>
        <w:t xml:space="preserve">وَ فِی مُقَدِّمَاتِ الْحُدُودِ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w:t>
      </w:r>
    </w:p>
    <w:p>
      <w:pPr>
        <w:pStyle w:val="BookText"/>
      </w:pPr>
      <w:r>
        <w:rPr>
          <w:rFonts w:ascii="IRNazanin" w:hAnsi="IRNazanin" w:eastAsia="IRNazanin" w:cs="IRNazanin"/>
          <w:lang w:bidi="fa-IR"/>
          <w:color w:val="111111"/>
          <w:sz w:val="28"/>
          <w:szCs w:val="28"/>
          <w:rtl/>
        </w:rPr>
        <w:t xml:space="preserve">"امام صادق (علیه‌السلام) فرمودند:</w:t>
      </w:r>
    </w:p>
    <w:p>
      <w:pPr>
        <w:pStyle w:val="BookText"/>
      </w:pPr>
      <w:r>
        <w:rPr>
          <w:rFonts w:ascii="IRNazanin" w:hAnsi="IRNazanin" w:eastAsia="IRNazanin" w:cs="IRNazanin"/>
          <w:lang w:bidi="fa-IR"/>
          <w:color w:val="111111"/>
          <w:sz w:val="28"/>
          <w:szCs w:val="28"/>
          <w:rtl/>
        </w:rPr>
        <w:t xml:space="preserve">'امیرالمؤمنین علی (علیه‌السلام)، گروهی از مردان را که مرتکب سرقت شده بودند نزد خود آوردند، پس دست‌هایشان را قطع کردند و سپس فرمودند:</w:t>
      </w:r>
    </w:p>
    <w:p>
      <w:pPr>
        <w:pStyle w:val="BookText"/>
      </w:pPr>
      <w:r>
        <w:rPr>
          <w:rFonts w:ascii="IRNazanin" w:hAnsi="IRNazanin" w:eastAsia="IRNazanin" w:cs="IRNazanin"/>
          <w:lang w:bidi="fa-IR"/>
          <w:color w:val="111111"/>
          <w:sz w:val="28"/>
          <w:szCs w:val="28"/>
          <w:rtl/>
        </w:rPr>
        <w:t xml:space="preserve">'آنچه از بدن‌های شما جدا شده، ممکن است به آتش جهنم راه یابد.</w:t>
      </w:r>
    </w:p>
    <w:p>
      <w:pPr>
        <w:pStyle w:val="BookText"/>
      </w:pPr>
      <w:r>
        <w:rPr>
          <w:rFonts w:ascii="IRNazanin" w:hAnsi="IRNazanin" w:eastAsia="IRNazanin" w:cs="IRNazanin"/>
          <w:lang w:bidi="fa-IR"/>
          <w:color w:val="111111"/>
          <w:sz w:val="28"/>
          <w:szCs w:val="28"/>
          <w:rtl/>
        </w:rPr>
        <w:t xml:space="preserve">پس اگر توبه کنید، شما آن را به سوی بهشت خواهید کشاند،</w:t>
      </w:r>
    </w:p>
    <w:p>
      <w:pPr>
        <w:pStyle w:val="BookText"/>
      </w:pPr>
      <w:r>
        <w:rPr>
          <w:rFonts w:ascii="IRNazanin" w:hAnsi="IRNazanin" w:eastAsia="IRNazanin" w:cs="IRNazanin"/>
          <w:lang w:bidi="fa-IR"/>
          <w:color w:val="111111"/>
          <w:sz w:val="28"/>
          <w:szCs w:val="28"/>
          <w:rtl/>
        </w:rPr>
        <w:t xml:space="preserve">اما اگر توبه نکنید، آن شما را به سوی آتش خواهد برد.'"</w:t>
      </w:r>
    </w:p>
    <w:p>
      <w:pPr>
        <w:pStyle w:val="Heading4"/>
      </w:pPr>
      <w:bookmarkStart w:id="1443" w:name="_Toc1078"/>
      <w:r>
        <w:t>31- بَابُ أَنَّ السَّارِقَ إِذَا تَابَ سَقَطَ عَنْهُ الْقَطْعُ دُونَ الْغُرْمِ وَ حُکْمِ الْعَفْوِ عَنِ السَّارِقِ‌</w:t>
      </w:r>
      <w:bookmarkEnd w:id="1443"/>
    </w:p>
    <w:p>
      <w:pPr>
        <w:pStyle w:val="Heading5"/>
      </w:pPr>
      <w:bookmarkStart w:id="1444" w:name="_Toc1079"/>
      <w:r>
        <w:t>اشارة</w:t>
      </w:r>
      <w:bookmarkEnd w:id="1444"/>
    </w:p>
    <w:p>
      <w:pPr>
        <w:pStyle w:val="BookText"/>
      </w:pPr>
      <w:r>
        <w:rPr>
          <w:rStyle w:val="FootnoteReference"/>
        </w:rPr>
        <w:footnoteReference w:id="1915"/>
      </w:r>
      <w:r>
        <w:rPr>
          <w:rFonts w:ascii="Amiri" w:hAnsi="Amiri" w:eastAsia="Amiri" w:cs="Amiri"/>
          <w:lang w:bidi="ar-SA"/>
          <w:color w:val="111111"/>
          <w:sz w:val="28"/>
          <w:szCs w:val="28"/>
          <w:rtl/>
        </w:rPr>
        <w:t xml:space="preserve">31 بَابُ أَنَّ السَّارِقَ إِذَا تَابَ سَقَطَ عَنْهُ الْقَطْعُ دُونَ الْغُرْمِ وَ حُکْمِ الْعَفْوِ عَنِ السَّارِقِ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اگر سارق توبه کند، حد قطع از او برداشته می‌شود،</w:t>
      </w:r>
    </w:p>
    <w:p>
      <w:pPr>
        <w:pStyle w:val="BookText"/>
      </w:pPr>
      <w:r>
        <w:rPr>
          <w:rFonts w:ascii="IRNazanin" w:hAnsi="IRNazanin" w:eastAsia="IRNazanin" w:cs="IRNazanin"/>
          <w:lang w:bidi="fa-IR"/>
          <w:color w:val="111111"/>
          <w:sz w:val="28"/>
          <w:szCs w:val="28"/>
          <w:rtl/>
        </w:rPr>
        <w:t xml:space="preserve">اما مسئولیت بازگرداندن مال باقی می‌ماند.</w:t>
      </w:r>
    </w:p>
    <w:p>
      <w:pPr>
        <w:pStyle w:val="BookText"/>
      </w:pPr>
      <w:r>
        <w:rPr>
          <w:rFonts w:ascii="IRNazanin" w:hAnsi="IRNazanin" w:eastAsia="IRNazanin" w:cs="IRNazanin"/>
          <w:lang w:bidi="fa-IR"/>
          <w:color w:val="111111"/>
          <w:sz w:val="28"/>
          <w:szCs w:val="28"/>
          <w:rtl/>
        </w:rPr>
        <w:t xml:space="preserve">و حکم عفو از سارق.</w:t>
      </w:r>
    </w:p>
    <w:p>
      <w:pPr>
        <w:pStyle w:val="Heading5"/>
      </w:pPr>
      <w:bookmarkStart w:id="1445" w:name="_Toc1080"/>
      <w:r>
        <w:t>[رقم الحدیث الکلی: 34825 - رقم الحدیث الباب: 1]</w:t>
      </w:r>
      <w:bookmarkEnd w:id="1445"/>
    </w:p>
    <w:p>
      <w:pPr>
        <w:pStyle w:val="BookText"/>
      </w:pPr>
      <w:r>
        <w:rPr>
          <w:rFonts w:ascii="Times New Roman" w:hAnsi="Times New Roman" w:eastAsia="Times New Roman" w:cs="Times New Roman"/>
          <w:lang w:val="en-US" w:bidi="en-US"/>
          <w:color w:val="111111"/>
          <w:sz w:val="28"/>
          <w:szCs w:val="28"/>
          <w:rtl/>
        </w:rPr>
        <w:t xml:space="preserve">34825- 1- </w:t>
      </w:r>
      <w:r>
        <w:rPr>
          <w:rStyle w:val="FootnoteReference"/>
        </w:rPr>
        <w:footnoteReference w:id="1916"/>
      </w:r>
      <w:r>
        <w:rPr>
          <w:rFonts w:ascii="Amiri" w:hAnsi="Amiri" w:eastAsia="Amiri" w:cs="Amiri"/>
          <w:lang w:bidi="ar-SA"/>
          <w:color w:val="111111"/>
          <w:sz w:val="28"/>
          <w:szCs w:val="28"/>
          <w:rtl/>
        </w:rPr>
        <w:t xml:space="preserve">مُحَمَّدُ بْنُ الْحَسَنِ بِإِسْنَادِهِ عَنِ الْحَسَنِ بْنِ مَحْبُوبٍ عَنْ عَبْدِ اللَّهِ بْنِ سِنَانٍ عَنْ أَبِی عَبْدِ اللَّهِ ع قَالَ: السَّارِقُ إِذَا جَاءَ مِنْ قِبَلِ نَفْسِهِ تَائِباً إِلَی اللَّهِ وَ رَدَّ سَرِقَتَهُ عَلَی صَاحِبِهَا فَلَا قَطْعَ عَلَیْهِ.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مَحْبُوبٍ </w:t>
      </w:r>
      <w:r>
        <w:rPr>
          <w:rStyle w:val="FootnoteReference"/>
        </w:rPr>
        <w:footnoteReference w:id="1917"/>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918"/>
      </w:r>
      <w:r>
        <w:rPr>
          <w:rFonts w:ascii="Amiri" w:hAnsi="Amiri" w:eastAsia="Amiri" w:cs="Amiri"/>
          <w:lang w:bidi="ar-SA"/>
          <w:color w:val="111111"/>
          <w:sz w:val="28"/>
          <w:szCs w:val="28"/>
          <w:rtl/>
        </w:rPr>
        <w:t xml:space="preserve">وَ عَلَی حُکْمِ الْعَفْوِ عُمُوماً</w:t>
      </w:r>
    </w:p>
    <w:p>
      <w:pPr>
        <w:pStyle w:val="BookText"/>
      </w:pPr>
      <w:r>
        <w:rPr>
          <w:rFonts w:ascii="IRNazanin" w:hAnsi="IRNazanin" w:eastAsia="IRNazanin" w:cs="IRNazanin"/>
          <w:lang w:bidi="fa-IR"/>
          <w:color w:val="111111"/>
          <w:sz w:val="28"/>
          <w:szCs w:val="28"/>
          <w:rtl/>
        </w:rPr>
        <w:t xml:space="preserve">ص: 302</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6" w:name="pg18990_194166"/>
    <w:bookmarkEnd w:id="286"/>
    <w:p>
      <w:pPr>
        <w:pStyle w:val="BookText"/>
      </w:pPr>
      <w:r>
        <w:rPr>
          <w:rFonts w:ascii="Amiri" w:hAnsi="Amiri" w:eastAsia="Amiri" w:cs="Amiri"/>
          <w:lang w:bidi="ar-SA"/>
          <w:color w:val="111111"/>
          <w:sz w:val="28"/>
          <w:szCs w:val="28"/>
          <w:rtl/>
        </w:rPr>
        <w:t xml:space="preserve">وَ خُصُوصاً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سارق، خود از روی اختیار و توبه‌کنان نزد خداوند بیاید،</w:t>
      </w:r>
    </w:p>
    <w:p>
      <w:pPr>
        <w:pStyle w:val="BookText"/>
      </w:pPr>
      <w:r>
        <w:rPr>
          <w:rFonts w:ascii="IRNazanin" w:hAnsi="IRNazanin" w:eastAsia="IRNazanin" w:cs="IRNazanin"/>
          <w:lang w:bidi="fa-IR"/>
          <w:color w:val="111111"/>
          <w:sz w:val="28"/>
          <w:szCs w:val="28"/>
          <w:rtl/>
        </w:rPr>
        <w:t xml:space="preserve">و مال سرقت‌شده را به صاحبش بازگرداند،</w:t>
      </w:r>
    </w:p>
    <w:p>
      <w:pPr>
        <w:pStyle w:val="BookText"/>
      </w:pPr>
      <w:r>
        <w:rPr>
          <w:rFonts w:ascii="IRNazanin" w:hAnsi="IRNazanin" w:eastAsia="IRNazanin" w:cs="IRNazanin"/>
          <w:lang w:bidi="fa-IR"/>
          <w:color w:val="111111"/>
          <w:sz w:val="28"/>
          <w:szCs w:val="28"/>
          <w:rtl/>
        </w:rPr>
        <w:t xml:space="preserve">حد قطع بر او اجرا نمی‌شود.</w:t>
      </w:r>
    </w:p>
    <w:p>
      <w:pPr>
        <w:pStyle w:val="Heading4"/>
      </w:pPr>
      <w:bookmarkStart w:id="1446" w:name="_Toc1081"/>
      <w:r>
        <w:t>32- بَابُ حُکْمِ سَرِقَةِ الْآبِقِ وَ الْمُرْتَدِّ</w:t>
      </w:r>
      <w:bookmarkEnd w:id="1446"/>
    </w:p>
    <w:p>
      <w:pPr>
        <w:pStyle w:val="Heading5"/>
      </w:pPr>
      <w:bookmarkStart w:id="1447" w:name="_Toc1082"/>
      <w:r>
        <w:t>اشارة</w:t>
      </w:r>
      <w:bookmarkEnd w:id="1447"/>
    </w:p>
    <w:p>
      <w:pPr>
        <w:pStyle w:val="BookText"/>
      </w:pPr>
      <w:r>
        <w:rPr>
          <w:rStyle w:val="FootnoteReference"/>
        </w:rPr>
        <w:footnoteReference w:id="1920"/>
      </w:r>
      <w:r>
        <w:rPr>
          <w:rFonts w:ascii="Amiri" w:hAnsi="Amiri" w:eastAsia="Amiri" w:cs="Amiri"/>
          <w:lang w:bidi="ar-SA"/>
          <w:color w:val="111111"/>
          <w:sz w:val="28"/>
          <w:szCs w:val="28"/>
          <w:rtl/>
        </w:rPr>
        <w:t xml:space="preserve">32 بَابُ حُکْمِ سَرِقَةِ الْآبِقِ وَ الْمُرْتَدِّ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حکم سرقتی که توسط بنده‌ی فراری (آبِق) و مرتد انجام شود.</w:t>
      </w:r>
    </w:p>
    <w:p>
      <w:pPr>
        <w:pStyle w:val="Heading5"/>
      </w:pPr>
      <w:bookmarkStart w:id="1448" w:name="_Toc1083"/>
      <w:r>
        <w:t>[رقم الحدیث الکلی: 34826 - رقم الحدیث الباب: 1]</w:t>
      </w:r>
      <w:bookmarkEnd w:id="1448"/>
    </w:p>
    <w:p>
      <w:pPr>
        <w:pStyle w:val="BookText"/>
      </w:pPr>
      <w:r>
        <w:rPr>
          <w:rFonts w:ascii="Times New Roman" w:hAnsi="Times New Roman" w:eastAsia="Times New Roman" w:cs="Times New Roman"/>
          <w:lang w:val="en-US" w:bidi="en-US"/>
          <w:color w:val="111111"/>
          <w:sz w:val="28"/>
          <w:szCs w:val="28"/>
          <w:rtl/>
        </w:rPr>
        <w:t xml:space="preserve">34826- 1- </w:t>
      </w:r>
      <w:r>
        <w:rPr>
          <w:rStyle w:val="FootnoteReference"/>
        </w:rPr>
        <w:footnoteReference w:id="1921"/>
      </w:r>
      <w:r>
        <w:rPr>
          <w:rFonts w:ascii="Amiri" w:hAnsi="Amiri" w:eastAsia="Amiri" w:cs="Amiri"/>
          <w:lang w:bidi="ar-SA"/>
          <w:color w:val="111111"/>
          <w:sz w:val="28"/>
          <w:szCs w:val="28"/>
          <w:rtl/>
        </w:rPr>
        <w:t xml:space="preserve">مُحَمَّدُ بْنُ عَلِیِّ بْنِ الْحُسَیْنِ بِإِسْنَادِهِ عَنْ عَلِیِّ بْنِ رِئَابٍ عَنْ أَبِی عُبَیْدَةَ عَنْ أَبِی عَبْدِ اللَّهِ ع قَالَ: إِنَّ الْعَبْدَ إِذَا أَبَقَ مِنْ مَوَالِیهِ ثُمَّ سَرَقَ لَمْ یُقْطَعْ وَ هُوَ آبِقٌ لِأَنَّهُ بِمَنْزِلَةِ الْمُرْتَدِّ عَنِ الْإِسْلَامِ- وَ لَکِنْ یُدْعَی إِلَی الرُّجُوعِ إِلَی مَوَالِیهِ وَ الدُّخُولِ فِی الْإِسْلَامِ- فَإِنْ أَبَی أَنْ یَرْجِعَ إِلَی مَوَالِیهِ قُطِعَتْ یَدُهُ بِالسَّرِقَةِ ثُمَّ قُتِلَ وَ الْمُرْتَدُّ إِذَا سَرَقَ بِمَنْزِلَتِهِ.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عَنْ مُحَمَّدِ بْنِ یَحْیَی عَنْ أَحْمَدَ بْنِ مُحَمَّدٍ جَمِیعاً عَنِ ابْنِ مَحْبُوبٍ عَنِ ابْنِ رِئَابٍ </w:t>
      </w:r>
      <w:r>
        <w:rPr>
          <w:rStyle w:val="FootnoteReference"/>
        </w:rPr>
        <w:footnoteReference w:id="1922"/>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برده‌ای از مالک خود فرار کند و سپس مرتکب سرقت شود، حد قطع دست بر او اجرا نمی‌شود،</w:t>
      </w:r>
    </w:p>
    <w:p>
      <w:pPr>
        <w:pStyle w:val="BookText"/>
      </w:pPr>
      <w:r>
        <w:rPr>
          <w:rFonts w:ascii="IRNazanin" w:hAnsi="IRNazanin" w:eastAsia="IRNazanin" w:cs="IRNazanin"/>
          <w:lang w:bidi="fa-IR"/>
          <w:color w:val="111111"/>
          <w:sz w:val="28"/>
          <w:szCs w:val="28"/>
          <w:rtl/>
        </w:rPr>
        <w:t xml:space="preserve">زیرا او در حکم مرتد از اسلام است.</w:t>
      </w:r>
    </w:p>
    <w:p>
      <w:pPr>
        <w:pStyle w:val="BookText"/>
      </w:pPr>
      <w:r>
        <w:rPr>
          <w:rFonts w:ascii="IRNazanin" w:hAnsi="IRNazanin" w:eastAsia="IRNazanin" w:cs="IRNazanin"/>
          <w:lang w:bidi="fa-IR"/>
          <w:color w:val="111111"/>
          <w:sz w:val="28"/>
          <w:szCs w:val="28"/>
          <w:rtl/>
        </w:rPr>
        <w:t xml:space="preserve">اما به او فرصت داده می‌شود تا به مالک خود بازگردد و به اسلام وارد شود.</w:t>
      </w:r>
    </w:p>
    <w:p>
      <w:pPr>
        <w:pStyle w:val="BookText"/>
      </w:pPr>
      <w:r>
        <w:rPr>
          <w:rFonts w:ascii="IRNazanin" w:hAnsi="IRNazanin" w:eastAsia="IRNazanin" w:cs="IRNazanin"/>
          <w:lang w:bidi="fa-IR"/>
          <w:color w:val="111111"/>
          <w:sz w:val="28"/>
          <w:szCs w:val="28"/>
          <w:rtl/>
        </w:rPr>
        <w:t xml:space="preserve">پس اگر از بازگشت به مالک خود امتناع ورزد، ابتدا به سبب سرقت دستش قطع خواهد شد و سپس به قتل خواهد رسید.</w:t>
      </w:r>
    </w:p>
    <w:p>
      <w:pPr>
        <w:pStyle w:val="BookText"/>
      </w:pPr>
      <w:r>
        <w:rPr>
          <w:rFonts w:ascii="IRNazanin" w:hAnsi="IRNazanin" w:eastAsia="IRNazanin" w:cs="IRNazanin"/>
          <w:lang w:bidi="fa-IR"/>
          <w:color w:val="111111"/>
          <w:sz w:val="28"/>
          <w:szCs w:val="28"/>
          <w:rtl/>
        </w:rPr>
        <w:t xml:space="preserve">و حکم مرتد در صورت سرقت، مشابه همین است."</w:t>
      </w:r>
    </w:p>
    <w:p>
      <w:pPr>
        <w:pStyle w:val="Heading4"/>
      </w:pPr>
      <w:bookmarkStart w:id="1449" w:name="_Toc1084"/>
      <w:r>
        <w:t>33- بَابُ حُکْمِ رَفْعِ السَّارِقِ إِلَی الْوَالِی‌</w:t>
      </w:r>
      <w:bookmarkEnd w:id="1449"/>
    </w:p>
    <w:p>
      <w:pPr>
        <w:pStyle w:val="Heading5"/>
      </w:pPr>
      <w:bookmarkStart w:id="1450" w:name="_Toc1085"/>
      <w:r>
        <w:t>اشارة</w:t>
      </w:r>
      <w:bookmarkEnd w:id="1450"/>
    </w:p>
    <w:p>
      <w:pPr>
        <w:pStyle w:val="BookText"/>
      </w:pPr>
      <w:r>
        <w:rPr>
          <w:rStyle w:val="FootnoteReference"/>
        </w:rPr>
        <w:footnoteReference w:id="1924"/>
      </w:r>
      <w:r>
        <w:rPr>
          <w:rFonts w:ascii="Amiri" w:hAnsi="Amiri" w:eastAsia="Amiri" w:cs="Amiri"/>
          <w:lang w:bidi="ar-SA"/>
          <w:color w:val="111111"/>
          <w:sz w:val="28"/>
          <w:szCs w:val="28"/>
          <w:rtl/>
        </w:rPr>
        <w:t xml:space="preserve">33 بَابُ حُکْمِ رَفْعِ السَّارِقِ إِلَی الْوَالِی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حکم ارجاع دادن سارق به والی (حاکم).</w:t>
      </w:r>
    </w:p>
    <w:p>
      <w:pPr>
        <w:pStyle w:val="Heading5"/>
      </w:pPr>
      <w:bookmarkStart w:id="1451" w:name="_Toc1086"/>
      <w:r>
        <w:t>[رقم الحدیث الکلی: 34827 - رقم الحدیث الباب: 1]</w:t>
      </w:r>
      <w:bookmarkEnd w:id="1451"/>
    </w:p>
    <w:p>
      <w:pPr>
        <w:pStyle w:val="BookText"/>
      </w:pPr>
      <w:r>
        <w:rPr>
          <w:rFonts w:ascii="Times New Roman" w:hAnsi="Times New Roman" w:eastAsia="Times New Roman" w:cs="Times New Roman"/>
          <w:lang w:val="en-US" w:bidi="en-US"/>
          <w:color w:val="111111"/>
          <w:sz w:val="28"/>
          <w:szCs w:val="28"/>
          <w:rtl/>
        </w:rPr>
        <w:t xml:space="preserve">34827- 1- </w:t>
      </w:r>
      <w:r>
        <w:rPr>
          <w:rStyle w:val="FootnoteReference"/>
        </w:rPr>
        <w:footnoteReference w:id="1925"/>
      </w:r>
      <w:r>
        <w:rPr>
          <w:rFonts w:ascii="Amiri" w:hAnsi="Amiri" w:eastAsia="Amiri" w:cs="Amiri"/>
          <w:lang w:bidi="ar-SA"/>
          <w:color w:val="111111"/>
          <w:sz w:val="28"/>
          <w:szCs w:val="28"/>
          <w:rtl/>
        </w:rPr>
        <w:t xml:space="preserve">مُحَمَّدُ بْنُ الْحَسَنِ بِإِسْنَادِهِ عَنِ الْحُسَیْنِ بْنِ سَعِیدٍ عَنِ ابْنِ أَبِی عُمَیْرٍ عَنْ جَمِیلِ بْنِ دَرَّاجٍ قَالَ: اشْتَرَیْتُ أَنَا وَ الْمُعَلَّی بْنُ خُنَیْسٍ طَعَاماً بِالْمَدِینَةِ- وَ أَدْرَکْنَا الْمَسَاءَ قَبْلَ أَنْ نَنْقُلَهُ فَتَرَکْنَاهُ فِی السُّوقِ فِی جَوَالِیقِهِ </w:t>
      </w:r>
      <w:r>
        <w:rPr>
          <w:rStyle w:val="FootnoteReference"/>
        </w:rPr>
        <w:footnoteReference w:id="1926"/>
      </w:r>
      <w:r>
        <w:rPr>
          <w:rFonts w:ascii="Amiri" w:hAnsi="Amiri" w:eastAsia="Amiri" w:cs="Amiri"/>
          <w:lang w:bidi="ar-SA"/>
          <w:color w:val="111111"/>
          <w:sz w:val="28"/>
          <w:szCs w:val="28"/>
          <w:rtl/>
        </w:rPr>
        <w:t xml:space="preserve">وَ انْصَرَفْنَا فَلَمَّا کَانَ مِنَ الْغَدِ غَدَوْنَا إِلَی السُّوقِ فَإِذَا أَهْلُ السُّوقِ مُجْتَمِعُونَ</w:t>
      </w:r>
    </w:p>
    <w:p>
      <w:pPr>
        <w:pStyle w:val="BookText"/>
      </w:pPr>
      <w:r>
        <w:rPr>
          <w:rFonts w:ascii="IRNazanin" w:hAnsi="IRNazanin" w:eastAsia="IRNazanin" w:cs="IRNazanin"/>
          <w:lang w:bidi="fa-IR"/>
          <w:color w:val="111111"/>
          <w:sz w:val="28"/>
          <w:szCs w:val="28"/>
          <w:rtl/>
        </w:rPr>
        <w:t xml:space="preserve">ص: 303</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7" w:name="pg18990_194167"/>
    <w:bookmarkEnd w:id="287"/>
    <w:p>
      <w:pPr>
        <w:pStyle w:val="BookText"/>
      </w:pPr>
      <w:r>
        <w:rPr>
          <w:rFonts w:ascii="Amiri" w:hAnsi="Amiri" w:eastAsia="Amiri" w:cs="Amiri"/>
          <w:lang w:bidi="ar-SA"/>
          <w:color w:val="111111"/>
          <w:sz w:val="28"/>
          <w:szCs w:val="28"/>
          <w:rtl/>
        </w:rPr>
        <w:t xml:space="preserve">عَلَی أَسْوَدَ قَدْ أَخَذُوهُ وَ قَدْ سَرَقَ جَوَالِقاً مِنْ طَعَامِنَا وَ قَالُوا إِنَّ هَذَا قَدْ سَرَقَ جَوَالِقاً مِنْ طَعَامِکُمْ فَارْفَعُوهُ إِلَی الْوَالِی فَکَرِهْنَا أَنْ نَتَقَدَّمَ عَلَی ذَلِکَ حَتَّی نَعْرِفَ رَأْیَ أَبِی عَبْدِ اللَّهِ ع- فَدَخَلَ الْمُعَلَّی عَلَی أَبِی عَبْدِ اللَّهِ ع وَ ذَکَرَ ذَلِکَ لَهُ فَأَمَرَنَا أَنْ نَرْفَعَهُ فَرَفَعْنَاهُ فَقُطِعَ.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است که گفت:</w:t>
      </w:r>
    </w:p>
    <w:p>
      <w:pPr>
        <w:pStyle w:val="BookText"/>
      </w:pPr>
      <w:r>
        <w:rPr>
          <w:rFonts w:ascii="IRNazanin" w:hAnsi="IRNazanin" w:eastAsia="IRNazanin" w:cs="IRNazanin"/>
          <w:lang w:bidi="fa-IR"/>
          <w:color w:val="111111"/>
          <w:sz w:val="28"/>
          <w:szCs w:val="28"/>
          <w:rtl/>
        </w:rPr>
        <w:t xml:space="preserve">"من و معلی بن خنیس در مدینه مواد غذایی خریدیم، اما شب فرا رسید پیش از آنکه بتوانیم آن را منتقل کنیم.</w:t>
      </w:r>
    </w:p>
    <w:p>
      <w:pPr>
        <w:pStyle w:val="BookText"/>
      </w:pPr>
      <w:r>
        <w:rPr>
          <w:rFonts w:ascii="IRNazanin" w:hAnsi="IRNazanin" w:eastAsia="IRNazanin" w:cs="IRNazanin"/>
          <w:lang w:bidi="fa-IR"/>
          <w:color w:val="111111"/>
          <w:sz w:val="28"/>
          <w:szCs w:val="28"/>
          <w:rtl/>
        </w:rPr>
        <w:t xml:space="preserve">پس آن را در بازار در کیسه‌هایش گذاشته و بازگشتیم.</w:t>
      </w:r>
    </w:p>
    <w:p>
      <w:pPr>
        <w:pStyle w:val="BookText"/>
      </w:pPr>
      <w:r>
        <w:rPr>
          <w:rFonts w:ascii="IRNazanin" w:hAnsi="IRNazanin" w:eastAsia="IRNazanin" w:cs="IRNazanin"/>
          <w:lang w:bidi="fa-IR"/>
          <w:color w:val="111111"/>
          <w:sz w:val="28"/>
          <w:szCs w:val="28"/>
          <w:rtl/>
        </w:rPr>
        <w:t xml:space="preserve">صبح روز بعد به بازار رفتیم و دیدیم که اهل بازار دور مردی سیاه‌پوست جمع شده‌اند.</w:t>
      </w:r>
    </w:p>
    <w:p>
      <w:pPr>
        <w:pStyle w:val="BookText"/>
      </w:pPr>
      <w:r>
        <w:rPr>
          <w:rFonts w:ascii="IRNazanin" w:hAnsi="IRNazanin" w:eastAsia="IRNazanin" w:cs="IRNazanin"/>
          <w:lang w:bidi="fa-IR"/>
          <w:color w:val="111111"/>
          <w:sz w:val="28"/>
          <w:szCs w:val="28"/>
          <w:rtl/>
        </w:rPr>
        <w:t xml:space="preserve">او را گرفته بودند، زیرا از کیسه‌های غذای ما دزدیده بود.</w:t>
      </w:r>
    </w:p>
    <w:p>
      <w:pPr>
        <w:pStyle w:val="BookText"/>
      </w:pPr>
      <w:r>
        <w:rPr>
          <w:rFonts w:ascii="IRNazanin" w:hAnsi="IRNazanin" w:eastAsia="IRNazanin" w:cs="IRNazanin"/>
          <w:lang w:bidi="fa-IR"/>
          <w:color w:val="111111"/>
          <w:sz w:val="28"/>
          <w:szCs w:val="28"/>
          <w:rtl/>
        </w:rPr>
        <w:t xml:space="preserve">مردم گفتند:</w:t>
      </w:r>
    </w:p>
    <w:p>
      <w:pPr>
        <w:pStyle w:val="BookText"/>
      </w:pPr>
      <w:r>
        <w:rPr>
          <w:rFonts w:ascii="IRNazanin" w:hAnsi="IRNazanin" w:eastAsia="IRNazanin" w:cs="IRNazanin"/>
          <w:lang w:bidi="fa-IR"/>
          <w:color w:val="111111"/>
          <w:sz w:val="28"/>
          <w:szCs w:val="28"/>
          <w:rtl/>
        </w:rPr>
        <w:t xml:space="preserve">'این مرد کیسه‌ای از غذای شما را دزدیده است، بنابراین او را نزد حاکم ببرید.'</w:t>
      </w:r>
    </w:p>
    <w:p>
      <w:pPr>
        <w:pStyle w:val="BookText"/>
      </w:pPr>
      <w:r>
        <w:rPr>
          <w:rFonts w:ascii="IRNazanin" w:hAnsi="IRNazanin" w:eastAsia="IRNazanin" w:cs="IRNazanin"/>
          <w:lang w:bidi="fa-IR"/>
          <w:color w:val="111111"/>
          <w:sz w:val="28"/>
          <w:szCs w:val="28"/>
          <w:rtl/>
        </w:rPr>
        <w:t xml:space="preserve">ما متمایل نبودیم که کاری انجام دهیم تا زمانی که نظر امام صادق (علیه‌السلام) را بدانیم.</w:t>
      </w:r>
    </w:p>
    <w:p>
      <w:pPr>
        <w:pStyle w:val="BookText"/>
      </w:pPr>
      <w:r>
        <w:rPr>
          <w:rFonts w:ascii="IRNazanin" w:hAnsi="IRNazanin" w:eastAsia="IRNazanin" w:cs="IRNazanin"/>
          <w:lang w:bidi="fa-IR"/>
          <w:color w:val="111111"/>
          <w:sz w:val="28"/>
          <w:szCs w:val="28"/>
          <w:rtl/>
        </w:rPr>
        <w:t xml:space="preserve">پس معلی نزد امام رفت و ماجرا را نقل کرد.</w:t>
      </w:r>
    </w:p>
    <w:p>
      <w:pPr>
        <w:pStyle w:val="BookText"/>
      </w:pPr>
      <w:r>
        <w:rPr>
          <w:rFonts w:ascii="IRNazanin" w:hAnsi="IRNazanin" w:eastAsia="IRNazanin" w:cs="IRNazanin"/>
          <w:lang w:bidi="fa-IR"/>
          <w:color w:val="111111"/>
          <w:sz w:val="28"/>
          <w:szCs w:val="28"/>
          <w:rtl/>
        </w:rPr>
        <w:t xml:space="preserve">حضرت فرمان دادند که او را نزد حاکم ببریم.</w:t>
      </w:r>
    </w:p>
    <w:p>
      <w:pPr>
        <w:pStyle w:val="BookText"/>
      </w:pPr>
      <w:r>
        <w:rPr>
          <w:rFonts w:ascii="IRNazanin" w:hAnsi="IRNazanin" w:eastAsia="IRNazanin" w:cs="IRNazanin"/>
          <w:lang w:bidi="fa-IR"/>
          <w:color w:val="111111"/>
          <w:sz w:val="28"/>
          <w:szCs w:val="28"/>
          <w:rtl/>
        </w:rPr>
        <w:t xml:space="preserve">پس ما او را نزد حاکم بردیم و دستش قطع شد."</w:t>
      </w:r>
    </w:p>
    <w:p>
      <w:pPr>
        <w:pStyle w:val="Heading5"/>
      </w:pPr>
      <w:bookmarkStart w:id="1452" w:name="_Toc1087"/>
      <w:r>
        <w:t>[رقم الحدیث الکلی: 34828 - رقم الحدیث الباب: 2]</w:t>
      </w:r>
      <w:bookmarkEnd w:id="1452"/>
    </w:p>
    <w:p>
      <w:pPr>
        <w:pStyle w:val="BookText"/>
      </w:pPr>
      <w:r>
        <w:rPr>
          <w:rFonts w:ascii="Times New Roman" w:hAnsi="Times New Roman" w:eastAsia="Times New Roman" w:cs="Times New Roman"/>
          <w:lang w:val="en-US" w:bidi="en-US"/>
          <w:color w:val="111111"/>
          <w:sz w:val="28"/>
          <w:szCs w:val="28"/>
          <w:rtl/>
        </w:rPr>
        <w:t xml:space="preserve">34828- 2- </w:t>
      </w:r>
      <w:r>
        <w:rPr>
          <w:rStyle w:val="FootnoteReference"/>
        </w:rPr>
        <w:footnoteReference w:id="1927"/>
      </w:r>
      <w:r>
        <w:rPr>
          <w:rFonts w:ascii="Amiri" w:hAnsi="Amiri" w:eastAsia="Amiri" w:cs="Amiri"/>
          <w:lang w:bidi="ar-SA"/>
          <w:color w:val="111111"/>
          <w:sz w:val="28"/>
          <w:szCs w:val="28"/>
          <w:rtl/>
        </w:rPr>
        <w:t xml:space="preserve">وَ بِإِسْنَادِهِ عَنْ مُحَمَّدِ بْنِ الْحَسَنِ الصَّفَّارِ عَنْ مُحَمَّدِ بْنِ الْحُسَیْنِ عَنْ أَحْمَدَ بْنِ مُحَمَّدِ بْنِ عِیسَی عَنْ عَلِیِّ بْنِ الْحَکَمِ عَنْ أَبَانِ بْنِ عُثْمَانَ عَنْ عَلِیِّ بْنِ أَبِی حَمْزَةَ </w:t>
      </w:r>
      <w:r>
        <w:rPr>
          <w:rStyle w:val="FootnoteReference"/>
        </w:rPr>
        <w:footnoteReference w:id="1928"/>
      </w:r>
      <w:r>
        <w:rPr>
          <w:rFonts w:ascii="Amiri" w:hAnsi="Amiri" w:eastAsia="Amiri" w:cs="Amiri"/>
          <w:lang w:bidi="ar-SA"/>
          <w:color w:val="111111"/>
          <w:sz w:val="28"/>
          <w:szCs w:val="28"/>
          <w:rtl/>
        </w:rPr>
        <w:t xml:space="preserve">عَنْ أَبِی عَبْدِ اللَّهِ ع قَالَ: سَأَلْتُهُ عَنْ رَجُلٍ سَرَقَ فَقَامَتْ عَلَیْهِ الْبَیِّنَةُ أَ یُرْفَعُ وَ یُقْطَعُ </w:t>
      </w:r>
      <w:r>
        <w:rPr>
          <w:rStyle w:val="FootnoteReference"/>
        </w:rPr>
        <w:footnoteReference w:id="1929"/>
      </w:r>
      <w:r>
        <w:rPr>
          <w:rFonts w:ascii="Amiri" w:hAnsi="Amiri" w:eastAsia="Amiri" w:cs="Amiri"/>
          <w:lang w:bidi="ar-SA"/>
          <w:color w:val="111111"/>
          <w:sz w:val="28"/>
          <w:szCs w:val="28"/>
          <w:rtl/>
        </w:rPr>
        <w:t xml:space="preserve">وَ هُوَ یُقْطَعُ فِی غَیْرِ حَدِّهِ قَالَ ارْفَعْهُ.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"از حضرت پرسیدم:</w:t>
      </w:r>
    </w:p>
    <w:p>
      <w:pPr>
        <w:pStyle w:val="BookText"/>
      </w:pPr>
      <w:r>
        <w:rPr>
          <w:rFonts w:ascii="IRNazanin" w:hAnsi="IRNazanin" w:eastAsia="IRNazanin" w:cs="IRNazanin"/>
          <w:lang w:bidi="fa-IR"/>
          <w:color w:val="111111"/>
          <w:sz w:val="28"/>
          <w:szCs w:val="28"/>
          <w:rtl/>
        </w:rPr>
        <w:t xml:space="preserve">اگر مردی مرتکب سرقت شود و گواهی (بیّنه) علیه او اقامه گردد،</w:t>
      </w:r>
    </w:p>
    <w:p>
      <w:pPr>
        <w:pStyle w:val="BookText"/>
      </w:pPr>
      <w:r>
        <w:rPr>
          <w:rFonts w:ascii="IRNazanin" w:hAnsi="IRNazanin" w:eastAsia="IRNazanin" w:cs="IRNazanin"/>
          <w:lang w:bidi="fa-IR"/>
          <w:color w:val="111111"/>
          <w:sz w:val="28"/>
          <w:szCs w:val="28"/>
          <w:rtl/>
        </w:rPr>
        <w:t xml:space="preserve">آیا باید او را نزد حاکم برد و دستش را قطع کرد، حتی اگر این قطع شدن خارج از حدود شرعی باشد؟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'او را نزد حاکم ببر.'"</w:t>
      </w:r>
    </w:p>
    <w:p>
      <w:pPr>
        <w:pStyle w:val="Heading4"/>
      </w:pPr>
      <w:bookmarkStart w:id="1453" w:name="_Toc1088"/>
      <w:r>
        <w:t>34- بَابُ أَنَّهُ إِذَا اشْتَرَکَ جَمَاعَةٌ فِی نَحْرِ بَعِیرٍ قَدْ سَرَقُوهُ وَ أَکَلُوهُ قُطِعَتْ أَیْمَانُهُمْ مَعَ الشَّرَائِطِ</w:t>
      </w:r>
      <w:bookmarkEnd w:id="1453"/>
    </w:p>
    <w:p>
      <w:pPr>
        <w:pStyle w:val="Heading5"/>
      </w:pPr>
      <w:bookmarkStart w:id="1454" w:name="_Toc1089"/>
      <w:r>
        <w:t>اشارة</w:t>
      </w:r>
      <w:bookmarkEnd w:id="1454"/>
    </w:p>
    <w:p>
      <w:pPr>
        <w:pStyle w:val="BookText"/>
      </w:pPr>
      <w:r>
        <w:rPr>
          <w:rStyle w:val="FootnoteReference"/>
        </w:rPr>
        <w:footnoteReference w:id="1930"/>
      </w:r>
      <w:r>
        <w:rPr>
          <w:rFonts w:ascii="Amiri" w:hAnsi="Amiri" w:eastAsia="Amiri" w:cs="Amiri"/>
          <w:lang w:bidi="ar-SA"/>
          <w:color w:val="111111"/>
          <w:sz w:val="28"/>
          <w:szCs w:val="28"/>
          <w:rtl/>
        </w:rPr>
        <w:t xml:space="preserve">34 بَابُ أَنَّهُ إِذَا اشْتَرَکَ جَمَاعَةٌ فِی نَحْرِ بَعِیرٍ قَدْ سَرَقُوهُ وَ أَکَلُوهُ قُطِعَتْ أَیْمَانُهُمْ مَعَ الشَّرَائِطِ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اگر گروهی در سرقت و ذبح شتری شریک شوند و سپس آن را مصرف کنند،</w:t>
      </w:r>
    </w:p>
    <w:p>
      <w:pPr>
        <w:pStyle w:val="BookText"/>
      </w:pPr>
      <w:r>
        <w:rPr>
          <w:rFonts w:ascii="IRNazanin" w:hAnsi="IRNazanin" w:eastAsia="IRNazanin" w:cs="IRNazanin"/>
          <w:lang w:bidi="fa-IR"/>
          <w:color w:val="111111"/>
          <w:sz w:val="28"/>
          <w:szCs w:val="28"/>
          <w:rtl/>
        </w:rPr>
        <w:t xml:space="preserve">با رعایت شرایط مربوطه، دست‌های راست آنان قطع خواهد شد</w:t>
      </w:r>
    </w:p>
    <w:p>
      <w:pPr>
        <w:pStyle w:val="Heading5"/>
      </w:pPr>
      <w:bookmarkStart w:id="1455" w:name="_Toc1090"/>
      <w:r>
        <w:t>[رقم الحدیث الکلی: 34829 - رقم الحدیث الباب: 1]</w:t>
      </w:r>
      <w:bookmarkEnd w:id="1455"/>
    </w:p>
    <w:p>
      <w:pPr>
        <w:pStyle w:val="BookText"/>
      </w:pPr>
      <w:r>
        <w:rPr>
          <w:rFonts w:ascii="Times New Roman" w:hAnsi="Times New Roman" w:eastAsia="Times New Roman" w:cs="Times New Roman"/>
          <w:lang w:val="en-US" w:bidi="en-US"/>
          <w:color w:val="111111"/>
          <w:sz w:val="28"/>
          <w:szCs w:val="28"/>
          <w:rtl/>
        </w:rPr>
        <w:t xml:space="preserve">34829- 1- </w:t>
      </w:r>
      <w:r>
        <w:rPr>
          <w:rStyle w:val="FootnoteReference"/>
        </w:rPr>
        <w:footnoteReference w:id="1931"/>
      </w:r>
      <w:r>
        <w:rPr>
          <w:rFonts w:ascii="Amiri" w:hAnsi="Amiri" w:eastAsia="Amiri" w:cs="Amiri"/>
          <w:lang w:bidi="ar-SA"/>
          <w:color w:val="111111"/>
          <w:sz w:val="28"/>
          <w:szCs w:val="28"/>
          <w:rtl/>
        </w:rPr>
        <w:t xml:space="preserve">مُحَمَّدُ بْنُ الْحَسَنِ بِإِسْنَادِهِ عَنْ مُحَمَّدِ بْنِ أَحْمَدَ بْنِ یَحْیَی عَنْ مُحَمَّدِ بْنِ عِیسَی عَنْ یُوسُفَ بْنِ عَقِیلٍ عَنْ مُحَمَّدِ بْنِ قَیْسٍ عَنْ أَبِی جَعْفَرٍ ع قَالَ: قَضَی أَمِیرُ الْمُؤْمِنِینَ ع فِی نَفَرٍ نَحَرُوا بَعِیراً فَأَکَلُوهُ فَامْتُحِنُوا أَیُّهُمْ نَحَرُوا فَشَهِدُوا عَلَی أَنْفُسِهِمْ أَنَّهُمْ نَحَرُوهُ جَمِیعاً لَمْ یَخُصُّوا أَحَداً دُونَ أَحَدٍ فَقَضَی ع أَنْ تُقْطَعَ أَیْمَانُهُمْ.</w:t>
      </w:r>
    </w:p>
    <w:p>
      <w:pPr>
        <w:pStyle w:val="BookText"/>
      </w:pPr>
      <w:r>
        <w:rPr>
          <w:rFonts w:ascii="Amiri" w:hAnsi="Amiri" w:eastAsia="Amiri" w:cs="Amiri"/>
          <w:lang w:bidi="ar-SA"/>
          <w:color w:val="111111"/>
          <w:sz w:val="28"/>
          <w:szCs w:val="28"/>
          <w:rtl/>
        </w:rPr>
        <w:t xml:space="preserve">وَ رَوَاهُ الصَّدُوقُ بِإِسْنَادِهِ عَنْ مُحَمَّدِ بْنِ قَیْسٍ </w:t>
      </w:r>
      <w:r>
        <w:rPr>
          <w:rStyle w:val="FootnoteReference"/>
        </w:rPr>
        <w:footnoteReference w:id="1932"/>
      </w:r>
    </w:p>
    <w:p>
      <w:pPr>
        <w:pStyle w:val="BookText"/>
      </w:pPr>
      <w:r>
        <w:rPr>
          <w:rFonts w:ascii="IRNazanin" w:hAnsi="IRNazanin" w:eastAsia="IRNazanin" w:cs="IRNazanin"/>
          <w:lang w:bidi="fa-IR"/>
          <w:color w:val="111111"/>
          <w:sz w:val="28"/>
          <w:szCs w:val="28"/>
          <w:rtl/>
        </w:rPr>
        <w:t xml:space="preserve">ص: 304</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8" w:name="pg18990_194168"/>
    <w:bookmarkEnd w:id="288"/>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 (علیه‌السلام)، در مورد گروهی که شتری را ذبح کرده و مصرف کرده بودند، چنین حکم دادند:</w:t>
      </w:r>
    </w:p>
    <w:p>
      <w:pPr>
        <w:pStyle w:val="BookText"/>
      </w:pPr>
      <w:r>
        <w:rPr>
          <w:rFonts w:ascii="IRNazanin" w:hAnsi="IRNazanin" w:eastAsia="IRNazanin" w:cs="IRNazanin"/>
          <w:lang w:bidi="fa-IR"/>
          <w:color w:val="111111"/>
          <w:sz w:val="28"/>
          <w:szCs w:val="28"/>
          <w:rtl/>
        </w:rPr>
        <w:t xml:space="preserve">پس آنان را مورد آزمایش قرار دادند که چه کسی شتر را ذبح کرده است.</w:t>
      </w:r>
    </w:p>
    <w:p>
      <w:pPr>
        <w:pStyle w:val="BookText"/>
      </w:pPr>
      <w:r>
        <w:rPr>
          <w:rFonts w:ascii="IRNazanin" w:hAnsi="IRNazanin" w:eastAsia="IRNazanin" w:cs="IRNazanin"/>
          <w:lang w:bidi="fa-IR"/>
          <w:color w:val="111111"/>
          <w:sz w:val="28"/>
          <w:szCs w:val="28"/>
          <w:rtl/>
        </w:rPr>
        <w:t xml:space="preserve">همگی به اتفاق شهادت دادند که آن را همگی با هم ذبح کرده‌اند و هیچ‌یک به طور خاص مسئول نبوده است.</w:t>
      </w:r>
    </w:p>
    <w:p>
      <w:pPr>
        <w:pStyle w:val="BookText"/>
      </w:pPr>
      <w:r>
        <w:rPr>
          <w:rFonts w:ascii="IRNazanin" w:hAnsi="IRNazanin" w:eastAsia="IRNazanin" w:cs="IRNazanin"/>
          <w:lang w:bidi="fa-IR"/>
          <w:color w:val="111111"/>
          <w:sz w:val="28"/>
          <w:szCs w:val="28"/>
          <w:rtl/>
        </w:rPr>
        <w:t xml:space="preserve">پس حضرت حکم کردند که دست‌های راست همگی آنان قطع شود.</w:t>
      </w:r>
    </w:p>
    <w:p>
      <w:pPr>
        <w:pStyle w:val="Heading4"/>
      </w:pPr>
      <w:bookmarkStart w:id="1456" w:name="_Toc1091"/>
      <w:r>
        <w:t>35- بَابُ أَنَّ الْمَمْلُوکَ إِذَا أَقَرَّ بِالسَّرِقَةِ لَمْ یُقْطَعْ وَ إِذَا قَامَتْ عَلَیْهِ بَیِّنَةٌ قُطِعَ‌</w:t>
      </w:r>
      <w:bookmarkEnd w:id="1456"/>
    </w:p>
    <w:p>
      <w:pPr>
        <w:pStyle w:val="Heading5"/>
      </w:pPr>
      <w:bookmarkStart w:id="1457" w:name="_Toc1092"/>
      <w:r>
        <w:t>اشارة</w:t>
      </w:r>
      <w:bookmarkEnd w:id="1457"/>
    </w:p>
    <w:p>
      <w:pPr>
        <w:pStyle w:val="BookText"/>
      </w:pPr>
      <w:r>
        <w:rPr>
          <w:rStyle w:val="FootnoteReference"/>
        </w:rPr>
        <w:footnoteReference w:id="1934"/>
      </w:r>
      <w:r>
        <w:rPr>
          <w:rFonts w:ascii="Amiri" w:hAnsi="Amiri" w:eastAsia="Amiri" w:cs="Amiri"/>
          <w:lang w:bidi="ar-SA"/>
          <w:color w:val="111111"/>
          <w:sz w:val="28"/>
          <w:szCs w:val="28"/>
          <w:rtl/>
        </w:rPr>
        <w:t xml:space="preserve">35 بَابُ أَنَّ الْمَمْلُوکَ إِذَا أَقَرَّ بِالسَّرِقَةِ لَمْ یُقْطَعْ وَ إِذَا قَامَتْ عَلَیْهِ بَیِّنَةٌ 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اگر برده‌ای به سرقت اعتراف کند، حد قطع دست بر او اجرا نمی‌شود.</w:t>
      </w:r>
    </w:p>
    <w:p>
      <w:pPr>
        <w:pStyle w:val="BookText"/>
      </w:pPr>
      <w:r>
        <w:rPr>
          <w:rFonts w:ascii="IRNazanin" w:hAnsi="IRNazanin" w:eastAsia="IRNazanin" w:cs="IRNazanin"/>
          <w:lang w:bidi="fa-IR"/>
          <w:color w:val="111111"/>
          <w:sz w:val="28"/>
          <w:szCs w:val="28"/>
          <w:rtl/>
        </w:rPr>
        <w:t xml:space="preserve">اما اگر علیه او بیّنه (شهادت معتبر) اقامه شود، دستش قطع خواهد شد.</w:t>
      </w:r>
    </w:p>
    <w:p>
      <w:pPr>
        <w:pStyle w:val="Heading5"/>
      </w:pPr>
      <w:bookmarkStart w:id="1458" w:name="_Toc1093"/>
      <w:r>
        <w:t>[رقم الحدیث الکلی: 34830 - رقم الحدیث الباب: 1]</w:t>
      </w:r>
      <w:bookmarkEnd w:id="1458"/>
    </w:p>
    <w:p>
      <w:pPr>
        <w:pStyle w:val="BookText"/>
      </w:pPr>
      <w:r>
        <w:rPr>
          <w:rFonts w:ascii="Times New Roman" w:hAnsi="Times New Roman" w:eastAsia="Times New Roman" w:cs="Times New Roman"/>
          <w:lang w:val="en-US" w:bidi="en-US"/>
          <w:color w:val="111111"/>
          <w:sz w:val="28"/>
          <w:szCs w:val="28"/>
          <w:rtl/>
        </w:rPr>
        <w:t xml:space="preserve">34830- 1- </w:t>
      </w:r>
      <w:r>
        <w:rPr>
          <w:rStyle w:val="FootnoteReference"/>
        </w:rPr>
        <w:footnoteReference w:id="1935"/>
      </w:r>
      <w:r>
        <w:rPr>
          <w:rFonts w:ascii="Amiri" w:hAnsi="Amiri" w:eastAsia="Amiri" w:cs="Amiri"/>
          <w:lang w:bidi="ar-SA"/>
          <w:color w:val="111111"/>
          <w:sz w:val="28"/>
          <w:szCs w:val="28"/>
          <w:rtl/>
        </w:rPr>
        <w:t xml:space="preserve">مُحَمَّدُ بْنُ عَلِیِّ بْنِ الْحُسَیْنِ بِإِسْنَادِهِ عَنِ الْحَسَنِ بْنِ مَحْبُوبٍ عَنْ أَبِی أَیُّوبَ عَنِ الْفُضَیْلِ </w:t>
      </w:r>
      <w:r>
        <w:rPr>
          <w:rStyle w:val="FootnoteReference"/>
        </w:rPr>
        <w:footnoteReference w:id="1936"/>
      </w:r>
      <w:r>
        <w:rPr>
          <w:rFonts w:ascii="Amiri" w:hAnsi="Amiri" w:eastAsia="Amiri" w:cs="Amiri"/>
          <w:lang w:bidi="ar-SA"/>
          <w:color w:val="111111"/>
          <w:sz w:val="28"/>
          <w:szCs w:val="28"/>
          <w:rtl/>
        </w:rPr>
        <w:t xml:space="preserve">بْنِ یَسَارٍ قَالَ سَمِعْتُ أَبَا عَبْدِ اللَّهِ ع یَقُولُ إِذَا أَقَرَّ الْمَمْلُوکُ عَلَی نَفْسِهِ بِالسَّرِقَةِ لَمْ یُقْطَعْ وَ إِنْ شَهِدَ عَلَیْهِ شَاهِدَانِ قُطِعَ.</w:t>
      </w:r>
    </w:p>
    <w:p>
      <w:pPr>
        <w:pStyle w:val="BookText"/>
      </w:pPr>
      <w:r>
        <w:rPr>
          <w:rFonts w:ascii="Amiri" w:hAnsi="Amiri" w:eastAsia="Amiri" w:cs="Amiri"/>
          <w:lang w:bidi="ar-SA"/>
          <w:color w:val="111111"/>
          <w:sz w:val="28"/>
          <w:szCs w:val="28"/>
          <w:rtl/>
        </w:rPr>
        <w:t xml:space="preserve">وَ رَوَاهُ الشَّیْخُ بِإِسْنَادِهِ عَنِ الْحُسَیْنِ بْنِ سَعِیدٍ عَنِ ابْنِ مَحْبُوبٍ </w:t>
      </w:r>
      <w:r>
        <w:rPr>
          <w:rStyle w:val="FootnoteReference"/>
        </w:rPr>
        <w:footnoteReference w:id="1937"/>
      </w:r>
    </w:p>
    <w:p>
      <w:pPr>
        <w:pStyle w:val="BookText"/>
      </w:pPr>
      <w:r>
        <w:rPr>
          <w:rFonts w:ascii="Amiri" w:hAnsi="Amiri" w:eastAsia="Amiri" w:cs="Amiri"/>
          <w:lang w:bidi="ar-SA"/>
          <w:color w:val="111111"/>
          <w:sz w:val="28"/>
          <w:szCs w:val="28"/>
          <w:rtl/>
        </w:rPr>
        <w:t xml:space="preserve">أَقُولُ: وَ تَقَدَّمَ فِی الْإِقْرَارِ مَا ظَاهِرُهُ الْمُنَافَاةُ وَ بَیَّنَّا وَجْهَهُ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305</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306</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9" w:name="pg18990_194170"/>
    <w:bookmarkEnd w:id="28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گفت:</w:t>
      </w:r>
    </w:p>
    <w:p>
      <w:pPr>
        <w:pStyle w:val="BookText"/>
      </w:pPr>
      <w:r>
        <w:rPr>
          <w:rFonts w:ascii="IRNazanin" w:hAnsi="IRNazanin" w:eastAsia="IRNazanin" w:cs="IRNazanin"/>
          <w:lang w:bidi="fa-IR"/>
          <w:color w:val="111111"/>
          <w:sz w:val="28"/>
          <w:szCs w:val="28"/>
          <w:rtl/>
        </w:rPr>
        <w:t xml:space="preserve">"شنیدم امام صادق (علیه‌السلام) فرمودند:</w:t>
      </w:r>
    </w:p>
    <w:p>
      <w:pPr>
        <w:pStyle w:val="BookText"/>
      </w:pPr>
      <w:r>
        <w:rPr>
          <w:rFonts w:ascii="IRNazanin" w:hAnsi="IRNazanin" w:eastAsia="IRNazanin" w:cs="IRNazanin"/>
          <w:lang w:bidi="fa-IR"/>
          <w:color w:val="111111"/>
          <w:sz w:val="28"/>
          <w:szCs w:val="28"/>
          <w:rtl/>
        </w:rPr>
        <w:t xml:space="preserve">اگر برده‌ای خود به سرقت اعتراف کند، حد قطع دست بر او اجرا نمی‌شود.</w:t>
      </w:r>
    </w:p>
    <w:p>
      <w:pPr>
        <w:pStyle w:val="BookText"/>
      </w:pPr>
      <w:r>
        <w:rPr>
          <w:rFonts w:ascii="IRNazanin" w:hAnsi="IRNazanin" w:eastAsia="IRNazanin" w:cs="IRNazanin"/>
          <w:lang w:bidi="fa-IR"/>
          <w:color w:val="111111"/>
          <w:sz w:val="28"/>
          <w:szCs w:val="28"/>
          <w:rtl/>
        </w:rPr>
        <w:t xml:space="preserve">اما اگر دو شاهد علیه او شهادت دهند، دستش قطع خواهد شد."</w:t>
      </w:r>
    </w:p>
    <w:p>
      <w:pPr>
        <w:pStyle w:val="Heading3"/>
      </w:pPr>
      <w:bookmarkStart w:id="1459" w:name="_Toc1094"/>
      <w:r>
        <w:t>أَبْوَابُ حَدِّ الْمُحَارِبِ‌</w:t>
      </w:r>
      <w:bookmarkEnd w:id="1459"/>
    </w:p>
    <w:p>
      <w:pPr>
        <w:pStyle w:val="Heading4"/>
      </w:pPr>
      <w:bookmarkStart w:id="1460" w:name="_Toc1095"/>
      <w:r>
        <w:t>1- بَابُ أَقْسَامِ حُدُودِهِ وَ أَحْکَامِهَا</w:t>
      </w:r>
      <w:bookmarkEnd w:id="1460"/>
    </w:p>
    <w:p>
      <w:pPr>
        <w:pStyle w:val="Heading5"/>
      </w:pPr>
      <w:bookmarkStart w:id="1461" w:name="_Toc1096"/>
      <w:r>
        <w:t>اشارة</w:t>
      </w:r>
      <w:bookmarkEnd w:id="1461"/>
    </w:p>
    <w:p>
      <w:pPr>
        <w:pStyle w:val="BookText"/>
      </w:pPr>
      <w:r>
        <w:rPr>
          <w:rStyle w:val="FootnoteReference"/>
        </w:rPr>
        <w:footnoteReference w:id="1939"/>
      </w:r>
      <w:r>
        <w:rPr>
          <w:rFonts w:ascii="Amiri" w:hAnsi="Amiri" w:eastAsia="Amiri" w:cs="Amiri"/>
          <w:lang w:bidi="ar-SA"/>
          <w:color w:val="111111"/>
          <w:sz w:val="28"/>
          <w:szCs w:val="28"/>
          <w:rtl/>
        </w:rPr>
        <w:t xml:space="preserve">1 بَابُ أَقْسَامِ حُدُودِهِ وَ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بخش‌های مختلف حدود و احکام مرتبط با آن.</w:t>
      </w:r>
    </w:p>
    <w:p>
      <w:pPr>
        <w:pStyle w:val="Heading5"/>
      </w:pPr>
      <w:bookmarkStart w:id="1462" w:name="_Toc1097"/>
      <w:r>
        <w:t>[رقم الحدیث الکلی: 34831 - رقم الحدیث الباب: 1]</w:t>
      </w:r>
      <w:bookmarkEnd w:id="1462"/>
    </w:p>
    <w:p>
      <w:pPr>
        <w:pStyle w:val="BookText"/>
      </w:pPr>
      <w:r>
        <w:rPr>
          <w:rFonts w:ascii="Times New Roman" w:hAnsi="Times New Roman" w:eastAsia="Times New Roman" w:cs="Times New Roman"/>
          <w:lang w:val="en-US" w:bidi="en-US"/>
          <w:color w:val="111111"/>
          <w:sz w:val="28"/>
          <w:szCs w:val="28"/>
          <w:rtl/>
        </w:rPr>
        <w:t xml:space="preserve">34831- 1- </w:t>
      </w:r>
      <w:r>
        <w:rPr>
          <w:rStyle w:val="FootnoteReference"/>
        </w:rPr>
        <w:footnoteReference w:id="1940"/>
      </w:r>
      <w:r>
        <w:rPr>
          <w:rFonts w:ascii="Amiri" w:hAnsi="Amiri" w:eastAsia="Amiri" w:cs="Amiri"/>
          <w:lang w:bidi="ar-SA"/>
          <w:color w:val="111111"/>
          <w:sz w:val="28"/>
          <w:szCs w:val="28"/>
          <w:rtl/>
        </w:rPr>
        <w:t xml:space="preserve">مُحَمَّدُ بْنُ یَعْقُوبَ عَنْ مُحَمَّدِ بْنِ یَحْیَی عَنْ أَحْمَدَ بْنِ مُحَمَّدٍ عَنِ ابْنِ مَحْبُوبٍ عَنْ أَبِی أَیُّوبَ عَنْ مُحَمَّدِ بْنِ مُسْلِمٍ عَنْ أَبِی جَعْفَرٍ ع قَالَ: مَنْ شَهَرَ السِّلَاحَ فِی مِصْرٍ مِنَ الْأَمْصَارِ فَعَقَرَ اقْتُصَّ مِنْهُ وَ نُفِیَ مِنْ تِلْکَ الْبَلَدِ وَ مَنْ شَهَرَ السِّلَاحَ (فِی مِصْرٍ مِنَ) </w:t>
      </w:r>
      <w:r>
        <w:rPr>
          <w:rStyle w:val="FootnoteReference"/>
        </w:rPr>
        <w:footnoteReference w:id="1941"/>
      </w:r>
      <w:r>
        <w:rPr>
          <w:rFonts w:ascii="Amiri" w:hAnsi="Amiri" w:eastAsia="Amiri" w:cs="Amiri"/>
          <w:lang w:bidi="ar-SA"/>
          <w:color w:val="111111"/>
          <w:sz w:val="28"/>
          <w:szCs w:val="28"/>
          <w:rtl/>
        </w:rPr>
        <w:t xml:space="preserve">الْأَمْصَارِ وَ ضَرَبَ وَ عَقَرَ وَ أَخَذَ الْمَالَ وَ لَمْ یَقْتُلْ فَهُوَ مُحَارِبٌ فَجَزَاؤُهُ جَزَاءُ الْمُحَارِبِ وَ أَمْرُهُ إِلَی الْإِمَامِ إِنْ شَاءَ قَتَلَهُ وَ صَلَبَهُ وَ إِنْ شَاءَ قَطَعَ یَدَهُ وَ رِجْلَهُ قَالَ وَ إِنْ ضَرَبَ وَ قَتَلَ وَ أَخَذَ الْمَالَ فَعَلَی الْإِمَامِ أَنْ یَقْطَعَ یَدَهُ الْیُمْنَی بِالسَّرِقَةِ ثُمَّ یَدْفَعَهُ إِلَی أَوْلِیَاءِ الْمَقْتُولِ فَیُتْبِعُونَهُ بِالْمَالِ ثُمَّ یَقْتُلُونَهُ قَالَ فَقَالَ لَهُ أَبُو عُبَیْدَةَ أَ رَأَیْتَ إِنْ عَفَا عَنْهُ أَوْلِیَاءُ الْمَقْتُولِ قَالَ فَقَالَ أَبُو جَعْفَرٍ ع إِنْ عَفَوْا عَنْهُ کَانَ عَلَی الْإِمَامِ أَنْ یَقْتُلَهُ لِأَنَّهُ قَدْ حَارَبَ وَ قَتَلَ وَ سَرَقَ قَالَ فَقَالَ أَبُو عُبَیْدَةَ أَ رَأَیْتَ إِنْ أَرَادَ أَوْلِیَاءُ الْمَقْتُولِ أَنْ یَأْخُذُوا مِنْهُ الدِّیَةَ وَ یَدَعُونَهُ أَ لَهُمْ ذَلِکَ قَالَ لَا عَلَیْهِ الْقَتْلُ.</w:t>
      </w:r>
    </w:p>
    <w:p>
      <w:pPr>
        <w:pStyle w:val="BookText"/>
      </w:pPr>
      <w:r>
        <w:rPr>
          <w:rFonts w:ascii="IRNazanin" w:hAnsi="IRNazanin" w:eastAsia="IRNazanin" w:cs="IRNazanin"/>
          <w:lang w:bidi="fa-IR"/>
          <w:color w:val="111111"/>
          <w:sz w:val="28"/>
          <w:szCs w:val="28"/>
          <w:rtl/>
        </w:rPr>
        <w:t xml:space="preserve">ص: 307</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0" w:name="pg18990_194171"/>
    <w:bookmarkEnd w:id="290"/>
    <w:p>
      <w:pPr>
        <w:pStyle w:val="BookText"/>
      </w:pPr>
      <w:r>
        <w:rPr>
          <w:rFonts w:ascii="Amiri" w:hAnsi="Amiri" w:eastAsia="Amiri" w:cs="Amiri"/>
          <w:lang w:bidi="ar-SA"/>
          <w:color w:val="111111"/>
          <w:sz w:val="28"/>
          <w:szCs w:val="28"/>
          <w:rtl/>
        </w:rPr>
        <w:t xml:space="preserve">وَ رَوَاهُ الشَّیْخُ بِإِسْنَادِهِ عَنْ أَحْمَدَ بْنِ مُحَمَّدٍ نَحْوَهُ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"هرکس در یکی از شهرها سلاح بکشد و کسی را زخمی کند، از او قصاص گرفته می‌شود و از آن شهر تبعید می‌شود.</w:t>
      </w:r>
    </w:p>
    <w:p>
      <w:pPr>
        <w:pStyle w:val="BookText"/>
      </w:pPr>
      <w:r>
        <w:rPr>
          <w:rFonts w:ascii="IRNazanin" w:hAnsi="IRNazanin" w:eastAsia="IRNazanin" w:cs="IRNazanin"/>
          <w:lang w:bidi="fa-IR"/>
          <w:color w:val="111111"/>
          <w:sz w:val="28"/>
          <w:szCs w:val="28"/>
          <w:rtl/>
        </w:rPr>
        <w:t xml:space="preserve">اما اگر سلاح بکشد، ضربه بزند، زخمی کند و مال کسی را بگیرد بدون آنکه مرتکب قتل شود،</w:t>
      </w:r>
    </w:p>
    <w:p>
      <w:pPr>
        <w:pStyle w:val="BookText"/>
      </w:pPr>
      <w:r>
        <w:rPr>
          <w:rFonts w:ascii="IRNazanin" w:hAnsi="IRNazanin" w:eastAsia="IRNazanin" w:cs="IRNazanin"/>
          <w:lang w:bidi="fa-IR"/>
          <w:color w:val="111111"/>
          <w:sz w:val="28"/>
          <w:szCs w:val="28"/>
          <w:rtl/>
        </w:rPr>
        <w:t xml:space="preserve">او در حکم محارب است و مجازات محارب بر او اجرا می‌شود.</w:t>
      </w:r>
    </w:p>
    <w:p>
      <w:pPr>
        <w:pStyle w:val="BookText"/>
      </w:pPr>
      <w:r>
        <w:rPr>
          <w:rFonts w:ascii="IRNazanin" w:hAnsi="IRNazanin" w:eastAsia="IRNazanin" w:cs="IRNazanin"/>
          <w:lang w:bidi="fa-IR"/>
          <w:color w:val="111111"/>
          <w:sz w:val="28"/>
          <w:szCs w:val="28"/>
          <w:rtl/>
        </w:rPr>
        <w:t xml:space="preserve">حکم او به دست امام است، اگر بخواهد او را می‌کشد و به دار می‌آویزد،</w:t>
      </w:r>
    </w:p>
    <w:p>
      <w:pPr>
        <w:pStyle w:val="BookText"/>
      </w:pPr>
      <w:r>
        <w:rPr>
          <w:rFonts w:ascii="IRNazanin" w:hAnsi="IRNazanin" w:eastAsia="IRNazanin" w:cs="IRNazanin"/>
          <w:lang w:bidi="fa-IR"/>
          <w:color w:val="111111"/>
          <w:sz w:val="28"/>
          <w:szCs w:val="28"/>
          <w:rtl/>
        </w:rPr>
        <w:t xml:space="preserve">و اگر بخواهد دست و پایش را قطع می‌کند.</w:t>
      </w:r>
    </w:p>
    <w:p>
      <w:pPr>
        <w:pStyle w:val="BookText"/>
      </w:pPr>
      <w:r>
        <w:rPr>
          <w:rFonts w:ascii="IRNazanin" w:hAnsi="IRNazanin" w:eastAsia="IRNazanin" w:cs="IRNazanin"/>
          <w:lang w:bidi="fa-IR"/>
          <w:color w:val="111111"/>
          <w:sz w:val="28"/>
          <w:szCs w:val="28"/>
          <w:rtl/>
        </w:rPr>
        <w:t xml:space="preserve">اما اگر ضربه بزند، قتل کند و اموال را بگیرد،</w:t>
      </w:r>
    </w:p>
    <w:p>
      <w:pPr>
        <w:pStyle w:val="BookText"/>
      </w:pPr>
      <w:r>
        <w:rPr>
          <w:rFonts w:ascii="IRNazanin" w:hAnsi="IRNazanin" w:eastAsia="IRNazanin" w:cs="IRNazanin"/>
          <w:lang w:bidi="fa-IR"/>
          <w:color w:val="111111"/>
          <w:sz w:val="28"/>
          <w:szCs w:val="28"/>
          <w:rtl/>
        </w:rPr>
        <w:t xml:space="preserve">پس بر امام لازم است که ابتدا دست راست او را به دلیل سرقت قطع کند،</w:t>
      </w:r>
    </w:p>
    <w:p>
      <w:pPr>
        <w:pStyle w:val="BookText"/>
      </w:pPr>
      <w:r>
        <w:rPr>
          <w:rFonts w:ascii="IRNazanin" w:hAnsi="IRNazanin" w:eastAsia="IRNazanin" w:cs="IRNazanin"/>
          <w:lang w:bidi="fa-IR"/>
          <w:color w:val="111111"/>
          <w:sz w:val="28"/>
          <w:szCs w:val="28"/>
          <w:rtl/>
        </w:rPr>
        <w:t xml:space="preserve">سپس او را به اولیای مقتول تحویل دهد تا ابتدا مال را از او بگیرند، سپس او را به قتل برسانند.</w:t>
      </w:r>
    </w:p>
    <w:p>
      <w:pPr>
        <w:pStyle w:val="BookText"/>
      </w:pPr>
      <w:r>
        <w:rPr>
          <w:rFonts w:ascii="IRNazanin" w:hAnsi="IRNazanin" w:eastAsia="IRNazanin" w:cs="IRNazanin"/>
          <w:lang w:bidi="fa-IR"/>
          <w:color w:val="111111"/>
          <w:sz w:val="28"/>
          <w:szCs w:val="28"/>
          <w:rtl/>
        </w:rPr>
        <w:t xml:space="preserve">ابو عبیده پرسید:</w:t>
      </w:r>
    </w:p>
    <w:p>
      <w:pPr>
        <w:pStyle w:val="BookText"/>
      </w:pPr>
      <w:r>
        <w:rPr>
          <w:rFonts w:ascii="IRNazanin" w:hAnsi="IRNazanin" w:eastAsia="IRNazanin" w:cs="IRNazanin"/>
          <w:lang w:bidi="fa-IR"/>
          <w:color w:val="111111"/>
          <w:sz w:val="28"/>
          <w:szCs w:val="28"/>
          <w:rtl/>
        </w:rPr>
        <w:t xml:space="preserve">'اگر اولیای مقتول از او عفو کنند، آیا حکم قتل برداشته می‌شود؟'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'اگر آنان از او عفو کنند، باز هم امام موظف است که او را بکشد، زیرا او مرتکب محاربه، قتل و سرقت شده است.'</w:t>
      </w:r>
    </w:p>
    <w:p>
      <w:pPr>
        <w:pStyle w:val="BookText"/>
      </w:pPr>
      <w:r>
        <w:rPr>
          <w:rFonts w:ascii="IRNazanin" w:hAnsi="IRNazanin" w:eastAsia="IRNazanin" w:cs="IRNazanin"/>
          <w:lang w:bidi="fa-IR"/>
          <w:color w:val="111111"/>
          <w:sz w:val="28"/>
          <w:szCs w:val="28"/>
          <w:rtl/>
        </w:rPr>
        <w:t xml:space="preserve">ابو عبیده پرسید:</w:t>
      </w:r>
    </w:p>
    <w:p>
      <w:pPr>
        <w:pStyle w:val="BookText"/>
      </w:pPr>
      <w:r>
        <w:rPr>
          <w:rFonts w:ascii="IRNazanin" w:hAnsi="IRNazanin" w:eastAsia="IRNazanin" w:cs="IRNazanin"/>
          <w:lang w:bidi="fa-IR"/>
          <w:color w:val="111111"/>
          <w:sz w:val="28"/>
          <w:szCs w:val="28"/>
          <w:rtl/>
        </w:rPr>
        <w:t xml:space="preserve">'اگر اولیای مقتول بخواهند دیه بگیرند و از قتل او صرف‌نظر کنند، آیا این حق را دارند؟'</w:t>
      </w:r>
    </w:p>
    <w:p>
      <w:pPr>
        <w:pStyle w:val="BookText"/>
      </w:pPr>
      <w:r>
        <w:rPr>
          <w:rFonts w:ascii="IRNazanin" w:hAnsi="IRNazanin" w:eastAsia="IRNazanin" w:cs="IRNazanin"/>
          <w:lang w:bidi="fa-IR"/>
          <w:color w:val="111111"/>
          <w:sz w:val="28"/>
          <w:szCs w:val="28"/>
          <w:rtl/>
        </w:rPr>
        <w:t xml:space="preserve">حضرت پاسخ دادند:</w:t>
      </w:r>
    </w:p>
    <w:p>
      <w:pPr>
        <w:pStyle w:val="BookText"/>
      </w:pPr>
      <w:r>
        <w:rPr>
          <w:rFonts w:ascii="IRNazanin" w:hAnsi="IRNazanin" w:eastAsia="IRNazanin" w:cs="IRNazanin"/>
          <w:lang w:bidi="fa-IR"/>
          <w:color w:val="111111"/>
          <w:sz w:val="28"/>
          <w:szCs w:val="28"/>
          <w:rtl/>
        </w:rPr>
        <w:t xml:space="preserve">'نه، بر او حکم قتل لازم الاجرا است.'"</w:t>
      </w:r>
    </w:p>
    <w:p>
      <w:pPr>
        <w:pStyle w:val="Heading5"/>
      </w:pPr>
      <w:bookmarkStart w:id="1463" w:name="_Toc1098"/>
      <w:r>
        <w:t>[رقم الحدیث الکلی: 34832 - رقم الحدیث الباب: 2]</w:t>
      </w:r>
      <w:bookmarkEnd w:id="1463"/>
    </w:p>
    <w:p>
      <w:pPr>
        <w:pStyle w:val="BookText"/>
      </w:pPr>
      <w:r>
        <w:rPr>
          <w:rFonts w:ascii="Times New Roman" w:hAnsi="Times New Roman" w:eastAsia="Times New Roman" w:cs="Times New Roman"/>
          <w:lang w:val="en-US" w:bidi="en-US"/>
          <w:color w:val="111111"/>
          <w:sz w:val="28"/>
          <w:szCs w:val="28"/>
          <w:rtl/>
        </w:rPr>
        <w:t xml:space="preserve">34832- 2- </w:t>
      </w:r>
      <w:r>
        <w:rPr>
          <w:rStyle w:val="FootnoteReference"/>
        </w:rPr>
        <w:footnoteReference w:id="1943"/>
      </w:r>
      <w:r>
        <w:rPr>
          <w:rFonts w:ascii="Amiri" w:hAnsi="Amiri" w:eastAsia="Amiri" w:cs="Amiri"/>
          <w:lang w:bidi="ar-SA"/>
          <w:color w:val="111111"/>
          <w:sz w:val="28"/>
          <w:szCs w:val="28"/>
          <w:rtl/>
        </w:rPr>
        <w:t xml:space="preserve">وَ عَنْ عَلِیِّ بْنِ إِبْرَاهِیمَ عَنْ مُحَمَّدِ بْنِ عِیسَی عَنْ یُونُسَ عَنْ یَحْیَی الْحَلَبِیِّ عَنْ بُرَیْدِ بْنِ مُعَاوِیَةَ قَالَ: سَأَلْتُ أَبَا عَبْدِ اللَّهِ ع عَنْ قَوْلِ اللَّهِ عَزَّ وَ جَلَّ إِنَّما جَزاءُ الَّذِینَ یُحارِبُونَ اللَّهَ وَ رَسُولَهُ </w:t>
      </w:r>
      <w:r>
        <w:rPr>
          <w:rStyle w:val="FootnoteReference"/>
        </w:rPr>
        <w:footnoteReference w:id="1944"/>
      </w:r>
      <w:r>
        <w:rPr>
          <w:rFonts w:ascii="Amiri" w:hAnsi="Amiri" w:eastAsia="Amiri" w:cs="Amiri"/>
          <w:lang w:bidi="ar-SA"/>
          <w:color w:val="111111"/>
          <w:sz w:val="28"/>
          <w:szCs w:val="28"/>
          <w:rtl/>
        </w:rPr>
        <w:t xml:space="preserve">قَالَ ذَلِکَ إِلَی الْإِمَامِ یَفْعَلُ مَا شَاءَ قُلْتُ فَمُفَوَّضٌ ذَلِکَ إِلَیْهِ قَالَ لَا وَ لَکِنْ نَحْوَ الْجِنَایَةِ.</w:t>
      </w:r>
    </w:p>
    <w:p>
      <w:pPr>
        <w:pStyle w:val="BookText"/>
      </w:pPr>
      <w:r>
        <w:rPr>
          <w:rFonts w:ascii="Amiri" w:hAnsi="Amiri" w:eastAsia="Amiri" w:cs="Amiri"/>
          <w:lang w:bidi="ar-SA"/>
          <w:color w:val="111111"/>
          <w:sz w:val="28"/>
          <w:szCs w:val="28"/>
          <w:rtl/>
        </w:rPr>
        <w:t xml:space="preserve">وَ رَوَاهُ الشَّیْخُ بِإِسْنَادِهِ عَنْ یُونُسَ مِثْلَهُ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بن معاویة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آیه 33 سوره مائده پرسیدم که خداوند می‌فرماید:</w:t>
      </w:r>
    </w:p>
    <w:p>
      <w:pPr>
        <w:pStyle w:val="BookText"/>
      </w:pPr>
      <w:r>
        <w:rPr>
          <w:rFonts w:ascii="IRNazanin" w:hAnsi="IRNazanin" w:eastAsia="IRNazanin" w:cs="IRNazanin"/>
          <w:lang w:bidi="fa-IR"/>
          <w:color w:val="111111"/>
          <w:sz w:val="28"/>
          <w:szCs w:val="28"/>
          <w:rtl/>
        </w:rPr>
        <w:t xml:space="preserve">'همانا کیفر کسانی که با خدا و پیامبرش به جنگ برخیزند...'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'حکم آن بر عهده امام است و او طبق مصلحت عمل می‌کند.'</w:t>
      </w:r>
    </w:p>
    <w:p>
      <w:pPr>
        <w:pStyle w:val="BookText"/>
      </w:pPr>
      <w:r>
        <w:rPr>
          <w:rFonts w:ascii="IRNazanin" w:hAnsi="IRNazanin" w:eastAsia="IRNazanin" w:cs="IRNazanin"/>
          <w:lang w:bidi="fa-IR"/>
          <w:color w:val="111111"/>
          <w:sz w:val="28"/>
          <w:szCs w:val="28"/>
          <w:rtl/>
        </w:rPr>
        <w:t xml:space="preserve">پرسیدم:</w:t>
      </w:r>
    </w:p>
    <w:p>
      <w:pPr>
        <w:pStyle w:val="BookText"/>
      </w:pPr>
      <w:r>
        <w:rPr>
          <w:rFonts w:ascii="IRNazanin" w:hAnsi="IRNazanin" w:eastAsia="IRNazanin" w:cs="IRNazanin"/>
          <w:lang w:bidi="fa-IR"/>
          <w:color w:val="111111"/>
          <w:sz w:val="28"/>
          <w:szCs w:val="28"/>
          <w:rtl/>
        </w:rPr>
        <w:t xml:space="preserve">'پس این امر کاملاً به امام واگذار شده است؟'</w:t>
      </w:r>
    </w:p>
    <w:p>
      <w:pPr>
        <w:pStyle w:val="BookText"/>
      </w:pPr>
      <w:r>
        <w:rPr>
          <w:rFonts w:ascii="IRNazanin" w:hAnsi="IRNazanin" w:eastAsia="IRNazanin" w:cs="IRNazanin"/>
          <w:lang w:bidi="fa-IR"/>
          <w:color w:val="111111"/>
          <w:sz w:val="28"/>
          <w:szCs w:val="28"/>
          <w:rtl/>
        </w:rPr>
        <w:t xml:space="preserve">حضرت پاسخ دادند:</w:t>
      </w:r>
    </w:p>
    <w:p>
      <w:pPr>
        <w:pStyle w:val="BookText"/>
      </w:pPr>
      <w:r>
        <w:rPr>
          <w:rFonts w:ascii="IRNazanin" w:hAnsi="IRNazanin" w:eastAsia="IRNazanin" w:cs="IRNazanin"/>
          <w:lang w:bidi="fa-IR"/>
          <w:color w:val="111111"/>
          <w:sz w:val="28"/>
          <w:szCs w:val="28"/>
          <w:rtl/>
        </w:rPr>
        <w:t xml:space="preserve">'نه، بلکه این موضوع در چارچوب جنایت و احکام مربوط به آن قرار دارد.</w:t>
      </w:r>
    </w:p>
    <w:p>
      <w:pPr>
        <w:pStyle w:val="Heading5"/>
      </w:pPr>
      <w:bookmarkStart w:id="1464" w:name="_Toc1099"/>
      <w:r>
        <w:t>[رقم الحدیث الکلی: 34833 - رقم الحدیث الباب: 3]</w:t>
      </w:r>
      <w:bookmarkEnd w:id="1464"/>
    </w:p>
    <w:p>
      <w:pPr>
        <w:pStyle w:val="BookText"/>
      </w:pPr>
      <w:r>
        <w:rPr>
          <w:rFonts w:ascii="Times New Roman" w:hAnsi="Times New Roman" w:eastAsia="Times New Roman" w:cs="Times New Roman"/>
          <w:lang w:val="en-US" w:bidi="en-US"/>
          <w:color w:val="111111"/>
          <w:sz w:val="28"/>
          <w:szCs w:val="28"/>
          <w:rtl/>
        </w:rPr>
        <w:t xml:space="preserve">34833- 3- </w:t>
      </w:r>
      <w:r>
        <w:rPr>
          <w:rStyle w:val="FootnoteReference"/>
        </w:rPr>
        <w:footnoteReference w:id="1946"/>
      </w:r>
      <w:r>
        <w:rPr>
          <w:rFonts w:ascii="Amiri" w:hAnsi="Amiri" w:eastAsia="Amiri" w:cs="Amiri"/>
          <w:lang w:bidi="ar-SA"/>
          <w:color w:val="111111"/>
          <w:sz w:val="28"/>
          <w:szCs w:val="28"/>
          <w:rtl/>
        </w:rPr>
        <w:t xml:space="preserve">وَ عَنْهُ عَنْ أَبِیهِ عَنِ ابْنِ أَبِی عُمَیْرٍ عَنْ جَمِیلِ بْنِ دَرَّاجٍ قَالَ: سَأَلْتُ أَبَا عَبْدِ اللَّهِ ع عَنْ قَوْلِ اللَّهِ عَزَّ وَ جَلَّ إِنَّما جَزاءُ الَّذِینَ یُحارِبُونَ اللَّهَ وَ رَسُولَهُ- وَ یَسْعَوْنَ فِی الْأَرْضِ فَساداً أَنْ یُقَتَّلُوا أَوْ یُصَلَّبُوا أَوْ تُقَطَّعَ أَیْدِیهِمْ </w:t>
      </w:r>
      <w:r>
        <w:rPr>
          <w:rStyle w:val="FootnoteReference"/>
        </w:rPr>
        <w:footnoteReference w:id="1947"/>
      </w:r>
      <w:r>
        <w:rPr>
          <w:rFonts w:ascii="Amiri" w:hAnsi="Amiri" w:eastAsia="Amiri" w:cs="Amiri"/>
          <w:lang w:bidi="ar-SA"/>
          <w:color w:val="111111"/>
          <w:sz w:val="28"/>
          <w:szCs w:val="28"/>
          <w:rtl/>
        </w:rPr>
        <w:t xml:space="preserve">إِلَی آخِرِ الْآیَةِ أَیُّ شَیْ‌ءٍ عَلَیْهِ مِنْ هَذِهِ الْحُدُودِ الَّتِی سَمَّی اللَّهُ عَزَّ وَ جَلَّ قَالَ ذَلِکَ إِلَی الْإِمَامِ إِنْ شَاءَ قَطَعَ وَ إِنْ شَاءَ نَفَی وَ إِنْ شَاءَ صَلَبَ وَ إِنْ شَاءَ قَتَلَ قُلْتُ النَّفْیُ إِلَی أَیْنَ قَالَ </w:t>
      </w:r>
      <w:r>
        <w:rPr>
          <w:rStyle w:val="FootnoteReference"/>
        </w:rPr>
        <w:footnoteReference w:id="1948"/>
      </w:r>
      <w:r>
        <w:rPr>
          <w:rFonts w:ascii="Amiri" w:hAnsi="Amiri" w:eastAsia="Amiri" w:cs="Amiri"/>
          <w:lang w:bidi="ar-SA"/>
          <w:color w:val="111111"/>
          <w:sz w:val="28"/>
          <w:szCs w:val="28"/>
          <w:rtl/>
        </w:rPr>
        <w:t xml:space="preserve">مِنْ مِصْرٍ إِلَی مِصْرٍ آخَرَ وَ قَالَ إِنَّ عَلِیّاً ع نَفَی رَجُلَیْنِ مِنَ الْکُوفَةِ إِلَی الْبَصْرَةِ.</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ص: 308</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1" w:name="pg18990_194172"/>
    <w:bookmarkEnd w:id="291"/>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آیه 33 سوره مائده پرسیدم که خداوند می‌فرماید:</w:t>
      </w:r>
    </w:p>
    <w:p>
      <w:pPr>
        <w:pStyle w:val="BookText"/>
      </w:pPr>
      <w:r>
        <w:rPr>
          <w:rFonts w:ascii="IRNazanin" w:hAnsi="IRNazanin" w:eastAsia="IRNazanin" w:cs="IRNazanin"/>
          <w:lang w:bidi="fa-IR"/>
          <w:color w:val="111111"/>
          <w:sz w:val="28"/>
          <w:szCs w:val="28"/>
          <w:rtl/>
        </w:rPr>
        <w:t xml:space="preserve">'کیفر کسانی که با خدا و پیامبرش به جنگ برخیزند و در زمین فساد کنند این است که کشته شوند، یا به دار آویخته شوند، یا دست و پایشان قطع شود...'</w:t>
      </w:r>
    </w:p>
    <w:p>
      <w:pPr>
        <w:pStyle w:val="BookText"/>
      </w:pPr>
      <w:r>
        <w:rPr>
          <w:rFonts w:ascii="IRNazanin" w:hAnsi="IRNazanin" w:eastAsia="IRNazanin" w:cs="IRNazanin"/>
          <w:lang w:bidi="fa-IR"/>
          <w:color w:val="111111"/>
          <w:sz w:val="28"/>
          <w:szCs w:val="28"/>
          <w:rtl/>
        </w:rPr>
        <w:t xml:space="preserve">پس از حضرت پرسیدم: کدام یک از این حدود بر چنین فردی اجرا می‌شود؟</w:t>
      </w:r>
    </w:p>
    <w:p>
      <w:pPr>
        <w:pStyle w:val="BookText"/>
      </w:pPr>
      <w:r>
        <w:rPr>
          <w:rFonts w:ascii="IRNazanin" w:hAnsi="IRNazanin" w:eastAsia="IRNazanin" w:cs="IRNazanin"/>
          <w:lang w:bidi="fa-IR"/>
          <w:color w:val="111111"/>
          <w:sz w:val="28"/>
          <w:szCs w:val="28"/>
          <w:rtl/>
        </w:rPr>
        <w:t xml:space="preserve">حضرت پاسخ دادند:</w:t>
      </w:r>
    </w:p>
    <w:p>
      <w:pPr>
        <w:pStyle w:val="BookText"/>
      </w:pPr>
      <w:r>
        <w:rPr>
          <w:rFonts w:ascii="IRNazanin" w:hAnsi="IRNazanin" w:eastAsia="IRNazanin" w:cs="IRNazanin"/>
          <w:lang w:bidi="fa-IR"/>
          <w:color w:val="111111"/>
          <w:sz w:val="28"/>
          <w:szCs w:val="28"/>
          <w:rtl/>
        </w:rPr>
        <w:t xml:space="preserve">'اجرای حکم به اختیار امام است،</w:t>
      </w:r>
    </w:p>
    <w:p>
      <w:pPr>
        <w:pStyle w:val="BookText"/>
      </w:pPr>
      <w:r>
        <w:rPr>
          <w:rFonts w:ascii="IRNazanin" w:hAnsi="IRNazanin" w:eastAsia="IRNazanin" w:cs="IRNazanin"/>
          <w:lang w:bidi="fa-IR"/>
          <w:color w:val="111111"/>
          <w:sz w:val="28"/>
          <w:szCs w:val="28"/>
          <w:rtl/>
        </w:rPr>
        <w:t xml:space="preserve">اگر بخواهد دستش را قطع می‌کند،</w:t>
      </w:r>
    </w:p>
    <w:p>
      <w:pPr>
        <w:pStyle w:val="BookText"/>
      </w:pPr>
      <w:r>
        <w:rPr>
          <w:rFonts w:ascii="IRNazanin" w:hAnsi="IRNazanin" w:eastAsia="IRNazanin" w:cs="IRNazanin"/>
          <w:lang w:bidi="fa-IR"/>
          <w:color w:val="111111"/>
          <w:sz w:val="28"/>
          <w:szCs w:val="28"/>
          <w:rtl/>
        </w:rPr>
        <w:t xml:space="preserve">اگر بخواهد او را تبعید می‌کند،</w:t>
      </w:r>
    </w:p>
    <w:p>
      <w:pPr>
        <w:pStyle w:val="BookText"/>
      </w:pPr>
      <w:r>
        <w:rPr>
          <w:rFonts w:ascii="IRNazanin" w:hAnsi="IRNazanin" w:eastAsia="IRNazanin" w:cs="IRNazanin"/>
          <w:lang w:bidi="fa-IR"/>
          <w:color w:val="111111"/>
          <w:sz w:val="28"/>
          <w:szCs w:val="28"/>
          <w:rtl/>
        </w:rPr>
        <w:t xml:space="preserve">اگر بخواهد به دار می‌آویزد،</w:t>
      </w:r>
    </w:p>
    <w:p>
      <w:pPr>
        <w:pStyle w:val="BookText"/>
      </w:pPr>
      <w:r>
        <w:rPr>
          <w:rFonts w:ascii="IRNazanin" w:hAnsi="IRNazanin" w:eastAsia="IRNazanin" w:cs="IRNazanin"/>
          <w:lang w:bidi="fa-IR"/>
          <w:color w:val="111111"/>
          <w:sz w:val="28"/>
          <w:szCs w:val="28"/>
          <w:rtl/>
        </w:rPr>
        <w:t xml:space="preserve">و اگر بخواهد او را به قتل می‌رساند.'</w:t>
      </w:r>
    </w:p>
    <w:p>
      <w:pPr>
        <w:pStyle w:val="BookText"/>
      </w:pPr>
      <w:r>
        <w:rPr>
          <w:rFonts w:ascii="IRNazanin" w:hAnsi="IRNazanin" w:eastAsia="IRNazanin" w:cs="IRNazanin"/>
          <w:lang w:bidi="fa-IR"/>
          <w:color w:val="111111"/>
          <w:sz w:val="28"/>
          <w:szCs w:val="28"/>
          <w:rtl/>
        </w:rPr>
        <w:t xml:space="preserve">پرسیدم:</w:t>
      </w:r>
    </w:p>
    <w:p>
      <w:pPr>
        <w:pStyle w:val="BookText"/>
      </w:pPr>
      <w:r>
        <w:rPr>
          <w:rFonts w:ascii="IRNazanin" w:hAnsi="IRNazanin" w:eastAsia="IRNazanin" w:cs="IRNazanin"/>
          <w:lang w:bidi="fa-IR"/>
          <w:color w:val="111111"/>
          <w:sz w:val="28"/>
          <w:szCs w:val="28"/>
          <w:rtl/>
        </w:rPr>
        <w:t xml:space="preserve">'تبعید به کجا انجام می‌شود؟'</w:t>
      </w:r>
    </w:p>
    <w:p>
      <w:pPr>
        <w:pStyle w:val="BookText"/>
      </w:pPr>
      <w:r>
        <w:rPr>
          <w:rFonts w:ascii="IRNazanin" w:hAnsi="IRNazanin" w:eastAsia="IRNazanin" w:cs="IRNazanin"/>
          <w:lang w:bidi="fa-IR"/>
          <w:color w:val="111111"/>
          <w:sz w:val="28"/>
          <w:szCs w:val="28"/>
          <w:rtl/>
        </w:rPr>
        <w:t xml:space="preserve">حضرت پاسخ دادند:</w:t>
      </w:r>
    </w:p>
    <w:p>
      <w:pPr>
        <w:pStyle w:val="BookText"/>
      </w:pPr>
      <w:r>
        <w:rPr>
          <w:rFonts w:ascii="IRNazanin" w:hAnsi="IRNazanin" w:eastAsia="IRNazanin" w:cs="IRNazanin"/>
          <w:lang w:bidi="fa-IR"/>
          <w:color w:val="111111"/>
          <w:sz w:val="28"/>
          <w:szCs w:val="28"/>
          <w:rtl/>
        </w:rPr>
        <w:t xml:space="preserve">'از یک شهر به شهر دیگر.'</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'امیرالمؤمنین علی (علیه‌السلام)، دو مرد را از کوفه به بصره تبعید کرد.'</w:t>
      </w:r>
    </w:p>
    <w:p>
      <w:pPr>
        <w:pStyle w:val="Heading5"/>
      </w:pPr>
      <w:bookmarkStart w:id="1465" w:name="_Toc1100"/>
      <w:r>
        <w:t>[رقم الحدیث الکلی: 34834 - رقم الحدیث الباب: 4]</w:t>
      </w:r>
      <w:bookmarkEnd w:id="1465"/>
    </w:p>
    <w:p>
      <w:pPr>
        <w:pStyle w:val="BookText"/>
      </w:pPr>
      <w:r>
        <w:rPr>
          <w:rFonts w:ascii="Times New Roman" w:hAnsi="Times New Roman" w:eastAsia="Times New Roman" w:cs="Times New Roman"/>
          <w:lang w:val="en-US" w:bidi="en-US"/>
          <w:color w:val="111111"/>
          <w:sz w:val="28"/>
          <w:szCs w:val="28"/>
          <w:rtl/>
        </w:rPr>
        <w:t xml:space="preserve">34834- 4- </w:t>
      </w:r>
      <w:r>
        <w:rPr>
          <w:rStyle w:val="FootnoteReference"/>
        </w:rPr>
        <w:footnoteReference w:id="1951"/>
      </w:r>
      <w:r>
        <w:rPr>
          <w:rFonts w:ascii="Amiri" w:hAnsi="Amiri" w:eastAsia="Amiri" w:cs="Amiri"/>
          <w:lang w:bidi="ar-SA"/>
          <w:color w:val="111111"/>
          <w:sz w:val="28"/>
          <w:szCs w:val="28"/>
          <w:rtl/>
        </w:rPr>
        <w:t xml:space="preserve">وَ عَنْهُ عَنْ أَبِیهِ عَنْ عَمْرِو بْنِ عُثْمَانَ عَنْ عُبَیْدِ اللَّهِ الْمَدَائِنِیِّ عَنْ أَبِی الْحَسَنِ الرِّضَا ع قَالَ: سُئِلَ عَنْ قَوْلِ اللَّهِ عَزَّ وَ جَلَّ إِنَّما جَزاءُ الَّذِینَ یُحارِبُونَ اللَّهَ وَ رَسُولَهُ- وَ یَسْعَوْنَ فِی الْأَرْضِ فَساداً </w:t>
      </w:r>
      <w:r>
        <w:rPr>
          <w:rStyle w:val="FootnoteReference"/>
        </w:rPr>
        <w:footnoteReference w:id="1952"/>
      </w:r>
      <w:r>
        <w:rPr>
          <w:rFonts w:ascii="Amiri" w:hAnsi="Amiri" w:eastAsia="Amiri" w:cs="Amiri"/>
          <w:lang w:bidi="ar-SA"/>
          <w:color w:val="111111"/>
          <w:sz w:val="28"/>
          <w:szCs w:val="28"/>
          <w:rtl/>
        </w:rPr>
        <w:t xml:space="preserve">الْآیَةَ فَمَا الَّذِی إِذَا فَعَلَهُ اسْتَوْجَبَ وَاحِدَةً مِنْ هَذِهِ الْأَرْبَعِ فَقَالَ إِذَا حَارَبَ اللَّهَ وَ رَسُولَهُ- وَ سَعَی فِی الْأَرْضِ فَسَاداً فَقَتَلَ قُتِلَ بِهِ وَ إِنْ قَتَلَ وَ أَخَذَ الْمَالَ قُتِلَ وَ صُلِبَ وَ إِنْ أَخَذَ الْمَالَ وَ لَمْ یَقْتُلْ قُطِعَتْ یَدُهُ وَ رِجْلُهُ مِنْ خِلَافٍ وَ إِنْ شَهَرَ السَّیْفَ وَ حَارَبَ اللَّهَ وَ رَسُولَهُ- وَ سَعَی فِی الْأَرْضِ فَسَاداً وَ لَمْ یَقْتُلْ وَ لَمْ یَأْخُذِ الْمَالَ نُفِیَ مِنَ الْأَرْضِ الْحَدِیثَ.</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953"/>
      </w:r>
    </w:p>
    <w:p>
      <w:pPr>
        <w:pStyle w:val="BookText"/>
      </w:pPr>
      <w:r>
        <w:rPr>
          <w:rFonts w:ascii="Amiri" w:hAnsi="Amiri" w:eastAsia="Amiri" w:cs="Amiri"/>
          <w:lang w:bidi="ar-SA"/>
          <w:color w:val="111111"/>
          <w:sz w:val="28"/>
          <w:szCs w:val="28"/>
          <w:rtl/>
        </w:rPr>
        <w:t xml:space="preserve">وَ کَذَا الَّذِی قَبْلَهُ وَ رَوَاهُ أَیْضاً بِإِسْنَادِهِ عَنْ مُحَمَّدِ بْنِ عَلِیِّ بْنِ مَحْبُوبٍ عَنْ أَحْمَدَ بْنِ مُحَمَّدٍ عَنْ جَعْفَرِ بْنِ مُحَمَّدِ بْنِ عُبَیْدِ اللَّهِ عَنْ مُحَمَّدِ بْنِ سُلَیْمَانَ الدَّیْلَمِیِّ عَنْ عُبَیْدِ اللَّهِ الْمَدَائِنِیِّ عَنْ أَبِی عَبْدِ اللَّهِ ع نَحْوَهُ </w:t>
      </w:r>
      <w:r>
        <w:rPr>
          <w:rStyle w:val="FootnoteReference"/>
        </w:rPr>
        <w:footnoteReference w:id="1954"/>
      </w:r>
      <w:r>
        <w:rPr>
          <w:rFonts w:ascii="Amiri" w:hAnsi="Amiri" w:eastAsia="Amiri" w:cs="Amiri"/>
          <w:lang w:bidi="ar-SA"/>
          <w:color w:val="111111"/>
          <w:sz w:val="28"/>
          <w:szCs w:val="28"/>
          <w:rtl/>
        </w:rPr>
        <w:t xml:space="preserve">وَ عَنْ عَلِیِّ بْنِ إِبْرَاهِیمَ عَنْ مُحَمَّدِ بْنِ عِیسَی عَنْ یُونُسَ عَنْ مُحَمَّدِ بْنِ سُلَیْمَانَ عَنْ مُحَمَّدِ بْنِ إِسْحَاقَ </w:t>
      </w:r>
      <w:r>
        <w:rPr>
          <w:rStyle w:val="FootnoteReference"/>
        </w:rPr>
        <w:footnoteReference w:id="1955"/>
      </w:r>
      <w:r>
        <w:rPr>
          <w:rFonts w:ascii="Amiri" w:hAnsi="Amiri" w:eastAsia="Amiri" w:cs="Amiri"/>
          <w:lang w:bidi="ar-SA"/>
          <w:color w:val="111111"/>
          <w:sz w:val="28"/>
          <w:szCs w:val="28"/>
          <w:rtl/>
        </w:rPr>
        <w:t xml:space="preserve">عَنْ أَبِی الْحَسَنِ ع مِثْلَهُ </w:t>
      </w:r>
      <w:r>
        <w:rPr>
          <w:rStyle w:val="FootnoteReference"/>
        </w:rPr>
        <w:footnoteReference w:id="1956"/>
      </w:r>
      <w:r>
        <w:rPr>
          <w:rFonts w:ascii="Amiri" w:hAnsi="Amiri" w:eastAsia="Amiri" w:cs="Amiri"/>
          <w:lang w:bidi="ar-SA"/>
          <w:color w:val="111111"/>
          <w:sz w:val="28"/>
          <w:szCs w:val="28"/>
          <w:rtl/>
        </w:rPr>
        <w:t xml:space="preserve">وَ رَوَاهُ الشَّیْخُ بِإِسْنَادِهِ عَنْ یُونُسَ مِثْلَهُ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مدائنی، از امام رضا (علیه‌السلام) نقل شده است که فرمودند:</w:t>
      </w:r>
    </w:p>
    <w:p>
      <w:pPr>
        <w:pStyle w:val="BookText"/>
      </w:pPr>
      <w:r>
        <w:rPr>
          <w:rFonts w:ascii="IRNazanin" w:hAnsi="IRNazanin" w:eastAsia="IRNazanin" w:cs="IRNazanin"/>
          <w:lang w:bidi="fa-IR"/>
          <w:color w:val="111111"/>
          <w:sz w:val="28"/>
          <w:szCs w:val="28"/>
          <w:rtl/>
        </w:rPr>
        <w:t xml:space="preserve">در مورد آیه 33 سوره مائده از حضرت سوال شد که خداوند می‌فرماید:</w:t>
      </w:r>
    </w:p>
    <w:p>
      <w:pPr>
        <w:pStyle w:val="BookText"/>
      </w:pPr>
      <w:r>
        <w:rPr>
          <w:rFonts w:ascii="IRNazanin" w:hAnsi="IRNazanin" w:eastAsia="IRNazanin" w:cs="IRNazanin"/>
          <w:lang w:bidi="fa-IR"/>
          <w:color w:val="111111"/>
          <w:sz w:val="28"/>
          <w:szCs w:val="28"/>
          <w:rtl/>
        </w:rPr>
        <w:t xml:space="preserve">"کیفر کسانی که با خدا و پیامبرش به جنگ برخیزند و در زمین فساد کنند..."</w:t>
      </w:r>
    </w:p>
    <w:p>
      <w:pPr>
        <w:pStyle w:val="BookText"/>
      </w:pPr>
      <w:r>
        <w:rPr>
          <w:rFonts w:ascii="IRNazanin" w:hAnsi="IRNazanin" w:eastAsia="IRNazanin" w:cs="IRNazanin"/>
          <w:lang w:bidi="fa-IR"/>
          <w:color w:val="111111"/>
          <w:sz w:val="28"/>
          <w:szCs w:val="28"/>
          <w:rtl/>
        </w:rPr>
        <w:t xml:space="preserve">پس سوال شد: کدام عمل موجب اجرای یکی از این چهار مجازات می‌شود؟</w:t>
      </w:r>
    </w:p>
    <w:p>
      <w:pPr>
        <w:pStyle w:val="BookText"/>
      </w:pPr>
      <w:r>
        <w:rPr>
          <w:rFonts w:ascii="IRNazanin" w:hAnsi="IRNazanin" w:eastAsia="IRNazanin" w:cs="IRNazanin"/>
          <w:lang w:bidi="fa-IR"/>
          <w:color w:val="111111"/>
          <w:sz w:val="28"/>
          <w:szCs w:val="28"/>
          <w:rtl/>
        </w:rPr>
        <w:t xml:space="preserve">حضرت پاسخ دادند:</w:t>
      </w:r>
    </w:p>
    <w:p>
      <w:pPr>
        <w:pStyle w:val="BookText"/>
      </w:pPr>
      <w:r>
        <w:rPr>
          <w:rFonts w:ascii="IRNazanin" w:hAnsi="IRNazanin" w:eastAsia="IRNazanin" w:cs="IRNazanin"/>
          <w:lang w:bidi="fa-IR"/>
          <w:color w:val="111111"/>
          <w:sz w:val="28"/>
          <w:szCs w:val="28"/>
          <w:rtl/>
        </w:rPr>
        <w:t xml:space="preserve">اگر کسی با خدا و رسولش بجنگد و در زمین فساد کند و مرتکب قتل شود، به سبب قتل کشته می‌شود.</w:t>
      </w:r>
    </w:p>
    <w:p>
      <w:pPr>
        <w:pStyle w:val="BookText"/>
      </w:pPr>
      <w:r>
        <w:rPr>
          <w:rFonts w:ascii="IRNazanin" w:hAnsi="IRNazanin" w:eastAsia="IRNazanin" w:cs="IRNazanin"/>
          <w:lang w:bidi="fa-IR"/>
          <w:color w:val="111111"/>
          <w:sz w:val="28"/>
          <w:szCs w:val="28"/>
          <w:rtl/>
        </w:rPr>
        <w:t xml:space="preserve">اگر مرتکب قتل شود و اموال را نیز به غارت ببرد، هم کشته می‌شود و هم به صلیب کشیده می‌شود.</w:t>
      </w:r>
    </w:p>
    <w:p>
      <w:pPr>
        <w:pStyle w:val="BookText"/>
      </w:pPr>
      <w:r>
        <w:rPr>
          <w:rFonts w:ascii="IRNazanin" w:hAnsi="IRNazanin" w:eastAsia="IRNazanin" w:cs="IRNazanin"/>
          <w:lang w:bidi="fa-IR"/>
          <w:color w:val="111111"/>
          <w:sz w:val="28"/>
          <w:szCs w:val="28"/>
          <w:rtl/>
        </w:rPr>
        <w:t xml:space="preserve">اگر فقط اموال را غارت کند و مرتکب قتل نشود، دست و پایش به صورت مخالف قطع می‌شود.</w:t>
      </w:r>
    </w:p>
    <w:p>
      <w:pPr>
        <w:pStyle w:val="BookText"/>
      </w:pPr>
      <w:r>
        <w:rPr>
          <w:rFonts w:ascii="IRNazanin" w:hAnsi="IRNazanin" w:eastAsia="IRNazanin" w:cs="IRNazanin"/>
          <w:lang w:bidi="fa-IR"/>
          <w:color w:val="111111"/>
          <w:sz w:val="28"/>
          <w:szCs w:val="28"/>
          <w:rtl/>
        </w:rPr>
        <w:t xml:space="preserve">و اگر سلاح بکشد، با خدا و رسولش به جنگ برخیزد، فساد در زمین کند، اما نه کسی را بکشد و نه مالی را بگیرد، از زمین تبعید خواهد شد.</w:t>
      </w:r>
    </w:p>
    <w:p>
      <w:pPr>
        <w:pStyle w:val="BookText"/>
      </w:pPr>
      <w:r>
        <w:rPr>
          <w:rFonts w:ascii="IRNazanin" w:hAnsi="IRNazanin" w:eastAsia="IRNazanin" w:cs="IRNazanin"/>
          <w:lang w:bidi="fa-IR"/>
          <w:color w:val="111111"/>
          <w:sz w:val="28"/>
          <w:szCs w:val="28"/>
          <w:rtl/>
        </w:rPr>
        <w:t xml:space="preserve">ص: 309</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2" w:name="pg18990_194173"/>
    <w:bookmarkEnd w:id="292"/>
    <w:p>
      <w:pPr>
        <w:pStyle w:val="Heading5"/>
      </w:pPr>
      <w:bookmarkStart w:id="1466" w:name="_Toc1101"/>
      <w:r>
        <w:t>[رقم الحدیث الکلی: 34835 - رقم الحدیث الباب: 5]</w:t>
      </w:r>
      <w:bookmarkEnd w:id="1466"/>
    </w:p>
    <w:p>
      <w:pPr>
        <w:pStyle w:val="BookText"/>
      </w:pPr>
      <w:r>
        <w:rPr>
          <w:rFonts w:ascii="Times New Roman" w:hAnsi="Times New Roman" w:eastAsia="Times New Roman" w:cs="Times New Roman"/>
          <w:lang w:val="en-US" w:bidi="en-US"/>
          <w:color w:val="111111"/>
          <w:sz w:val="28"/>
          <w:szCs w:val="28"/>
          <w:rtl/>
        </w:rPr>
        <w:t xml:space="preserve">34835- 5- </w:t>
      </w:r>
      <w:r>
        <w:rPr>
          <w:rStyle w:val="FootnoteReference"/>
        </w:rPr>
        <w:footnoteReference w:id="1958"/>
      </w:r>
      <w:r>
        <w:rPr>
          <w:rFonts w:ascii="Amiri" w:hAnsi="Amiri" w:eastAsia="Amiri" w:cs="Amiri"/>
          <w:lang w:bidi="ar-SA"/>
          <w:color w:val="111111"/>
          <w:sz w:val="28"/>
          <w:szCs w:val="28"/>
          <w:rtl/>
        </w:rPr>
        <w:t xml:space="preserve">وَ عَنْ عَلِیِّ بْنِ مُحَمَّدٍ </w:t>
      </w:r>
      <w:r>
        <w:rPr>
          <w:rStyle w:val="FootnoteReference"/>
        </w:rPr>
        <w:footnoteReference w:id="1959"/>
      </w:r>
      <w:r>
        <w:rPr>
          <w:rFonts w:ascii="Amiri" w:hAnsi="Amiri" w:eastAsia="Amiri" w:cs="Amiri"/>
          <w:lang w:bidi="ar-SA"/>
          <w:color w:val="111111"/>
          <w:sz w:val="28"/>
          <w:szCs w:val="28"/>
          <w:rtl/>
        </w:rPr>
        <w:t xml:space="preserve">عَنْ عَلِیِّ بْنِ الْحَسَنِ التَّیْمِیِّ </w:t>
      </w:r>
      <w:r>
        <w:rPr>
          <w:rStyle w:val="FootnoteReference"/>
        </w:rPr>
        <w:footnoteReference w:id="1960"/>
      </w:r>
      <w:r>
        <w:rPr>
          <w:rFonts w:ascii="Amiri" w:hAnsi="Amiri" w:eastAsia="Amiri" w:cs="Amiri"/>
          <w:lang w:bidi="ar-SA"/>
          <w:color w:val="111111"/>
          <w:sz w:val="28"/>
          <w:szCs w:val="28"/>
          <w:rtl/>
        </w:rPr>
        <w:t xml:space="preserve">عَنْ عَلِیِّ بْنِ أَسْبَاطٍ عَنْ (دَاوُدَ بْنِ أَبِی زَیْدٍ عَنْ عُبَیْدِ بْنِ بِشْرٍ الْخَثْعَمِیِّ) </w:t>
      </w:r>
      <w:r>
        <w:rPr>
          <w:rStyle w:val="FootnoteReference"/>
        </w:rPr>
        <w:footnoteReference w:id="1961"/>
      </w:r>
      <w:r>
        <w:rPr>
          <w:rFonts w:ascii="Amiri" w:hAnsi="Amiri" w:eastAsia="Amiri" w:cs="Amiri"/>
          <w:lang w:bidi="ar-SA"/>
          <w:color w:val="111111"/>
          <w:sz w:val="28"/>
          <w:szCs w:val="28"/>
          <w:rtl/>
        </w:rPr>
        <w:t xml:space="preserve">قَالَ: سَأَلْتُ أَبَا عَبْدِ اللَّهِ ع عَنْ قَاطِعِ الطَّرِیقِ وَ قُلْتُ النَّاسُ یَقُولُونَ إِنَّ الْإِمَامَ فِیهِ مُخَیَّرٌ أَیَّ شَیْ‌ءٍ شَاءَ صَنَعَ قَالَ لَیْسَ أَیَّ شَیْ‌ءٍ شَاءَ صَنَعَ وَ لَکِنَّهُ یَصْنَعُ بِهِمْ عَلَی قَدْرِ جِنَایَتِهِمْ مَنْ قَطَعَ الطَّرِیقَ فَقَتَلَ وَ أَخَذَ الْمَالَ قُطِعَتْ یَدُهُ وَ رِجْلُهُ وَ صُلِبَ وَ مَنْ قَطَعَ الطَّرِیقَ فَقَتَلَ وَ لَمْ یَأْخُذِ الْمَالَ قُتِلَ وَ مَنْ قَطَعَ الطَّرِیقَ فَأَخَذَ الْمَالَ وَ لَمْ یَقْتُلْ قُطِعَتْ یَدُهُ وَ رِجْلُهُ وَ مَنْ قَطَعَ الطَّرِیقَ فَلَمْ یَأْخُذْ مَالًا وَ لَمْ یَقْتُلْ نُفِیَ مِنَ الْأَرْضِ.</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عبیدة بن بشر الخثعمی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راهزن (قاطع الطریق) پرسیدم و گفتم:</w:t>
      </w:r>
    </w:p>
    <w:p>
      <w:pPr>
        <w:pStyle w:val="BookText"/>
      </w:pPr>
      <w:r>
        <w:rPr>
          <w:rFonts w:ascii="IRNazanin" w:hAnsi="IRNazanin" w:eastAsia="IRNazanin" w:cs="IRNazanin"/>
          <w:lang w:bidi="fa-IR"/>
          <w:color w:val="111111"/>
          <w:sz w:val="28"/>
          <w:szCs w:val="28"/>
          <w:rtl/>
        </w:rPr>
        <w:t xml:space="preserve">'مردم می‌گویند که امام در مورد او اختیار کامل دارد و هر حکمی که بخواهد اجرا می‌کند.'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'نه، امام هر حکمی که بخواهد اجرا نمی‌کند، بلکه طبق میزان جنایت هر فرد عمل می‌کند.</w:t>
      </w:r>
    </w:p>
    <w:p>
      <w:pPr>
        <w:pStyle w:val="BookText"/>
      </w:pPr>
      <w:r>
        <w:rPr>
          <w:rFonts w:ascii="IRNazanin" w:hAnsi="IRNazanin" w:eastAsia="IRNazanin" w:cs="IRNazanin"/>
          <w:lang w:bidi="fa-IR"/>
          <w:color w:val="111111"/>
          <w:sz w:val="28"/>
          <w:szCs w:val="28"/>
          <w:rtl/>
        </w:rPr>
        <w:t xml:space="preserve">اگر کسی راه را ببندد، مرتکب قتل شود و مال مردم را بگیرد، دست و پایش قطع می‌شود و به صلیب کشیده می‌شود.</w:t>
      </w:r>
    </w:p>
    <w:p>
      <w:pPr>
        <w:pStyle w:val="BookText"/>
      </w:pPr>
      <w:r>
        <w:rPr>
          <w:rFonts w:ascii="IRNazanin" w:hAnsi="IRNazanin" w:eastAsia="IRNazanin" w:cs="IRNazanin"/>
          <w:lang w:bidi="fa-IR"/>
          <w:color w:val="111111"/>
          <w:sz w:val="28"/>
          <w:szCs w:val="28"/>
          <w:rtl/>
        </w:rPr>
        <w:t xml:space="preserve">اگر راه را ببندد و مرتکب قتل شود اما مال مردم را نگیرد، فقط کشته می‌شود.</w:t>
      </w:r>
    </w:p>
    <w:p>
      <w:pPr>
        <w:pStyle w:val="BookText"/>
      </w:pPr>
      <w:r>
        <w:rPr>
          <w:rFonts w:ascii="IRNazanin" w:hAnsi="IRNazanin" w:eastAsia="IRNazanin" w:cs="IRNazanin"/>
          <w:lang w:bidi="fa-IR"/>
          <w:color w:val="111111"/>
          <w:sz w:val="28"/>
          <w:szCs w:val="28"/>
          <w:rtl/>
        </w:rPr>
        <w:t xml:space="preserve">اگر راه را ببندد و مال مردم را بگیرد اما مرتکب قتل نشود، دست و پایش قطع می‌شود.</w:t>
      </w:r>
    </w:p>
    <w:p>
      <w:pPr>
        <w:pStyle w:val="BookText"/>
      </w:pPr>
      <w:r>
        <w:rPr>
          <w:rFonts w:ascii="IRNazanin" w:hAnsi="IRNazanin" w:eastAsia="IRNazanin" w:cs="IRNazanin"/>
          <w:lang w:bidi="fa-IR"/>
          <w:color w:val="111111"/>
          <w:sz w:val="28"/>
          <w:szCs w:val="28"/>
          <w:rtl/>
        </w:rPr>
        <w:t xml:space="preserve">اگر راه را ببندد اما نه مال مردم را بگیرد و نه مرتکب قتل شود، از زمین تبعید می‌شود.'</w:t>
      </w:r>
    </w:p>
    <w:p>
      <w:pPr>
        <w:pStyle w:val="Heading5"/>
      </w:pPr>
      <w:bookmarkStart w:id="1467" w:name="_Toc1102"/>
      <w:r>
        <w:t>[رقم الحدیث الکلی: 34836 - رقم الحدیث الباب: 6]</w:t>
      </w:r>
      <w:bookmarkEnd w:id="1467"/>
    </w:p>
    <w:p>
      <w:pPr>
        <w:pStyle w:val="BookText"/>
      </w:pPr>
      <w:r>
        <w:rPr>
          <w:rFonts w:ascii="Times New Roman" w:hAnsi="Times New Roman" w:eastAsia="Times New Roman" w:cs="Times New Roman"/>
          <w:lang w:val="en-US" w:bidi="en-US"/>
          <w:color w:val="111111"/>
          <w:sz w:val="28"/>
          <w:szCs w:val="28"/>
          <w:rtl/>
        </w:rPr>
        <w:t xml:space="preserve">34836- 6- </w:t>
      </w:r>
      <w:r>
        <w:rPr>
          <w:rStyle w:val="FootnoteReference"/>
        </w:rPr>
        <w:footnoteReference w:id="1963"/>
      </w:r>
      <w:r>
        <w:rPr>
          <w:rFonts w:ascii="Amiri" w:hAnsi="Amiri" w:eastAsia="Amiri" w:cs="Amiri"/>
          <w:lang w:bidi="ar-SA"/>
          <w:color w:val="111111"/>
          <w:sz w:val="28"/>
          <w:szCs w:val="28"/>
          <w:rtl/>
        </w:rPr>
        <w:t xml:space="preserve">وَ عَنْ عِدَّةٍ مِنْ أَصْحَابِنَا عَنْ سَهْلِ بْنِ زِیَادٍ عَنْ أَحْمَدَ بْنِ مُحَمَّدِ بْنِ أَبِی نَصْرٍ عَنْ دَاوُدَ الطَّائِیِّ عَنْ رَجُلٍ مِنْ أَصْحَابِنَا عَنْ أَبِی عَبْدِ اللَّهِ ع قَالَ: سَأَلْتُهُ عَنِ الْمُحَارِبِ وَ قُلْتُ لَهُ إِنَّ أَصْحَابَنَا یَقُولُونَ إِنَّ الْإِمَامَ مُخَیَّرٌ فِیهِ إِنْ شَاءَ قَطَعَ وَ إِنْ شَاءَ صَلَبَ وَ إِنْ شَاءَ قَتَلَ فَقَالَ لَا إِنَّ هَذِهِ أَشْیَاءُ مَحْدُودَةٌ فِی کِتَابِ اللَّهِ عَزَّ وَ جَلَّ- فَإِذَا مَا هُوَ قَتَلَ وَ أَخَذَ قُتِلَ وَ صُلِبَ وَ إِذَا قَتَلَ وَ لَمْ یَأْخُذْ قُتِلَ وَ إِذَا أَخَذَ وَ لَمْ یَقْتُلْ قُطِعَ وَ إِنْ هُوَ فَرَّ وَ لَمْ یُقْدَرْ عَلَیْهِ ثُمَّ أُخِذَ قُطِعَ إِلَّا أَنْ یَتُوبَ فَإِنْ تَابَ لَمْ یُقْطَعْ.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طائی، از یکی از اصحاب،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"از حضرت درباره محارب پرسیدم و گفتم:</w:t>
      </w:r>
    </w:p>
    <w:p>
      <w:pPr>
        <w:pStyle w:val="BookText"/>
      </w:pPr>
      <w:r>
        <w:rPr>
          <w:rFonts w:ascii="IRNazanin" w:hAnsi="IRNazanin" w:eastAsia="IRNazanin" w:cs="IRNazanin"/>
          <w:lang w:bidi="fa-IR"/>
          <w:color w:val="111111"/>
          <w:sz w:val="28"/>
          <w:szCs w:val="28"/>
          <w:rtl/>
        </w:rPr>
        <w:t xml:space="preserve">'اصحاب ما می‌گویند که امام اختیار کامل دارد،</w:t>
      </w:r>
    </w:p>
    <w:p>
      <w:pPr>
        <w:pStyle w:val="BookText"/>
      </w:pPr>
      <w:r>
        <w:rPr>
          <w:rFonts w:ascii="IRNazanin" w:hAnsi="IRNazanin" w:eastAsia="IRNazanin" w:cs="IRNazanin"/>
          <w:lang w:bidi="fa-IR"/>
          <w:color w:val="111111"/>
          <w:sz w:val="28"/>
          <w:szCs w:val="28"/>
          <w:rtl/>
        </w:rPr>
        <w:t xml:space="preserve">اگر بخواهد دستش را قطع کند، اگر بخواهد او را به دار آویزد، و اگر بخواهد او را به قتل برساند.'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'نه، این موارد دارای حدود مشخصی در کتاب خداوند عزوجل هستند.</w:t>
      </w:r>
    </w:p>
    <w:p>
      <w:pPr>
        <w:pStyle w:val="BookText"/>
      </w:pPr>
      <w:r>
        <w:rPr>
          <w:rFonts w:ascii="IRNazanin" w:hAnsi="IRNazanin" w:eastAsia="IRNazanin" w:cs="IRNazanin"/>
          <w:lang w:bidi="fa-IR"/>
          <w:color w:val="111111"/>
          <w:sz w:val="28"/>
          <w:szCs w:val="28"/>
          <w:rtl/>
        </w:rPr>
        <w:t xml:space="preserve">پس اگر محارب مرتکب قتل شود و اموال را نیز به غارت ببرد، هم کشته می‌شود و هم به صلیب کشیده می‌شود.</w:t>
      </w:r>
    </w:p>
    <w:p>
      <w:pPr>
        <w:pStyle w:val="BookText"/>
      </w:pPr>
      <w:r>
        <w:rPr>
          <w:rFonts w:ascii="IRNazanin" w:hAnsi="IRNazanin" w:eastAsia="IRNazanin" w:cs="IRNazanin"/>
          <w:lang w:bidi="fa-IR"/>
          <w:color w:val="111111"/>
          <w:sz w:val="28"/>
          <w:szCs w:val="28"/>
          <w:rtl/>
        </w:rPr>
        <w:t xml:space="preserve">اگر مرتکب قتل شود اما اموال را غارت نکند، فقط کشته می‌شود.</w:t>
      </w:r>
    </w:p>
    <w:p>
      <w:pPr>
        <w:pStyle w:val="BookText"/>
      </w:pPr>
      <w:r>
        <w:rPr>
          <w:rFonts w:ascii="IRNazanin" w:hAnsi="IRNazanin" w:eastAsia="IRNazanin" w:cs="IRNazanin"/>
          <w:lang w:bidi="fa-IR"/>
          <w:color w:val="111111"/>
          <w:sz w:val="28"/>
          <w:szCs w:val="28"/>
          <w:rtl/>
        </w:rPr>
        <w:t xml:space="preserve">اگر اموال را غارت کند ولی مرتکب قتل نشود، دستش قطع می‌شود.</w:t>
      </w:r>
    </w:p>
    <w:p>
      <w:pPr>
        <w:pStyle w:val="BookText"/>
      </w:pPr>
      <w:r>
        <w:rPr>
          <w:rFonts w:ascii="IRNazanin" w:hAnsi="IRNazanin" w:eastAsia="IRNazanin" w:cs="IRNazanin"/>
          <w:lang w:bidi="fa-IR"/>
          <w:color w:val="111111"/>
          <w:sz w:val="28"/>
          <w:szCs w:val="28"/>
          <w:rtl/>
        </w:rPr>
        <w:t xml:space="preserve">و اگر فرار کند و بعدها دستگیر شود، دستش قطع می‌شود مگر آنکه توبه کند، که در این صورت حد قطع اجرا نمی‌شود.'"</w:t>
      </w:r>
    </w:p>
    <w:p>
      <w:pPr>
        <w:pStyle w:val="Heading5"/>
      </w:pPr>
      <w:bookmarkStart w:id="1468" w:name="_Toc1103"/>
      <w:r>
        <w:t>[رقم الحدیث الکلی: 34837 - رقم الحدیث الباب: 7]</w:t>
      </w:r>
      <w:bookmarkEnd w:id="1468"/>
    </w:p>
    <w:p>
      <w:pPr>
        <w:pStyle w:val="BookText"/>
      </w:pPr>
      <w:r>
        <w:rPr>
          <w:rFonts w:ascii="Times New Roman" w:hAnsi="Times New Roman" w:eastAsia="Times New Roman" w:cs="Times New Roman"/>
          <w:lang w:val="en-US" w:bidi="en-US"/>
          <w:color w:val="111111"/>
          <w:sz w:val="28"/>
          <w:szCs w:val="28"/>
          <w:rtl/>
        </w:rPr>
        <w:t xml:space="preserve">34837- 7- </w:t>
      </w:r>
      <w:r>
        <w:rPr>
          <w:rStyle w:val="FootnoteReference"/>
        </w:rPr>
        <w:footnoteReference w:id="1964"/>
      </w:r>
      <w:r>
        <w:rPr>
          <w:rFonts w:ascii="Amiri" w:hAnsi="Amiri" w:eastAsia="Amiri" w:cs="Amiri"/>
          <w:lang w:bidi="ar-SA"/>
          <w:color w:val="111111"/>
          <w:sz w:val="28"/>
          <w:szCs w:val="28"/>
          <w:rtl/>
        </w:rPr>
        <w:t xml:space="preserve">وَ عَنْ مُحَمَّدِ بْنِ یَحْیَی عَنْ أَحْمَدَ بْنِ مُحَمَّدٍ عَنْ عَلِیِّ بْنِ الْحَکَمِ وَ عَنْ حُمَیْدِ بْنِ زِیَادٍ عَنِ ابْنِ سَمَاعَةَ عَنْ غَیْرِ وَاحِدٍ جَمِیعاً عَنْ أَبَانِ بْنِ عُثْمَانَ عَنْ أَبِی صَالِحٍ عَنْ أَبِی عَبْدِ اللَّهِ ع قَالَ: قَدِمَ</w:t>
      </w:r>
    </w:p>
    <w:p>
      <w:pPr>
        <w:pStyle w:val="BookText"/>
      </w:pPr>
      <w:r>
        <w:rPr>
          <w:rFonts w:ascii="IRNazanin" w:hAnsi="IRNazanin" w:eastAsia="IRNazanin" w:cs="IRNazanin"/>
          <w:lang w:bidi="fa-IR"/>
          <w:color w:val="111111"/>
          <w:sz w:val="28"/>
          <w:szCs w:val="28"/>
          <w:rtl/>
        </w:rPr>
        <w:t xml:space="preserve">ص: 310</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3" w:name="pg18990_194174"/>
    <w:bookmarkEnd w:id="293"/>
    <w:p>
      <w:pPr>
        <w:pStyle w:val="BookText"/>
      </w:pPr>
      <w:r>
        <w:rPr>
          <w:rFonts w:ascii="Amiri" w:hAnsi="Amiri" w:eastAsia="Amiri" w:cs="Amiri"/>
          <w:lang w:bidi="ar-SA"/>
          <w:color w:val="111111"/>
          <w:sz w:val="28"/>
          <w:szCs w:val="28"/>
          <w:rtl/>
        </w:rPr>
        <w:t xml:space="preserve">عَلَی رَسُولِ اللَّهِ ص قَوْمٌ مِنْ بَنِی ضَبَّةَ مَرْضَی فَقَالَ لَهُمْ رَسُولُ اللَّهِ ص أَقِیمُوا عِنْدِی فَإِذَا بَرَأْتُمْ بَعَثْتُکُمْ فِی سَرِیَّةٍ فَقَالُوا أَخْرِجْنَا مِنَ الْمَدِینَةِ- فَبَعَثَ بِهِمْ إِلَی إِبِلِ الصَّدَقَةِ یَشْرَبُونَ مِنْ أَبْوَالِهَا وَ یَأْکُلُونَ مِنْ أَلْبَانِهَا فَلَمَّا بَرَءُوا وَ اشْتَدُّوا قَتَلُوا ثَلَاثَةً مِمَّنْ کَانَ فِی الْإِبِلِ فَبَلَغَ رَسُولَ اللَّهِ ص الْخَبَرُ فَبَعَثَ إِلَیْهِمْ عَلِیّاً ع وَ هُمْ فِی وَادٍ قَدْ تَحَیَّرُوا لَیْسَ یَقْدِرُونَ أَنْ یَخْرُجُوا مِنْهُ قَرِیباً مِنْ أَرْضِ الْیَمَنِ فَأَسَرَهُمْ وَ جَاءَ بِهِمْ إِلَی رَسُولِ اللَّهِ ص فَنَزَلَتْ هَذِهِ الْآیَةُ إِنَّما جَزاءُ الَّذِینَ یُحارِبُونَ اللَّهَ وَ رَسُولَهُ- وَ یَسْعَوْنَ فِی الْأَرْضِ فَساداً أَنْ یُقَتَّلُوا أَوْ یُصَلَّبُوا أَوْ تُقَطَّعَ أَیْدِیهِمْ وَ أَرْجُلُهُمْ مِنْ خِلافٍ أَوْ یُنْفَوْا مِنَ الْأَرْضِ </w:t>
      </w:r>
      <w:r>
        <w:rPr>
          <w:rStyle w:val="FootnoteReference"/>
        </w:rPr>
        <w:footnoteReference w:id="1965"/>
      </w:r>
      <w:r>
        <w:rPr>
          <w:rFonts w:ascii="Amiri" w:hAnsi="Amiri" w:eastAsia="Amiri" w:cs="Amiri"/>
          <w:lang w:bidi="ar-SA"/>
          <w:color w:val="111111"/>
          <w:sz w:val="28"/>
          <w:szCs w:val="28"/>
          <w:rtl/>
        </w:rPr>
        <w:t xml:space="preserve">فَاخْتَارَ رَسُولُ اللَّهِ ص الْقَطْعَ فَقَطَعَ أَیْدِیَهُمْ وَ أَرْجُلَهُمْ مِنْ خِلَافٍ.</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966"/>
      </w:r>
    </w:p>
    <w:p>
      <w:pPr>
        <w:pStyle w:val="BookText"/>
      </w:pPr>
      <w:r>
        <w:rPr>
          <w:rFonts w:ascii="Amiri" w:hAnsi="Amiri" w:eastAsia="Amiri" w:cs="Amiri"/>
          <w:lang w:bidi="ar-SA"/>
          <w:color w:val="111111"/>
          <w:sz w:val="28"/>
          <w:szCs w:val="28"/>
          <w:rtl/>
        </w:rPr>
        <w:t xml:space="preserve">وَ الَّذِی قَبْلَهُ بِإِسْنَادِهِ عَنْ سَهْلِ بْنِ زِیَادٍ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صالح،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"گروهی از بنی ضَبّه که بیمار بودند نزد پیامبر اکرم (صلی‌الله‌علیه‌وآله) آمدند.</w:t>
      </w:r>
    </w:p>
    <w:p>
      <w:pPr>
        <w:pStyle w:val="BookText"/>
      </w:pPr>
      <w:r>
        <w:rPr>
          <w:rFonts w:ascii="IRNazanin" w:hAnsi="IRNazanin" w:eastAsia="IRNazanin" w:cs="IRNazanin"/>
          <w:lang w:bidi="fa-IR"/>
          <w:color w:val="111111"/>
          <w:sz w:val="28"/>
          <w:szCs w:val="28"/>
          <w:rtl/>
        </w:rPr>
        <w:t xml:space="preserve">رسول خدا (صلی‌الله‌علیه‌وآله) به آنان فرمودند:</w:t>
      </w:r>
    </w:p>
    <w:p>
      <w:pPr>
        <w:pStyle w:val="BookText"/>
      </w:pPr>
      <w:r>
        <w:rPr>
          <w:rFonts w:ascii="IRNazanin" w:hAnsi="IRNazanin" w:eastAsia="IRNazanin" w:cs="IRNazanin"/>
          <w:lang w:bidi="fa-IR"/>
          <w:color w:val="111111"/>
          <w:sz w:val="28"/>
          <w:szCs w:val="28"/>
          <w:rtl/>
        </w:rPr>
        <w:t xml:space="preserve">'در نزد من بمانید، و هنگامی که بهبود یافتید، شما را در یک گروه نظامی اعزام می‌کنم.'</w:t>
      </w:r>
    </w:p>
    <w:p>
      <w:pPr>
        <w:pStyle w:val="BookText"/>
      </w:pPr>
      <w:r>
        <w:rPr>
          <w:rFonts w:ascii="IRNazanin" w:hAnsi="IRNazanin" w:eastAsia="IRNazanin" w:cs="IRNazanin"/>
          <w:lang w:bidi="fa-IR"/>
          <w:color w:val="111111"/>
          <w:sz w:val="28"/>
          <w:szCs w:val="28"/>
          <w:rtl/>
        </w:rPr>
        <w:t xml:space="preserve">اما آنان گفتند:</w:t>
      </w:r>
    </w:p>
    <w:p>
      <w:pPr>
        <w:pStyle w:val="BookText"/>
      </w:pPr>
      <w:r>
        <w:rPr>
          <w:rFonts w:ascii="IRNazanin" w:hAnsi="IRNazanin" w:eastAsia="IRNazanin" w:cs="IRNazanin"/>
          <w:lang w:bidi="fa-IR"/>
          <w:color w:val="111111"/>
          <w:sz w:val="28"/>
          <w:szCs w:val="28"/>
          <w:rtl/>
        </w:rPr>
        <w:t xml:space="preserve">'ما را از مدینه خارج کن.'</w:t>
      </w:r>
    </w:p>
    <w:p>
      <w:pPr>
        <w:pStyle w:val="BookText"/>
      </w:pPr>
      <w:r>
        <w:rPr>
          <w:rFonts w:ascii="IRNazanin" w:hAnsi="IRNazanin" w:eastAsia="IRNazanin" w:cs="IRNazanin"/>
          <w:lang w:bidi="fa-IR"/>
          <w:color w:val="111111"/>
          <w:sz w:val="28"/>
          <w:szCs w:val="28"/>
          <w:rtl/>
        </w:rPr>
        <w:t xml:space="preserve">پس پیامبر آنان را به سمت شترهای زکات فرستاد،</w:t>
      </w:r>
    </w:p>
    <w:p>
      <w:pPr>
        <w:pStyle w:val="BookText"/>
      </w:pPr>
      <w:r>
        <w:rPr>
          <w:rFonts w:ascii="IRNazanin" w:hAnsi="IRNazanin" w:eastAsia="IRNazanin" w:cs="IRNazanin"/>
          <w:lang w:bidi="fa-IR"/>
          <w:color w:val="111111"/>
          <w:sz w:val="28"/>
          <w:szCs w:val="28"/>
          <w:rtl/>
        </w:rPr>
        <w:t xml:space="preserve">تا از شیر و ادرار آن‌ها برای درمان خود مصرف کنند.</w:t>
      </w:r>
    </w:p>
    <w:p>
      <w:pPr>
        <w:pStyle w:val="BookText"/>
      </w:pPr>
      <w:r>
        <w:rPr>
          <w:rFonts w:ascii="IRNazanin" w:hAnsi="IRNazanin" w:eastAsia="IRNazanin" w:cs="IRNazanin"/>
          <w:lang w:bidi="fa-IR"/>
          <w:color w:val="111111"/>
          <w:sz w:val="28"/>
          <w:szCs w:val="28"/>
          <w:rtl/>
        </w:rPr>
        <w:t xml:space="preserve">پس از آنکه بهبود یافتند و قوی شدند، سه تن از کسانی را که مسئول شترها بودند، به قتل رساندند.</w:t>
      </w:r>
    </w:p>
    <w:p>
      <w:pPr>
        <w:pStyle w:val="BookText"/>
      </w:pPr>
      <w:r>
        <w:rPr>
          <w:rFonts w:ascii="IRNazanin" w:hAnsi="IRNazanin" w:eastAsia="IRNazanin" w:cs="IRNazanin"/>
          <w:lang w:bidi="fa-IR"/>
          <w:color w:val="111111"/>
          <w:sz w:val="28"/>
          <w:szCs w:val="28"/>
          <w:rtl/>
        </w:rPr>
        <w:t xml:space="preserve">خبر به رسول خدا (صلی‌الله‌علیه‌وآله) رسید،</w:t>
      </w:r>
    </w:p>
    <w:p>
      <w:pPr>
        <w:pStyle w:val="BookText"/>
      </w:pPr>
      <w:r>
        <w:rPr>
          <w:rFonts w:ascii="IRNazanin" w:hAnsi="IRNazanin" w:eastAsia="IRNazanin" w:cs="IRNazanin"/>
          <w:lang w:bidi="fa-IR"/>
          <w:color w:val="111111"/>
          <w:sz w:val="28"/>
          <w:szCs w:val="28"/>
          <w:rtl/>
        </w:rPr>
        <w:t xml:space="preserve">پس ایشان امیرالمؤمنین علی (علیه‌السلام) را برای دستگیری آنان اعزام کردند.</w:t>
      </w:r>
    </w:p>
    <w:p>
      <w:pPr>
        <w:pStyle w:val="BookText"/>
      </w:pPr>
      <w:r>
        <w:rPr>
          <w:rFonts w:ascii="IRNazanin" w:hAnsi="IRNazanin" w:eastAsia="IRNazanin" w:cs="IRNazanin"/>
          <w:lang w:bidi="fa-IR"/>
          <w:color w:val="111111"/>
          <w:sz w:val="28"/>
          <w:szCs w:val="28"/>
          <w:rtl/>
        </w:rPr>
        <w:t xml:space="preserve">آنان در دره‌ای سرگردان شده بودند و قادر به خروج نبودند، که نزدیک سرزمین یمن قرار داشت.</w:t>
      </w:r>
    </w:p>
    <w:p>
      <w:pPr>
        <w:pStyle w:val="BookText"/>
      </w:pPr>
      <w:r>
        <w:rPr>
          <w:rFonts w:ascii="IRNazanin" w:hAnsi="IRNazanin" w:eastAsia="IRNazanin" w:cs="IRNazanin"/>
          <w:lang w:bidi="fa-IR"/>
          <w:color w:val="111111"/>
          <w:sz w:val="28"/>
          <w:szCs w:val="28"/>
          <w:rtl/>
        </w:rPr>
        <w:t xml:space="preserve">پس امیرالمؤمنین علی (علیه‌السلام) آنان را دستگیر کرده و نزد رسول خدا (صلی‌الله‌علیه‌وآله) آوردند.</w:t>
      </w:r>
    </w:p>
    <w:p>
      <w:pPr>
        <w:pStyle w:val="BookText"/>
      </w:pPr>
      <w:r>
        <w:rPr>
          <w:rFonts w:ascii="IRNazanin" w:hAnsi="IRNazanin" w:eastAsia="IRNazanin" w:cs="IRNazanin"/>
          <w:lang w:bidi="fa-IR"/>
          <w:color w:val="111111"/>
          <w:sz w:val="28"/>
          <w:szCs w:val="28"/>
          <w:rtl/>
        </w:rPr>
        <w:t xml:space="preserve">در این هنگام، آیه‌ی 33 سوره مائده نازل شد که می‌فرماید:</w:t>
      </w:r>
    </w:p>
    <w:p>
      <w:pPr>
        <w:pStyle w:val="BookText"/>
      </w:pPr>
      <w:r>
        <w:rPr>
          <w:rFonts w:ascii="IRNazanin" w:hAnsi="IRNazanin" w:eastAsia="IRNazanin" w:cs="IRNazanin"/>
          <w:lang w:bidi="fa-IR"/>
          <w:color w:val="111111"/>
          <w:sz w:val="28"/>
          <w:szCs w:val="28"/>
          <w:rtl/>
        </w:rPr>
        <w:t xml:space="preserve">"کیفر کسانی که با خدا و پیامبرش به جنگ برخیزند و در زمین فساد کنند، این است که کشته شوند، یا به دار آویخته شوند، یا دست‌ها و پاهایشان به صورت مخالف قطع شود، یا از زمین تبعید شوند."</w:t>
      </w:r>
    </w:p>
    <w:p>
      <w:pPr>
        <w:pStyle w:val="BookText"/>
      </w:pPr>
      <w:r>
        <w:rPr>
          <w:rFonts w:ascii="IRNazanin" w:hAnsi="IRNazanin" w:eastAsia="IRNazanin" w:cs="IRNazanin"/>
          <w:lang w:bidi="fa-IR"/>
          <w:color w:val="111111"/>
          <w:sz w:val="28"/>
          <w:szCs w:val="28"/>
          <w:rtl/>
        </w:rPr>
        <w:t xml:space="preserve">پس رسول خدا (صلی‌الله‌علیه‌وآله)، مجازات قطع اعضا را انتخاب کردند،</w:t>
      </w:r>
    </w:p>
    <w:p>
      <w:pPr>
        <w:pStyle w:val="BookText"/>
      </w:pPr>
      <w:r>
        <w:rPr>
          <w:rFonts w:ascii="IRNazanin" w:hAnsi="IRNazanin" w:eastAsia="IRNazanin" w:cs="IRNazanin"/>
          <w:lang w:bidi="fa-IR"/>
          <w:color w:val="111111"/>
          <w:sz w:val="28"/>
          <w:szCs w:val="28"/>
          <w:rtl/>
        </w:rPr>
        <w:t xml:space="preserve">و دستان و پاهای آنان را به صورت مخالف قطع نمودند."</w:t>
      </w:r>
    </w:p>
    <w:p>
      <w:pPr>
        <w:pStyle w:val="Heading5"/>
      </w:pPr>
      <w:bookmarkStart w:id="1469" w:name="_Toc1104"/>
      <w:r>
        <w:t>[رقم الحدیث الکلی: 34838 - رقم الحدیث الباب: 8]</w:t>
      </w:r>
      <w:bookmarkEnd w:id="1469"/>
    </w:p>
    <w:p>
      <w:pPr>
        <w:pStyle w:val="BookText"/>
      </w:pPr>
      <w:r>
        <w:rPr>
          <w:rFonts w:ascii="Times New Roman" w:hAnsi="Times New Roman" w:eastAsia="Times New Roman" w:cs="Times New Roman"/>
          <w:lang w:val="en-US" w:bidi="en-US"/>
          <w:color w:val="111111"/>
          <w:sz w:val="28"/>
          <w:szCs w:val="28"/>
          <w:rtl/>
        </w:rPr>
        <w:t xml:space="preserve">34838- 8- </w:t>
      </w:r>
      <w:r>
        <w:rPr>
          <w:rStyle w:val="FootnoteReference"/>
        </w:rPr>
        <w:footnoteReference w:id="1967"/>
      </w:r>
      <w:r>
        <w:rPr>
          <w:rFonts w:ascii="Amiri" w:hAnsi="Amiri" w:eastAsia="Amiri" w:cs="Amiri"/>
          <w:lang w:bidi="ar-SA"/>
          <w:color w:val="111111"/>
          <w:sz w:val="28"/>
          <w:szCs w:val="28"/>
          <w:rtl/>
        </w:rPr>
        <w:t xml:space="preserve">مُحَمَّدُ بْنُ مَسْعُودٍ الْعَیَّاشِیُّ فِی تَفْسِیرِهِ عَنْ أَحْمَدَ بْنِ الْفَضْلِ الْخَاقَانِیِّ مِنْ آلِ رَزِینٍ قَالَ: قُطِعَ الطَّرِیقُ بِجَلُولَاءَ </w:t>
      </w:r>
      <w:r>
        <w:rPr>
          <w:rStyle w:val="FootnoteReference"/>
        </w:rPr>
        <w:footnoteReference w:id="1968"/>
      </w:r>
      <w:r>
        <w:rPr>
          <w:rFonts w:ascii="Amiri" w:hAnsi="Amiri" w:eastAsia="Amiri" w:cs="Amiri"/>
          <w:lang w:bidi="ar-SA"/>
          <w:color w:val="111111"/>
          <w:sz w:val="28"/>
          <w:szCs w:val="28"/>
          <w:rtl/>
        </w:rPr>
        <w:t xml:space="preserve">عَلَی السَّابِلَةِ مِنَ الْحَاجِّ وَ غَیْرِهِمْ وَ أَفْلَتَ الْقُطَّاعُ إِلَی أَنْ قَالَ وَ طَلَبَهُمُ الْعَامِلُ حَتَّی ظَفِرَ بِهِمْ ثُمَّ کَتَبَ بِذَلِکَ إِلَی الْمُعْتَصِمِ- فَجَمَعَ الْفُقَهَاءَ وَ ابْنَ أَبِی دَاوُدَ- ثُمَّ سَأَلَ الْآخَرِینَ عَنِ الْحُکْمِ فِیهِمْ وَ أَبُو جَعْفَرٍ مُحَمَّدُ بْنُ عَلِیٍّ الرِّضَا ع حَاضِرٌ فَقَالُوا قَدْ سَبَقَ حُکْمُ اللَّهِ فِیهِمْ فِی قَوْلِهِ إِنَّما جَزاءُ الَّذِینَ یُحارِبُونَ اللَّهَ</w:t>
      </w:r>
    </w:p>
    <w:p>
      <w:pPr>
        <w:pStyle w:val="BookText"/>
      </w:pPr>
      <w:r>
        <w:rPr>
          <w:rFonts w:ascii="IRNazanin" w:hAnsi="IRNazanin" w:eastAsia="IRNazanin" w:cs="IRNazanin"/>
          <w:lang w:bidi="fa-IR"/>
          <w:color w:val="111111"/>
          <w:sz w:val="28"/>
          <w:szCs w:val="28"/>
          <w:rtl/>
        </w:rPr>
        <w:t xml:space="preserve">ص: 311</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4" w:name="pg18990_194175"/>
    <w:bookmarkEnd w:id="294"/>
    <w:p>
      <w:pPr>
        <w:pStyle w:val="BookText"/>
      </w:pPr>
      <w:r>
        <w:rPr>
          <w:rFonts w:ascii="Amiri" w:hAnsi="Amiri" w:eastAsia="Amiri" w:cs="Amiri"/>
          <w:lang w:bidi="ar-SA"/>
          <w:color w:val="111111"/>
          <w:sz w:val="28"/>
          <w:szCs w:val="28"/>
          <w:rtl/>
        </w:rPr>
        <w:t xml:space="preserve">وَ رَسُولَهُ- وَ یَسْعَوْنَ فِی الْأَرْضِ فَساداً أَنْ یُقَتَّلُوا أَوْ یُصَلَّبُوا أَوْ تُقَطَّعَ أَیْدِیهِمْ وَ أَرْجُلُهُمْ مِنْ خِلافٍ أَوْ یُنْفَوْا مِنَ الْأَرْضِ </w:t>
      </w:r>
      <w:r>
        <w:rPr>
          <w:rStyle w:val="FootnoteReference"/>
        </w:rPr>
        <w:footnoteReference w:id="1969"/>
      </w:r>
      <w:r>
        <w:rPr>
          <w:rFonts w:ascii="Amiri" w:hAnsi="Amiri" w:eastAsia="Amiri" w:cs="Amiri"/>
          <w:lang w:bidi="ar-SA"/>
          <w:color w:val="111111"/>
          <w:sz w:val="28"/>
          <w:szCs w:val="28"/>
          <w:rtl/>
        </w:rPr>
        <w:t xml:space="preserve">وَ لِأَمِیرِ الْمُؤْمِنِینَ أَنْ یَحْکُمَ بِأَیِّ ذَلِکَ شَاءَ مِنْهُمْ قَالَ فَالْتَفَتَ إِلَی أَبِی جَعْفَرٍ ع- وَ قَالَ أَخْبِرْنِی بِمَا عِنْدَکَ قَالَ إِنَّهُمْ قَدْ أَضَلُّوا فِیمَا أَفْتَوْا بِهِ وَ الَّذِی یَجِبُ فِی ذَلِکَ أَنْ یَنْظُرَ أَمِیرُ الْمُؤْمِنِینَ فِی هَؤُلَاءِ الَّذِینَ قَطَعُوا الطَّرِیقَ فَإِنْ کَانُوا أَخَافُوا السَّبِیلَ فَقَطْ وَ لَمْ یَقْتُلُوا أَحَداً وَ لَمْ یَأْخُذُوا مَالًا أَمَرَ بِإِیدَاعِهِمُ الْحَبْسَ فَإِنَّ ذَلِکَ مَعْنَی نَفْیِهِمْ مِنَ الْأَرْضِ بِإِخَافَتِهِمُ السَّبِیلَ وَ إِنْ کَانُوا أَخَافُوا السَّبِیلَ وَ قَتَلُوا النَّفْسَ أَمَرَ بِقَتْلِهِمْ وَ إِنْ کَانُوا أَخَافُوا السَّبِیلَ وَ قَتَلُوا النَّفْسَ وَ أَخَذُوا الْمَالَ أَمَرَ بِقَطْعِ أَیْدِیهِمْ وَ أَرْجُلِهِمْ مِنْ خِلَافٍ وَ صَلْبِهِمْ بَعْدَ ذَلِکَ فَکَتَبَ إِلَی الْعَامِلِ بِأَنْ یَمْتَثِلَ ذَلِکَ فِیهِمْ.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فضل الخاقانی، از آل رزین نقل شده است که گفت:</w:t>
      </w:r>
    </w:p>
    <w:p>
      <w:pPr>
        <w:pStyle w:val="BookText"/>
      </w:pPr>
      <w:r>
        <w:rPr>
          <w:rFonts w:ascii="IRNazanin" w:hAnsi="IRNazanin" w:eastAsia="IRNazanin" w:cs="IRNazanin"/>
          <w:lang w:bidi="fa-IR"/>
          <w:color w:val="111111"/>
          <w:sz w:val="28"/>
          <w:szCs w:val="28"/>
          <w:rtl/>
        </w:rPr>
        <w:t xml:space="preserve">"در جلولاء، گروهی راه را بر زائران حج و دیگران بستند و فرار کردند.</w:t>
      </w:r>
    </w:p>
    <w:p>
      <w:pPr>
        <w:pStyle w:val="BookText"/>
      </w:pPr>
      <w:r>
        <w:rPr>
          <w:rFonts w:ascii="IRNazanin" w:hAnsi="IRNazanin" w:eastAsia="IRNazanin" w:cs="IRNazanin"/>
          <w:lang w:bidi="fa-IR"/>
          <w:color w:val="111111"/>
          <w:sz w:val="28"/>
          <w:szCs w:val="28"/>
          <w:rtl/>
        </w:rPr>
        <w:t xml:space="preserve">پس حاکم منطقه آنان را جستجو کرد و در نهایت موفق به دستگیری‌شان شد،</w:t>
      </w:r>
    </w:p>
    <w:p>
      <w:pPr>
        <w:pStyle w:val="BookText"/>
      </w:pPr>
      <w:r>
        <w:rPr>
          <w:rFonts w:ascii="IRNazanin" w:hAnsi="IRNazanin" w:eastAsia="IRNazanin" w:cs="IRNazanin"/>
          <w:lang w:bidi="fa-IR"/>
          <w:color w:val="111111"/>
          <w:sz w:val="28"/>
          <w:szCs w:val="28"/>
          <w:rtl/>
        </w:rPr>
        <w:t xml:space="preserve">و درباره‌ی آنان نامه‌ای به معتصم نوشت.</w:t>
      </w:r>
    </w:p>
    <w:p>
      <w:pPr>
        <w:pStyle w:val="BookText"/>
      </w:pPr>
      <w:r>
        <w:rPr>
          <w:rFonts w:ascii="IRNazanin" w:hAnsi="IRNazanin" w:eastAsia="IRNazanin" w:cs="IRNazanin"/>
          <w:lang w:bidi="fa-IR"/>
          <w:color w:val="111111"/>
          <w:sz w:val="28"/>
          <w:szCs w:val="28"/>
          <w:rtl/>
        </w:rPr>
        <w:t xml:space="preserve">معتصم فقهای مختلف، از جمله ابن ابی داوود، را گرد آورد،</w:t>
      </w:r>
    </w:p>
    <w:p>
      <w:pPr>
        <w:pStyle w:val="BookText"/>
      </w:pPr>
      <w:r>
        <w:rPr>
          <w:rFonts w:ascii="IRNazanin" w:hAnsi="IRNazanin" w:eastAsia="IRNazanin" w:cs="IRNazanin"/>
          <w:lang w:bidi="fa-IR"/>
          <w:color w:val="111111"/>
          <w:sz w:val="28"/>
          <w:szCs w:val="28"/>
          <w:rtl/>
        </w:rPr>
        <w:t xml:space="preserve">و از آنان درباره حکم این افراد پرسید.</w:t>
      </w:r>
    </w:p>
    <w:p>
      <w:pPr>
        <w:pStyle w:val="BookText"/>
      </w:pPr>
      <w:r>
        <w:rPr>
          <w:rFonts w:ascii="IRNazanin" w:hAnsi="IRNazanin" w:eastAsia="IRNazanin" w:cs="IRNazanin"/>
          <w:lang w:bidi="fa-IR"/>
          <w:color w:val="111111"/>
          <w:sz w:val="28"/>
          <w:szCs w:val="28"/>
          <w:rtl/>
        </w:rPr>
        <w:t xml:space="preserve">در این میان، امام جواد (علیه‌السلام) نیز حاضر بودند.</w:t>
      </w:r>
    </w:p>
    <w:p>
      <w:pPr>
        <w:pStyle w:val="BookText"/>
      </w:pPr>
      <w:r>
        <w:rPr>
          <w:rFonts w:ascii="IRNazanin" w:hAnsi="IRNazanin" w:eastAsia="IRNazanin" w:cs="IRNazanin"/>
          <w:lang w:bidi="fa-IR"/>
          <w:color w:val="111111"/>
          <w:sz w:val="28"/>
          <w:szCs w:val="28"/>
          <w:rtl/>
        </w:rPr>
        <w:t xml:space="preserve">فقها گفتند:</w:t>
      </w:r>
    </w:p>
    <w:p>
      <w:pPr>
        <w:pStyle w:val="BookText"/>
      </w:pPr>
      <w:r>
        <w:rPr>
          <w:rFonts w:ascii="IRNazanin" w:hAnsi="IRNazanin" w:eastAsia="IRNazanin" w:cs="IRNazanin"/>
          <w:lang w:bidi="fa-IR"/>
          <w:color w:val="111111"/>
          <w:sz w:val="28"/>
          <w:szCs w:val="28"/>
          <w:rtl/>
        </w:rPr>
        <w:t xml:space="preserve">'حکم الهی در این مورد قبلاً در آیه‌ی 33 سوره مائده آمده است که می‌فرماید:</w:t>
      </w:r>
    </w:p>
    <w:p>
      <w:pPr>
        <w:pStyle w:val="BookText"/>
      </w:pPr>
      <w:r>
        <w:rPr>
          <w:rFonts w:ascii="IRNazanin" w:hAnsi="IRNazanin" w:eastAsia="IRNazanin" w:cs="IRNazanin"/>
          <w:lang w:bidi="fa-IR"/>
          <w:color w:val="111111"/>
          <w:sz w:val="28"/>
          <w:szCs w:val="28"/>
          <w:rtl/>
        </w:rPr>
        <w:t xml:space="preserve">"کیفر کسانی که با خدا و پیامبرش به جنگ برخیزند و در زمین فساد کنند، این است که کشته شوند، یا به دار آویخته شوند، یا دست‌ها و پاهایشان به صورت مخالف قطع شود، یا از زمین تبعید شوند."</w:t>
      </w:r>
    </w:p>
    <w:p>
      <w:pPr>
        <w:pStyle w:val="BookText"/>
      </w:pPr>
      <w:r>
        <w:rPr>
          <w:rFonts w:ascii="IRNazanin" w:hAnsi="IRNazanin" w:eastAsia="IRNazanin" w:cs="IRNazanin"/>
          <w:lang w:bidi="fa-IR"/>
          <w:color w:val="111111"/>
          <w:sz w:val="28"/>
          <w:szCs w:val="28"/>
          <w:rtl/>
        </w:rPr>
        <w:t xml:space="preserve">و امیرالمؤمنین اختیار دارد که هر کدام از این مجازات‌ها را اجرا کند.'</w:t>
      </w:r>
    </w:p>
    <w:p>
      <w:pPr>
        <w:pStyle w:val="BookText"/>
      </w:pPr>
      <w:r>
        <w:rPr>
          <w:rFonts w:ascii="IRNazanin" w:hAnsi="IRNazanin" w:eastAsia="IRNazanin" w:cs="IRNazanin"/>
          <w:lang w:bidi="fa-IR"/>
          <w:color w:val="111111"/>
          <w:sz w:val="28"/>
          <w:szCs w:val="28"/>
          <w:rtl/>
        </w:rPr>
        <w:t xml:space="preserve">پس معتصم رو به امام جواد (علیه‌السلام) کرد و گفت:</w:t>
      </w:r>
    </w:p>
    <w:p>
      <w:pPr>
        <w:pStyle w:val="BookText"/>
      </w:pPr>
      <w:r>
        <w:rPr>
          <w:rFonts w:ascii="IRNazanin" w:hAnsi="IRNazanin" w:eastAsia="IRNazanin" w:cs="IRNazanin"/>
          <w:lang w:bidi="fa-IR"/>
          <w:color w:val="111111"/>
          <w:sz w:val="28"/>
          <w:szCs w:val="28"/>
          <w:rtl/>
        </w:rPr>
        <w:t xml:space="preserve">'نظر شما چیست؟'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'فقها در فتوای خود دچار خطا شده‌اند،</w:t>
      </w:r>
    </w:p>
    <w:p>
      <w:pPr>
        <w:pStyle w:val="BookText"/>
      </w:pPr>
      <w:r>
        <w:rPr>
          <w:rFonts w:ascii="IRNazanin" w:hAnsi="IRNazanin" w:eastAsia="IRNazanin" w:cs="IRNazanin"/>
          <w:lang w:bidi="fa-IR"/>
          <w:color w:val="111111"/>
          <w:sz w:val="28"/>
          <w:szCs w:val="28"/>
          <w:rtl/>
        </w:rPr>
        <w:t xml:space="preserve">بلکه حکم صحیح این است که امیرالمؤمنین بررسی کند:</w:t>
      </w:r>
    </w:p>
    <w:p>
      <w:pPr>
        <w:pStyle w:val="BookText"/>
      </w:pPr>
      <w:r>
        <w:rPr>
          <w:rFonts w:ascii="IRNazanin" w:hAnsi="IRNazanin" w:eastAsia="IRNazanin" w:cs="IRNazanin"/>
          <w:lang w:bidi="fa-IR"/>
          <w:color w:val="111111"/>
          <w:sz w:val="28"/>
          <w:szCs w:val="28"/>
          <w:rtl/>
        </w:rPr>
        <w:t xml:space="preserve">اگر فقط راه را ناامن کرده‌اند، ولی مرتکب قتل یا سرقت نشده‌اند، باید آنان را زندانی کند، که این در واقع همان تبعید از زمین به شمار می‌آید.</w:t>
      </w:r>
    </w:p>
    <w:p>
      <w:pPr>
        <w:pStyle w:val="BookText"/>
      </w:pPr>
      <w:r>
        <w:rPr>
          <w:rFonts w:ascii="IRNazanin" w:hAnsi="IRNazanin" w:eastAsia="IRNazanin" w:cs="IRNazanin"/>
          <w:lang w:bidi="fa-IR"/>
          <w:color w:val="111111"/>
          <w:sz w:val="28"/>
          <w:szCs w:val="28"/>
          <w:rtl/>
        </w:rPr>
        <w:t xml:space="preserve">اگر راه را ناامن کرده و کسی را به قتل رسانده‌اند، حکم قتل بر آنان اجرا شود.</w:t>
      </w:r>
    </w:p>
    <w:p>
      <w:pPr>
        <w:pStyle w:val="BookText"/>
      </w:pPr>
      <w:r>
        <w:rPr>
          <w:rFonts w:ascii="IRNazanin" w:hAnsi="IRNazanin" w:eastAsia="IRNazanin" w:cs="IRNazanin"/>
          <w:lang w:bidi="fa-IR"/>
          <w:color w:val="111111"/>
          <w:sz w:val="28"/>
          <w:szCs w:val="28"/>
          <w:rtl/>
        </w:rPr>
        <w:t xml:space="preserve">اگر راه را ناامن کرده، مرتکب قتل شده و اموال مردم را نیز غارت کرده‌اند، باید دست‌ها و پاهای آنان به صورت مخالف قطع شود و سپس به دار آویخته شوند.'</w:t>
      </w:r>
    </w:p>
    <w:p>
      <w:pPr>
        <w:pStyle w:val="BookText"/>
      </w:pPr>
      <w:r>
        <w:rPr>
          <w:rFonts w:ascii="IRNazanin" w:hAnsi="IRNazanin" w:eastAsia="IRNazanin" w:cs="IRNazanin"/>
          <w:lang w:bidi="fa-IR"/>
          <w:color w:val="111111"/>
          <w:sz w:val="28"/>
          <w:szCs w:val="28"/>
          <w:rtl/>
        </w:rPr>
        <w:t xml:space="preserve">پس معتصم دستور داد که این احکام در مورد آنان اجرا شود."</w:t>
      </w:r>
    </w:p>
    <w:p>
      <w:pPr>
        <w:pStyle w:val="Heading5"/>
      </w:pPr>
      <w:bookmarkStart w:id="1470" w:name="_Toc1105"/>
      <w:r>
        <w:t>[رقم الحدیث الکلی: 34839 - رقم الحدیث الباب: 9]</w:t>
      </w:r>
      <w:bookmarkEnd w:id="1470"/>
    </w:p>
    <w:p>
      <w:pPr>
        <w:pStyle w:val="BookText"/>
      </w:pPr>
      <w:r>
        <w:rPr>
          <w:rFonts w:ascii="Times New Roman" w:hAnsi="Times New Roman" w:eastAsia="Times New Roman" w:cs="Times New Roman"/>
          <w:lang w:val="en-US" w:bidi="en-US"/>
          <w:color w:val="111111"/>
          <w:sz w:val="28"/>
          <w:szCs w:val="28"/>
          <w:rtl/>
        </w:rPr>
        <w:t xml:space="preserve">34839- 9- </w:t>
      </w:r>
      <w:r>
        <w:rPr>
          <w:rStyle w:val="FootnoteReference"/>
        </w:rPr>
        <w:footnoteReference w:id="1970"/>
      </w:r>
      <w:r>
        <w:rPr>
          <w:rFonts w:ascii="Amiri" w:hAnsi="Amiri" w:eastAsia="Amiri" w:cs="Amiri"/>
          <w:lang w:bidi="ar-SA"/>
          <w:color w:val="111111"/>
          <w:sz w:val="28"/>
          <w:szCs w:val="28"/>
          <w:rtl/>
        </w:rPr>
        <w:t xml:space="preserve">وَ عَنْ سَمَاعَةَ بْنِ مِهْرَانَ عَنْ أَبِی عَبْدِ اللَّهِ ع فِی قَوْلِ اللَّهِ إِنَّما جَزاءُ الَّذِینَ یُحارِبُونَ اللَّهَ وَ رَسُولَهُ </w:t>
      </w:r>
      <w:r>
        <w:rPr>
          <w:rStyle w:val="FootnoteReference"/>
        </w:rPr>
        <w:footnoteReference w:id="1971"/>
      </w:r>
      <w:r>
        <w:rPr>
          <w:rFonts w:ascii="Amiri" w:hAnsi="Amiri" w:eastAsia="Amiri" w:cs="Amiri"/>
          <w:lang w:bidi="ar-SA"/>
          <w:color w:val="111111"/>
          <w:sz w:val="28"/>
          <w:szCs w:val="28"/>
          <w:rtl/>
        </w:rPr>
        <w:t xml:space="preserve">قَالَ الْإِمَامُ فِی الْحُکْمِ فِیهِمْ بِالْخِیَارِ إِنْ شَاءَ قَتَلَ وَ إِنْ شَاءَ صَلَبَ وَ إِنْ شَاءَ قَطَعَ وَ إِنْ شَاءَ نَفَی مِنَ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"در مورد آیه‌ی 33 سوره مائده که خداوند می‌فرماید:</w:t>
      </w:r>
    </w:p>
    <w:p>
      <w:pPr>
        <w:pStyle w:val="BookText"/>
      </w:pPr>
      <w:r>
        <w:rPr>
          <w:rFonts w:ascii="IRNazanin" w:hAnsi="IRNazanin" w:eastAsia="IRNazanin" w:cs="IRNazanin"/>
          <w:lang w:bidi="fa-IR"/>
          <w:color w:val="111111"/>
          <w:sz w:val="28"/>
          <w:szCs w:val="28"/>
          <w:rtl/>
        </w:rPr>
        <w:t xml:space="preserve">'کیفر کسانی که با خدا و پیامبرش به جنگ برخیزند و در زمین فساد کنند...'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'امام در اجرای حکم آنان اختیار دارد:</w:t>
      </w:r>
    </w:p>
    <w:p>
      <w:pPr>
        <w:pStyle w:val="BookText"/>
      </w:pPr>
      <w:r>
        <w:rPr>
          <w:rFonts w:ascii="IRNazanin" w:hAnsi="IRNazanin" w:eastAsia="IRNazanin" w:cs="IRNazanin"/>
          <w:lang w:bidi="fa-IR"/>
          <w:color w:val="111111"/>
          <w:sz w:val="28"/>
          <w:szCs w:val="28"/>
          <w:rtl/>
        </w:rPr>
        <w:t xml:space="preserve">اگر بخواهد آن‌ها را به قتل می‌رساند،</w:t>
      </w:r>
    </w:p>
    <w:p>
      <w:pPr>
        <w:pStyle w:val="BookText"/>
      </w:pPr>
      <w:r>
        <w:rPr>
          <w:rFonts w:ascii="IRNazanin" w:hAnsi="IRNazanin" w:eastAsia="IRNazanin" w:cs="IRNazanin"/>
          <w:lang w:bidi="fa-IR"/>
          <w:color w:val="111111"/>
          <w:sz w:val="28"/>
          <w:szCs w:val="28"/>
          <w:rtl/>
        </w:rPr>
        <w:t xml:space="preserve">اگر بخواهد آن‌ها را به دار می‌آویزد،</w:t>
      </w:r>
    </w:p>
    <w:p>
      <w:pPr>
        <w:pStyle w:val="BookText"/>
      </w:pPr>
      <w:r>
        <w:rPr>
          <w:rFonts w:ascii="IRNazanin" w:hAnsi="IRNazanin" w:eastAsia="IRNazanin" w:cs="IRNazanin"/>
          <w:lang w:bidi="fa-IR"/>
          <w:color w:val="111111"/>
          <w:sz w:val="28"/>
          <w:szCs w:val="28"/>
          <w:rtl/>
        </w:rPr>
        <w:t xml:space="preserve">اگر بخواهد دست‌هایشان را قطع می‌کند،</w:t>
      </w:r>
    </w:p>
    <w:p>
      <w:pPr>
        <w:pStyle w:val="BookText"/>
      </w:pPr>
      <w:r>
        <w:rPr>
          <w:rFonts w:ascii="IRNazanin" w:hAnsi="IRNazanin" w:eastAsia="IRNazanin" w:cs="IRNazanin"/>
          <w:lang w:bidi="fa-IR"/>
          <w:color w:val="111111"/>
          <w:sz w:val="28"/>
          <w:szCs w:val="28"/>
          <w:rtl/>
        </w:rPr>
        <w:t xml:space="preserve">و اگر بخواهد آن‌ها را از زمین تبعید می‌کند.'"</w:t>
      </w:r>
    </w:p>
    <w:p>
      <w:pPr>
        <w:pStyle w:val="Heading5"/>
      </w:pPr>
      <w:bookmarkStart w:id="1471" w:name="_Toc1106"/>
      <w:r>
        <w:t>[رقم الحدیث الکلی: 34840 - رقم الحدیث الباب: 10]</w:t>
      </w:r>
      <w:bookmarkEnd w:id="1471"/>
    </w:p>
    <w:p>
      <w:pPr>
        <w:pStyle w:val="BookText"/>
      </w:pPr>
      <w:r>
        <w:rPr>
          <w:rFonts w:ascii="Times New Roman" w:hAnsi="Times New Roman" w:eastAsia="Times New Roman" w:cs="Times New Roman"/>
          <w:lang w:val="en-US" w:bidi="en-US"/>
          <w:color w:val="111111"/>
          <w:sz w:val="28"/>
          <w:szCs w:val="28"/>
          <w:rtl/>
        </w:rPr>
        <w:t xml:space="preserve">34840- 10- </w:t>
      </w:r>
      <w:r>
        <w:rPr>
          <w:rStyle w:val="FootnoteReference"/>
        </w:rPr>
        <w:footnoteReference w:id="1972"/>
      </w:r>
      <w:r>
        <w:rPr>
          <w:rFonts w:ascii="Amiri" w:hAnsi="Amiri" w:eastAsia="Amiri" w:cs="Amiri"/>
          <w:lang w:bidi="ar-SA"/>
          <w:color w:val="111111"/>
          <w:sz w:val="28"/>
          <w:szCs w:val="28"/>
          <w:rtl/>
        </w:rPr>
        <w:t xml:space="preserve">مُحَمَّدُ بْنُ عَلِیِّ بْنِ الْحُسَیْنِ قَالَ: سُئِلَ الصَّادِقُ ع عَنْ قَوْلِ اللَّهِ عَزَّ وَ جَلَّ إِنَّما جَزاءُ الَّذِینَ یُحارِبُونَ اللَّهَ وَ رَسُولَهُ </w:t>
      </w:r>
      <w:r>
        <w:rPr>
          <w:rStyle w:val="FootnoteReference"/>
        </w:rPr>
        <w:footnoteReference w:id="1973"/>
      </w:r>
      <w:r>
        <w:rPr>
          <w:rFonts w:ascii="Amiri" w:hAnsi="Amiri" w:eastAsia="Amiri" w:cs="Amiri"/>
          <w:lang w:bidi="ar-SA"/>
          <w:color w:val="111111"/>
          <w:sz w:val="28"/>
          <w:szCs w:val="28"/>
          <w:rtl/>
        </w:rPr>
        <w:t xml:space="preserve">الْآیَةَ فَقَالَ إِذَا قَتَلَ وَ لَمْ یُحَارِبْ وَ لَمْ یَأْخُذِ الْمَالَ قُتِلَ وَ إِذَا حَارَبَ وَ قَتَلَ وَ صَلَبَ قُتِلَ وَ صُلِبَ فَإِذَا حَارَبَ وَ أَخَذَ الْمَالَ وَ لَمْ یَقْتُلْ قُطِعَتْ یَدُهُ وَ رِجْلُهُ فَإِذَا حَارَبَ وَ لَمْ یَقْتُلْ وَ لَمْ یَأْخُذِ الْمَالَ نُفِیَ وَ یَنْبَغِی أَنْ یَکُونَ نَفْیاً شَبِیهاً بِالْقَتْلِ</w:t>
      </w:r>
    </w:p>
    <w:p>
      <w:pPr>
        <w:pStyle w:val="BookText"/>
      </w:pPr>
      <w:r>
        <w:rPr>
          <w:rFonts w:ascii="IRNazanin" w:hAnsi="IRNazanin" w:eastAsia="IRNazanin" w:cs="IRNazanin"/>
          <w:lang w:bidi="fa-IR"/>
          <w:color w:val="111111"/>
          <w:sz w:val="28"/>
          <w:szCs w:val="28"/>
          <w:rtl/>
        </w:rPr>
        <w:t xml:space="preserve">ص: 312</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5" w:name="pg18990_194176"/>
    <w:bookmarkEnd w:id="295"/>
    <w:p>
      <w:pPr>
        <w:pStyle w:val="BookText"/>
      </w:pPr>
      <w:r>
        <w:rPr>
          <w:rFonts w:ascii="Amiri" w:hAnsi="Amiri" w:eastAsia="Amiri" w:cs="Amiri"/>
          <w:lang w:bidi="ar-SA"/>
          <w:color w:val="111111"/>
          <w:sz w:val="28"/>
          <w:szCs w:val="28"/>
          <w:rtl/>
        </w:rPr>
        <w:t xml:space="preserve">وَ الصَّلْبُ تُثَقَّلُ رِجْلُهُ وَ یُرْمَی فِی الْبَحْرِ.</w:t>
      </w:r>
    </w:p>
    <w:p>
      <w:pPr>
        <w:pStyle w:val="BookText"/>
      </w:pPr>
      <w:r>
        <w:rPr>
          <w:rFonts w:ascii="Amiri" w:hAnsi="Amiri" w:eastAsia="Amiri" w:cs="Amiri"/>
          <w:lang w:bidi="ar-SA"/>
          <w:color w:val="111111"/>
          <w:sz w:val="28"/>
          <w:szCs w:val="28"/>
          <w:rtl/>
        </w:rPr>
        <w:t xml:space="preserve">أَقُولُ: حَمَلَ الشَّیْخُ التَّخْیِیرَ عَلَی التَّقِیَّةِ وَ جَوَّزَ حَمْلَهُ عَلَی مَنْ حَارَبَ وَ شَهَرَ السِّلَاحَ وَ ضَرَبَ وَ عَقَرَ وَ أَخَذَ الْمَالَ وَ إِنْ لَمْ یَقْتُلْ فَإِنَّهُ یَکُونُ أَمْرُهُ إِلَی الْإِمَامِ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الحسین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آیه‌ی 33 سوره مائده پرسیدند که خداوند می‌فرماید:</w:t>
      </w:r>
    </w:p>
    <w:p>
      <w:pPr>
        <w:pStyle w:val="BookText"/>
      </w:pPr>
      <w:r>
        <w:rPr>
          <w:rFonts w:ascii="IRNazanin" w:hAnsi="IRNazanin" w:eastAsia="IRNazanin" w:cs="IRNazanin"/>
          <w:lang w:bidi="fa-IR"/>
          <w:color w:val="111111"/>
          <w:sz w:val="28"/>
          <w:szCs w:val="28"/>
          <w:rtl/>
        </w:rPr>
        <w:t xml:space="preserve">'کیفر کسانی که با خدا و پیامبرش به جنگ برخیزند و در زمین فساد کنند...'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اگر کسی مرتکب قتل شود بدون آنکه محاربه کند و مالی را بگیرد، فقط کشته می‌شود.</w:t>
      </w:r>
    </w:p>
    <w:p>
      <w:pPr>
        <w:pStyle w:val="BookText"/>
      </w:pPr>
      <w:r>
        <w:rPr>
          <w:rFonts w:ascii="IRNazanin" w:hAnsi="IRNazanin" w:eastAsia="IRNazanin" w:cs="IRNazanin"/>
          <w:lang w:bidi="fa-IR"/>
          <w:color w:val="111111"/>
          <w:sz w:val="28"/>
          <w:szCs w:val="28"/>
          <w:rtl/>
        </w:rPr>
        <w:t xml:space="preserve">اگر محاربه کند، مرتکب قتل شود و صلب شود، هم کشته می‌شود و هم به صلیب کشیده می‌شود.</w:t>
      </w:r>
    </w:p>
    <w:p>
      <w:pPr>
        <w:pStyle w:val="BookText"/>
      </w:pPr>
      <w:r>
        <w:rPr>
          <w:rFonts w:ascii="IRNazanin" w:hAnsi="IRNazanin" w:eastAsia="IRNazanin" w:cs="IRNazanin"/>
          <w:lang w:bidi="fa-IR"/>
          <w:color w:val="111111"/>
          <w:sz w:val="28"/>
          <w:szCs w:val="28"/>
          <w:rtl/>
        </w:rPr>
        <w:t xml:space="preserve">اگر محاربه کند، مال را بگیرد ولی مرتکب قتل نشود، دست و پایش قطع می‌شود.</w:t>
      </w:r>
    </w:p>
    <w:p>
      <w:pPr>
        <w:pStyle w:val="BookText"/>
      </w:pPr>
      <w:r>
        <w:rPr>
          <w:rFonts w:ascii="IRNazanin" w:hAnsi="IRNazanin" w:eastAsia="IRNazanin" w:cs="IRNazanin"/>
          <w:lang w:bidi="fa-IR"/>
          <w:color w:val="111111"/>
          <w:sz w:val="28"/>
          <w:szCs w:val="28"/>
          <w:rtl/>
        </w:rPr>
        <w:t xml:space="preserve">اگر محاربه کند، اما نه کسی را بکشد و نه مالی را بگیرد، از زمین تبعید می‌شود، و این تبعید باید شبیه به مرگ باشد، به این صورت که پاهایش سنگین شده و به دریا افکنده شود.</w:t>
      </w:r>
    </w:p>
    <w:p>
      <w:pPr>
        <w:pStyle w:val="BookText"/>
      </w:pPr>
      <w:r>
        <w:rPr>
          <w:rFonts w:ascii="IRNazanin" w:hAnsi="IRNazanin" w:eastAsia="IRNazanin" w:cs="IRNazanin"/>
          <w:lang w:bidi="fa-IR"/>
          <w:color w:val="111111"/>
          <w:sz w:val="28"/>
          <w:szCs w:val="28"/>
          <w:rtl/>
        </w:rPr>
        <w:t xml:space="preserve">می گویم : مرحوم شیخ این اختیار را به تقیه حمل کرده و احتمال داده است که آن درباره کسی باشد که:</w:t>
      </w:r>
    </w:p>
    <w:p>
      <w:pPr>
        <w:pStyle w:val="BookText"/>
      </w:pPr>
      <w:r>
        <w:rPr>
          <w:rFonts w:ascii="IRNazanin" w:hAnsi="IRNazanin" w:eastAsia="IRNazanin" w:cs="IRNazanin"/>
          <w:lang w:bidi="fa-IR"/>
          <w:color w:val="111111"/>
          <w:sz w:val="28"/>
          <w:szCs w:val="28"/>
          <w:rtl/>
        </w:rPr>
        <w:t xml:space="preserve">محاربه کرده، سلاح کشیده، ضربه زده، زخمی کرده و مال را گرفته، حتی اگر قتل نکرده باشد، در این صورت حکم او به امام واگذار می‌شود."</w:t>
      </w:r>
    </w:p>
    <w:p>
      <w:pPr>
        <w:pStyle w:val="Heading5"/>
      </w:pPr>
      <w:bookmarkStart w:id="1472" w:name="_Toc1107"/>
      <w:r>
        <w:t>[رقم الحدیث الکلی: 34841 - رقم الحدیث الباب: 11]</w:t>
      </w:r>
      <w:bookmarkEnd w:id="1472"/>
    </w:p>
    <w:p>
      <w:pPr>
        <w:pStyle w:val="BookText"/>
      </w:pPr>
      <w:r>
        <w:rPr>
          <w:rFonts w:ascii="Times New Roman" w:hAnsi="Times New Roman" w:eastAsia="Times New Roman" w:cs="Times New Roman"/>
          <w:lang w:val="en-US" w:bidi="en-US"/>
          <w:color w:val="111111"/>
          <w:sz w:val="28"/>
          <w:szCs w:val="28"/>
          <w:rtl/>
        </w:rPr>
        <w:t xml:space="preserve">34841- 11- </w:t>
      </w:r>
      <w:r>
        <w:rPr>
          <w:rStyle w:val="FootnoteReference"/>
        </w:rPr>
        <w:footnoteReference w:id="1975"/>
      </w:r>
      <w:r>
        <w:rPr>
          <w:rFonts w:ascii="Amiri" w:hAnsi="Amiri" w:eastAsia="Amiri" w:cs="Amiri"/>
          <w:lang w:bidi="ar-SA"/>
          <w:color w:val="111111"/>
          <w:sz w:val="28"/>
          <w:szCs w:val="28"/>
          <w:rtl/>
        </w:rPr>
        <w:t xml:space="preserve">عَلِیُّ بْنُ إِبْرَاهِیمَ فِی تَفْسِیرِهِ عَنْ أَبِیهِ عَنْ عَلِیِّ بْنِ حَسَّانَ عَنْ أَبِی جَعْفَرٍ ع قَالَ: مَنْ حَارَبَ اللَّهَ وَ أَخَذَ الْمَالَ وَ قَتَلَ کَانَ عَلَیْهِ أَنْ یُقْتَلَ أَوْ یُصْلَبَ وَ مَنْ حَارَبَ فَقَتَلَ وَ لَمْ یَأْخُذِ الْمَالَ کَانَ عَلَیْهِ أَنْ یُقْتَلَ وَ لَا یُصْلَبُ وَ مَنْ حَارَبَ وَ أَخَذَ الْمَالَ وَ لَمْ یَقْتُلْ کَانَ عَلَیْهِ أَنْ تُقْطَعَ یَدُهُ وَ رِجْلُهُ مِنْ خِلَافٍ وَ مَنْ حَارَبَ وَ لَمْ یَأْخُذِ الْمَالَ وَ لَمْ یَقْتُلْ کَانَ عَلَیْهِ أَنْ یُنْفَی ثُمَّ اسْتَثْنَی عَزَّ وَ جَلَّ إِلَّا الَّذِینَ تابُوا مِنْ قَبْلِ أَنْ تَقْدِرُوا عَلَیْهِمْ </w:t>
      </w:r>
      <w:r>
        <w:rPr>
          <w:rStyle w:val="FootnoteReference"/>
        </w:rPr>
        <w:footnoteReference w:id="1976"/>
      </w:r>
      <w:r>
        <w:rPr>
          <w:rFonts w:ascii="Amiri" w:hAnsi="Amiri" w:eastAsia="Amiri" w:cs="Amiri"/>
          <w:lang w:bidi="ar-SA"/>
          <w:color w:val="111111"/>
          <w:sz w:val="28"/>
          <w:szCs w:val="28"/>
          <w:rtl/>
        </w:rPr>
        <w:t xml:space="preserve">یَعْنِی یَتُوبُوا قَبْلَ أَنْ یَأْخُذَهُمُ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حسان،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"هرکس با خداوند به جنگ برخیزد و اموال را غارت کند و مرتکب قتل شود، یا باید کشته شود یا به صلیب کشیده شود.</w:t>
      </w:r>
    </w:p>
    <w:p>
      <w:pPr>
        <w:pStyle w:val="BookText"/>
      </w:pPr>
      <w:r>
        <w:rPr>
          <w:rFonts w:ascii="IRNazanin" w:hAnsi="IRNazanin" w:eastAsia="IRNazanin" w:cs="IRNazanin"/>
          <w:lang w:bidi="fa-IR"/>
          <w:color w:val="111111"/>
          <w:sz w:val="28"/>
          <w:szCs w:val="28"/>
          <w:rtl/>
        </w:rPr>
        <w:t xml:space="preserve">هرکس با خداوند به جنگ برخیزد و مرتکب قتل شود اما اموالی را غارت نکند، باید کشته شود، اما به صلیب کشیده نمی‌شود.</w:t>
      </w:r>
    </w:p>
    <w:p>
      <w:pPr>
        <w:pStyle w:val="BookText"/>
      </w:pPr>
      <w:r>
        <w:rPr>
          <w:rFonts w:ascii="IRNazanin" w:hAnsi="IRNazanin" w:eastAsia="IRNazanin" w:cs="IRNazanin"/>
          <w:lang w:bidi="fa-IR"/>
          <w:color w:val="111111"/>
          <w:sz w:val="28"/>
          <w:szCs w:val="28"/>
          <w:rtl/>
        </w:rPr>
        <w:t xml:space="preserve">هرکس با خداوند به جنگ برخیزد، اموال را غارت کند اما مرتکب قتل نشود، دست و پایش به صورت مخالف قطع خواهد شد.</w:t>
      </w:r>
    </w:p>
    <w:p>
      <w:pPr>
        <w:pStyle w:val="BookText"/>
      </w:pPr>
      <w:r>
        <w:rPr>
          <w:rFonts w:ascii="IRNazanin" w:hAnsi="IRNazanin" w:eastAsia="IRNazanin" w:cs="IRNazanin"/>
          <w:lang w:bidi="fa-IR"/>
          <w:color w:val="111111"/>
          <w:sz w:val="28"/>
          <w:szCs w:val="28"/>
          <w:rtl/>
        </w:rPr>
        <w:t xml:space="preserve">هرکس با خداوند به جنگ برخیزد اما نه مرتکب قتل شود و نه اموالی را غارت کند، از زمین تبعید خواهد شد.</w:t>
      </w:r>
    </w:p>
    <w:p>
      <w:pPr>
        <w:pStyle w:val="BookText"/>
      </w:pPr>
      <w:r>
        <w:rPr>
          <w:rFonts w:ascii="IRNazanin" w:hAnsi="IRNazanin" w:eastAsia="IRNazanin" w:cs="IRNazanin"/>
          <w:lang w:bidi="fa-IR"/>
          <w:color w:val="111111"/>
          <w:sz w:val="28"/>
          <w:szCs w:val="28"/>
          <w:rtl/>
        </w:rPr>
        <w:t xml:space="preserve">سپس خداوند مستثنا کرد و فرمود:</w:t>
      </w:r>
    </w:p>
    <w:p>
      <w:pPr>
        <w:pStyle w:val="BookText"/>
      </w:pPr>
      <w:r>
        <w:rPr>
          <w:rFonts w:ascii="IRNazanin" w:hAnsi="IRNazanin" w:eastAsia="IRNazanin" w:cs="IRNazanin"/>
          <w:lang w:bidi="fa-IR"/>
          <w:color w:val="111111"/>
          <w:sz w:val="28"/>
          <w:szCs w:val="28"/>
          <w:rtl/>
        </w:rPr>
        <w:t xml:space="preserve">"مگر کسانی که پیش از آنکه شما بر آنان دست یابید، توبه کنند" (سوره مائده، آیه 34).</w:t>
      </w:r>
    </w:p>
    <w:p>
      <w:pPr>
        <w:pStyle w:val="BookText"/>
      </w:pPr>
      <w:r>
        <w:rPr>
          <w:rFonts w:ascii="IRNazanin" w:hAnsi="IRNazanin" w:eastAsia="IRNazanin" w:cs="IRNazanin"/>
          <w:lang w:bidi="fa-IR"/>
          <w:color w:val="111111"/>
          <w:sz w:val="28"/>
          <w:szCs w:val="28"/>
          <w:rtl/>
        </w:rPr>
        <w:t xml:space="preserve">یعنی اگر آنان قبل از آنکه امام آنان را دستگیر کند، توبه کنند، حکم حد بر آنان اجرا نخواهد شد."</w:t>
      </w:r>
    </w:p>
    <w:p>
      <w:pPr>
        <w:pStyle w:val="Heading4"/>
      </w:pPr>
      <w:bookmarkStart w:id="1473" w:name="_Toc1108"/>
      <w:r>
        <w:t>2- بَابُ أَنَّ کُلَّ مَنْ شَهَرَ السِّلَاحَ لِإِخَافَةِ النَّاسِ فَهُوَ مُحَارِبٌ لَا لِلَّعِبِ سَوَاءٌ کَانَ فِی مِصْرٍ أَوْ غَیْرِهِ مِنْ بِلَادِ الْإِسْلَامِ أَوِ الشِّرْکِ‌</w:t>
      </w:r>
      <w:bookmarkEnd w:id="1473"/>
    </w:p>
    <w:p>
      <w:pPr>
        <w:pStyle w:val="Heading5"/>
      </w:pPr>
      <w:bookmarkStart w:id="1474" w:name="_Toc1109"/>
      <w:r>
        <w:t>اشارة</w:t>
      </w:r>
      <w:bookmarkEnd w:id="1474"/>
    </w:p>
    <w:p>
      <w:pPr>
        <w:pStyle w:val="BookText"/>
      </w:pPr>
      <w:r>
        <w:rPr>
          <w:rStyle w:val="FootnoteReference"/>
        </w:rPr>
        <w:footnoteReference w:id="1977"/>
      </w:r>
      <w:r>
        <w:rPr>
          <w:rFonts w:ascii="Amiri" w:hAnsi="Amiri" w:eastAsia="Amiri" w:cs="Amiri"/>
          <w:lang w:bidi="ar-SA"/>
          <w:color w:val="111111"/>
          <w:sz w:val="28"/>
          <w:szCs w:val="28"/>
          <w:rtl/>
        </w:rPr>
        <w:t xml:space="preserve">2 بَابُ أَنَّ کُلَّ مَنْ شَهَرَ السِّلَاحَ لِإِخَافَةِ النَّاسِ فَهُوَ مُحَارِبٌ لَا لِلَّعِبِ سَوَاءٌ کَانَ فِی مِصْرٍ أَوْ غَیْرِهِ مِنْ بِلَادِ الْإِسْلَامِ أَوِ الشِّرْکِ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هر کس سلاح بکشد و با این کار مردم را بترساند، در حکم محارب است،</w:t>
      </w:r>
    </w:p>
    <w:p>
      <w:pPr>
        <w:pStyle w:val="BookText"/>
      </w:pPr>
      <w:r>
        <w:rPr>
          <w:rFonts w:ascii="IRNazanin" w:hAnsi="IRNazanin" w:eastAsia="IRNazanin" w:cs="IRNazanin"/>
          <w:lang w:bidi="fa-IR"/>
          <w:color w:val="111111"/>
          <w:sz w:val="28"/>
          <w:szCs w:val="28"/>
          <w:rtl/>
        </w:rPr>
        <w:t xml:space="preserve">نه اینکه برای بازی یا شوخی این کار را انجام داده باشد.</w:t>
      </w:r>
    </w:p>
    <w:p>
      <w:pPr>
        <w:pStyle w:val="BookText"/>
      </w:pPr>
      <w:r>
        <w:rPr>
          <w:rFonts w:ascii="IRNazanin" w:hAnsi="IRNazanin" w:eastAsia="IRNazanin" w:cs="IRNazanin"/>
          <w:lang w:bidi="fa-IR"/>
          <w:color w:val="111111"/>
          <w:sz w:val="28"/>
          <w:szCs w:val="28"/>
          <w:rtl/>
        </w:rPr>
        <w:t xml:space="preserve">این حکم فرقی ندارد که در شهر(اسلامی) باشد، یا در دیگر سرزمین‌های اسلامی یا سرزمین‌های شرک.</w:t>
      </w:r>
    </w:p>
    <w:p>
      <w:pPr>
        <w:pStyle w:val="Heading5"/>
      </w:pPr>
      <w:bookmarkStart w:id="1475" w:name="_Toc1110"/>
      <w:r>
        <w:t>[رقم الحدیث الکلی: 34842 - رقم الحدیث الباب: 1]</w:t>
      </w:r>
      <w:bookmarkEnd w:id="1475"/>
    </w:p>
    <w:p>
      <w:pPr>
        <w:pStyle w:val="BookText"/>
      </w:pPr>
      <w:r>
        <w:rPr>
          <w:rFonts w:ascii="Times New Roman" w:hAnsi="Times New Roman" w:eastAsia="Times New Roman" w:cs="Times New Roman"/>
          <w:lang w:val="en-US" w:bidi="en-US"/>
          <w:color w:val="111111"/>
          <w:sz w:val="28"/>
          <w:szCs w:val="28"/>
          <w:rtl/>
        </w:rPr>
        <w:t xml:space="preserve">34842- 1- </w:t>
      </w:r>
      <w:r>
        <w:rPr>
          <w:rStyle w:val="FootnoteReference"/>
        </w:rPr>
        <w:footnoteReference w:id="1978"/>
      </w:r>
      <w:r>
        <w:rPr>
          <w:rFonts w:ascii="Amiri" w:hAnsi="Amiri" w:eastAsia="Amiri" w:cs="Amiri"/>
          <w:lang w:bidi="ar-SA"/>
          <w:color w:val="111111"/>
          <w:sz w:val="28"/>
          <w:szCs w:val="28"/>
          <w:rtl/>
        </w:rPr>
        <w:t xml:space="preserve">مُحَمَّدُ بْنُ الْحَسَنِ بِإِسْنَادِهِ عَنْ مُحَمَّدِ بْنِ أَحْمَدَ بْنِ یَحْیَی عَنِ الْعَبَّاسِ بْنِ مَعْرُوفٍ عَنِ الْحَسَنِ بْنِ مَحْبُوبٍ عَنْ عَلِیِّ بْنِ رِئَابٍ عَنْ ضُرَیْسٍ عَنْ أَبِی جَعْفَرٍ ع قَالَ: مَنْ حَمَلَ السِّلَاحَ بِاللَّیْلِ فَهُوَ مُحَارِبٌ إِلَّا أَنْ یَکُونَ رَجُلًا لَیْسَ مِنْ أَهْلِ الرِّیبَةِ.</w:t>
      </w:r>
    </w:p>
    <w:p>
      <w:pPr>
        <w:pStyle w:val="BookText"/>
      </w:pPr>
      <w:r>
        <w:rPr>
          <w:rFonts w:ascii="IRNazanin" w:hAnsi="IRNazanin" w:eastAsia="IRNazanin" w:cs="IRNazanin"/>
          <w:lang w:bidi="fa-IR"/>
          <w:color w:val="111111"/>
          <w:sz w:val="28"/>
          <w:szCs w:val="28"/>
          <w:rtl/>
        </w:rPr>
        <w:t xml:space="preserve">ص: 313</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6" w:name="pg18990_194177"/>
    <w:bookmarkEnd w:id="296"/>
    <w:p>
      <w:pPr>
        <w:pStyle w:val="BookText"/>
      </w:pPr>
      <w:r>
        <w:rPr>
          <w:rFonts w:ascii="Amiri" w:hAnsi="Amiri" w:eastAsia="Amiri" w:cs="Amiri"/>
          <w:lang w:bidi="ar-SA"/>
          <w:color w:val="111111"/>
          <w:sz w:val="28"/>
          <w:szCs w:val="28"/>
          <w:rtl/>
        </w:rPr>
        <w:t xml:space="preserve">مُحَمَّدُ بْنُ یَعْقُوبَ عَنْ عِدَّةٍ مِنْ أَصْحَابِنَا عَنْ سَهْلِ بْنِ زِیَادٍ عَنِ الْحَسَنِ بْنِ مَحْبُوبٍ مِثْلَهُ </w:t>
      </w:r>
      <w:r>
        <w:rPr>
          <w:rStyle w:val="FootnoteReference"/>
        </w:rPr>
        <w:footnoteReference w:id="1979"/>
      </w:r>
      <w:r>
        <w:rPr>
          <w:rFonts w:ascii="Amiri" w:hAnsi="Amiri" w:eastAsia="Amiri" w:cs="Amiri"/>
          <w:lang w:bidi="ar-SA"/>
          <w:color w:val="111111"/>
          <w:sz w:val="28"/>
          <w:szCs w:val="28"/>
          <w:rtl/>
        </w:rPr>
        <w:t xml:space="preserve">وَ رَوَاهُ الشَّیْخُ أَیْضاً بِإِسْنَادِهِ عَنْ سَهْلِ بْنِ زِیَادٍ </w:t>
      </w:r>
      <w:r>
        <w:rPr>
          <w:rStyle w:val="FootnoteReference"/>
        </w:rPr>
        <w:footnoteReference w:id="1980"/>
      </w:r>
    </w:p>
    <w:p>
      <w:pPr>
        <w:pStyle w:val="BookText"/>
      </w:pPr>
      <w:r>
        <w:rPr>
          <w:rFonts w:ascii="Amiri" w:hAnsi="Amiri" w:eastAsia="Amiri" w:cs="Amiri"/>
          <w:lang w:bidi="ar-SA"/>
          <w:color w:val="111111"/>
          <w:sz w:val="28"/>
          <w:szCs w:val="28"/>
          <w:rtl/>
        </w:rPr>
        <w:t xml:space="preserve">وَ رَوَاهُ الصَّدُوقُ بِإِسْنَادِهِ عَنْ عَلِیِّ بْنِ رِئَابٍ مِثْلَهُ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ضریس،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در شب سلاح حمل کند، در حکم محارب است،</w:t>
      </w:r>
    </w:p>
    <w:p>
      <w:pPr>
        <w:pStyle w:val="BookText"/>
      </w:pPr>
      <w:r>
        <w:rPr>
          <w:rFonts w:ascii="IRNazanin" w:hAnsi="IRNazanin" w:eastAsia="IRNazanin" w:cs="IRNazanin"/>
          <w:lang w:bidi="fa-IR"/>
          <w:color w:val="111111"/>
          <w:sz w:val="28"/>
          <w:szCs w:val="28"/>
          <w:rtl/>
        </w:rPr>
        <w:t xml:space="preserve">مگر اینکه فردی باشد که از اهل تردید و خطر محسوب نشود(يعنى هويّتش روشن باشد يا پاسبان و شبگرد كه سر و كارشان با اسلحه است).</w:t>
      </w:r>
    </w:p>
    <w:p>
      <w:pPr>
        <w:pStyle w:val="Heading5"/>
      </w:pPr>
      <w:bookmarkStart w:id="1476" w:name="_Toc1111"/>
      <w:r>
        <w:t>[رقم الحدیث الکلی: 34843 - رقم الحدیث الباب: 2]</w:t>
      </w:r>
      <w:bookmarkEnd w:id="1476"/>
    </w:p>
    <w:p>
      <w:pPr>
        <w:pStyle w:val="BookText"/>
      </w:pPr>
      <w:r>
        <w:rPr>
          <w:rFonts w:ascii="Times New Roman" w:hAnsi="Times New Roman" w:eastAsia="Times New Roman" w:cs="Times New Roman"/>
          <w:lang w:val="en-US" w:bidi="en-US"/>
          <w:color w:val="111111"/>
          <w:sz w:val="28"/>
          <w:szCs w:val="28"/>
          <w:rtl/>
        </w:rPr>
        <w:t xml:space="preserve">34843- 2- </w:t>
      </w:r>
      <w:r>
        <w:rPr>
          <w:rStyle w:val="FootnoteReference"/>
        </w:rPr>
        <w:footnoteReference w:id="1982"/>
      </w:r>
      <w:r>
        <w:rPr>
          <w:rFonts w:ascii="Amiri" w:hAnsi="Amiri" w:eastAsia="Amiri" w:cs="Amiri"/>
          <w:lang w:bidi="ar-SA"/>
          <w:color w:val="111111"/>
          <w:sz w:val="28"/>
          <w:szCs w:val="28"/>
          <w:rtl/>
        </w:rPr>
        <w:t xml:space="preserve">وَ عَنْ عَلِیِّ بْنِ إِبْرَاهِیمَ عَنْ أَبِیهِ وَ عَنْ أَبِی عَلِیٍّ الْأَشْعَرِیِّ عَنْ مُحَمَّدِ بْنِ عَبْدِ الْجَبَّارِ جَمِیعاً عَنْ صَفْوَانَ بْنِ یَحْیَی عَنْ طَلْحَةَ النَّهْدِیِّ عَنْ سَوْرَةَ بْنِ کُلَیْبٍ قَالَ: قُلْتُ لِأَبِی عَبْدِ اللَّهِ ع رَجُلٌ یَخْرُجُ مِنْ مَنْزِلِهِ یُرِیدُ الْمَسْجِدَ أَوْ یُرِیدُ الْحَاجَةَ فَیَلْقَاهُ رَجُلٌ وَ یَسْتَعْقِبُهُ فَیَضْرِبُهُ وَ یَأْخُذُ ثَوْبَهُ قَالَ أَیَّ شَیْ‌ءٍ یَقُولُ فِیهِ مَنْ قِبَلَکُمْ قُلْتُ یَقُولُونَ هَذِهِ دَغَارَةٌ مُعْلَنَةٌ وَ إِنَّمَا الْمُحَارِبُ فِی قُرًی مُشْرِکَةٍ فَقَالَ أَیُّهُمَا أَعْظَمُ حُرْمَةً دَارُ الْإِسْلَامِ أَوْ دَارُ الشِّرْکِ قَالَ فَقُلْتُ دَارُ الْإِسْلَامِ- فَقَالَ هَؤُلَاءِ مِنْ أَهْلِ هَذِهِ الْآیَةِ إِنَّما جَزاءُ الَّذِینَ یُحارِبُونَ اللَّهَ وَ رَسُولَهُ </w:t>
      </w:r>
      <w:r>
        <w:rPr>
          <w:rStyle w:val="FootnoteReference"/>
        </w:rPr>
        <w:footnoteReference w:id="1983"/>
      </w:r>
      <w:r>
        <w:rPr>
          <w:rFonts w:ascii="Amiri" w:hAnsi="Amiri" w:eastAsia="Amiri" w:cs="Amiri"/>
          <w:lang w:bidi="ar-SA"/>
          <w:color w:val="111111"/>
          <w:sz w:val="28"/>
          <w:szCs w:val="28"/>
          <w:rtl/>
        </w:rPr>
        <w:t xml:space="preserve">إِلَی آخِرِ الْآیَةِ.</w:t>
      </w:r>
    </w:p>
    <w:p>
      <w:pPr>
        <w:pStyle w:val="BookText"/>
      </w:pPr>
      <w:r>
        <w:rPr>
          <w:rFonts w:ascii="Amiri" w:hAnsi="Amiri" w:eastAsia="Amiri" w:cs="Amiri"/>
          <w:lang w:bidi="ar-SA"/>
          <w:color w:val="111111"/>
          <w:sz w:val="28"/>
          <w:szCs w:val="28"/>
          <w:rtl/>
        </w:rPr>
        <w:t xml:space="preserve">وَ رَوَاهُ الشَّیْخُ بِإِسْنَادِهِ عَنْ عَلِیٍّ عَنْ أَبِیهِ عَنْ صَفْوَانَ بْنِ یَحْیَی </w:t>
      </w:r>
      <w:r>
        <w:rPr>
          <w:rStyle w:val="FootnoteReference"/>
        </w:rPr>
        <w:footnoteReference w:id="1984"/>
      </w:r>
    </w:p>
    <w:p>
      <w:pPr>
        <w:pStyle w:val="BookText"/>
      </w:pPr>
      <w:r>
        <w:rPr>
          <w:rFonts w:ascii="Amiri" w:hAnsi="Amiri" w:eastAsia="Amiri" w:cs="Amiri"/>
          <w:lang w:bidi="ar-SA"/>
          <w:color w:val="111111"/>
          <w:sz w:val="28"/>
          <w:szCs w:val="28"/>
          <w:rtl/>
        </w:rPr>
        <w:t xml:space="preserve">وَ رَوَاهُ الصَّدُوقُ بِإِسْنَادِهِ عَنْ صَفْوَانَ بْنِ یَحْیَی مِثْلَهُ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سورة بن کلیب نقل شده است که گفت:</w:t>
      </w:r>
    </w:p>
    <w:p>
      <w:pPr>
        <w:pStyle w:val="BookText"/>
      </w:pPr>
      <w:r>
        <w:rPr>
          <w:rFonts w:ascii="IRNazanin" w:hAnsi="IRNazanin" w:eastAsia="IRNazanin" w:cs="IRNazanin"/>
          <w:lang w:bidi="fa-IR"/>
          <w:color w:val="111111"/>
          <w:sz w:val="28"/>
          <w:szCs w:val="28"/>
          <w:rtl/>
        </w:rPr>
        <w:t xml:space="preserve">"به امام صادق (علیه‌السلام) عرض کردم:</w:t>
      </w:r>
    </w:p>
    <w:p>
      <w:pPr>
        <w:pStyle w:val="BookText"/>
      </w:pPr>
      <w:r>
        <w:rPr>
          <w:rFonts w:ascii="IRNazanin" w:hAnsi="IRNazanin" w:eastAsia="IRNazanin" w:cs="IRNazanin"/>
          <w:lang w:bidi="fa-IR"/>
          <w:color w:val="111111"/>
          <w:sz w:val="28"/>
          <w:szCs w:val="28"/>
          <w:rtl/>
        </w:rPr>
        <w:t xml:space="preserve">اگر مردی از خانه خارج شود، قصد مسجد یا انجام کاری را داشته باشد،</w:t>
      </w:r>
    </w:p>
    <w:p>
      <w:pPr>
        <w:pStyle w:val="BookText"/>
      </w:pPr>
      <w:r>
        <w:rPr>
          <w:rFonts w:ascii="IRNazanin" w:hAnsi="IRNazanin" w:eastAsia="IRNazanin" w:cs="IRNazanin"/>
          <w:lang w:bidi="fa-IR"/>
          <w:color w:val="111111"/>
          <w:sz w:val="28"/>
          <w:szCs w:val="28"/>
          <w:rtl/>
        </w:rPr>
        <w:t xml:space="preserve">اما در راه با فردی مواجه شود که او را متوقف کند، ضربه بزند و لباسش را بگیرد،</w:t>
      </w:r>
    </w:p>
    <w:p>
      <w:pPr>
        <w:pStyle w:val="BookText"/>
      </w:pPr>
      <w:r>
        <w:rPr>
          <w:rFonts w:ascii="IRNazanin" w:hAnsi="IRNazanin" w:eastAsia="IRNazanin" w:cs="IRNazanin"/>
          <w:lang w:bidi="fa-IR"/>
          <w:color w:val="111111"/>
          <w:sz w:val="28"/>
          <w:szCs w:val="28"/>
          <w:rtl/>
        </w:rPr>
        <w:t xml:space="preserve">حکم او چیست؟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'نظر مردم در مورد چنین شخصی چیست؟'</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'می‌گویند این نوعی غارت آشکار است، و محارب فقط در شهرهای مشرکین یافت می‌شود.'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'کدام‌یک حرمت بیشتری دارد، سرزمین اسلام یا سرزمین شرک؟'</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'سرزمین اسلام.'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'پس چنین افرادی مشمول این آیه هستند که می‌فرماید:</w:t>
      </w:r>
    </w:p>
    <w:p>
      <w:pPr>
        <w:pStyle w:val="BookText"/>
      </w:pPr>
      <w:r>
        <w:rPr>
          <w:rFonts w:ascii="IRNazanin" w:hAnsi="IRNazanin" w:eastAsia="IRNazanin" w:cs="IRNazanin"/>
          <w:lang w:bidi="fa-IR"/>
          <w:color w:val="111111"/>
          <w:sz w:val="28"/>
          <w:szCs w:val="28"/>
          <w:rtl/>
        </w:rPr>
        <w:t xml:space="preserve">"همانا کیفر کسانی که با خدا و پیامبرش به جنگ برخیزند..." (سوره مائده، آیه 33)</w:t>
      </w:r>
    </w:p>
    <w:p>
      <w:pPr>
        <w:pStyle w:val="Heading5"/>
      </w:pPr>
      <w:bookmarkStart w:id="1477" w:name="_Toc1112"/>
      <w:r>
        <w:t>[رقم الحدیث الکلی: 34844 - رقم الحدیث الباب: 3]</w:t>
      </w:r>
      <w:bookmarkEnd w:id="1477"/>
    </w:p>
    <w:p>
      <w:pPr>
        <w:pStyle w:val="BookText"/>
      </w:pPr>
      <w:r>
        <w:rPr>
          <w:rFonts w:ascii="Times New Roman" w:hAnsi="Times New Roman" w:eastAsia="Times New Roman" w:cs="Times New Roman"/>
          <w:lang w:val="en-US" w:bidi="en-US"/>
          <w:color w:val="111111"/>
          <w:sz w:val="28"/>
          <w:szCs w:val="28"/>
          <w:rtl/>
        </w:rPr>
        <w:t xml:space="preserve">34844- 3- </w:t>
      </w:r>
      <w:r>
        <w:rPr>
          <w:rStyle w:val="FootnoteReference"/>
        </w:rPr>
        <w:footnoteReference w:id="1986"/>
      </w:r>
      <w:r>
        <w:rPr>
          <w:rFonts w:ascii="Amiri" w:hAnsi="Amiri" w:eastAsia="Amiri" w:cs="Amiri"/>
          <w:lang w:bidi="ar-SA"/>
          <w:color w:val="111111"/>
          <w:sz w:val="28"/>
          <w:szCs w:val="28"/>
          <w:rtl/>
        </w:rPr>
        <w:t xml:space="preserve">مُحَمَّدُ بْنُ الْحَسَنِ بِإِسْنَادِهِ عَنْ مُحَمَّدِ بْنِ عَلِیِّ بْنِ مَحْبُوبٍ عَنْ سَلَمَةَ بْنِ الْخَطَّابِ عَنْ عَلِیِّ بْنِ سَیْفِ بْنِ عَمِیرَةَ عَنْ عَمْرِو بْنِ شِمْرٍ</w:t>
      </w:r>
    </w:p>
    <w:p>
      <w:pPr>
        <w:pStyle w:val="BookText"/>
      </w:pPr>
      <w:r>
        <w:rPr>
          <w:rFonts w:ascii="IRNazanin" w:hAnsi="IRNazanin" w:eastAsia="IRNazanin" w:cs="IRNazanin"/>
          <w:lang w:bidi="fa-IR"/>
          <w:color w:val="111111"/>
          <w:sz w:val="28"/>
          <w:szCs w:val="28"/>
          <w:rtl/>
        </w:rPr>
        <w:t xml:space="preserve">ص: 314</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7" w:name="pg18990_194178"/>
    <w:bookmarkEnd w:id="297"/>
    <w:p>
      <w:pPr>
        <w:pStyle w:val="BookText"/>
      </w:pPr>
      <w:r>
        <w:rPr>
          <w:rFonts w:ascii="Amiri" w:hAnsi="Amiri" w:eastAsia="Amiri" w:cs="Amiri"/>
          <w:lang w:bidi="ar-SA"/>
          <w:color w:val="111111"/>
          <w:sz w:val="28"/>
          <w:szCs w:val="28"/>
          <w:rtl/>
        </w:rPr>
        <w:t xml:space="preserve">عَنْ جَابِرٍ عَنْ أَبِی جَعْفَرٍ ع قَالَ: مَنْ أَشَارَ بِحَدِیدَةٍ فِی مِصْرٍ قُطِعَتْ یَدُهُ وَ مَنْ ضَرَبَ بِهَا 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در مصر (شهر) با سلاح فلزی (حدیدة) اشاره کند، دستش قطع می‌شود.</w:t>
      </w:r>
    </w:p>
    <w:p>
      <w:pPr>
        <w:pStyle w:val="BookText"/>
      </w:pPr>
      <w:r>
        <w:rPr>
          <w:rFonts w:ascii="IRNazanin" w:hAnsi="IRNazanin" w:eastAsia="IRNazanin" w:cs="IRNazanin"/>
          <w:lang w:bidi="fa-IR"/>
          <w:color w:val="111111"/>
          <w:sz w:val="28"/>
          <w:szCs w:val="28"/>
          <w:rtl/>
        </w:rPr>
        <w:t xml:space="preserve">و هر کس با آن ضربه بزند، به قتل خواهد رسید."</w:t>
      </w:r>
    </w:p>
    <w:p>
      <w:pPr>
        <w:pStyle w:val="Heading5"/>
      </w:pPr>
      <w:bookmarkStart w:id="1478" w:name="_Toc1113"/>
      <w:r>
        <w:t>[رقم الحدیث الکلی: 34845 - رقم الحدیث الباب: 4]</w:t>
      </w:r>
      <w:bookmarkEnd w:id="1478"/>
    </w:p>
    <w:p>
      <w:pPr>
        <w:pStyle w:val="BookText"/>
      </w:pPr>
      <w:r>
        <w:rPr>
          <w:rFonts w:ascii="Times New Roman" w:hAnsi="Times New Roman" w:eastAsia="Times New Roman" w:cs="Times New Roman"/>
          <w:lang w:val="en-US" w:bidi="en-US"/>
          <w:color w:val="111111"/>
          <w:sz w:val="28"/>
          <w:szCs w:val="28"/>
          <w:rtl/>
        </w:rPr>
        <w:t xml:space="preserve">34845- 4- </w:t>
      </w:r>
      <w:r>
        <w:rPr>
          <w:rStyle w:val="FootnoteReference"/>
        </w:rPr>
        <w:footnoteReference w:id="1987"/>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شَهَرَ إِلَی صَاحِبِهِ بِالرُّمْحِ وَ السِّکِّینِ فَقَالَ إِنْ کَانَ یَلْعَبُ فَلَا بَأْسَ.</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988"/>
      </w:r>
      <w:r>
        <w:rPr>
          <w:rFonts w:ascii="Amiri" w:hAnsi="Amiri" w:eastAsia="Amiri" w:cs="Amiri"/>
          <w:lang w:bidi="ar-SA"/>
          <w:color w:val="111111"/>
          <w:sz w:val="28"/>
          <w:szCs w:val="28"/>
          <w:rtl/>
        </w:rPr>
        <w:t xml:space="preserve">وَ یَأْتِی مَا یَدُلُّ عَلَیْهِ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(علیه‌السلام) نقل شده است که فرمودند:</w:t>
      </w:r>
    </w:p>
    <w:p>
      <w:pPr>
        <w:pStyle w:val="BookText"/>
      </w:pPr>
      <w:r>
        <w:rPr>
          <w:rFonts w:ascii="IRNazanin" w:hAnsi="IRNazanin" w:eastAsia="IRNazanin" w:cs="IRNazanin"/>
          <w:lang w:bidi="fa-IR"/>
          <w:color w:val="111111"/>
          <w:sz w:val="28"/>
          <w:szCs w:val="28"/>
          <w:rtl/>
        </w:rPr>
        <w:t xml:space="preserve">"از حضرت درباره مردی که با نیزه و چاقو به سوی دوستش اشاره کند، پرسیدم.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'اگر این کار را برای بازی انجام دهد، اشکالی ندارد.'"</w:t>
      </w:r>
    </w:p>
    <w:p>
      <w:pPr>
        <w:pStyle w:val="Heading4"/>
      </w:pPr>
      <w:bookmarkStart w:id="1479" w:name="_Toc1114"/>
      <w:r>
        <w:t>3- بَابُ حُکْمِ الْمُحَارِبِ بِالنَّارِ</w:t>
      </w:r>
      <w:bookmarkEnd w:id="1479"/>
    </w:p>
    <w:p>
      <w:pPr>
        <w:pStyle w:val="Heading5"/>
      </w:pPr>
      <w:bookmarkStart w:id="1480" w:name="_Toc1115"/>
      <w:r>
        <w:t>اشارة</w:t>
      </w:r>
      <w:bookmarkEnd w:id="1480"/>
    </w:p>
    <w:p>
      <w:pPr>
        <w:pStyle w:val="BookText"/>
      </w:pPr>
      <w:r>
        <w:rPr>
          <w:rStyle w:val="FootnoteReference"/>
        </w:rPr>
        <w:footnoteReference w:id="1990"/>
      </w:r>
      <w:r>
        <w:rPr>
          <w:rFonts w:ascii="Amiri" w:hAnsi="Amiri" w:eastAsia="Amiri" w:cs="Amiri"/>
          <w:lang w:bidi="ar-SA"/>
          <w:color w:val="111111"/>
          <w:sz w:val="28"/>
          <w:szCs w:val="28"/>
          <w:rtl/>
        </w:rPr>
        <w:t xml:space="preserve">3 بَابُ حُکْمِ الْمُحَارِبِ بِالنَّارِ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حکم محارب از طریق آتش.</w:t>
      </w:r>
    </w:p>
    <w:p>
      <w:pPr>
        <w:pStyle w:val="Heading5"/>
      </w:pPr>
      <w:bookmarkStart w:id="1481" w:name="_Toc1116"/>
      <w:r>
        <w:t>[رقم الحدیث الکلی: 34846 - رقم الحدیث الباب: 1]</w:t>
      </w:r>
      <w:bookmarkEnd w:id="1481"/>
    </w:p>
    <w:p>
      <w:pPr>
        <w:pStyle w:val="BookText"/>
      </w:pPr>
      <w:r>
        <w:rPr>
          <w:rFonts w:ascii="Times New Roman" w:hAnsi="Times New Roman" w:eastAsia="Times New Roman" w:cs="Times New Roman"/>
          <w:lang w:val="en-US" w:bidi="en-US"/>
          <w:color w:val="111111"/>
          <w:sz w:val="28"/>
          <w:szCs w:val="28"/>
          <w:rtl/>
        </w:rPr>
        <w:t xml:space="preserve">34846- 1- </w:t>
      </w:r>
      <w:r>
        <w:rPr>
          <w:rStyle w:val="FootnoteReference"/>
        </w:rPr>
        <w:footnoteReference w:id="1991"/>
      </w:r>
      <w:r>
        <w:rPr>
          <w:rFonts w:ascii="Amiri" w:hAnsi="Amiri" w:eastAsia="Amiri" w:cs="Amiri"/>
          <w:lang w:bidi="ar-SA"/>
          <w:color w:val="111111"/>
          <w:sz w:val="28"/>
          <w:szCs w:val="28"/>
          <w:rtl/>
        </w:rPr>
        <w:t xml:space="preserve">مُحَمَّدُ بْنُ الْحَسَنِ بِإِسْنَادِهِ عَنْ مُحَمَّدِ بْنِ عَلِیِّ بْنِ مَحْبُوبٍ عَنْ أَحْمَدَ بْنِ مُحَمَّدٍ عَنِ الْبَرْقِیِّ عَنِ النَّوْفَلِیِّ عَنِ السَّکُونِیِّ عَنْ جَعْفَرٍ عَنْ أَبِیهِ عَنْ عَلِیٍّ ع فِی رَجُلٍ أَقْبَلَ بِنَارٍ فَأَشْعَلَهَا فِی دَارِ قَوْمٍ فَاحْتَرَقَتْ وَ احْتَرَقَ مَتَاعُهُمْ أَنَّهُ یُغَرَّمُ قِیمَةَ الدَّارِ وَ مَا فِیهَا ثُمَّ یُقْتَلُ.</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بن محمد (علیه‌السلام)، از پدرش امام باقر (علیه‌السلام)، از امیرالمؤمنین علی (علیه‌السلام) نقل شده است که فرمودند:</w:t>
      </w:r>
    </w:p>
    <w:p>
      <w:pPr>
        <w:pStyle w:val="BookText"/>
      </w:pPr>
      <w:r>
        <w:rPr>
          <w:rFonts w:ascii="IRNazanin" w:hAnsi="IRNazanin" w:eastAsia="IRNazanin" w:cs="IRNazanin"/>
          <w:lang w:bidi="fa-IR"/>
          <w:color w:val="111111"/>
          <w:sz w:val="28"/>
          <w:szCs w:val="28"/>
          <w:rtl/>
        </w:rPr>
        <w:t xml:space="preserve">"اگر مردی با آتش وارد خانه‌ای شود و آن را شعله‌ور سازد،</w:t>
      </w:r>
    </w:p>
    <w:p>
      <w:pPr>
        <w:pStyle w:val="BookText"/>
      </w:pPr>
      <w:r>
        <w:rPr>
          <w:rFonts w:ascii="IRNazanin" w:hAnsi="IRNazanin" w:eastAsia="IRNazanin" w:cs="IRNazanin"/>
          <w:lang w:bidi="fa-IR"/>
          <w:color w:val="111111"/>
          <w:sz w:val="28"/>
          <w:szCs w:val="28"/>
          <w:rtl/>
        </w:rPr>
        <w:t xml:space="preserve">و در نتیجه خانه و اموال آن بسوزد،</w:t>
      </w:r>
    </w:p>
    <w:p>
      <w:pPr>
        <w:pStyle w:val="BookText"/>
      </w:pPr>
      <w:r>
        <w:rPr>
          <w:rFonts w:ascii="IRNazanin" w:hAnsi="IRNazanin" w:eastAsia="IRNazanin" w:cs="IRNazanin"/>
          <w:lang w:bidi="fa-IR"/>
          <w:color w:val="111111"/>
          <w:sz w:val="28"/>
          <w:szCs w:val="28"/>
          <w:rtl/>
        </w:rPr>
        <w:t xml:space="preserve">پس باید ارزش خانه و اموال داخل آن را جبران کند،</w:t>
      </w:r>
    </w:p>
    <w:p>
      <w:pPr>
        <w:pStyle w:val="BookText"/>
      </w:pPr>
      <w:r>
        <w:rPr>
          <w:rFonts w:ascii="IRNazanin" w:hAnsi="IRNazanin" w:eastAsia="IRNazanin" w:cs="IRNazanin"/>
          <w:lang w:bidi="fa-IR"/>
          <w:color w:val="111111"/>
          <w:sz w:val="28"/>
          <w:szCs w:val="28"/>
          <w:rtl/>
        </w:rPr>
        <w:t xml:space="preserve">سپس به قتل خواهد رسید."</w:t>
      </w:r>
    </w:p>
    <w:p>
      <w:pPr>
        <w:pStyle w:val="Heading4"/>
      </w:pPr>
      <w:bookmarkStart w:id="1482" w:name="_Toc1117"/>
      <w:r>
        <w:t>4- بَابُ حَدِّ نَفْیِ الْمُحَارِبِ وَ حُکْمِ النَّاصِبِ‌</w:t>
      </w:r>
      <w:bookmarkEnd w:id="1482"/>
    </w:p>
    <w:p>
      <w:pPr>
        <w:pStyle w:val="Heading5"/>
      </w:pPr>
      <w:bookmarkStart w:id="1483" w:name="_Toc1118"/>
      <w:r>
        <w:t>اشارة</w:t>
      </w:r>
      <w:bookmarkEnd w:id="1483"/>
    </w:p>
    <w:p>
      <w:pPr>
        <w:pStyle w:val="BookText"/>
      </w:pPr>
      <w:r>
        <w:rPr>
          <w:rStyle w:val="FootnoteReference"/>
        </w:rPr>
        <w:footnoteReference w:id="1993"/>
      </w:r>
      <w:r>
        <w:rPr>
          <w:rFonts w:ascii="Amiri" w:hAnsi="Amiri" w:eastAsia="Amiri" w:cs="Amiri"/>
          <w:lang w:bidi="ar-SA"/>
          <w:color w:val="111111"/>
          <w:sz w:val="28"/>
          <w:szCs w:val="28"/>
          <w:rtl/>
        </w:rPr>
        <w:t xml:space="preserve">4 بَابُ حَدِّ نَفْیِ الْمُحَارِبِ وَ حُکْمِ النَّاصِبِ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حد تبعید محارب و حکم ناصبی.</w:t>
      </w:r>
    </w:p>
    <w:p>
      <w:pPr>
        <w:pStyle w:val="Heading5"/>
      </w:pPr>
      <w:bookmarkStart w:id="1484" w:name="_Toc1119"/>
      <w:r>
        <w:t>[رقم الحدیث الکلی: 34847 - رقم الحدیث الباب: 1]</w:t>
      </w:r>
      <w:bookmarkEnd w:id="1484"/>
    </w:p>
    <w:p>
      <w:pPr>
        <w:pStyle w:val="BookText"/>
      </w:pPr>
      <w:r>
        <w:rPr>
          <w:rFonts w:ascii="Times New Roman" w:hAnsi="Times New Roman" w:eastAsia="Times New Roman" w:cs="Times New Roman"/>
          <w:lang w:val="en-US" w:bidi="en-US"/>
          <w:color w:val="111111"/>
          <w:sz w:val="28"/>
          <w:szCs w:val="28"/>
          <w:rtl/>
        </w:rPr>
        <w:t xml:space="preserve">34847- 1- </w:t>
      </w:r>
      <w:r>
        <w:rPr>
          <w:rStyle w:val="FootnoteReference"/>
        </w:rPr>
        <w:footnoteReference w:id="1994"/>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315</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8" w:name="pg18990_194179"/>
    <w:bookmarkEnd w:id="298"/>
    <w:p>
      <w:pPr>
        <w:pStyle w:val="BookText"/>
      </w:pPr>
      <w:r>
        <w:rPr>
          <w:rFonts w:ascii="Amiri" w:hAnsi="Amiri" w:eastAsia="Amiri" w:cs="Amiri"/>
          <w:lang w:bidi="ar-SA"/>
          <w:color w:val="111111"/>
          <w:sz w:val="28"/>
          <w:szCs w:val="28"/>
          <w:rtl/>
        </w:rPr>
        <w:t xml:space="preserve">حَنَانٍ عَنْ أَبِی عَبْدِ اللَّهِ ع فِی قَوْلِ اللَّهِ عَزَّ وَ جَلَّ إِنَّما جَزاءُ الَّذِینَ یُحارِبُونَ اللَّهَ وَ رَسُولَهُ </w:t>
      </w:r>
      <w:r>
        <w:rPr>
          <w:rStyle w:val="FootnoteReference"/>
        </w:rPr>
        <w:footnoteReference w:id="1995"/>
      </w:r>
      <w:r>
        <w:rPr>
          <w:rFonts w:ascii="Amiri" w:hAnsi="Amiri" w:eastAsia="Amiri" w:cs="Amiri"/>
          <w:lang w:bidi="ar-SA"/>
          <w:color w:val="111111"/>
          <w:sz w:val="28"/>
          <w:szCs w:val="28"/>
          <w:rtl/>
        </w:rPr>
        <w:t xml:space="preserve">الْآیَةَ قَالَ لَا یُبَایَعُ وَ لَا یُؤْوَی وَ لَا یُتَصَدَّقُ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"در مورد آیه 33 سوره مائده که خداوند می‌فرماید:</w:t>
      </w:r>
    </w:p>
    <w:p>
      <w:pPr>
        <w:pStyle w:val="BookText"/>
      </w:pPr>
      <w:r>
        <w:rPr>
          <w:rFonts w:ascii="IRNazanin" w:hAnsi="IRNazanin" w:eastAsia="IRNazanin" w:cs="IRNazanin"/>
          <w:lang w:bidi="fa-IR"/>
          <w:color w:val="111111"/>
          <w:sz w:val="28"/>
          <w:szCs w:val="28"/>
          <w:rtl/>
        </w:rPr>
        <w:t xml:space="preserve">'همانا کیفر کسانی که با خدا و پیامبرش به جنگ برخیزند...'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'چنین فردی قابل بیعت نیست، پناه داده نمی‌شود، و صدقه نیز بر او روا نیست</w:t>
      </w:r>
    </w:p>
    <w:p>
      <w:pPr>
        <w:pStyle w:val="Heading5"/>
      </w:pPr>
      <w:bookmarkStart w:id="1485" w:name="_Toc1120"/>
      <w:r>
        <w:t>[رقم الحدیث الکلی: 34848 - رقم الحدیث الباب: 2]</w:t>
      </w:r>
      <w:bookmarkEnd w:id="1485"/>
    </w:p>
    <w:p>
      <w:pPr>
        <w:pStyle w:val="BookText"/>
      </w:pPr>
      <w:r>
        <w:rPr>
          <w:rFonts w:ascii="Times New Roman" w:hAnsi="Times New Roman" w:eastAsia="Times New Roman" w:cs="Times New Roman"/>
          <w:lang w:val="en-US" w:bidi="en-US"/>
          <w:color w:val="111111"/>
          <w:sz w:val="28"/>
          <w:szCs w:val="28"/>
          <w:rtl/>
        </w:rPr>
        <w:t xml:space="preserve">34848- 2- </w:t>
      </w:r>
      <w:r>
        <w:rPr>
          <w:rStyle w:val="FootnoteReference"/>
        </w:rPr>
        <w:footnoteReference w:id="1996"/>
      </w:r>
      <w:r>
        <w:rPr>
          <w:rFonts w:ascii="Amiri" w:hAnsi="Amiri" w:eastAsia="Amiri" w:cs="Amiri"/>
          <w:lang w:bidi="ar-SA"/>
          <w:color w:val="111111"/>
          <w:sz w:val="28"/>
          <w:szCs w:val="28"/>
          <w:rtl/>
        </w:rPr>
        <w:t xml:space="preserve">وَ عَنْهُ عَنْ أَبِیهِ عَنْ عَمْرِو بْنِ عُثْمَانَ عَنْ عُبَیْدِ اللَّهِ الْمَدَائِنِیِّ عَنْ أَبِی الْحَسَنِ الرِّضَا ع فِی حَدِیثِ الْمُحَارِبِ قَالَ قُلْتُ کَیْفَ یُنْفَی وَ مَا حَدُّ نَفْیِهِ قَالَ یُنْفَی مِنَ الْمِصْرِ الَّذِی فَعَلَ فِیهِ مَا فَعَلَ إِلَی مِصْرٍ غَیْرِهِ وَ یُکْتَبُ إِلَی أَهْلِ ذَلِکَ الْمِصْرِ أَنَّهُ مَنْفِیٌّ فَلَا تُجَالِسُوهُ وَ لَا تُبَایِعُوهُ وَ لَا تُنَاکِحُوهُ وَ لَا تُؤَاکِلُوهُ وَ لَا تُشَارِبُوهُ فَیُفْعَلُ ذَلِکَ بِهِ سَنَةً فَإِنْ خَرَجَ مِنْ ذَلِکَ الْمِصْرِ إِلَی غَیْرِهِ کُتِبَ إِلَیْهِمْ بِمِثْلِ ذَلِکَ حَتَّی تَتِمَّ السَّنَةُ قُلْتُ فَإِنْ تَوَجَّهَ إِلَی أَرْضِ الشِّرْکِ لِیَدْخُلَهَا قَالَ إِنْ تَوَجَّهَ إِلَی أَرْضِ الشِّرْکِ لِیَدْخُلَهَا قُوتِلَ أَهْلُهَا.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997"/>
      </w:r>
    </w:p>
    <w:p>
      <w:pPr>
        <w:pStyle w:val="BookText"/>
      </w:pPr>
      <w:r>
        <w:rPr>
          <w:rFonts w:ascii="Amiri" w:hAnsi="Amiri" w:eastAsia="Amiri" w:cs="Amiri"/>
          <w:lang w:bidi="ar-SA"/>
          <w:color w:val="111111"/>
          <w:sz w:val="28"/>
          <w:szCs w:val="28"/>
          <w:rtl/>
        </w:rPr>
        <w:t xml:space="preserve">وَ کَذَا الَّذِی قَبْلَهُ وَ رَوَاهُ الْعَیَّاشِیُّ فِی تَفْسِیرِهِ عَنْ أَبِی إِسْحَاقَ الْمَدَائِنِیِّ عَنِ الرِّضَا ع مِثْلَهُ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مدائنی، از امام رضا (علیه‌السلام) در مورد حکم تبعید محارب نقل شده است که فرمودند:</w:t>
      </w:r>
    </w:p>
    <w:p>
      <w:pPr>
        <w:pStyle w:val="BookText"/>
      </w:pPr>
      <w:r>
        <w:rPr>
          <w:rFonts w:ascii="IRNazanin" w:hAnsi="IRNazanin" w:eastAsia="IRNazanin" w:cs="IRNazanin"/>
          <w:lang w:bidi="fa-IR"/>
          <w:color w:val="111111"/>
          <w:sz w:val="28"/>
          <w:szCs w:val="28"/>
          <w:rtl/>
        </w:rPr>
        <w:t xml:space="preserve">"پرسیدم: چگونه محارب تبعید می‌شود و حد تبعید او چیست؟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او از شهری که در آن مرتکب جرم شده، به شهری دیگر تبعید می‌شود.</w:t>
      </w:r>
    </w:p>
    <w:p>
      <w:pPr>
        <w:pStyle w:val="BookText"/>
      </w:pPr>
      <w:r>
        <w:rPr>
          <w:rFonts w:ascii="IRNazanin" w:hAnsi="IRNazanin" w:eastAsia="IRNazanin" w:cs="IRNazanin"/>
          <w:lang w:bidi="fa-IR"/>
          <w:color w:val="111111"/>
          <w:sz w:val="28"/>
          <w:szCs w:val="28"/>
          <w:rtl/>
        </w:rPr>
        <w:t xml:space="preserve">به مردم آن شهر اطلاع داده می‌شود که او فردی تبعیدی است، بنابراین:</w:t>
      </w:r>
    </w:p>
    <w:p>
      <w:pPr>
        <w:pStyle w:val="BookText"/>
      </w:pPr>
      <w:r>
        <w:rPr>
          <w:rFonts w:ascii="IRNazanin" w:hAnsi="IRNazanin" w:eastAsia="IRNazanin" w:cs="IRNazanin"/>
          <w:lang w:bidi="fa-IR"/>
          <w:color w:val="111111"/>
          <w:sz w:val="28"/>
          <w:szCs w:val="28"/>
          <w:rtl/>
        </w:rPr>
        <w:t xml:space="preserve">با او نشست و برخاست نکنند،</w:t>
      </w:r>
    </w:p>
    <w:p>
      <w:pPr>
        <w:pStyle w:val="BookText"/>
      </w:pPr>
      <w:r>
        <w:rPr>
          <w:rFonts w:ascii="IRNazanin" w:hAnsi="IRNazanin" w:eastAsia="IRNazanin" w:cs="IRNazanin"/>
          <w:lang w:bidi="fa-IR"/>
          <w:color w:val="111111"/>
          <w:sz w:val="28"/>
          <w:szCs w:val="28"/>
          <w:rtl/>
        </w:rPr>
        <w:t xml:space="preserve">با او معامله‌ای انجام ندهند،</w:t>
      </w:r>
    </w:p>
    <w:p>
      <w:pPr>
        <w:pStyle w:val="BookText"/>
      </w:pPr>
      <w:r>
        <w:rPr>
          <w:rFonts w:ascii="IRNazanin" w:hAnsi="IRNazanin" w:eastAsia="IRNazanin" w:cs="IRNazanin"/>
          <w:lang w:bidi="fa-IR"/>
          <w:color w:val="111111"/>
          <w:sz w:val="28"/>
          <w:szCs w:val="28"/>
          <w:rtl/>
        </w:rPr>
        <w:t xml:space="preserve">با او ازدواج نکنند،</w:t>
      </w:r>
    </w:p>
    <w:p>
      <w:pPr>
        <w:pStyle w:val="BookText"/>
      </w:pPr>
      <w:r>
        <w:rPr>
          <w:rFonts w:ascii="IRNazanin" w:hAnsi="IRNazanin" w:eastAsia="IRNazanin" w:cs="IRNazanin"/>
          <w:lang w:bidi="fa-IR"/>
          <w:color w:val="111111"/>
          <w:sz w:val="28"/>
          <w:szCs w:val="28"/>
          <w:rtl/>
        </w:rPr>
        <w:t xml:space="preserve">با او غذا نخورند و آب ننوشند.</w:t>
      </w:r>
    </w:p>
    <w:p>
      <w:pPr>
        <w:pStyle w:val="BookText"/>
      </w:pPr>
      <w:r>
        <w:rPr>
          <w:rFonts w:ascii="IRNazanin" w:hAnsi="IRNazanin" w:eastAsia="IRNazanin" w:cs="IRNazanin"/>
          <w:lang w:bidi="fa-IR"/>
          <w:color w:val="111111"/>
          <w:sz w:val="28"/>
          <w:szCs w:val="28"/>
          <w:rtl/>
        </w:rPr>
        <w:t xml:space="preserve">این وضعیت برای او به مدت یک سال ادامه خواهد داشت.</w:t>
      </w:r>
    </w:p>
    <w:p>
      <w:pPr>
        <w:pStyle w:val="BookText"/>
      </w:pPr>
      <w:r>
        <w:rPr>
          <w:rFonts w:ascii="IRNazanin" w:hAnsi="IRNazanin" w:eastAsia="IRNazanin" w:cs="IRNazanin"/>
          <w:lang w:bidi="fa-IR"/>
          <w:color w:val="111111"/>
          <w:sz w:val="28"/>
          <w:szCs w:val="28"/>
          <w:rtl/>
        </w:rPr>
        <w:t xml:space="preserve">اگر از آن شهر به شهر دیگری برود، همان دستور در مورد او اعمال می‌شود تا مدت یک سال کامل شود.</w:t>
      </w:r>
    </w:p>
    <w:p>
      <w:pPr>
        <w:pStyle w:val="BookText"/>
      </w:pPr>
      <w:r>
        <w:rPr>
          <w:rFonts w:ascii="IRNazanin" w:hAnsi="IRNazanin" w:eastAsia="IRNazanin" w:cs="IRNazanin"/>
          <w:lang w:bidi="fa-IR"/>
          <w:color w:val="111111"/>
          <w:sz w:val="28"/>
          <w:szCs w:val="28"/>
          <w:rtl/>
        </w:rPr>
        <w:t xml:space="preserve">پرسیدم:</w:t>
      </w:r>
    </w:p>
    <w:p>
      <w:pPr>
        <w:pStyle w:val="BookText"/>
      </w:pPr>
      <w:r>
        <w:rPr>
          <w:rFonts w:ascii="IRNazanin" w:hAnsi="IRNazanin" w:eastAsia="IRNazanin" w:cs="IRNazanin"/>
          <w:lang w:bidi="fa-IR"/>
          <w:color w:val="111111"/>
          <w:sz w:val="28"/>
          <w:szCs w:val="28"/>
          <w:rtl/>
        </w:rPr>
        <w:t xml:space="preserve">اگر بخواهد به سرزمین شرک برود و وارد آن شود، حکم چیست؟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'اگر به سرزمین شرک برود تا وارد آن شود، مردم آن سرزمین با او خواهند جنگید.</w:t>
      </w:r>
    </w:p>
    <w:p>
      <w:pPr>
        <w:pStyle w:val="Heading5"/>
      </w:pPr>
      <w:bookmarkStart w:id="1486" w:name="_Toc1121"/>
      <w:r>
        <w:t>[رقم الحدیث الکلی: 34849 - رقم الحدیث الباب: 3]</w:t>
      </w:r>
      <w:bookmarkEnd w:id="1486"/>
    </w:p>
    <w:p>
      <w:pPr>
        <w:pStyle w:val="BookText"/>
      </w:pPr>
      <w:r>
        <w:rPr>
          <w:rFonts w:ascii="Times New Roman" w:hAnsi="Times New Roman" w:eastAsia="Times New Roman" w:cs="Times New Roman"/>
          <w:lang w:val="en-US" w:bidi="en-US"/>
          <w:color w:val="111111"/>
          <w:sz w:val="28"/>
          <w:szCs w:val="28"/>
          <w:rtl/>
        </w:rPr>
        <w:t xml:space="preserve">34849- 3- </w:t>
      </w:r>
      <w:r>
        <w:rPr>
          <w:rStyle w:val="FootnoteReference"/>
        </w:rPr>
        <w:footnoteReference w:id="1999"/>
      </w:r>
      <w:r>
        <w:rPr>
          <w:rFonts w:ascii="Amiri" w:hAnsi="Amiri" w:eastAsia="Amiri" w:cs="Amiri"/>
          <w:lang w:bidi="ar-SA"/>
          <w:color w:val="111111"/>
          <w:sz w:val="28"/>
          <w:szCs w:val="28"/>
          <w:rtl/>
        </w:rPr>
        <w:t xml:space="preserve">وَ رَوَاهُ أَیْضاً عَنْ إِسْحَاقَ الْمَدَائِنِیِّ عَنْ أَبِی الْحَسَنِ ع نَحْوَهُ إِلَّا أَنَّهُ قَالَ فَقَالَ لَهُ الرَّجُلُ فَإِنْ أَتَی أَرْضَ الشِّرْکِ فَدَخَلَهَا قَالَ یُضْرَبُ عُنُقُهُ إِنْ أَرَادَ الدُّخُولَ فِی أَرْضِ الشِّرْکِ.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مدائنی، از امام کاظم (علیه‌السلام) نقل شده است که فرمودند:</w:t>
      </w:r>
    </w:p>
    <w:p>
      <w:pPr>
        <w:pStyle w:val="BookText"/>
      </w:pPr>
      <w:r>
        <w:rPr>
          <w:rFonts w:ascii="IRNazanin" w:hAnsi="IRNazanin" w:eastAsia="IRNazanin" w:cs="IRNazanin"/>
          <w:lang w:bidi="fa-IR"/>
          <w:color w:val="111111"/>
          <w:sz w:val="28"/>
          <w:szCs w:val="28"/>
          <w:rtl/>
        </w:rPr>
        <w:t xml:space="preserve">"مشابه حدیث قبلی است، اما در اینجا مردی از حضرت پرسید:</w:t>
      </w:r>
    </w:p>
    <w:p>
      <w:pPr>
        <w:pStyle w:val="BookText"/>
      </w:pPr>
      <w:r>
        <w:rPr>
          <w:rFonts w:ascii="IRNazanin" w:hAnsi="IRNazanin" w:eastAsia="IRNazanin" w:cs="IRNazanin"/>
          <w:lang w:bidi="fa-IR"/>
          <w:color w:val="111111"/>
          <w:sz w:val="28"/>
          <w:szCs w:val="28"/>
          <w:rtl/>
        </w:rPr>
        <w:t xml:space="preserve">'اگر فرد محارب به سوی سرزمین شرک برود و وارد آن شود، حکم او چیست؟'</w:t>
      </w:r>
    </w:p>
    <w:p>
      <w:pPr>
        <w:pStyle w:val="BookText"/>
      </w:pPr>
      <w:r>
        <w:rPr>
          <w:rFonts w:ascii="IRNazanin" w:hAnsi="IRNazanin" w:eastAsia="IRNazanin" w:cs="IRNazanin"/>
          <w:lang w:bidi="fa-IR"/>
          <w:color w:val="111111"/>
          <w:sz w:val="28"/>
          <w:szCs w:val="28"/>
          <w:rtl/>
        </w:rPr>
        <w:t xml:space="preserve">حضرت پاسخ دادند:</w:t>
      </w:r>
    </w:p>
    <w:p>
      <w:pPr>
        <w:pStyle w:val="BookText"/>
      </w:pPr>
      <w:r>
        <w:rPr>
          <w:rFonts w:ascii="IRNazanin" w:hAnsi="IRNazanin" w:eastAsia="IRNazanin" w:cs="IRNazanin"/>
          <w:lang w:bidi="fa-IR"/>
          <w:color w:val="111111"/>
          <w:sz w:val="28"/>
          <w:szCs w:val="28"/>
          <w:rtl/>
        </w:rPr>
        <w:t xml:space="preserve">'اگر بخواهد وارد سرزمین شرک شود، گردنش زده خواهد شد</w:t>
      </w:r>
    </w:p>
    <w:p>
      <w:pPr>
        <w:pStyle w:val="Heading5"/>
      </w:pPr>
      <w:bookmarkStart w:id="1487" w:name="_Toc1122"/>
      <w:r>
        <w:t>[رقم الحدیث الکلی: 34850 - رقم الحدیث الباب: 4]</w:t>
      </w:r>
      <w:bookmarkEnd w:id="1487"/>
    </w:p>
    <w:p>
      <w:pPr>
        <w:pStyle w:val="BookText"/>
      </w:pPr>
      <w:r>
        <w:rPr>
          <w:rFonts w:ascii="Times New Roman" w:hAnsi="Times New Roman" w:eastAsia="Times New Roman" w:cs="Times New Roman"/>
          <w:lang w:val="en-US" w:bidi="en-US"/>
          <w:color w:val="111111"/>
          <w:sz w:val="28"/>
          <w:szCs w:val="28"/>
          <w:rtl/>
        </w:rPr>
        <w:t xml:space="preserve">34850- 4- </w:t>
      </w:r>
      <w:r>
        <w:rPr>
          <w:rStyle w:val="FootnoteReference"/>
        </w:rPr>
        <w:footnoteReference w:id="2000"/>
      </w:r>
      <w:r>
        <w:rPr>
          <w:rFonts w:ascii="Amiri" w:hAnsi="Amiri" w:eastAsia="Amiri" w:cs="Amiri"/>
          <w:lang w:bidi="ar-SA"/>
          <w:color w:val="111111"/>
          <w:sz w:val="28"/>
          <w:szCs w:val="28"/>
          <w:rtl/>
        </w:rPr>
        <w:t xml:space="preserve">وَ عَنْهُ عَنْ مُحَمَّدِ بْنِ عِیسَی عَنْ یُونُسَ عَنْ مُحَمَّدِ بْنِ سُلَیْمَانَ عَنْ عُبَیْدِ اللَّهِ بْنِ إِسْحَاقَ عَنْ أَبِی الْحَسَنِ ع مِثْلَهُ</w:t>
      </w:r>
    </w:p>
    <w:p>
      <w:pPr>
        <w:pStyle w:val="BookText"/>
      </w:pPr>
      <w:r>
        <w:rPr>
          <w:rFonts w:ascii="IRNazanin" w:hAnsi="IRNazanin" w:eastAsia="IRNazanin" w:cs="IRNazanin"/>
          <w:lang w:bidi="fa-IR"/>
          <w:color w:val="111111"/>
          <w:sz w:val="28"/>
          <w:szCs w:val="28"/>
          <w:rtl/>
        </w:rPr>
        <w:t xml:space="preserve">ص: 316</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9" w:name="pg18990_194180"/>
    <w:bookmarkEnd w:id="299"/>
    <w:p>
      <w:pPr>
        <w:pStyle w:val="BookText"/>
      </w:pPr>
      <w:r>
        <w:rPr>
          <w:rFonts w:ascii="Amiri" w:hAnsi="Amiri" w:eastAsia="Amiri" w:cs="Amiri"/>
          <w:lang w:bidi="ar-SA"/>
          <w:color w:val="111111"/>
          <w:sz w:val="28"/>
          <w:szCs w:val="28"/>
          <w:rtl/>
        </w:rPr>
        <w:t xml:space="preserve">إِلَّا أَنَّهُ قَالَ فِی آخِرِهِ یُفْعَلُ ذَلِکَ بِهِ سَنَةً فَإِنَّهُ سَیَتُوبُ وَ هُوَ صَاغِرٌ قُلْتُ فَإِنْ أَمَّ أَرْضَ الشِّرْکِ یَدْخُلُهَا قَالَ یُقْتَلُ.</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2001"/>
      </w:r>
    </w:p>
    <w:p>
      <w:pPr>
        <w:pStyle w:val="BookText"/>
      </w:pPr>
      <w:r>
        <w:rPr>
          <w:rFonts w:ascii="Amiri" w:hAnsi="Amiri" w:eastAsia="Amiri" w:cs="Amiri"/>
          <w:lang w:bidi="ar-SA"/>
          <w:color w:val="111111"/>
          <w:sz w:val="28"/>
          <w:szCs w:val="28"/>
          <w:rtl/>
        </w:rPr>
        <w:t xml:space="preserve">وَ رَوَاهُ أَیْضاً بِإِسْنَادِهِ عَنْ مُحَمَّدِ بْنِ عَلِیِّ بْنِ مَحْبُوبٍ عَنْ أَحْمَدَ بْنِ مُحَمَّدٍ عَنْ جَعْفَرِ بْنِ مُحَمَّدِ بْنِ عُبَیْدِ اللَّهِ عَنْ مُحَمَّدِ بْنِ سُلَیْمَانَ الدَّیْلَمِیِّ عَنْ عُبَیْدِ اللَّهِ الْمَدَائِنِیِّ عَنْ أَبِی عَبْدِ اللَّهِ ع نَحْوَهُ إِلَّا أَنَّهُ أَسْقَطَ قَوْلَهُ فَإِنْ أَمَّ أَرْضَ الشِّرْکِ إلخ </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بن اسحاق، از امام کاظم (علیه‌السلام) نقل شده است که فرمودند:</w:t>
      </w:r>
    </w:p>
    <w:p>
      <w:pPr>
        <w:pStyle w:val="BookText"/>
      </w:pPr>
      <w:r>
        <w:rPr>
          <w:rFonts w:ascii="IRNazanin" w:hAnsi="IRNazanin" w:eastAsia="IRNazanin" w:cs="IRNazanin"/>
          <w:lang w:bidi="fa-IR"/>
          <w:color w:val="111111"/>
          <w:sz w:val="28"/>
          <w:szCs w:val="28"/>
          <w:rtl/>
        </w:rPr>
        <w:t xml:space="preserve">"مشابه حدیث قبلی است، اما در پایان حضرت فرمودند:</w:t>
      </w:r>
    </w:p>
    <w:p>
      <w:pPr>
        <w:pStyle w:val="BookText"/>
      </w:pPr>
      <w:r>
        <w:rPr>
          <w:rFonts w:ascii="IRNazanin" w:hAnsi="IRNazanin" w:eastAsia="IRNazanin" w:cs="IRNazanin"/>
          <w:lang w:bidi="fa-IR"/>
          <w:color w:val="111111"/>
          <w:sz w:val="28"/>
          <w:szCs w:val="28"/>
          <w:rtl/>
        </w:rPr>
        <w:t xml:space="preserve">'این حکم به مدت یک سال اجرا خواهد شد، و در این مدت فرد تبعیدی سرانجام توبه خواهد کرد، در حالی که در حالت خضوع و حقارت قرار دارد.'</w:t>
      </w:r>
    </w:p>
    <w:p>
      <w:pPr>
        <w:pStyle w:val="BookText"/>
      </w:pPr>
      <w:r>
        <w:rPr>
          <w:rFonts w:ascii="IRNazanin" w:hAnsi="IRNazanin" w:eastAsia="IRNazanin" w:cs="IRNazanin"/>
          <w:lang w:bidi="fa-IR"/>
          <w:color w:val="111111"/>
          <w:sz w:val="28"/>
          <w:szCs w:val="28"/>
          <w:rtl/>
        </w:rPr>
        <w:t xml:space="preserve">پرسیدم:</w:t>
      </w:r>
    </w:p>
    <w:p>
      <w:pPr>
        <w:pStyle w:val="BookText"/>
      </w:pPr>
      <w:r>
        <w:rPr>
          <w:rFonts w:ascii="IRNazanin" w:hAnsi="IRNazanin" w:eastAsia="IRNazanin" w:cs="IRNazanin"/>
          <w:lang w:bidi="fa-IR"/>
          <w:color w:val="111111"/>
          <w:sz w:val="28"/>
          <w:szCs w:val="28"/>
          <w:rtl/>
        </w:rPr>
        <w:t xml:space="preserve">'اگر قصد عزیمت به سرزمین شرک را داشته باشد و وارد آن شود، حکم او چیست؟'</w:t>
      </w:r>
    </w:p>
    <w:p>
      <w:pPr>
        <w:pStyle w:val="BookText"/>
      </w:pPr>
      <w:r>
        <w:rPr>
          <w:rFonts w:ascii="IRNazanin" w:hAnsi="IRNazanin" w:eastAsia="IRNazanin" w:cs="IRNazanin"/>
          <w:lang w:bidi="fa-IR"/>
          <w:color w:val="111111"/>
          <w:sz w:val="28"/>
          <w:szCs w:val="28"/>
          <w:rtl/>
        </w:rPr>
        <w:t xml:space="preserve">حضرت پاسخ دادند:</w:t>
      </w:r>
    </w:p>
    <w:p>
      <w:pPr>
        <w:pStyle w:val="BookText"/>
      </w:pPr>
      <w:r>
        <w:rPr>
          <w:rFonts w:ascii="IRNazanin" w:hAnsi="IRNazanin" w:eastAsia="IRNazanin" w:cs="IRNazanin"/>
          <w:lang w:bidi="fa-IR"/>
          <w:color w:val="111111"/>
          <w:sz w:val="28"/>
          <w:szCs w:val="28"/>
          <w:rtl/>
        </w:rPr>
        <w:t xml:space="preserve">'اگر بخواهد وارد سرزمین شرک شود، به قتل خواهد رسید</w:t>
      </w:r>
    </w:p>
    <w:p>
      <w:pPr>
        <w:pStyle w:val="Heading5"/>
      </w:pPr>
      <w:bookmarkStart w:id="1488" w:name="_Toc1123"/>
      <w:r>
        <w:t>[رقم الحدیث الکلی: 34851 - رقم الحدیث الباب: 5]</w:t>
      </w:r>
      <w:bookmarkEnd w:id="1488"/>
    </w:p>
    <w:p>
      <w:pPr>
        <w:pStyle w:val="BookText"/>
      </w:pPr>
      <w:r>
        <w:rPr>
          <w:rFonts w:ascii="Times New Roman" w:hAnsi="Times New Roman" w:eastAsia="Times New Roman" w:cs="Times New Roman"/>
          <w:lang w:val="en-US" w:bidi="en-US"/>
          <w:color w:val="111111"/>
          <w:sz w:val="28"/>
          <w:szCs w:val="28"/>
          <w:rtl/>
        </w:rPr>
        <w:t xml:space="preserve">34851- 5- </w:t>
      </w:r>
      <w:r>
        <w:rPr>
          <w:rStyle w:val="FootnoteReference"/>
        </w:rPr>
        <w:footnoteReference w:id="2003"/>
      </w:r>
      <w:r>
        <w:rPr>
          <w:rFonts w:ascii="Amiri" w:hAnsi="Amiri" w:eastAsia="Amiri" w:cs="Amiri"/>
          <w:lang w:bidi="ar-SA"/>
          <w:color w:val="111111"/>
          <w:sz w:val="28"/>
          <w:szCs w:val="28"/>
          <w:rtl/>
        </w:rPr>
        <w:t xml:space="preserve">وَ عَنْهُ عَنْ أَبِیهِ عَنْ مُحَمَّدِ بْنِ حَفْصٍ عَنْ عَبْدِ اللَّهِ بْنِ طَلْحَةَ عَنْ أَبِی عَبْدِ اللَّهِ ع فِی قَوْلِ اللَّهِ عَزَّ وَ جَلَّ إِنَّما جَزاءُ الَّذِینَ یُحارِبُونَ اللَّهَ وَ رَسُولَهُ- وَ یَسْعَوْنَ فِی الْأَرْضِ فَساداً </w:t>
      </w:r>
      <w:r>
        <w:rPr>
          <w:rStyle w:val="FootnoteReference"/>
        </w:rPr>
        <w:footnoteReference w:id="2004"/>
      </w:r>
      <w:r>
        <w:rPr>
          <w:rFonts w:ascii="Amiri" w:hAnsi="Amiri" w:eastAsia="Amiri" w:cs="Amiri"/>
          <w:lang w:bidi="ar-SA"/>
          <w:color w:val="111111"/>
          <w:sz w:val="28"/>
          <w:szCs w:val="28"/>
          <w:rtl/>
        </w:rPr>
        <w:t xml:space="preserve">الْآیَةَ هَذَا نَفْیُ الْمُحَارَبَةِ غَیْرُ هَذَا النَّفْیِ قَالَ یَحْکُمُ عَلَیْهِ الْحَاکِمُ بِقَدْرِ مَا عَمِلَ وَ یُنْفَی وَ یُحْمَلُ فِی الْبَحْرِ ثُمَّ یُقْذَفُ بِهِ لَوْ کَانَ النَّفْیُ مِنْ بَلَدٍ إِلَی بَلَدٍ کَأَنْ یَکُونَ إِخْرَاجُهُ مِنْ بَلَدٍ إِلَی بَلَدٍ </w:t>
      </w:r>
      <w:r>
        <w:rPr>
          <w:rStyle w:val="FootnoteReference"/>
        </w:rPr>
        <w:footnoteReference w:id="2005"/>
      </w:r>
      <w:r>
        <w:rPr>
          <w:rFonts w:ascii="Amiri" w:hAnsi="Amiri" w:eastAsia="Amiri" w:cs="Amiri"/>
          <w:lang w:bidi="ar-SA"/>
          <w:color w:val="111111"/>
          <w:sz w:val="28"/>
          <w:szCs w:val="28"/>
          <w:rtl/>
        </w:rPr>
        <w:t xml:space="preserve">عِدْلَ الْقَتْلِ وَ الصَّلْبِ وَ الْقَطْعِ وَ لَکِنْ یَکُونُ حَدّاً یُوَافِقُ الْقَطْعَ وَ الصَّلْبَ.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طلحة،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"در مورد آیه‌ی 33 سوره مائده که خداوند می‌فرماید:</w:t>
      </w:r>
    </w:p>
    <w:p>
      <w:pPr>
        <w:pStyle w:val="BookText"/>
      </w:pPr>
      <w:r>
        <w:rPr>
          <w:rFonts w:ascii="IRNazanin" w:hAnsi="IRNazanin" w:eastAsia="IRNazanin" w:cs="IRNazanin"/>
          <w:lang w:bidi="fa-IR"/>
          <w:color w:val="111111"/>
          <w:sz w:val="28"/>
          <w:szCs w:val="28"/>
          <w:rtl/>
        </w:rPr>
        <w:t xml:space="preserve">'کیفر کسانی که با خدا و پیامبرش به جنگ برخیزند و در زمین فساد کنند...'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'این نوع تبعید، با دیگر انواع تبعید تفاوت دارد.</w:t>
      </w:r>
    </w:p>
    <w:p>
      <w:pPr>
        <w:pStyle w:val="BookText"/>
      </w:pPr>
      <w:r>
        <w:rPr>
          <w:rFonts w:ascii="IRNazanin" w:hAnsi="IRNazanin" w:eastAsia="IRNazanin" w:cs="IRNazanin"/>
          <w:lang w:bidi="fa-IR"/>
          <w:color w:val="111111"/>
          <w:sz w:val="28"/>
          <w:szCs w:val="28"/>
          <w:rtl/>
        </w:rPr>
        <w:t xml:space="preserve">حاکم بر اساس میزان جرم فرد، درباره او حکم می‌کند،</w:t>
      </w:r>
    </w:p>
    <w:p>
      <w:pPr>
        <w:pStyle w:val="BookText"/>
      </w:pPr>
      <w:r>
        <w:rPr>
          <w:rFonts w:ascii="IRNazanin" w:hAnsi="IRNazanin" w:eastAsia="IRNazanin" w:cs="IRNazanin"/>
          <w:lang w:bidi="fa-IR"/>
          <w:color w:val="111111"/>
          <w:sz w:val="28"/>
          <w:szCs w:val="28"/>
          <w:rtl/>
        </w:rPr>
        <w:t xml:space="preserve">پس او را تبعید می‌کند و به دریا برده و در آن افکنده می‌شود.</w:t>
      </w:r>
    </w:p>
    <w:p>
      <w:pPr>
        <w:pStyle w:val="BookText"/>
      </w:pPr>
      <w:r>
        <w:rPr>
          <w:rFonts w:ascii="IRNazanin" w:hAnsi="IRNazanin" w:eastAsia="IRNazanin" w:cs="IRNazanin"/>
          <w:lang w:bidi="fa-IR"/>
          <w:color w:val="111111"/>
          <w:sz w:val="28"/>
          <w:szCs w:val="28"/>
          <w:rtl/>
        </w:rPr>
        <w:t xml:space="preserve">اگر تبعید به این شکل صورت گیرد که فرد از شهری به شهر دیگر منتقل شود، این مجازات باید معادل قتل، صلب و قطع اعضا در نظر گرفته شود،</w:t>
      </w:r>
    </w:p>
    <w:p>
      <w:pPr>
        <w:pStyle w:val="BookText"/>
      </w:pPr>
      <w:r>
        <w:rPr>
          <w:rFonts w:ascii="IRNazanin" w:hAnsi="IRNazanin" w:eastAsia="IRNazanin" w:cs="IRNazanin"/>
          <w:lang w:bidi="fa-IR"/>
          <w:color w:val="111111"/>
          <w:sz w:val="28"/>
          <w:szCs w:val="28"/>
          <w:rtl/>
        </w:rPr>
        <w:t xml:space="preserve">ولی باید حدی باشد که با قطع و صلب هماهنگ باشد.'</w:t>
      </w:r>
    </w:p>
    <w:p>
      <w:pPr>
        <w:pStyle w:val="Heading5"/>
      </w:pPr>
      <w:bookmarkStart w:id="1489" w:name="_Toc1124"/>
      <w:r>
        <w:t>[رقم الحدیث الکلی: 34852 - رقم الحدیث الباب: 6]</w:t>
      </w:r>
      <w:bookmarkEnd w:id="1489"/>
    </w:p>
    <w:p>
      <w:pPr>
        <w:pStyle w:val="BookText"/>
      </w:pPr>
      <w:r>
        <w:rPr>
          <w:rFonts w:ascii="Times New Roman" w:hAnsi="Times New Roman" w:eastAsia="Times New Roman" w:cs="Times New Roman"/>
          <w:lang w:val="en-US" w:bidi="en-US"/>
          <w:color w:val="111111"/>
          <w:sz w:val="28"/>
          <w:szCs w:val="28"/>
          <w:rtl/>
        </w:rPr>
        <w:t xml:space="preserve">34852- 6- </w:t>
      </w:r>
      <w:r>
        <w:rPr>
          <w:rStyle w:val="FootnoteReference"/>
        </w:rPr>
        <w:footnoteReference w:id="2006"/>
      </w:r>
      <w:r>
        <w:rPr>
          <w:rFonts w:ascii="Amiri" w:hAnsi="Amiri" w:eastAsia="Amiri" w:cs="Amiri"/>
          <w:lang w:bidi="ar-SA"/>
          <w:color w:val="111111"/>
          <w:sz w:val="28"/>
          <w:szCs w:val="28"/>
          <w:rtl/>
        </w:rPr>
        <w:t xml:space="preserve">مُحَمَّدُ بْنُ الْحَسَنِ بِإِسْنَادِهِ عَنْ أَحْمَدَ بْنِ مُحَمَّدٍ عَنْ خَلَفِ بْنِ حَمَّادٍ عَنْ مُوسَی بْنِ بَکْرٍ عَنْ بُکَیْرِ بْنِ أَعْیَنَ عَنْ أَبِی جَعْفَرٍ ع قَالَ: کَانَ أَمِیرُ الْمُؤْمِنِینَ ع إِذَا نَفَی أَحَداً مِنْ أَهْلِ الْإِسْلَامِ- نَفَاهُ إِلَی أَقْرَبِ بَلَدٍ مِنْ أَهْلِ الشِّرْکِ إِلَی الْإِسْلَامِ- فَنَظَرَ فِی ذَلِکَ فَکَانَتِ الدَّیْلَمُ أَقْرَبَ أَهْلِ الشِّرْکِ إِلَی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أعیَن،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"هرگاه امیرالمؤمنین علی (علیه‌السلام)، فردی از اهل اسلام را تبعید می‌کرد، او را به نزدیک‌ترین شهر مشرکان نسبت به سرزمین اسلام تبعید می‌نمود.</w:t>
      </w:r>
    </w:p>
    <w:p>
      <w:pPr>
        <w:pStyle w:val="BookText"/>
      </w:pPr>
      <w:r>
        <w:rPr>
          <w:rFonts w:ascii="IRNazanin" w:hAnsi="IRNazanin" w:eastAsia="IRNazanin" w:cs="IRNazanin"/>
          <w:lang w:bidi="fa-IR"/>
          <w:color w:val="111111"/>
          <w:sz w:val="28"/>
          <w:szCs w:val="28"/>
          <w:rtl/>
        </w:rPr>
        <w:t xml:space="preserve">پس حضرت این موضوع را بررسی کردند،</w:t>
      </w:r>
    </w:p>
    <w:p>
      <w:pPr>
        <w:pStyle w:val="BookText"/>
      </w:pPr>
      <w:r>
        <w:rPr>
          <w:rFonts w:ascii="IRNazanin" w:hAnsi="IRNazanin" w:eastAsia="IRNazanin" w:cs="IRNazanin"/>
          <w:lang w:bidi="fa-IR"/>
          <w:color w:val="111111"/>
          <w:sz w:val="28"/>
          <w:szCs w:val="28"/>
          <w:rtl/>
        </w:rPr>
        <w:t xml:space="preserve">و دریافتند که دیلم نزدیک‌ترین سرزمین مشرکان به اسلام بوده است</w:t>
      </w:r>
    </w:p>
    <w:p>
      <w:pPr>
        <w:pStyle w:val="BookText"/>
      </w:pPr>
      <w:r>
        <w:rPr>
          <w:rFonts w:ascii="IRNazanin" w:hAnsi="IRNazanin" w:eastAsia="IRNazanin" w:cs="IRNazanin"/>
          <w:lang w:bidi="fa-IR"/>
          <w:color w:val="111111"/>
          <w:sz w:val="28"/>
          <w:szCs w:val="28"/>
          <w:rtl/>
        </w:rPr>
        <w:t xml:space="preserve">ص: 317</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0" w:name="pg18990_194181"/>
    <w:bookmarkEnd w:id="300"/>
    <w:p>
      <w:pPr>
        <w:pStyle w:val="Heading5"/>
      </w:pPr>
      <w:bookmarkStart w:id="1490" w:name="_Toc1125"/>
      <w:r>
        <w:t>[رقم الحدیث الکلی: 34853 - رقم الحدیث الباب: 7]</w:t>
      </w:r>
      <w:bookmarkEnd w:id="1490"/>
    </w:p>
    <w:p>
      <w:pPr>
        <w:pStyle w:val="BookText"/>
      </w:pPr>
      <w:r>
        <w:rPr>
          <w:rFonts w:ascii="Times New Roman" w:hAnsi="Times New Roman" w:eastAsia="Times New Roman" w:cs="Times New Roman"/>
          <w:lang w:val="en-US" w:bidi="en-US"/>
          <w:color w:val="111111"/>
          <w:sz w:val="28"/>
          <w:szCs w:val="28"/>
          <w:rtl/>
        </w:rPr>
        <w:t xml:space="preserve">34853- 7- </w:t>
      </w:r>
      <w:r>
        <w:rPr>
          <w:rStyle w:val="FootnoteReference"/>
        </w:rPr>
        <w:footnoteReference w:id="2007"/>
      </w:r>
      <w:r>
        <w:rPr>
          <w:rFonts w:ascii="Amiri" w:hAnsi="Amiri" w:eastAsia="Amiri" w:cs="Amiri"/>
          <w:lang w:bidi="ar-SA"/>
          <w:color w:val="111111"/>
          <w:sz w:val="28"/>
          <w:szCs w:val="28"/>
          <w:rtl/>
        </w:rPr>
        <w:t xml:space="preserve">وَ عَنْهُ عَنِ الْحُسَیْنِ بْنِ سَعِیدٍ عَنِ الْحَسَنِ عَنْ زُرْعَةَ عَنْ سَمَاعَةَ عَنْ أَبِی بَصِیرٍ قَالَ: سَأَلْتُهُ عَنِ الْإِنْفَاءِ مِنَ الْأَرْضِ کَیْفَ هُوَ قَالَ یُنْفَی مِنْ بِلَادِ الْإِسْلَامِ کُلِّهَا فَإِنْ قُدِرَ عَلَیْهِ فِی شَیْ‌ءٍ مِنْ أَرْضِ الْإِسْلَامِ قُتِلَ وَ لَا أَمَانَ لَهُ حَتَّی یَلْحَقَ بِأَرْضِ الشِّرْکِ.</w:t>
      </w:r>
    </w:p>
    <w:p>
      <w:pPr>
        <w:pStyle w:val="BookText"/>
      </w:pPr>
      <w:r>
        <w:rPr>
          <w:rFonts w:ascii="Amiri" w:hAnsi="Amiri" w:eastAsia="Amiri" w:cs="Amiri"/>
          <w:lang w:bidi="ar-SA"/>
          <w:color w:val="111111"/>
          <w:sz w:val="28"/>
          <w:szCs w:val="28"/>
          <w:rtl/>
        </w:rPr>
        <w:t xml:space="preserve">أَقُولُ: هَذَا وَ الَّذِی قَبْلَهُ لَا تَصْرِیحَ فِیهِمَا بِنَفْیِ الْمُحَارِبِ فَلَعَلَّ الْمُرَادَ نَفْیُ غَیْرِهِ وَ یُمْکِنُ الْجَمْعُ بِتَخْیِیرِ الْإِمَامِ فِی کَیْفِیَّةِ النَّفْیِ وَ بِالْحَمْلِ عَلَی التَّقْسِیمِ بِأَنْ یَکُونَ کُلُّ نَفْیٍ مُوَافِقاً لِلْحَدِّ الْخَاصِّ بِتِلْکَ الْحَالَةِ وَ هَذَا أَقْرَبُ.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w:t>
      </w:r>
    </w:p>
    <w:p>
      <w:pPr>
        <w:pStyle w:val="BookText"/>
      </w:pPr>
      <w:r>
        <w:rPr>
          <w:rFonts w:ascii="IRNazanin" w:hAnsi="IRNazanin" w:eastAsia="IRNazanin" w:cs="IRNazanin"/>
          <w:lang w:bidi="fa-IR"/>
          <w:color w:val="111111"/>
          <w:sz w:val="28"/>
          <w:szCs w:val="28"/>
          <w:rtl/>
        </w:rPr>
        <w:t xml:space="preserve">"از امام صادق (علیه‌السلام) درباره تبعید از زمین پرسیدم که چگونه انجام می‌شود؟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'او از تمام سرزمین‌های اسلامی تبعید می‌شود،</w:t>
      </w:r>
    </w:p>
    <w:p>
      <w:pPr>
        <w:pStyle w:val="BookText"/>
      </w:pPr>
      <w:r>
        <w:rPr>
          <w:rFonts w:ascii="IRNazanin" w:hAnsi="IRNazanin" w:eastAsia="IRNazanin" w:cs="IRNazanin"/>
          <w:lang w:bidi="fa-IR"/>
          <w:color w:val="111111"/>
          <w:sz w:val="28"/>
          <w:szCs w:val="28"/>
          <w:rtl/>
        </w:rPr>
        <w:t xml:space="preserve">و اگر در یکی از مناطق اسلامی یافت شود، کشته خواهد شد،</w:t>
      </w:r>
    </w:p>
    <w:p>
      <w:pPr>
        <w:pStyle w:val="BookText"/>
      </w:pPr>
      <w:r>
        <w:rPr>
          <w:rFonts w:ascii="IRNazanin" w:hAnsi="IRNazanin" w:eastAsia="IRNazanin" w:cs="IRNazanin"/>
          <w:lang w:bidi="fa-IR"/>
          <w:color w:val="111111"/>
          <w:sz w:val="28"/>
          <w:szCs w:val="28"/>
          <w:rtl/>
        </w:rPr>
        <w:t xml:space="preserve">و هیچ امنیتی برای او وجود ندارد مگر آنکه به سرزمین شرک ملحق 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روایت و روایت قبلی تصریحی در مورد تبعید محارب ندارند، بلکه شاید منظور تبعید فردی غیر از محارب باشد.</w:t>
      </w:r>
    </w:p>
    <w:p>
      <w:pPr>
        <w:pStyle w:val="BookText"/>
      </w:pPr>
      <w:r>
        <w:rPr>
          <w:rFonts w:ascii="IRNazanin" w:hAnsi="IRNazanin" w:eastAsia="IRNazanin" w:cs="IRNazanin"/>
          <w:lang w:bidi="fa-IR"/>
          <w:color w:val="111111"/>
          <w:sz w:val="28"/>
          <w:szCs w:val="28"/>
          <w:rtl/>
        </w:rPr>
        <w:t xml:space="preserve">اما امکان جمع میان این روایات وجود دارد، به این صورت که امام در نحوه‌ی اجرای تبعید اختیار داشته باشد،</w:t>
      </w:r>
    </w:p>
    <w:p>
      <w:pPr>
        <w:pStyle w:val="BookText"/>
      </w:pPr>
      <w:r>
        <w:rPr>
          <w:rFonts w:ascii="IRNazanin" w:hAnsi="IRNazanin" w:eastAsia="IRNazanin" w:cs="IRNazanin"/>
          <w:lang w:bidi="fa-IR"/>
          <w:color w:val="111111"/>
          <w:sz w:val="28"/>
          <w:szCs w:val="28"/>
          <w:rtl/>
        </w:rPr>
        <w:t xml:space="preserve">و این حکم مطابق با حد خاص هر وضعیت اجرا شود، و این احتمال نزدیک‌تر به واقعیت است.</w:t>
      </w:r>
    </w:p>
    <w:p>
      <w:pPr>
        <w:pStyle w:val="Heading5"/>
      </w:pPr>
      <w:bookmarkStart w:id="1491" w:name="_Toc1126"/>
      <w:r>
        <w:t>[رقم الحدیث الکلی: 34854 - رقم الحدیث الباب: 8]</w:t>
      </w:r>
      <w:bookmarkEnd w:id="1491"/>
    </w:p>
    <w:p>
      <w:pPr>
        <w:pStyle w:val="BookText"/>
      </w:pPr>
      <w:r>
        <w:rPr>
          <w:rFonts w:ascii="Times New Roman" w:hAnsi="Times New Roman" w:eastAsia="Times New Roman" w:cs="Times New Roman"/>
          <w:lang w:val="en-US" w:bidi="en-US"/>
          <w:color w:val="111111"/>
          <w:sz w:val="28"/>
          <w:szCs w:val="28"/>
          <w:rtl/>
        </w:rPr>
        <w:t xml:space="preserve">34854- 8- </w:t>
      </w:r>
      <w:r>
        <w:rPr>
          <w:rStyle w:val="FootnoteReference"/>
        </w:rPr>
        <w:footnoteReference w:id="2008"/>
      </w:r>
      <w:r>
        <w:rPr>
          <w:rFonts w:ascii="Amiri" w:hAnsi="Amiri" w:eastAsia="Amiri" w:cs="Amiri"/>
          <w:lang w:bidi="ar-SA"/>
          <w:color w:val="111111"/>
          <w:sz w:val="28"/>
          <w:szCs w:val="28"/>
          <w:rtl/>
        </w:rPr>
        <w:t xml:space="preserve">الْعَیَّاشِیُّ فِی تَفْسِیرِهِ عَنْ زُرَارَةَ عَنْ أَحَدِهِمَا ع فِی قَوْلِهِ إِنَّما جَزاءُ الَّذِینَ یُحارِبُونَ اللَّهَ وَ رَسُولَهُ- إِلَی قَوْلِهِ أَوْ یُصَلَّبُوا </w:t>
      </w:r>
      <w:r>
        <w:rPr>
          <w:rStyle w:val="FootnoteReference"/>
        </w:rPr>
        <w:footnoteReference w:id="2009"/>
      </w:r>
      <w:r>
        <w:rPr>
          <w:rFonts w:ascii="Amiri" w:hAnsi="Amiri" w:eastAsia="Amiri" w:cs="Amiri"/>
          <w:lang w:bidi="ar-SA"/>
          <w:color w:val="111111"/>
          <w:sz w:val="28"/>
          <w:szCs w:val="28"/>
          <w:rtl/>
        </w:rPr>
        <w:t xml:space="preserve">الْآیَةَ قَالَ لَا یُبَایَعُ وَ لَا یُؤْتَی بِطَعَامٍ وَ لَا یُتَصَدَّقُ عَلَیْهِ.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10"/>
      </w:r>
      <w:r>
        <w:rPr>
          <w:rFonts w:ascii="Amiri" w:hAnsi="Amiri" w:eastAsia="Amiri" w:cs="Amiri"/>
          <w:lang w:bidi="ar-SA"/>
          <w:color w:val="111111"/>
          <w:sz w:val="28"/>
          <w:szCs w:val="28"/>
          <w:rtl/>
        </w:rPr>
        <w:t xml:space="preserve">وَ عَلَی حُکْمِ النَّاصِبِ فِی الْقَذْفِ </w:t>
      </w:r>
      <w:r>
        <w:rPr>
          <w:rStyle w:val="FootnoteReference"/>
        </w:rPr>
        <w:footnoteReference w:id="2011"/>
      </w:r>
      <w:r>
        <w:rPr>
          <w:rFonts w:ascii="Amiri" w:hAnsi="Amiri" w:eastAsia="Amiri" w:cs="Amiri"/>
          <w:lang w:bidi="ar-SA"/>
          <w:color w:val="111111"/>
          <w:sz w:val="28"/>
          <w:szCs w:val="28"/>
          <w:rtl/>
        </w:rPr>
        <w:t xml:space="preserve">وَ یَأْتِی مَا یَدُلُّ عَلَیْهِ فِی الْقِصَاصِ </w:t>
      </w:r>
      <w:r>
        <w:rPr>
          <w:rStyle w:val="FootnoteReference"/>
        </w:rPr>
        <w:footnoteReference w:id="2012"/>
      </w:r>
      <w:r>
        <w:rPr>
          <w:rFonts w:ascii="Amiri" w:hAnsi="Amiri" w:eastAsia="Amiri" w:cs="Amiri"/>
          <w:lang w:bidi="ar-SA"/>
          <w:color w:val="111111"/>
          <w:sz w:val="28"/>
          <w:szCs w:val="28"/>
          <w:rtl/>
        </w:rPr>
        <w:t xml:space="preserve">وَ غَیْرِهِ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عیّاشی در تفسیر خود، از زراره، از یکی از ائمه (علیهم‌السلام) نقل شده است که فرمودند:</w:t>
      </w:r>
    </w:p>
    <w:p>
      <w:pPr>
        <w:pStyle w:val="BookText"/>
      </w:pPr>
      <w:r>
        <w:rPr>
          <w:rFonts w:ascii="IRNazanin" w:hAnsi="IRNazanin" w:eastAsia="IRNazanin" w:cs="IRNazanin"/>
          <w:lang w:bidi="fa-IR"/>
          <w:color w:val="111111"/>
          <w:sz w:val="28"/>
          <w:szCs w:val="28"/>
          <w:rtl/>
        </w:rPr>
        <w:t xml:space="preserve">"در مورد آیه‌ی 33 سوره مائده که خداوند می‌فرماید:</w:t>
      </w:r>
    </w:p>
    <w:p>
      <w:pPr>
        <w:pStyle w:val="BookText"/>
      </w:pPr>
      <w:r>
        <w:rPr>
          <w:rFonts w:ascii="IRNazanin" w:hAnsi="IRNazanin" w:eastAsia="IRNazanin" w:cs="IRNazanin"/>
          <w:lang w:bidi="fa-IR"/>
          <w:color w:val="111111"/>
          <w:sz w:val="28"/>
          <w:szCs w:val="28"/>
          <w:rtl/>
        </w:rPr>
        <w:t xml:space="preserve">'همانا کیفر کسانی که با خدا و پیامبرش به جنگ برخیزند...'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'چنین فردی قابل بیعت نیست، به او غذا داده نمی‌شود، و صدقه نیز بر او جایز نیست.'</w:t>
      </w:r>
    </w:p>
    <w:p>
      <w:pPr>
        <w:pStyle w:val="Heading4"/>
      </w:pPr>
      <w:bookmarkStart w:id="1492" w:name="_Toc1127"/>
      <w:r>
        <w:t>5- بَابُ أَنَّهُ لَا یَجُوزُ الصَّلْبُ أَکْثَرَ مِنْ ثَلَاثَةِ أَیَّامٍ وَ یُنْزَلُ فِی الرَّابِعِ وَ یُصَلَّی عَلَیْهِ وَ یُدْفَنُ‌</w:t>
      </w:r>
      <w:bookmarkEnd w:id="1492"/>
    </w:p>
    <w:p>
      <w:pPr>
        <w:pStyle w:val="Heading5"/>
      </w:pPr>
      <w:bookmarkStart w:id="1493" w:name="_Toc1128"/>
      <w:r>
        <w:t>اشارة</w:t>
      </w:r>
      <w:bookmarkEnd w:id="1493"/>
    </w:p>
    <w:p>
      <w:pPr>
        <w:pStyle w:val="BookText"/>
      </w:pPr>
      <w:r>
        <w:rPr>
          <w:rStyle w:val="FootnoteReference"/>
        </w:rPr>
        <w:footnoteReference w:id="2014"/>
      </w:r>
      <w:r>
        <w:rPr>
          <w:rFonts w:ascii="Amiri" w:hAnsi="Amiri" w:eastAsia="Amiri" w:cs="Amiri"/>
          <w:lang w:bidi="ar-SA"/>
          <w:color w:val="111111"/>
          <w:sz w:val="28"/>
          <w:szCs w:val="28"/>
          <w:rtl/>
        </w:rPr>
        <w:t xml:space="preserve">5 بَابُ أَنَّهُ لَا یَجُوزُ الصَّلْبُ أَکْثَرَ مِنْ ثَلَاثَةِ أَیَّامٍ وَ یُنْزَلُ فِی الرَّابِعِ وَ یُصَلَّی عَلَیْهِ وَ یُدْفَنُ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اینکه صلب (به دار آویختن) نباید بیشتر از سه روز ادامه یابد،</w:t>
      </w:r>
    </w:p>
    <w:p>
      <w:pPr>
        <w:pStyle w:val="BookText"/>
      </w:pPr>
      <w:r>
        <w:rPr>
          <w:rFonts w:ascii="IRNazanin" w:hAnsi="IRNazanin" w:eastAsia="IRNazanin" w:cs="IRNazanin"/>
          <w:lang w:bidi="fa-IR"/>
          <w:color w:val="111111"/>
          <w:sz w:val="28"/>
          <w:szCs w:val="28"/>
          <w:rtl/>
        </w:rPr>
        <w:t xml:space="preserve">و در روز چهارم، جسد پایین آورده شود،</w:t>
      </w:r>
    </w:p>
    <w:p>
      <w:pPr>
        <w:pStyle w:val="BookText"/>
      </w:pPr>
      <w:r>
        <w:rPr>
          <w:rFonts w:ascii="IRNazanin" w:hAnsi="IRNazanin" w:eastAsia="IRNazanin" w:cs="IRNazanin"/>
          <w:lang w:bidi="fa-IR"/>
          <w:color w:val="111111"/>
          <w:sz w:val="28"/>
          <w:szCs w:val="28"/>
          <w:rtl/>
        </w:rPr>
        <w:t xml:space="preserve">سپس بر او نماز خوانده شود و دفن گردد.</w:t>
      </w:r>
    </w:p>
    <w:p>
      <w:pPr>
        <w:pStyle w:val="Heading5"/>
      </w:pPr>
      <w:bookmarkStart w:id="1494" w:name="_Toc1129"/>
      <w:r>
        <w:t>[رقم الحدیث الکلی: 34855 - رقم الحدیث الباب: 1]</w:t>
      </w:r>
      <w:bookmarkEnd w:id="1494"/>
    </w:p>
    <w:p>
      <w:pPr>
        <w:pStyle w:val="BookText"/>
      </w:pPr>
      <w:r>
        <w:rPr>
          <w:rFonts w:ascii="Times New Roman" w:hAnsi="Times New Roman" w:eastAsia="Times New Roman" w:cs="Times New Roman"/>
          <w:lang w:val="en-US" w:bidi="en-US"/>
          <w:color w:val="111111"/>
          <w:sz w:val="28"/>
          <w:szCs w:val="28"/>
          <w:rtl/>
        </w:rPr>
        <w:t xml:space="preserve">34855- 1- </w:t>
      </w:r>
      <w:r>
        <w:rPr>
          <w:rStyle w:val="FootnoteReference"/>
        </w:rPr>
        <w:footnoteReference w:id="2015"/>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318</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1" w:name="pg18990_194182"/>
    <w:bookmarkEnd w:id="301"/>
    <w:p>
      <w:pPr>
        <w:pStyle w:val="BookText"/>
      </w:pPr>
      <w:r>
        <w:rPr>
          <w:rFonts w:ascii="Amiri" w:hAnsi="Amiri" w:eastAsia="Amiri" w:cs="Amiri"/>
          <w:lang w:bidi="ar-SA"/>
          <w:color w:val="111111"/>
          <w:sz w:val="28"/>
          <w:szCs w:val="28"/>
          <w:rtl/>
        </w:rPr>
        <w:t xml:space="preserve">النَّوْفَلِیِّ عَنِ السَّکُونِیِّ عَنْ أَبِی عَبْدِ اللَّهِ ع أَنَّ أَمِیرَ الْمُؤْمِنِینَ ع صَلَبَ رَجُلًا بِالْحِیرَةِ </w:t>
      </w:r>
      <w:r>
        <w:rPr>
          <w:rStyle w:val="FootnoteReference"/>
        </w:rPr>
        <w:footnoteReference w:id="2016"/>
      </w:r>
      <w:r>
        <w:rPr>
          <w:rFonts w:ascii="Amiri" w:hAnsi="Amiri" w:eastAsia="Amiri" w:cs="Amiri"/>
          <w:lang w:bidi="ar-SA"/>
          <w:color w:val="111111"/>
          <w:sz w:val="28"/>
          <w:szCs w:val="28"/>
          <w:rtl/>
        </w:rPr>
        <w:t xml:space="preserve">ثَلَاثَةَ أَیَّامٍ ثُمَّ أَنْزَلَهُ فِی الْیَوْمِ الرَّابِعِ فَصَلَّی عَلَیْهِ وَ دَفَنَهُ.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"امیرالمؤمنین علی (علیه‌السلام)، مردی را در حیره به صلیب کشید،</w:t>
      </w:r>
    </w:p>
    <w:p>
      <w:pPr>
        <w:pStyle w:val="BookText"/>
      </w:pPr>
      <w:r>
        <w:rPr>
          <w:rFonts w:ascii="IRNazanin" w:hAnsi="IRNazanin" w:eastAsia="IRNazanin" w:cs="IRNazanin"/>
          <w:lang w:bidi="fa-IR"/>
          <w:color w:val="111111"/>
          <w:sz w:val="28"/>
          <w:szCs w:val="28"/>
          <w:rtl/>
        </w:rPr>
        <w:t xml:space="preserve">و این عمل به مدت سه روز ادامه داشت.</w:t>
      </w:r>
    </w:p>
    <w:p>
      <w:pPr>
        <w:pStyle w:val="BookText"/>
      </w:pPr>
      <w:r>
        <w:rPr>
          <w:rFonts w:ascii="IRNazanin" w:hAnsi="IRNazanin" w:eastAsia="IRNazanin" w:cs="IRNazanin"/>
          <w:lang w:bidi="fa-IR"/>
          <w:color w:val="111111"/>
          <w:sz w:val="28"/>
          <w:szCs w:val="28"/>
          <w:rtl/>
        </w:rPr>
        <w:t xml:space="preserve">سپس در روز چهارم، جسد را پایین آوردند،</w:t>
      </w:r>
    </w:p>
    <w:p>
      <w:pPr>
        <w:pStyle w:val="BookText"/>
      </w:pPr>
      <w:r>
        <w:rPr>
          <w:rFonts w:ascii="IRNazanin" w:hAnsi="IRNazanin" w:eastAsia="IRNazanin" w:cs="IRNazanin"/>
          <w:lang w:bidi="fa-IR"/>
          <w:color w:val="111111"/>
          <w:sz w:val="28"/>
          <w:szCs w:val="28"/>
          <w:rtl/>
        </w:rPr>
        <w:t xml:space="preserve">و بر او نماز خواندند و دفنش کردند."</w:t>
      </w:r>
    </w:p>
    <w:p>
      <w:pPr>
        <w:pStyle w:val="Heading5"/>
      </w:pPr>
      <w:bookmarkStart w:id="1495" w:name="_Toc1130"/>
      <w:r>
        <w:t>[رقم الحدیث الکلی: 34856 - رقم الحدیث الباب: 2]</w:t>
      </w:r>
      <w:bookmarkEnd w:id="1495"/>
    </w:p>
    <w:p>
      <w:pPr>
        <w:pStyle w:val="BookText"/>
      </w:pPr>
      <w:r>
        <w:rPr>
          <w:rFonts w:ascii="Times New Roman" w:hAnsi="Times New Roman" w:eastAsia="Times New Roman" w:cs="Times New Roman"/>
          <w:lang w:val="en-US" w:bidi="en-US"/>
          <w:color w:val="111111"/>
          <w:sz w:val="28"/>
          <w:szCs w:val="28"/>
          <w:rtl/>
        </w:rPr>
        <w:t xml:space="preserve">34856- 2- </w:t>
      </w:r>
      <w:r>
        <w:rPr>
          <w:rStyle w:val="FootnoteReference"/>
        </w:rPr>
        <w:footnoteReference w:id="2017"/>
      </w:r>
      <w:r>
        <w:rPr>
          <w:rFonts w:ascii="Amiri" w:hAnsi="Amiri" w:eastAsia="Amiri" w:cs="Amiri"/>
          <w:lang w:bidi="ar-SA"/>
          <w:color w:val="111111"/>
          <w:sz w:val="28"/>
          <w:szCs w:val="28"/>
          <w:rtl/>
        </w:rPr>
        <w:t xml:space="preserve">وَ بِهَذَا الْإِسْنَادِ أَنَّ رَسُولَ اللَّهِ ص قَالَ: لَا تَدَعُوا الْمَصْلُوبَ بَعْدَ ثَلَاثَةِ أَیَّامٍ حَتَّی یُنْزَلَ فَیُدْفَنَ.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018"/>
      </w:r>
    </w:p>
    <w:p>
      <w:pPr>
        <w:pStyle w:val="BookText"/>
      </w:pPr>
      <w:r>
        <w:rPr>
          <w:rFonts w:ascii="Amiri" w:hAnsi="Amiri" w:eastAsia="Amiri" w:cs="Amiri"/>
          <w:lang w:bidi="ar-SA"/>
          <w:color w:val="111111"/>
          <w:sz w:val="28"/>
          <w:szCs w:val="28"/>
          <w:rtl/>
        </w:rPr>
        <w:t xml:space="preserve">وَ کَذَا الَّذِی قَبْلَهُ مُحَمَّدُ بْنُ عَلِیِّ بْنِ الْحُسَیْنِ بِإِسْنَادِهِ عَنِ السَّکُونِیِّ وَ ذَکَرَ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نقل شده است که رسول خدا (صلی‌الله‌علیه‌وآله) فرمودند:</w:t>
      </w:r>
    </w:p>
    <w:p>
      <w:pPr>
        <w:pStyle w:val="BookText"/>
      </w:pPr>
      <w:r>
        <w:rPr>
          <w:rFonts w:ascii="IRNazanin" w:hAnsi="IRNazanin" w:eastAsia="IRNazanin" w:cs="IRNazanin"/>
          <w:lang w:bidi="fa-IR"/>
          <w:color w:val="111111"/>
          <w:sz w:val="28"/>
          <w:szCs w:val="28"/>
          <w:rtl/>
        </w:rPr>
        <w:t xml:space="preserve">"کسی را که به صلیب کشیده شده است، بیش از سه روز رها نکنید، بلکه او را پایین آورده و دفن کنید."</w:t>
      </w:r>
    </w:p>
    <w:p>
      <w:pPr>
        <w:pStyle w:val="Heading5"/>
      </w:pPr>
      <w:bookmarkStart w:id="1496" w:name="_Toc1131"/>
      <w:r>
        <w:t>[رقم الحدیث الکلی: 34857 - رقم الحدیث الباب: 3]</w:t>
      </w:r>
      <w:bookmarkEnd w:id="1496"/>
    </w:p>
    <w:p>
      <w:pPr>
        <w:pStyle w:val="BookText"/>
      </w:pPr>
      <w:r>
        <w:rPr>
          <w:rFonts w:ascii="Times New Roman" w:hAnsi="Times New Roman" w:eastAsia="Times New Roman" w:cs="Times New Roman"/>
          <w:lang w:val="en-US" w:bidi="en-US"/>
          <w:color w:val="111111"/>
          <w:sz w:val="28"/>
          <w:szCs w:val="28"/>
          <w:rtl/>
        </w:rPr>
        <w:t xml:space="preserve">34857- 3- </w:t>
      </w:r>
      <w:r>
        <w:rPr>
          <w:rStyle w:val="FootnoteReference"/>
        </w:rPr>
        <w:footnoteReference w:id="2019"/>
      </w:r>
      <w:r>
        <w:rPr>
          <w:rFonts w:ascii="Amiri" w:hAnsi="Amiri" w:eastAsia="Amiri" w:cs="Amiri"/>
          <w:lang w:bidi="ar-SA"/>
          <w:color w:val="111111"/>
          <w:sz w:val="28"/>
          <w:szCs w:val="28"/>
          <w:rtl/>
        </w:rPr>
        <w:t xml:space="preserve">قَالَ: قَالَ الصَّادِقُ ع الْمَصْلُوبُ یُنْزَلُ عَنِ الْخَشَبَةِ بَعْدَ ثَلَاثَةِ أَیَّامٍ وَ یُغْسَلُ وَ یُدْفَنُ وَ لَا یَجُوزُ صَلْبُهُ أَکْثَرَ مِنْ ثَلَاثَةِ أَیَّامٍ.</w:t>
      </w:r>
    </w:p>
    <w:p>
      <w:pPr>
        <w:pStyle w:val="BookText"/>
      </w:pPr>
      <w:r>
        <w:rPr>
          <w:rFonts w:ascii="Amiri" w:hAnsi="Amiri" w:eastAsia="Amiri" w:cs="Amiri"/>
          <w:lang w:bidi="ar-SA"/>
          <w:color w:val="111111"/>
          <w:sz w:val="28"/>
          <w:szCs w:val="28"/>
          <w:rtl/>
        </w:rPr>
        <w:t xml:space="preserve">أَقُولُ: وَ تَقَدَّمَ مَا یَدُلُّ عَلَی ذَلِکَ فِی الِاحْتِضَارِ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w:t>
      </w:r>
    </w:p>
    <w:p>
      <w:pPr>
        <w:pStyle w:val="BookText"/>
      </w:pPr>
      <w:r>
        <w:rPr>
          <w:rFonts w:ascii="IRNazanin" w:hAnsi="IRNazanin" w:eastAsia="IRNazanin" w:cs="IRNazanin"/>
          <w:lang w:bidi="fa-IR"/>
          <w:color w:val="111111"/>
          <w:sz w:val="28"/>
          <w:szCs w:val="28"/>
          <w:rtl/>
        </w:rPr>
        <w:t xml:space="preserve">"کسی که به صلیب کشیده شده است، بعد از سه روز از چوبه‌ی دار پایین آورده می‌شود، سپس غسل داده شده و دفن می‌شود، و صلب او نباید بیش از سه روز ادامه یابد."</w:t>
      </w:r>
    </w:p>
    <w:p>
      <w:pPr>
        <w:pStyle w:val="Heading4"/>
      </w:pPr>
      <w:bookmarkStart w:id="1497" w:name="_Toc1132"/>
      <w:r>
        <w:t>6- بَابُ قَتْلِ الدُّعَاةِ إِلَی الْبِدَعِ‌</w:t>
      </w:r>
      <w:bookmarkEnd w:id="1497"/>
    </w:p>
    <w:p>
      <w:pPr>
        <w:pStyle w:val="Heading5"/>
      </w:pPr>
      <w:bookmarkStart w:id="1498" w:name="_Toc1133"/>
      <w:r>
        <w:t>اشارة</w:t>
      </w:r>
      <w:bookmarkEnd w:id="1498"/>
    </w:p>
    <w:p>
      <w:pPr>
        <w:pStyle w:val="BookText"/>
      </w:pPr>
      <w:r>
        <w:rPr>
          <w:rStyle w:val="FootnoteReference"/>
        </w:rPr>
        <w:footnoteReference w:id="2021"/>
      </w:r>
      <w:r>
        <w:rPr>
          <w:rFonts w:ascii="Amiri" w:hAnsi="Amiri" w:eastAsia="Amiri" w:cs="Amiri"/>
          <w:lang w:bidi="ar-SA"/>
          <w:color w:val="111111"/>
          <w:sz w:val="28"/>
          <w:szCs w:val="28"/>
          <w:rtl/>
        </w:rPr>
        <w:t xml:space="preserve">6 بَابُ قَتْلِ الدُّعَاةِ إِلَی الْبِدَعِ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قتل کسانی که مردم را به سوی بدعت‌ها دعوت می‌کنند.</w:t>
      </w:r>
    </w:p>
    <w:p>
      <w:pPr>
        <w:pStyle w:val="Heading5"/>
      </w:pPr>
      <w:bookmarkStart w:id="1499" w:name="_Toc1134"/>
      <w:r>
        <w:t>[رقم الحدیث الکلی: 34858 - رقم الحدیث الباب: 1]</w:t>
      </w:r>
      <w:bookmarkEnd w:id="1499"/>
    </w:p>
    <w:p>
      <w:pPr>
        <w:pStyle w:val="BookText"/>
      </w:pPr>
      <w:r>
        <w:rPr>
          <w:rFonts w:ascii="Times New Roman" w:hAnsi="Times New Roman" w:eastAsia="Times New Roman" w:cs="Times New Roman"/>
          <w:lang w:val="en-US" w:bidi="en-US"/>
          <w:color w:val="111111"/>
          <w:sz w:val="28"/>
          <w:szCs w:val="28"/>
          <w:rtl/>
        </w:rPr>
        <w:t xml:space="preserve">34858- 1- </w:t>
      </w:r>
      <w:r>
        <w:rPr>
          <w:rStyle w:val="FootnoteReference"/>
        </w:rPr>
        <w:footnoteReference w:id="2022"/>
      </w:r>
      <w:r>
        <w:rPr>
          <w:rFonts w:ascii="Amiri" w:hAnsi="Amiri" w:eastAsia="Amiri" w:cs="Amiri"/>
          <w:lang w:bidi="ar-SA"/>
          <w:color w:val="111111"/>
          <w:sz w:val="28"/>
          <w:szCs w:val="28"/>
          <w:rtl/>
        </w:rPr>
        <w:t xml:space="preserve">مُحَمَّدُ بْنُ عُمَرَ بْنِ عَبْدِ الْعَزِیزِ الْکَشِّیُّ فِی کِتَابِ الرِّجَالِ عَنِ الْحُسَیْنِ بْنِ الْحَسَنِ بْنِ بُنْدَارَ عَنْ سَعْدِ بْنِ عَبْدِ اللَّهِ عَنْ مُحَمَّدِ بْنِ عِیسَی بْنِ عُبَیْدٍ أَنَّ أَبَا الْحَسَنِ ع </w:t>
      </w:r>
      <w:r>
        <w:rPr>
          <w:rStyle w:val="FootnoteReference"/>
        </w:rPr>
        <w:footnoteReference w:id="2023"/>
      </w:r>
      <w:r>
        <w:rPr>
          <w:rFonts w:ascii="Amiri" w:hAnsi="Amiri" w:eastAsia="Amiri" w:cs="Amiri"/>
          <w:lang w:bidi="ar-SA"/>
          <w:color w:val="111111"/>
          <w:sz w:val="28"/>
          <w:szCs w:val="28"/>
          <w:rtl/>
        </w:rPr>
        <w:t xml:space="preserve">أَهْدَرَ مَقْتَلَ فَارِسِ بْنِ حَاتِمٍ-</w:t>
      </w:r>
    </w:p>
    <w:p>
      <w:pPr>
        <w:pStyle w:val="BookText"/>
      </w:pPr>
      <w:r>
        <w:rPr>
          <w:rFonts w:ascii="IRNazanin" w:hAnsi="IRNazanin" w:eastAsia="IRNazanin" w:cs="IRNazanin"/>
          <w:lang w:bidi="fa-IR"/>
          <w:color w:val="111111"/>
          <w:sz w:val="28"/>
          <w:szCs w:val="28"/>
          <w:rtl/>
        </w:rPr>
        <w:t xml:space="preserve">ص: 319</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2" w:name="pg18990_194183"/>
    <w:bookmarkEnd w:id="302"/>
    <w:p>
      <w:pPr>
        <w:pStyle w:val="BookText"/>
      </w:pPr>
      <w:r>
        <w:rPr>
          <w:rFonts w:ascii="Amiri" w:hAnsi="Amiri" w:eastAsia="Amiri" w:cs="Amiri"/>
          <w:lang w:bidi="ar-SA"/>
          <w:color w:val="111111"/>
          <w:sz w:val="28"/>
          <w:szCs w:val="28"/>
          <w:rtl/>
        </w:rPr>
        <w:t xml:space="preserve">وَ ضَمِنَ لِمَنْ یَقْتُلُهُ الْجَنَّةَ فَقَتَلَهُ جُنَیْدٌ- وَ کَانَ فَارِسٌ فَتَّاناً یَفْتِنُ النَّاسَ وَ یَدْعُوهُمْ إِلَی الْبِدْعَةِ فَخَرَجَ مِنْ أَبِی الْحَسَنِ ع- هَذَا فَارِسٌ </w:t>
      </w:r>
      <w:r>
        <w:rPr>
          <w:rStyle w:val="FootnoteReference"/>
        </w:rPr>
        <w:footnoteReference w:id="2024"/>
      </w:r>
      <w:r>
        <w:rPr>
          <w:rFonts w:ascii="Amiri" w:hAnsi="Amiri" w:eastAsia="Amiri" w:cs="Amiri"/>
          <w:lang w:bidi="ar-SA"/>
          <w:color w:val="111111"/>
          <w:sz w:val="28"/>
          <w:szCs w:val="28"/>
          <w:rtl/>
        </w:rPr>
        <w:t xml:space="preserve">یَعْمَلُ مِنْ قِبَلِی فَتَّاناً دَاعِیاً إِلَی الْبِدْعَةِ وَ دَمُهُ هَدَرٌ لِکُلِّ مَنْ قَتَلَهُ فَمَنْ هُوَ الَّذِی یُرِیحُنِی مِنْهُ وَ یَقْتُلُهُ وَ أَنَا ضَامِنٌ لَهُ عَلَی اللَّهِ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عیسی بن عبید نقل شده است که امام حسن عسکری (علیه‌السلام) فرمودند:</w:t>
      </w:r>
    </w:p>
    <w:p>
      <w:pPr>
        <w:pStyle w:val="BookText"/>
      </w:pPr>
      <w:r>
        <w:rPr>
          <w:rFonts w:ascii="IRNazanin" w:hAnsi="IRNazanin" w:eastAsia="IRNazanin" w:cs="IRNazanin"/>
          <w:lang w:bidi="fa-IR"/>
          <w:color w:val="111111"/>
          <w:sz w:val="28"/>
          <w:szCs w:val="28"/>
          <w:rtl/>
        </w:rPr>
        <w:t xml:space="preserve">"قتل فارس بن حاتم از نظر شرعی مباح بود،</w:t>
      </w:r>
    </w:p>
    <w:p>
      <w:pPr>
        <w:pStyle w:val="BookText"/>
      </w:pPr>
      <w:r>
        <w:rPr>
          <w:rFonts w:ascii="IRNazanin" w:hAnsi="IRNazanin" w:eastAsia="IRNazanin" w:cs="IRNazanin"/>
          <w:lang w:bidi="fa-IR"/>
          <w:color w:val="111111"/>
          <w:sz w:val="28"/>
          <w:szCs w:val="28"/>
          <w:rtl/>
        </w:rPr>
        <w:t xml:space="preserve">و هر کس او را به قتل برساند، بهشت را ضمانت کرده‌ام.</w:t>
      </w:r>
    </w:p>
    <w:p>
      <w:pPr>
        <w:pStyle w:val="BookText"/>
      </w:pPr>
      <w:r>
        <w:rPr>
          <w:rFonts w:ascii="IRNazanin" w:hAnsi="IRNazanin" w:eastAsia="IRNazanin" w:cs="IRNazanin"/>
          <w:lang w:bidi="fa-IR"/>
          <w:color w:val="111111"/>
          <w:sz w:val="28"/>
          <w:szCs w:val="28"/>
          <w:rtl/>
        </w:rPr>
        <w:t xml:space="preserve">پس جنیّد او را به قتل رساند.</w:t>
      </w:r>
    </w:p>
    <w:p>
      <w:pPr>
        <w:pStyle w:val="BookText"/>
      </w:pPr>
      <w:r>
        <w:rPr>
          <w:rFonts w:ascii="IRNazanin" w:hAnsi="IRNazanin" w:eastAsia="IRNazanin" w:cs="IRNazanin"/>
          <w:lang w:bidi="fa-IR"/>
          <w:color w:val="111111"/>
          <w:sz w:val="28"/>
          <w:szCs w:val="28"/>
          <w:rtl/>
        </w:rPr>
        <w:t xml:space="preserve">زیرا فارس فردی فتنه‌گر بود، که مردم را گمراه می‌کرد و به سوی بدعت دعوت می‌نمود.</w:t>
      </w:r>
    </w:p>
    <w:p>
      <w:pPr>
        <w:pStyle w:val="BookText"/>
      </w:pPr>
      <w:r>
        <w:rPr>
          <w:rFonts w:ascii="IRNazanin" w:hAnsi="IRNazanin" w:eastAsia="IRNazanin" w:cs="IRNazanin"/>
          <w:lang w:bidi="fa-IR"/>
          <w:color w:val="111111"/>
          <w:sz w:val="28"/>
          <w:szCs w:val="28"/>
          <w:rtl/>
        </w:rPr>
        <w:t xml:space="preserve">پس امام حسن عسکری (علیه‌السلام) فرمودند:</w:t>
      </w:r>
    </w:p>
    <w:p>
      <w:pPr>
        <w:pStyle w:val="BookText"/>
      </w:pPr>
      <w:r>
        <w:rPr>
          <w:rFonts w:ascii="IRNazanin" w:hAnsi="IRNazanin" w:eastAsia="IRNazanin" w:cs="IRNazanin"/>
          <w:lang w:bidi="fa-IR"/>
          <w:color w:val="111111"/>
          <w:sz w:val="28"/>
          <w:szCs w:val="28"/>
          <w:rtl/>
        </w:rPr>
        <w:t xml:space="preserve">'این فرد، از سوی من فتنه‌گری می‌کند و مردم را به بدعت می‌خواند، و خون او برای هر کس که او را بکشد، مباح است. پس چه کسی است که مرا از شر او راحت کند و او را بکشد؟ و من برای او نزد خداوند، بهشت را ضمانت می‌کنم.'"</w:t>
      </w:r>
    </w:p>
    <w:p>
      <w:pPr>
        <w:pStyle w:val="Heading5"/>
      </w:pPr>
      <w:bookmarkStart w:id="1500" w:name="_Toc1135"/>
      <w:r>
        <w:t>[رقم الحدیث الکلی: 34859 - رقم الحدیث الباب: 2]</w:t>
      </w:r>
      <w:bookmarkEnd w:id="1500"/>
    </w:p>
    <w:p>
      <w:pPr>
        <w:pStyle w:val="BookText"/>
      </w:pPr>
      <w:r>
        <w:rPr>
          <w:rFonts w:ascii="Times New Roman" w:hAnsi="Times New Roman" w:eastAsia="Times New Roman" w:cs="Times New Roman"/>
          <w:lang w:val="en-US" w:bidi="en-US"/>
          <w:color w:val="111111"/>
          <w:sz w:val="28"/>
          <w:szCs w:val="28"/>
          <w:rtl/>
        </w:rPr>
        <w:t xml:space="preserve">34859- 2- </w:t>
      </w:r>
      <w:r>
        <w:rPr>
          <w:rStyle w:val="FootnoteReference"/>
        </w:rPr>
        <w:footnoteReference w:id="2025"/>
      </w:r>
      <w:r>
        <w:rPr>
          <w:rFonts w:ascii="Amiri" w:hAnsi="Amiri" w:eastAsia="Amiri" w:cs="Amiri"/>
          <w:lang w:bidi="ar-SA"/>
          <w:color w:val="111111"/>
          <w:sz w:val="28"/>
          <w:szCs w:val="28"/>
          <w:rtl/>
        </w:rPr>
        <w:t xml:space="preserve">وَ عَنْهُ عَنْ سَعْدٍ عَنْ جَمَاعَةٍ مِنْ أَصْحَابِنَا </w:t>
      </w:r>
      <w:r>
        <w:rPr>
          <w:rStyle w:val="FootnoteReference"/>
        </w:rPr>
        <w:footnoteReference w:id="2026"/>
      </w:r>
      <w:r>
        <w:rPr>
          <w:rFonts w:ascii="Amiri" w:hAnsi="Amiri" w:eastAsia="Amiri" w:cs="Amiri"/>
          <w:lang w:bidi="ar-SA"/>
          <w:color w:val="111111"/>
          <w:sz w:val="28"/>
          <w:szCs w:val="28"/>
          <w:rtl/>
        </w:rPr>
        <w:t xml:space="preserve">عَنْ جُنَیْدٍ أَنَّ أَبَا الْحَسَنِ ع قَالَ لَهُ آمُرُکَ بِقَتْلِ فَارِسِ بْنِ حَاتِمٍ الْحَدِیثَ وَ فِیهِ أَنَّهُ قَتَلَهُ.</w:t>
      </w:r>
    </w:p>
    <w:p>
      <w:pPr>
        <w:pStyle w:val="BookText"/>
      </w:pPr>
      <w:r>
        <w:rPr>
          <w:rFonts w:ascii="Amiri" w:hAnsi="Amiri" w:eastAsia="Amiri" w:cs="Amiri"/>
          <w:lang w:bidi="ar-SA"/>
          <w:color w:val="111111"/>
          <w:sz w:val="28"/>
          <w:szCs w:val="28"/>
          <w:rtl/>
        </w:rPr>
        <w:t xml:space="preserve">أَقُولُ: وَ تَقَدَّمَ مَا یَدُلُّ عَلَی ذَلِکَ عُمُوماً فِی الْأَمْرِ بِالْمَعْرُوفِ وَ النَّهْیِ عَنِ الْمُنْکَرِ </w:t>
      </w:r>
      <w:r>
        <w:rPr>
          <w:rStyle w:val="FootnoteReference"/>
        </w:rPr>
        <w:footnoteReference w:id="2027"/>
      </w:r>
      <w:r>
        <w:rPr>
          <w:rFonts w:ascii="Amiri" w:hAnsi="Amiri" w:eastAsia="Amiri" w:cs="Amiri"/>
          <w:lang w:bidi="ar-SA"/>
          <w:color w:val="111111"/>
          <w:sz w:val="28"/>
          <w:szCs w:val="28"/>
          <w:rtl/>
        </w:rPr>
        <w:t xml:space="preserve">وَ غَیْرِ ذَلِکَ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جنیّد نقل شده است که امام حسن عسکری (علیه‌السلام) به او فرمودند:</w:t>
      </w:r>
    </w:p>
    <w:p>
      <w:pPr>
        <w:pStyle w:val="BookText"/>
      </w:pPr>
      <w:r>
        <w:rPr>
          <w:rFonts w:ascii="IRNazanin" w:hAnsi="IRNazanin" w:eastAsia="IRNazanin" w:cs="IRNazanin"/>
          <w:lang w:bidi="fa-IR"/>
          <w:color w:val="111111"/>
          <w:sz w:val="28"/>
          <w:szCs w:val="28"/>
          <w:rtl/>
        </w:rPr>
        <w:t xml:space="preserve">"من تو را به قتل فارس بن حاتم فرمان می‌دهم."</w:t>
      </w:r>
    </w:p>
    <w:p>
      <w:pPr>
        <w:pStyle w:val="BookText"/>
      </w:pPr>
      <w:r>
        <w:rPr>
          <w:rFonts w:ascii="IRNazanin" w:hAnsi="IRNazanin" w:eastAsia="IRNazanin" w:cs="IRNazanin"/>
          <w:lang w:bidi="fa-IR"/>
          <w:color w:val="111111"/>
          <w:sz w:val="28"/>
          <w:szCs w:val="28"/>
          <w:rtl/>
        </w:rPr>
        <w:t xml:space="preserve">و در ادامه‌ی حدیث آمده است که جنیّد او را به قتل رساند.</w:t>
      </w:r>
    </w:p>
    <w:p>
      <w:pPr>
        <w:pStyle w:val="Heading4"/>
      </w:pPr>
      <w:bookmarkStart w:id="1501" w:name="_Toc1136"/>
      <w:r>
        <w:t>7- بَابُ جَوَازِ دِفَاعِ الْمُحَارِبِ وَ قِتَالِهِ وَ قَتْلِهِ إِذَا لَمْ یَنْدَفِعْ بِدُونِهِ‌</w:t>
      </w:r>
      <w:bookmarkEnd w:id="1501"/>
    </w:p>
    <w:p>
      <w:pPr>
        <w:pStyle w:val="Heading5"/>
      </w:pPr>
      <w:bookmarkStart w:id="1502" w:name="_Toc1137"/>
      <w:r>
        <w:t>اشارة</w:t>
      </w:r>
      <w:bookmarkEnd w:id="1502"/>
    </w:p>
    <w:p>
      <w:pPr>
        <w:pStyle w:val="BookText"/>
      </w:pPr>
      <w:r>
        <w:rPr>
          <w:rStyle w:val="FootnoteReference"/>
        </w:rPr>
        <w:footnoteReference w:id="2029"/>
      </w:r>
      <w:r>
        <w:rPr>
          <w:rFonts w:ascii="Amiri" w:hAnsi="Amiri" w:eastAsia="Amiri" w:cs="Amiri"/>
          <w:lang w:bidi="ar-SA"/>
          <w:color w:val="111111"/>
          <w:sz w:val="28"/>
          <w:szCs w:val="28"/>
          <w:rtl/>
        </w:rPr>
        <w:t xml:space="preserve">7 بَابُ جَوَازِ دِفَاعِ الْمُحَارِبِ وَ قِتَالِهِ وَ قَتْلِهِ إِذَا لَمْ یَنْدَفِعْ بِدُونِهِ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جواز دفاع در برابر محارب، جنگیدن با او، و قتل او</w:t>
      </w:r>
    </w:p>
    <w:p>
      <w:pPr>
        <w:pStyle w:val="BookText"/>
      </w:pPr>
      <w:r>
        <w:rPr>
          <w:rFonts w:ascii="IRNazanin" w:hAnsi="IRNazanin" w:eastAsia="IRNazanin" w:cs="IRNazanin"/>
          <w:lang w:bidi="fa-IR"/>
          <w:color w:val="111111"/>
          <w:sz w:val="28"/>
          <w:szCs w:val="28"/>
          <w:rtl/>
        </w:rPr>
        <w:t xml:space="preserve">در صورتی که خطر او به روش دیگری دفع نشود.</w:t>
      </w:r>
    </w:p>
    <w:p>
      <w:pPr>
        <w:pStyle w:val="Heading5"/>
      </w:pPr>
      <w:bookmarkStart w:id="1503" w:name="_Toc1138"/>
      <w:r>
        <w:t>[رقم الحدیث الکلی: 34860 - رقم الحدیث الباب: 1]</w:t>
      </w:r>
      <w:bookmarkEnd w:id="1503"/>
    </w:p>
    <w:p>
      <w:pPr>
        <w:pStyle w:val="BookText"/>
      </w:pPr>
      <w:r>
        <w:rPr>
          <w:rFonts w:ascii="Times New Roman" w:hAnsi="Times New Roman" w:eastAsia="Times New Roman" w:cs="Times New Roman"/>
          <w:lang w:val="en-US" w:bidi="en-US"/>
          <w:color w:val="111111"/>
          <w:sz w:val="28"/>
          <w:szCs w:val="28"/>
          <w:rtl/>
        </w:rPr>
        <w:t xml:space="preserve">34860- 1- </w:t>
      </w:r>
      <w:r>
        <w:rPr>
          <w:rStyle w:val="FootnoteReference"/>
        </w:rPr>
        <w:footnoteReference w:id="2030"/>
      </w:r>
      <w:r>
        <w:rPr>
          <w:rFonts w:ascii="Amiri" w:hAnsi="Amiri" w:eastAsia="Amiri" w:cs="Amiri"/>
          <w:lang w:bidi="ar-SA"/>
          <w:color w:val="111111"/>
          <w:sz w:val="28"/>
          <w:szCs w:val="28"/>
          <w:rtl/>
        </w:rPr>
        <w:t xml:space="preserve">مُحَمَّدُ بْنُ الْحَسَنِ بِإِسْنَادِهِ عَنْ أَحْمَدَ بْنِ مُحَمَّدٍ عَنِ الْبَرْقِیِّ عَنِ الْحَسَنِ بْنِ السَّرِیِّ عَنْ مَنْصُورٍ عَنْ أَبِی عَبْدِ اللَّهِ ع قَالَ: اللِّصُّ مُحَارِبٌ لِلَّهِ وَ لِرَسُولِهِ فَاقْتُلُوهُ فَمَا دَخَلَ عَلَیْکَ فَعَلَیَّ.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"دزد، محارب با خدا و پیامبر اوست،</w:t>
      </w:r>
    </w:p>
    <w:p>
      <w:pPr>
        <w:pStyle w:val="BookText"/>
      </w:pPr>
      <w:r>
        <w:rPr>
          <w:rFonts w:ascii="IRNazanin" w:hAnsi="IRNazanin" w:eastAsia="IRNazanin" w:cs="IRNazanin"/>
          <w:lang w:bidi="fa-IR"/>
          <w:color w:val="111111"/>
          <w:sz w:val="28"/>
          <w:szCs w:val="28"/>
          <w:rtl/>
        </w:rPr>
        <w:t xml:space="preserve">پس او را بکشید، و هر خطری که از سوی او متوجه شما شود، بر عهده‌ی من است."</w:t>
      </w:r>
    </w:p>
    <w:p>
      <w:pPr>
        <w:pStyle w:val="Heading5"/>
      </w:pPr>
      <w:bookmarkStart w:id="1504" w:name="_Toc1139"/>
      <w:r>
        <w:t>[رقم الحدیث الکلی: 34861 - رقم الحدیث الباب: 2]</w:t>
      </w:r>
      <w:bookmarkEnd w:id="1504"/>
    </w:p>
    <w:p>
      <w:pPr>
        <w:pStyle w:val="BookText"/>
      </w:pPr>
      <w:r>
        <w:rPr>
          <w:rFonts w:ascii="Times New Roman" w:hAnsi="Times New Roman" w:eastAsia="Times New Roman" w:cs="Times New Roman"/>
          <w:lang w:val="en-US" w:bidi="en-US"/>
          <w:color w:val="111111"/>
          <w:sz w:val="28"/>
          <w:szCs w:val="28"/>
          <w:rtl/>
        </w:rPr>
        <w:t xml:space="preserve">34861- 2- </w:t>
      </w:r>
      <w:r>
        <w:rPr>
          <w:rStyle w:val="FootnoteReference"/>
        </w:rPr>
        <w:footnoteReference w:id="2031"/>
      </w:r>
      <w:r>
        <w:rPr>
          <w:rFonts w:ascii="Amiri" w:hAnsi="Amiri" w:eastAsia="Amiri" w:cs="Amiri"/>
          <w:lang w:bidi="ar-SA"/>
          <w:color w:val="111111"/>
          <w:sz w:val="28"/>
          <w:szCs w:val="28"/>
          <w:rtl/>
        </w:rPr>
        <w:t xml:space="preserve">وَ عَنْهُ (عَنْ مُحَمَّدِ بْنِ یَحْیَی) </w:t>
      </w:r>
      <w:r>
        <w:rPr>
          <w:rStyle w:val="FootnoteReference"/>
        </w:rPr>
        <w:footnoteReference w:id="2032"/>
      </w:r>
      <w:r>
        <w:rPr>
          <w:rFonts w:ascii="Amiri" w:hAnsi="Amiri" w:eastAsia="Amiri" w:cs="Amiri"/>
          <w:lang w:bidi="ar-SA"/>
          <w:color w:val="111111"/>
          <w:sz w:val="28"/>
          <w:szCs w:val="28"/>
          <w:rtl/>
        </w:rPr>
        <w:t xml:space="preserve">عَنْ غِیَاثِ بْنِ إِبْرَاهِیمَ</w:t>
      </w:r>
    </w:p>
    <w:p>
      <w:pPr>
        <w:pStyle w:val="BookText"/>
      </w:pPr>
      <w:r>
        <w:rPr>
          <w:rFonts w:ascii="IRNazanin" w:hAnsi="IRNazanin" w:eastAsia="IRNazanin" w:cs="IRNazanin"/>
          <w:lang w:bidi="fa-IR"/>
          <w:color w:val="111111"/>
          <w:sz w:val="28"/>
          <w:szCs w:val="28"/>
          <w:rtl/>
        </w:rPr>
        <w:t xml:space="preserve">ص: 320</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3" w:name="pg18990_194184"/>
    <w:bookmarkEnd w:id="303"/>
    <w:p>
      <w:pPr>
        <w:pStyle w:val="BookText"/>
      </w:pPr>
      <w:r>
        <w:rPr>
          <w:rFonts w:ascii="Amiri" w:hAnsi="Amiri" w:eastAsia="Amiri" w:cs="Amiri"/>
          <w:lang w:bidi="ar-SA"/>
          <w:color w:val="111111"/>
          <w:sz w:val="28"/>
          <w:szCs w:val="28"/>
          <w:rtl/>
        </w:rPr>
        <w:t xml:space="preserve">عَنْ جَعْفَرٍ عَنْ أَبِیهِ ع قَالَ: إِذَا دَخَلَ عَلَیْکَ اللِّصُّ یُرِیدُ أَهْلَکَ وَ مَالَکَ فَإِنِ اسْتَطَعْتَ أَنْ تَبْدُرَهُ وَ تَضْرِبَهُ فَابْدُرْهُ وَ اضْرِبْهُ وَ قَالَ اللِّصُّ مُحَارِبٌ لِلَّهِ وَ لِرَسُولِهِ فَاقْتُلْهُ فَمَا مِنْکَ </w:t>
      </w:r>
      <w:r>
        <w:rPr>
          <w:rStyle w:val="FootnoteReference"/>
        </w:rPr>
        <w:footnoteReference w:id="2033"/>
      </w:r>
      <w:r>
        <w:rPr>
          <w:rFonts w:ascii="Amiri" w:hAnsi="Amiri" w:eastAsia="Amiri" w:cs="Amiri"/>
          <w:lang w:bidi="ar-SA"/>
          <w:color w:val="111111"/>
          <w:sz w:val="28"/>
          <w:szCs w:val="28"/>
          <w:rtl/>
        </w:rPr>
        <w:t xml:space="preserve">مِنْهُ فَهُوَ 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(علیه‌السلام)، از پدرشان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"اگر دزدی به خانه‌ات وارد شود و قصد جان خانواده یا مال تو را داشته باشد،</w:t>
      </w:r>
    </w:p>
    <w:p>
      <w:pPr>
        <w:pStyle w:val="BookText"/>
      </w:pPr>
      <w:r>
        <w:rPr>
          <w:rFonts w:ascii="IRNazanin" w:hAnsi="IRNazanin" w:eastAsia="IRNazanin" w:cs="IRNazanin"/>
          <w:lang w:bidi="fa-IR"/>
          <w:color w:val="111111"/>
          <w:sz w:val="28"/>
          <w:szCs w:val="28"/>
          <w:rtl/>
        </w:rPr>
        <w:t xml:space="preserve">پس اگر می‌توانی پیش‌دستی کنی و به او ضربه بزنی، این کار را انجام بده.</w:t>
      </w:r>
    </w:p>
    <w:p>
      <w:pPr>
        <w:pStyle w:val="BookText"/>
      </w:pPr>
      <w:r>
        <w:rPr>
          <w:rFonts w:ascii="IRNazanin" w:hAnsi="IRNazanin" w:eastAsia="IRNazanin" w:cs="IRNazanin"/>
          <w:lang w:bidi="fa-IR"/>
          <w:color w:val="111111"/>
          <w:sz w:val="28"/>
          <w:szCs w:val="28"/>
          <w:rtl/>
        </w:rPr>
        <w:t xml:space="preserve">سپس حضرت فرمودند:</w:t>
      </w:r>
    </w:p>
    <w:p>
      <w:pPr>
        <w:pStyle w:val="BookText"/>
      </w:pPr>
      <w:r>
        <w:rPr>
          <w:rFonts w:ascii="IRNazanin" w:hAnsi="IRNazanin" w:eastAsia="IRNazanin" w:cs="IRNazanin"/>
          <w:lang w:bidi="fa-IR"/>
          <w:color w:val="111111"/>
          <w:sz w:val="28"/>
          <w:szCs w:val="28"/>
          <w:rtl/>
        </w:rPr>
        <w:t xml:space="preserve">'دزد، محارب با خدا و پیامبرش است، پس او را بکش، و هر آنچه از جانب او به تو رسد، بر عهده‌ی من خواهد بود.'"</w:t>
      </w:r>
    </w:p>
    <w:p>
      <w:pPr>
        <w:pStyle w:val="Heading5"/>
      </w:pPr>
      <w:bookmarkStart w:id="1505" w:name="_Toc1140"/>
      <w:r>
        <w:t>[رقم الحدیث الکلی: 34862 - رقم الحدیث الباب: 3]</w:t>
      </w:r>
      <w:bookmarkEnd w:id="1505"/>
    </w:p>
    <w:p>
      <w:pPr>
        <w:pStyle w:val="BookText"/>
      </w:pPr>
      <w:r>
        <w:rPr>
          <w:rFonts w:ascii="Times New Roman" w:hAnsi="Times New Roman" w:eastAsia="Times New Roman" w:cs="Times New Roman"/>
          <w:lang w:val="en-US" w:bidi="en-US"/>
          <w:color w:val="111111"/>
          <w:sz w:val="28"/>
          <w:szCs w:val="28"/>
          <w:rtl/>
        </w:rPr>
        <w:t xml:space="preserve">34862- 3- </w:t>
      </w:r>
      <w:r>
        <w:rPr>
          <w:rStyle w:val="FootnoteReference"/>
        </w:rPr>
        <w:footnoteReference w:id="2034"/>
      </w:r>
      <w:r>
        <w:rPr>
          <w:rFonts w:ascii="Amiri" w:hAnsi="Amiri" w:eastAsia="Amiri" w:cs="Amiri"/>
          <w:lang w:bidi="ar-SA"/>
          <w:color w:val="111111"/>
          <w:sz w:val="28"/>
          <w:szCs w:val="28"/>
          <w:rtl/>
        </w:rPr>
        <w:t xml:space="preserve">وَ فِی الْمَجَالِسِ وَ الْأَخْبَارِ عَنِ الْحُسَیْنِ بْنِ إِبْرَاهِیمَ الْقَزْوِینِیِّ عَنْ مُحَمَّدِ بْنِ وَهْبَانَ عَنْ عَلِیِّ بْنِ حَبَشِیٍّ عَنِ الْعَبَّاسِ بْنِ مُحَمَّدِ بْنِ الْحُسَیْنِ عَنْ أَبِیهِ عَنْ صَفْوَانَ بْنِ یَحْیَی عَنِ الْحُسَیْنِ بْنِ أَبِی غُنْدَرٍ عَنْ أَیُّوبَ قَالَ سَمِعْتُ أَبَا عَبْدِ اللَّهِ ع یَقُولُ مَنْ دَخَلَ عَلَی مُؤْمِنٍ دَارَهُ مُحَارِباً لَهُ فَدَمُهُ مُبَاحٌ فِی تِلْکَ الْحَالِ لِلْمُؤْمِنِ وَ هُوَ فِی عُنُقِی.</w:t>
      </w:r>
    </w:p>
    <w:p>
      <w:pPr>
        <w:pStyle w:val="BookText"/>
      </w:pPr>
      <w:r>
        <w:rPr>
          <w:rFonts w:ascii="Amiri" w:hAnsi="Amiri" w:eastAsia="Amiri" w:cs="Amiri"/>
          <w:lang w:bidi="ar-SA"/>
          <w:color w:val="111111"/>
          <w:sz w:val="28"/>
          <w:szCs w:val="28"/>
          <w:rtl/>
        </w:rPr>
        <w:t xml:space="preserve">أَقُولُ: وَ تَقَدَّمَ مَا یَدُلُّ عَلَی ذَلِکَ فِی الْجِهَادِ </w:t>
      </w:r>
      <w:r>
        <w:rPr>
          <w:rStyle w:val="FootnoteReference"/>
        </w:rPr>
        <w:footnoteReference w:id="2035"/>
      </w:r>
      <w:r>
        <w:rPr>
          <w:rFonts w:ascii="Amiri" w:hAnsi="Amiri" w:eastAsia="Amiri" w:cs="Amiri"/>
          <w:lang w:bidi="ar-SA"/>
          <w:color w:val="111111"/>
          <w:sz w:val="28"/>
          <w:szCs w:val="28"/>
          <w:rtl/>
        </w:rPr>
        <w:t xml:space="preserve">وَ یَأْتِی مَا یَدُلُّ عَلَیْهِ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321</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322</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4" w:name="pg18990_194186"/>
    <w:bookmarkEnd w:id="304"/>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ایوب نقل شده است که گفت:</w:t>
      </w:r>
    </w:p>
    <w:p>
      <w:pPr>
        <w:pStyle w:val="BookText"/>
      </w:pPr>
      <w:r>
        <w:rPr>
          <w:rFonts w:ascii="IRNazanin" w:hAnsi="IRNazanin" w:eastAsia="IRNazanin" w:cs="IRNazanin"/>
          <w:lang w:bidi="fa-IR"/>
          <w:color w:val="111111"/>
          <w:sz w:val="28"/>
          <w:szCs w:val="28"/>
          <w:rtl/>
        </w:rPr>
        <w:t xml:space="preserve">"شنیدم امام صادق (علیه‌السلام) فرمودند:</w:t>
      </w:r>
    </w:p>
    <w:p>
      <w:pPr>
        <w:pStyle w:val="BookText"/>
      </w:pPr>
      <w:r>
        <w:rPr>
          <w:rFonts w:ascii="IRNazanin" w:hAnsi="IRNazanin" w:eastAsia="IRNazanin" w:cs="IRNazanin"/>
          <w:lang w:bidi="fa-IR"/>
          <w:color w:val="111111"/>
          <w:sz w:val="28"/>
          <w:szCs w:val="28"/>
          <w:rtl/>
        </w:rPr>
        <w:t xml:space="preserve">'هر کس به خانه‌ی مؤمن وارد شود و با او به جنگ برخیزد، در همان وضعیت، خون او برای مؤمن مباح است، و این حکم بر عهده‌ی من خواهد بود.'"</w:t>
      </w:r>
    </w:p>
    <w:p>
      <w:pPr>
        <w:pStyle w:val="Heading3"/>
      </w:pPr>
      <w:bookmarkStart w:id="1506" w:name="_Toc1141"/>
      <w:r>
        <w:t>أَبْوَابُ حَدِّ الْمُرْتَدِّ</w:t>
      </w:r>
      <w:bookmarkEnd w:id="1506"/>
    </w:p>
    <w:p>
      <w:pPr>
        <w:pStyle w:val="Heading4"/>
      </w:pPr>
      <w:bookmarkStart w:id="1507" w:name="_Toc1142"/>
      <w:r>
        <w:t>1- بَابُ أَنَّ الْمُرْتَدَّ عَنْ فِطْرَةٍ قَتْلُهُ مُبَاحٌ لِکُلِّ مَنْ سَمِعَهُ وَ ذِکْرِ جُمْلَةٍ مِنْ أَحْکَامِهِ‌</w:t>
      </w:r>
      <w:bookmarkEnd w:id="1507"/>
    </w:p>
    <w:p>
      <w:pPr>
        <w:pStyle w:val="Heading5"/>
      </w:pPr>
      <w:bookmarkStart w:id="1508" w:name="_Toc1143"/>
      <w:r>
        <w:t>اشارة</w:t>
      </w:r>
      <w:bookmarkEnd w:id="1508"/>
    </w:p>
    <w:p>
      <w:pPr>
        <w:pStyle w:val="BookText"/>
      </w:pPr>
      <w:r>
        <w:rPr>
          <w:rStyle w:val="FootnoteReference"/>
        </w:rPr>
        <w:footnoteReference w:id="2037"/>
      </w:r>
      <w:r>
        <w:rPr>
          <w:rFonts w:ascii="Amiri" w:hAnsi="Amiri" w:eastAsia="Amiri" w:cs="Amiri"/>
          <w:lang w:bidi="ar-SA"/>
          <w:color w:val="111111"/>
          <w:sz w:val="28"/>
          <w:szCs w:val="28"/>
          <w:rtl/>
        </w:rPr>
        <w:t xml:space="preserve">1 بَابُ أَنَّ الْمُرْتَدَّ عَنْ فِطْرَةٍ قَتْلُهُ مُبَاحٌ لِکُلِّ مَنْ سَمِعَهُ وَ ذِکْرِ جُمْلَةٍ مِنْ أَحْکَامِهِ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کشتن مرتد فطری برای هر کس که از ارتداد او آگاه شود جایز است و بیان برخی از احکام مربوط به آن</w:t>
      </w:r>
    </w:p>
    <w:p>
      <w:pPr>
        <w:pStyle w:val="Heading5"/>
      </w:pPr>
      <w:bookmarkStart w:id="1509" w:name="_Toc1144"/>
      <w:r>
        <w:t>[رقم الحدیث الکلی: 34863 - رقم الحدیث الباب: 1]</w:t>
      </w:r>
      <w:bookmarkEnd w:id="1509"/>
    </w:p>
    <w:p>
      <w:pPr>
        <w:pStyle w:val="BookText"/>
      </w:pPr>
      <w:r>
        <w:rPr>
          <w:rFonts w:ascii="Times New Roman" w:hAnsi="Times New Roman" w:eastAsia="Times New Roman" w:cs="Times New Roman"/>
          <w:lang w:val="en-US" w:bidi="en-US"/>
          <w:color w:val="111111"/>
          <w:sz w:val="28"/>
          <w:szCs w:val="28"/>
          <w:rtl/>
        </w:rPr>
        <w:t xml:space="preserve">34863- 1- </w:t>
      </w:r>
      <w:r>
        <w:rPr>
          <w:rStyle w:val="FootnoteReference"/>
        </w:rPr>
        <w:footnoteReference w:id="2038"/>
      </w:r>
      <w:r>
        <w:rPr>
          <w:rFonts w:ascii="Amiri" w:hAnsi="Amiri" w:eastAsia="Amiri" w:cs="Amiri"/>
          <w:lang w:bidi="ar-SA"/>
          <w:color w:val="111111"/>
          <w:sz w:val="28"/>
          <w:szCs w:val="28"/>
          <w:rtl/>
        </w:rPr>
        <w:t xml:space="preserve">مُحَمَّدُ بْنُ عَلِیِّ بْنِ الْحُسَیْنِ بِإِسْنَادِهِ عَنِ الْحَسَنِ بْنِ مَحْبُوبٍ عَنْ أَبِی أَیُّوبَ عَنْ مُحَمَّدِ بْنِ مُسْلِمٍ عَنْ أَبِی جَعْفَرٍ ع فِی حَدِیثٍ قَالَ: وَ مَنْ جَحَدَ نَبِیّاً مُرْسَلًا نُبُوَّتَهُ وَ کَذَّبَهُ فَدَمُهُ مُبَاحٌ قَالَ فَقُلْتُ أَ رَأَیْتَ مَنْ جَحَدَ الْإِمَامَ مِنْکُمْ مَا حَالُهُ فَقَالَ مَنْ جَحَدَ إِمَاماً مِنَ اللَّهِ وَ بَرِئَ مِنْهُ وَ مِنْ دِینِهِ فَهُوَ کَافِرٌ مُرْتَدٌّ عَنِ الْإِسْلَامِ- لِأَنَّ الْإِمَامَ مِنَ اللَّهِ وَ دِینَهُ مِنْ دِینِ اللَّهِ وَ مَنْ بَرِئَ مِنْ دِینِ اللَّهِ فَهُوَ کَافِرٌ وَ دَمُهُ مُبَاحٌ فِی تِلْکَ الْحَالِ إِلَّا أَنْ یَرْجِعَ وَ یَتُوبَ إِلَی اللَّهِ مِمَّا قَالَ وَ قَالَ وَ مَنْ فَتَکَ بِمُؤْمِنٍ یُرِیدُ نَفْسَهُ وَ مَالَهُ فَدَمُهُ مُبَاحٌ لِلْمُؤْمِنِ فِی تِلْکَ الْحَالِ.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حدیثی از محمد بن مسلم از امام باقر (ع) که فرمود:</w:t>
      </w:r>
    </w:p>
    <w:p>
      <w:pPr>
        <w:pStyle w:val="BookText"/>
      </w:pPr>
      <w:r>
        <w:rPr>
          <w:rFonts w:ascii="IRNazanin" w:hAnsi="IRNazanin" w:eastAsia="IRNazanin" w:cs="IRNazanin"/>
          <w:lang w:bidi="fa-IR"/>
          <w:color w:val="111111"/>
          <w:sz w:val="28"/>
          <w:szCs w:val="28"/>
          <w:rtl/>
        </w:rPr>
        <w:t xml:space="preserve">«هر کس پیامبر فرستاده‌ای را انکار کند و او را تکذیب نماید، خونش مباح (ریختن آن جایز) است.»</w:t>
      </w:r>
    </w:p>
    <w:p>
      <w:pPr>
        <w:pStyle w:val="BookText"/>
      </w:pPr>
      <w:r>
        <w:rPr>
          <w:rFonts w:ascii="IRNazanin" w:hAnsi="IRNazanin" w:eastAsia="IRNazanin" w:cs="IRNazanin"/>
          <w:lang w:bidi="fa-IR"/>
          <w:color w:val="111111"/>
          <w:sz w:val="28"/>
          <w:szCs w:val="28"/>
          <w:rtl/>
        </w:rPr>
        <w:t xml:space="preserve">راوی می‌گوید: پرسیدم: «نظر شما درباره کسی که یکی از امامان شما را انکار کند، چیست؟»</w:t>
      </w:r>
    </w:p>
    <w:p>
      <w:pPr>
        <w:pStyle w:val="BookText"/>
      </w:pPr>
      <w:r>
        <w:rPr>
          <w:rFonts w:ascii="IRNazanin" w:hAnsi="IRNazanin" w:eastAsia="IRNazanin" w:cs="IRNazanin"/>
          <w:lang w:bidi="fa-IR"/>
          <w:color w:val="111111"/>
          <w:sz w:val="28"/>
          <w:szCs w:val="28"/>
          <w:rtl/>
        </w:rPr>
        <w:t xml:space="preserve">امام (ع) فرمود:</w:t>
      </w:r>
    </w:p>
    <w:p>
      <w:pPr>
        <w:pStyle w:val="BookText"/>
      </w:pPr>
      <w:r>
        <w:rPr>
          <w:rFonts w:ascii="IRNazanin" w:hAnsi="IRNazanin" w:eastAsia="IRNazanin" w:cs="IRNazanin"/>
          <w:lang w:bidi="fa-IR"/>
          <w:color w:val="111111"/>
          <w:sz w:val="28"/>
          <w:szCs w:val="28"/>
          <w:rtl/>
        </w:rPr>
        <w:t xml:space="preserve">«هر کس امامی را که از جانب خدا تعیین شده انکار کند و از او و دینش بیزاری بجوید، کافر و مرتد از اسلام است؛ زیرا امام از جانب خداست و دین او از دین خداست. پس هر کس از دین خدا بیزاری بجوید، کافر است و خونش در آن حال مباح است، مگر اینکه بازگردد و از آنچه گفته توبه کند.»</w:t>
      </w:r>
    </w:p>
    <w:p>
      <w:pPr>
        <w:pStyle w:val="BookText"/>
      </w:pPr>
      <w:r>
        <w:rPr>
          <w:rFonts w:ascii="IRNazanin" w:hAnsi="IRNazanin" w:eastAsia="IRNazanin" w:cs="IRNazanin"/>
          <w:lang w:bidi="fa-IR"/>
          <w:color w:val="111111"/>
          <w:sz w:val="28"/>
          <w:szCs w:val="28"/>
          <w:rtl/>
        </w:rPr>
        <w:t xml:space="preserve">و امام (ع) افزود:</w:t>
      </w:r>
    </w:p>
    <w:p>
      <w:pPr>
        <w:pStyle w:val="BookText"/>
      </w:pPr>
      <w:r>
        <w:rPr>
          <w:rFonts w:ascii="Amiri" w:hAnsi="Amiri" w:eastAsia="Amiri" w:cs="Amiri"/>
          <w:lang w:bidi="ar-SA"/>
          <w:color w:val="111111"/>
          <w:sz w:val="28"/>
          <w:szCs w:val="28"/>
          <w:rtl/>
        </w:rPr>
        <w:t xml:space="preserve">و نيز فرمود: هر كس سوء قصد كند بمؤمنى براى بردن مالش يا ريختن خونش، كشتن او بر آن مؤمن در آنجا جايز باشد.</w:t>
      </w:r>
    </w:p>
    <w:p>
      <w:pPr>
        <w:pStyle w:val="Heading5"/>
      </w:pPr>
      <w:bookmarkStart w:id="1510" w:name="_Toc1145"/>
      <w:r>
        <w:t>[رقم الحدیث الکلی: 34864 - رقم الحدیث الباب: 2]</w:t>
      </w:r>
      <w:bookmarkEnd w:id="1510"/>
    </w:p>
    <w:p>
      <w:pPr>
        <w:pStyle w:val="BookText"/>
      </w:pPr>
      <w:r>
        <w:rPr>
          <w:rFonts w:ascii="Times New Roman" w:hAnsi="Times New Roman" w:eastAsia="Times New Roman" w:cs="Times New Roman"/>
          <w:lang w:val="en-US" w:bidi="en-US"/>
          <w:color w:val="111111"/>
          <w:sz w:val="28"/>
          <w:szCs w:val="28"/>
          <w:rtl/>
        </w:rPr>
        <w:t xml:space="preserve">34864- 2- </w:t>
      </w:r>
      <w:r>
        <w:rPr>
          <w:rStyle w:val="FootnoteReference"/>
        </w:rPr>
        <w:footnoteReference w:id="2039"/>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جَمِیعاً عَنِ ابْنِ مَحْبُوبٍ عَنِ الْعَلَاءِ بْنِ رَزِینٍ عَنْ مُحَمَّدِ بْنِ مُسْلِمٍ قَالَ: سَأَلْتُ أَبَا جَعْفَرٍ ع عَنِ</w:t>
      </w:r>
    </w:p>
    <w:p>
      <w:pPr>
        <w:pStyle w:val="BookText"/>
      </w:pPr>
      <w:r>
        <w:rPr>
          <w:rFonts w:ascii="IRNazanin" w:hAnsi="IRNazanin" w:eastAsia="IRNazanin" w:cs="IRNazanin"/>
          <w:lang w:bidi="fa-IR"/>
          <w:color w:val="111111"/>
          <w:sz w:val="28"/>
          <w:szCs w:val="28"/>
          <w:rtl/>
        </w:rPr>
        <w:t xml:space="preserve">ص: 323</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5" w:name="pg18990_194187"/>
    <w:bookmarkEnd w:id="305"/>
    <w:p>
      <w:pPr>
        <w:pStyle w:val="BookText"/>
      </w:pPr>
      <w:r>
        <w:rPr>
          <w:rFonts w:ascii="Amiri" w:hAnsi="Amiri" w:eastAsia="Amiri" w:cs="Amiri"/>
          <w:lang w:bidi="ar-SA"/>
          <w:color w:val="111111"/>
          <w:sz w:val="28"/>
          <w:szCs w:val="28"/>
          <w:rtl/>
        </w:rPr>
        <w:t xml:space="preserve">الْمُرْتَدِّ فَقَالَ مَنْ رَغِبَ عَنِ الْإِسْلَامِ- وَ کَفَرَ بِمَا أُنْزِلَ </w:t>
      </w:r>
      <w:r>
        <w:rPr>
          <w:rStyle w:val="FootnoteReference"/>
        </w:rPr>
        <w:footnoteReference w:id="2040"/>
      </w:r>
      <w:r>
        <w:rPr>
          <w:rFonts w:ascii="Amiri" w:hAnsi="Amiri" w:eastAsia="Amiri" w:cs="Amiri"/>
          <w:lang w:bidi="ar-SA"/>
          <w:color w:val="111111"/>
          <w:sz w:val="28"/>
          <w:szCs w:val="28"/>
          <w:rtl/>
        </w:rPr>
        <w:t xml:space="preserve">عَلَی مُحَمَّدٍ ص بَعْدَ إِسْلَامِهِ- فَلَا تَوْبَةَ لَهُ وَ قَدْ وَجَبَ قَتْلُهُ وَ بَانَتْ مِنْهُ امْرَأَتُهُ وَ یُقْسَمُ مَا تَرَکَ عَلَی وُلْدِهِ.</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2041"/>
      </w:r>
      <w:r>
        <w:rPr>
          <w:rFonts w:ascii="Amiri" w:hAnsi="Amiri" w:eastAsia="Amiri" w:cs="Amiri"/>
          <w:lang w:bidi="ar-SA"/>
          <w:color w:val="111111"/>
          <w:sz w:val="28"/>
          <w:szCs w:val="28"/>
          <w:rtl/>
        </w:rPr>
        <w:t xml:space="preserve">وَ عَنْهُ عَنْ أَبِیهِ وَ عَنْهُمْ عَنْ سَهْلٍ وَ عَنْ مُحَمَّدِ بْنِ یَحْیَی عَنْ أَحْمَدَ بْنِ مُحَمَّدٍ جَمِیعاً عَنِ ابْنِ مَحْبُوبٍ عَنِ الْعَلَاءِ مِثْلَهُ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گفت: از امام ابوجعفر (ع) درباره مرتد پرسیدم، پس فرمود: «هر کس که از اسلام رویگردان شود و پس از اسلام آوردن، به آنچه بر محمد (ص) نازل شده کافر گردد، هیچ توبه ای برایش پذیرفته نیست و کشتن او واجب است، همسرش از او جدا میشود و آنچه باقی گذاشته میان فرزندانش تقسیم میگردد.»</w:t>
      </w:r>
    </w:p>
    <w:p>
      <w:pPr>
        <w:pStyle w:val="Heading5"/>
      </w:pPr>
      <w:bookmarkStart w:id="1511" w:name="_Toc1146"/>
      <w:r>
        <w:t>[رقم الحدیث الکلی: 34865 - رقم الحدیث الباب: 3]</w:t>
      </w:r>
      <w:bookmarkEnd w:id="1511"/>
    </w:p>
    <w:p>
      <w:pPr>
        <w:pStyle w:val="BookText"/>
      </w:pPr>
      <w:r>
        <w:rPr>
          <w:rFonts w:ascii="Times New Roman" w:hAnsi="Times New Roman" w:eastAsia="Times New Roman" w:cs="Times New Roman"/>
          <w:lang w:val="en-US" w:bidi="en-US"/>
          <w:color w:val="111111"/>
          <w:sz w:val="28"/>
          <w:szCs w:val="28"/>
          <w:rtl/>
        </w:rPr>
        <w:t xml:space="preserve">34865- 3- </w:t>
      </w:r>
      <w:r>
        <w:rPr>
          <w:rStyle w:val="FootnoteReference"/>
        </w:rPr>
        <w:footnoteReference w:id="2043"/>
      </w:r>
      <w:r>
        <w:rPr>
          <w:rFonts w:ascii="Amiri" w:hAnsi="Amiri" w:eastAsia="Amiri" w:cs="Amiri"/>
          <w:lang w:bidi="ar-SA"/>
          <w:color w:val="111111"/>
          <w:sz w:val="28"/>
          <w:szCs w:val="28"/>
          <w:rtl/>
        </w:rPr>
        <w:t xml:space="preserve">وَ بِالْإِسْنَادِ عَنِ ابْنِ مَحْبُوبٍ عَنْ هِشَامِ بْنِ سَالِمٍ عَنْ عَمَّارٍ السَّابَاطِیِّ قَالَ سَمِعْتُ أَبَا عَبْدِ اللَّهِ ع یَقُولُ کُلُّ مُسْلِمٍ بَیْنَ مُسْلِمِینَ ارْتَدَّ عَنِ الْإِسْلَامِ- وَ جَحَدَ مُحَمَّداً ص نُبُوَّتَهُ وَ کَذَّبَهُ فَإِنَّ دَمَهُ مُبَاحٌ لِمَنْ سَمِعَ ذَلِکَ مِنْهُ وَ امْرَأَتُهُ بَائِنَةٌ مِنْهُ </w:t>
      </w:r>
      <w:r>
        <w:rPr>
          <w:rStyle w:val="FootnoteReference"/>
        </w:rPr>
        <w:footnoteReference w:id="2044"/>
      </w:r>
      <w:r>
        <w:rPr>
          <w:rFonts w:ascii="Amiri" w:hAnsi="Amiri" w:eastAsia="Amiri" w:cs="Amiri"/>
          <w:lang w:bidi="ar-SA"/>
          <w:color w:val="111111"/>
          <w:sz w:val="28"/>
          <w:szCs w:val="28"/>
          <w:rtl/>
        </w:rPr>
        <w:t xml:space="preserve">(یَوْمَ ارْتَدَّ) </w:t>
      </w:r>
      <w:r>
        <w:rPr>
          <w:rStyle w:val="FootnoteReference"/>
        </w:rPr>
        <w:footnoteReference w:id="2045"/>
      </w:r>
      <w:r>
        <w:rPr>
          <w:rFonts w:ascii="Amiri" w:hAnsi="Amiri" w:eastAsia="Amiri" w:cs="Amiri"/>
          <w:lang w:bidi="ar-SA"/>
          <w:color w:val="111111"/>
          <w:sz w:val="28"/>
          <w:szCs w:val="28"/>
          <w:rtl/>
        </w:rPr>
        <w:t xml:space="preserve">وَ یُقْسَمُ مَالُهُ عَلَی وَرَثَتِهِ وَ تَعْتَدُّ امْرَأَتُهُ عِدَّةَ الْمُتَوَفَّی عَنْهَا زَوْجُهَا وَ عَلَی الْإِمَامِ أَنْ یَقْتُلَهُ وَ لَا یَسْتَتِیبُهُ.</w:t>
      </w:r>
    </w:p>
    <w:p>
      <w:pPr>
        <w:pStyle w:val="BookText"/>
      </w:pPr>
      <w:r>
        <w:rPr>
          <w:rFonts w:ascii="Amiri" w:hAnsi="Amiri" w:eastAsia="Amiri" w:cs="Amiri"/>
          <w:lang w:bidi="ar-SA"/>
          <w:color w:val="111111"/>
          <w:sz w:val="28"/>
          <w:szCs w:val="28"/>
          <w:rtl/>
        </w:rPr>
        <w:t xml:space="preserve">وَ رَوَاهُ الصَّدُوقُ بِإِسْنَادِهِ عَنْ هِشَامِ بْنِ سَالِمٍ </w:t>
      </w:r>
      <w:r>
        <w:rPr>
          <w:rStyle w:val="FootnoteReference"/>
        </w:rPr>
        <w:footnoteReference w:id="2046"/>
      </w:r>
    </w:p>
    <w:p>
      <w:pPr>
        <w:pStyle w:val="BookText"/>
      </w:pPr>
      <w:r>
        <w:rPr>
          <w:rFonts w:ascii="Amiri" w:hAnsi="Amiri" w:eastAsia="Amiri" w:cs="Amiri"/>
          <w:lang w:bidi="ar-SA"/>
          <w:color w:val="111111"/>
          <w:sz w:val="28"/>
          <w:szCs w:val="28"/>
          <w:rtl/>
        </w:rPr>
        <w:t xml:space="preserve">وَ رَوَاهُ الشَّیْخُ بِإِسْنَادِهِ عَنْ سَهْلِ بْنِ زِیَادٍ وَ أَحْمَدَ بْنِ مُحَمَّدٍ جَمِیعاً عَنِ ابْنِ مَحْبُوبٍ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روایت شده که گفت: شنیدم امام اباعبدالله (ع) می‌فرمود: «هر مسلمانی که در میان مسلمانان از اسلام برگردد (مرتد شود) و نبوت حضرت محمد (ص) را انکار کند و او را تکذیب نماید، خونش بر هر کس که این سخن را از او بشنود، مباح است. همسرش در همان روزی که مرتد شده، از او جدا می‌شود. اموال او میان ورثه‌اش تقسیم می‌گردد و همسرش باید عده زنی را نگه دارد که شوهرش فوت شده باشد. و بر امام (حاکم شرع) واجب است که او را بکشد و (حتی) توبه‌اش را نپذیرد.»</w:t>
      </w:r>
    </w:p>
    <w:p>
      <w:pPr>
        <w:pStyle w:val="Heading5"/>
      </w:pPr>
      <w:bookmarkStart w:id="1512" w:name="_Toc1147"/>
      <w:r>
        <w:t>[رقم الحدیث الکلی: 34866 - رقم الحدیث الباب: 4]</w:t>
      </w:r>
      <w:bookmarkEnd w:id="1512"/>
    </w:p>
    <w:p>
      <w:pPr>
        <w:pStyle w:val="BookText"/>
      </w:pPr>
      <w:r>
        <w:rPr>
          <w:rFonts w:ascii="Times New Roman" w:hAnsi="Times New Roman" w:eastAsia="Times New Roman" w:cs="Times New Roman"/>
          <w:lang w:val="en-US" w:bidi="en-US"/>
          <w:color w:val="111111"/>
          <w:sz w:val="28"/>
          <w:szCs w:val="28"/>
          <w:rtl/>
        </w:rPr>
        <w:t xml:space="preserve">34866- 4- </w:t>
      </w:r>
      <w:r>
        <w:rPr>
          <w:rStyle w:val="FootnoteReference"/>
        </w:rPr>
        <w:footnoteReference w:id="2048"/>
      </w:r>
      <w:r>
        <w:rPr>
          <w:rFonts w:ascii="Amiri" w:hAnsi="Amiri" w:eastAsia="Amiri" w:cs="Amiri"/>
          <w:lang w:bidi="ar-SA"/>
          <w:color w:val="111111"/>
          <w:sz w:val="28"/>
          <w:szCs w:val="28"/>
          <w:rtl/>
        </w:rPr>
        <w:t xml:space="preserve">وَ عَنْ مُحَمَّدِ بْنِ یَحْیَی عَنْ أَحْمَدَ بْنِ مُحَمَّدٍ عَنْ عَلِیِ</w:t>
      </w:r>
    </w:p>
    <w:p>
      <w:pPr>
        <w:pStyle w:val="BookText"/>
      </w:pPr>
      <w:r>
        <w:rPr>
          <w:rFonts w:ascii="IRNazanin" w:hAnsi="IRNazanin" w:eastAsia="IRNazanin" w:cs="IRNazanin"/>
          <w:lang w:bidi="fa-IR"/>
          <w:color w:val="111111"/>
          <w:sz w:val="28"/>
          <w:szCs w:val="28"/>
          <w:rtl/>
        </w:rPr>
        <w:t xml:space="preserve">ص: 324</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6" w:name="pg18990_194188"/>
    <w:bookmarkEnd w:id="306"/>
    <w:p>
      <w:pPr>
        <w:pStyle w:val="BookText"/>
      </w:pPr>
      <w:r>
        <w:rPr>
          <w:rFonts w:ascii="Amiri" w:hAnsi="Amiri" w:eastAsia="Amiri" w:cs="Amiri"/>
          <w:lang w:bidi="ar-SA"/>
          <w:color w:val="111111"/>
          <w:sz w:val="28"/>
          <w:szCs w:val="28"/>
          <w:rtl/>
        </w:rPr>
        <w:t xml:space="preserve">بْنِ الْحَکَمِ عَنْ مُوسَی بْنِ بَکْرٍ عَنِ الْفُضَیْلِ بْنِ یَسَارٍ عَنْ أَبِی عَبْدِ اللَّهِ ع أَنَّ رَجُلًا مِنَ الْمُسْلِمِینَ تَنَصَّرَ- فَأُتِیَ بِهِ أَمِیرُ الْمُؤْمِنِینَ ع فَاسْتَتَابَهُ فَأَبَی عَلَیْهِ فَقَبَضَ عَلَی شَعْرِهِ ثُمَّ قَالَ طَئُوا یَا عِبَادَ اللَّهِ فَوَطِئُوهُ حَتَّی مَاتَ.</w:t>
      </w:r>
    </w:p>
    <w:p>
      <w:pPr>
        <w:pStyle w:val="BookText"/>
      </w:pPr>
      <w:r>
        <w:rPr>
          <w:rFonts w:ascii="Amiri" w:hAnsi="Amiri" w:eastAsia="Amiri" w:cs="Amiri"/>
          <w:lang w:bidi="ar-SA"/>
          <w:color w:val="111111"/>
          <w:sz w:val="28"/>
          <w:szCs w:val="28"/>
          <w:rtl/>
        </w:rPr>
        <w:t xml:space="preserve">وَ رَوَاهُ الصَّدُوقُ بِإِسْنَادِهِ عَنْ مُوسَی بْنِ بَکْرٍ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روایت شده که گفت: مردی از مسلمانان نصرانی شد (به مسیحیت گروید)، پس او را نزد امیرالمؤمنین (ع) آوردند. حضرت از او خواست که توبه کند، اما او امتناع ورزید. پس امام (ع) موهای او را گرفت و فرمود: «بکوبیدش، ای بندگان خدا!» پس آن‌ها او را چنان کوبیدند تا مرد.</w:t>
      </w:r>
    </w:p>
    <w:p>
      <w:pPr>
        <w:pStyle w:val="Heading5"/>
      </w:pPr>
      <w:bookmarkStart w:id="1513" w:name="_Toc1148"/>
      <w:r>
        <w:t>[رقم الحدیث الکلی: 34867 - رقم الحدیث الباب: 5]</w:t>
      </w:r>
      <w:bookmarkEnd w:id="1513"/>
    </w:p>
    <w:p>
      <w:pPr>
        <w:pStyle w:val="BookText"/>
      </w:pPr>
      <w:r>
        <w:rPr>
          <w:rFonts w:ascii="Times New Roman" w:hAnsi="Times New Roman" w:eastAsia="Times New Roman" w:cs="Times New Roman"/>
          <w:lang w:val="en-US" w:bidi="en-US"/>
          <w:color w:val="111111"/>
          <w:sz w:val="28"/>
          <w:szCs w:val="28"/>
          <w:rtl/>
        </w:rPr>
        <w:t xml:space="preserve">34867- 5- </w:t>
      </w:r>
      <w:r>
        <w:rPr>
          <w:rStyle w:val="FootnoteReference"/>
        </w:rPr>
        <w:footnoteReference w:id="2050"/>
      </w:r>
      <w:r>
        <w:rPr>
          <w:rFonts w:ascii="Amiri" w:hAnsi="Amiri" w:eastAsia="Amiri" w:cs="Amiri"/>
          <w:lang w:bidi="ar-SA"/>
          <w:color w:val="111111"/>
          <w:sz w:val="28"/>
          <w:szCs w:val="28"/>
          <w:rtl/>
        </w:rPr>
        <w:t xml:space="preserve">وَ عَنْهُ عَنِ الْعَمْرَکِیِّ بْنِ عَلِیٍّ عَنْ عَلِیِّ بْنِ جَعْفَرٍ عَنْ أَخِیهِ أَبِی الْحَسَنِ ع قَالَ: سَأَلْتُهُ عَنْ مُسْلِمٍ تَنَصَّرَ قَالَ یُقْتَلُ وَ لَا یُسْتَتَابُ قُلْتُ فَنَصْرَانِیٌّ أَسْلَمَ ثُمَّ ارْتَدَّ قَالَ یُسْتَتَابُ فَإِنْ رَجَعَ وَ إِلَّا قُتِلَ.</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05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ابوالحسن (ع) روایت شده که گفت: از ایشان پرسیدم درباره مسلمانی که نصرانی شود (به مسیحیت بگرود). فرمود: «کشته می‌شود و به او فرصت توبه داده نمی‌شود.» گفتم: پس اگر نصرانی مسلمان شود و سپس مرتد گردد؟ فرمود: «به او فرصت توبه داده می‌شود؛ اگر توبه کرد (که خوب) وگرنه کشته می‌شود.</w:t>
      </w:r>
    </w:p>
    <w:p>
      <w:pPr>
        <w:pStyle w:val="Heading5"/>
      </w:pPr>
      <w:bookmarkStart w:id="1514" w:name="_Toc1149"/>
      <w:r>
        <w:t>[رقم الحدیث الکلی: 34868 - رقم الحدیث الباب: 6]</w:t>
      </w:r>
      <w:bookmarkEnd w:id="1514"/>
    </w:p>
    <w:p>
      <w:pPr>
        <w:pStyle w:val="BookText"/>
      </w:pPr>
      <w:r>
        <w:rPr>
          <w:rFonts w:ascii="Times New Roman" w:hAnsi="Times New Roman" w:eastAsia="Times New Roman" w:cs="Times New Roman"/>
          <w:lang w:val="en-US" w:bidi="en-US"/>
          <w:color w:val="111111"/>
          <w:sz w:val="28"/>
          <w:szCs w:val="28"/>
          <w:rtl/>
        </w:rPr>
        <w:t xml:space="preserve">34868- 6- </w:t>
      </w:r>
      <w:r>
        <w:rPr>
          <w:rStyle w:val="FootnoteReference"/>
        </w:rPr>
        <w:footnoteReference w:id="2052"/>
      </w:r>
      <w:r>
        <w:rPr>
          <w:rFonts w:ascii="Amiri" w:hAnsi="Amiri" w:eastAsia="Amiri" w:cs="Amiri"/>
          <w:lang w:bidi="ar-SA"/>
          <w:color w:val="111111"/>
          <w:sz w:val="28"/>
          <w:szCs w:val="28"/>
          <w:rtl/>
        </w:rPr>
        <w:t xml:space="preserve">مُحَمَّدُ بْنُ الْحَسَنِ بِإِسْنَادِهِ عَنِ الْحُسَیْنِ بْنِ سَعِیدٍ قَالَ: قَرَأْتُ بِخَطِّ رَجُلٍ إِلَی أَبِی الْحَسَنِ الرِّضَا ع- رَجُلٌ وُلِدَ عَلَی الْإِسْلَامِ ثُمَّ کَفَرَ وَ أَشْرَکَ وَ خَرَجَ عَنِ الْإِسْلَامِ هَلْ یُسْتَتَابُ أَوْ یُقْتَلُ وَ لَا یُسْتَتَابُ فَکَتَبَ ع یُقْتَلُ.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سعید گوید: نوشته‌ای را به خط شخصی نزد امام رضا (ع) خواندم که پرسیده بود: «مردی که در اسلام زاده شده، سپس کافر و مشرک شود و از اسلام خارج گردد، آیا به او فرصت توبه داده می‌شود یا بدون استتابه کشته می‌شود؟» امام (ع) در پاسخ نوشتند: «کشته می‌شود.»</w:t>
      </w:r>
    </w:p>
    <w:p>
      <w:pPr>
        <w:pStyle w:val="Heading5"/>
      </w:pPr>
      <w:bookmarkStart w:id="1515" w:name="_Toc1150"/>
      <w:r>
        <w:t>[رقم الحدیث الکلی: 34869 - رقم الحدیث الباب: 7]</w:t>
      </w:r>
      <w:bookmarkEnd w:id="1515"/>
    </w:p>
    <w:p>
      <w:pPr>
        <w:pStyle w:val="BookText"/>
      </w:pPr>
      <w:r>
        <w:rPr>
          <w:rFonts w:ascii="Times New Roman" w:hAnsi="Times New Roman" w:eastAsia="Times New Roman" w:cs="Times New Roman"/>
          <w:lang w:val="en-US" w:bidi="en-US"/>
          <w:color w:val="111111"/>
          <w:sz w:val="28"/>
          <w:szCs w:val="28"/>
          <w:rtl/>
        </w:rPr>
        <w:t xml:space="preserve">34869- 7- </w:t>
      </w:r>
      <w:r>
        <w:rPr>
          <w:rStyle w:val="FootnoteReference"/>
        </w:rPr>
        <w:footnoteReference w:id="2053"/>
      </w:r>
      <w:r>
        <w:rPr>
          <w:rFonts w:ascii="Amiri" w:hAnsi="Amiri" w:eastAsia="Amiri" w:cs="Amiri"/>
          <w:lang w:bidi="ar-SA"/>
          <w:color w:val="111111"/>
          <w:sz w:val="28"/>
          <w:szCs w:val="28"/>
          <w:rtl/>
        </w:rPr>
        <w:t xml:space="preserve">وَ بِإِسْنَادِهِ عَنْ مُحَمَّدِ بْنِ عَلِیِّ بْنِ مَحْبُوبٍ عَنْ أَیُّوبَ بْنِ نُوحٍ عَنِ الْحَسَنِ بْنِ عَلِیِّ بْنِ فَضَّالٍ عَنْ أَبَانٍ عَمَّنْ ذَکَرَهُ عَنْ أَبِی عَبْدِ اللَّهِ ع فِی الرَّجُلِ یَمُوتُ مُرْتَدّاً عَنِ الْإِسْلَامِ وَ لَهُ أَوْلَادٌ وَ مَالٌ فَقَالَ مَالُهُ لِوُلْدِهِ الْمُسْلِمِینَ.</w:t>
      </w:r>
    </w:p>
    <w:p>
      <w:pPr>
        <w:pStyle w:val="BookText"/>
      </w:pPr>
      <w:r>
        <w:rPr>
          <w:rFonts w:ascii="IRNazanin" w:hAnsi="IRNazanin" w:eastAsia="IRNazanin" w:cs="IRNazanin"/>
          <w:lang w:bidi="fa-IR"/>
          <w:color w:val="111111"/>
          <w:sz w:val="28"/>
          <w:szCs w:val="28"/>
          <w:rtl/>
        </w:rPr>
        <w:t xml:space="preserve">ص: 325</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7" w:name="pg18990_194189"/>
    <w:bookmarkEnd w:id="307"/>
    <w:p>
      <w:pPr>
        <w:pStyle w:val="BookText"/>
      </w:pPr>
      <w:r>
        <w:rPr>
          <w:rFonts w:ascii="Amiri" w:hAnsi="Amiri" w:eastAsia="Amiri" w:cs="Amiri"/>
          <w:lang w:bidi="ar-SA"/>
          <w:color w:val="111111"/>
          <w:sz w:val="28"/>
          <w:szCs w:val="28"/>
          <w:rtl/>
        </w:rPr>
        <w:t xml:space="preserve">وَ رَوَاهُ الصَّدُوقُ بِإِسْنَادِهِ عَنِ ابْنِ فَضَّالٍ عَنْ أَبَانٍ عَنْ أَبِی عَبْدِ اللَّهِ ع </w:t>
      </w:r>
      <w:r>
        <w:rPr>
          <w:rStyle w:val="FootnoteReference"/>
        </w:rPr>
        <w:footnoteReference w:id="2054"/>
      </w:r>
    </w:p>
    <w:p>
      <w:pPr>
        <w:pStyle w:val="BookText"/>
      </w:pPr>
      <w:r>
        <w:rPr>
          <w:rFonts w:ascii="Amiri" w:hAnsi="Amiri" w:eastAsia="Amiri" w:cs="Amiri"/>
          <w:lang w:bidi="ar-SA"/>
          <w:color w:val="111111"/>
          <w:sz w:val="28"/>
          <w:szCs w:val="28"/>
          <w:rtl/>
        </w:rPr>
        <w:t xml:space="preserve">أَقُولُ: وَ تَقَدَّمَ مَا یَدُلُّ عَلَی ذَلِکَ فِی الطَّلَاقِ </w:t>
      </w:r>
      <w:r>
        <w:rPr>
          <w:rStyle w:val="FootnoteReference"/>
        </w:rPr>
        <w:footnoteReference w:id="2055"/>
      </w:r>
      <w:r>
        <w:rPr>
          <w:rFonts w:ascii="Amiri" w:hAnsi="Amiri" w:eastAsia="Amiri" w:cs="Amiri"/>
          <w:lang w:bidi="ar-SA"/>
          <w:color w:val="111111"/>
          <w:sz w:val="28"/>
          <w:szCs w:val="28"/>
          <w:rtl/>
        </w:rPr>
        <w:t xml:space="preserve">وَ الْمِیرَاثِ </w:t>
      </w:r>
      <w:r>
        <w:rPr>
          <w:rStyle w:val="FootnoteReference"/>
        </w:rPr>
        <w:footnoteReference w:id="2056"/>
      </w:r>
      <w:r>
        <w:rPr>
          <w:rFonts w:ascii="Amiri" w:hAnsi="Amiri" w:eastAsia="Amiri" w:cs="Amiri"/>
          <w:lang w:bidi="ar-SA"/>
          <w:color w:val="111111"/>
          <w:sz w:val="28"/>
          <w:szCs w:val="28"/>
          <w:rtl/>
        </w:rPr>
        <w:t xml:space="preserve">وَ یَأْتِی مَا یَدُلُّ عَلَیْهِ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روایت شده که از فردی نقل کرده که از امام صادق (ع) درباره مردی که مرتد از اسلام می‌میرد و دارای فرزند و مال است پرسیدند. حضرت فرمودند: «مالش به فرزندان مسلمانش می‌رسد.»</w:t>
      </w:r>
    </w:p>
    <w:p>
      <w:pPr>
        <w:pStyle w:val="Heading4"/>
      </w:pPr>
      <w:bookmarkStart w:id="1516" w:name="_Toc1151"/>
      <w:r>
        <w:t>2- بَابُ أَنَّ الطِّفْلَ إِذَا کَانَ أَحَدُ أَبَوَیْهِ مُسْلِماً فَاخْتَارَ الشِّرْکَ عِنْدَ الْبُلُوغِ جُبِرَ عَلَی الْإِسْلَامِ فَإِنْ قَبِلَ وَ إِلَّا قُتِلَ بَعْدَ الْبُلُوغِ‌</w:t>
      </w:r>
      <w:bookmarkEnd w:id="1516"/>
    </w:p>
    <w:p>
      <w:pPr>
        <w:pStyle w:val="Heading5"/>
      </w:pPr>
      <w:bookmarkStart w:id="1517" w:name="_Toc1152"/>
      <w:r>
        <w:t>اشارة</w:t>
      </w:r>
      <w:bookmarkEnd w:id="1517"/>
    </w:p>
    <w:p>
      <w:pPr>
        <w:pStyle w:val="BookText"/>
      </w:pPr>
      <w:r>
        <w:rPr>
          <w:rStyle w:val="FootnoteReference"/>
        </w:rPr>
        <w:footnoteReference w:id="2058"/>
      </w:r>
      <w:r>
        <w:rPr>
          <w:rFonts w:ascii="Amiri" w:hAnsi="Amiri" w:eastAsia="Amiri" w:cs="Amiri"/>
          <w:lang w:bidi="ar-SA"/>
          <w:color w:val="111111"/>
          <w:sz w:val="28"/>
          <w:szCs w:val="28"/>
          <w:rtl/>
        </w:rPr>
        <w:t xml:space="preserve">2 بَابُ أَنَّ الطِّفْلَ إِذَا کَانَ أَحَدُ أَبَوَیْهِ مُسْلِماً فَاخْتَارَ الشِّرْکَ عِنْدَ الْبُلُوغِ جُبِرَ عَلَی الْإِسْلَامِ فَإِنْ قَبِلَ وَ إِلَّا قُتِلَ بَعْدَ الْبُلُوغِ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می‌کود اگر کودک یکی از والدینش مسلمان باشد و هنگام بلوغ شرک را برگزیند، بر اسلام مجبور می‌شود. اگر بپذیرد (که خوب) وگرنه پس از بلوغ کشته خواهد شد.</w:t>
      </w:r>
    </w:p>
    <w:p>
      <w:pPr>
        <w:pStyle w:val="Heading5"/>
      </w:pPr>
      <w:bookmarkStart w:id="1518" w:name="_Toc1153"/>
      <w:r>
        <w:t>[رقم الحدیث الکلی: 34870 - رقم الحدیث الباب: 1]</w:t>
      </w:r>
      <w:bookmarkEnd w:id="1518"/>
    </w:p>
    <w:p>
      <w:pPr>
        <w:pStyle w:val="BookText"/>
      </w:pPr>
      <w:r>
        <w:rPr>
          <w:rFonts w:ascii="Times New Roman" w:hAnsi="Times New Roman" w:eastAsia="Times New Roman" w:cs="Times New Roman"/>
          <w:lang w:val="en-US" w:bidi="en-US"/>
          <w:color w:val="111111"/>
          <w:sz w:val="28"/>
          <w:szCs w:val="28"/>
          <w:rtl/>
        </w:rPr>
        <w:t xml:space="preserve">34870- 1- </w:t>
      </w:r>
      <w:r>
        <w:rPr>
          <w:rStyle w:val="FootnoteReference"/>
        </w:rPr>
        <w:footnoteReference w:id="2059"/>
      </w:r>
      <w:r>
        <w:rPr>
          <w:rFonts w:ascii="Amiri" w:hAnsi="Amiri" w:eastAsia="Amiri" w:cs="Amiri"/>
          <w:lang w:bidi="ar-SA"/>
          <w:color w:val="111111"/>
          <w:sz w:val="28"/>
          <w:szCs w:val="28"/>
          <w:rtl/>
        </w:rPr>
        <w:t xml:space="preserve">مُحَمَّدُ بْنُ یَعْقُوبَ عَنْ عِدَّةٍ مِنْ أَصْحَابِنَا عَنْ أَحْمَدَ بْنِ مُحَمَّدِ بْنِ عِیسَی عَنِ الْحُسَیْنِ بْنِ سَعِیدٍ عَنِ النَّضْرِ بْنِ سُوَیْدٍ عَنِ الْقَاسِمِ بْنِ سُلَیْمَانَ عَنْ عُبَیْدِ بْنِ زُرَارَةَ عَنْ أَبِی عَبْدِ اللَّهِ ع فِی الصَّبِیِّ یَخْتَارُ الشِّرْکَ وَ هُوَ بَیْنَ أَبَوَیْهِ قَالَ لَا یُتْرَکُ وَ ذَاکَ إِذَا کَانَ أَحَدُ أَبَوَیْهِ نَصْرَانِیّاً.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که از امام صادق (ع) درباره کودکی که در دوران کودکی و در کنار والدینش شرک را انتخاب کند، پرسیدند. حضرت فرمودند: «رها نمی‌شود (یعنی اجازه انتخاب شرک به او داده نمی‌شود)» و این در حالی است که یکی از والدینش نصرانی (مسیحی) باشد.</w:t>
      </w:r>
    </w:p>
    <w:p>
      <w:pPr>
        <w:pStyle w:val="Heading5"/>
      </w:pPr>
      <w:bookmarkStart w:id="1519" w:name="_Toc1154"/>
      <w:r>
        <w:t>[رقم الحدیث الکلی: 34871 - رقم الحدیث الباب: 2]</w:t>
      </w:r>
      <w:bookmarkEnd w:id="1519"/>
    </w:p>
    <w:p>
      <w:pPr>
        <w:pStyle w:val="BookText"/>
      </w:pPr>
      <w:r>
        <w:rPr>
          <w:rFonts w:ascii="Times New Roman" w:hAnsi="Times New Roman" w:eastAsia="Times New Roman" w:cs="Times New Roman"/>
          <w:lang w:val="en-US" w:bidi="en-US"/>
          <w:color w:val="111111"/>
          <w:sz w:val="28"/>
          <w:szCs w:val="28"/>
          <w:rtl/>
        </w:rPr>
        <w:t xml:space="preserve">34871- 2- </w:t>
      </w:r>
      <w:r>
        <w:rPr>
          <w:rStyle w:val="FootnoteReference"/>
        </w:rPr>
        <w:footnoteReference w:id="2060"/>
      </w:r>
      <w:r>
        <w:rPr>
          <w:rFonts w:ascii="Amiri" w:hAnsi="Amiri" w:eastAsia="Amiri" w:cs="Amiri"/>
          <w:lang w:bidi="ar-SA"/>
          <w:color w:val="111111"/>
          <w:sz w:val="28"/>
          <w:szCs w:val="28"/>
          <w:rtl/>
        </w:rPr>
        <w:t xml:space="preserve">وَ عَنْ حُمَیْدِ بْنِ زِیَادٍ عَنِ الْحَسَنِ بْنِ </w:t>
      </w:r>
      <w:r>
        <w:rPr>
          <w:rStyle w:val="FootnoteReference"/>
        </w:rPr>
        <w:footnoteReference w:id="2061"/>
      </w:r>
      <w:r>
        <w:rPr>
          <w:rFonts w:ascii="Amiri" w:hAnsi="Amiri" w:eastAsia="Amiri" w:cs="Amiri"/>
          <w:lang w:bidi="ar-SA"/>
          <w:color w:val="111111"/>
          <w:sz w:val="28"/>
          <w:szCs w:val="28"/>
          <w:rtl/>
        </w:rPr>
        <w:t xml:space="preserve">مُحَمَّدِ بْنِ سَمَاعَةَ عَنْ غَیْرِ وَاحِدٍ مِنْ أَصْحَابِهِ عَنْ أَبَانِ بْنِ عُثْمَانَ عَنْ بَعْضِ أَصْحَابِهِ عَنْ أَبِی عَبْدِ اللَّهِ ع فِی الصَّبِیِّ إِذَا شَبَّ فَاخْتَارَ النَّصْرَانِیَّةَ- وَ أَحَدُ أَبَوَیْهِ نَصْرَانِیٌّ (أَوْ مُسْلِمَیْنِ)- </w:t>
      </w:r>
      <w:r>
        <w:rPr>
          <w:rStyle w:val="FootnoteReference"/>
        </w:rPr>
        <w:footnoteReference w:id="2062"/>
      </w:r>
      <w:r>
        <w:rPr>
          <w:rFonts w:ascii="Amiri" w:hAnsi="Amiri" w:eastAsia="Amiri" w:cs="Amiri"/>
          <w:lang w:bidi="ar-SA"/>
          <w:color w:val="111111"/>
          <w:sz w:val="28"/>
          <w:szCs w:val="28"/>
          <w:rtl/>
        </w:rPr>
        <w:t xml:space="preserve">قَالَ لَا یُتْرَکُ وَ لَکِنْ یُضْرَبُ عَلَی الْإِسْلَامِ.</w:t>
      </w:r>
    </w:p>
    <w:p>
      <w:pPr>
        <w:pStyle w:val="BookText"/>
      </w:pPr>
      <w:r>
        <w:rPr>
          <w:rFonts w:ascii="IRNazanin" w:hAnsi="IRNazanin" w:eastAsia="IRNazanin" w:cs="IRNazanin"/>
          <w:lang w:bidi="fa-IR"/>
          <w:color w:val="111111"/>
          <w:sz w:val="28"/>
          <w:szCs w:val="28"/>
          <w:rtl/>
        </w:rPr>
        <w:t xml:space="preserve">ص: 326</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8" w:name="pg18990_194190"/>
    <w:bookmarkEnd w:id="308"/>
    <w:p>
      <w:pPr>
        <w:pStyle w:val="BookText"/>
      </w:pPr>
      <w:r>
        <w:rPr>
          <w:rFonts w:ascii="Amiri" w:hAnsi="Amiri" w:eastAsia="Amiri" w:cs="Amiri"/>
          <w:lang w:bidi="ar-SA"/>
          <w:color w:val="111111"/>
          <w:sz w:val="28"/>
          <w:szCs w:val="28"/>
          <w:rtl/>
        </w:rPr>
        <w:t xml:space="preserve">وَ رَوَاهُ الصَّدُوقُ بِإِسْنَادِهِ عَنْ فَضَالَةَ عَنْ أَبَانٍ عَنْ أَبِی عَبْدِ اللَّهِ ع </w:t>
      </w:r>
      <w:r>
        <w:rPr>
          <w:rStyle w:val="FootnoteReference"/>
        </w:rPr>
        <w:footnoteReference w:id="2063"/>
      </w:r>
    </w:p>
    <w:p>
      <w:pPr>
        <w:pStyle w:val="BookText"/>
      </w:pPr>
      <w:r>
        <w:rPr>
          <w:rFonts w:ascii="Amiri" w:hAnsi="Amiri" w:eastAsia="Amiri" w:cs="Amiri"/>
          <w:lang w:bidi="ar-SA"/>
          <w:color w:val="111111"/>
          <w:sz w:val="28"/>
          <w:szCs w:val="28"/>
          <w:rtl/>
        </w:rPr>
        <w:t xml:space="preserve">وَ رَوَاهُ الشَّیْخُ بِإِسْنَادِهِ عَنِ الْحَسَنِ بْنِ مُحَمَّدِ بْنِ سَمَاعَةَ </w:t>
      </w:r>
      <w:r>
        <w:rPr>
          <w:rStyle w:val="FootnoteReference"/>
        </w:rPr>
        <w:footnoteReference w:id="2064"/>
      </w:r>
    </w:p>
    <w:p>
      <w:pPr>
        <w:pStyle w:val="BookText"/>
      </w:pPr>
      <w:r>
        <w:rPr>
          <w:rFonts w:ascii="Amiri" w:hAnsi="Amiri" w:eastAsia="Amiri" w:cs="Amiri"/>
          <w:lang w:bidi="ar-SA"/>
          <w:color w:val="111111"/>
          <w:sz w:val="28"/>
          <w:szCs w:val="28"/>
          <w:rtl/>
        </w:rPr>
        <w:t xml:space="preserve">وَ الَّذِی قَبْلَهُ بِإِسْنَادِهِ عَنِ الْحُسَیْنِ بْنِ سَعِیدٍ أَقُولُ: وَ تَقَدَّمَ مَا یَدُلُّ عَلَی ذَلِکَ </w:t>
      </w:r>
      <w:r>
        <w:rPr>
          <w:rStyle w:val="FootnoteReference"/>
        </w:rPr>
        <w:footnoteReference w:id="2065"/>
      </w:r>
      <w:r>
        <w:rPr>
          <w:rFonts w:ascii="Amiri" w:hAnsi="Amiri" w:eastAsia="Amiri" w:cs="Amiri"/>
          <w:lang w:bidi="ar-SA"/>
          <w:color w:val="111111"/>
          <w:sz w:val="28"/>
          <w:szCs w:val="28"/>
          <w:rtl/>
        </w:rPr>
        <w:t xml:space="preserve">وَ یَأْتِی مَا یَدُلُّ عَلَیْهِ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عثمان نقل شده که برخی از اصحاب از امام صادق (ع) درباره کودکی که به سن نوجوانی می‌رسد و مسیحیت را برمی‌گزیند - در حالی که یکی از والدینش مسیحی است (یا هر دو مسلمان هستند) - پرسیدند. حضرت فرمودند: «رها نمی‌شود، بلکه بر اسلام وادار می‌شود.</w:t>
      </w:r>
    </w:p>
    <w:p>
      <w:pPr>
        <w:pStyle w:val="Heading4"/>
      </w:pPr>
      <w:bookmarkStart w:id="1520" w:name="_Toc1155"/>
      <w:r>
        <w:t>3- بَابُ أَنَّ الْمُرْتَدَّ عَنْ مِلَّةٍ یُسْتَتَابُ ثَلَاثَةَ أَیَّامٍ فَإِنْ تَابَ وَ إِلَّا قُتِلَ وَ حُکْمِ مَا لَوِ ارْتَدَّ مَرَّةً أُخْرَی‌</w:t>
      </w:r>
      <w:bookmarkEnd w:id="1520"/>
    </w:p>
    <w:p>
      <w:pPr>
        <w:pStyle w:val="Heading5"/>
      </w:pPr>
      <w:bookmarkStart w:id="1521" w:name="_Toc1156"/>
      <w:r>
        <w:t>اشارة</w:t>
      </w:r>
      <w:bookmarkEnd w:id="1521"/>
    </w:p>
    <w:p>
      <w:pPr>
        <w:pStyle w:val="BookText"/>
      </w:pPr>
      <w:r>
        <w:rPr>
          <w:rStyle w:val="FootnoteReference"/>
        </w:rPr>
        <w:footnoteReference w:id="2067"/>
      </w:r>
      <w:r>
        <w:rPr>
          <w:rFonts w:ascii="Amiri" w:hAnsi="Amiri" w:eastAsia="Amiri" w:cs="Amiri"/>
          <w:lang w:bidi="ar-SA"/>
          <w:color w:val="111111"/>
          <w:sz w:val="28"/>
          <w:szCs w:val="28"/>
          <w:rtl/>
        </w:rPr>
        <w:t xml:space="preserve">3 بَابُ أَنَّ الْمُرْتَدَّ عَنْ مِلَّةٍ یُسْتَتَابُ ثَلَاثَةَ أَیَّامٍ فَإِنْ تَابَ وَ إِلَّا قُتِلَ وَ حُکْمِ مَا لَوِ ارْتَدَّ مَرَّةً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باب بیان می‌کند که) مرتد از دین، سه روز فرصت توبه دارد؛ اگر توبه کرد (که خوب)، وگرنه کشته می‌شود. همچنین حکم موردی که فرد دوبار مرتد شود نیز بیان شده است.</w:t>
      </w:r>
    </w:p>
    <w:p>
      <w:pPr>
        <w:pStyle w:val="Heading5"/>
      </w:pPr>
      <w:bookmarkStart w:id="1522" w:name="_Toc1157"/>
      <w:r>
        <w:t>[رقم الحدیث الکلی: 34872 - رقم الحدیث الباب: 1]</w:t>
      </w:r>
      <w:bookmarkEnd w:id="1522"/>
    </w:p>
    <w:p>
      <w:pPr>
        <w:pStyle w:val="BookText"/>
      </w:pPr>
      <w:r>
        <w:rPr>
          <w:rFonts w:ascii="Times New Roman" w:hAnsi="Times New Roman" w:eastAsia="Times New Roman" w:cs="Times New Roman"/>
          <w:lang w:val="en-US" w:bidi="en-US"/>
          <w:color w:val="111111"/>
          <w:sz w:val="28"/>
          <w:szCs w:val="28"/>
          <w:rtl/>
        </w:rPr>
        <w:t xml:space="preserve">34872- 1- </w:t>
      </w:r>
      <w:r>
        <w:rPr>
          <w:rStyle w:val="FootnoteReference"/>
        </w:rPr>
        <w:footnoteReference w:id="2068"/>
      </w:r>
      <w:r>
        <w:rPr>
          <w:rFonts w:ascii="Amiri" w:hAnsi="Amiri" w:eastAsia="Amiri" w:cs="Amiri"/>
          <w:lang w:bidi="ar-SA"/>
          <w:color w:val="111111"/>
          <w:sz w:val="28"/>
          <w:szCs w:val="28"/>
          <w:rtl/>
        </w:rPr>
        <w:t xml:space="preserve">مُحَمَّدُ بْنُ یَعْقُوبَ عَنْ مُحَمَّدِ بْنِ یَحْیَی عَنِ الْعَمْرَکِیِّ عَنْ عَلِیِّ بْنِ جَعْفَرٍ عَنْ أَخِیهِ ع فِی حَدِیثٍ قَالَ: قُلْتُ فَنَصْرَانِیٌّ أَسْلَمَ ثُمَّ ارْتَدَّ قَالَ یُسْتَتَابُ فَإِنْ رَجَعَ وَ إِلَّا 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کاظم علیه‌السلام) در حدیثی نقل می‌کند که پرسیدم: «نصرانی‌ای که مسلمان شود و سپس مرتد گردد (چه حکمی دارد)؟» فرمود: «به او فرصت توبه داده می‌شود؛ اگر بازگشت (که خوب)، وگرنه کشته می‌شود.»</w:t>
      </w:r>
    </w:p>
    <w:p>
      <w:pPr>
        <w:pStyle w:val="Heading5"/>
      </w:pPr>
      <w:bookmarkStart w:id="1523" w:name="_Toc1158"/>
      <w:r>
        <w:t>[رقم الحدیث الکلی: 34873 - رقم الحدیث الباب: 2]</w:t>
      </w:r>
      <w:bookmarkEnd w:id="1523"/>
    </w:p>
    <w:p>
      <w:pPr>
        <w:pStyle w:val="BookText"/>
      </w:pPr>
      <w:r>
        <w:rPr>
          <w:rFonts w:ascii="Times New Roman" w:hAnsi="Times New Roman" w:eastAsia="Times New Roman" w:cs="Times New Roman"/>
          <w:lang w:val="en-US" w:bidi="en-US"/>
          <w:color w:val="111111"/>
          <w:sz w:val="28"/>
          <w:szCs w:val="28"/>
          <w:rtl/>
        </w:rPr>
        <w:t xml:space="preserve">34873- 2- </w:t>
      </w:r>
      <w:r>
        <w:rPr>
          <w:rStyle w:val="FootnoteReference"/>
        </w:rPr>
        <w:footnoteReference w:id="2069"/>
      </w:r>
      <w:r>
        <w:rPr>
          <w:rFonts w:ascii="Amiri" w:hAnsi="Amiri" w:eastAsia="Amiri" w:cs="Amiri"/>
          <w:lang w:bidi="ar-SA"/>
          <w:color w:val="111111"/>
          <w:sz w:val="28"/>
          <w:szCs w:val="28"/>
          <w:rtl/>
        </w:rPr>
        <w:t xml:space="preserve">وَ عَنْ عَلِیِّ بْنِ إِبْرَاهِیمَ عَنْ أَبِیهِ عَنِ ابْنِ مَحْبُوبٍ عَنْ غَیْرِ وَاحِدٍ مِنْ أَصْحَابِنَا عَنْ أَبِی جَعْفَرٍ وَ أَبِی عَبْدِ اللَّهِ ع فِی الْمُرْتَدِّ یُسْتَتَابُ فَإِنْ تَابَ وَ إِلَّا قُتِلَ الْحَدِیثَ.</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070"/>
      </w:r>
    </w:p>
    <w:p>
      <w:pPr>
        <w:pStyle w:val="BookText"/>
      </w:pPr>
      <w:r>
        <w:rPr>
          <w:rFonts w:ascii="Amiri" w:hAnsi="Amiri" w:eastAsia="Amiri" w:cs="Amiri"/>
          <w:lang w:bidi="ar-SA"/>
          <w:color w:val="111111"/>
          <w:sz w:val="28"/>
          <w:szCs w:val="28"/>
          <w:rtl/>
        </w:rPr>
        <w:t xml:space="preserve">وَ الَّذِی قَبْلَهُ بِإِسْنَادِهِ عَنْ مُحَمَّدِ بْنِ یَحْیَی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محبوب از چند تن از اصحاب ما نقل کرده که امام باقر (ع) و امام صادق (ع) درباره مرتد فرمودند: «به او فرصت توبه داده می‌شود؛ اگر توبه کرد (که خوب)، وگرنه کشته می‌شود.</w:t>
      </w:r>
    </w:p>
    <w:p>
      <w:pPr>
        <w:pStyle w:val="BookText"/>
      </w:pPr>
      <w:r>
        <w:rPr>
          <w:rFonts w:ascii="IRNazanin" w:hAnsi="IRNazanin" w:eastAsia="IRNazanin" w:cs="IRNazanin"/>
          <w:lang w:bidi="fa-IR"/>
          <w:color w:val="111111"/>
          <w:sz w:val="28"/>
          <w:szCs w:val="28"/>
          <w:rtl/>
        </w:rPr>
        <w:t xml:space="preserve">ص: 327</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9" w:name="pg18990_194191"/>
    <w:bookmarkEnd w:id="309"/>
    <w:p>
      <w:pPr>
        <w:pStyle w:val="Heading5"/>
      </w:pPr>
      <w:bookmarkStart w:id="1524" w:name="_Toc1159"/>
      <w:r>
        <w:t>[رقم الحدیث الکلی: 34874 - رقم الحدیث الباب: 3]</w:t>
      </w:r>
      <w:bookmarkEnd w:id="1524"/>
    </w:p>
    <w:p>
      <w:pPr>
        <w:pStyle w:val="BookText"/>
      </w:pPr>
      <w:r>
        <w:rPr>
          <w:rFonts w:ascii="Times New Roman" w:hAnsi="Times New Roman" w:eastAsia="Times New Roman" w:cs="Times New Roman"/>
          <w:lang w:val="en-US" w:bidi="en-US"/>
          <w:color w:val="111111"/>
          <w:sz w:val="28"/>
          <w:szCs w:val="28"/>
          <w:rtl/>
        </w:rPr>
        <w:t xml:space="preserve">34874- 3- </w:t>
      </w:r>
      <w:r>
        <w:rPr>
          <w:rStyle w:val="FootnoteReference"/>
        </w:rPr>
        <w:footnoteReference w:id="2071"/>
      </w:r>
      <w:r>
        <w:rPr>
          <w:rFonts w:ascii="Amiri" w:hAnsi="Amiri" w:eastAsia="Amiri" w:cs="Amiri"/>
          <w:lang w:bidi="ar-SA"/>
          <w:color w:val="111111"/>
          <w:sz w:val="28"/>
          <w:szCs w:val="28"/>
          <w:rtl/>
        </w:rPr>
        <w:t xml:space="preserve">وَ عَنْ مُحَمَّدِ بْنِ یَحْیَی عَنْ أَحْمَدَ بْنِ مُحَمَّدِ بْنِ عِیسَی عَنْ عَلِیِّ بْنِ حَدِیدٍ عَنْ جَمِیلِ بْنِ دَرَّاجٍ وَ غَیْرِهِ عَنْ أَحَدِهِمَا ع فِی رَجُلٍ رَجَعَ عَنِ الْإِسْلَامِ- فَقَالَ یُسْتَتَابُ فَإِنْ تَابَ وَ إِلَّا قُتِلَ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و دیگران از یکی از دو امام (امام باقر یا امام صادق علیهماالسلام) نقل کرده‌اند که درباره مردی که از اسلام برگشته است (مرتد شده)، فرمودند: «به او فرصت توبه داده می‌شود؛ اگر توبه کرد (که خوب)، وگرنه کشته می‌شود.»</w:t>
      </w:r>
    </w:p>
    <w:p>
      <w:pPr>
        <w:pStyle w:val="Heading5"/>
      </w:pPr>
      <w:bookmarkStart w:id="1525" w:name="_Toc1160"/>
      <w:r>
        <w:t>[رقم الحدیث الکلی: 34875 - رقم الحدیث الباب: 4]</w:t>
      </w:r>
      <w:bookmarkEnd w:id="1525"/>
    </w:p>
    <w:p>
      <w:pPr>
        <w:pStyle w:val="BookText"/>
      </w:pPr>
      <w:r>
        <w:rPr>
          <w:rFonts w:ascii="Times New Roman" w:hAnsi="Times New Roman" w:eastAsia="Times New Roman" w:cs="Times New Roman"/>
          <w:lang w:val="en-US" w:bidi="en-US"/>
          <w:color w:val="111111"/>
          <w:sz w:val="28"/>
          <w:szCs w:val="28"/>
          <w:rtl/>
        </w:rPr>
        <w:t xml:space="preserve">34875- 4- </w:t>
      </w:r>
      <w:r>
        <w:rPr>
          <w:rStyle w:val="FootnoteReference"/>
        </w:rPr>
        <w:footnoteReference w:id="2072"/>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عَنْ أَبِی عَبْدِ اللَّهِ ع قَالَ: أُتِیَ أَمِیرُ الْمُؤْمِنِینَ ع بِرَجُلٍ مِنْ بَنِی ثَعْلَبَةَ- قَدْ تَنَصَّرَ بَعْدَ إِسْلَامِهِ فَشَهِدُوا عَلَیْهِ فَقَالَ لَهُ أَمِیرُ الْمُؤْمِنِینَ ع مَا یَقُولُ هَؤُلَاءِ الشُّهُودُ فَقَالَ صَدَقُوا وَ أَنَا أَرْجِعُ إِلَی الْإِسْلَامِ- فَقَالَ أَمَا إِنَّکَ لَوْ کَذَّبْتَ الشُّهُودَ لَضَرَبْتُ عُنُقَکَ وَ قَدْ قَبِلْتُ مِنْکَ فَلَا تَعُدْ فَإِنَّکَ إِنْ رَجَعْتَ لَمْ أَقْبَلْ مِنْکَ رُجُوعاً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صادق (ع) نقل می‌کند که مردی از قبیله بنی ثعلبه که پس از اسلام آوردن به مسیحیت گرویده بود، نزد امیرالمؤمنین (ع) آورده شد. شاهدان بر ارتداد او شهادت دادند. حضرت به او فرمودند: «این شاهدان چه می‌گویند؟» او گفت: «راست می‌گویند و من به اسلام بازمی‌گردم.» امیرالمؤمنین (ع) فرمودند: «اگر شهادت آنان را تکذیب می‌کردی، گردنت را می‌زدم. اما اکنون توبه تو را پذیرفتم. دیگر بازنگرد (به ارتداد) که اگر بازگردی، توبه‌ات را نخواهم پذیرفت.»</w:t>
      </w:r>
    </w:p>
    <w:p>
      <w:pPr>
        <w:pStyle w:val="Heading5"/>
      </w:pPr>
      <w:bookmarkStart w:id="1526" w:name="_Toc1161"/>
      <w:r>
        <w:t>[رقم الحدیث الکلی: 34876 - رقم الحدیث الباب: 5]</w:t>
      </w:r>
      <w:bookmarkEnd w:id="1526"/>
    </w:p>
    <w:p>
      <w:pPr>
        <w:pStyle w:val="BookText"/>
      </w:pPr>
      <w:r>
        <w:rPr>
          <w:rFonts w:ascii="Times New Roman" w:hAnsi="Times New Roman" w:eastAsia="Times New Roman" w:cs="Times New Roman"/>
          <w:lang w:val="en-US" w:bidi="en-US"/>
          <w:color w:val="111111"/>
          <w:sz w:val="28"/>
          <w:szCs w:val="28"/>
          <w:rtl/>
        </w:rPr>
        <w:t xml:space="preserve">34876- 5- </w:t>
      </w:r>
      <w:r>
        <w:rPr>
          <w:rStyle w:val="FootnoteReference"/>
        </w:rPr>
        <w:footnoteReference w:id="2073"/>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مِسْمَعِ بْنِ عَبْدِ الْمَلِکِ عَنْ أَبِی عَبْدِ اللَّهِ ع قَالَ: قَالَ أَمِیرُ الْمُؤْمِنِینَ ع الْمُرْتَدُّ </w:t>
      </w:r>
      <w:r>
        <w:rPr>
          <w:rStyle w:val="FootnoteReference"/>
        </w:rPr>
        <w:footnoteReference w:id="2074"/>
      </w:r>
      <w:r>
        <w:rPr>
          <w:rFonts w:ascii="Amiri" w:hAnsi="Amiri" w:eastAsia="Amiri" w:cs="Amiri"/>
          <w:lang w:bidi="ar-SA"/>
          <w:color w:val="111111"/>
          <w:sz w:val="28"/>
          <w:szCs w:val="28"/>
          <w:rtl/>
        </w:rPr>
        <w:t xml:space="preserve">تُعْزَلُ عَنْهُ امْرَأَتُهُ وَ لَا تُؤْکَلُ ذَبِیحَتُهُ وَ یُسْتَتَابُ (ثَلَاثَةَ أَیَّامٍ فَإِنْ تَابَ) </w:t>
      </w:r>
      <w:r>
        <w:rPr>
          <w:rStyle w:val="FootnoteReference"/>
        </w:rPr>
        <w:footnoteReference w:id="2075"/>
      </w:r>
      <w:r>
        <w:rPr>
          <w:rFonts w:ascii="Amiri" w:hAnsi="Amiri" w:eastAsia="Amiri" w:cs="Amiri"/>
          <w:lang w:bidi="ar-SA"/>
          <w:color w:val="111111"/>
          <w:sz w:val="28"/>
          <w:szCs w:val="28"/>
          <w:rtl/>
        </w:rPr>
        <w:t xml:space="preserve">وَ إِلَّا قُتِلَ یَوْمَ الرَّابِعِ.</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2076"/>
      </w:r>
    </w:p>
    <w:p>
      <w:pPr>
        <w:pStyle w:val="BookText"/>
      </w:pPr>
      <w:r>
        <w:rPr>
          <w:rFonts w:ascii="Amiri" w:hAnsi="Amiri" w:eastAsia="Amiri" w:cs="Amiri"/>
          <w:lang w:bidi="ar-SA"/>
          <w:color w:val="111111"/>
          <w:sz w:val="28"/>
          <w:szCs w:val="28"/>
          <w:rtl/>
        </w:rPr>
        <w:t xml:space="preserve">وَ الَّذِی قَبْلَهُ بِإِسْنَادِهِ عَنْ أَبِی عَلِیٍّ الْأَشْعَرِیِّ وَ الَّذِی قَبْلَهُمَا بِإِسْنَادِهِ عَنْ أَحْمَدَ بْنِ مُحَمَّدٍ</w:t>
      </w:r>
    </w:p>
    <w:p>
      <w:pPr>
        <w:pStyle w:val="BookText"/>
      </w:pPr>
      <w:r>
        <w:rPr>
          <w:rFonts w:ascii="Amiri" w:hAnsi="Amiri" w:eastAsia="Amiri" w:cs="Amiri"/>
          <w:lang w:bidi="ar-SA"/>
          <w:color w:val="111111"/>
          <w:sz w:val="28"/>
          <w:szCs w:val="28"/>
          <w:rtl/>
        </w:rPr>
        <w:t xml:space="preserve">وَ رَوَاهُ الصَّدُوقُ بِإِسْنَادِهِ عَنِ السَّکُونِیِّ عَنْ جَعْفَرٍ عَنْ أَبِیهِ عَنْ آبَائِهِ</w:t>
      </w:r>
    </w:p>
    <w:p>
      <w:pPr>
        <w:pStyle w:val="BookText"/>
      </w:pPr>
      <w:r>
        <w:rPr>
          <w:rFonts w:ascii="IRNazanin" w:hAnsi="IRNazanin" w:eastAsia="IRNazanin" w:cs="IRNazanin"/>
          <w:lang w:bidi="fa-IR"/>
          <w:color w:val="111111"/>
          <w:sz w:val="28"/>
          <w:szCs w:val="28"/>
          <w:rtl/>
        </w:rPr>
        <w:t xml:space="preserve">ص: 328</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0" w:name="pg18990_194192"/>
    <w:bookmarkEnd w:id="310"/>
    <w:p>
      <w:pPr>
        <w:pStyle w:val="BookText"/>
      </w:pPr>
      <w:r>
        <w:rPr>
          <w:rFonts w:ascii="Amiri" w:hAnsi="Amiri" w:eastAsia="Amiri" w:cs="Amiri"/>
          <w:lang w:bidi="ar-SA"/>
          <w:color w:val="111111"/>
          <w:sz w:val="28"/>
          <w:szCs w:val="28"/>
          <w:rtl/>
        </w:rPr>
        <w:t xml:space="preserve">ع مِثْلَهُ وَ زَادَ إِذَا کَانَ صَحِیحَ الْعَقْلِ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عبدالملک از امام صادق (ع) نقل می‌کند که امیرالمؤمنین (ع) فرمودند: «مرتد، همسرش از او جدا می‌شود، ذبیحه‌اش خورده نمی‌شود، و به او فرصت توبه داده می‌شود (سه روز، اگر توبه کرد که خوب) وگرنه در روز چهارم کشته می‌شود.»</w:t>
      </w:r>
    </w:p>
    <w:p>
      <w:pPr>
        <w:pStyle w:val="Heading5"/>
      </w:pPr>
      <w:bookmarkStart w:id="1527" w:name="_Toc1162"/>
      <w:r>
        <w:t>[رقم الحدیث الکلی: 34877 - رقم الحدیث الباب: 6]</w:t>
      </w:r>
      <w:bookmarkEnd w:id="1527"/>
    </w:p>
    <w:p>
      <w:pPr>
        <w:pStyle w:val="BookText"/>
      </w:pPr>
      <w:r>
        <w:rPr>
          <w:rFonts w:ascii="Times New Roman" w:hAnsi="Times New Roman" w:eastAsia="Times New Roman" w:cs="Times New Roman"/>
          <w:lang w:val="en-US" w:bidi="en-US"/>
          <w:color w:val="111111"/>
          <w:sz w:val="28"/>
          <w:szCs w:val="28"/>
          <w:rtl/>
        </w:rPr>
        <w:t xml:space="preserve">34877- 6- </w:t>
      </w:r>
      <w:r>
        <w:rPr>
          <w:rStyle w:val="FootnoteReference"/>
        </w:rPr>
        <w:footnoteReference w:id="2079"/>
      </w:r>
      <w:r>
        <w:rPr>
          <w:rFonts w:ascii="Amiri" w:hAnsi="Amiri" w:eastAsia="Amiri" w:cs="Amiri"/>
          <w:lang w:bidi="ar-SA"/>
          <w:color w:val="111111"/>
          <w:sz w:val="28"/>
          <w:szCs w:val="28"/>
          <w:rtl/>
        </w:rPr>
        <w:t xml:space="preserve">مُحَمَّدُ بْنُ الْحَسَنِ بِإِسْنَادِهِ عَنِ الْحُسَیْنِ بْنِ سَعِیدٍ عَنْ حَمَّادٍ وَ صَفْوَانَ عَنْ مُعَاوِیَةَ بْنِ عَمَّارٍ عَنْ أَبِیهِ عَنْ أَبِی الطُّفَیْلِ أَنَّ بَنِی نَاجِیَةَ قَوْماً کَانُوا یَسْکُنُونَ الْأَسْیَافَ- </w:t>
      </w:r>
      <w:r>
        <w:rPr>
          <w:rStyle w:val="FootnoteReference"/>
        </w:rPr>
        <w:footnoteReference w:id="2080"/>
      </w:r>
      <w:r>
        <w:rPr>
          <w:rFonts w:ascii="Amiri" w:hAnsi="Amiri" w:eastAsia="Amiri" w:cs="Amiri"/>
          <w:lang w:bidi="ar-SA"/>
          <w:color w:val="111111"/>
          <w:sz w:val="28"/>
          <w:szCs w:val="28"/>
          <w:rtl/>
        </w:rPr>
        <w:t xml:space="preserve">وَ کَانُوا قَوْماً یَدَّعُونَ فِی قُرَیْشٍ نَسَباً وَ کَانُوا نَصَارَی فَأَسْلَمُوا- ثُمَّ رَجَعُوا عَنِ الْإِسْلَامِ- فَبَعَثَ أَمِیرُ الْمُؤْمِنِینَ ع مَعْقِلَ بْنَ قَیْسٍ التَّمِیمِیَّ- فَخَرَجْنَا مَعَهُ فَلَمَّا انْتَهَیْنَا إِلَی الْقَوْمِ جَعَلَ بَیْنَنَا وَ بَیْنَهُ أَمَارَةً فَقَالَ إِذَا وَضَعْتُ یَدِی عَلَی رَأْسِی فَضَعُوا فِیهِمُ السِّلَاحَ فَأَتَاهُمْ فَقَالَ مَا أَنْتُمْ عَلَیْهِ فَخَرَجَتْ طَائِفَةٌ فَقَالُوا نَحْنُ نَصَارَی- فَأَسْلَمْنَا لَا نَعْلَمُ دِیناً خَیْراً مِنْ دِینِنَا فَنَحْنُ عَلَیْهِ وَ قَالَتْ طَائِفَةٌ نَحْنُ کُنَّا نَصَارَی ثُمَّ أَسْلَمْنَا ثُمَّ عَرَفْنَا أَنَّهُ لَا خَیْرَ فِی الدِّینِ الَّذِی کُنَّا عَلَیْهِ فَرَجَعْنَا إِلَیْهِ فَدَعَاهُمْ إِلَی الْإِسْلَامِ ثَلَاثَ مَرَّاتٍ فَأَبَوْا فَوَضَعَ یَدَهُ عَلَی رَأْسِهِ قَالَ فَقَتَلَ مُقَاتِلِیهِمْ وَ سَبَی ذَرَارِیَّهُمْ قَالَ فَأَتَی بِهِمْ عَلِیّاً ع- فَاشْتَرَاهُمْ مَصْقَلَةُ بْنُ هُبَیْرَةَ بِمِائَةِ أَلْفِ دِرْهَمٍ فَأَعْتَقَهُمْ وَ حَمَلَ إِلَی عَلِیٍّ عَلَیْهِ الصَّلَاةُ وَ السَّلَامُ خَمْسِینَ أَلْفاً فَأَبَی أَنْ یَقْبَلَهَا قَالَ فَخَرَجَ بِهَا فَدَفَنَهَا فِی دَارِهِ وَ لَحِقَ بِمُعَاوِیَةَ- قَالَ فَأَخْرَبَ أَمِیرُ الْمُؤْمِنِینَ ع دَارَهُ وَ أَجَازَ عِتْقَهُمْ.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ابوطفیل نقل می‌کند که قبیله بنی ناجیه (که در مناطق ساحلی زندگی می‌کردند و ادعای انتساب به قریش را داشتند) ابتدا مسیحی بودند، سپس مسلمان شدند و بعداً از اسلام برگشتند. امیرالمؤمنین (ع) معقل بن قیس تمیمی را با سپاهی فرستاد. وقتی به آنان رسیدیم، معقل علامتی قرار داد که وقتی دستش را روی سرش گذاشت، ما به آنان حمله کنیم. ابتدا از آنها پرسید: «بر چه دینی هستید؟» گروهی گفتند: «ما مسیحی بودیم و اسلام آوردیم، ولی دینی بهتر از دین سابق خود نمی‌شناسیم، پس به آن بازگشتیم.» گروه دیگری گفتند: «ما مسیحی بودیم، اسلام آوردیم، اما فهمیدیم دین قبلی‌مان بهتر است.» معقل سه بار آنها را به اسلام دعوت کرد، اما نپذیرفتند. پس دستش را روی سرش گذاشت و ما به آنها حمله کردیم. جنگجویانشان کشته شدند و زنان و کودکانشان به اسارت گرفته شدند. سپس آنها را نزد امیرالمؤمنین (ع) آوردند. مصقله بن هبیره آنها را به قیمت صد هزار درهم خرید و آزادشان کرد سپس پنجاه هزار درهم نزد امیرالمؤمنین علی (علیه‌السلام) آورد،</w:t>
      </w:r>
    </w:p>
    <w:p>
      <w:pPr>
        <w:pStyle w:val="BookText"/>
      </w:pPr>
      <w:r>
        <w:rPr>
          <w:rFonts w:ascii="IRNazanin" w:hAnsi="IRNazanin" w:eastAsia="IRNazanin" w:cs="IRNazanin"/>
          <w:lang w:bidi="fa-IR"/>
          <w:color w:val="111111"/>
          <w:sz w:val="28"/>
          <w:szCs w:val="28"/>
          <w:rtl/>
        </w:rPr>
        <w:t xml:space="preserve">اما حضرت از پذیرش آن امتناع ورزیدند.</w:t>
      </w:r>
    </w:p>
    <w:p>
      <w:pPr>
        <w:pStyle w:val="BookText"/>
      </w:pPr>
      <w:r>
        <w:rPr>
          <w:rFonts w:ascii="IRNazanin" w:hAnsi="IRNazanin" w:eastAsia="IRNazanin" w:cs="IRNazanin"/>
          <w:lang w:bidi="fa-IR"/>
          <w:color w:val="111111"/>
          <w:sz w:val="28"/>
          <w:szCs w:val="28"/>
          <w:rtl/>
        </w:rPr>
        <w:t xml:space="preserve">پس مصقلة از آنجا خارج شد و آن مال را در خانه‌ی خود دفن کرد،</w:t>
      </w:r>
    </w:p>
    <w:p>
      <w:pPr>
        <w:pStyle w:val="BookText"/>
      </w:pPr>
      <w:r>
        <w:rPr>
          <w:rFonts w:ascii="IRNazanin" w:hAnsi="IRNazanin" w:eastAsia="IRNazanin" w:cs="IRNazanin"/>
          <w:lang w:bidi="fa-IR"/>
          <w:color w:val="111111"/>
          <w:sz w:val="28"/>
          <w:szCs w:val="28"/>
          <w:rtl/>
        </w:rPr>
        <w:t xml:space="preserve">و سپس به معاویه پیوست.</w:t>
      </w:r>
    </w:p>
    <w:p>
      <w:pPr>
        <w:pStyle w:val="BookText"/>
      </w:pPr>
      <w:r>
        <w:rPr>
          <w:rFonts w:ascii="IRNazanin" w:hAnsi="IRNazanin" w:eastAsia="IRNazanin" w:cs="IRNazanin"/>
          <w:lang w:bidi="fa-IR"/>
          <w:color w:val="111111"/>
          <w:sz w:val="28"/>
          <w:szCs w:val="28"/>
          <w:rtl/>
        </w:rPr>
        <w:t xml:space="preserve">پس امیرالمؤمنین (علیه‌السلام)، خانه‌ی او را ویران کرد،</w:t>
      </w:r>
    </w:p>
    <w:p>
      <w:pPr>
        <w:pStyle w:val="BookText"/>
      </w:pPr>
      <w:r>
        <w:rPr>
          <w:rFonts w:ascii="IRNazanin" w:hAnsi="IRNazanin" w:eastAsia="IRNazanin" w:cs="IRNazanin"/>
          <w:lang w:bidi="fa-IR"/>
          <w:color w:val="111111"/>
          <w:sz w:val="28"/>
          <w:szCs w:val="28"/>
          <w:rtl/>
        </w:rPr>
        <w:t xml:space="preserve">و آزادی آن افراد را تأیید نمود.</w:t>
      </w:r>
    </w:p>
    <w:p>
      <w:pPr>
        <w:pStyle w:val="Heading5"/>
      </w:pPr>
      <w:bookmarkStart w:id="1528" w:name="_Toc1163"/>
      <w:r>
        <w:t>[رقم الحدیث الکلی: 34878 - رقم الحدیث الباب: 7]</w:t>
      </w:r>
      <w:bookmarkEnd w:id="1528"/>
    </w:p>
    <w:p>
      <w:pPr>
        <w:pStyle w:val="BookText"/>
      </w:pPr>
      <w:r>
        <w:rPr>
          <w:rFonts w:ascii="Times New Roman" w:hAnsi="Times New Roman" w:eastAsia="Times New Roman" w:cs="Times New Roman"/>
          <w:lang w:val="en-US" w:bidi="en-US"/>
          <w:color w:val="111111"/>
          <w:sz w:val="28"/>
          <w:szCs w:val="28"/>
          <w:rtl/>
        </w:rPr>
        <w:t xml:space="preserve">34878- 7- </w:t>
      </w:r>
      <w:r>
        <w:rPr>
          <w:rStyle w:val="FootnoteReference"/>
        </w:rPr>
        <w:footnoteReference w:id="2081"/>
      </w:r>
      <w:r>
        <w:rPr>
          <w:rFonts w:ascii="Amiri" w:hAnsi="Amiri" w:eastAsia="Amiri" w:cs="Amiri"/>
          <w:lang w:bidi="ar-SA"/>
          <w:color w:val="111111"/>
          <w:sz w:val="28"/>
          <w:szCs w:val="28"/>
          <w:rtl/>
        </w:rPr>
        <w:t xml:space="preserve">مُحَمَّدُ بْنُ عَلِیِّ بْنِ الْحُسَیْنِ قَالَ: قَالَ عَلِیٌّ ع إِذَا أَسْلَمَ الْأَبُ جَرَّ الْوَلَدَ إِلَی الْإِسْلَامِ- فَمَنْ أَدْرَکَ مِنْ وُلْدِهِ دُعِیَ إِلَی الْإِسْلَامِ فَإِنْ أَبَی قُتِلَ وَ إِنْ أَسْلَمَ الْوَلَدُ لَمْ یَجُرَّ أَبَوَیْهِ وَ لَمْ یَکُنْ بَیْنَهُمَا مِیرَاثٌ.</w:t>
      </w:r>
    </w:p>
    <w:p>
      <w:pPr>
        <w:pStyle w:val="BookText"/>
      </w:pPr>
      <w:r>
        <w:rPr>
          <w:rFonts w:ascii="IRNazanin" w:hAnsi="IRNazanin" w:eastAsia="IRNazanin" w:cs="IRNazanin"/>
          <w:lang w:bidi="fa-IR"/>
          <w:color w:val="111111"/>
          <w:sz w:val="28"/>
          <w:szCs w:val="28"/>
          <w:rtl/>
        </w:rPr>
        <w:t xml:space="preserve">ص: 329</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1" w:name="pg18990_194193"/>
    <w:bookmarkEnd w:id="31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82"/>
      </w:r>
      <w:r>
        <w:rPr>
          <w:rFonts w:ascii="Amiri" w:hAnsi="Amiri" w:eastAsia="Amiri" w:cs="Amiri"/>
          <w:lang w:bidi="ar-SA"/>
          <w:color w:val="111111"/>
          <w:sz w:val="28"/>
          <w:szCs w:val="28"/>
          <w:rtl/>
        </w:rPr>
        <w:t xml:space="preserve">وَ یَأْتِی مَا یَدُلُّ عَلَیْهِ </w:t>
      </w:r>
      <w:r>
        <w:rPr>
          <w:rStyle w:val="FootnoteReference"/>
        </w:rPr>
        <w:footnoteReference w:id="2083"/>
      </w:r>
      <w:r>
        <w:rPr>
          <w:rFonts w:ascii="Amiri" w:hAnsi="Amiri" w:eastAsia="Amiri" w:cs="Amiri"/>
          <w:lang w:bidi="ar-SA"/>
          <w:color w:val="111111"/>
          <w:sz w:val="28"/>
          <w:szCs w:val="28"/>
          <w:rtl/>
        </w:rPr>
        <w:t xml:space="preserve">وَ قَدْ حَمَلَ الشَّیْخُ </w:t>
      </w:r>
      <w:r>
        <w:rPr>
          <w:rStyle w:val="FootnoteReference"/>
        </w:rPr>
        <w:footnoteReference w:id="2084"/>
      </w:r>
      <w:r>
        <w:rPr>
          <w:rFonts w:ascii="Amiri" w:hAnsi="Amiri" w:eastAsia="Amiri" w:cs="Amiri"/>
          <w:lang w:bidi="ar-SA"/>
          <w:color w:val="111111"/>
          <w:sz w:val="28"/>
          <w:szCs w:val="28"/>
          <w:rtl/>
        </w:rPr>
        <w:t xml:space="preserve">وَ غَیْرُهُ </w:t>
      </w:r>
      <w:r>
        <w:rPr>
          <w:rStyle w:val="FootnoteReference"/>
        </w:rPr>
        <w:footnoteReference w:id="2085"/>
      </w:r>
      <w:r>
        <w:rPr>
          <w:rFonts w:ascii="Amiri" w:hAnsi="Amiri" w:eastAsia="Amiri" w:cs="Amiri"/>
          <w:lang w:bidi="ar-SA"/>
          <w:color w:val="111111"/>
          <w:sz w:val="28"/>
          <w:szCs w:val="28"/>
          <w:rtl/>
        </w:rPr>
        <w:t xml:space="preserve">هَذِهِ الْأَحَادِیثَ عَلَی الْمُرْتَدِّ عَنْ مِلَّةٍ لَا عَنْ فِطْرَةٍ لِمَا مَرَّ </w:t>
      </w:r>
      <w:r>
        <w:rPr>
          <w:rStyle w:val="FootnoteReference"/>
        </w:rPr>
        <w:footnoteReference w:id="2086"/>
      </w:r>
      <w:r>
        <w:rPr>
          <w:rFonts w:ascii="Amiri" w:hAnsi="Amiri" w:eastAsia="Amiri" w:cs="Amiri"/>
          <w:lang w:bidi="ar-SA"/>
          <w:color w:val="111111"/>
          <w:sz w:val="28"/>
          <w:szCs w:val="28"/>
          <w:rtl/>
        </w:rPr>
        <w:t xml:space="preserve">وَ ذَلِکَ ظَاهِرٌ مِنْ أَکْثَرِهَا.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(شیخ صدوق) نقل می‌کند که امام علی (ع) فرمودند: «وقتی پدر مسلمان شود، فرزند را نیز به اسلام می‌کشاند. پس هر یک از فرزندان که به سن بلوغ برسند، به اسلام دعوت می‌شوند؛ اگر امتناع ورزند، کشته می‌شوند و اگر مسلمان شوند، والدین خود را به اسلام نمی‌کشانند و بین آنها ارث برقرار نیست.»</w:t>
      </w:r>
    </w:p>
    <w:p>
      <w:pPr>
        <w:pStyle w:val="BookText"/>
      </w:pPr>
      <w:r>
        <w:rPr>
          <w:rFonts w:ascii="IRNazanin" w:hAnsi="IRNazanin" w:eastAsia="IRNazanin" w:cs="IRNazanin"/>
          <w:lang w:bidi="fa-IR"/>
          <w:color w:val="111111"/>
          <w:sz w:val="28"/>
          <w:szCs w:val="28"/>
          <w:rtl/>
        </w:rPr>
        <w:t xml:space="preserve">می گویم :... برخی از علما مانند مرحوم شیخ صدوق و دیگران، این احادیث را درباره «مرتد ملی» (کسی که از دین غیراسلامی به اسلام آمده و سپس ارتداد یافته) حمل کرده‌اند، نه «مرتد فطری» (متولد از والدین مسلمان) - چنانکه از بیشتر این روایات نیز همین معنا آشکار است.</w:t>
      </w:r>
    </w:p>
    <w:p>
      <w:pPr>
        <w:pStyle w:val="Heading4"/>
      </w:pPr>
      <w:bookmarkStart w:id="1529" w:name="_Toc1164"/>
      <w:r>
        <w:t>4- بَابُ أَنَّ الْمَرْأَةَ الْمُرْتَدَّةَ لَا تُقْتَلُ بَلْ تُحْبَسُ وَ تُضْرَبُ وَ یُضَیَّقُ عَلَیْهَا</w:t>
      </w:r>
      <w:bookmarkEnd w:id="1529"/>
    </w:p>
    <w:p>
      <w:pPr>
        <w:pStyle w:val="Heading5"/>
      </w:pPr>
      <w:bookmarkStart w:id="1530" w:name="_Toc1165"/>
      <w:r>
        <w:t>اشارة</w:t>
      </w:r>
      <w:bookmarkEnd w:id="1530"/>
    </w:p>
    <w:p>
      <w:pPr>
        <w:pStyle w:val="BookText"/>
      </w:pPr>
      <w:r>
        <w:rPr>
          <w:rStyle w:val="FootnoteReference"/>
        </w:rPr>
        <w:footnoteReference w:id="2087"/>
      </w:r>
      <w:r>
        <w:rPr>
          <w:rFonts w:ascii="Amiri" w:hAnsi="Amiri" w:eastAsia="Amiri" w:cs="Amiri"/>
          <w:lang w:bidi="ar-SA"/>
          <w:color w:val="111111"/>
          <w:sz w:val="28"/>
          <w:szCs w:val="28"/>
          <w:rtl/>
        </w:rPr>
        <w:t xml:space="preserve">4 بَابُ أَنَّ الْمَرْأَةَ الْمُرْتَدَّةَ لَا تُقْتَلُ بَلْ تُحْبَسُ وَ تُضْرَبُ وَ یُضَیَّقُ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 مرتد</w:t>
      </w:r>
    </w:p>
    <w:p>
      <w:pPr>
        <w:pStyle w:val="BookText"/>
      </w:pPr>
      <w:r>
        <w:rPr>
          <w:rFonts w:ascii="IRNazanin" w:hAnsi="IRNazanin" w:eastAsia="IRNazanin" w:cs="IRNazanin"/>
          <w:lang w:bidi="fa-IR"/>
          <w:color w:val="111111"/>
          <w:sz w:val="28"/>
          <w:szCs w:val="28"/>
          <w:rtl/>
        </w:rPr>
        <w:t xml:space="preserve">(طبق روایات اهل بیت علیهم‌السلام، زن مرتد کشته نمی‌شود، بلکه زندانی می‌شود، تحت تنبیه قرار می‌گیرد و بر او سخت گرفته می‌شود تا توبه کند.)</w:t>
      </w:r>
    </w:p>
    <w:p>
      <w:pPr>
        <w:pStyle w:val="Heading5"/>
      </w:pPr>
      <w:bookmarkStart w:id="1531" w:name="_Toc1166"/>
      <w:r>
        <w:t>[رقم الحدیث الکلی: 34879 - رقم الحدیث الباب: 1]</w:t>
      </w:r>
      <w:bookmarkEnd w:id="1531"/>
    </w:p>
    <w:p>
      <w:pPr>
        <w:pStyle w:val="BookText"/>
      </w:pPr>
      <w:r>
        <w:rPr>
          <w:rFonts w:ascii="Times New Roman" w:hAnsi="Times New Roman" w:eastAsia="Times New Roman" w:cs="Times New Roman"/>
          <w:lang w:val="en-US" w:bidi="en-US"/>
          <w:color w:val="111111"/>
          <w:sz w:val="28"/>
          <w:szCs w:val="28"/>
          <w:rtl/>
        </w:rPr>
        <w:t xml:space="preserve">34879- 1- </w:t>
      </w:r>
      <w:r>
        <w:rPr>
          <w:rStyle w:val="FootnoteReference"/>
        </w:rPr>
        <w:footnoteReference w:id="2088"/>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حَمَّادٍ عَنْ أَبِی عَبْدِ اللَّهِ ع فِی الْمُرْتَدَّةِ عَنِ الْإِسْلَامِ قَالَ لَا تُقْتَلُ وَ تُسْتَخْدَمُ خِدْمَةً شَدِیدَةً وَ تُمْنَعُ الطَّعَامَ وَ الشَّرَابَ إِلَّا مَا یُمْسِکُ نَفْسَهَا وَ تُلْبَسُ خَشِنَ الثِّیَابِ وَ تُضْرَبُ عَلَی الصَّلَوَاتِ.</w:t>
      </w:r>
    </w:p>
    <w:p>
      <w:pPr>
        <w:pStyle w:val="BookText"/>
      </w:pPr>
      <w:r>
        <w:rPr>
          <w:rFonts w:ascii="Amiri" w:hAnsi="Amiri" w:eastAsia="Amiri" w:cs="Amiri"/>
          <w:lang w:bidi="ar-SA"/>
          <w:color w:val="111111"/>
          <w:sz w:val="28"/>
          <w:szCs w:val="28"/>
          <w:rtl/>
        </w:rPr>
        <w:t xml:space="preserve">وَ رَوَاهُ الصَّدُوقُ بِإِسْنَادِهِ عَنِ الْحَلَبِیِّ مِثْلَهُ إِلَّا أَنَّهُ قَالَ أَخْشَنَ الثِّیَابِ </w:t>
      </w:r>
      <w:r>
        <w:rPr>
          <w:rStyle w:val="FootnoteReference"/>
        </w:rPr>
        <w:footnoteReference w:id="20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امام صادق (ع) درباره زن مرتد از اسلام نقل شده که فرمود: کشته نمیشود، ولی به خدمتی سخت وادار می‌شود، و از غذا و آب منع می‌گردد جز به اندازه‌ای که جانش را نگه دارد، و لباس خشن می‌پوشد، و در اوقات نماز زده می‌شود.</w:t>
      </w:r>
    </w:p>
    <w:p>
      <w:pPr>
        <w:pStyle w:val="Heading5"/>
      </w:pPr>
      <w:bookmarkStart w:id="1532" w:name="_Toc1167"/>
      <w:r>
        <w:t>[رقم الحدیث الکلی: 34880 - رقم الحدیث الباب: 2]</w:t>
      </w:r>
      <w:bookmarkEnd w:id="1532"/>
    </w:p>
    <w:p>
      <w:pPr>
        <w:pStyle w:val="BookText"/>
      </w:pPr>
      <w:r>
        <w:rPr>
          <w:rFonts w:ascii="Times New Roman" w:hAnsi="Times New Roman" w:eastAsia="Times New Roman" w:cs="Times New Roman"/>
          <w:lang w:val="en-US" w:bidi="en-US"/>
          <w:color w:val="111111"/>
          <w:sz w:val="28"/>
          <w:szCs w:val="28"/>
          <w:rtl/>
        </w:rPr>
        <w:t xml:space="preserve">34880- 2- </w:t>
      </w:r>
      <w:r>
        <w:rPr>
          <w:rStyle w:val="FootnoteReference"/>
        </w:rPr>
        <w:footnoteReference w:id="2090"/>
      </w:r>
      <w:r>
        <w:rPr>
          <w:rFonts w:ascii="Amiri" w:hAnsi="Amiri" w:eastAsia="Amiri" w:cs="Amiri"/>
          <w:lang w:bidi="ar-SA"/>
          <w:color w:val="111111"/>
          <w:sz w:val="28"/>
          <w:szCs w:val="28"/>
          <w:rtl/>
        </w:rPr>
        <w:t xml:space="preserve">وَ عَنْهُ عَنْ مُحَمَّدِ بْنِ الْحُسَیْنِ عَنْ مُحَمَّدِ بْنِ یَحْیَی عَنْ غِیَاثِ بْنِ إِبْرَاهِیمَ عَنْ جَعْفَرٍ عَنْ أَبِیهِ عَنْ عَلِیٍّ ع قَالَ: إِذَا ارْتَدَّتِ الْمَرْأَةُ عَنِ الْإِسْلَامِ- لَمْ تُقْتَلْ وَ لَکِنْ تُحْبَسُ أَبَداً.</w:t>
      </w:r>
    </w:p>
    <w:p>
      <w:pPr>
        <w:pStyle w:val="BookText"/>
      </w:pPr>
      <w:r>
        <w:rPr>
          <w:rFonts w:ascii="IRNazanin" w:hAnsi="IRNazanin" w:eastAsia="IRNazanin" w:cs="IRNazanin"/>
          <w:lang w:bidi="fa-IR"/>
          <w:color w:val="111111"/>
          <w:sz w:val="28"/>
          <w:szCs w:val="28"/>
          <w:rtl/>
        </w:rPr>
        <w:t xml:space="preserve">ص: 330</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2" w:name="pg18990_194194"/>
    <w:bookmarkEnd w:id="312"/>
    <w:p>
      <w:pPr>
        <w:pStyle w:val="BookText"/>
      </w:pPr>
      <w:r>
        <w:rPr>
          <w:rFonts w:ascii="Amiri" w:hAnsi="Amiri" w:eastAsia="Amiri" w:cs="Amiri"/>
          <w:lang w:bidi="ar-SA"/>
          <w:color w:val="111111"/>
          <w:sz w:val="28"/>
          <w:szCs w:val="28"/>
          <w:rtl/>
        </w:rPr>
        <w:t xml:space="preserve">وَ رَوَاهُ الصَّدُوقُ بِإِسْنَادِهِ عَنْ غِیَاثِ بْنِ إِبْرَاهِیمَ مِثْلَهُ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جعفر (ع) از پدرش از امام علی (ع) نقل شده که فرمود: هنگامی که زن از اسلام مرتد شود، کشته نمی‌شود، اما تا ابد زندانی می‌گردد.</w:t>
      </w:r>
    </w:p>
    <w:p>
      <w:pPr>
        <w:pStyle w:val="Heading5"/>
      </w:pPr>
      <w:bookmarkStart w:id="1533" w:name="_Toc1168"/>
      <w:r>
        <w:t>[رقم الحدیث الکلی: 34881 - رقم الحدیث الباب: 3]</w:t>
      </w:r>
      <w:bookmarkEnd w:id="1533"/>
    </w:p>
    <w:p>
      <w:pPr>
        <w:pStyle w:val="BookText"/>
      </w:pPr>
      <w:r>
        <w:rPr>
          <w:rFonts w:ascii="Times New Roman" w:hAnsi="Times New Roman" w:eastAsia="Times New Roman" w:cs="Times New Roman"/>
          <w:lang w:val="en-US" w:bidi="en-US"/>
          <w:color w:val="111111"/>
          <w:sz w:val="28"/>
          <w:szCs w:val="28"/>
          <w:rtl/>
        </w:rPr>
        <w:t xml:space="preserve">34881- 3- </w:t>
      </w:r>
      <w:r>
        <w:rPr>
          <w:rStyle w:val="FootnoteReference"/>
        </w:rPr>
        <w:footnoteReference w:id="2092"/>
      </w:r>
      <w:r>
        <w:rPr>
          <w:rFonts w:ascii="Amiri" w:hAnsi="Amiri" w:eastAsia="Amiri" w:cs="Amiri"/>
          <w:lang w:bidi="ar-SA"/>
          <w:color w:val="111111"/>
          <w:sz w:val="28"/>
          <w:szCs w:val="28"/>
          <w:rtl/>
        </w:rPr>
        <w:t xml:space="preserve">وَ بِإِسْنَادِهِ عَنِ الْحُسَیْنِ بْنِ سَعِیدٍ عَنْ حَمَّادٍ عَنْ حَرِیزٍ عَنْ أَبِی عَبْدِ اللَّهِ ع قَالَ: لَا یُخَلَّدُ فِی السِّجْنِ إِلَّا ثَلَاثَةٌ الَّذِی یُمْسِکُ عَلَی الْمَوْتِ وَ الْمَرْأَةُ تَرْتَدُّ عَنِ الْإِسْلَامِ- وَ السَّارِقُ بَعْدَ قَطْعِ الْیَدِ وَ الرِّجْلِ.</w:t>
      </w:r>
    </w:p>
    <w:p>
      <w:pPr>
        <w:pStyle w:val="BookText"/>
      </w:pPr>
      <w:r>
        <w:rPr>
          <w:rFonts w:ascii="Amiri" w:hAnsi="Amiri" w:eastAsia="Amiri" w:cs="Amiri"/>
          <w:lang w:bidi="ar-SA"/>
          <w:color w:val="111111"/>
          <w:sz w:val="28"/>
          <w:szCs w:val="28"/>
          <w:rtl/>
        </w:rPr>
        <w:t xml:space="preserve">وَ رَوَاهُ الْکُلَیْنِیُّ کَمَا مَرَّ فِی السَّرِقَةِ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 نقل شده که فرمود: تنها سه گروه هستند که برای همیشه در زندان می‌مانند: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که مرتکب قتل عمد شود (و در انتظار قصاص بماند)،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زنی که از اسلام مرتد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سارقی که پس از قطع دست و پا دوباره مرتکب سرقت شود.</w:t>
      </w:r>
    </w:p>
    <w:p>
      <w:pPr>
        <w:pStyle w:val="Heading5"/>
      </w:pPr>
      <w:bookmarkStart w:id="1534" w:name="_Toc1169"/>
      <w:r>
        <w:t>[رقم الحدیث الکلی: 34882 - رقم الحدیث الباب: 4]</w:t>
      </w:r>
      <w:bookmarkEnd w:id="1534"/>
    </w:p>
    <w:p>
      <w:pPr>
        <w:pStyle w:val="BookText"/>
      </w:pPr>
      <w:r>
        <w:rPr>
          <w:rFonts w:ascii="Times New Roman" w:hAnsi="Times New Roman" w:eastAsia="Times New Roman" w:cs="Times New Roman"/>
          <w:lang w:val="en-US" w:bidi="en-US"/>
          <w:color w:val="111111"/>
          <w:sz w:val="28"/>
          <w:szCs w:val="28"/>
          <w:rtl/>
        </w:rPr>
        <w:t xml:space="preserve">34882- 4- </w:t>
      </w:r>
      <w:r>
        <w:rPr>
          <w:rStyle w:val="FootnoteReference"/>
        </w:rPr>
        <w:footnoteReference w:id="2094"/>
      </w:r>
      <w:r>
        <w:rPr>
          <w:rFonts w:ascii="Amiri" w:hAnsi="Amiri" w:eastAsia="Amiri" w:cs="Amiri"/>
          <w:lang w:bidi="ar-SA"/>
          <w:color w:val="111111"/>
          <w:sz w:val="28"/>
          <w:szCs w:val="28"/>
          <w:rtl/>
        </w:rPr>
        <w:t xml:space="preserve">وَ عَنْهُ عَنِ الْحَسَنِ بْنِ مَحْبُوبٍ عَنْ عَبَّادِ بْنِ صُهَیْبٍ عَنْ أَبِی عَبْدِ اللَّهِ ع قَالَ: الْمُرْتَدُّ یُسْتَتَابُ فَإِنْ تَابَ وَ إِلَّا قُتِلَ وَ الْمَرْأَةُ تُسْتَتَابُ فَإِنْ تَابَتْ وَ إِلَّا حُبِسَتْ فِی السِّجْنِ وَ أُضِرَّ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بن صهیب از امام صادق (ع) نقل شده که فرمود: مرد مرتد را به توبه دعوت می‌کنند؛ اگر توبه کرد (آزاد می‌شود) و اگر نه، کشته می‌شود. اما زن مرتد را به توبه دعوت می‌کنند؛ اگر توبه کرد (آزاد می‌شود) و اگر نه، در زندان حبس می‌شود و تحت فشار قرار می‌گیرد.</w:t>
      </w:r>
    </w:p>
    <w:p>
      <w:pPr>
        <w:pStyle w:val="Heading5"/>
      </w:pPr>
      <w:bookmarkStart w:id="1535" w:name="_Toc1170"/>
      <w:r>
        <w:t>[رقم الحدیث الکلی: 34883 - رقم الحدیث الباب: 5]</w:t>
      </w:r>
      <w:bookmarkEnd w:id="1535"/>
    </w:p>
    <w:p>
      <w:pPr>
        <w:pStyle w:val="BookText"/>
      </w:pPr>
      <w:r>
        <w:rPr>
          <w:rFonts w:ascii="Times New Roman" w:hAnsi="Times New Roman" w:eastAsia="Times New Roman" w:cs="Times New Roman"/>
          <w:lang w:val="en-US" w:bidi="en-US"/>
          <w:color w:val="111111"/>
          <w:sz w:val="28"/>
          <w:szCs w:val="28"/>
          <w:rtl/>
        </w:rPr>
        <w:t xml:space="preserve">34883- 5- </w:t>
      </w:r>
      <w:r>
        <w:rPr>
          <w:rStyle w:val="FootnoteReference"/>
        </w:rPr>
        <w:footnoteReference w:id="2095"/>
      </w:r>
      <w:r>
        <w:rPr>
          <w:rFonts w:ascii="Amiri" w:hAnsi="Amiri" w:eastAsia="Amiri" w:cs="Amiri"/>
          <w:lang w:bidi="ar-SA"/>
          <w:color w:val="111111"/>
          <w:sz w:val="28"/>
          <w:szCs w:val="28"/>
          <w:rtl/>
        </w:rPr>
        <w:t xml:space="preserve">وَ عَنْهُ عَنِ النَّضْرِ بْنِ سُوَیْدٍ عَنْ عَاصِمِ بْنِ حُمَیْدٍ عَنْ مُحَمَّدِ بْنِ قَیْسٍ عَنْ أَبِی جَعْفَرٍ ع قَالَ: قَضَی أَمِیرُ الْمُؤْمِنِینَ ع فِی وَلِیدَةٍ کَانَتْ نَصْرَانِیَّةً- فَأَسْلَمَتْ وَ وَلَدَتْ لِسَیِّدِهَا ثُمَّ إِنَّ سَیِّدَهَا مَاتَ (وَ أَوْصَی بِهَا) </w:t>
      </w:r>
      <w:r>
        <w:rPr>
          <w:rStyle w:val="FootnoteReference"/>
        </w:rPr>
        <w:footnoteReference w:id="2096"/>
      </w:r>
      <w:r>
        <w:rPr>
          <w:rFonts w:ascii="Amiri" w:hAnsi="Amiri" w:eastAsia="Amiri" w:cs="Amiri"/>
          <w:lang w:bidi="ar-SA"/>
          <w:color w:val="111111"/>
          <w:sz w:val="28"/>
          <w:szCs w:val="28"/>
          <w:rtl/>
        </w:rPr>
        <w:t xml:space="preserve">عَتَاقَةَ السُّرِّیَّةِ عَلَی عَهْدِ عُمَرَ- فَنَکَحَتْ نَصْرَانِیّاً دَیْرَانِیّاً وَ تَنَصَّرَتْ- فَوَلَدَتْ مِنْهُ وَلَدَیْنِ وَ حَبِلَتْ بِالثَّالِثِ فَقَضَی فِیهَا أَنْ یُعْرَضَ عَلَیْهَا الْإِسْلَامُ- فَعُرِضَ عَلَیْهَا الْإِسْلَامُ فَأَبَتْ فَقَالَ مَا وَلَدَتْ مِنْ وَلَدٍ نَصْرَانِیّاً- فَهُمْ عَبِیدٌ لِأَخِیهِمُ الَّذِی وَلَدَتْ لِسَیِّدِهَا الْأَوَّلِ وَ أَنَا أَحْبِسُهَا حَتَّی تَضَعَ وَلَدَهَا فَإِذَا وَلَدَتْ قَتَلْتُهَا.</w:t>
      </w:r>
    </w:p>
    <w:p>
      <w:pPr>
        <w:pStyle w:val="BookText"/>
      </w:pPr>
      <w:r>
        <w:rPr>
          <w:rFonts w:ascii="Amiri" w:hAnsi="Amiri" w:eastAsia="Amiri" w:cs="Amiri"/>
          <w:lang w:bidi="ar-SA"/>
          <w:color w:val="111111"/>
          <w:sz w:val="28"/>
          <w:szCs w:val="28"/>
          <w:rtl/>
        </w:rPr>
        <w:t xml:space="preserve">أَقُولُ: ذَکَرَ الشَّیْخُ أَنَّهُ مَقْصُورٌ عَلَی مَا حَکَمَ بِهِ عَلِیٌّ ع وَ لَا یُتَعَدَّی إِلَی غَیْرِهَا قَالَ وَ لَعَلَّهَا تَزَوَّجَتْ بِمُسْلِمٍ ثُمَّ ارْتَدَّتْ وَ تَزَوَّجَتْ فَاسْتَحَقَّتِ الْقَتْلَ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فرمود: امیرالمؤمنین (ع) درباره کنیزی که نصرانی بود و سپس اسلام آورد و برای صاحبش فرزندی به دنیا آورد، حکم کرد. پس از مرگ صاحبش (که او را در وصیتش آزاد کرده بود)، در زمان عمر با مردی نصرانی از اهل دیر ازدواج کرد و نصرانی شد و از او دو فرزند به دنیا آورد و سومین را باردار بود. حضرت حکم کرد که اسلام بر او عرضه شود. پس اسلام بر او عرضه شد، اما او نپذیرفت. حضرت فرمود: فرزندانی که از مرد نصرانی به دنیا آورده، همگی برده‌های برادرشان (فرزندی که از صاحب اولش به دنیا آورده) هستند. و من او را زندانی می‌کنم تا فرزندش را به دنیا آورد، و پس از زایمان، او را خواهم کشت.</w:t>
      </w:r>
    </w:p>
    <w:p>
      <w:pPr>
        <w:pStyle w:val="BookText"/>
      </w:pPr>
      <w:r>
        <w:rPr>
          <w:rFonts w:ascii="IRNazanin" w:hAnsi="IRNazanin" w:eastAsia="IRNazanin" w:cs="IRNazanin"/>
          <w:lang w:bidi="fa-IR"/>
          <w:color w:val="111111"/>
          <w:sz w:val="28"/>
          <w:szCs w:val="28"/>
          <w:rtl/>
        </w:rPr>
        <w:t xml:space="preserve">می گویم : مرحوم شیخ (طوسی) اشاره کرده که این حکم مختص به همان موردی است که امام علی (ع) درباره آن حکم فرمود و به موارد دیگر تعمیم داده نمی‌شود. همچنین احتمال داده شده که این زن ابتدا با مرد مسلمانی ازدواج کرده، سپس مرتد شده و با نصرانی ازدواج نموده، و به همین دلیل مستحق کشته شدن شده است.</w:t>
      </w:r>
    </w:p>
    <w:p>
      <w:pPr>
        <w:pStyle w:val="BookText"/>
      </w:pPr>
      <w:r>
        <w:rPr>
          <w:rFonts w:ascii="IRNazanin" w:hAnsi="IRNazanin" w:eastAsia="IRNazanin" w:cs="IRNazanin"/>
          <w:lang w:bidi="fa-IR"/>
          <w:color w:val="111111"/>
          <w:sz w:val="28"/>
          <w:szCs w:val="28"/>
          <w:rtl/>
        </w:rPr>
        <w:t xml:space="preserve">ص: 331</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3" w:name="pg18990_194195"/>
    <w:bookmarkEnd w:id="313"/>
    <w:p>
      <w:pPr>
        <w:pStyle w:val="Heading5"/>
      </w:pPr>
      <w:bookmarkStart w:id="1536" w:name="_Toc1171"/>
      <w:r>
        <w:t>[رقم الحدیث الکلی: 34884 - رقم الحدیث الباب: 6]</w:t>
      </w:r>
      <w:bookmarkEnd w:id="1536"/>
    </w:p>
    <w:p>
      <w:pPr>
        <w:pStyle w:val="BookText"/>
      </w:pPr>
      <w:r>
        <w:rPr>
          <w:rFonts w:ascii="Times New Roman" w:hAnsi="Times New Roman" w:eastAsia="Times New Roman" w:cs="Times New Roman"/>
          <w:lang w:val="en-US" w:bidi="en-US"/>
          <w:color w:val="111111"/>
          <w:sz w:val="28"/>
          <w:szCs w:val="28"/>
          <w:rtl/>
        </w:rPr>
        <w:t xml:space="preserve">34884- 6- </w:t>
      </w:r>
      <w:r>
        <w:rPr>
          <w:rStyle w:val="FootnoteReference"/>
        </w:rPr>
        <w:footnoteReference w:id="2097"/>
      </w:r>
      <w:r>
        <w:rPr>
          <w:rFonts w:ascii="Amiri" w:hAnsi="Amiri" w:eastAsia="Amiri" w:cs="Amiri"/>
          <w:lang w:bidi="ar-SA"/>
          <w:color w:val="111111"/>
          <w:sz w:val="28"/>
          <w:szCs w:val="28"/>
          <w:rtl/>
        </w:rPr>
        <w:t xml:space="preserve">مُحَمَّدُ بْنُ یَعْقُوبَ عَنْ عَلِیِّ بْنِ إِبْرَاهِیمَ عَنْ أَبِیهِ عَنِ ابْنِ مَحْبُوبٍ عَنْ غَیْرِ وَاحِدٍ مِنْ أَصْحَابِنَا عَنْ أَبِی جَعْفَرٍ وَ أَبِی عَبْدِ اللَّهِ ع فِی الْمُرْتَدِّ یُسْتَتَابُ فَإِنْ تَابَ وَ إِلَّا قُتِلَ وَ الْمَرْأَةِ إِذَا ارْتَدَّتْ عَنِ الْإِسْلَامِ اسْتُتِیبَتْ فَإِنْ تَابَتْ </w:t>
      </w:r>
      <w:r>
        <w:rPr>
          <w:rStyle w:val="FootnoteReference"/>
        </w:rPr>
        <w:footnoteReference w:id="2098"/>
      </w:r>
      <w:r>
        <w:rPr>
          <w:rFonts w:ascii="Amiri" w:hAnsi="Amiri" w:eastAsia="Amiri" w:cs="Amiri"/>
          <w:lang w:bidi="ar-SA"/>
          <w:color w:val="111111"/>
          <w:sz w:val="28"/>
          <w:szCs w:val="28"/>
          <w:rtl/>
        </w:rPr>
        <w:t xml:space="preserve">وَ إِلَّا خُلِّدَتْ فِی السِّجْنِ وَ ضُیِّقَ عَلَیْهَا فِی حَبْسِهَا.</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محبوب از چند تن از اصحاب ما از امام باقر (ع) و امام صادق (ع) نقل شده که درباره مرد مرتد فرمودند: از او توبه خواسته می‌شود، اگر توبه کرد (آزاد می‌شود) وگرنه کشته می‌شود. و درباره زن اگر از اسلام برگردد، از او توبه خواسته می‌شود؛ اگر توبه کرد (آزاد می‌شود) وگرنه برای همیشه در زندان می‌ماند و در حبس بر او سخت گرفته می‌شود</w:t>
      </w:r>
    </w:p>
    <w:p>
      <w:pPr>
        <w:pStyle w:val="Heading4"/>
      </w:pPr>
      <w:bookmarkStart w:id="1537" w:name="_Toc1172"/>
      <w:r>
        <w:t>5- بَابُ حُکْمِ الزِّنْدِیقِ وَ الْمُنَافِقِ وَ النَّاصِبِ‌</w:t>
      </w:r>
      <w:bookmarkEnd w:id="1537"/>
    </w:p>
    <w:p>
      <w:pPr>
        <w:pStyle w:val="Heading5"/>
      </w:pPr>
      <w:bookmarkStart w:id="1538" w:name="_Toc1173"/>
      <w:r>
        <w:t>اشارة</w:t>
      </w:r>
      <w:bookmarkEnd w:id="1538"/>
    </w:p>
    <w:p>
      <w:pPr>
        <w:pStyle w:val="BookText"/>
      </w:pPr>
      <w:r>
        <w:rPr>
          <w:rStyle w:val="FootnoteReference"/>
        </w:rPr>
        <w:footnoteReference w:id="2100"/>
      </w:r>
      <w:r>
        <w:rPr>
          <w:rFonts w:ascii="Amiri" w:hAnsi="Amiri" w:eastAsia="Amiri" w:cs="Amiri"/>
          <w:lang w:bidi="ar-SA"/>
          <w:color w:val="111111"/>
          <w:sz w:val="28"/>
          <w:szCs w:val="28"/>
          <w:rtl/>
        </w:rPr>
        <w:t xml:space="preserve">5 بَابُ حُکْمِ الزِّنْدِیقِ وَ الْمُنَافِقِ وَ النَّاصِبِ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زندیق و منافق و ناصب</w:t>
      </w:r>
    </w:p>
    <w:p>
      <w:pPr>
        <w:pStyle w:val="Heading5"/>
      </w:pPr>
      <w:bookmarkStart w:id="1539" w:name="_Toc1174"/>
      <w:r>
        <w:t>[رقم الحدیث الکلی: 34885 - رقم الحدیث الباب: 1]</w:t>
      </w:r>
      <w:bookmarkEnd w:id="1539"/>
    </w:p>
    <w:p>
      <w:pPr>
        <w:pStyle w:val="BookText"/>
      </w:pPr>
      <w:r>
        <w:rPr>
          <w:rFonts w:ascii="Times New Roman" w:hAnsi="Times New Roman" w:eastAsia="Times New Roman" w:cs="Times New Roman"/>
          <w:lang w:val="en-US" w:bidi="en-US"/>
          <w:color w:val="111111"/>
          <w:sz w:val="28"/>
          <w:szCs w:val="28"/>
          <w:rtl/>
        </w:rPr>
        <w:t xml:space="preserve">34885- 1- </w:t>
      </w:r>
      <w:r>
        <w:rPr>
          <w:rStyle w:val="FootnoteReference"/>
        </w:rPr>
        <w:footnoteReference w:id="2101"/>
      </w:r>
      <w:r>
        <w:rPr>
          <w:rFonts w:ascii="Amiri" w:hAnsi="Amiri" w:eastAsia="Amiri" w:cs="Amiri"/>
          <w:lang w:bidi="ar-SA"/>
          <w:color w:val="111111"/>
          <w:sz w:val="28"/>
          <w:szCs w:val="28"/>
          <w:rtl/>
        </w:rPr>
        <w:t xml:space="preserve">مُحَمَّدُ بْنُ یَعْقُوبَ عَنْ عِدَّةٍ مِنْ أَصْحَابِنَا عَنْ سَهْلِ بْنِ زِیَادٍ عَنْ مُحَمَّدِ بْنِ الْحَسَنِ بْنِ شَمُّونٍ عَنْ عَبْدِ اللَّهِ بْنِ عَبْدِ الرَّحْمَنِ الْأَصَمِّ عَنْ مِسْمَعٍ عَنْ أَبِی عَبْدِ اللَّهِ ع أَنَّ أَمِیرَ الْمُؤْمِنِینَ ع أُتِیَ بِزِنْدِیقٍ فَضَرَبَ عِلَاوَتَهُ </w:t>
      </w:r>
      <w:r>
        <w:rPr>
          <w:rStyle w:val="FootnoteReference"/>
        </w:rPr>
        <w:footnoteReference w:id="2102"/>
      </w:r>
      <w:r>
        <w:rPr>
          <w:rFonts w:ascii="Amiri" w:hAnsi="Amiri" w:eastAsia="Amiri" w:cs="Amiri"/>
          <w:lang w:bidi="ar-SA"/>
          <w:color w:val="111111"/>
          <w:sz w:val="28"/>
          <w:szCs w:val="28"/>
          <w:rtl/>
        </w:rPr>
        <w:t xml:space="preserve">فَقِیلَ لَهُ إِنَّ لَهُ مَالًا کَثِیراً فَلِمَنْ تَجْعَلُ مَالَهُ قَالَ لِوُلْدِهِ وَ لِوَرَثَتِهِ وَ لِزَوْجَتِهِ.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از امام صادق (ع) روایت شده که امیرالمؤمنین (ع) را زندیقی (ملحد) نزدند، پس گردن او را زدند. به آن حضرت گفته شد: او مال فراوانی دارد، پس مال او را به چه کسی می‌دهی؟ فرمود: به فرزندانش، وارثانش و همسرش.</w:t>
      </w:r>
    </w:p>
    <w:p>
      <w:pPr>
        <w:pStyle w:val="Heading5"/>
      </w:pPr>
      <w:bookmarkStart w:id="1540" w:name="_Toc1175"/>
      <w:r>
        <w:t>[رقم الحدیث الکلی: 34886 - رقم الحدیث الباب: 2]</w:t>
      </w:r>
      <w:bookmarkEnd w:id="1540"/>
    </w:p>
    <w:p>
      <w:pPr>
        <w:pStyle w:val="BookText"/>
      </w:pPr>
      <w:r>
        <w:rPr>
          <w:rFonts w:ascii="Times New Roman" w:hAnsi="Times New Roman" w:eastAsia="Times New Roman" w:cs="Times New Roman"/>
          <w:lang w:val="en-US" w:bidi="en-US"/>
          <w:color w:val="111111"/>
          <w:sz w:val="28"/>
          <w:szCs w:val="28"/>
          <w:rtl/>
        </w:rPr>
        <w:t xml:space="preserve">34886- 2- </w:t>
      </w:r>
      <w:r>
        <w:rPr>
          <w:rStyle w:val="FootnoteReference"/>
        </w:rPr>
        <w:footnoteReference w:id="2103"/>
      </w:r>
      <w:r>
        <w:rPr>
          <w:rFonts w:ascii="Amiri" w:hAnsi="Amiri" w:eastAsia="Amiri" w:cs="Amiri"/>
          <w:lang w:bidi="ar-SA"/>
          <w:color w:val="111111"/>
          <w:sz w:val="28"/>
          <w:szCs w:val="28"/>
          <w:rtl/>
        </w:rPr>
        <w:t xml:space="preserve">وَ بِهَذَا الْإِسْنَادِ أَنَّ أَمِیرَ الْمُؤْمِنِینَ ع کَانَ یَحْکُمُ فِی زِنْدِیقٍ إِذَا شَهِدَ عَلَیْهِ رَجُلَانِ عَدْلَانِ مَرْضِیَّانِ وَ شَهِدَ لَهُ أَلْفٌ بِالْبَرَاءَةِ جَازَتْ شَهَادَةُ الرَّجُلَیْنِ وَ أُبْطِلَ شَهَادَةُ الْأَلْفِ لِأَنَّهُ دِینٌ مَکْتُومٌ.</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210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سند (روایت شده) که امیرالمؤمنین (ع) درباره زندیق (ملحد) چنین حکم می‌کرد: اگر دو مرد عادل و مورد قبول علیه او شهادت دهند، و هزار نفر به بی‌گناهی او گواهی دهند، شهادت آن دو مرد پذیرفته می‌شود و شهادت هزار نفر باطل می‌گردد؛ زیرا این (زندقه) دینی پنهان‌کارانه است.</w:t>
      </w:r>
    </w:p>
    <w:p>
      <w:pPr>
        <w:pStyle w:val="BookText"/>
      </w:pPr>
      <w:r>
        <w:rPr>
          <w:rFonts w:ascii="IRNazanin" w:hAnsi="IRNazanin" w:eastAsia="IRNazanin" w:cs="IRNazanin"/>
          <w:lang w:bidi="fa-IR"/>
          <w:color w:val="111111"/>
          <w:sz w:val="28"/>
          <w:szCs w:val="28"/>
          <w:rtl/>
        </w:rPr>
        <w:t xml:space="preserve">ص: 332</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4" w:name="pg18990_194196"/>
    <w:bookmarkEnd w:id="314"/>
    <w:p>
      <w:pPr>
        <w:pStyle w:val="Heading5"/>
      </w:pPr>
      <w:bookmarkStart w:id="1541" w:name="_Toc1176"/>
      <w:r>
        <w:t>[رقم الحدیث الکلی: 34887 - رقم الحدیث الباب: 3]</w:t>
      </w:r>
      <w:bookmarkEnd w:id="1541"/>
    </w:p>
    <w:p>
      <w:pPr>
        <w:pStyle w:val="BookText"/>
      </w:pPr>
      <w:r>
        <w:rPr>
          <w:rFonts w:ascii="Times New Roman" w:hAnsi="Times New Roman" w:eastAsia="Times New Roman" w:cs="Times New Roman"/>
          <w:lang w:val="en-US" w:bidi="en-US"/>
          <w:color w:val="111111"/>
          <w:sz w:val="28"/>
          <w:szCs w:val="28"/>
          <w:rtl/>
        </w:rPr>
        <w:t xml:space="preserve">34887- 3- </w:t>
      </w:r>
      <w:r>
        <w:rPr>
          <w:rStyle w:val="FootnoteReference"/>
        </w:rPr>
        <w:footnoteReference w:id="2105"/>
      </w:r>
      <w:r>
        <w:rPr>
          <w:rFonts w:ascii="Amiri" w:hAnsi="Amiri" w:eastAsia="Amiri" w:cs="Amiri"/>
          <w:lang w:bidi="ar-SA"/>
          <w:color w:val="111111"/>
          <w:sz w:val="28"/>
          <w:szCs w:val="28"/>
          <w:rtl/>
        </w:rPr>
        <w:t xml:space="preserve">وَ عَنْ مُحَمَّدِ بْنِ یَحْیَی عَنْ أَحْمَدَ بْنِ مُحَمَّدِ بْنِ عِیسَی عَنْ عَلِیِّ بْنِ حَدِیدٍ عَنْ جَمِیلِ بْنِ دَرَّاجٍ عَنْ زُرَارَةَ عَنْ أَحَدِهِمَا ع قَالَ: قَالَ رَسُولُ اللَّهِ ص لَوْ لَا أَنِّی أَکْرَهُ أَنْ یُقَالَ إِنَّ مُحَمَّداً اسْتَعَانَ </w:t>
      </w:r>
      <w:r>
        <w:rPr>
          <w:rStyle w:val="FootnoteReference"/>
        </w:rPr>
        <w:footnoteReference w:id="2106"/>
      </w:r>
      <w:r>
        <w:rPr>
          <w:rFonts w:ascii="Amiri" w:hAnsi="Amiri" w:eastAsia="Amiri" w:cs="Amiri"/>
          <w:lang w:bidi="ar-SA"/>
          <w:color w:val="111111"/>
          <w:sz w:val="28"/>
          <w:szCs w:val="28"/>
          <w:rtl/>
        </w:rPr>
        <w:t xml:space="preserve">بِقَوْمٍ حَتَّی إِذَا ظَفِرَ بِعَدُوِّهِ قَتَلَهُمْ لَضَرَبْتُ أَعْنَاقَ قَوْمٍ 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دو امام (علیهما السلام ) نقل شده که فرمود: رسول خدا (ص) فرمود:</w:t>
      </w:r>
    </w:p>
    <w:p>
      <w:pPr>
        <w:pStyle w:val="BookText"/>
      </w:pPr>
      <w:r>
        <w:rPr>
          <w:rFonts w:ascii="IRNazanin" w:hAnsi="IRNazanin" w:eastAsia="IRNazanin" w:cs="IRNazanin"/>
          <w:lang w:bidi="fa-IR"/>
          <w:color w:val="111111"/>
          <w:sz w:val="28"/>
          <w:szCs w:val="28"/>
          <w:rtl/>
        </w:rPr>
        <w:t xml:space="preserve">«اگر نبود که من کراهت دارم از اینکه گفته شود محمد (ص) به گروهی یاری جست تا وقتی بر دشمنش پیروز شد، آنها را کشت، قطعاً گردن‌های بسیاری را می زدم.»</w:t>
      </w:r>
    </w:p>
    <w:p>
      <w:pPr>
        <w:pStyle w:val="Heading5"/>
      </w:pPr>
      <w:bookmarkStart w:id="1542" w:name="_Toc1177"/>
      <w:r>
        <w:t>[رقم الحدیث الکلی: 34888 - رقم الحدیث الباب: 4]</w:t>
      </w:r>
      <w:bookmarkEnd w:id="1542"/>
    </w:p>
    <w:p>
      <w:pPr>
        <w:pStyle w:val="BookText"/>
      </w:pPr>
      <w:r>
        <w:rPr>
          <w:rFonts w:ascii="Times New Roman" w:hAnsi="Times New Roman" w:eastAsia="Times New Roman" w:cs="Times New Roman"/>
          <w:lang w:val="en-US" w:bidi="en-US"/>
          <w:color w:val="111111"/>
          <w:sz w:val="28"/>
          <w:szCs w:val="28"/>
          <w:rtl/>
        </w:rPr>
        <w:t xml:space="preserve">34888- 4- </w:t>
      </w:r>
      <w:r>
        <w:rPr>
          <w:rStyle w:val="FootnoteReference"/>
        </w:rPr>
        <w:footnoteReference w:id="2107"/>
      </w:r>
      <w:r>
        <w:rPr>
          <w:rFonts w:ascii="Amiri" w:hAnsi="Amiri" w:eastAsia="Amiri" w:cs="Amiri"/>
          <w:lang w:bidi="ar-SA"/>
          <w:color w:val="111111"/>
          <w:sz w:val="28"/>
          <w:szCs w:val="28"/>
          <w:rtl/>
        </w:rPr>
        <w:t xml:space="preserve">وَ عَنْ عَلِیِّ بْنِ إِبْرَاهِیمَ عَنْ مُحَمَّدِ بْنِ عِیسَی عَنْ عَبْدِ الرَّحْمَنِ الْأَبْزَارِیِّ الْکُنَاسِیِّ عَنِ الْحَارِثِ بْنِ الْمُغِیرَةِ قَالَ: قُلْتُ لِأَبِی عَبْدِ اللَّهِ ع لَوْ أَنَّ رَجُلًا أَتَی النَّبِیَّ ص- فَقَالَ وَ اللَّهِ مَا أَدْرِی أَ نَبِیٌّ أَنْتَ أَمْ لَا کَانَ یَقْبَلُ مِنْهُ قَالَ لَا وَ لَکِنْ کَانَ یَقْتُلُهُ إِنَّهُ لَوْ قَبِلَ ذَلِکَ </w:t>
      </w:r>
      <w:r>
        <w:rPr>
          <w:rStyle w:val="FootnoteReference"/>
        </w:rPr>
        <w:footnoteReference w:id="2108"/>
      </w:r>
      <w:r>
        <w:rPr>
          <w:rFonts w:ascii="Amiri" w:hAnsi="Amiri" w:eastAsia="Amiri" w:cs="Amiri"/>
          <w:lang w:bidi="ar-SA"/>
          <w:color w:val="111111"/>
          <w:sz w:val="28"/>
          <w:szCs w:val="28"/>
          <w:rtl/>
        </w:rPr>
        <w:t xml:space="preserve">مَا أَسْلَمَ مُنَافِقٌ أَبَداً.</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بن مغیره نقل شده که گفت: به امام صادق (ع) عرض کردم: اگر کسی نزد پیامبر (ص) می‌آمد و می‌گفت: «به خدا سوگند، نمی‌دانم که تو پیامبری یا نه!»، آیا پیامبر (ص) این سخن را از او می‌پذیرفت؟</w:t>
      </w:r>
    </w:p>
    <w:p>
      <w:pPr>
        <w:pStyle w:val="BookText"/>
      </w:pPr>
      <w:r>
        <w:rPr>
          <w:rFonts w:ascii="IRNazanin" w:hAnsi="IRNazanin" w:eastAsia="IRNazanin" w:cs="IRNazanin"/>
          <w:lang w:bidi="fa-IR"/>
          <w:color w:val="111111"/>
          <w:sz w:val="28"/>
          <w:szCs w:val="28"/>
          <w:rtl/>
        </w:rPr>
        <w:t xml:space="preserve">امام (ع) فرمود: «نه، بلکه او را می‌کشت؛ چرا که اگر این سخن را می‌پذیرفت، هیچ منافقی هرگز اسلام نمی‌آورد.»</w:t>
      </w:r>
    </w:p>
    <w:p>
      <w:pPr>
        <w:pStyle w:val="Heading5"/>
      </w:pPr>
      <w:bookmarkStart w:id="1543" w:name="_Toc1178"/>
      <w:r>
        <w:t>[رقم الحدیث الکلی: 34889 - رقم الحدیث الباب: 5]</w:t>
      </w:r>
      <w:bookmarkEnd w:id="1543"/>
    </w:p>
    <w:p>
      <w:pPr>
        <w:pStyle w:val="BookText"/>
      </w:pPr>
      <w:r>
        <w:rPr>
          <w:rFonts w:ascii="Times New Roman" w:hAnsi="Times New Roman" w:eastAsia="Times New Roman" w:cs="Times New Roman"/>
          <w:lang w:val="en-US" w:bidi="en-US"/>
          <w:color w:val="111111"/>
          <w:sz w:val="28"/>
          <w:szCs w:val="28"/>
          <w:rtl/>
        </w:rPr>
        <w:t xml:space="preserve">34889- 5- </w:t>
      </w:r>
      <w:r>
        <w:rPr>
          <w:rStyle w:val="FootnoteReference"/>
        </w:rPr>
        <w:footnoteReference w:id="2110"/>
      </w:r>
      <w:r>
        <w:rPr>
          <w:rFonts w:ascii="Amiri" w:hAnsi="Amiri" w:eastAsia="Amiri" w:cs="Amiri"/>
          <w:lang w:bidi="ar-SA"/>
          <w:color w:val="111111"/>
          <w:sz w:val="28"/>
          <w:szCs w:val="28"/>
          <w:rtl/>
        </w:rPr>
        <w:t xml:space="preserve">وَ بِإِسْنَادِهِ عَنِ الْحُسَیْنِ بْنِ سَعِیدٍ عَنْ عُثْمَانَ بْنِ عِیسَی رَفَعَهُ قَالَ: کَتَبَ عَامِلُ </w:t>
      </w:r>
      <w:r>
        <w:rPr>
          <w:rStyle w:val="FootnoteReference"/>
        </w:rPr>
        <w:footnoteReference w:id="2111"/>
      </w:r>
      <w:r>
        <w:rPr>
          <w:rFonts w:ascii="Amiri" w:hAnsi="Amiri" w:eastAsia="Amiri" w:cs="Amiri"/>
          <w:lang w:bidi="ar-SA"/>
          <w:color w:val="111111"/>
          <w:sz w:val="28"/>
          <w:szCs w:val="28"/>
          <w:rtl/>
        </w:rPr>
        <w:t xml:space="preserve">أَمِیرِ الْمُؤْمِنِینَ ع إِلَیْهِ إِنِّی أَصَبْتُ قَوْماً مِنَ الْمُسْلِمِینَ زَنَادِقَةً وَ قَوْماً مِنَ النَّصَارَی زَنَادِقَةً فَکَتَبَ إِلَیْهِ أَمَّا مَنْ کَانَ مِنَ الْمُسْلِمِینَ وُلِدَ عَلَی الْفِطْرَةِ ثُمَّ تَزَنْدَقَ فَاضْرِبْ عُنُقَهُ وَ لَا تَسْتَتِبْهُ وَ مَنْ لَمْ یُولَدْ مِنْهُمْ عَلَی الْفِطْرَةِ فَاسْتَتِبْهُ فَإِنْ تَابَ وَ إِلَّا فَاضْرِبْ عُنُقَهُ وَ أَمَّا النَّصَارَی فَمَا هُمْ عَلَیْهِ أَعْظَمُ مِنَ الزَّنْدَقَةِ.</w:t>
      </w:r>
    </w:p>
    <w:p>
      <w:pPr>
        <w:pStyle w:val="BookText"/>
      </w:pPr>
      <w:r>
        <w:rPr>
          <w:rFonts w:ascii="Amiri" w:hAnsi="Amiri" w:eastAsia="Amiri" w:cs="Amiri"/>
          <w:lang w:bidi="ar-SA"/>
          <w:color w:val="111111"/>
          <w:sz w:val="28"/>
          <w:szCs w:val="28"/>
          <w:rtl/>
        </w:rPr>
        <w:t xml:space="preserve">وَ رَوَاهُ الصَّدُوقُ مُرْسَلًا إِلَّا أَنَّهُ قَالَ ثُمَّ ارْتَدَّ </w:t>
      </w:r>
      <w:r>
        <w:rPr>
          <w:rStyle w:val="FootnoteReference"/>
        </w:rPr>
        <w:footnoteReference w:id="21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عیسی به صورت مرسل نقل کرده که گفت: عامل امیرالمومنین(ع) به ایشان نوشت که گروهی از مسلمانان زندیق و گروهی از نصرانیان زندیق را دستگیر کرده‌ام. حضرت در پاسخ نوشتند: اما کسانی که از مسلمانان بوده‌اند و بر فطرت (اسلام) متولد شده‌اند سپس زندیق شده‌اند، گردنشان را بزن و از آنها توبه نخواه. و کسانی که بر فطرت (اسلام) متولد نشده‌اند، از آنها توبه بخواه، اگر توبه کردند که خوب وگرنه گردنشان را بزن. اما درباره نصرانیان، وضعیت آنها از زندقه بدتر است.</w:t>
      </w:r>
    </w:p>
    <w:p>
      <w:pPr>
        <w:pStyle w:val="BookText"/>
      </w:pPr>
      <w:r>
        <w:rPr>
          <w:rFonts w:ascii="IRNazanin" w:hAnsi="IRNazanin" w:eastAsia="IRNazanin" w:cs="IRNazanin"/>
          <w:lang w:bidi="fa-IR"/>
          <w:color w:val="111111"/>
          <w:sz w:val="28"/>
          <w:szCs w:val="28"/>
          <w:rtl/>
        </w:rPr>
        <w:t xml:space="preserve">ص: 333</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5" w:name="pg18990_194197"/>
    <w:bookmarkEnd w:id="315"/>
    <w:p>
      <w:pPr>
        <w:pStyle w:val="Heading5"/>
      </w:pPr>
      <w:bookmarkStart w:id="1544" w:name="_Toc1179"/>
      <w:r>
        <w:t>[رقم الحدیث الکلی: 34890 - رقم الحدیث الباب: 6]</w:t>
      </w:r>
      <w:bookmarkEnd w:id="1544"/>
    </w:p>
    <w:p>
      <w:pPr>
        <w:pStyle w:val="BookText"/>
      </w:pPr>
      <w:r>
        <w:rPr>
          <w:rFonts w:ascii="Times New Roman" w:hAnsi="Times New Roman" w:eastAsia="Times New Roman" w:cs="Times New Roman"/>
          <w:lang w:val="en-US" w:bidi="en-US"/>
          <w:color w:val="111111"/>
          <w:sz w:val="28"/>
          <w:szCs w:val="28"/>
          <w:rtl/>
        </w:rPr>
        <w:t xml:space="preserve">34890- 6- </w:t>
      </w:r>
      <w:r>
        <w:rPr>
          <w:rStyle w:val="FootnoteReference"/>
        </w:rPr>
        <w:footnoteReference w:id="2113"/>
      </w:r>
      <w:r>
        <w:rPr>
          <w:rFonts w:ascii="Amiri" w:hAnsi="Amiri" w:eastAsia="Amiri" w:cs="Amiri"/>
          <w:lang w:bidi="ar-SA"/>
          <w:color w:val="111111"/>
          <w:sz w:val="28"/>
          <w:szCs w:val="28"/>
          <w:rtl/>
        </w:rPr>
        <w:t xml:space="preserve">مُحَمَّدُ بْنُ عَلِیِّ بْنِ الْحُسَیْنِ فِی عُیُونِ الْأَخْبَارِ بِإِسْنَادِهِ الْآتِی عَنِ الْفَضْلِ بْنِ شَاذَانَ عَنِ الرِّضَا ع فِی کِتَابِهِ إِلَی الْمَأْمُونِ قَالَ: وَ لَا یَجُوزُ قَتْلُ أَحَدٍ مِنَ النُّصَّابِ وَ الْکُفَّارِ فِی دَارِ التَّقِیَّةِ إِلَّا قَاتِلٍ أَوْ سَاعٍ فِی فَسَادٍ وَ ذَلِکَ إِذَا لَمْ تَخَفْ عَلَی نَفْسِکَ وَ أَصْحَابِکَ.</w:t>
      </w:r>
    </w:p>
    <w:p>
      <w:pPr>
        <w:pStyle w:val="BookText"/>
      </w:pPr>
      <w:r>
        <w:rPr>
          <w:rFonts w:ascii="Amiri" w:hAnsi="Amiri" w:eastAsia="Amiri" w:cs="Amiri"/>
          <w:lang w:bidi="ar-SA"/>
          <w:color w:val="111111"/>
          <w:sz w:val="28"/>
          <w:szCs w:val="28"/>
          <w:rtl/>
        </w:rPr>
        <w:t xml:space="preserve">أَقُولُ: وَ تَقَدَّمَ مَا یَدُلُّ عَلَی حُکْمِ النَّاصِبِ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 در نامه‌ای که به مأمون نوشته‌اند، نقل شده که فرمود:</w:t>
      </w:r>
    </w:p>
    <w:p>
      <w:pPr>
        <w:pStyle w:val="BookText"/>
      </w:pPr>
      <w:r>
        <w:rPr>
          <w:rFonts w:ascii="IRNazanin" w:hAnsi="IRNazanin" w:eastAsia="IRNazanin" w:cs="IRNazanin"/>
          <w:lang w:bidi="fa-IR"/>
          <w:color w:val="111111"/>
          <w:sz w:val="28"/>
          <w:szCs w:val="28"/>
          <w:rtl/>
        </w:rPr>
        <w:t xml:space="preserve">«و جایز نیست کسی از ناصبی‌ها و کافران را در سرزمین تقیه به قتل برسانید، مگر قاتل یا کسی که در فساد می‌کوشد؛ و این در صورتی است که بر خود و یارانتان بیم نداشته باشید.»</w:t>
      </w:r>
    </w:p>
    <w:p>
      <w:pPr>
        <w:pStyle w:val="Heading4"/>
      </w:pPr>
      <w:bookmarkStart w:id="1545" w:name="_Toc1180"/>
      <w:r>
        <w:t>6- بَابُ حُکْمِ الْغُلَاةِ وَ الْقَدَرِیَّةِ</w:t>
      </w:r>
      <w:bookmarkEnd w:id="1545"/>
    </w:p>
    <w:p>
      <w:pPr>
        <w:pStyle w:val="Heading5"/>
      </w:pPr>
      <w:bookmarkStart w:id="1546" w:name="_Toc1181"/>
      <w:r>
        <w:t>اشارة</w:t>
      </w:r>
      <w:bookmarkEnd w:id="1546"/>
    </w:p>
    <w:p>
      <w:pPr>
        <w:pStyle w:val="BookText"/>
      </w:pPr>
      <w:r>
        <w:rPr>
          <w:rStyle w:val="FootnoteReference"/>
        </w:rPr>
        <w:footnoteReference w:id="2115"/>
      </w:r>
      <w:r>
        <w:rPr>
          <w:rFonts w:ascii="Amiri" w:hAnsi="Amiri" w:eastAsia="Amiri" w:cs="Amiri"/>
          <w:lang w:bidi="ar-SA"/>
          <w:color w:val="111111"/>
          <w:sz w:val="28"/>
          <w:szCs w:val="28"/>
          <w:rtl/>
        </w:rPr>
        <w:t xml:space="preserve">6 بَابُ حُکْمِ الْغُلَاةِ وَ الْقَدَرِیَّةِ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غُلات و قدریه</w:t>
      </w:r>
    </w:p>
    <w:p>
      <w:pPr>
        <w:pStyle w:val="Heading5"/>
      </w:pPr>
      <w:bookmarkStart w:id="1547" w:name="_Toc1182"/>
      <w:r>
        <w:t>[رقم الحدیث الکلی: 34891 - رقم الحدیث الباب: 1]</w:t>
      </w:r>
      <w:bookmarkEnd w:id="1547"/>
    </w:p>
    <w:p>
      <w:pPr>
        <w:pStyle w:val="BookText"/>
      </w:pPr>
      <w:r>
        <w:rPr>
          <w:rFonts w:ascii="Times New Roman" w:hAnsi="Times New Roman" w:eastAsia="Times New Roman" w:cs="Times New Roman"/>
          <w:lang w:val="en-US" w:bidi="en-US"/>
          <w:color w:val="111111"/>
          <w:sz w:val="28"/>
          <w:szCs w:val="28"/>
          <w:rtl/>
        </w:rPr>
        <w:t xml:space="preserve">34891- 1- </w:t>
      </w:r>
      <w:r>
        <w:rPr>
          <w:rStyle w:val="FootnoteReference"/>
        </w:rPr>
        <w:footnoteReference w:id="2116"/>
      </w:r>
      <w:r>
        <w:rPr>
          <w:rFonts w:ascii="Amiri" w:hAnsi="Amiri" w:eastAsia="Amiri" w:cs="Amiri"/>
          <w:lang w:bidi="ar-SA"/>
          <w:color w:val="111111"/>
          <w:sz w:val="28"/>
          <w:szCs w:val="28"/>
          <w:rtl/>
        </w:rPr>
        <w:t xml:space="preserve">مُحَمَّدُ بْنُ یَعْقُوبَ عَنْ مُحَمَّدِ بْنِ یَحْیَی عَنْ أَحْمَدَ بْنِ مُحَمَّدِ بْنِ أَبِی عُمَیْرٍ عَنْ هِشَامِ بْنِ سَالِمٍ عَنْ أَبِی عَبْدِ اللَّهِ ع قَالَ: أَتَی قَوْمٌ أَمِیرَ الْمُؤْمِنِینَ ع فَقَالُوا السَّلَامُ عَلَیْکَ یَا رَبَّنَا فَاسْتَتَابَهُمْ فَلَمْ یَتُوبُوا فَحَفَرَ لَهُمْ حَفِیرَةً وَ أَوْقَدَ فِیهَا نَاراً وَ حَفَرَ حَفِیرَةً إِلَی جَانِبِهَا أُخْرَی وَ أَفْضَی بَیْنَهُمَا فَلَمَّا لَمْ یَتُوبُوا أَلْقَاهُمْ فِی الْحَفِیرَةِ وَ أَوْقَدَ فِی الْحَفِیرَةِ الْأُخْرَی حَتَّی مَاتُوا.</w:t>
      </w:r>
    </w:p>
    <w:p>
      <w:pPr>
        <w:pStyle w:val="BookText"/>
      </w:pPr>
      <w:r>
        <w:rPr>
          <w:rFonts w:ascii="Amiri" w:hAnsi="Amiri" w:eastAsia="Amiri" w:cs="Amiri"/>
          <w:lang w:bidi="ar-SA"/>
          <w:color w:val="111111"/>
          <w:sz w:val="28"/>
          <w:szCs w:val="28"/>
          <w:rtl/>
        </w:rPr>
        <w:t xml:space="preserve">وَ عَنْ عَلِیِّ بْنِ إِبْرَاهِیمَ عَنْ أَبِیهِ عَنِ ابْنِ أَبِی عُمَیْرٍ مِثْلَهُ </w:t>
      </w:r>
      <w:r>
        <w:rPr>
          <w:rStyle w:val="FootnoteReference"/>
        </w:rPr>
        <w:footnoteReference w:id="2117"/>
      </w: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118"/>
      </w:r>
    </w:p>
    <w:p>
      <w:pPr>
        <w:pStyle w:val="BookText"/>
      </w:pPr>
      <w:r>
        <w:rPr>
          <w:rFonts w:ascii="Amiri" w:hAnsi="Amiri" w:eastAsia="Amiri" w:cs="Amiri"/>
          <w:lang w:bidi="ar-SA"/>
          <w:color w:val="111111"/>
          <w:sz w:val="28"/>
          <w:szCs w:val="28"/>
          <w:rtl/>
        </w:rPr>
        <w:t xml:space="preserve">أَقُولُ: حَمَلَهُ الشَّیْخُ عَلَی الْمُرْتَدِّ عَنْ مِلَّةٍ لِمَا مَرَّ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که فرمود: گروهی نزد امیرالمؤمنین (ع) آمدند و گفتند: «سلام بر تو ای پروردگار ما!» پس حضرت از آنها توبه خواستند، اما توبه نکردند. سپس حفره‌ای حفر کرد و در آن آتشی افروخت و حفره‌ای دیگر در کنار آن حفر کرد و بین آنها راهی ایجاد نمود. وقتی توبه نکردند، آنها را در حفره انداخت و در حفره دیگر آتش افروخت تا مُردند</w:t>
      </w:r>
    </w:p>
    <w:p>
      <w:pPr>
        <w:pStyle w:val="BookText"/>
      </w:pPr>
      <w:r>
        <w:rPr>
          <w:rFonts w:ascii="IRNazanin" w:hAnsi="IRNazanin" w:eastAsia="IRNazanin" w:cs="IRNazanin"/>
          <w:lang w:bidi="fa-IR"/>
          <w:color w:val="111111"/>
          <w:sz w:val="28"/>
          <w:szCs w:val="28"/>
          <w:rtl/>
        </w:rPr>
        <w:t xml:space="preserve">ص: 334</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6" w:name="pg18990_194198"/>
    <w:bookmarkEnd w:id="316"/>
    <w:p>
      <w:pPr>
        <w:pStyle w:val="Heading5"/>
      </w:pPr>
      <w:bookmarkStart w:id="1548" w:name="_Toc1183"/>
      <w:r>
        <w:t>[رقم الحدیث الکلی: 34892 - رقم الحدیث الباب: 2]</w:t>
      </w:r>
      <w:bookmarkEnd w:id="1548"/>
    </w:p>
    <w:p>
      <w:pPr>
        <w:pStyle w:val="BookText"/>
      </w:pPr>
      <w:r>
        <w:rPr>
          <w:rFonts w:ascii="Times New Roman" w:hAnsi="Times New Roman" w:eastAsia="Times New Roman" w:cs="Times New Roman"/>
          <w:lang w:val="en-US" w:bidi="en-US"/>
          <w:color w:val="111111"/>
          <w:sz w:val="28"/>
          <w:szCs w:val="28"/>
          <w:rtl/>
        </w:rPr>
        <w:t xml:space="preserve">34892- 2- </w:t>
      </w:r>
      <w:r>
        <w:rPr>
          <w:rStyle w:val="FootnoteReference"/>
        </w:rPr>
        <w:footnoteReference w:id="2120"/>
      </w:r>
      <w:r>
        <w:rPr>
          <w:rFonts w:ascii="Amiri" w:hAnsi="Amiri" w:eastAsia="Amiri" w:cs="Amiri"/>
          <w:lang w:bidi="ar-SA"/>
          <w:color w:val="111111"/>
          <w:sz w:val="28"/>
          <w:szCs w:val="28"/>
          <w:rtl/>
        </w:rPr>
        <w:t xml:space="preserve">وَ عَنْ مُحَمَّدِ بْنِ یَحْیَی عَنْ أَحْمَدَ بْنِ مُحَمَّدٍ عَنِ ابْنِ مَحْبُوبٍ عَنْ صَالِحِ بْنِ سَهْلٍ عَنْ کِرْدِینٍ </w:t>
      </w:r>
      <w:r>
        <w:rPr>
          <w:rStyle w:val="FootnoteReference"/>
        </w:rPr>
        <w:footnoteReference w:id="2121"/>
      </w:r>
      <w:r>
        <w:rPr>
          <w:rFonts w:ascii="Amiri" w:hAnsi="Amiri" w:eastAsia="Amiri" w:cs="Amiri"/>
          <w:lang w:bidi="ar-SA"/>
          <w:color w:val="111111"/>
          <w:sz w:val="28"/>
          <w:szCs w:val="28"/>
          <w:rtl/>
        </w:rPr>
        <w:t xml:space="preserve">عَنْ رَجُلٍ عَنْ أَبِی عَبْدِ اللَّهِ وَ أَبِی جَعْفَرٍ ع أَنَّ أَمِیرَ الْمُؤْمِنِینَ ع لَمَّا فَرَغَ مِنْ أَهْلِ الْبَصْرَةِ- أَتَاهُ سَبْعُونَ رَجُلًا مِنَ الزُّطِّ- </w:t>
      </w:r>
      <w:r>
        <w:rPr>
          <w:rStyle w:val="FootnoteReference"/>
        </w:rPr>
        <w:footnoteReference w:id="2122"/>
      </w:r>
      <w:r>
        <w:rPr>
          <w:rFonts w:ascii="Amiri" w:hAnsi="Amiri" w:eastAsia="Amiri" w:cs="Amiri"/>
          <w:lang w:bidi="ar-SA"/>
          <w:color w:val="111111"/>
          <w:sz w:val="28"/>
          <w:szCs w:val="28"/>
          <w:rtl/>
        </w:rPr>
        <w:t xml:space="preserve">فَسَلَّمُوا عَلَیْهِ وَ کَلَّمُوهُ بِلِسَانِهِمْ فَرَدَّ عَلَیْهِمْ بِلِسَانِهِمْ ثُمَّ قَالَ إِنِّی لَسْتُ کَمَا قُلْتُمْ أَنَا عَبْدُ اللَّهِ مَخْلُوقٌ فَأَبَوْا عَلَیْهِ وَ قَالُوا أَنْتَ هُوَ فَقَالَ لَئِنْ لَمْ تَنْتَهُوا وَ تَرْجِعُوا عَمَّا قُلْتُمْ فِیَّ وَ تَتُوبُوا إِلَی اللَّهِ لَأَقْتُلَنَّکُمْ فَأَبَوْا أَنْ یَرْجِعُوا وَ یَتُوبُوا فَأَمَرَ أَنْ تُحْفَرَ لَهُمْ آبَارٌ فَحُفِرَتْ ثُمَّ خَرَقَ بَعْضَهَا إِلَی بَعْضٍ ثُمَّ قَذَفَهُمْ فِیهَا ثُمَّ خَمَّرَ رُءُوسَهَا ثُمَّ أُلْهِبَتِ النَّارُ فِی بِئْرٍ مِنْهَا لَیْسَ فِیهِ أَحَدٌ مِنْهُمْ فَدَخَلَ عَلَیْهِمُ الدُّخَانُ فِیهَا فَمَاتُوا.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123"/>
      </w:r>
    </w:p>
    <w:p>
      <w:pPr>
        <w:pStyle w:val="BookText"/>
      </w:pPr>
      <w:r>
        <w:rPr>
          <w:rFonts w:ascii="Amiri" w:hAnsi="Amiri" w:eastAsia="Amiri" w:cs="Amiri"/>
          <w:lang w:bidi="ar-SA"/>
          <w:color w:val="111111"/>
          <w:sz w:val="28"/>
          <w:szCs w:val="28"/>
          <w:rtl/>
        </w:rPr>
        <w:t xml:space="preserve">وَ رَوَاهُ الْکَشِّیُّ فِی کِتَابِ الرِّجَالِ عَنِ الْحُسَیْنِ بْنِ الْحَسَنِ بْنِ بُنْدَارَ عَنْ سَعْدِ بْنِ عَبْدِ اللَّهِ عَنْ أَحْمَدَ بْنِ مُحَمَّدٍ </w:t>
      </w:r>
      <w:r>
        <w:rPr>
          <w:rStyle w:val="FootnoteReference"/>
        </w:rPr>
        <w:footnoteReference w:id="2124"/>
      </w:r>
    </w:p>
    <w:p>
      <w:pPr>
        <w:pStyle w:val="BookText"/>
      </w:pPr>
      <w:r>
        <w:rPr>
          <w:rFonts w:ascii="Amiri" w:hAnsi="Amiri" w:eastAsia="Amiri" w:cs="Amiri"/>
          <w:lang w:bidi="ar-SA"/>
          <w:color w:val="111111"/>
          <w:sz w:val="28"/>
          <w:szCs w:val="28"/>
          <w:rtl/>
        </w:rPr>
        <w:t xml:space="preserve">وَ رَوَاهُ الشَّیْخُ فِی الْمَجَالِسِ وَ الْأَخْبَارِ بِإِسْنَادِهِ عَنْ هِشَامِ بْنِ سَالِمٍ عَنْ أَبِی عَبْدِ اللَّهِ ع نَحْوَهُ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کردین از مردی از امام صادق (ع) و امام باقر (ع) روایت شده که:</w:t>
      </w:r>
    </w:p>
    <w:p>
      <w:pPr>
        <w:pStyle w:val="BookText"/>
      </w:pPr>
      <w:r>
        <w:rPr>
          <w:rFonts w:ascii="IRNazanin" w:hAnsi="IRNazanin" w:eastAsia="IRNazanin" w:cs="IRNazanin"/>
          <w:lang w:bidi="fa-IR"/>
          <w:color w:val="111111"/>
          <w:sz w:val="28"/>
          <w:szCs w:val="28"/>
          <w:rtl/>
        </w:rPr>
        <w:t xml:space="preserve">هنگامی که امیرالمؤمنین (ع) از کار اهل بصره فارغ شد، هفتاد مرد از قوم «زُطّ»(غالیان هندی) نزد او آمدند. به او سلام کردند و به زبان خودشان با او سخن گفتند. حضرت نیز به زبان خودشان پاسخ دادند. سپس فرمود: «من آن نیستم که شما می‌گویید. من بنده خدا و مخلوق هستم.» اما آنها نپذیرفتند و اصرار کردند: «تو همانی (که ما می‌گوییم).»</w:t>
      </w:r>
    </w:p>
    <w:p>
      <w:pPr>
        <w:pStyle w:val="BookText"/>
      </w:pPr>
      <w:r>
        <w:rPr>
          <w:rFonts w:ascii="IRNazanin" w:hAnsi="IRNazanin" w:eastAsia="IRNazanin" w:cs="IRNazanin"/>
          <w:lang w:bidi="fa-IR"/>
          <w:color w:val="111111"/>
          <w:sz w:val="28"/>
          <w:szCs w:val="28"/>
          <w:rtl/>
        </w:rPr>
        <w:t xml:space="preserve">حضرت فرمود: «اگر دست برندارید و از گفته خود درباره من توبه نکنید، شما را خواهم کشت.» اما آنها باز هم حاضر به توبه نشدند. پس دستور داد چاه‌هایی حفر کنند. چاه‌ها را به هم مرتبط ساخت، سپس آنها را در چاه‌ها انداخت و دهانه‌ها را پوشاند. در یکی از چاه‌ها که کسی در آن نبود آتش افروختند تا دود به چاه‌های دیگر نفوذ کرد و همگی مردند.</w:t>
      </w:r>
    </w:p>
    <w:p>
      <w:pPr>
        <w:pStyle w:val="Heading5"/>
      </w:pPr>
      <w:bookmarkStart w:id="1549" w:name="_Toc1184"/>
      <w:r>
        <w:t>[رقم الحدیث الکلی: 34893 - رقم الحدیث الباب: 3]</w:t>
      </w:r>
      <w:bookmarkEnd w:id="1549"/>
    </w:p>
    <w:p>
      <w:pPr>
        <w:pStyle w:val="BookText"/>
      </w:pPr>
      <w:r>
        <w:rPr>
          <w:rFonts w:ascii="Times New Roman" w:hAnsi="Times New Roman" w:eastAsia="Times New Roman" w:cs="Times New Roman"/>
          <w:lang w:val="en-US" w:bidi="en-US"/>
          <w:color w:val="111111"/>
          <w:sz w:val="28"/>
          <w:szCs w:val="28"/>
          <w:rtl/>
        </w:rPr>
        <w:t xml:space="preserve">34893- 3- </w:t>
      </w:r>
      <w:r>
        <w:rPr>
          <w:rStyle w:val="FootnoteReference"/>
        </w:rPr>
        <w:footnoteReference w:id="2126"/>
      </w:r>
      <w:r>
        <w:rPr>
          <w:rFonts w:ascii="Amiri" w:hAnsi="Amiri" w:eastAsia="Amiri" w:cs="Amiri"/>
          <w:lang w:bidi="ar-SA"/>
          <w:color w:val="111111"/>
          <w:sz w:val="28"/>
          <w:szCs w:val="28"/>
          <w:rtl/>
        </w:rPr>
        <w:t xml:space="preserve">الْحَسَنُ بْنُ سُلَیْمَانَ فِی مُخْتَصَرِ الْبَصَائِرِ نَقْلًا مِنْ کِتَابِ ابْنِ بَابَوَیْهِ عَنْ مُحَمَّدِ بْنِ مُوسَی بْنِ الْمُتَوَکِّلِ عَنْ مُوسَی بْنِ جَعْفَرٍ عَنْ مُوسَی بْنِ عِمْرَانَ عَنِ النَّوْفَلِیِّ عَنِ السَّکُونِیِّ عَنْ أَبِی عَبْدِ اللَّهِ عَنْ</w:t>
      </w:r>
    </w:p>
    <w:p>
      <w:pPr>
        <w:pStyle w:val="BookText"/>
      </w:pPr>
      <w:r>
        <w:rPr>
          <w:rFonts w:ascii="IRNazanin" w:hAnsi="IRNazanin" w:eastAsia="IRNazanin" w:cs="IRNazanin"/>
          <w:lang w:bidi="fa-IR"/>
          <w:color w:val="111111"/>
          <w:sz w:val="28"/>
          <w:szCs w:val="28"/>
          <w:rtl/>
        </w:rPr>
        <w:t xml:space="preserve">ص: 335</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7" w:name="pg18990_194199"/>
    <w:bookmarkEnd w:id="317"/>
    <w:p>
      <w:pPr>
        <w:pStyle w:val="BookText"/>
      </w:pPr>
      <w:r>
        <w:rPr>
          <w:rFonts w:ascii="Amiri" w:hAnsi="Amiri" w:eastAsia="Amiri" w:cs="Amiri"/>
          <w:lang w:bidi="ar-SA"/>
          <w:color w:val="111111"/>
          <w:sz w:val="28"/>
          <w:szCs w:val="28"/>
          <w:rtl/>
        </w:rPr>
        <w:t xml:space="preserve">آبَائِهِ عَنْ عَلِیٍّ ع أَنَّهُ دَخَلَ عَلَیْهِ مُجَاهِدٌ فَقَالَ مَا تَقُولُ فِی کَلَامِ الْقَدَرِیَّةِ- فَقَالَ أَمِیرُ الْمُؤْمِنِینَ ع مَعَکَ أَحَدٌ مِنْهُمْ أَوْ فِی الْبَیْتِ أَحَدٌ مِنْهُمْ قَالَ وَ مَا تَصْنَعُ بِهِمْ یَا أَمِیرَ الْمُؤْمِنِینَ- قَالَ أَسْتَتِیبُهُمْ فَإِنْ تَابُوا وَ إِلَّا قَتَلْتُهُمْ.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از پدرانش از امیرالمؤمنین علی (ع) نقل شده که:</w:t>
      </w:r>
    </w:p>
    <w:p>
      <w:pPr>
        <w:pStyle w:val="BookText"/>
      </w:pPr>
      <w:r>
        <w:rPr>
          <w:rFonts w:ascii="IRNazanin" w:hAnsi="IRNazanin" w:eastAsia="IRNazanin" w:cs="IRNazanin"/>
          <w:lang w:bidi="fa-IR"/>
          <w:color w:val="111111"/>
          <w:sz w:val="28"/>
          <w:szCs w:val="28"/>
          <w:rtl/>
        </w:rPr>
        <w:t xml:space="preserve">مجاهدی به حضور آن حضرت آمد و پرسید: «درباره سخنان قدریه چه می‌گویید؟»</w:t>
      </w:r>
    </w:p>
    <w:p>
      <w:pPr>
        <w:pStyle w:val="BookText"/>
      </w:pPr>
      <w:r>
        <w:rPr>
          <w:rFonts w:ascii="IRNazanin" w:hAnsi="IRNazanin" w:eastAsia="IRNazanin" w:cs="IRNazanin"/>
          <w:lang w:bidi="fa-IR"/>
          <w:color w:val="111111"/>
          <w:sz w:val="28"/>
          <w:szCs w:val="28"/>
          <w:rtl/>
        </w:rPr>
        <w:t xml:space="preserve">امیرالمؤمنین (ع) پرسیدند: «آیا همراه تو یا در خانه کسی از آنها هست؟»</w:t>
      </w:r>
    </w:p>
    <w:p>
      <w:pPr>
        <w:pStyle w:val="BookText"/>
      </w:pPr>
      <w:r>
        <w:rPr>
          <w:rFonts w:ascii="IRNazanin" w:hAnsi="IRNazanin" w:eastAsia="IRNazanin" w:cs="IRNazanin"/>
          <w:lang w:bidi="fa-IR"/>
          <w:color w:val="111111"/>
          <w:sz w:val="28"/>
          <w:szCs w:val="28"/>
          <w:rtl/>
        </w:rPr>
        <w:t xml:space="preserve">مرد گفت: «ای امیرالمؤمنین! با آنها چه خواهید کرد؟»</w:t>
      </w:r>
    </w:p>
    <w:p>
      <w:pPr>
        <w:pStyle w:val="BookText"/>
      </w:pPr>
      <w:r>
        <w:rPr>
          <w:rFonts w:ascii="IRNazanin" w:hAnsi="IRNazanin" w:eastAsia="IRNazanin" w:cs="IRNazanin"/>
          <w:lang w:bidi="fa-IR"/>
          <w:color w:val="111111"/>
          <w:sz w:val="28"/>
          <w:szCs w:val="28"/>
          <w:rtl/>
        </w:rPr>
        <w:t xml:space="preserve">فرمودند: «از آنها توبه می‌خواهم؛ اگر توبه کردند (که خوب)، وگرنه آنها را خواهم کشت.»</w:t>
      </w:r>
    </w:p>
    <w:p>
      <w:pPr>
        <w:pStyle w:val="Heading5"/>
      </w:pPr>
      <w:bookmarkStart w:id="1550" w:name="_Toc1185"/>
      <w:r>
        <w:t>[رقم الحدیث الکلی: 34894 - رقم الحدیث الباب: 4]</w:t>
      </w:r>
      <w:bookmarkEnd w:id="1550"/>
    </w:p>
    <w:p>
      <w:pPr>
        <w:pStyle w:val="BookText"/>
      </w:pPr>
      <w:r>
        <w:rPr>
          <w:rFonts w:ascii="Times New Roman" w:hAnsi="Times New Roman" w:eastAsia="Times New Roman" w:cs="Times New Roman"/>
          <w:lang w:val="en-US" w:bidi="en-US"/>
          <w:color w:val="111111"/>
          <w:sz w:val="28"/>
          <w:szCs w:val="28"/>
          <w:rtl/>
        </w:rPr>
        <w:t xml:space="preserve">34894- 4- </w:t>
      </w:r>
      <w:r>
        <w:rPr>
          <w:rStyle w:val="FootnoteReference"/>
        </w:rPr>
        <w:footnoteReference w:id="2127"/>
      </w:r>
      <w:r>
        <w:rPr>
          <w:rFonts w:ascii="Amiri" w:hAnsi="Amiri" w:eastAsia="Amiri" w:cs="Amiri"/>
          <w:lang w:bidi="ar-SA"/>
          <w:color w:val="111111"/>
          <w:sz w:val="28"/>
          <w:szCs w:val="28"/>
          <w:rtl/>
        </w:rPr>
        <w:t xml:space="preserve">مُحَمَّدُ بْنُ عُمَرَ بْنِ عَبْدِ الْعَزِیزِ الْکَشِّیُّ فِی کِتَابِ الرِّجَالِ عَنْ مُحَمَّدِ بْنِ قُولَوَیْهِ عَنْ سَعْدِ بْنِ عَبْدِ اللَّهِ عَنْ مُحَمَّدِ بْنِ عُثْمَانَ الْعَبْدِیِّ عَنْ یُونُسَ بْنِ عَبْدِ الرَّحْمَنِ عَنْ عَبْدِ اللَّهِ بْنِ سِنَانٍ عَنْ أَبِیهِ عَنْ أَبِی جَعْفَرٍ ع قَالَ: إِنَّ عَبْدَ اللَّهِ بْنَ سَبَإٍ کَانَ یَدَّعِی النُّبُوَّةَ وَ کَانَ یَزْعُمُ أَنَّ أَمِیرَ الْمُؤْمِنِینَ ع هُوَ اللَّهُ تَعَالَی عَنْ ذَلِکَ فَبَلَغَ ذَلِکَ أَمِیرَ الْمُؤْمِنِینَ ع فَدَعَاهُ فَسَأَلَهُ فَأَقَرَّ وَ قَالَ نَعَمْ أَنْتَ هُوَ وَ قَدْ کَانَ أُلْقِیَ فِی رُوعِی أَنَّکَ أَنْتَ اللَّهُ وَ أَنَا نَبِیٌّ فَقَالَ لَهُ أَمِیرُ الْمُؤْمِنِینَ ع وَیْلَکَ قَدْ سَخِرَ مِنْکَ الشَّیْطَانُ فَارْجِعْ عَنْ هَذَا ثَکِلَتْکَ أُمُّکَ وَ تُبْ فَأَبَی فَحَبَسَهُ وَ اسْتَتَابَهُ ثَلَاثَةَ أَیَّامٍ فَلَمْ یَتُبْ فَأَخْرَجَهُ فَأَحْرَقَهُ بِالنَّارِ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پدرش از امام باقر (ع) نقل کرده که فرمود: همانا عبدالله بن سبا ادعای نبوت می‌کرد و مدعی بود که امیرالمؤمنین (ع) خداست -خداوند از این سخن برتر است- وقتی این خبر به امیرالمؤمنین (ع) رسید، او را احضار کرد و بازجویی نمود. ابن سبا اعتراف کرد و گفت: آری، تو همان خدایی و این مطلب در دلم افتاده که تو خدا هستی و من پیامبرم. امیرالمؤمنین (ع) به او فرمود: وای بر تو! شیطان تو را مسخره کرده است. از این کار دست بردار، مادرت به عزایت بنشیند و توبه کن! اما او امتناع ورزید. پس حضرت او را سه روز زندانی کرد تا توبه کند، اما توبه نکرد. سپس او را بیرون آورد و در آتش سوزاند.</w:t>
      </w:r>
    </w:p>
    <w:p>
      <w:pPr>
        <w:pStyle w:val="Heading5"/>
      </w:pPr>
      <w:bookmarkStart w:id="1551" w:name="_Toc1186"/>
      <w:r>
        <w:t>[رقم الحدیث الکلی: 34895 - رقم الحدیث الباب: 5]</w:t>
      </w:r>
      <w:bookmarkEnd w:id="1551"/>
    </w:p>
    <w:p>
      <w:pPr>
        <w:pStyle w:val="BookText"/>
      </w:pPr>
      <w:r>
        <w:rPr>
          <w:rFonts w:ascii="Times New Roman" w:hAnsi="Times New Roman" w:eastAsia="Times New Roman" w:cs="Times New Roman"/>
          <w:lang w:val="en-US" w:bidi="en-US"/>
          <w:color w:val="111111"/>
          <w:sz w:val="28"/>
          <w:szCs w:val="28"/>
          <w:rtl/>
        </w:rPr>
        <w:t xml:space="preserve">34895- 5- </w:t>
      </w:r>
      <w:r>
        <w:rPr>
          <w:rStyle w:val="FootnoteReference"/>
        </w:rPr>
        <w:footnoteReference w:id="2128"/>
      </w:r>
      <w:r>
        <w:rPr>
          <w:rFonts w:ascii="Amiri" w:hAnsi="Amiri" w:eastAsia="Amiri" w:cs="Amiri"/>
          <w:lang w:bidi="ar-SA"/>
          <w:color w:val="111111"/>
          <w:sz w:val="28"/>
          <w:szCs w:val="28"/>
          <w:rtl/>
        </w:rPr>
        <w:t xml:space="preserve">وَ عَنْهُ عَنْ سَعْدٍ عَنْ یَعْقُوبَ بْنِ یَزِیدَ وَ مُحَمَّدِ بْنِ عِیسَی جَمِیعاً عَنِ ابْنِ أَبِی عُمَیْرٍ عَنْ هِشَامِ بْنِ سَالِمٍ قَالَ سَمِعْتُ أَبَا عَبْدِ اللَّهِ ع یَقُولُ وَ هُوَ یُحَدِّثُ أَصْحَابَهُ بِحَدِیثِ عَبْدِ اللَّهِ بْنِ سَبَإٍ- وَ مَا ادَّعَی مِنَ الرُّبُوبِیَّةِ لِأَمِیرِ الْمُؤْمِنِینَ ع- فَقَالَ إِنَّهُ لَمَّا ادَّعَی ذَلِکَ فِیهِ اسْتَتَابَهُ أَمِیرُ الْمُؤْمِنِینَ ع- فَأَبَی أَنْ یَتُوبَ فَأَحْرَقَهُ بِالنَّارِ.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گوید: شنیدم امام صادق (ع) در حالی که برای یارانش از داستان عبدالله بن سبأ و ادعای ربوبیت برای امیرالمؤمنین (ع) سخن می‌گفت، فرمود:</w:t>
      </w:r>
    </w:p>
    <w:p>
      <w:pPr>
        <w:pStyle w:val="BookText"/>
      </w:pPr>
      <w:r>
        <w:rPr>
          <w:rFonts w:ascii="IRNazanin" w:hAnsi="IRNazanin" w:eastAsia="IRNazanin" w:cs="IRNazanin"/>
          <w:lang w:bidi="fa-IR"/>
          <w:color w:val="111111"/>
          <w:sz w:val="28"/>
          <w:szCs w:val="28"/>
          <w:rtl/>
        </w:rPr>
        <w:t xml:space="preserve">«هنگامی که او (ابن سبأ) این ادعا را درباره امیرالمؤمنین (ع) کرد، حضرت از او خواست توبه کند، اما او نپذیرفت؛ پس او را در آتش سوزاند.»</w:t>
      </w:r>
    </w:p>
    <w:p>
      <w:pPr>
        <w:pStyle w:val="Heading5"/>
      </w:pPr>
      <w:bookmarkStart w:id="1552" w:name="_Toc1187"/>
      <w:r>
        <w:t>[رقم الحدیث الکلی: 34896 - رقم الحدیث الباب: 6]</w:t>
      </w:r>
      <w:bookmarkEnd w:id="1552"/>
    </w:p>
    <w:p>
      <w:pPr>
        <w:pStyle w:val="BookText"/>
      </w:pPr>
      <w:r>
        <w:rPr>
          <w:rFonts w:ascii="Times New Roman" w:hAnsi="Times New Roman" w:eastAsia="Times New Roman" w:cs="Times New Roman"/>
          <w:lang w:val="en-US" w:bidi="en-US"/>
          <w:color w:val="111111"/>
          <w:sz w:val="28"/>
          <w:szCs w:val="28"/>
          <w:rtl/>
        </w:rPr>
        <w:t xml:space="preserve">34896- 6- </w:t>
      </w:r>
      <w:r>
        <w:rPr>
          <w:rStyle w:val="FootnoteReference"/>
        </w:rPr>
        <w:footnoteReference w:id="2129"/>
      </w:r>
      <w:r>
        <w:rPr>
          <w:rFonts w:ascii="Amiri" w:hAnsi="Amiri" w:eastAsia="Amiri" w:cs="Amiri"/>
          <w:lang w:bidi="ar-SA"/>
          <w:color w:val="111111"/>
          <w:sz w:val="28"/>
          <w:szCs w:val="28"/>
          <w:rtl/>
        </w:rPr>
        <w:t xml:space="preserve">وَ ذَکَرَ الْکَشِّیُّ عَنْ بَعْضِ أَهْلِ الْعِلْمِ أَنَّ عَبْدَ اللَّهِ بْنَ سَبَإٍ کَانَ یَهُودِیّاً فَأَسْلَمَ.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کشی از برخی اهل علم نقل کرده است که:</w:t>
      </w:r>
    </w:p>
    <w:p>
      <w:pPr>
        <w:pStyle w:val="BookText"/>
      </w:pPr>
      <w:r>
        <w:rPr>
          <w:rFonts w:ascii="IRNazanin" w:hAnsi="IRNazanin" w:eastAsia="IRNazanin" w:cs="IRNazanin"/>
          <w:lang w:bidi="fa-IR"/>
          <w:color w:val="111111"/>
          <w:sz w:val="28"/>
          <w:szCs w:val="28"/>
          <w:rtl/>
        </w:rPr>
        <w:t xml:space="preserve">"عبدالله بن سبأ، یهودی بود و سپس اسلام آورد."</w:t>
      </w:r>
    </w:p>
    <w:p>
      <w:pPr>
        <w:pStyle w:val="Heading5"/>
      </w:pPr>
      <w:bookmarkStart w:id="1553" w:name="_Toc1188"/>
      <w:r>
        <w:t>[رقم الحدیث الکلی: 34897 - رقم الحدیث الباب: 7]</w:t>
      </w:r>
      <w:bookmarkEnd w:id="1553"/>
    </w:p>
    <w:p>
      <w:pPr>
        <w:pStyle w:val="BookText"/>
      </w:pPr>
      <w:r>
        <w:rPr>
          <w:rFonts w:ascii="Times New Roman" w:hAnsi="Times New Roman" w:eastAsia="Times New Roman" w:cs="Times New Roman"/>
          <w:lang w:val="en-US" w:bidi="en-US"/>
          <w:color w:val="111111"/>
          <w:sz w:val="28"/>
          <w:szCs w:val="28"/>
          <w:rtl/>
        </w:rPr>
        <w:t xml:space="preserve">34897- 7- </w:t>
      </w:r>
      <w:r>
        <w:rPr>
          <w:rStyle w:val="FootnoteReference"/>
        </w:rPr>
        <w:footnoteReference w:id="2130"/>
      </w:r>
      <w:r>
        <w:rPr>
          <w:rFonts w:ascii="Amiri" w:hAnsi="Amiri" w:eastAsia="Amiri" w:cs="Amiri"/>
          <w:lang w:bidi="ar-SA"/>
          <w:color w:val="111111"/>
          <w:sz w:val="28"/>
          <w:szCs w:val="28"/>
          <w:rtl/>
        </w:rPr>
        <w:t xml:space="preserve">وَ عَنِ الْحُسَیْنِ بْنِ الْحَسَنِ بْنِ بُنْدَارَ عَنْ سَهْلِ بْنِ زِیَادٍ فِی</w:t>
      </w:r>
    </w:p>
    <w:p>
      <w:pPr>
        <w:pStyle w:val="BookText"/>
      </w:pPr>
      <w:r>
        <w:rPr>
          <w:rFonts w:ascii="IRNazanin" w:hAnsi="IRNazanin" w:eastAsia="IRNazanin" w:cs="IRNazanin"/>
          <w:lang w:bidi="fa-IR"/>
          <w:color w:val="111111"/>
          <w:sz w:val="28"/>
          <w:szCs w:val="28"/>
          <w:rtl/>
        </w:rPr>
        <w:t xml:space="preserve">ص: 336</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8" w:name="pg18990_194200"/>
    <w:bookmarkEnd w:id="318"/>
    <w:p>
      <w:pPr>
        <w:pStyle w:val="BookText"/>
      </w:pPr>
      <w:r>
        <w:rPr>
          <w:rFonts w:ascii="Amiri" w:hAnsi="Amiri" w:eastAsia="Amiri" w:cs="Amiri"/>
          <w:lang w:bidi="ar-SA"/>
          <w:color w:val="111111"/>
          <w:sz w:val="28"/>
          <w:szCs w:val="28"/>
          <w:rtl/>
        </w:rPr>
        <w:t xml:space="preserve">حَدِیثٍ أَنَّ أَبَا الْحَسَنِ الْعَسْکَرِیَّ ع کَتَبَ إِلَی بَعْضِ أَصْحَابِنَا فِی کِتَابٍ فِی حَقِّ الْغُلَاةِ قَالَ وَ إِنْ وَجَدْتَ مِنْ أَحَدٍ مِنْهُمْ خَلْوَةً فَاشْدَخْ رَأْسَهُ بِالصَّخْرَةِ.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سهل بن زیاد در حدیثی نقل شده که امام حسن عسکری (ع) در نامه‌ای به یکی از یاران ما درباره غُلات (مُغالیان در دین) نوشت:</w:t>
      </w:r>
    </w:p>
    <w:p>
      <w:pPr>
        <w:pStyle w:val="BookText"/>
      </w:pPr>
      <w:r>
        <w:rPr>
          <w:rFonts w:ascii="IRNazanin" w:hAnsi="IRNazanin" w:eastAsia="IRNazanin" w:cs="IRNazanin"/>
          <w:lang w:bidi="fa-IR"/>
          <w:color w:val="111111"/>
          <w:sz w:val="28"/>
          <w:szCs w:val="28"/>
          <w:rtl/>
        </w:rPr>
        <w:t xml:space="preserve">«و اگر یکی از آنها را در خلوت یافتی، سرش را با سنگ خرد کن!»</w:t>
      </w:r>
    </w:p>
    <w:p>
      <w:pPr>
        <w:pStyle w:val="Heading4"/>
      </w:pPr>
      <w:bookmarkStart w:id="1554" w:name="_Toc1189"/>
      <w:r>
        <w:t>7- بَابُ حُکْمِ مَنْ شَتَمَ النَّبِیَّ ص أَوِ ادَّعَی النُّبُوَّةَ کَاذِباً</w:t>
      </w:r>
      <w:bookmarkEnd w:id="1554"/>
    </w:p>
    <w:p>
      <w:pPr>
        <w:pStyle w:val="Heading5"/>
      </w:pPr>
      <w:bookmarkStart w:id="1555" w:name="_Toc1190"/>
      <w:r>
        <w:t>اشارة</w:t>
      </w:r>
      <w:bookmarkEnd w:id="1555"/>
    </w:p>
    <w:p>
      <w:pPr>
        <w:pStyle w:val="BookText"/>
      </w:pPr>
      <w:r>
        <w:rPr>
          <w:rStyle w:val="FootnoteReference"/>
        </w:rPr>
        <w:footnoteReference w:id="2131"/>
      </w:r>
      <w:r>
        <w:rPr>
          <w:rFonts w:ascii="Amiri" w:hAnsi="Amiri" w:eastAsia="Amiri" w:cs="Amiri"/>
          <w:lang w:bidi="ar-SA"/>
          <w:color w:val="111111"/>
          <w:sz w:val="28"/>
          <w:szCs w:val="28"/>
          <w:rtl/>
        </w:rPr>
        <w:t xml:space="preserve">7 بَابُ حُکْمِ مَنْ شَتَمَ النَّبِیَّ ص أَوِ ادَّعَی النُّبُوَّةَ کَاذِباً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پیامبر (ص) را دشنام دهد یا به دروغ ادعای نبوت کند</w:t>
      </w:r>
    </w:p>
    <w:p>
      <w:pPr>
        <w:pStyle w:val="Heading5"/>
      </w:pPr>
      <w:bookmarkStart w:id="1556" w:name="_Toc1191"/>
      <w:r>
        <w:t>[رقم الحدیث الکلی: 34898 - رقم الحدیث الباب: 1]</w:t>
      </w:r>
      <w:bookmarkEnd w:id="1556"/>
    </w:p>
    <w:p>
      <w:pPr>
        <w:pStyle w:val="BookText"/>
      </w:pPr>
      <w:r>
        <w:rPr>
          <w:rFonts w:ascii="Times New Roman" w:hAnsi="Times New Roman" w:eastAsia="Times New Roman" w:cs="Times New Roman"/>
          <w:lang w:val="en-US" w:bidi="en-US"/>
          <w:color w:val="111111"/>
          <w:sz w:val="28"/>
          <w:szCs w:val="28"/>
          <w:rtl/>
        </w:rPr>
        <w:t xml:space="preserve">34898- 1- </w:t>
      </w:r>
      <w:r>
        <w:rPr>
          <w:rStyle w:val="FootnoteReference"/>
        </w:rPr>
        <w:footnoteReference w:id="2132"/>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أَنَّهُ سُئِلَ عَمَّنْ شَتَمَ رَسُولَ اللَّهِ ص- فَقَالَ ع یَقْتُلُهُ الْأَدْنَی فَالْأَدْنَی قَبْلَ أَنْ یُرْفَعَ إِلَی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ابوعبدالله (ع) روایت شده که از ایشان دربارهٔ کسی که رسول خدا (ص) را دشنام داد، پرسیدند. فرمودند: نزدیکترین فرد او را بکشد، سپس نزدیکترین نفر بعدی، پیش از آنکه به امام ارجاع شود.</w:t>
      </w:r>
    </w:p>
    <w:p>
      <w:pPr>
        <w:pStyle w:val="Heading5"/>
      </w:pPr>
      <w:bookmarkStart w:id="1557" w:name="_Toc1192"/>
      <w:r>
        <w:t>[رقم الحدیث الکلی: 34899 - رقم الحدیث الباب: 2]</w:t>
      </w:r>
      <w:bookmarkEnd w:id="1557"/>
    </w:p>
    <w:p>
      <w:pPr>
        <w:pStyle w:val="BookText"/>
      </w:pPr>
      <w:r>
        <w:rPr>
          <w:rFonts w:ascii="Times New Roman" w:hAnsi="Times New Roman" w:eastAsia="Times New Roman" w:cs="Times New Roman"/>
          <w:lang w:val="en-US" w:bidi="en-US"/>
          <w:color w:val="111111"/>
          <w:sz w:val="28"/>
          <w:szCs w:val="28"/>
          <w:rtl/>
        </w:rPr>
        <w:t xml:space="preserve">34899- 2- </w:t>
      </w:r>
      <w:r>
        <w:rPr>
          <w:rStyle w:val="FootnoteReference"/>
        </w:rPr>
        <w:footnoteReference w:id="2133"/>
      </w:r>
      <w:r>
        <w:rPr>
          <w:rFonts w:ascii="Amiri" w:hAnsi="Amiri" w:eastAsia="Amiri" w:cs="Amiri"/>
          <w:lang w:bidi="ar-SA"/>
          <w:color w:val="111111"/>
          <w:sz w:val="28"/>
          <w:szCs w:val="28"/>
          <w:rtl/>
        </w:rPr>
        <w:t xml:space="preserve">وَ عَنْ مُحَمَّدِ بْنِ یَحْیَی عَنْ أَحْمَدَ بْنِ مُحَمَّدٍ عَنِ ابْنِ فَضَّالٍ عَنْ حَمَّادِ بْنِ عُثْمَانَ عَنِ ابْنِ أَبِی یَعْفُورٍ قَالَ: قُلْتُ لِأَبِی عَبْدِ اللَّهِ ع إِنَّ بَزِیعاً یَزْعُمُ أَنَّهُ نَبِیٌّ فَقَالَ إِنْ سَمِعْتَهُ یَقُولُ ذَلِکَ فَاقْتُلْهُ قَالَ فَجَلَسْتُ إِلَی جَنْبِهِ غَیْرَ مَرَّةٍ فَلَمْ یُمْکِنِّی ذَلِکَ.</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134"/>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نقل کرده که گفت: به امام صادق (ع) عرض کردم: "بَزِیع ادعای پیامبری میکند." حضرت فرمودند: "اگر او را در حالی که چنین میگویی بشنوی، او را بکش." راوی میگوید: چندین بار نزد او نشستم، اما نتوانستم این کار را انجام دهم.</w:t>
      </w:r>
    </w:p>
    <w:p>
      <w:pPr>
        <w:pStyle w:val="Heading5"/>
      </w:pPr>
      <w:bookmarkStart w:id="1558" w:name="_Toc1193"/>
      <w:r>
        <w:t>[رقم الحدیث الکلی: 34900 - رقم الحدیث الباب: 3]</w:t>
      </w:r>
      <w:bookmarkEnd w:id="1558"/>
    </w:p>
    <w:p>
      <w:pPr>
        <w:pStyle w:val="BookText"/>
      </w:pPr>
      <w:r>
        <w:rPr>
          <w:rFonts w:ascii="Times New Roman" w:hAnsi="Times New Roman" w:eastAsia="Times New Roman" w:cs="Times New Roman"/>
          <w:lang w:val="en-US" w:bidi="en-US"/>
          <w:color w:val="111111"/>
          <w:sz w:val="28"/>
          <w:szCs w:val="28"/>
          <w:rtl/>
        </w:rPr>
        <w:t xml:space="preserve">34900- 3- </w:t>
      </w:r>
      <w:r>
        <w:rPr>
          <w:rStyle w:val="FootnoteReference"/>
        </w:rPr>
        <w:footnoteReference w:id="2135"/>
      </w:r>
      <w:r>
        <w:rPr>
          <w:rFonts w:ascii="Amiri" w:hAnsi="Amiri" w:eastAsia="Amiri" w:cs="Amiri"/>
          <w:lang w:bidi="ar-SA"/>
          <w:color w:val="111111"/>
          <w:sz w:val="28"/>
          <w:szCs w:val="28"/>
          <w:rtl/>
        </w:rPr>
        <w:t xml:space="preserve">مُحَمَّدُ بْنُ عَلِیِّ بْنِ الْحُسَیْنِ بِإِسْنَادِهِ عَنْ عَلِیِّ بْنِ الْحَکَمِ عَنْ أَبَانٍ الْأَحْمَرِ عَنْ أَبِی بَصِیرٍ یَحْیَی بْنِ أَبِی الْقَاسِمِ عَنْ أَبِی جَعْفَرٍ ع قَالَ فِی حَدِیثٍ قَالَ النَّبِیُّ ص أَیُّهَا النَّاسُ إِنَّهُ لَا نَبِیَّ بَعْدِی وَ لَا سُنَّةَ بَعْدَ سُنَّتِی فَمَنِ ادَّعَی ذَلِکَ فَدَعْوَاهُ وَ بِدْعَتُهُ فِی</w:t>
      </w:r>
    </w:p>
    <w:p>
      <w:pPr>
        <w:pStyle w:val="BookText"/>
      </w:pPr>
      <w:r>
        <w:rPr>
          <w:rFonts w:ascii="IRNazanin" w:hAnsi="IRNazanin" w:eastAsia="IRNazanin" w:cs="IRNazanin"/>
          <w:lang w:bidi="fa-IR"/>
          <w:color w:val="111111"/>
          <w:sz w:val="28"/>
          <w:szCs w:val="28"/>
          <w:rtl/>
        </w:rPr>
        <w:t xml:space="preserve">ص: 337</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9" w:name="pg18990_194201"/>
    <w:bookmarkEnd w:id="319"/>
    <w:p>
      <w:pPr>
        <w:pStyle w:val="BookText"/>
      </w:pPr>
      <w:r>
        <w:rPr>
          <w:rFonts w:ascii="Amiri" w:hAnsi="Amiri" w:eastAsia="Amiri" w:cs="Amiri"/>
          <w:lang w:bidi="ar-SA"/>
          <w:color w:val="111111"/>
          <w:sz w:val="28"/>
          <w:szCs w:val="28"/>
          <w:rtl/>
        </w:rPr>
        <w:t xml:space="preserve">النَّارِ فَاقْتُلُوهُ وَ مَنْ تَبِعَهُ فَإِنَّهُ فِی النَّارِ- أَیُّهَا النَّاسُ أَحْیُوا الْقِصَاصَ وَ أَحْیُوا الْحَقَّ لِصَاحِبِ الْحَقِّ وَ لَا تَفَرَّقُوا وَ أَسْلِمُوا وَ سَلِّمُوا تَسْلَمُوا کَتَبَ اللَّهُ لَأَغْلِبَنَّ أَنَا وَ رُسُلِی إِنَّ اللَّهَ قَوِیٌّ عَزِیزٌ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یحیی بن ابی القاسم از امام ابوجعفر (ع) روایت شده که در حدیثی فرمودند: پیامبر اکرم (ص) خطاب به مردم فرمودند:</w:t>
      </w:r>
    </w:p>
    <w:p>
      <w:pPr>
        <w:pStyle w:val="BookText"/>
      </w:pPr>
      <w:r>
        <w:rPr>
          <w:rFonts w:ascii="IRNazanin" w:hAnsi="IRNazanin" w:eastAsia="IRNazanin" w:cs="IRNazanin"/>
          <w:lang w:bidi="fa-IR"/>
          <w:color w:val="111111"/>
          <w:sz w:val="28"/>
          <w:szCs w:val="28"/>
          <w:rtl/>
        </w:rPr>
        <w:t xml:space="preserve">«ای مردم! بدانید که پس از من هیچ پیامبری نخواهد آمد و پس از سنت من هیچ سنتی نیست. پس هر کس چنین ادعایی کند، ادعا و بدعتش در آتش است. او را به قتل برسانید و هر که از او پیروی کند نیز در آتش خواهد بود.</w:t>
      </w:r>
    </w:p>
    <w:p>
      <w:pPr>
        <w:pStyle w:val="BookText"/>
      </w:pPr>
      <w:r>
        <w:rPr>
          <w:rFonts w:ascii="IRNazanin" w:hAnsi="IRNazanin" w:eastAsia="IRNazanin" w:cs="IRNazanin"/>
          <w:lang w:bidi="fa-IR"/>
          <w:color w:val="111111"/>
          <w:sz w:val="28"/>
          <w:szCs w:val="28"/>
          <w:rtl/>
        </w:rPr>
        <w:t xml:space="preserve">ای مردم! حق قصاص را زنده نگه دارید و حق صاحب حق را ادا کنید. پراکنده نشوید، اسلام بیاورید و تسلیم شوید تا در امان باشید. خداوند وعده داده است که من و فرستادگانم قطعاً پیروز خواهیم شد، چرا که خداوند توانا و شکست ناپذیر است.»</w:t>
      </w:r>
    </w:p>
    <w:p>
      <w:pPr>
        <w:pStyle w:val="BookText"/>
      </w:pPr>
      <w:r>
        <w:rPr>
          <w:rFonts w:ascii="IRNazanin" w:hAnsi="IRNazanin" w:eastAsia="IRNazanin" w:cs="IRNazanin"/>
          <w:lang w:bidi="fa-IR"/>
          <w:color w:val="111111"/>
          <w:sz w:val="28"/>
          <w:szCs w:val="28"/>
          <w:rtl/>
        </w:rPr>
        <w:t xml:space="preserve">(سوره مجادله، آیه 21)</w:t>
      </w:r>
    </w:p>
    <w:p>
      <w:pPr>
        <w:pStyle w:val="Heading5"/>
      </w:pPr>
      <w:bookmarkStart w:id="1559" w:name="_Toc1194"/>
      <w:r>
        <w:t>[رقم الحدیث الکلی: 34901 - رقم الحدیث الباب: 4]</w:t>
      </w:r>
      <w:bookmarkEnd w:id="1559"/>
    </w:p>
    <w:p>
      <w:pPr>
        <w:pStyle w:val="BookText"/>
      </w:pPr>
      <w:r>
        <w:rPr>
          <w:rFonts w:ascii="Times New Roman" w:hAnsi="Times New Roman" w:eastAsia="Times New Roman" w:cs="Times New Roman"/>
          <w:lang w:val="en-US" w:bidi="en-US"/>
          <w:color w:val="111111"/>
          <w:sz w:val="28"/>
          <w:szCs w:val="28"/>
          <w:rtl/>
        </w:rPr>
        <w:t xml:space="preserve">34901- 4- </w:t>
      </w:r>
      <w:r>
        <w:rPr>
          <w:rStyle w:val="FootnoteReference"/>
        </w:rPr>
        <w:footnoteReference w:id="2137"/>
      </w:r>
      <w:r>
        <w:rPr>
          <w:rFonts w:ascii="Amiri" w:hAnsi="Amiri" w:eastAsia="Amiri" w:cs="Amiri"/>
          <w:lang w:bidi="ar-SA"/>
          <w:color w:val="111111"/>
          <w:sz w:val="28"/>
          <w:szCs w:val="28"/>
          <w:rtl/>
        </w:rPr>
        <w:t xml:space="preserve">وَ فِی عُیُونِ الْأَخْبَارِ عَنْ مُحَمَّدِ بْنِ إِبْرَاهِیمَ الطَّالَقَانِیِّ عَنْ أَحْمَدَ بْنِ مُحَمَّدِ بْنِ سَعِیدٍ عَنْ عَلِیِّ بْنِ الْحَسَنِ بْنِ عَلِیِّ بْنِ فَضَّالٍ عَنْ أَبِیهِ عَنِ الرِّضَا ع فِی حَدِیثٍ قَالَ: وَ شَرِیعَةُ مُحَمَّدٍ ص لَا تُنْسَخُ إِلَی یَوْمِ الْقِیَامَةِ- وَ لَا نَبِیَّ بَعْدَهُ إِلَی یَوْمِ الْقِیَامَةِ- فَمَنِ ادَّعَی بَعْدَهُ نُبُوَّةً </w:t>
      </w:r>
      <w:r>
        <w:rPr>
          <w:rStyle w:val="FootnoteReference"/>
        </w:rPr>
        <w:footnoteReference w:id="2138"/>
      </w:r>
      <w:r>
        <w:rPr>
          <w:rFonts w:ascii="Amiri" w:hAnsi="Amiri" w:eastAsia="Amiri" w:cs="Amiri"/>
          <w:lang w:bidi="ar-SA"/>
          <w:color w:val="111111"/>
          <w:sz w:val="28"/>
          <w:szCs w:val="28"/>
          <w:rtl/>
        </w:rPr>
        <w:t xml:space="preserve">أَوْ أَتَی بَعْدَهُ بِکِتَابٍ فَدَمُهُ مُبَاحٌ لِکُلِّ مَنْ سَمِعَ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الحسن بن علی بن فضال از پدرش از رضا (ع) در حدیثی نقل شده که فرمود:</w:t>
      </w:r>
    </w:p>
    <w:p>
      <w:pPr>
        <w:pStyle w:val="BookText"/>
      </w:pPr>
      <w:r>
        <w:rPr>
          <w:rFonts w:ascii="IRNazanin" w:hAnsi="IRNazanin" w:eastAsia="IRNazanin" w:cs="IRNazanin"/>
          <w:lang w:bidi="fa-IR"/>
          <w:color w:val="111111"/>
          <w:sz w:val="28"/>
          <w:szCs w:val="28"/>
          <w:rtl/>
        </w:rPr>
        <w:t xml:space="preserve">«و شریعت محمد (ص) تا روز قیامت نسخ نخواهد شد و هیچ پیامبری پس از او تا روز قیامت نخواهد آمد. پس هرکس پس از او ادعای نبوت کند یا کتابی بیاورد، خونش بر هر کس که از او بشنود، مباح است.»</w:t>
      </w:r>
    </w:p>
    <w:p>
      <w:pPr>
        <w:pStyle w:val="Heading4"/>
      </w:pPr>
      <w:bookmarkStart w:id="1560" w:name="_Toc1195"/>
      <w:r>
        <w:t>8- بَابُ أَنَّ الْمُرْتَدَّ إِذَا سَرَقَ قُطِعَ ثُمَّ قُتِلَ‌</w:t>
      </w:r>
      <w:bookmarkEnd w:id="1560"/>
    </w:p>
    <w:p>
      <w:pPr>
        <w:pStyle w:val="Heading5"/>
      </w:pPr>
      <w:bookmarkStart w:id="1561" w:name="_Toc1196"/>
      <w:r>
        <w:t>اشارة</w:t>
      </w:r>
      <w:bookmarkEnd w:id="1561"/>
    </w:p>
    <w:p>
      <w:pPr>
        <w:pStyle w:val="BookText"/>
      </w:pPr>
      <w:r>
        <w:rPr>
          <w:rStyle w:val="FootnoteReference"/>
        </w:rPr>
        <w:footnoteReference w:id="2140"/>
      </w:r>
      <w:r>
        <w:rPr>
          <w:rFonts w:ascii="Amiri" w:hAnsi="Amiri" w:eastAsia="Amiri" w:cs="Amiri"/>
          <w:lang w:bidi="ar-SA"/>
          <w:color w:val="111111"/>
          <w:sz w:val="28"/>
          <w:szCs w:val="28"/>
          <w:rtl/>
        </w:rPr>
        <w:t xml:space="preserve">8 بَابُ أَنَّ الْمُرْتَدَّ إِذَا سَرَقَ قُطِعَ ثُمَّ 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مرتد اگر دزدی کند، ابتدا دستش قطع شود سپس کشته شود</w:t>
      </w:r>
    </w:p>
    <w:p>
      <w:pPr>
        <w:pStyle w:val="Heading5"/>
      </w:pPr>
      <w:bookmarkStart w:id="1562" w:name="_Toc1197"/>
      <w:r>
        <w:t>[رقم الحدیث الکلی: 34902 - رقم الحدیث الباب: 1]</w:t>
      </w:r>
      <w:bookmarkEnd w:id="1562"/>
    </w:p>
    <w:p>
      <w:pPr>
        <w:pStyle w:val="BookText"/>
      </w:pPr>
      <w:r>
        <w:rPr>
          <w:rFonts w:ascii="Times New Roman" w:hAnsi="Times New Roman" w:eastAsia="Times New Roman" w:cs="Times New Roman"/>
          <w:lang w:val="en-US" w:bidi="en-US"/>
          <w:color w:val="111111"/>
          <w:sz w:val="28"/>
          <w:szCs w:val="28"/>
          <w:rtl/>
        </w:rPr>
        <w:t xml:space="preserve">34902- 1- </w:t>
      </w:r>
      <w:r>
        <w:rPr>
          <w:rStyle w:val="FootnoteReference"/>
        </w:rPr>
        <w:footnoteReference w:id="2141"/>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ابْنِ مَحْبُوبٍ عَنِ ابْنِ رِئَابٍ عَنْ أَبِی عُبَیْدَةَ عَنْ أَبِی عَبْدِ اللَّهِ ع قَالَ: الْعَبْدُ إِذَا أَبَقَ مِنْ مَوَالِیهِ لَمْ یُقْطَعْ وَ هُوَ آبِقٌ لِأَنَّهُ مُرْتَدٌّ عَنِ الْإِسْلَامِ- وَ لَکِنْ یُدْعَی إِلَی الرُّجُوعِ إِلَی مَوَالِیهِ وَ الدُّخُولِ فِی الْإِسْلَامِ- فَإِنْ أَبَی أَنْ یَرْجِعَ إِلَی مَوَالِیهِ قُطِعَتْ یَدُهُ بِالسَّرِقَةِ ثُمَّ قُتِلَ وَ الْمُرْتَدُّ إِذَا سَرَقَ بِمَنْزِلَتِهِ.</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عبیده نقل شده که امام صادق (ع) فرمودند:</w:t>
      </w:r>
    </w:p>
    <w:p>
      <w:pPr>
        <w:pStyle w:val="BookText"/>
      </w:pPr>
      <w:r>
        <w:rPr>
          <w:rFonts w:ascii="IRNazanin" w:hAnsi="IRNazanin" w:eastAsia="IRNazanin" w:cs="IRNazanin"/>
          <w:lang w:bidi="fa-IR"/>
          <w:color w:val="111111"/>
          <w:sz w:val="28"/>
          <w:szCs w:val="28"/>
          <w:rtl/>
        </w:rPr>
        <w:t xml:space="preserve">«برده‌ای که از ارباب خود فرار کند (آبق شود)، بخاطر فرار دستش قطع نمی‌شود، زیرا او مرتد از اسلام محسوب می‌شود. بلکه از او دعوت می‌شود که به نزد اربابش بازگردد و به اسلام رجوع کند. اگر از بازگشت به نزد اربابش خودداری ورزد، ابتدا دستش به دلیل سرقت قطع می‌شود، سپس کشته می‌شود. و مرتدی که سرقت کند نیز همین حکم را دارد.»</w:t>
      </w:r>
    </w:p>
    <w:p>
      <w:pPr>
        <w:pStyle w:val="BookText"/>
      </w:pPr>
      <w:r>
        <w:rPr>
          <w:rFonts w:ascii="IRNazanin" w:hAnsi="IRNazanin" w:eastAsia="IRNazanin" w:cs="IRNazanin"/>
          <w:lang w:bidi="fa-IR"/>
          <w:color w:val="111111"/>
          <w:sz w:val="28"/>
          <w:szCs w:val="28"/>
          <w:rtl/>
        </w:rPr>
        <w:t xml:space="preserve">ص: 338</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0" w:name="pg18990_194202"/>
    <w:bookmarkEnd w:id="320"/>
    <w:p>
      <w:pPr>
        <w:pStyle w:val="Heading4"/>
      </w:pPr>
      <w:bookmarkStart w:id="1563" w:name="_Toc1198"/>
      <w:r>
        <w:t>9- بَابُ حُکْمِ مَنْ صَلَّی لِلصَّنَمِ‌</w:t>
      </w:r>
      <w:bookmarkEnd w:id="1563"/>
    </w:p>
    <w:p>
      <w:pPr>
        <w:pStyle w:val="Heading5"/>
      </w:pPr>
      <w:bookmarkStart w:id="1564" w:name="_Toc1199"/>
      <w:r>
        <w:t>اشارة</w:t>
      </w:r>
      <w:bookmarkEnd w:id="1564"/>
    </w:p>
    <w:p>
      <w:pPr>
        <w:pStyle w:val="BookText"/>
      </w:pPr>
      <w:r>
        <w:rPr>
          <w:rStyle w:val="FootnoteReference"/>
        </w:rPr>
        <w:footnoteReference w:id="2143"/>
      </w:r>
      <w:r>
        <w:rPr>
          <w:rFonts w:ascii="Amiri" w:hAnsi="Amiri" w:eastAsia="Amiri" w:cs="Amiri"/>
          <w:lang w:bidi="ar-SA"/>
          <w:color w:val="111111"/>
          <w:sz w:val="28"/>
          <w:szCs w:val="28"/>
          <w:rtl/>
        </w:rPr>
        <w:t xml:space="preserve">9 بَابُ حُکْمِ مَنْ صَلَّی لِلصَّنَمِ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برای بت نماز بخواند</w:t>
      </w:r>
    </w:p>
    <w:p>
      <w:pPr>
        <w:pStyle w:val="Heading5"/>
      </w:pPr>
      <w:bookmarkStart w:id="1565" w:name="_Toc1200"/>
      <w:r>
        <w:t>[رقم الحدیث الکلی: 34903 - رقم الحدیث الباب: 1]</w:t>
      </w:r>
      <w:bookmarkEnd w:id="1565"/>
    </w:p>
    <w:p>
      <w:pPr>
        <w:pStyle w:val="BookText"/>
      </w:pPr>
      <w:r>
        <w:rPr>
          <w:rFonts w:ascii="Times New Roman" w:hAnsi="Times New Roman" w:eastAsia="Times New Roman" w:cs="Times New Roman"/>
          <w:lang w:val="en-US" w:bidi="en-US"/>
          <w:color w:val="111111"/>
          <w:sz w:val="28"/>
          <w:szCs w:val="28"/>
          <w:rtl/>
        </w:rPr>
        <w:t xml:space="preserve">34903- 1- </w:t>
      </w:r>
      <w:r>
        <w:rPr>
          <w:rStyle w:val="FootnoteReference"/>
        </w:rPr>
        <w:footnoteReference w:id="2144"/>
      </w:r>
      <w:r>
        <w:rPr>
          <w:rFonts w:ascii="Amiri" w:hAnsi="Amiri" w:eastAsia="Amiri" w:cs="Amiri"/>
          <w:lang w:bidi="ar-SA"/>
          <w:color w:val="111111"/>
          <w:sz w:val="28"/>
          <w:szCs w:val="28"/>
          <w:rtl/>
        </w:rPr>
        <w:t xml:space="preserve">مُحَمَّدُ بْنُ الْحَسَنِ بِإِسْنَادِهِ عَنِ الْحُسَیْنِ بْنِ سَعِیدٍ عَنِ النَّضْرِ عَنْ مُوسَی بْنِ بَکْرٍ عَنِ الْفُضَیْلِ بْنِ یَسَارٍ عَنْ أَبِی عَبْدِ اللَّهِ ع أَنَّ رَجُلَیْنِ مِنَ الْمُسْلِمِینَ کَانَا بِالْکُوفَةِ- فَأَتَی رَجُلٌ أَمِیرَ الْمُؤْمِنِینَ ع- فَشَهِدَ أَنَّهُ رَآهُمَا یُصَلِّیَانِ لِلصَّنَمِ فَقَالَ لَهُ وَیْحَکَ لَعَلَّهُ بَعْضُ مَنْ تَشَبَّهَ عَلَیْکَ فَأَرْسَلَ رَجُلًا فَنَظَرَ إِلَیْهِمَا وَ هُمَا یُصَلِّیَانِ إِلَی الصَّنَمِ فَأَتَی بِهِمَا فَقَالَ لَهُمَا ارْجِعَا فَأَبَیَا فَخَدَّ لَهُمَا فِی الْأَرْضِ خَدّاً فَأَجَّجَ نَاراً فَطَرَحَهُمَا فِیهِ.</w:t>
      </w:r>
    </w:p>
    <w:p>
      <w:pPr>
        <w:pStyle w:val="BookText"/>
      </w:pPr>
      <w:r>
        <w:rPr>
          <w:rFonts w:ascii="Amiri" w:hAnsi="Amiri" w:eastAsia="Amiri" w:cs="Amiri"/>
          <w:lang w:bidi="ar-SA"/>
          <w:color w:val="111111"/>
          <w:sz w:val="28"/>
          <w:szCs w:val="28"/>
          <w:rtl/>
        </w:rPr>
        <w:t xml:space="preserve">وَ رَوَاهُ الصَّدُوقُ بِإِسْنَادِهِ عَنْ مُوسَی بْنِ بَکْرٍ </w:t>
      </w:r>
      <w:r>
        <w:rPr>
          <w:rStyle w:val="FootnoteReference"/>
        </w:rPr>
        <w:footnoteReference w:id="214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که گفت: دو مرد مسلمان در کوفه بودند. فردی نزد امیرالمؤمنین (ع) آمد و شهادت داد که دیده آن دو برای بت نماز می‌خوانند. امام (ع) به او فرمودند: «وای بر تو! شاید کسانی بوده‌اند که تو را به اشتباه انداخته‌اند.» سپس فردی را فرستاد تا آن دو را زیر نظر بگیرد. وقتی دید آن‌ها واقعاً برای بت نماز می‌خوانند، آن‌ها را نزد امام آوردند. امام (ع) به آن‌ها فرمودند: «توبه کنید.» اما آن‌ها امتناع ورزیدند. پس گودالی در زمین حفر کرد و آتشی افروخت و آن‌ها را در آن انداخت.</w:t>
      </w:r>
    </w:p>
    <w:p>
      <w:pPr>
        <w:pStyle w:val="Heading4"/>
      </w:pPr>
      <w:bookmarkStart w:id="1566" w:name="_Toc1201"/>
      <w:r>
        <w:t>10- بَابُ جُمْلَةٍ مِمَّا یَثْبُتُ بِهِ الْکُفْرُ وَ الِارْتِدَادُ</w:t>
      </w:r>
      <w:bookmarkEnd w:id="1566"/>
    </w:p>
    <w:p>
      <w:pPr>
        <w:pStyle w:val="Heading5"/>
      </w:pPr>
      <w:bookmarkStart w:id="1567" w:name="_Toc1202"/>
      <w:r>
        <w:t>اشارة</w:t>
      </w:r>
      <w:bookmarkEnd w:id="1567"/>
    </w:p>
    <w:p>
      <w:pPr>
        <w:pStyle w:val="BookText"/>
      </w:pPr>
      <w:r>
        <w:rPr>
          <w:rStyle w:val="FootnoteReference"/>
        </w:rPr>
        <w:footnoteReference w:id="2147"/>
      </w:r>
      <w:r>
        <w:rPr>
          <w:rFonts w:ascii="Amiri" w:hAnsi="Amiri" w:eastAsia="Amiri" w:cs="Amiri"/>
          <w:lang w:bidi="ar-SA"/>
          <w:color w:val="111111"/>
          <w:sz w:val="28"/>
          <w:szCs w:val="28"/>
          <w:rtl/>
        </w:rPr>
        <w:t xml:space="preserve">10 بَابُ جُمْلَةٍ مِمَّا یَثْبُتُ بِهِ الْکُفْرُ وَ الِارْتِدَادُ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مجموعه‌ای از مواردی که به واسطه آنها کفر و ارتداد ثابت می‌شود</w:t>
      </w:r>
    </w:p>
    <w:p>
      <w:pPr>
        <w:pStyle w:val="Heading5"/>
      </w:pPr>
      <w:bookmarkStart w:id="1568" w:name="_Toc1203"/>
      <w:r>
        <w:t>[رقم الحدیث الکلی: 34904 - رقم الحدیث الباب: 1]</w:t>
      </w:r>
      <w:bookmarkEnd w:id="1568"/>
    </w:p>
    <w:p>
      <w:pPr>
        <w:pStyle w:val="BookText"/>
      </w:pPr>
      <w:r>
        <w:rPr>
          <w:rFonts w:ascii="Times New Roman" w:hAnsi="Times New Roman" w:eastAsia="Times New Roman" w:cs="Times New Roman"/>
          <w:lang w:val="en-US" w:bidi="en-US"/>
          <w:color w:val="111111"/>
          <w:sz w:val="28"/>
          <w:szCs w:val="28"/>
          <w:rtl/>
        </w:rPr>
        <w:t xml:space="preserve">34904- 1- </w:t>
      </w:r>
      <w:r>
        <w:rPr>
          <w:rStyle w:val="FootnoteReference"/>
        </w:rPr>
        <w:footnoteReference w:id="2148"/>
      </w:r>
      <w:r>
        <w:rPr>
          <w:rFonts w:ascii="Amiri" w:hAnsi="Amiri" w:eastAsia="Amiri" w:cs="Amiri"/>
          <w:lang w:bidi="ar-SA"/>
          <w:color w:val="111111"/>
          <w:sz w:val="28"/>
          <w:szCs w:val="28"/>
          <w:rtl/>
        </w:rPr>
        <w:t xml:space="preserve">مُحَمَّدُ بْنُ عَلِیِّ بْنِ الْحُسَیْنِ فِی عُیُونِ الْأَخْبَارِ عَنْ مُحَمَّدِ بْنِ مُوسَی بْنِ الْمُتَوَکِّلِ عَنْ عَلِیِّ بْنِ إِبْرَاهِیمَ عَنْ أَبِیهِ عَنِ الصَّقْرِ بْنِ دُلَفَ عَنْ یَاسِرٍ الْخَادِمِ قَالَ سَمِعْتُ أَبَا الْحَسَنِ عَلِیَّ بْنَ مُوسَی الرِّضَا ع یَقُولُ مَنْ شَبَّهَ اللَّهَ بِخَلْقِهِ فَهُوَ مُشْرِکٌ وَ مَنْ نَسَبَ إِلَیْهِ مَا نَهَی عَنْهُ فَهُوَ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یاسر خادم نقل شده که گفت: شنیدم امام رضا (ع) می‌فرمودند:</w:t>
      </w:r>
    </w:p>
    <w:p>
      <w:pPr>
        <w:pStyle w:val="BookText"/>
      </w:pPr>
      <w:r>
        <w:rPr>
          <w:rFonts w:ascii="IRNazanin" w:hAnsi="IRNazanin" w:eastAsia="IRNazanin" w:cs="IRNazanin"/>
          <w:lang w:bidi="fa-IR"/>
          <w:color w:val="111111"/>
          <w:sz w:val="28"/>
          <w:szCs w:val="28"/>
          <w:rtl/>
        </w:rPr>
        <w:t xml:space="preserve">«هر کس خدا را به مخلوقاتش تشبیه کند، مشرک است؛ و هر کس به خداوند چیزی را نسبت دهد که خود از آن نهی کرده، کافر است.»</w:t>
      </w:r>
    </w:p>
    <w:p>
      <w:pPr>
        <w:pStyle w:val="BookText"/>
      </w:pPr>
      <w:r>
        <w:rPr>
          <w:rFonts w:ascii="IRNazanin" w:hAnsi="IRNazanin" w:eastAsia="IRNazanin" w:cs="IRNazanin"/>
          <w:lang w:bidi="fa-IR"/>
          <w:color w:val="111111"/>
          <w:sz w:val="28"/>
          <w:szCs w:val="28"/>
          <w:rtl/>
        </w:rPr>
        <w:t xml:space="preserve">ص: 339</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1" w:name="pg18990_194203"/>
    <w:bookmarkEnd w:id="321"/>
    <w:p>
      <w:pPr>
        <w:pStyle w:val="Heading5"/>
      </w:pPr>
      <w:bookmarkStart w:id="1569" w:name="_Toc1204"/>
      <w:r>
        <w:t>[رقم الحدیث الکلی: 34905 - رقم الحدیث الباب: 2]</w:t>
      </w:r>
      <w:bookmarkEnd w:id="1569"/>
    </w:p>
    <w:p>
      <w:pPr>
        <w:pStyle w:val="BookText"/>
      </w:pPr>
      <w:r>
        <w:rPr>
          <w:rFonts w:ascii="Times New Roman" w:hAnsi="Times New Roman" w:eastAsia="Times New Roman" w:cs="Times New Roman"/>
          <w:lang w:val="en-US" w:bidi="en-US"/>
          <w:color w:val="111111"/>
          <w:sz w:val="28"/>
          <w:szCs w:val="28"/>
          <w:rtl/>
        </w:rPr>
        <w:t xml:space="preserve">34905- 2- </w:t>
      </w:r>
      <w:r>
        <w:rPr>
          <w:rStyle w:val="FootnoteReference"/>
        </w:rPr>
        <w:footnoteReference w:id="2149"/>
      </w:r>
      <w:r>
        <w:rPr>
          <w:rFonts w:ascii="Amiri" w:hAnsi="Amiri" w:eastAsia="Amiri" w:cs="Amiri"/>
          <w:lang w:bidi="ar-SA"/>
          <w:color w:val="111111"/>
          <w:sz w:val="28"/>
          <w:szCs w:val="28"/>
          <w:rtl/>
        </w:rPr>
        <w:t xml:space="preserve">وَ عَنْ أَبِیهِ عَنْ سَعْدِ بْنِ عَبْدِ اللَّهِ عَنْ أَحْمَدَ بْنِ عَبْدِ اللَّهِ عَنْ أَبِیهِ عَنْ عَبْدِ اللَّهِ بْنِ عَبْدِ الرَّحْمَنِ عَنِ الْمُفَضَّلِ بْنِ عُمَرَ قَالَ: دَخَلْتُ عَلَی أَبِی الْحَسَنِ مُوسَی بْنِ جَعْفَرٍ ع- وَ عَلِیٌّ ابْنُهُ فِی حَجْرِهِ وَ هُوَ یُقَبِّلُهُ وَ یَمَصُّ لِسَانَهُ وَ یَضَعُهُ عَلَی عَاتِقِهِ وَ یَضُمُّهُ إِلَیْهِ وَ یَقُولُ بِأَبِی أَنْتَ مَا أَطْیَبَ رِیحَکَ وَ أَطْهَرَ خُلُقَکَ وَ أَبْیَنَ فَضْلَکَ إِلَی أَنْ قَالَ قُلْتُ هُوَ صَاحِبُ هَذَا الْأَمْرِ مِنْ بَعْدِکَ قَالَ نَعَمْ مَنْ أَطَاعَهُ رَشَدَ وَ مَنْ عَصَاهُ 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نقل شده است که گفت: بر امام موسی بن جعفر(ع) وارد شدم در حالی که علی(پسرش) در آغوش او بود. او را می‌بوسید و زبانش را می‌مکید و او را بر شانه‌اش می‌گذاشت و به سینه می‌فشرد و می‌گفت: "پدرم به فدایت باد! چه خوشبوست بوی تو و چه پاکیزه است اخلاق تو و چه آشکار است فضیلت تو!" تا اینکه گفتم: آیا او صاحب این امر (امامت) پس از توست؟ فرمود: "آری، هر که او را اطاعت کند رستگار شد و هر که نافرمانی‌اش کند کافر گردید.</w:t>
      </w:r>
    </w:p>
    <w:p>
      <w:pPr>
        <w:pStyle w:val="Heading5"/>
      </w:pPr>
      <w:bookmarkStart w:id="1570" w:name="_Toc1205"/>
      <w:r>
        <w:t>[رقم الحدیث الکلی: 34906 - رقم الحدیث الباب: 3]</w:t>
      </w:r>
      <w:bookmarkEnd w:id="1570"/>
    </w:p>
    <w:p>
      <w:pPr>
        <w:pStyle w:val="BookText"/>
      </w:pPr>
      <w:r>
        <w:rPr>
          <w:rFonts w:ascii="Times New Roman" w:hAnsi="Times New Roman" w:eastAsia="Times New Roman" w:cs="Times New Roman"/>
          <w:lang w:val="en-US" w:bidi="en-US"/>
          <w:color w:val="111111"/>
          <w:sz w:val="28"/>
          <w:szCs w:val="28"/>
          <w:rtl/>
        </w:rPr>
        <w:t xml:space="preserve">34906- 3- </w:t>
      </w:r>
      <w:r>
        <w:rPr>
          <w:rStyle w:val="FootnoteReference"/>
        </w:rPr>
        <w:footnoteReference w:id="2150"/>
      </w:r>
      <w:r>
        <w:rPr>
          <w:rFonts w:ascii="Amiri" w:hAnsi="Amiri" w:eastAsia="Amiri" w:cs="Amiri"/>
          <w:lang w:bidi="ar-SA"/>
          <w:color w:val="111111"/>
          <w:sz w:val="28"/>
          <w:szCs w:val="28"/>
          <w:rtl/>
        </w:rPr>
        <w:t xml:space="preserve">وَ عَنْ أَحْمَدَ بْنِ زِیَادِ بْنِ جَعْفَرٍ الْهَمَذَانِیِّ عَنْ عَلِیِّ بْنِ إِبْرَاهِیمَ عَنْ أَبِیهِ عَنْ عَبْدِ السَّلَامِ بْنِ صَالِحٍ الْهَرَوِیِّ عَنِ الرِّضَا ع فِی حَدِیثٍ قَالَ: مَنْ وَصَفَ اللَّهَ بِوَجْهٍ کَالْوُجُوهِ فَقَدْ کَفَرَ.</w:t>
      </w:r>
    </w:p>
    <w:p>
      <w:pPr>
        <w:pStyle w:val="BookText"/>
      </w:pPr>
      <w:r>
        <w:rPr>
          <w:rFonts w:ascii="Amiri" w:hAnsi="Amiri" w:eastAsia="Amiri" w:cs="Amiri"/>
          <w:lang w:bidi="ar-SA"/>
          <w:color w:val="111111"/>
          <w:sz w:val="28"/>
          <w:szCs w:val="28"/>
          <w:rtl/>
        </w:rPr>
        <w:t xml:space="preserve">وَ رَوَاهُ فِی الْأَمَالِی أَیْضاً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عبدالسلام بن صالح هروی نقل شده است که امام رضا(ع) در حدیثی فرمودند:</w:t>
      </w:r>
    </w:p>
    <w:p>
      <w:pPr>
        <w:pStyle w:val="BookText"/>
      </w:pPr>
      <w:r>
        <w:rPr>
          <w:rFonts w:ascii="IRNazanin" w:hAnsi="IRNazanin" w:eastAsia="IRNazanin" w:cs="IRNazanin"/>
          <w:lang w:bidi="fa-IR"/>
          <w:color w:val="111111"/>
          <w:sz w:val="28"/>
          <w:szCs w:val="28"/>
          <w:rtl/>
        </w:rPr>
        <w:t xml:space="preserve">«هر کس خدا را به صورت‌هایی مانند صورت‌های (مخلوقات) توصیف کند، قطعاً کافر شده است.»</w:t>
      </w:r>
    </w:p>
    <w:p>
      <w:pPr>
        <w:pStyle w:val="Heading5"/>
      </w:pPr>
      <w:bookmarkStart w:id="1571" w:name="_Toc1206"/>
      <w:r>
        <w:t>[رقم الحدیث الکلی: 34907 - رقم الحدیث الباب: 4]</w:t>
      </w:r>
      <w:bookmarkEnd w:id="1571"/>
    </w:p>
    <w:p>
      <w:pPr>
        <w:pStyle w:val="BookText"/>
      </w:pPr>
      <w:r>
        <w:rPr>
          <w:rFonts w:ascii="Times New Roman" w:hAnsi="Times New Roman" w:eastAsia="Times New Roman" w:cs="Times New Roman"/>
          <w:lang w:val="en-US" w:bidi="en-US"/>
          <w:color w:val="111111"/>
          <w:sz w:val="28"/>
          <w:szCs w:val="28"/>
          <w:rtl/>
        </w:rPr>
        <w:t xml:space="preserve">34907- 4- </w:t>
      </w:r>
      <w:r>
        <w:rPr>
          <w:rStyle w:val="FootnoteReference"/>
        </w:rPr>
        <w:footnoteReference w:id="2152"/>
      </w:r>
      <w:r>
        <w:rPr>
          <w:rFonts w:ascii="Amiri" w:hAnsi="Amiri" w:eastAsia="Amiri" w:cs="Amiri"/>
          <w:lang w:bidi="ar-SA"/>
          <w:color w:val="111111"/>
          <w:sz w:val="28"/>
          <w:szCs w:val="28"/>
          <w:rtl/>
        </w:rPr>
        <w:t xml:space="preserve">وَ عَنْ تَمِیمِ بْنِ عَبْدِ اللَّهِ بْنِ تَمِیمٍ عَنْ أَبِیهِ عَنْ أَحْمَدَ بْنِ عَلِیٍّ الْأَنْصَارِیِّ عَنْ یَزِیدَ بْنِ عُمَرَ الشَّامِیِّ </w:t>
      </w:r>
      <w:r>
        <w:rPr>
          <w:rStyle w:val="FootnoteReference"/>
        </w:rPr>
        <w:footnoteReference w:id="2153"/>
      </w:r>
      <w:r>
        <w:rPr>
          <w:rFonts w:ascii="Amiri" w:hAnsi="Amiri" w:eastAsia="Amiri" w:cs="Amiri"/>
          <w:lang w:bidi="ar-SA"/>
          <w:color w:val="111111"/>
          <w:sz w:val="28"/>
          <w:szCs w:val="28"/>
          <w:rtl/>
        </w:rPr>
        <w:t xml:space="preserve">عَنِ الرِّضَا ع فِی حَدِیثٍ قَالَ: مَنْ زَعَمَ أَنَّ اللَّهَ یَفْعَلُ أَفْعَالَنَا ثُمَّ یُعَذِّبُنَا عَلَیْهَا فَقَدْ قَالَ بِالْجَبْرِ- وَ مَنْ زَعَمَ أَنَّ اللَّهَ فَوَّضَ أَمْرَ الْخَلْقِ وَ الرِّزْقِ إِلَی حُجَجِهِ فَقَدْ قَالَ بِالتَّفْوِیضِ- وَ الْقَائِلُ بِالْجَبْرِ کَافِرٌ وَ الْقَائِلُ بِالتَّفْوِیضِ مُشْرِکٌ.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یزید بن عمر شامی نقل شده است که امام رضا (ع) در حدیثی فرمودند:</w:t>
      </w:r>
    </w:p>
    <w:p>
      <w:pPr>
        <w:pStyle w:val="BookText"/>
      </w:pPr>
      <w:r>
        <w:rPr>
          <w:rFonts w:ascii="IRNazanin" w:hAnsi="IRNazanin" w:eastAsia="IRNazanin" w:cs="IRNazanin"/>
          <w:lang w:bidi="fa-IR"/>
          <w:color w:val="111111"/>
          <w:sz w:val="28"/>
          <w:szCs w:val="28"/>
          <w:rtl/>
        </w:rPr>
        <w:t xml:space="preserve">«هر کس گمان ببرد که خداوند کارهای ما را انجام می‌دهد، سپس ما را به خاطر آنها عذاب می‌کند، به جبر (اعتقاد پیدا) کرده است. و هر کس گمان کند که خداوند امر آفرینش و روزی را به حجت‌هایش واگذار کرده، به تفویض (معتقد شده) است. و قائل به جبر، کافر است و قائل به تفویض، مشرک.»</w:t>
      </w:r>
    </w:p>
    <w:p>
      <w:pPr>
        <w:pStyle w:val="Heading5"/>
      </w:pPr>
      <w:bookmarkStart w:id="1572" w:name="_Toc1207"/>
      <w:r>
        <w:t>[رقم الحدیث الکلی: 34908 - رقم الحدیث الباب: 5]</w:t>
      </w:r>
      <w:bookmarkEnd w:id="1572"/>
    </w:p>
    <w:p>
      <w:pPr>
        <w:pStyle w:val="BookText"/>
      </w:pPr>
      <w:r>
        <w:rPr>
          <w:rFonts w:ascii="Times New Roman" w:hAnsi="Times New Roman" w:eastAsia="Times New Roman" w:cs="Times New Roman"/>
          <w:lang w:val="en-US" w:bidi="en-US"/>
          <w:color w:val="111111"/>
          <w:sz w:val="28"/>
          <w:szCs w:val="28"/>
          <w:rtl/>
        </w:rPr>
        <w:t xml:space="preserve">34908- 5- </w:t>
      </w:r>
      <w:r>
        <w:rPr>
          <w:rStyle w:val="FootnoteReference"/>
        </w:rPr>
        <w:footnoteReference w:id="2154"/>
      </w:r>
      <w:r>
        <w:rPr>
          <w:rFonts w:ascii="Amiri" w:hAnsi="Amiri" w:eastAsia="Amiri" w:cs="Amiri"/>
          <w:lang w:bidi="ar-SA"/>
          <w:color w:val="111111"/>
          <w:sz w:val="28"/>
          <w:szCs w:val="28"/>
          <w:rtl/>
        </w:rPr>
        <w:t xml:space="preserve">وَ عَنْ أَحْمَدَ بْنِ هَارُونَ الْفَامِیِّ </w:t>
      </w:r>
      <w:r>
        <w:rPr>
          <w:rStyle w:val="FootnoteReference"/>
        </w:rPr>
        <w:footnoteReference w:id="2155"/>
      </w:r>
      <w:r>
        <w:rPr>
          <w:rFonts w:ascii="Amiri" w:hAnsi="Amiri" w:eastAsia="Amiri" w:cs="Amiri"/>
          <w:lang w:bidi="ar-SA"/>
          <w:color w:val="111111"/>
          <w:sz w:val="28"/>
          <w:szCs w:val="28"/>
          <w:rtl/>
        </w:rPr>
        <w:t xml:space="preserve">عَنْ مُحَمَّدِ بْنِ عَبْدِ اللَّهِ</w:t>
      </w:r>
    </w:p>
    <w:p>
      <w:pPr>
        <w:pStyle w:val="BookText"/>
      </w:pPr>
      <w:r>
        <w:rPr>
          <w:rFonts w:ascii="IRNazanin" w:hAnsi="IRNazanin" w:eastAsia="IRNazanin" w:cs="IRNazanin"/>
          <w:lang w:bidi="fa-IR"/>
          <w:color w:val="111111"/>
          <w:sz w:val="28"/>
          <w:szCs w:val="28"/>
          <w:rtl/>
        </w:rPr>
        <w:t xml:space="preserve">ص: 340</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2" w:name="pg18990_194204"/>
    <w:bookmarkEnd w:id="322"/>
    <w:p>
      <w:pPr>
        <w:pStyle w:val="BookText"/>
      </w:pPr>
      <w:r>
        <w:rPr>
          <w:rFonts w:ascii="Amiri" w:hAnsi="Amiri" w:eastAsia="Amiri" w:cs="Amiri"/>
          <w:lang w:bidi="ar-SA"/>
          <w:color w:val="111111"/>
          <w:sz w:val="28"/>
          <w:szCs w:val="28"/>
          <w:rtl/>
        </w:rPr>
        <w:t xml:space="preserve">بْنِ جَعْفَرٍ الْحِمْیَرِیِّ عَنْ أَبِیهِ عَنْ إِبْرَاهِیمَ بْنِ هَاشِمٍ عَنْ عَلِیِّ بْنِ مَعْبَدٍ عَنِ الْحُسَیْنِ بْنِ خَالِدٍ عَنِ الرِّضَا ع فِی حَدِیثٍ قَالَ: مَنْ قَالَ بِالتَّشْبِیهِ وَ الْجَبْرِ فَهُوَ کَافِرٌ مُشْرِکٌ وَ نَحْنُ مِنْهُ بُرَآءُ فِی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خالد نقل شده است که امام رضا (علیه‌السلام) در حدیثی فرمودند:</w:t>
      </w:r>
    </w:p>
    <w:p>
      <w:pPr>
        <w:pStyle w:val="BookText"/>
      </w:pPr>
      <w:r>
        <w:rPr>
          <w:rFonts w:ascii="IRNazanin" w:hAnsi="IRNazanin" w:eastAsia="IRNazanin" w:cs="IRNazanin"/>
          <w:lang w:bidi="fa-IR"/>
          <w:color w:val="111111"/>
          <w:sz w:val="28"/>
          <w:szCs w:val="28"/>
          <w:rtl/>
        </w:rPr>
        <w:t xml:space="preserve">«هر کس قائل به تشبیه (شباهت دادن خدا به مخلوقات) و جبر (انکار اختیار انسان) باشد، کافر و مشرک است، و ما در دنیا و آخرت از او بیزاریم.»</w:t>
      </w:r>
    </w:p>
    <w:p>
      <w:pPr>
        <w:pStyle w:val="Heading5"/>
      </w:pPr>
      <w:bookmarkStart w:id="1573" w:name="_Toc1208"/>
      <w:r>
        <w:t>[رقم الحدیث الکلی: 34909 - رقم الحدیث الباب: 6]</w:t>
      </w:r>
      <w:bookmarkEnd w:id="1573"/>
    </w:p>
    <w:p>
      <w:pPr>
        <w:pStyle w:val="BookText"/>
      </w:pPr>
      <w:r>
        <w:rPr>
          <w:rFonts w:ascii="Times New Roman" w:hAnsi="Times New Roman" w:eastAsia="Times New Roman" w:cs="Times New Roman"/>
          <w:lang w:val="en-US" w:bidi="en-US"/>
          <w:color w:val="111111"/>
          <w:sz w:val="28"/>
          <w:szCs w:val="28"/>
          <w:rtl/>
        </w:rPr>
        <w:t xml:space="preserve">34909- 6- </w:t>
      </w:r>
      <w:r>
        <w:rPr>
          <w:rStyle w:val="FootnoteReference"/>
        </w:rPr>
        <w:footnoteReference w:id="2156"/>
      </w:r>
      <w:r>
        <w:rPr>
          <w:rFonts w:ascii="Amiri" w:hAnsi="Amiri" w:eastAsia="Amiri" w:cs="Amiri"/>
          <w:lang w:bidi="ar-SA"/>
          <w:color w:val="111111"/>
          <w:sz w:val="28"/>
          <w:szCs w:val="28"/>
          <w:rtl/>
        </w:rPr>
        <w:t xml:space="preserve">وَ عَنْ تَمِیمِ بْنِ عَبْدِ اللَّهِ بْنِ تَمِیمٍ الْقُرَشِیِّ عَنْ أَبِیهِ عَنْ أَحْمَدَ بْنِ عَلِیٍّ الْأَنْصَارِیِّ عَنِ الْحَسَنِ بْنِ الْجَهْمِ قَالَ: قَالَ الْمَأْمُونُ لِلرِّضَا ع یَا أَبَا الْحَسَنِ- مَا تَقُولُ فِی الْقَائِلِینَ بِالتَّنَاسُخِ فَقَالَ الرِّضَا ع مَنْ قَالَ بِالتَّنَاسُخِ فَهُوَ کَافِرٌ بِاللَّهِ الْعَظِیمِ مُکَذِّبٌ بِالْجَنَّةِ وَ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جهیم نقل شده است که گفت: مأمون به امام رضا (علیه‌السلام) عرض کرد: «ای اباالحسن! نظر شما در مورد قائلین به تناسخ چیست؟»</w:t>
      </w:r>
    </w:p>
    <w:p>
      <w:pPr>
        <w:pStyle w:val="BookText"/>
      </w:pPr>
      <w:r>
        <w:rPr>
          <w:rFonts w:ascii="IRNazanin" w:hAnsi="IRNazanin" w:eastAsia="IRNazanin" w:cs="IRNazanin"/>
          <w:lang w:bidi="fa-IR"/>
          <w:color w:val="111111"/>
          <w:sz w:val="28"/>
          <w:szCs w:val="28"/>
          <w:rtl/>
        </w:rPr>
        <w:t xml:space="preserve">امام رضا (علیه‌السلام) فرمودند:</w:t>
      </w:r>
    </w:p>
    <w:p>
      <w:pPr>
        <w:pStyle w:val="BookText"/>
      </w:pPr>
      <w:r>
        <w:rPr>
          <w:rFonts w:ascii="IRNazanin" w:hAnsi="IRNazanin" w:eastAsia="IRNazanin" w:cs="IRNazanin"/>
          <w:lang w:bidi="fa-IR"/>
          <w:color w:val="111111"/>
          <w:sz w:val="28"/>
          <w:szCs w:val="28"/>
          <w:rtl/>
        </w:rPr>
        <w:t xml:space="preserve">«هر کس به تناسخ معتقد باشد، به خدای بزرگ کافر شده و بهشت و جهنم را تکذیب کرده است.»</w:t>
      </w:r>
    </w:p>
    <w:p>
      <w:pPr>
        <w:pStyle w:val="Heading5"/>
      </w:pPr>
      <w:bookmarkStart w:id="1574" w:name="_Toc1209"/>
      <w:r>
        <w:t>[رقم الحدیث الکلی: 34910 - رقم الحدیث الباب: 7]</w:t>
      </w:r>
      <w:bookmarkEnd w:id="1574"/>
    </w:p>
    <w:p>
      <w:pPr>
        <w:pStyle w:val="BookText"/>
      </w:pPr>
      <w:r>
        <w:rPr>
          <w:rFonts w:ascii="Times New Roman" w:hAnsi="Times New Roman" w:eastAsia="Times New Roman" w:cs="Times New Roman"/>
          <w:lang w:val="en-US" w:bidi="en-US"/>
          <w:color w:val="111111"/>
          <w:sz w:val="28"/>
          <w:szCs w:val="28"/>
          <w:rtl/>
        </w:rPr>
        <w:t xml:space="preserve">34910- 7- </w:t>
      </w:r>
      <w:r>
        <w:rPr>
          <w:rStyle w:val="FootnoteReference"/>
        </w:rPr>
        <w:footnoteReference w:id="2157"/>
      </w:r>
      <w:r>
        <w:rPr>
          <w:rFonts w:ascii="Amiri" w:hAnsi="Amiri" w:eastAsia="Amiri" w:cs="Amiri"/>
          <w:lang w:bidi="ar-SA"/>
          <w:color w:val="111111"/>
          <w:sz w:val="28"/>
          <w:szCs w:val="28"/>
          <w:rtl/>
        </w:rPr>
        <w:t xml:space="preserve">وَ عَنْ مُحَمَّدِ بْنِ مُوسَی بْنِ الْمُتَوَکِّلِ عَنْ عَلِیِّ بْنِ إِبْرَاهِیمَ عَنْ أَبِیهِ عَنْ عَلِیِّ بْنِ مَعْبَدٍ عَنِ الْحُسَیْنِ بْنِ خَالِدٍ قَالَ: قَالَ أَبُو الْحَسَنِ ع مَنْ قَالَ بِالتَّنَاسُخِ فَهُوَ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رضا (علیه‌السلام) به نقل از حسین بن خالد نقل شده است که حضرت فرمودند:</w:t>
      </w:r>
    </w:p>
    <w:p>
      <w:pPr>
        <w:pStyle w:val="BookText"/>
      </w:pPr>
      <w:r>
        <w:rPr>
          <w:rFonts w:ascii="IRNazanin" w:hAnsi="IRNazanin" w:eastAsia="IRNazanin" w:cs="IRNazanin"/>
          <w:lang w:bidi="fa-IR"/>
          <w:color w:val="111111"/>
          <w:sz w:val="28"/>
          <w:szCs w:val="28"/>
          <w:rtl/>
        </w:rPr>
        <w:t xml:space="preserve">«هر کس به تناسخ معتقد باشد، کافر است.»</w:t>
      </w:r>
    </w:p>
    <w:p>
      <w:pPr>
        <w:pStyle w:val="Heading5"/>
      </w:pPr>
      <w:bookmarkStart w:id="1575" w:name="_Toc1210"/>
      <w:r>
        <w:t>[رقم الحدیث الکلی: 34911 - رقم الحدیث الباب: 8]</w:t>
      </w:r>
      <w:bookmarkEnd w:id="1575"/>
    </w:p>
    <w:p>
      <w:pPr>
        <w:pStyle w:val="BookText"/>
      </w:pPr>
      <w:r>
        <w:rPr>
          <w:rFonts w:ascii="Times New Roman" w:hAnsi="Times New Roman" w:eastAsia="Times New Roman" w:cs="Times New Roman"/>
          <w:lang w:val="en-US" w:bidi="en-US"/>
          <w:color w:val="111111"/>
          <w:sz w:val="28"/>
          <w:szCs w:val="28"/>
          <w:rtl/>
        </w:rPr>
        <w:t xml:space="preserve">34911- 8- </w:t>
      </w:r>
      <w:r>
        <w:rPr>
          <w:rStyle w:val="FootnoteReference"/>
        </w:rPr>
        <w:footnoteReference w:id="2158"/>
      </w:r>
      <w:r>
        <w:rPr>
          <w:rFonts w:ascii="Amiri" w:hAnsi="Amiri" w:eastAsia="Amiri" w:cs="Amiri"/>
          <w:lang w:bidi="ar-SA"/>
          <w:color w:val="111111"/>
          <w:sz w:val="28"/>
          <w:szCs w:val="28"/>
          <w:rtl/>
        </w:rPr>
        <w:t xml:space="preserve">وَ فِی الْخِصَالِ عَنْ أَبِیهِ عَنْ سَعْدِ بْنِ عَبْدِ اللَّهِ عَنْ عَلِیِّ بْنِ إِسْمَاعِیلَ الْأَشْعَرِیِّ عَنْ مُحَمَّدِ بْنِ سِنَانٍ عَنْ أَبِی مَالِکٍ الْجُهَنِیِّ قَالَ سَمِعْتُ أَبَا عَبْدِ اللَّهِ ع یَقُولُ ثَلَاثَةٌ لَا یُکَلِّمُهُمُ اللَّهُ یَوْمَ الْقِیَامَةِ- وَ لَا یَنْظُرُ إِلَیْهِمْ وَ لَا یُزَکِّیهِمْ وَ لَهُمْ عَذَابٌ أَلِیمٌ مَنِ ادَّعَی إِمَاماً لَیْسَتْ إِمَامَتُهُ مِنَ اللَّهِ وَ مَنْ جَحَدَ إِمَاماً إِمَامَتُهُ مِنْ عِنْدِ اللَّهِ وَ مَنْ زَعَمَ أَنَّ لَهُمَا فِی الْإِسْلَامِ نَصِیباً.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(علیه السلام) به نقل از ابیمالک جهنی نقل شده است که حضرت فرمودند:</w:t>
      </w:r>
    </w:p>
    <w:p>
      <w:pPr>
        <w:pStyle w:val="BookText"/>
      </w:pPr>
      <w:r>
        <w:rPr>
          <w:rFonts w:ascii="IRNazanin" w:hAnsi="IRNazanin" w:eastAsia="IRNazanin" w:cs="IRNazanin"/>
          <w:lang w:bidi="fa-IR"/>
          <w:color w:val="111111"/>
          <w:sz w:val="28"/>
          <w:szCs w:val="28"/>
          <w:rtl/>
        </w:rPr>
        <w:t xml:space="preserve">"سه گروه هستند که خداوند در روز قیامت با آنها سخن نمی‌گوید، به آنها نظر رحمت نمی‌اندازد و آنها را تزکیه نمی‌کند و برای آنها عذابی دردناک است:</w:t>
      </w:r>
    </w:p>
    <w:p>
      <w:pPr>
        <w:pStyle w:val="BookText"/>
      </w:pPr>
      <w:r>
        <w:rPr>
          <w:rFonts w:ascii="IRNazanin" w:hAnsi="IRNazanin" w:eastAsia="IRNazanin" w:cs="IRNazanin"/>
          <w:lang w:bidi="fa-IR"/>
          <w:color w:val="111111"/>
          <w:sz w:val="28"/>
          <w:szCs w:val="28"/>
          <w:rtl/>
        </w:rPr>
        <w:t xml:space="preserve">کسی که ادعای امامت کند در حالی که امامتش از جانب خدا نباشد</w:t>
      </w:r>
    </w:p>
    <w:p>
      <w:pPr>
        <w:pStyle w:val="BookText"/>
      </w:pPr>
      <w:r>
        <w:rPr>
          <w:rFonts w:ascii="IRNazanin" w:hAnsi="IRNazanin" w:eastAsia="IRNazanin" w:cs="IRNazanin"/>
          <w:lang w:bidi="fa-IR"/>
          <w:color w:val="111111"/>
          <w:sz w:val="28"/>
          <w:szCs w:val="28"/>
          <w:rtl/>
        </w:rPr>
        <w:t xml:space="preserve">کسی که امامی را که امامتش از جانب خدا است انکار کند</w:t>
      </w:r>
    </w:p>
    <w:p>
      <w:pPr>
        <w:pStyle w:val="BookText"/>
      </w:pPr>
      <w:r>
        <w:rPr>
          <w:rFonts w:ascii="IRNazanin" w:hAnsi="IRNazanin" w:eastAsia="IRNazanin" w:cs="IRNazanin"/>
          <w:lang w:bidi="fa-IR"/>
          <w:color w:val="111111"/>
          <w:sz w:val="28"/>
          <w:szCs w:val="28"/>
          <w:rtl/>
        </w:rPr>
        <w:t xml:space="preserve">کسی که گمان کند این دو (مدعی دروغین امامت و منکر امام حق) در اسلام بهره‌ای دارند"</w:t>
      </w:r>
    </w:p>
    <w:p>
      <w:pPr>
        <w:pStyle w:val="Heading5"/>
      </w:pPr>
      <w:bookmarkStart w:id="1576" w:name="_Toc1211"/>
      <w:r>
        <w:t>[رقم الحدیث الکلی: 34912 - رقم الحدیث الباب: 9]</w:t>
      </w:r>
      <w:bookmarkEnd w:id="1576"/>
    </w:p>
    <w:p>
      <w:pPr>
        <w:pStyle w:val="BookText"/>
      </w:pPr>
      <w:r>
        <w:rPr>
          <w:rFonts w:ascii="Times New Roman" w:hAnsi="Times New Roman" w:eastAsia="Times New Roman" w:cs="Times New Roman"/>
          <w:lang w:val="en-US" w:bidi="en-US"/>
          <w:color w:val="111111"/>
          <w:sz w:val="28"/>
          <w:szCs w:val="28"/>
          <w:rtl/>
        </w:rPr>
        <w:t xml:space="preserve">34912- 9- </w:t>
      </w:r>
      <w:r>
        <w:rPr>
          <w:rStyle w:val="FootnoteReference"/>
        </w:rPr>
        <w:footnoteReference w:id="2159"/>
      </w:r>
      <w:r>
        <w:rPr>
          <w:rFonts w:ascii="Amiri" w:hAnsi="Amiri" w:eastAsia="Amiri" w:cs="Amiri"/>
          <w:lang w:bidi="ar-SA"/>
          <w:color w:val="111111"/>
          <w:sz w:val="28"/>
          <w:szCs w:val="28"/>
          <w:rtl/>
        </w:rPr>
        <w:t xml:space="preserve">وَ عَنْ مُحَمَّدِ بْنِ الْحَسَنِ عَنِ الصَّفَّارِ عَنِ الْحَسَنِ بْنِ</w:t>
      </w:r>
    </w:p>
    <w:p>
      <w:pPr>
        <w:pStyle w:val="BookText"/>
      </w:pPr>
      <w:r>
        <w:rPr>
          <w:rFonts w:ascii="IRNazanin" w:hAnsi="IRNazanin" w:eastAsia="IRNazanin" w:cs="IRNazanin"/>
          <w:lang w:bidi="fa-IR"/>
          <w:color w:val="111111"/>
          <w:sz w:val="28"/>
          <w:szCs w:val="28"/>
          <w:rtl/>
        </w:rPr>
        <w:t xml:space="preserve">ص: 341</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3" w:name="pg18990_194205"/>
    <w:bookmarkEnd w:id="323"/>
    <w:p>
      <w:pPr>
        <w:pStyle w:val="BookText"/>
      </w:pPr>
      <w:r>
        <w:rPr>
          <w:rFonts w:ascii="Amiri" w:hAnsi="Amiri" w:eastAsia="Amiri" w:cs="Amiri"/>
          <w:lang w:bidi="ar-SA"/>
          <w:color w:val="111111"/>
          <w:sz w:val="28"/>
          <w:szCs w:val="28"/>
          <w:rtl/>
        </w:rPr>
        <w:t xml:space="preserve">مُوسَی الْخَشَّابِ عَنْ یَزِیدَ بْنِ إِسْحَاقَ شَعِرٍ عَنْ عَبَّاسِ بْنِ یَزِیدَ عَنْ أَبِی عَبْدِ اللَّهِ ع قَالَ: قُلْتُ لَهُ إِنَّ هَؤُلَاءِ الْعَوَامَّ یَزْعُمُونَ أَنَّ الشِّرْکَ أَخْفَی مِنْ دَبِیبِ النَّمْلِ فِی اللَّیْلَةِ الظَّلْمَاءِ عَلَی الْمِسْحِ الْأَسْوَدِ فَقَالَ لَا یَکُونُ الْعَبْدُ مُشْرِکاً حَتَّی یُصَلِّیَ لِغَیْرِ اللَّهِ أَوْ یَذْبَحَ لِغَیْرِ اللَّهِ أَوْ یَدْعُوَ لِغَیْرِ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(علیه السلام) به نقل از عباس بن یزید نقل شده است که راوی می‌گوید به امام عرض کردم:</w:t>
      </w:r>
    </w:p>
    <w:p>
      <w:pPr>
        <w:pStyle w:val="BookText"/>
      </w:pPr>
      <w:r>
        <w:rPr>
          <w:rFonts w:ascii="IRNazanin" w:hAnsi="IRNazanin" w:eastAsia="IRNazanin" w:cs="IRNazanin"/>
          <w:lang w:bidi="fa-IR"/>
          <w:color w:val="111111"/>
          <w:sz w:val="28"/>
          <w:szCs w:val="28"/>
          <w:rtl/>
        </w:rPr>
        <w:t xml:space="preserve">"این عوام مردم گمان می‌کنند که شرک از حرکت مورچه در شب تاریک بر روی سنگ سیاه هم پنهان‌تر است!"</w:t>
      </w:r>
    </w:p>
    <w:p>
      <w:pPr>
        <w:pStyle w:val="BookText"/>
      </w:pPr>
      <w:r>
        <w:rPr>
          <w:rFonts w:ascii="IRNazanin" w:hAnsi="IRNazanin" w:eastAsia="IRNazanin" w:cs="IRNazanin"/>
          <w:lang w:bidi="fa-IR"/>
          <w:color w:val="111111"/>
          <w:sz w:val="28"/>
          <w:szCs w:val="28"/>
          <w:rtl/>
        </w:rPr>
        <w:t xml:space="preserve">امام صادق (علیه السلام) در پاسخ فرمودند:</w:t>
      </w:r>
    </w:p>
    <w:p>
      <w:pPr>
        <w:pStyle w:val="BookText"/>
      </w:pPr>
      <w:r>
        <w:rPr>
          <w:rFonts w:ascii="IRNazanin" w:hAnsi="IRNazanin" w:eastAsia="IRNazanin" w:cs="IRNazanin"/>
          <w:lang w:bidi="fa-IR"/>
          <w:color w:val="111111"/>
          <w:sz w:val="28"/>
          <w:szCs w:val="28"/>
          <w:rtl/>
        </w:rPr>
        <w:t xml:space="preserve">"بنده‌ای مشرک نمی‌شود مگر اینکه برای غیر خدا نماز بخواند، یا برای غیر خدا ذبح کند، یا غیر خداوند عزوجل را بخواند (دعا کند).</w:t>
      </w:r>
    </w:p>
    <w:p>
      <w:pPr>
        <w:pStyle w:val="Heading5"/>
      </w:pPr>
      <w:bookmarkStart w:id="1577" w:name="_Toc1212"/>
      <w:r>
        <w:t>[رقم الحدیث الکلی: 34913 - رقم الحدیث الباب: 10]</w:t>
      </w:r>
      <w:bookmarkEnd w:id="1577"/>
    </w:p>
    <w:p>
      <w:pPr>
        <w:pStyle w:val="BookText"/>
      </w:pPr>
      <w:r>
        <w:rPr>
          <w:rFonts w:ascii="Times New Roman" w:hAnsi="Times New Roman" w:eastAsia="Times New Roman" w:cs="Times New Roman"/>
          <w:lang w:val="en-US" w:bidi="en-US"/>
          <w:color w:val="111111"/>
          <w:sz w:val="28"/>
          <w:szCs w:val="28"/>
          <w:rtl/>
        </w:rPr>
        <w:t xml:space="preserve">34913- 10- </w:t>
      </w:r>
      <w:r>
        <w:rPr>
          <w:rStyle w:val="FootnoteReference"/>
        </w:rPr>
        <w:footnoteReference w:id="2160"/>
      </w:r>
      <w:r>
        <w:rPr>
          <w:rFonts w:ascii="Amiri" w:hAnsi="Amiri" w:eastAsia="Amiri" w:cs="Amiri"/>
          <w:lang w:bidi="ar-SA"/>
          <w:color w:val="111111"/>
          <w:sz w:val="28"/>
          <w:szCs w:val="28"/>
          <w:rtl/>
        </w:rPr>
        <w:t xml:space="preserve">وَ عَنْ أَحْمَدَ بْنِ هَارُونَ الْفَامِیِّ وَ جَعْفَرِ بْنِ مُحَمَّدِ بْنِ مَسْرُورٍ جَمِیعاً عَنْ مُحَمَّدِ بْنِ جَعْفَرِ بْنِ بُطَّةَ عَنْ مُحَمَّدِ بْنِ الْحَسَنِ الصَّفَّارِ وَ مُحَمَّدِ بْنِ عَلِیِّ بْنِ مَحْبُوبٍ وَ مُحَمَّدِ بْنِ الْحَسَنِ بْنِ عَبْدِ الْعَزِیزِ </w:t>
      </w:r>
      <w:r>
        <w:rPr>
          <w:rStyle w:val="FootnoteReference"/>
        </w:rPr>
        <w:footnoteReference w:id="2161"/>
      </w:r>
      <w:r>
        <w:rPr>
          <w:rFonts w:ascii="Amiri" w:hAnsi="Amiri" w:eastAsia="Amiri" w:cs="Amiri"/>
          <w:lang w:bidi="ar-SA"/>
          <w:color w:val="111111"/>
          <w:sz w:val="28"/>
          <w:szCs w:val="28"/>
          <w:rtl/>
        </w:rPr>
        <w:t xml:space="preserve">عَنْ أَحْمَدَ بْنِ مُحَمَّدِ بْنِ عِیسَی عَنِ الْحُسَیْنِ بْنِ سَعِیدٍ عَنْ حَمَّادِ بْنِ عِیسَی عَنْ حَرِیزِ بْنِ عَبْدِ اللَّهِ عَنْ أَبِی عَبْدِ اللَّهِ ع قَالَ: النَّاسُ فِی الْقَدَرِ عَلَی ثَلَاثَةِ أَوْجُهٍ رَجُلٍ زَعَمَ أَنَّ اللَّهَ أَجْبَرَ النَّاسَ عَلَی الْمَعَاصِی فَهَذَا قَدْ ظَلَّمَ اللَّهَ فِی حُکْمِهِ فَهُوَ کَافِرٌ وَ رَجُلٍ یَزْعُمُ أَنَّ الْأَمْرَ مُفَوَّضٌ إِلَیْهِمْ فَهَذَا قَدْ وَهَّنَ اللَّهَ فِی سُلْطَانِهِ فَهُوَ کَافِرٌ الْحَدِیثَ.</w:t>
      </w:r>
    </w:p>
    <w:p>
      <w:pPr>
        <w:pStyle w:val="BookText"/>
      </w:pPr>
      <w:r>
        <w:rPr>
          <w:rFonts w:ascii="Amiri" w:hAnsi="Amiri" w:eastAsia="Amiri" w:cs="Amiri"/>
          <w:lang w:bidi="ar-SA"/>
          <w:color w:val="111111"/>
          <w:sz w:val="28"/>
          <w:szCs w:val="28"/>
          <w:rtl/>
        </w:rPr>
        <w:t xml:space="preserve">وَ فِی کِتَابِ التَّوْحِیدِ مِثْلَهُ </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حریر بن عبدالله از امام صادق (ع) نقل شده است که فرمود: مردم در مسئله قَدَر بر سه دسته هستند:</w:t>
      </w:r>
    </w:p>
    <w:p>
      <w:pPr>
        <w:pStyle w:val="BookText"/>
      </w:pPr>
      <w:r>
        <w:rPr>
          <w:rFonts w:ascii="IRNazanin" w:hAnsi="IRNazanin" w:eastAsia="IRNazanin" w:cs="IRNazanin"/>
          <w:lang w:bidi="fa-IR"/>
          <w:color w:val="111111"/>
          <w:sz w:val="28"/>
          <w:szCs w:val="28"/>
          <w:rtl/>
        </w:rPr>
        <w:t xml:space="preserve">فردی که گمان می‌کند خدا مردم را به گناه مجبور کرده است. این شخص در حکم خدا به او ستم کرده و کافر است.</w:t>
      </w:r>
    </w:p>
    <w:p>
      <w:pPr>
        <w:pStyle w:val="BookText"/>
      </w:pPr>
      <w:r>
        <w:rPr>
          <w:rFonts w:ascii="IRNazanin" w:hAnsi="IRNazanin" w:eastAsia="IRNazanin" w:cs="IRNazanin"/>
          <w:lang w:bidi="fa-IR"/>
          <w:color w:val="111111"/>
          <w:sz w:val="28"/>
          <w:szCs w:val="28"/>
          <w:rtl/>
        </w:rPr>
        <w:t xml:space="preserve">فردی که گمان می‌کند (کارها) به خود مردم واگذار شده است (بدون اراده خدا). این شخص خدا را در قدرت‌اش ناتوان شمرده و کافر است.....</w:t>
      </w:r>
    </w:p>
    <w:p>
      <w:pPr>
        <w:pStyle w:val="Heading5"/>
      </w:pPr>
      <w:bookmarkStart w:id="1578" w:name="_Toc1213"/>
      <w:r>
        <w:t>[رقم الحدیث الکلی: 34914 - رقم الحدیث الباب: 11]</w:t>
      </w:r>
      <w:bookmarkEnd w:id="1578"/>
    </w:p>
    <w:p>
      <w:pPr>
        <w:pStyle w:val="BookText"/>
      </w:pPr>
      <w:r>
        <w:rPr>
          <w:rFonts w:ascii="Times New Roman" w:hAnsi="Times New Roman" w:eastAsia="Times New Roman" w:cs="Times New Roman"/>
          <w:lang w:val="en-US" w:bidi="en-US"/>
          <w:color w:val="111111"/>
          <w:sz w:val="28"/>
          <w:szCs w:val="28"/>
          <w:rtl/>
        </w:rPr>
        <w:t xml:space="preserve">34914- 11- </w:t>
      </w:r>
      <w:r>
        <w:rPr>
          <w:rStyle w:val="FootnoteReference"/>
        </w:rPr>
        <w:footnoteReference w:id="2163"/>
      </w:r>
      <w:r>
        <w:rPr>
          <w:rFonts w:ascii="Amiri" w:hAnsi="Amiri" w:eastAsia="Amiri" w:cs="Amiri"/>
          <w:lang w:bidi="ar-SA"/>
          <w:color w:val="111111"/>
          <w:sz w:val="28"/>
          <w:szCs w:val="28"/>
          <w:rtl/>
        </w:rPr>
        <w:t xml:space="preserve">وَ فِی عِقَابِ الْأَعْمَالِ عَنْ أَبِیهِ عَنْ سَعْدٍ عَنْ أَحْمَدَ بْنِ أَبِی عَبْدِ اللَّهِ عَنْ إِسْمَاعِیلَ بْنِ مِهْرَانَ عَنْ رَجُلٍ عَنْ أَبِی الْمَغْرَاءِ عَنْ ذَرِیحٍ عَنْ أَبِی حَمْزَةَ عَنْ أَبِی عَبْدِ اللَّهِ ع قَالَ: مِنَّا الْإِمَامُ الْمَفْرُوضُ طَاعَتُهُ مَنْ جَحَدَهُ مَاتَ یَهُودِیّاً أَوْ نَصْرَانِیّاً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از امام صادق (ع) نقل شده است که فرمود: «امام (معصوم) که اطاعتش واجب است، از ما (اهل بیت) است. هر کس او را انکار کند، به حالت یهودی یا نصرانی می‌میرد.»</w:t>
      </w:r>
    </w:p>
    <w:p>
      <w:pPr>
        <w:pStyle w:val="BookText"/>
      </w:pPr>
      <w:r>
        <w:rPr>
          <w:rFonts w:ascii="IRNazanin" w:hAnsi="IRNazanin" w:eastAsia="IRNazanin" w:cs="IRNazanin"/>
          <w:lang w:bidi="fa-IR"/>
          <w:color w:val="111111"/>
          <w:sz w:val="28"/>
          <w:szCs w:val="28"/>
          <w:rtl/>
        </w:rPr>
        <w:t xml:space="preserve">ص: 342</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4" w:name="pg18990_194206"/>
    <w:bookmarkEnd w:id="324"/>
    <w:p>
      <w:pPr>
        <w:pStyle w:val="Heading5"/>
      </w:pPr>
      <w:bookmarkStart w:id="1579" w:name="_Toc1214"/>
      <w:r>
        <w:t>[رقم الحدیث الکلی: 34915 - رقم الحدیث الباب: 12]</w:t>
      </w:r>
      <w:bookmarkEnd w:id="1579"/>
    </w:p>
    <w:p>
      <w:pPr>
        <w:pStyle w:val="BookText"/>
      </w:pPr>
      <w:r>
        <w:rPr>
          <w:rFonts w:ascii="Times New Roman" w:hAnsi="Times New Roman" w:eastAsia="Times New Roman" w:cs="Times New Roman"/>
          <w:lang w:val="en-US" w:bidi="en-US"/>
          <w:color w:val="111111"/>
          <w:sz w:val="28"/>
          <w:szCs w:val="28"/>
          <w:rtl/>
        </w:rPr>
        <w:t xml:space="preserve">34915- 12- </w:t>
      </w:r>
      <w:r>
        <w:rPr>
          <w:rStyle w:val="FootnoteReference"/>
        </w:rPr>
        <w:footnoteReference w:id="2164"/>
      </w:r>
      <w:r>
        <w:rPr>
          <w:rFonts w:ascii="Amiri" w:hAnsi="Amiri" w:eastAsia="Amiri" w:cs="Amiri"/>
          <w:lang w:bidi="ar-SA"/>
          <w:color w:val="111111"/>
          <w:sz w:val="28"/>
          <w:szCs w:val="28"/>
          <w:rtl/>
        </w:rPr>
        <w:t xml:space="preserve">وَ عَنْ مُحَمَّدِ بْنِ مُوسَی عَنْ مُحَمَّدِ بْنِ جَعْفَرٍ عَنْ مُوسَی بْنِ عِمْرَانَ عَنِ الْحُسَیْنِ بْنِ یَزِیدَ عَنْ عَلِیِّ بْنِ أَبِی حَمْزَةَ عَنْ أَبِی بَصِیرٍ قَالَ: قَالَ أَبُو عَبْدِ اللَّهِ ع مُدْمِنُ الْخَمْرِ کَعَابِدِ وَثَنٍ وَ النَّاصِبُ لآِلِ مُحَمَّدٍ شَرٌّ مِنْهُ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امام صادق (علیه‌السلام) فرمودند:</w:t>
      </w:r>
    </w:p>
    <w:p>
      <w:pPr>
        <w:pStyle w:val="BookText"/>
      </w:pPr>
      <w:r>
        <w:rPr>
          <w:rFonts w:ascii="IRNazanin" w:hAnsi="IRNazanin" w:eastAsia="IRNazanin" w:cs="IRNazanin"/>
          <w:lang w:bidi="fa-IR"/>
          <w:color w:val="111111"/>
          <w:sz w:val="28"/>
          <w:szCs w:val="28"/>
          <w:rtl/>
        </w:rPr>
        <w:t xml:space="preserve">"کسی که به طور مداوم شراب می‌نوشد، مانند کسی است که بت‌پرستی می‌کند، و دشمن آل محمد (علیهم‌السلام)، از او بدتر است."</w:t>
      </w:r>
    </w:p>
    <w:p>
      <w:pPr>
        <w:pStyle w:val="Heading5"/>
      </w:pPr>
      <w:bookmarkStart w:id="1580" w:name="_Toc1215"/>
      <w:r>
        <w:t>[رقم الحدیث الکلی: 34916 - رقم الحدیث الباب: 13]</w:t>
      </w:r>
      <w:bookmarkEnd w:id="1580"/>
    </w:p>
    <w:p>
      <w:pPr>
        <w:pStyle w:val="BookText"/>
      </w:pPr>
      <w:r>
        <w:rPr>
          <w:rFonts w:ascii="Times New Roman" w:hAnsi="Times New Roman" w:eastAsia="Times New Roman" w:cs="Times New Roman"/>
          <w:lang w:val="en-US" w:bidi="en-US"/>
          <w:color w:val="111111"/>
          <w:sz w:val="28"/>
          <w:szCs w:val="28"/>
          <w:rtl/>
        </w:rPr>
        <w:t xml:space="preserve">34916- 13- </w:t>
      </w:r>
      <w:r>
        <w:rPr>
          <w:rStyle w:val="FootnoteReference"/>
        </w:rPr>
        <w:footnoteReference w:id="2165"/>
      </w:r>
      <w:r>
        <w:rPr>
          <w:rFonts w:ascii="Amiri" w:hAnsi="Amiri" w:eastAsia="Amiri" w:cs="Amiri"/>
          <w:lang w:bidi="ar-SA"/>
          <w:color w:val="111111"/>
          <w:sz w:val="28"/>
          <w:szCs w:val="28"/>
          <w:rtl/>
        </w:rPr>
        <w:t xml:space="preserve">وَ عَنْ أَبِیهِ عَنْ سَعْدٍ عَنْ أَحْمَدَ بْنِ أَبِی عَبْدِ اللَّهِ عَنْ عَلِیِّ بْنِ عَبْدِ اللَّهِ عَنْ مُوسَی بْنِ سَعِیدٍ </w:t>
      </w:r>
      <w:r>
        <w:rPr>
          <w:rStyle w:val="FootnoteReference"/>
        </w:rPr>
        <w:footnoteReference w:id="2166"/>
      </w:r>
      <w:r>
        <w:rPr>
          <w:rFonts w:ascii="Amiri" w:hAnsi="Amiri" w:eastAsia="Amiri" w:cs="Amiri"/>
          <w:lang w:bidi="ar-SA"/>
          <w:color w:val="111111"/>
          <w:sz w:val="28"/>
          <w:szCs w:val="28"/>
          <w:rtl/>
        </w:rPr>
        <w:t xml:space="preserve">عَنْ عَبْدِ اللَّهِ بْنِ الْقَاسِمِ عَنِ الْمُفَضَّلِ بْنِ عُمَرَ عَنْ أَبِی عَبْدِ اللَّهِ ع قَالَ: قَالَ أَبُو جَعْفَرٍ ع إِنَّ اللَّهَ جَعَلَ عَلِیّاً ع عَلَماً بَیْنَهُ وَ بَیْنَ خَلْقِهِ لَیْسَ بَیْنَهُ وَ بَیْنَهُمْ عَلَمٌ غَیْرُهُ فَمَنْ تَبِعَهُ کَانَ مُؤْمِناً وَ مَنْ جَحَدَهُ کَانَ کَافِراً وَ مَنْ شَکَّ فِیهِ کَانَ مُشْرِکاً.</w:t>
      </w:r>
    </w:p>
    <w:p>
      <w:pPr>
        <w:pStyle w:val="BookText"/>
      </w:pPr>
      <w:r>
        <w:rPr>
          <w:rFonts w:ascii="Amiri" w:hAnsi="Amiri" w:eastAsia="Amiri" w:cs="Amiri"/>
          <w:lang w:bidi="ar-SA"/>
          <w:color w:val="111111"/>
          <w:sz w:val="28"/>
          <w:szCs w:val="28"/>
          <w:rtl/>
        </w:rPr>
        <w:t xml:space="preserve">وَ رَوَاهُ الْبَرْقِیُّ فِی الْمَحَاسِنِ عَنْ عَلِیِّ بْنِ عَبْدِ اللَّهِ عَنْ مُوسَی بْنِ سَعْدَانَ مِثْلَهُ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از امام صادق (علیه‌السلام) نقل شده است که امام باقر (علیه‌السلام) فرمودند:</w:t>
      </w:r>
    </w:p>
    <w:p>
      <w:pPr>
        <w:pStyle w:val="BookText"/>
      </w:pPr>
      <w:r>
        <w:rPr>
          <w:rFonts w:ascii="IRNazanin" w:hAnsi="IRNazanin" w:eastAsia="IRNazanin" w:cs="IRNazanin"/>
          <w:lang w:bidi="fa-IR"/>
          <w:color w:val="111111"/>
          <w:sz w:val="28"/>
          <w:szCs w:val="28"/>
          <w:rtl/>
        </w:rPr>
        <w:t xml:space="preserve">_"همانا خداوند علی (علیه‌السلام) را نشانه‌ای میان خود و خلقش قرار داده است،</w:t>
      </w:r>
    </w:p>
    <w:p>
      <w:pPr>
        <w:pStyle w:val="BookText"/>
      </w:pPr>
      <w:r>
        <w:rPr>
          <w:rFonts w:ascii="IRNazanin" w:hAnsi="IRNazanin" w:eastAsia="IRNazanin" w:cs="IRNazanin"/>
          <w:lang w:bidi="fa-IR"/>
          <w:color w:val="111111"/>
          <w:sz w:val="28"/>
          <w:szCs w:val="28"/>
          <w:rtl/>
        </w:rPr>
        <w:t xml:space="preserve">و هیچ نشانه‌ای میان خدا و مردم نیست، جز او.</w:t>
      </w:r>
    </w:p>
    <w:p>
      <w:pPr>
        <w:pStyle w:val="BookText"/>
      </w:pPr>
      <w:r>
        <w:rPr>
          <w:rFonts w:ascii="IRNazanin" w:hAnsi="IRNazanin" w:eastAsia="IRNazanin" w:cs="IRNazanin"/>
          <w:lang w:bidi="fa-IR"/>
          <w:color w:val="111111"/>
          <w:sz w:val="28"/>
          <w:szCs w:val="28"/>
          <w:rtl/>
        </w:rPr>
        <w:t xml:space="preserve">پس هر کس از او پیروی کند، مؤمن است،</w:t>
      </w:r>
    </w:p>
    <w:p>
      <w:pPr>
        <w:pStyle w:val="BookText"/>
      </w:pPr>
      <w:r>
        <w:rPr>
          <w:rFonts w:ascii="IRNazanin" w:hAnsi="IRNazanin" w:eastAsia="IRNazanin" w:cs="IRNazanin"/>
          <w:lang w:bidi="fa-IR"/>
          <w:color w:val="111111"/>
          <w:sz w:val="28"/>
          <w:szCs w:val="28"/>
          <w:rtl/>
        </w:rPr>
        <w:t xml:space="preserve">و هر کس او را انکار کند، کافر است،</w:t>
      </w:r>
    </w:p>
    <w:p>
      <w:pPr>
        <w:pStyle w:val="BookText"/>
      </w:pPr>
      <w:r>
        <w:rPr>
          <w:rFonts w:ascii="IRNazanin" w:hAnsi="IRNazanin" w:eastAsia="IRNazanin" w:cs="IRNazanin"/>
          <w:lang w:bidi="fa-IR"/>
          <w:color w:val="111111"/>
          <w:sz w:val="28"/>
          <w:szCs w:val="28"/>
          <w:rtl/>
        </w:rPr>
        <w:t xml:space="preserve">و هر کس به او شک کند، مشرک است.</w:t>
      </w:r>
    </w:p>
    <w:p>
      <w:pPr>
        <w:pStyle w:val="Heading5"/>
      </w:pPr>
      <w:bookmarkStart w:id="1581" w:name="_Toc1216"/>
      <w:r>
        <w:t>[رقم الحدیث الکلی: 34917 - رقم الحدیث الباب: 14]</w:t>
      </w:r>
      <w:bookmarkEnd w:id="1581"/>
    </w:p>
    <w:p>
      <w:pPr>
        <w:pStyle w:val="BookText"/>
      </w:pPr>
      <w:r>
        <w:rPr>
          <w:rFonts w:ascii="Times New Roman" w:hAnsi="Times New Roman" w:eastAsia="Times New Roman" w:cs="Times New Roman"/>
          <w:lang w:val="en-US" w:bidi="en-US"/>
          <w:color w:val="111111"/>
          <w:sz w:val="28"/>
          <w:szCs w:val="28"/>
          <w:rtl/>
        </w:rPr>
        <w:t xml:space="preserve">34917- 14- </w:t>
      </w:r>
      <w:r>
        <w:rPr>
          <w:rStyle w:val="FootnoteReference"/>
        </w:rPr>
        <w:footnoteReference w:id="2168"/>
      </w:r>
      <w:r>
        <w:rPr>
          <w:rFonts w:ascii="Amiri" w:hAnsi="Amiri" w:eastAsia="Amiri" w:cs="Amiri"/>
          <w:lang w:bidi="ar-SA"/>
          <w:color w:val="111111"/>
          <w:sz w:val="28"/>
          <w:szCs w:val="28"/>
          <w:rtl/>
        </w:rPr>
        <w:t xml:space="preserve">وَ بِهَذَا الْإِسْنَادِ عَنْ أَحْمَدَ بْنِ أَبِی عَبْدِ اللَّهِ الْبَرْقِیِّ عَنْ مُحَمَّدِ بْنِ حَسَّانَ عَنْ مُحَمَّدِ بْنِ جَعْفَرٍ عَنْ أَبِیهِ ع قَالَ عَلِیٌّ ع بَابُ هُدًی مَنْ خَالَفَهُ کَانَ کَافِراً وَ مَنْ أَنْکَرَهُ دَخَلَ النَّارَ.</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حسان، از محمد بن جعفر، از پدرش (علیه‌السلام) نقل شده است که امام علی (علیه‌السلام) فرمودند:</w:t>
      </w:r>
    </w:p>
    <w:p>
      <w:pPr>
        <w:pStyle w:val="BookText"/>
      </w:pPr>
      <w:r>
        <w:rPr>
          <w:rFonts w:ascii="IRNazanin" w:hAnsi="IRNazanin" w:eastAsia="IRNazanin" w:cs="IRNazanin"/>
          <w:lang w:bidi="fa-IR"/>
          <w:color w:val="111111"/>
          <w:sz w:val="28"/>
          <w:szCs w:val="28"/>
          <w:rtl/>
        </w:rPr>
        <w:t xml:space="preserve">_"علی (علیه‌السلام)، دروازه‌ی هدایت است.</w:t>
      </w:r>
    </w:p>
    <w:p>
      <w:pPr>
        <w:pStyle w:val="BookText"/>
      </w:pPr>
      <w:r>
        <w:rPr>
          <w:rFonts w:ascii="IRNazanin" w:hAnsi="IRNazanin" w:eastAsia="IRNazanin" w:cs="IRNazanin"/>
          <w:lang w:bidi="fa-IR"/>
          <w:color w:val="111111"/>
          <w:sz w:val="28"/>
          <w:szCs w:val="28"/>
          <w:rtl/>
        </w:rPr>
        <w:t xml:space="preserve">هر کس با او مخالفت کند، کافر است،</w:t>
      </w:r>
    </w:p>
    <w:p>
      <w:pPr>
        <w:pStyle w:val="BookText"/>
      </w:pPr>
      <w:r>
        <w:rPr>
          <w:rFonts w:ascii="IRNazanin" w:hAnsi="IRNazanin" w:eastAsia="IRNazanin" w:cs="IRNazanin"/>
          <w:lang w:bidi="fa-IR"/>
          <w:color w:val="111111"/>
          <w:sz w:val="28"/>
          <w:szCs w:val="28"/>
          <w:rtl/>
        </w:rPr>
        <w:t xml:space="preserve">و هر کس او را انکار کند، وارد آتش خواهد شد</w:t>
      </w:r>
    </w:p>
    <w:p>
      <w:pPr>
        <w:pStyle w:val="BookText"/>
      </w:pPr>
      <w:r>
        <w:rPr>
          <w:rFonts w:ascii="IRNazanin" w:hAnsi="IRNazanin" w:eastAsia="IRNazanin" w:cs="IRNazanin"/>
          <w:lang w:bidi="fa-IR"/>
          <w:color w:val="111111"/>
          <w:sz w:val="28"/>
          <w:szCs w:val="28"/>
          <w:rtl/>
        </w:rPr>
        <w:t xml:space="preserve">ص: 343</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5" w:name="pg18990_194207"/>
    <w:bookmarkEnd w:id="325"/>
    <w:p>
      <w:pPr>
        <w:pStyle w:val="Heading5"/>
      </w:pPr>
      <w:bookmarkStart w:id="1582" w:name="_Toc1217"/>
      <w:r>
        <w:t>[رقم الحدیث الکلی: 34918 - رقم الحدیث الباب: 15]</w:t>
      </w:r>
      <w:bookmarkEnd w:id="1582"/>
    </w:p>
    <w:p>
      <w:pPr>
        <w:pStyle w:val="BookText"/>
      </w:pPr>
      <w:r>
        <w:rPr>
          <w:rFonts w:ascii="Times New Roman" w:hAnsi="Times New Roman" w:eastAsia="Times New Roman" w:cs="Times New Roman"/>
          <w:lang w:val="en-US" w:bidi="en-US"/>
          <w:color w:val="111111"/>
          <w:sz w:val="28"/>
          <w:szCs w:val="28"/>
          <w:rtl/>
        </w:rPr>
        <w:t xml:space="preserve">34918- 15- </w:t>
      </w:r>
      <w:r>
        <w:rPr>
          <w:rStyle w:val="FootnoteReference"/>
        </w:rPr>
        <w:footnoteReference w:id="2170"/>
      </w:r>
      <w:r>
        <w:rPr>
          <w:rFonts w:ascii="Amiri" w:hAnsi="Amiri" w:eastAsia="Amiri" w:cs="Amiri"/>
          <w:lang w:bidi="ar-SA"/>
          <w:color w:val="111111"/>
          <w:sz w:val="28"/>
          <w:szCs w:val="28"/>
          <w:rtl/>
        </w:rPr>
        <w:t xml:space="preserve">وَ عَنْ مُحَمَّدِ بْنِ مُوسَی بْنِ الْمُتَوَکِّلِ عَنْ عَبْدِ اللَّهِ بْنِ جَعْفَرٍ عَنْ مُحَمَّدِ بْنِ الْحُسَیْنِ عَنِ الْحَسَنِ بْنِ مَحْبُوبٍ عَنْ أَبَانٍ عَنِ الْمُفَضَّلِ </w:t>
      </w:r>
      <w:r>
        <w:rPr>
          <w:rStyle w:val="FootnoteReference"/>
        </w:rPr>
        <w:footnoteReference w:id="2171"/>
      </w:r>
      <w:r>
        <w:rPr>
          <w:rFonts w:ascii="Amiri" w:hAnsi="Amiri" w:eastAsia="Amiri" w:cs="Amiri"/>
          <w:lang w:bidi="ar-SA"/>
          <w:color w:val="111111"/>
          <w:sz w:val="28"/>
          <w:szCs w:val="28"/>
          <w:rtl/>
        </w:rPr>
        <w:t xml:space="preserve">عَنْ أَبِی عَبْدِ اللَّهِ ع قَالَ: مَنِ ادَّعَی الْإِمَامَةَ وَ لَیْسَ مِنْ أَهْلِهَا فَهُوَ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ادعای امامت کند، در حالی که اهل آن نیست، پس او کافر است.</w:t>
      </w:r>
    </w:p>
    <w:p>
      <w:pPr>
        <w:pStyle w:val="Heading5"/>
      </w:pPr>
      <w:bookmarkStart w:id="1583" w:name="_Toc1218"/>
      <w:r>
        <w:t>[رقم الحدیث الکلی: 34919 - رقم الحدیث الباب: 16]</w:t>
      </w:r>
      <w:bookmarkEnd w:id="1583"/>
    </w:p>
    <w:p>
      <w:pPr>
        <w:pStyle w:val="BookText"/>
      </w:pPr>
      <w:r>
        <w:rPr>
          <w:rFonts w:ascii="Times New Roman" w:hAnsi="Times New Roman" w:eastAsia="Times New Roman" w:cs="Times New Roman"/>
          <w:lang w:val="en-US" w:bidi="en-US"/>
          <w:color w:val="111111"/>
          <w:sz w:val="28"/>
          <w:szCs w:val="28"/>
          <w:rtl/>
        </w:rPr>
        <w:t xml:space="preserve">34919- 16- </w:t>
      </w:r>
      <w:r>
        <w:rPr>
          <w:rStyle w:val="FootnoteReference"/>
        </w:rPr>
        <w:footnoteReference w:id="2172"/>
      </w:r>
      <w:r>
        <w:rPr>
          <w:rFonts w:ascii="Amiri" w:hAnsi="Amiri" w:eastAsia="Amiri" w:cs="Amiri"/>
          <w:lang w:bidi="ar-SA"/>
          <w:color w:val="111111"/>
          <w:sz w:val="28"/>
          <w:szCs w:val="28"/>
          <w:rtl/>
        </w:rPr>
        <w:t xml:space="preserve">وَ فِی کِتَابِ التَّوْحِیدِ عَنْ مُحَمَّدِ بْنِ مُوسَی بْنِ الْمُتَوَکِّلِ عَنِ السَّعْدَآبَادِیِّ عَنْ أَحْمَدَ بْنِ أَبِی عَبْدِ اللَّهِ عَنْ دَاوُدَ بْنِ الْقَاسِمِ قَالَ سَمِعْتُ عَلَیَّ بْنَ مُوسَی الرِّضَا ع یَقُولُ مَنْ شَبَّهَ اللَّهَ بِخَلْقِهِ فَهُوَ مُشْرِکٌ وَ مَنْ وَصَفَهُ بِالْمَکَانِ فَهُوَ کَافِرٌ وَ مَنْ نَسَبَ إِلَیْهِ مَا نَهَی عَنْهُ فَهُوَ کَاذِبٌ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بن قاسم نقل شده است که گفت:</w:t>
      </w:r>
    </w:p>
    <w:p>
      <w:pPr>
        <w:pStyle w:val="BookText"/>
      </w:pPr>
      <w:r>
        <w:rPr>
          <w:rFonts w:ascii="IRNazanin" w:hAnsi="IRNazanin" w:eastAsia="IRNazanin" w:cs="IRNazanin"/>
          <w:lang w:bidi="fa-IR"/>
          <w:color w:val="111111"/>
          <w:sz w:val="28"/>
          <w:szCs w:val="28"/>
          <w:rtl/>
        </w:rPr>
        <w:t xml:space="preserve">"شنیدم امام رضا (علیه‌السلام) فرمودند:</w:t>
      </w:r>
    </w:p>
    <w:p>
      <w:pPr>
        <w:pStyle w:val="BookText"/>
      </w:pPr>
      <w:r>
        <w:rPr>
          <w:rFonts w:ascii="IRNazanin" w:hAnsi="IRNazanin" w:eastAsia="IRNazanin" w:cs="IRNazanin"/>
          <w:lang w:bidi="fa-IR"/>
          <w:color w:val="111111"/>
          <w:sz w:val="28"/>
          <w:szCs w:val="28"/>
          <w:rtl/>
        </w:rPr>
        <w:t xml:space="preserve">'هر کس خدا را شبیه مخلوقاتش بداند، مشرک است،</w:t>
      </w:r>
    </w:p>
    <w:p>
      <w:pPr>
        <w:pStyle w:val="BookText"/>
      </w:pPr>
      <w:r>
        <w:rPr>
          <w:rFonts w:ascii="IRNazanin" w:hAnsi="IRNazanin" w:eastAsia="IRNazanin" w:cs="IRNazanin"/>
          <w:lang w:bidi="fa-IR"/>
          <w:color w:val="111111"/>
          <w:sz w:val="28"/>
          <w:szCs w:val="28"/>
          <w:rtl/>
        </w:rPr>
        <w:t xml:space="preserve">و هر کس او را به مکان خاصی نسبت دهد، کافر است،</w:t>
      </w:r>
    </w:p>
    <w:p>
      <w:pPr>
        <w:pStyle w:val="BookText"/>
      </w:pPr>
      <w:r>
        <w:rPr>
          <w:rFonts w:ascii="IRNazanin" w:hAnsi="IRNazanin" w:eastAsia="IRNazanin" w:cs="IRNazanin"/>
          <w:lang w:bidi="fa-IR"/>
          <w:color w:val="111111"/>
          <w:sz w:val="28"/>
          <w:szCs w:val="28"/>
          <w:rtl/>
        </w:rPr>
        <w:t xml:space="preserve">و هر کس چیزی را به خداوند نسبت دهد که او از آن نهی کرده است، دروغ‌گو است.'...</w:t>
      </w:r>
    </w:p>
    <w:p>
      <w:pPr>
        <w:pStyle w:val="Heading5"/>
      </w:pPr>
      <w:bookmarkStart w:id="1584" w:name="_Toc1219"/>
      <w:r>
        <w:t>[رقم الحدیث الکلی: 34920 - رقم الحدیث الباب: 17]</w:t>
      </w:r>
      <w:bookmarkEnd w:id="1584"/>
    </w:p>
    <w:p>
      <w:pPr>
        <w:pStyle w:val="BookText"/>
      </w:pPr>
      <w:r>
        <w:rPr>
          <w:rFonts w:ascii="Times New Roman" w:hAnsi="Times New Roman" w:eastAsia="Times New Roman" w:cs="Times New Roman"/>
          <w:lang w:val="en-US" w:bidi="en-US"/>
          <w:color w:val="111111"/>
          <w:sz w:val="28"/>
          <w:szCs w:val="28"/>
          <w:rtl/>
        </w:rPr>
        <w:t xml:space="preserve">34920- 17- </w:t>
      </w:r>
      <w:r>
        <w:rPr>
          <w:rStyle w:val="FootnoteReference"/>
        </w:rPr>
        <w:footnoteReference w:id="2173"/>
      </w:r>
      <w:r>
        <w:rPr>
          <w:rFonts w:ascii="Amiri" w:hAnsi="Amiri" w:eastAsia="Amiri" w:cs="Amiri"/>
          <w:lang w:bidi="ar-SA"/>
          <w:color w:val="111111"/>
          <w:sz w:val="28"/>
          <w:szCs w:val="28"/>
          <w:rtl/>
        </w:rPr>
        <w:t xml:space="preserve">وَ عَنْ أَحْمَدَ بْنِ هَارُونَ الْفَامِیِّ عَنْ مُحَمَّدِ بْنِ عَبْدِ اللَّهِ بْنِ جَعْفَرٍ الْحِمْیَرِیِّ عَنْ أَبِیهِ عَنْ أَحْمَدَ بْنِ مُحَمَّدِ بْنِ عِیسَی عَنْ أَبِیهِ عَنْ مُحَمَّدِ بْنِ أَبِی عُمَیْرٍ عَنْ غَیْرِ وَاحِدٍ عَنْ أَبِی عَبْدِ اللَّهِ ع قَالَ: مَنْ شَبَّهَ اللَّهَ بِخَلْقِهِ فَهُوَ مُشْرِکٌ وَ مَنْ أَنْکَرَ قُدْرَتَهُ فَهُوَ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عمیر، از چندین راوی دیگر،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_"هر کس خدا را به مخلوقاتش تشبیه کند، مشرک است،</w:t>
      </w:r>
    </w:p>
    <w:p>
      <w:pPr>
        <w:pStyle w:val="BookText"/>
      </w:pPr>
      <w:r>
        <w:rPr>
          <w:rFonts w:ascii="IRNazanin" w:hAnsi="IRNazanin" w:eastAsia="IRNazanin" w:cs="IRNazanin"/>
          <w:lang w:bidi="fa-IR"/>
          <w:color w:val="111111"/>
          <w:sz w:val="28"/>
          <w:szCs w:val="28"/>
          <w:rtl/>
        </w:rPr>
        <w:t xml:space="preserve">و هر کس قدرت او را انکار کند، کافر است.</w:t>
      </w:r>
    </w:p>
    <w:p>
      <w:pPr>
        <w:pStyle w:val="Heading5"/>
      </w:pPr>
      <w:bookmarkStart w:id="1585" w:name="_Toc1220"/>
      <w:r>
        <w:t>[رقم الحدیث الکلی: 34921 - رقم الحدیث الباب: 18]</w:t>
      </w:r>
      <w:bookmarkEnd w:id="1585"/>
    </w:p>
    <w:p>
      <w:pPr>
        <w:pStyle w:val="BookText"/>
      </w:pPr>
      <w:r>
        <w:rPr>
          <w:rFonts w:ascii="Times New Roman" w:hAnsi="Times New Roman" w:eastAsia="Times New Roman" w:cs="Times New Roman"/>
          <w:lang w:val="en-US" w:bidi="en-US"/>
          <w:color w:val="111111"/>
          <w:sz w:val="28"/>
          <w:szCs w:val="28"/>
          <w:rtl/>
        </w:rPr>
        <w:t xml:space="preserve">34921- 18- </w:t>
      </w:r>
      <w:r>
        <w:rPr>
          <w:rStyle w:val="FootnoteReference"/>
        </w:rPr>
        <w:footnoteReference w:id="2174"/>
      </w:r>
      <w:r>
        <w:rPr>
          <w:rFonts w:ascii="Amiri" w:hAnsi="Amiri" w:eastAsia="Amiri" w:cs="Amiri"/>
          <w:lang w:bidi="ar-SA"/>
          <w:color w:val="111111"/>
          <w:sz w:val="28"/>
          <w:szCs w:val="28"/>
          <w:rtl/>
        </w:rPr>
        <w:t xml:space="preserve">وَ فِی کِتَابِ إِکْمَالِ الدِّینِ عَنْ أَحْمَدَ بْنِ مُحَمَّدِ بْنِ یَحْیَی عَنْ أَبِیهِ عَنْ عَبْدِ اللَّهِ بْنِ مُحَمَّدِ بْنِ عِیسَی عَنِ الْحَسَنِ بْنِ مُوسَی الْخَشَّابِ عَنْ غَیْرِ وَاحِدٍ عَنْ مَرْوَانَ بْنِ مُسْلِمٍ قَالَ: قَالَ الصَّادِقُ جَعْفَرُ بْنُ مُحَمَّدٍ ع الْإِمَامُ عَلَمٌ فِیمَا بَیْنَ اللَّهِ عَزَّ وَ جَلَّ وَ بَیْنَ خَلْقِهِ فَمَنْ عَرَفَهُ کَانَ مُؤْمِناً وَ مَنْ أَنْکَرَهُ کَانَ کَافِراً.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مروان بن مسلم نقل شده است که گفت:</w:t>
      </w:r>
    </w:p>
    <w:p>
      <w:pPr>
        <w:pStyle w:val="BookText"/>
      </w:pPr>
      <w:r>
        <w:rPr>
          <w:rFonts w:ascii="IRNazanin" w:hAnsi="IRNazanin" w:eastAsia="IRNazanin" w:cs="IRNazanin"/>
          <w:lang w:bidi="fa-IR"/>
          <w:color w:val="111111"/>
          <w:sz w:val="28"/>
          <w:szCs w:val="28"/>
          <w:rtl/>
        </w:rPr>
        <w:t xml:space="preserve">"امام صادق (علیه‌السلام) فرمودند:</w:t>
      </w:r>
    </w:p>
    <w:p>
      <w:pPr>
        <w:pStyle w:val="BookText"/>
      </w:pPr>
      <w:r>
        <w:rPr>
          <w:rFonts w:ascii="IRNazanin" w:hAnsi="IRNazanin" w:eastAsia="IRNazanin" w:cs="IRNazanin"/>
          <w:lang w:bidi="fa-IR"/>
          <w:color w:val="111111"/>
          <w:sz w:val="28"/>
          <w:szCs w:val="28"/>
          <w:rtl/>
        </w:rPr>
        <w:t xml:space="preserve">'امام، نشانه‌ای میان خداوند عزوجل و خلق اوست.</w:t>
      </w:r>
    </w:p>
    <w:p>
      <w:pPr>
        <w:pStyle w:val="BookText"/>
      </w:pPr>
      <w:r>
        <w:rPr>
          <w:rFonts w:ascii="IRNazanin" w:hAnsi="IRNazanin" w:eastAsia="IRNazanin" w:cs="IRNazanin"/>
          <w:lang w:bidi="fa-IR"/>
          <w:color w:val="111111"/>
          <w:sz w:val="28"/>
          <w:szCs w:val="28"/>
          <w:rtl/>
        </w:rPr>
        <w:t xml:space="preserve">پس هر کس او را بشناسد، مؤمن است،</w:t>
      </w:r>
    </w:p>
    <w:p>
      <w:pPr>
        <w:pStyle w:val="BookText"/>
      </w:pPr>
      <w:r>
        <w:rPr>
          <w:rFonts w:ascii="IRNazanin" w:hAnsi="IRNazanin" w:eastAsia="IRNazanin" w:cs="IRNazanin"/>
          <w:lang w:bidi="fa-IR"/>
          <w:color w:val="111111"/>
          <w:sz w:val="28"/>
          <w:szCs w:val="28"/>
          <w:rtl/>
        </w:rPr>
        <w:t xml:space="preserve">و هر کس او را انکار کند، کافر است.'</w:t>
      </w:r>
    </w:p>
    <w:p>
      <w:pPr>
        <w:pStyle w:val="BookText"/>
      </w:pPr>
      <w:r>
        <w:rPr>
          <w:rFonts w:ascii="IRNazanin" w:hAnsi="IRNazanin" w:eastAsia="IRNazanin" w:cs="IRNazanin"/>
          <w:lang w:bidi="fa-IR"/>
          <w:color w:val="111111"/>
          <w:sz w:val="28"/>
          <w:szCs w:val="28"/>
          <w:rtl/>
        </w:rPr>
        <w:t xml:space="preserve">ص: 344</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6" w:name="pg18990_194208"/>
    <w:bookmarkEnd w:id="326"/>
    <w:p>
      <w:pPr>
        <w:pStyle w:val="Heading5"/>
      </w:pPr>
      <w:bookmarkStart w:id="1586" w:name="_Toc1221"/>
      <w:r>
        <w:t>[رقم الحدیث الکلی: 34922 - رقم الحدیث الباب: 19]</w:t>
      </w:r>
      <w:bookmarkEnd w:id="1586"/>
    </w:p>
    <w:p>
      <w:pPr>
        <w:pStyle w:val="BookText"/>
      </w:pPr>
      <w:r>
        <w:rPr>
          <w:rFonts w:ascii="Times New Roman" w:hAnsi="Times New Roman" w:eastAsia="Times New Roman" w:cs="Times New Roman"/>
          <w:lang w:val="en-US" w:bidi="en-US"/>
          <w:color w:val="111111"/>
          <w:sz w:val="28"/>
          <w:szCs w:val="28"/>
          <w:rtl/>
        </w:rPr>
        <w:t xml:space="preserve">34922- 19- </w:t>
      </w:r>
      <w:r>
        <w:rPr>
          <w:rStyle w:val="FootnoteReference"/>
        </w:rPr>
        <w:footnoteReference w:id="2175"/>
      </w:r>
      <w:r>
        <w:rPr>
          <w:rFonts w:ascii="Amiri" w:hAnsi="Amiri" w:eastAsia="Amiri" w:cs="Amiri"/>
          <w:lang w:bidi="ar-SA"/>
          <w:color w:val="111111"/>
          <w:sz w:val="28"/>
          <w:szCs w:val="28"/>
          <w:rtl/>
        </w:rPr>
        <w:t xml:space="preserve">وَ فِی الْعِلَلِ عَنْ أَبِیهِ عَنْ سَعْدٍ عَنْ أَحْمَدَ بْنِ أَبِی عَبْدِ اللَّهِ عَنِ ابْنِ فَضَّالٍ عَنْ ثَعْلَبَةَ عَنْ عَمْرِو بْنِ أَبِی نَصْرٍ </w:t>
      </w:r>
      <w:r>
        <w:rPr>
          <w:rStyle w:val="FootnoteReference"/>
        </w:rPr>
        <w:footnoteReference w:id="2176"/>
      </w:r>
      <w:r>
        <w:rPr>
          <w:rFonts w:ascii="Amiri" w:hAnsi="Amiri" w:eastAsia="Amiri" w:cs="Amiri"/>
          <w:lang w:bidi="ar-SA"/>
          <w:color w:val="111111"/>
          <w:sz w:val="28"/>
          <w:szCs w:val="28"/>
          <w:rtl/>
        </w:rPr>
        <w:t xml:space="preserve">عَنْ سَدِیرٍ قَالَ: قَالَ أَبُو جَعْفَرٍ ع فِی حَدِیثٍ إِنَّ الْعَلَمَ الَّذِی وَضَعَهُ رَسُولُ اللَّهِ ص عِنْدَ عَلِیٍّ ع- مَنْ عَرَفَهُ کَانَ مُؤْمِناً وَ مَنْ جَحَدَهُ کَانَ کَافِراً ثُمَّ کَانَ مِنْ بَعْدِهِ الْحَسَنُ ع بِتِلْکَ الْمَنْزِلَةِ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سدیر نقل شده است که گفت:</w:t>
      </w:r>
    </w:p>
    <w:p>
      <w:pPr>
        <w:pStyle w:val="BookText"/>
      </w:pPr>
      <w:r>
        <w:rPr>
          <w:rFonts w:ascii="IRNazanin" w:hAnsi="IRNazanin" w:eastAsia="IRNazanin" w:cs="IRNazanin"/>
          <w:lang w:bidi="fa-IR"/>
          <w:color w:val="111111"/>
          <w:sz w:val="28"/>
          <w:szCs w:val="28"/>
          <w:rtl/>
        </w:rPr>
        <w:t xml:space="preserve">"امام باقر (علیه‌السلام) در حدیثی فرمودند:</w:t>
      </w:r>
    </w:p>
    <w:p>
      <w:pPr>
        <w:pStyle w:val="BookText"/>
      </w:pPr>
      <w:r>
        <w:rPr>
          <w:rFonts w:ascii="IRNazanin" w:hAnsi="IRNazanin" w:eastAsia="IRNazanin" w:cs="IRNazanin"/>
          <w:lang w:bidi="fa-IR"/>
          <w:color w:val="111111"/>
          <w:sz w:val="28"/>
          <w:szCs w:val="28"/>
          <w:rtl/>
        </w:rPr>
        <w:t xml:space="preserve">'نشانه‌ای که رسول خدا (صلی‌الله‌علیه‌و‌آله) نزد علی (علیه‌السلام) قرار داد،</w:t>
      </w:r>
    </w:p>
    <w:p>
      <w:pPr>
        <w:pStyle w:val="BookText"/>
      </w:pPr>
      <w:r>
        <w:rPr>
          <w:rFonts w:ascii="IRNazanin" w:hAnsi="IRNazanin" w:eastAsia="IRNazanin" w:cs="IRNazanin"/>
          <w:lang w:bidi="fa-IR"/>
          <w:color w:val="111111"/>
          <w:sz w:val="28"/>
          <w:szCs w:val="28"/>
          <w:rtl/>
        </w:rPr>
        <w:t xml:space="preserve">هر کس آن را بشناسد، مؤمن است،</w:t>
      </w:r>
    </w:p>
    <w:p>
      <w:pPr>
        <w:pStyle w:val="BookText"/>
      </w:pPr>
      <w:r>
        <w:rPr>
          <w:rFonts w:ascii="IRNazanin" w:hAnsi="IRNazanin" w:eastAsia="IRNazanin" w:cs="IRNazanin"/>
          <w:lang w:bidi="fa-IR"/>
          <w:color w:val="111111"/>
          <w:sz w:val="28"/>
          <w:szCs w:val="28"/>
          <w:rtl/>
        </w:rPr>
        <w:t xml:space="preserve">و هر کس آن را انکار کند، کافر است.</w:t>
      </w:r>
    </w:p>
    <w:p>
      <w:pPr>
        <w:pStyle w:val="BookText"/>
      </w:pPr>
      <w:r>
        <w:rPr>
          <w:rFonts w:ascii="IRNazanin" w:hAnsi="IRNazanin" w:eastAsia="IRNazanin" w:cs="IRNazanin"/>
          <w:lang w:bidi="fa-IR"/>
          <w:color w:val="111111"/>
          <w:sz w:val="28"/>
          <w:szCs w:val="28"/>
          <w:rtl/>
        </w:rPr>
        <w:t xml:space="preserve">سپس بعد از او، امام حسن (علیه‌السلام) نیز در همان منزلت بود.'...</w:t>
      </w:r>
    </w:p>
    <w:p>
      <w:pPr>
        <w:pStyle w:val="Heading5"/>
      </w:pPr>
      <w:bookmarkStart w:id="1587" w:name="_Toc1222"/>
      <w:r>
        <w:t>[رقم الحدیث الکلی: 34923 - رقم الحدیث الباب: 20]</w:t>
      </w:r>
      <w:bookmarkEnd w:id="1587"/>
    </w:p>
    <w:p>
      <w:pPr>
        <w:pStyle w:val="BookText"/>
      </w:pPr>
      <w:r>
        <w:rPr>
          <w:rFonts w:ascii="Times New Roman" w:hAnsi="Times New Roman" w:eastAsia="Times New Roman" w:cs="Times New Roman"/>
          <w:lang w:val="en-US" w:bidi="en-US"/>
          <w:color w:val="111111"/>
          <w:sz w:val="28"/>
          <w:szCs w:val="28"/>
          <w:rtl/>
        </w:rPr>
        <w:t xml:space="preserve">34923- 20- </w:t>
      </w:r>
      <w:r>
        <w:rPr>
          <w:rStyle w:val="FootnoteReference"/>
        </w:rPr>
        <w:footnoteReference w:id="2177"/>
      </w:r>
      <w:r>
        <w:rPr>
          <w:rFonts w:ascii="Amiri" w:hAnsi="Amiri" w:eastAsia="Amiri" w:cs="Amiri"/>
          <w:lang w:bidi="ar-SA"/>
          <w:color w:val="111111"/>
          <w:sz w:val="28"/>
          <w:szCs w:val="28"/>
          <w:rtl/>
        </w:rPr>
        <w:t xml:space="preserve">وَ فِی الْإِعْتِقَادَاتِ قَالَ: قَالَ الصَّادِقُ ع مَنْ شَکَّ فِی کُفْرِ أَعْدَائِنَا وَ الظَّالِمِینَ لَنَا فَهُوَ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اعتقادات آمده است که امام صادق (علیه‌السلام) فرمودند:</w:t>
      </w:r>
    </w:p>
    <w:p>
      <w:pPr>
        <w:pStyle w:val="BookText"/>
      </w:pPr>
      <w:r>
        <w:rPr>
          <w:rFonts w:ascii="IRNazanin" w:hAnsi="IRNazanin" w:eastAsia="IRNazanin" w:cs="IRNazanin"/>
          <w:lang w:bidi="fa-IR"/>
          <w:color w:val="111111"/>
          <w:sz w:val="28"/>
          <w:szCs w:val="28"/>
          <w:rtl/>
        </w:rPr>
        <w:t xml:space="preserve">"هر کس در کفر دشمنان ما و ستمگران به ما شک کند، خود نیز کافر است."</w:t>
      </w:r>
    </w:p>
    <w:p>
      <w:pPr>
        <w:pStyle w:val="Heading5"/>
      </w:pPr>
      <w:bookmarkStart w:id="1588" w:name="_Toc1223"/>
      <w:r>
        <w:t>[رقم الحدیث الکلی: 34924 - رقم الحدیث الباب: 21]</w:t>
      </w:r>
      <w:bookmarkEnd w:id="1588"/>
    </w:p>
    <w:p>
      <w:pPr>
        <w:pStyle w:val="BookText"/>
      </w:pPr>
      <w:r>
        <w:rPr>
          <w:rFonts w:ascii="Times New Roman" w:hAnsi="Times New Roman" w:eastAsia="Times New Roman" w:cs="Times New Roman"/>
          <w:lang w:val="en-US" w:bidi="en-US"/>
          <w:color w:val="111111"/>
          <w:sz w:val="28"/>
          <w:szCs w:val="28"/>
          <w:rtl/>
        </w:rPr>
        <w:t xml:space="preserve">34924- 21- </w:t>
      </w:r>
      <w:r>
        <w:rPr>
          <w:rStyle w:val="FootnoteReference"/>
        </w:rPr>
        <w:footnoteReference w:id="2178"/>
      </w:r>
      <w:r>
        <w:rPr>
          <w:rFonts w:ascii="Amiri" w:hAnsi="Amiri" w:eastAsia="Amiri" w:cs="Amiri"/>
          <w:lang w:bidi="ar-SA"/>
          <w:color w:val="111111"/>
          <w:sz w:val="28"/>
          <w:szCs w:val="28"/>
          <w:rtl/>
        </w:rPr>
        <w:t xml:space="preserve">فُرَاتُ بْنُ إِبْرَاهِیمَ الْکُوفِیُّ فِی تَفْسِیرِهِ قَالَ حَدَّثَنِی الْحُسَیْنُ بْنُ سَعِیدٍ </w:t>
      </w:r>
      <w:r>
        <w:rPr>
          <w:rStyle w:val="FootnoteReference"/>
        </w:rPr>
        <w:footnoteReference w:id="2179"/>
      </w:r>
      <w:r>
        <w:rPr>
          <w:rFonts w:ascii="Amiri" w:hAnsi="Amiri" w:eastAsia="Amiri" w:cs="Amiri"/>
          <w:lang w:bidi="ar-SA"/>
          <w:color w:val="111111"/>
          <w:sz w:val="28"/>
          <w:szCs w:val="28"/>
          <w:rtl/>
        </w:rPr>
        <w:t xml:space="preserve">مُعَنْعَناً عَنْ أَبِی عَبْدِ اللَّهِ جَعْفَرِ بْنِ مُحَمَّدٍ الصَّادِقِ ع قَالَ: لَمَّا نَزَلَتْ هَذِهِ الْآیَةُ وَ إِنْ مِنْ أَهْلِ الْکِتابِ إِلَّا لَیُؤْمِنَنَّ بِهِ </w:t>
      </w:r>
      <w:r>
        <w:rPr>
          <w:rStyle w:val="FootnoteReference"/>
        </w:rPr>
        <w:footnoteReference w:id="2180"/>
      </w:r>
      <w:r>
        <w:rPr>
          <w:rFonts w:ascii="Amiri" w:hAnsi="Amiri" w:eastAsia="Amiri" w:cs="Amiri"/>
          <w:lang w:bidi="ar-SA"/>
          <w:color w:val="111111"/>
          <w:sz w:val="28"/>
          <w:szCs w:val="28"/>
          <w:rtl/>
        </w:rPr>
        <w:t xml:space="preserve">قَالَ (قَالَ رَسُولُ اللَّهِ ص لَا یَرُدُّ أَحَدٌ) </w:t>
      </w:r>
      <w:r>
        <w:rPr>
          <w:rStyle w:val="FootnoteReference"/>
        </w:rPr>
        <w:footnoteReference w:id="2181"/>
      </w:r>
      <w:r>
        <w:rPr>
          <w:rFonts w:ascii="Amiri" w:hAnsi="Amiri" w:eastAsia="Amiri" w:cs="Amiri"/>
          <w:lang w:bidi="ar-SA"/>
          <w:color w:val="111111"/>
          <w:sz w:val="28"/>
          <w:szCs w:val="28"/>
          <w:rtl/>
        </w:rPr>
        <w:t xml:space="preserve">عَلَی عِیسَی ابْنِ مَرْیَمَ ع- مَا جَاءَ بِهِ فِیهِ إِلَّا کَانَ کَافِراً وَ لَا یَرُدُّ عَلَی عَلِیِّ بْنِ أَبِی طَالِبٍ ع- أَحَدٌ مَا قَالَ فِیهِ النَّبِیُّ ص إِلَّا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سعید، با نقل‌های متصل،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_"هنگامی که این آیه نازل شد: 'و هیچ‌یک از اهل کتاب نیست مگر آنکه پیش از مرگ به او ایمان می‌آورد.' (نساء: 159)،</w:t>
      </w:r>
    </w:p>
    <w:p>
      <w:pPr>
        <w:pStyle w:val="BookText"/>
      </w:pPr>
      <w:r>
        <w:rPr>
          <w:rFonts w:ascii="IRNazanin" w:hAnsi="IRNazanin" w:eastAsia="IRNazanin" w:cs="IRNazanin"/>
          <w:lang w:bidi="fa-IR"/>
          <w:color w:val="111111"/>
          <w:sz w:val="28"/>
          <w:szCs w:val="28"/>
          <w:rtl/>
        </w:rPr>
        <w:t xml:space="preserve">رسول خدا (صلی‌الله‌علیه‌و‌آله) فرمودند:</w:t>
      </w:r>
    </w:p>
    <w:p>
      <w:pPr>
        <w:pStyle w:val="BookText"/>
      </w:pPr>
      <w:r>
        <w:rPr>
          <w:rFonts w:ascii="IRNazanin" w:hAnsi="IRNazanin" w:eastAsia="IRNazanin" w:cs="IRNazanin"/>
          <w:lang w:bidi="fa-IR"/>
          <w:color w:val="111111"/>
          <w:sz w:val="28"/>
          <w:szCs w:val="28"/>
          <w:rtl/>
        </w:rPr>
        <w:t xml:space="preserve">'هیچ‌کس آنچه را که عیسی بن مریم (علیه‌السلام) آورده، رد نمی‌کند مگر آنکه کافر باشد، و هیچ‌کس آنچه را که پیامبر (صلی‌الله‌علیه‌و‌آله) درباره علی بن ابی‌طالب (علیه‌السلام) فرموده است، انکار نمی‌کند مگر آنکه کافر باشد.'</w:t>
      </w:r>
    </w:p>
    <w:p>
      <w:pPr>
        <w:pStyle w:val="Heading5"/>
      </w:pPr>
      <w:bookmarkStart w:id="1589" w:name="_Toc1224"/>
      <w:r>
        <w:t>[رقم الحدیث الکلی: 34925 - رقم الحدیث الباب: 22]</w:t>
      </w:r>
      <w:bookmarkEnd w:id="1589"/>
    </w:p>
    <w:p>
      <w:pPr>
        <w:pStyle w:val="BookText"/>
      </w:pPr>
      <w:r>
        <w:rPr>
          <w:rFonts w:ascii="Times New Roman" w:hAnsi="Times New Roman" w:eastAsia="Times New Roman" w:cs="Times New Roman"/>
          <w:lang w:val="en-US" w:bidi="en-US"/>
          <w:color w:val="111111"/>
          <w:sz w:val="28"/>
          <w:szCs w:val="28"/>
          <w:rtl/>
        </w:rPr>
        <w:t xml:space="preserve">34925- 22- </w:t>
      </w:r>
      <w:r>
        <w:rPr>
          <w:rStyle w:val="FootnoteReference"/>
        </w:rPr>
        <w:footnoteReference w:id="2182"/>
      </w:r>
      <w:r>
        <w:rPr>
          <w:rFonts w:ascii="Amiri" w:hAnsi="Amiri" w:eastAsia="Amiri" w:cs="Amiri"/>
          <w:lang w:bidi="ar-SA"/>
          <w:color w:val="111111"/>
          <w:sz w:val="28"/>
          <w:szCs w:val="28"/>
          <w:rtl/>
        </w:rPr>
        <w:t xml:space="preserve">أَحْمَدُ بْنُ أَبِی عَبْدِ اللَّهِ فِی الْمَحَاسِنِ عَنْ أَحْمَدَ بْنِ</w:t>
      </w:r>
    </w:p>
    <w:p>
      <w:pPr>
        <w:pStyle w:val="BookText"/>
      </w:pPr>
      <w:r>
        <w:rPr>
          <w:rFonts w:ascii="IRNazanin" w:hAnsi="IRNazanin" w:eastAsia="IRNazanin" w:cs="IRNazanin"/>
          <w:lang w:bidi="fa-IR"/>
          <w:color w:val="111111"/>
          <w:sz w:val="28"/>
          <w:szCs w:val="28"/>
          <w:rtl/>
        </w:rPr>
        <w:t xml:space="preserve">ص: 345</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7" w:name="pg18990_194209"/>
    <w:bookmarkEnd w:id="327"/>
    <w:p>
      <w:pPr>
        <w:pStyle w:val="BookText"/>
      </w:pPr>
      <w:r>
        <w:rPr>
          <w:rFonts w:ascii="Amiri" w:hAnsi="Amiri" w:eastAsia="Amiri" w:cs="Amiri"/>
          <w:lang w:bidi="ar-SA"/>
          <w:color w:val="111111"/>
          <w:sz w:val="28"/>
          <w:szCs w:val="28"/>
          <w:rtl/>
        </w:rPr>
        <w:t xml:space="preserve">مُحَمَّدٍ عَنِ ابْنِ مَحْبُوبٍ عَنْ عَبْدِ اللَّهِ بْنِ سِنَانٍ عَنْ أَبِی عَبْدِ اللَّهِ ع قَالَ: مَنْ شَکَّ فِی اللَّهِ وَ فِی رَسُولِهِ فَهُوَ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در خدا و رسول او شک کند، کافر است."</w:t>
      </w:r>
    </w:p>
    <w:p>
      <w:pPr>
        <w:pStyle w:val="Heading5"/>
      </w:pPr>
      <w:bookmarkStart w:id="1590" w:name="_Toc1225"/>
      <w:r>
        <w:t>[رقم الحدیث الکلی: 34926 - رقم الحدیث الباب: 23]</w:t>
      </w:r>
      <w:bookmarkEnd w:id="1590"/>
    </w:p>
    <w:p>
      <w:pPr>
        <w:pStyle w:val="BookText"/>
      </w:pPr>
      <w:r>
        <w:rPr>
          <w:rFonts w:ascii="Times New Roman" w:hAnsi="Times New Roman" w:eastAsia="Times New Roman" w:cs="Times New Roman"/>
          <w:lang w:val="en-US" w:bidi="en-US"/>
          <w:color w:val="111111"/>
          <w:sz w:val="28"/>
          <w:szCs w:val="28"/>
          <w:rtl/>
        </w:rPr>
        <w:t xml:space="preserve">34926- 23- </w:t>
      </w:r>
      <w:r>
        <w:rPr>
          <w:rStyle w:val="FootnoteReference"/>
        </w:rPr>
        <w:footnoteReference w:id="2183"/>
      </w:r>
      <w:r>
        <w:rPr>
          <w:rFonts w:ascii="Amiri" w:hAnsi="Amiri" w:eastAsia="Amiri" w:cs="Amiri"/>
          <w:lang w:bidi="ar-SA"/>
          <w:color w:val="111111"/>
          <w:sz w:val="28"/>
          <w:szCs w:val="28"/>
          <w:rtl/>
        </w:rPr>
        <w:t xml:space="preserve">وَ عَنْ مُحَمَّدِ بْنِ عَلِیٍّ عَنِ الْفُضَیْلِ عَنْ أَبِی الْحَسَنِ ع قَالَ: قَالَ أَبُو جَعْفَرٍ ع حُبُّنَا إِیمَانٌ وَ بُغْضُنَا 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از امام کاظم (علیه‌السلام) نقل شده است که امام باقر (علیه‌السلام) فرمودند:</w:t>
      </w:r>
    </w:p>
    <w:p>
      <w:pPr>
        <w:pStyle w:val="BookText"/>
      </w:pPr>
      <w:r>
        <w:rPr>
          <w:rFonts w:ascii="IRNazanin" w:hAnsi="IRNazanin" w:eastAsia="IRNazanin" w:cs="IRNazanin"/>
          <w:lang w:bidi="fa-IR"/>
          <w:color w:val="111111"/>
          <w:sz w:val="28"/>
          <w:szCs w:val="28"/>
          <w:rtl/>
        </w:rPr>
        <w:t xml:space="preserve">_"دوستی ما، ایمان است،</w:t>
      </w:r>
    </w:p>
    <w:p>
      <w:pPr>
        <w:pStyle w:val="BookText"/>
      </w:pPr>
      <w:r>
        <w:rPr>
          <w:rFonts w:ascii="IRNazanin" w:hAnsi="IRNazanin" w:eastAsia="IRNazanin" w:cs="IRNazanin"/>
          <w:lang w:bidi="fa-IR"/>
          <w:color w:val="111111"/>
          <w:sz w:val="28"/>
          <w:szCs w:val="28"/>
          <w:rtl/>
        </w:rPr>
        <w:t xml:space="preserve">و دشمنی با ما، کفر است</w:t>
      </w:r>
    </w:p>
    <w:p>
      <w:pPr>
        <w:pStyle w:val="Heading5"/>
      </w:pPr>
      <w:bookmarkStart w:id="1591" w:name="_Toc1226"/>
      <w:r>
        <w:t>[رقم الحدیث الکلی: 34927 - رقم الحدیث الباب: 24]</w:t>
      </w:r>
      <w:bookmarkEnd w:id="1591"/>
    </w:p>
    <w:p>
      <w:pPr>
        <w:pStyle w:val="BookText"/>
      </w:pPr>
      <w:r>
        <w:rPr>
          <w:rFonts w:ascii="Times New Roman" w:hAnsi="Times New Roman" w:eastAsia="Times New Roman" w:cs="Times New Roman"/>
          <w:lang w:val="en-US" w:bidi="en-US"/>
          <w:color w:val="111111"/>
          <w:sz w:val="28"/>
          <w:szCs w:val="28"/>
          <w:rtl/>
        </w:rPr>
        <w:t xml:space="preserve">34927- 24- </w:t>
      </w:r>
      <w:r>
        <w:rPr>
          <w:rStyle w:val="FootnoteReference"/>
        </w:rPr>
        <w:footnoteReference w:id="2184"/>
      </w:r>
      <w:r>
        <w:rPr>
          <w:rFonts w:ascii="Amiri" w:hAnsi="Amiri" w:eastAsia="Amiri" w:cs="Amiri"/>
          <w:lang w:bidi="ar-SA"/>
          <w:color w:val="111111"/>
          <w:sz w:val="28"/>
          <w:szCs w:val="28"/>
          <w:rtl/>
        </w:rPr>
        <w:t xml:space="preserve">وَ عَنِ ابْنِ مَحْبُوبٍ عَنْ زَیْدٍ الشَّحَّامِ قَالَ: قَالَ لِی أَبُو عَبْدِ اللَّهِ ع یَا زَیْدُ حُبُّنَا إِیمَانٌ وَ بُغْضُنَا 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نقل شده است که گفت:</w:t>
      </w:r>
    </w:p>
    <w:p>
      <w:pPr>
        <w:pStyle w:val="BookText"/>
      </w:pPr>
      <w:r>
        <w:rPr>
          <w:rFonts w:ascii="IRNazanin" w:hAnsi="IRNazanin" w:eastAsia="IRNazanin" w:cs="IRNazanin"/>
          <w:lang w:bidi="fa-IR"/>
          <w:color w:val="111111"/>
          <w:sz w:val="28"/>
          <w:szCs w:val="28"/>
          <w:rtl/>
        </w:rPr>
        <w:t xml:space="preserve">"امام صادق (علیه‌السلام) به من فرمودند:</w:t>
      </w:r>
    </w:p>
    <w:p>
      <w:pPr>
        <w:pStyle w:val="BookText"/>
      </w:pPr>
      <w:r>
        <w:rPr>
          <w:rFonts w:ascii="IRNazanin" w:hAnsi="IRNazanin" w:eastAsia="IRNazanin" w:cs="IRNazanin"/>
          <w:lang w:bidi="fa-IR"/>
          <w:color w:val="111111"/>
          <w:sz w:val="28"/>
          <w:szCs w:val="28"/>
          <w:rtl/>
        </w:rPr>
        <w:t xml:space="preserve">'ای زید، محبت ما ایمان است، و دشمنی با ما، کفر است</w:t>
      </w:r>
    </w:p>
    <w:p>
      <w:pPr>
        <w:pStyle w:val="Heading5"/>
      </w:pPr>
      <w:bookmarkStart w:id="1592" w:name="_Toc1227"/>
      <w:r>
        <w:t>[رقم الحدیث الکلی: 34928 - رقم الحدیث الباب: 25]</w:t>
      </w:r>
      <w:bookmarkEnd w:id="1592"/>
    </w:p>
    <w:p>
      <w:pPr>
        <w:pStyle w:val="BookText"/>
      </w:pPr>
      <w:r>
        <w:rPr>
          <w:rFonts w:ascii="Times New Roman" w:hAnsi="Times New Roman" w:eastAsia="Times New Roman" w:cs="Times New Roman"/>
          <w:lang w:val="en-US" w:bidi="en-US"/>
          <w:color w:val="111111"/>
          <w:sz w:val="28"/>
          <w:szCs w:val="28"/>
          <w:rtl/>
        </w:rPr>
        <w:t xml:space="preserve">34928- 25- </w:t>
      </w:r>
      <w:r>
        <w:rPr>
          <w:rStyle w:val="FootnoteReference"/>
        </w:rPr>
        <w:footnoteReference w:id="2185"/>
      </w:r>
      <w:r>
        <w:rPr>
          <w:rFonts w:ascii="Amiri" w:hAnsi="Amiri" w:eastAsia="Amiri" w:cs="Amiri"/>
          <w:lang w:bidi="ar-SA"/>
          <w:color w:val="111111"/>
          <w:sz w:val="28"/>
          <w:szCs w:val="28"/>
          <w:rtl/>
        </w:rPr>
        <w:t xml:space="preserve">عَبْدُ اللَّهِ بْنُ جَعْفَرٍ فِی قُرْبِ الْإِسْنَادِ عَنِ السِّنْدِیِّ بْنِ مُحَمَّدٍ عَنْ صَفْوَانَ الْجَمَّالِ عَنْ أَبِی عَبْدِ اللَّهِ ع قَالَ: لَمَّا نَزَلَتِ الْوَلَایَةُ لِعَلِیٍّ ع- قَامَ رَجُلٌ مِنْ جَانِبِ النَّاسِ فَقَالَ لَقَدْ عَقَدَ هَذَا الرَّسُولُ لِهَذَا الرَّجُلِ عُقْدَةً لَا یَحُلُّهَا إِلَّا کَافِرٌ إِلَی أَنْ قَالَ فَقَالَ رَسُولُ اللَّهِ ص هَذَا </w:t>
      </w:r>
      <w:r>
        <w:rPr>
          <w:rStyle w:val="FootnoteReference"/>
        </w:rPr>
        <w:footnoteReference w:id="2186"/>
      </w:r>
      <w:r>
        <w:rPr>
          <w:rFonts w:ascii="Amiri" w:hAnsi="Amiri" w:eastAsia="Amiri" w:cs="Amiri"/>
          <w:lang w:bidi="ar-SA"/>
          <w:color w:val="111111"/>
          <w:sz w:val="28"/>
          <w:szCs w:val="28"/>
          <w:rtl/>
        </w:rPr>
        <w:t xml:space="preserve">جَبْرَئِیلُ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جمال،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_"هنگامی که آیه ولایت علی (علیه‌السلام) نازل شد،</w:t>
      </w:r>
    </w:p>
    <w:p>
      <w:pPr>
        <w:pStyle w:val="BookText"/>
      </w:pPr>
      <w:r>
        <w:rPr>
          <w:rFonts w:ascii="IRNazanin" w:hAnsi="IRNazanin" w:eastAsia="IRNazanin" w:cs="IRNazanin"/>
          <w:lang w:bidi="fa-IR"/>
          <w:color w:val="111111"/>
          <w:sz w:val="28"/>
          <w:szCs w:val="28"/>
          <w:rtl/>
        </w:rPr>
        <w:t xml:space="preserve">مردی از میان مردم برخاست و گفت:</w:t>
      </w:r>
    </w:p>
    <w:p>
      <w:pPr>
        <w:pStyle w:val="BookText"/>
      </w:pPr>
      <w:r>
        <w:rPr>
          <w:rFonts w:ascii="IRNazanin" w:hAnsi="IRNazanin" w:eastAsia="IRNazanin" w:cs="IRNazanin"/>
          <w:lang w:bidi="fa-IR"/>
          <w:color w:val="111111"/>
          <w:sz w:val="28"/>
          <w:szCs w:val="28"/>
          <w:rtl/>
        </w:rPr>
        <w:t xml:space="preserve">'همانا این پیامبر (صلی‌الله‌علیه‌و‌آله) پیمانی برای این مرد بست که جز کافر آن را نمی‌گشاید.'</w:t>
      </w:r>
    </w:p>
    <w:p>
      <w:pPr>
        <w:pStyle w:val="BookText"/>
      </w:pPr>
      <w:r>
        <w:rPr>
          <w:rFonts w:ascii="IRNazanin" w:hAnsi="IRNazanin" w:eastAsia="IRNazanin" w:cs="IRNazanin"/>
          <w:lang w:bidi="fa-IR"/>
          <w:color w:val="111111"/>
          <w:sz w:val="28"/>
          <w:szCs w:val="28"/>
          <w:rtl/>
        </w:rPr>
        <w:t xml:space="preserve">سپس رسول خدا (صلی‌الله‌علیه‌و‌آله) فرمودند:</w:t>
      </w:r>
    </w:p>
    <w:p>
      <w:pPr>
        <w:pStyle w:val="BookText"/>
      </w:pPr>
      <w:r>
        <w:rPr>
          <w:rFonts w:ascii="IRNazanin" w:hAnsi="IRNazanin" w:eastAsia="IRNazanin" w:cs="IRNazanin"/>
          <w:lang w:bidi="fa-IR"/>
          <w:color w:val="111111"/>
          <w:sz w:val="28"/>
          <w:szCs w:val="28"/>
          <w:rtl/>
        </w:rPr>
        <w:t xml:space="preserve">'این جبرئیل (علیه‌السلام) است</w:t>
      </w:r>
    </w:p>
    <w:p>
      <w:pPr>
        <w:pStyle w:val="Heading5"/>
      </w:pPr>
      <w:bookmarkStart w:id="1593" w:name="_Toc1228"/>
      <w:r>
        <w:t>[رقم الحدیث الکلی: 34929 - رقم الحدیث الباب: 26]</w:t>
      </w:r>
      <w:bookmarkEnd w:id="1593"/>
    </w:p>
    <w:p>
      <w:pPr>
        <w:pStyle w:val="BookText"/>
      </w:pPr>
      <w:r>
        <w:rPr>
          <w:rFonts w:ascii="Times New Roman" w:hAnsi="Times New Roman" w:eastAsia="Times New Roman" w:cs="Times New Roman"/>
          <w:lang w:val="en-US" w:bidi="en-US"/>
          <w:color w:val="111111"/>
          <w:sz w:val="28"/>
          <w:szCs w:val="28"/>
          <w:rtl/>
        </w:rPr>
        <w:t xml:space="preserve">34929- 26- </w:t>
      </w:r>
      <w:r>
        <w:rPr>
          <w:rStyle w:val="FootnoteReference"/>
        </w:rPr>
        <w:footnoteReference w:id="2187"/>
      </w:r>
      <w:r>
        <w:rPr>
          <w:rFonts w:ascii="Amiri" w:hAnsi="Amiri" w:eastAsia="Amiri" w:cs="Amiri"/>
          <w:lang w:bidi="ar-SA"/>
          <w:color w:val="111111"/>
          <w:sz w:val="28"/>
          <w:szCs w:val="28"/>
          <w:rtl/>
        </w:rPr>
        <w:t xml:space="preserve">الْحَسَنُ بْنُ سُلَیْمَانَ فِی مُخْتَصَرِ الْبَصَائِرِ نَقْلًا مِنْ کِتَابِ ابْنِ الْبِطْرِیقِ عَنْ عَلِیِّ بْنِ الْحَسَنِ </w:t>
      </w:r>
      <w:r>
        <w:rPr>
          <w:rStyle w:val="FootnoteReference"/>
        </w:rPr>
        <w:footnoteReference w:id="2188"/>
      </w:r>
      <w:r>
        <w:rPr>
          <w:rFonts w:ascii="Amiri" w:hAnsi="Amiri" w:eastAsia="Amiri" w:cs="Amiri"/>
          <w:lang w:bidi="ar-SA"/>
          <w:color w:val="111111"/>
          <w:sz w:val="28"/>
          <w:szCs w:val="28"/>
          <w:rtl/>
        </w:rPr>
        <w:t xml:space="preserve">عَنْ هَارُونَ بْنِ مُوسَی عَنْ مُحَمَّدِ بْنِ هِشَامٍ </w:t>
      </w:r>
      <w:r>
        <w:rPr>
          <w:rStyle w:val="FootnoteReference"/>
        </w:rPr>
        <w:footnoteReference w:id="2189"/>
      </w:r>
      <w:r>
        <w:rPr>
          <w:rFonts w:ascii="Amiri" w:hAnsi="Amiri" w:eastAsia="Amiri" w:cs="Amiri"/>
          <w:lang w:bidi="ar-SA"/>
          <w:color w:val="111111"/>
          <w:sz w:val="28"/>
          <w:szCs w:val="28"/>
          <w:rtl/>
        </w:rPr>
        <w:t xml:space="preserve">عَنْ عَبْدِ اللَّهِ بْنِ جَعْفَرٍ الْحِمْیَرِیِّ عَنْ عُمَرَ بْنِ عَلِیٍّ الْعَبْدِیِّ عَنْ دَاوُدَ بْنِ کَثِیرٍ عَنْ یُونُسَ بْنِ ظَبْیَانَ عَنِ الصَّادِقِ ع فِی حَدِیثٍ قَالَ: مَنْ زَعَمَ أَنَّ لِلَّهِ وَجْهاً کَالْوُجُوهِ فَقَدْ أَشْرَکَ وَ مَنْ زَعَمَ أَنَّ لَهُ</w:t>
      </w:r>
    </w:p>
    <w:p>
      <w:pPr>
        <w:pStyle w:val="BookText"/>
      </w:pPr>
      <w:r>
        <w:rPr>
          <w:rFonts w:ascii="IRNazanin" w:hAnsi="IRNazanin" w:eastAsia="IRNazanin" w:cs="IRNazanin"/>
          <w:lang w:bidi="fa-IR"/>
          <w:color w:val="111111"/>
          <w:sz w:val="28"/>
          <w:szCs w:val="28"/>
          <w:rtl/>
        </w:rPr>
        <w:t xml:space="preserve">ص: 346</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8" w:name="pg18990_194210"/>
    <w:bookmarkEnd w:id="328"/>
    <w:p>
      <w:pPr>
        <w:pStyle w:val="BookText"/>
      </w:pPr>
      <w:r>
        <w:rPr>
          <w:rFonts w:ascii="Amiri" w:hAnsi="Amiri" w:eastAsia="Amiri" w:cs="Amiri"/>
          <w:lang w:bidi="ar-SA"/>
          <w:color w:val="111111"/>
          <w:sz w:val="28"/>
          <w:szCs w:val="28"/>
          <w:rtl/>
        </w:rPr>
        <w:t xml:space="preserve">جَوَارِحَ کَجَوَارِحِ الْمَخْلُوقِینَ فَهُوَ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ظبیان،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_"هر کس گمان کند که خداوند چهره‌ای مانند چهره‌های مخلوقات دارد، مشرک است،</w:t>
      </w:r>
    </w:p>
    <w:p>
      <w:pPr>
        <w:pStyle w:val="BookText"/>
      </w:pPr>
      <w:r>
        <w:rPr>
          <w:rFonts w:ascii="IRNazanin" w:hAnsi="IRNazanin" w:eastAsia="IRNazanin" w:cs="IRNazanin"/>
          <w:lang w:bidi="fa-IR"/>
          <w:color w:val="111111"/>
          <w:sz w:val="28"/>
          <w:szCs w:val="28"/>
          <w:rtl/>
        </w:rPr>
        <w:t xml:space="preserve">و هر کس گمان کند که او اعضایی مانند اعضای مخلوقات دارد، کافر است.</w:t>
      </w:r>
    </w:p>
    <w:p>
      <w:pPr>
        <w:pStyle w:val="Heading5"/>
      </w:pPr>
      <w:bookmarkStart w:id="1594" w:name="_Toc1229"/>
      <w:r>
        <w:t>[رقم الحدیث الکلی: 34930 - رقم الحدیث الباب: 27]</w:t>
      </w:r>
      <w:bookmarkEnd w:id="1594"/>
    </w:p>
    <w:p>
      <w:pPr>
        <w:pStyle w:val="BookText"/>
      </w:pPr>
      <w:r>
        <w:rPr>
          <w:rFonts w:ascii="Times New Roman" w:hAnsi="Times New Roman" w:eastAsia="Times New Roman" w:cs="Times New Roman"/>
          <w:lang w:val="en-US" w:bidi="en-US"/>
          <w:color w:val="111111"/>
          <w:sz w:val="28"/>
          <w:szCs w:val="28"/>
          <w:rtl/>
        </w:rPr>
        <w:t xml:space="preserve">34930- 27- </w:t>
      </w:r>
      <w:r>
        <w:rPr>
          <w:rStyle w:val="FootnoteReference"/>
        </w:rPr>
        <w:footnoteReference w:id="2190"/>
      </w:r>
      <w:r>
        <w:rPr>
          <w:rFonts w:ascii="Amiri" w:hAnsi="Amiri" w:eastAsia="Amiri" w:cs="Amiri"/>
          <w:lang w:bidi="ar-SA"/>
          <w:color w:val="111111"/>
          <w:sz w:val="28"/>
          <w:szCs w:val="28"/>
          <w:rtl/>
        </w:rPr>
        <w:t xml:space="preserve">عَلِیُّ بْنُ مُحَمَّدٍ الْخَزَّازُ فِی الْکِفَایَةِ عَنْ مُحَمَّدِ بْنِ عَلِیِّ بْنِ الْحُسَیْنِ بْنِ بَابَوَیْهِ عَنْ عَلِیِّ بْنِ أَحْمَدَ بْنِ عِمْرَانَ </w:t>
      </w:r>
      <w:r>
        <w:rPr>
          <w:rStyle w:val="FootnoteReference"/>
        </w:rPr>
        <w:footnoteReference w:id="2191"/>
      </w:r>
      <w:r>
        <w:rPr>
          <w:rFonts w:ascii="Amiri" w:hAnsi="Amiri" w:eastAsia="Amiri" w:cs="Amiri"/>
          <w:lang w:bidi="ar-SA"/>
          <w:color w:val="111111"/>
          <w:sz w:val="28"/>
          <w:szCs w:val="28"/>
          <w:rtl/>
        </w:rPr>
        <w:t xml:space="preserve">عَنْ مُحَمَّدِ بْنِ أَبِی عَبْدِ اللَّهِ عَنْ مُوسَی بْنِ عِمْرَانَ عَنِ الْحُسَیْنِ بْنِ یَزِیدَ عَنِ الْحَسَنِ بْنِ عَلِیِّ بْنِ أَبِی حَمْزَةَ </w:t>
      </w:r>
      <w:r>
        <w:rPr>
          <w:rStyle w:val="FootnoteReference"/>
        </w:rPr>
        <w:footnoteReference w:id="2192"/>
      </w:r>
      <w:r>
        <w:rPr>
          <w:rFonts w:ascii="Amiri" w:hAnsi="Amiri" w:eastAsia="Amiri" w:cs="Amiri"/>
          <w:lang w:bidi="ar-SA"/>
          <w:color w:val="111111"/>
          <w:sz w:val="28"/>
          <w:szCs w:val="28"/>
          <w:rtl/>
        </w:rPr>
        <w:t xml:space="preserve">عَنْ أَبِیهِ عَنْ یَحْیَی بْنِ الْقَاسِمِ </w:t>
      </w:r>
      <w:r>
        <w:rPr>
          <w:rStyle w:val="FootnoteReference"/>
        </w:rPr>
        <w:footnoteReference w:id="2193"/>
      </w:r>
      <w:r>
        <w:rPr>
          <w:rFonts w:ascii="Amiri" w:hAnsi="Amiri" w:eastAsia="Amiri" w:cs="Amiri"/>
          <w:lang w:bidi="ar-SA"/>
          <w:color w:val="111111"/>
          <w:sz w:val="28"/>
          <w:szCs w:val="28"/>
          <w:rtl/>
        </w:rPr>
        <w:t xml:space="preserve">عَنْ جَعْفَرِ بْنِ مُحَمَّدٍ عَنْ آبَائِهِ عَنِ النَّبِیِّ ص قَالَ: الْأَئِمَّةُ بَعْدِی اثْنَا عَشَرَ أَوَّلُهُمْ عَلِیُّ بْنُ أَبِی طَالِبٍ وَ آخِرُهُمُ الْقَائِمُ- إِلَی أَنْ قَالَ الْمُقِرُّ بِهِمْ مُؤْمِنٌ وَ الْمُنْکِرُ لَهُمْ کَافِرٌ.</w:t>
      </w:r>
    </w:p>
    <w:p>
      <w:pPr>
        <w:pStyle w:val="BookText"/>
      </w:pPr>
      <w:r>
        <w:rPr>
          <w:rFonts w:ascii="Amiri" w:hAnsi="Amiri" w:eastAsia="Amiri" w:cs="Amiri"/>
          <w:lang w:bidi="ar-SA"/>
          <w:color w:val="111111"/>
          <w:sz w:val="28"/>
          <w:szCs w:val="28"/>
          <w:rtl/>
        </w:rPr>
        <w:t xml:space="preserve">وَ رَوَاهُ الصَّدُوقُ بِإِسْنَادِهِ عَنْ مُحَمَّدِ بْنِ أَبِی عَبْدِ اللَّهِ الْکُوفِیِّ </w:t>
      </w:r>
      <w:r>
        <w:rPr>
          <w:rStyle w:val="FootnoteReference"/>
        </w:rPr>
        <w:footnoteReference w:id="2194"/>
      </w:r>
    </w:p>
    <w:p>
      <w:pPr>
        <w:pStyle w:val="BookText"/>
      </w:pPr>
      <w:r>
        <w:rPr>
          <w:rFonts w:ascii="Amiri" w:hAnsi="Amiri" w:eastAsia="Amiri" w:cs="Amiri"/>
          <w:lang w:bidi="ar-SA"/>
          <w:color w:val="111111"/>
          <w:sz w:val="28"/>
          <w:szCs w:val="28"/>
          <w:rtl/>
        </w:rPr>
        <w:t xml:space="preserve">وَ رَوَاهُ فِی عُیُونِ الْأَخْبَارِ مِثْلَهُ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قاسم، از جعفر بن محمد (علیه‌السلام)، از پدرانشان، از پیامبر (صلی‌الله‌علیه‌و‌آله) نقل شده است که فرمودند:</w:t>
      </w:r>
    </w:p>
    <w:p>
      <w:pPr>
        <w:pStyle w:val="BookText"/>
      </w:pPr>
      <w:r>
        <w:rPr>
          <w:rFonts w:ascii="IRNazanin" w:hAnsi="IRNazanin" w:eastAsia="IRNazanin" w:cs="IRNazanin"/>
          <w:lang w:bidi="fa-IR"/>
          <w:color w:val="111111"/>
          <w:sz w:val="28"/>
          <w:szCs w:val="28"/>
          <w:rtl/>
        </w:rPr>
        <w:t xml:space="preserve">_"امامان بعد از من، دوازده نفر هستند،</w:t>
      </w:r>
    </w:p>
    <w:p>
      <w:pPr>
        <w:pStyle w:val="BookText"/>
      </w:pPr>
      <w:r>
        <w:rPr>
          <w:rFonts w:ascii="IRNazanin" w:hAnsi="IRNazanin" w:eastAsia="IRNazanin" w:cs="IRNazanin"/>
          <w:lang w:bidi="fa-IR"/>
          <w:color w:val="111111"/>
          <w:sz w:val="28"/>
          <w:szCs w:val="28"/>
          <w:rtl/>
        </w:rPr>
        <w:t xml:space="preserve">اولین آن‌ها علی بن ابی‌طالب (علیه‌السلام) است،</w:t>
      </w:r>
    </w:p>
    <w:p>
      <w:pPr>
        <w:pStyle w:val="BookText"/>
      </w:pPr>
      <w:r>
        <w:rPr>
          <w:rFonts w:ascii="IRNazanin" w:hAnsi="IRNazanin" w:eastAsia="IRNazanin" w:cs="IRNazanin"/>
          <w:lang w:bidi="fa-IR"/>
          <w:color w:val="111111"/>
          <w:sz w:val="28"/>
          <w:szCs w:val="28"/>
          <w:rtl/>
        </w:rPr>
        <w:t xml:space="preserve">و آخرین آن‌ها، قائم (علیه‌السلام) است.</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کسی که آن‌ها را بپذیرد، مؤمن است،</w:t>
      </w:r>
    </w:p>
    <w:p>
      <w:pPr>
        <w:pStyle w:val="BookText"/>
      </w:pPr>
      <w:r>
        <w:rPr>
          <w:rFonts w:ascii="IRNazanin" w:hAnsi="IRNazanin" w:eastAsia="IRNazanin" w:cs="IRNazanin"/>
          <w:lang w:bidi="fa-IR"/>
          <w:color w:val="111111"/>
          <w:sz w:val="28"/>
          <w:szCs w:val="28"/>
          <w:rtl/>
        </w:rPr>
        <w:t xml:space="preserve">و کسی که آن‌ها را انکار کند، کافر است.</w:t>
      </w:r>
    </w:p>
    <w:p>
      <w:pPr>
        <w:pStyle w:val="Heading5"/>
      </w:pPr>
      <w:bookmarkStart w:id="1595" w:name="_Toc1230"/>
      <w:r>
        <w:t>[رقم الحدیث الکلی: 34931 - رقم الحدیث الباب: 28]</w:t>
      </w:r>
      <w:bookmarkEnd w:id="1595"/>
    </w:p>
    <w:p>
      <w:pPr>
        <w:pStyle w:val="BookText"/>
      </w:pPr>
      <w:r>
        <w:rPr>
          <w:rFonts w:ascii="Times New Roman" w:hAnsi="Times New Roman" w:eastAsia="Times New Roman" w:cs="Times New Roman"/>
          <w:lang w:val="en-US" w:bidi="en-US"/>
          <w:color w:val="111111"/>
          <w:sz w:val="28"/>
          <w:szCs w:val="28"/>
          <w:rtl/>
        </w:rPr>
        <w:t xml:space="preserve">34931- 28- </w:t>
      </w:r>
      <w:r>
        <w:rPr>
          <w:rStyle w:val="FootnoteReference"/>
        </w:rPr>
        <w:footnoteReference w:id="2196"/>
      </w:r>
      <w:r>
        <w:rPr>
          <w:rFonts w:ascii="Amiri" w:hAnsi="Amiri" w:eastAsia="Amiri" w:cs="Amiri"/>
          <w:lang w:bidi="ar-SA"/>
          <w:color w:val="111111"/>
          <w:sz w:val="28"/>
          <w:szCs w:val="28"/>
          <w:rtl/>
        </w:rPr>
        <w:t xml:space="preserve">وَ عَنْ أَبِی الْمُفَضَّلِ عَنْ عَبْدِ اللَّهِ بْنِ عَامِرٍ </w:t>
      </w:r>
      <w:r>
        <w:rPr>
          <w:rStyle w:val="FootnoteReference"/>
        </w:rPr>
        <w:footnoteReference w:id="2197"/>
      </w:r>
      <w:r>
        <w:rPr>
          <w:rFonts w:ascii="Amiri" w:hAnsi="Amiri" w:eastAsia="Amiri" w:cs="Amiri"/>
          <w:lang w:bidi="ar-SA"/>
          <w:color w:val="111111"/>
          <w:sz w:val="28"/>
          <w:szCs w:val="28"/>
          <w:rtl/>
        </w:rPr>
        <w:t xml:space="preserve">عَنْ أَحْمَدَ بْنِ عَبْدَانَ عَنْ سَهْلِ بْنِ صَیْفِیٍّ عَنْ مُوسَی بْنِ عَبْدِ رَبِّهِ عَنِ الْحُسَیْنِ بْنِ عَلِیٍّ ع عَنْ رَسُولِ اللَّهِ ص فِی حَدِیثٍ قَالَ: مَنْ زَعَمَ أَنَّهُ یُحِبُّ النَّبِیَّ ص وَ لَا یُحِبُّ الْوَصِیَّ فَقَدْ کَذَبَ وَ مَنْ زَعَمَ أَنَّهُ یَعْرِفُ النَّبِیَّ ص وَ لَا یَعْرِفُ الْوَصِیَ</w:t>
      </w:r>
    </w:p>
    <w:p>
      <w:pPr>
        <w:pStyle w:val="BookText"/>
      </w:pPr>
      <w:r>
        <w:rPr>
          <w:rFonts w:ascii="IRNazanin" w:hAnsi="IRNazanin" w:eastAsia="IRNazanin" w:cs="IRNazanin"/>
          <w:lang w:bidi="fa-IR"/>
          <w:color w:val="111111"/>
          <w:sz w:val="28"/>
          <w:szCs w:val="28"/>
          <w:rtl/>
        </w:rPr>
        <w:t xml:space="preserve">ص: 347</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9" w:name="pg18990_194211"/>
    <w:bookmarkEnd w:id="329"/>
    <w:p>
      <w:pPr>
        <w:pStyle w:val="BookText"/>
      </w:pPr>
      <w:r>
        <w:rPr>
          <w:rFonts w:ascii="Amiri" w:hAnsi="Amiri" w:eastAsia="Amiri" w:cs="Amiri"/>
          <w:lang w:bidi="ar-SA"/>
          <w:color w:val="111111"/>
          <w:sz w:val="28"/>
          <w:szCs w:val="28"/>
          <w:rtl/>
        </w:rPr>
        <w:t xml:space="preserve">فَقَدْ 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عبد ربه، از حسین بن علی (علیهماالسلام)، از رسول خدا (صلی‌الله‌علیه‌و‌آله) نقل شده است که فرمودند:</w:t>
      </w:r>
    </w:p>
    <w:p>
      <w:pPr>
        <w:pStyle w:val="BookText"/>
      </w:pPr>
      <w:r>
        <w:rPr>
          <w:rFonts w:ascii="IRNazanin" w:hAnsi="IRNazanin" w:eastAsia="IRNazanin" w:cs="IRNazanin"/>
          <w:lang w:bidi="fa-IR"/>
          <w:color w:val="111111"/>
          <w:sz w:val="28"/>
          <w:szCs w:val="28"/>
          <w:rtl/>
        </w:rPr>
        <w:t xml:space="preserve">_"هر کس ادعا کند که پیامبر (صلی‌الله‌علیه‌و‌آله) را دوست دارد، اما وصی او را دوست ندارد، دروغ گفته است.</w:t>
      </w:r>
    </w:p>
    <w:p>
      <w:pPr>
        <w:pStyle w:val="BookText"/>
      </w:pPr>
      <w:r>
        <w:rPr>
          <w:rFonts w:ascii="IRNazanin" w:hAnsi="IRNazanin" w:eastAsia="IRNazanin" w:cs="IRNazanin"/>
          <w:lang w:bidi="fa-IR"/>
          <w:color w:val="111111"/>
          <w:sz w:val="28"/>
          <w:szCs w:val="28"/>
          <w:rtl/>
        </w:rPr>
        <w:t xml:space="preserve">و هر کس ادعا کند که پیامبر (صلی‌الله‌علیه‌و‌آله) را می‌شناسد، اما وصی او را نمی‌شناسد، کافر شده است."_</w:t>
      </w:r>
    </w:p>
    <w:p>
      <w:pPr>
        <w:pStyle w:val="Heading5"/>
      </w:pPr>
      <w:bookmarkStart w:id="1596" w:name="_Toc1231"/>
      <w:r>
        <w:t>[رقم الحدیث الکلی: 34932 - رقم الحدیث الباب: 29]</w:t>
      </w:r>
      <w:bookmarkEnd w:id="1596"/>
    </w:p>
    <w:p>
      <w:pPr>
        <w:pStyle w:val="BookText"/>
      </w:pPr>
      <w:r>
        <w:rPr>
          <w:rFonts w:ascii="Times New Roman" w:hAnsi="Times New Roman" w:eastAsia="Times New Roman" w:cs="Times New Roman"/>
          <w:lang w:val="en-US" w:bidi="en-US"/>
          <w:color w:val="111111"/>
          <w:sz w:val="28"/>
          <w:szCs w:val="28"/>
          <w:rtl/>
        </w:rPr>
        <w:t xml:space="preserve">34932- 29- </w:t>
      </w:r>
      <w:r>
        <w:rPr>
          <w:rStyle w:val="FootnoteReference"/>
        </w:rPr>
        <w:footnoteReference w:id="2198"/>
      </w:r>
      <w:r>
        <w:rPr>
          <w:rFonts w:ascii="Amiri" w:hAnsi="Amiri" w:eastAsia="Amiri" w:cs="Amiri"/>
          <w:lang w:bidi="ar-SA"/>
          <w:color w:val="111111"/>
          <w:sz w:val="28"/>
          <w:szCs w:val="28"/>
          <w:rtl/>
        </w:rPr>
        <w:t xml:space="preserve">وَ عَنِ الْحُسَیْنِ بْنِ عَلِیٍّ </w:t>
      </w:r>
      <w:r>
        <w:rPr>
          <w:rStyle w:val="FootnoteReference"/>
        </w:rPr>
        <w:footnoteReference w:id="2199"/>
      </w:r>
      <w:r>
        <w:rPr>
          <w:rFonts w:ascii="Amiri" w:hAnsi="Amiri" w:eastAsia="Amiri" w:cs="Amiri"/>
          <w:lang w:bidi="ar-SA"/>
          <w:color w:val="111111"/>
          <w:sz w:val="28"/>
          <w:szCs w:val="28"/>
          <w:rtl/>
        </w:rPr>
        <w:t xml:space="preserve">عَنِ التَّلَّعُکْبَرِیِّ عَنِ الْحُسَیْنِ بْنِ حَمْدَانَ عَنْ عُثْمَانَ بْنِ سَعْدٍ </w:t>
      </w:r>
      <w:r>
        <w:rPr>
          <w:rStyle w:val="FootnoteReference"/>
        </w:rPr>
        <w:footnoteReference w:id="2200"/>
      </w:r>
      <w:r>
        <w:rPr>
          <w:rFonts w:ascii="Amiri" w:hAnsi="Amiri" w:eastAsia="Amiri" w:cs="Amiri"/>
          <w:lang w:bidi="ar-SA"/>
          <w:color w:val="111111"/>
          <w:sz w:val="28"/>
          <w:szCs w:val="28"/>
          <w:rtl/>
        </w:rPr>
        <w:t xml:space="preserve">عَنْ مُحَمَّدِ بْنِ مِهْرَانَ عَنْ مُحَمَّدِ بْنِ إِسْمَاعِیلَ عَنْ خَالِدِ بْنِ مُفَلَّسٍ عَنْ نُعَیْمِ بْنِ جَعْفَرٍ عَنْ أَبِی حَمْزَةَ الثُّمَالِیِّ عَنْ أَبِی خَالِدٍ الْکَابُلِیِّ عَنْ عَلِیِّ بْنِ الْحُسَیْنِ ع قَالَ: قُلْتُ لَهُ کَمِ الْأَئِمَّةُ بَعْدَکَ قَالَ ثَمَانِیَةٌ لِأَنَّ الْأَئِمَّةَ بَعْدَ رَسُولِ اللَّهِ ص اثْنَا عَشَرَ إِلَی أَنْ قَالَ وَ مَنْ أَبْغَضَنَا وَ رَدَّنَا أَوْ رَدَّ وَاحِداً مِنَّا فَهُوَ کَافِرٌ بِاللَّهِ وَ بِآیَاتِهِ.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خالد کابلی، از امام سجاد (علیه‌السلام) نقل شده است که گفت:</w:t>
      </w:r>
    </w:p>
    <w:p>
      <w:pPr>
        <w:pStyle w:val="BookText"/>
      </w:pPr>
      <w:r>
        <w:rPr>
          <w:rFonts w:ascii="IRNazanin" w:hAnsi="IRNazanin" w:eastAsia="IRNazanin" w:cs="IRNazanin"/>
          <w:lang w:bidi="fa-IR"/>
          <w:color w:val="111111"/>
          <w:sz w:val="28"/>
          <w:szCs w:val="28"/>
          <w:rtl/>
        </w:rPr>
        <w:t xml:space="preserve">_"از ایشان پرسیدم: پس از شما چند امام خواهند بود؟</w:t>
      </w:r>
    </w:p>
    <w:p>
      <w:pPr>
        <w:pStyle w:val="BookText"/>
      </w:pPr>
      <w:r>
        <w:rPr>
          <w:rFonts w:ascii="IRNazanin" w:hAnsi="IRNazanin" w:eastAsia="IRNazanin" w:cs="IRNazanin"/>
          <w:lang w:bidi="fa-IR"/>
          <w:color w:val="111111"/>
          <w:sz w:val="28"/>
          <w:szCs w:val="28"/>
          <w:rtl/>
        </w:rPr>
        <w:t xml:space="preserve">فرمودند: هشت نفر،</w:t>
      </w:r>
    </w:p>
    <w:p>
      <w:pPr>
        <w:pStyle w:val="BookText"/>
      </w:pPr>
      <w:r>
        <w:rPr>
          <w:rFonts w:ascii="IRNazanin" w:hAnsi="IRNazanin" w:eastAsia="IRNazanin" w:cs="IRNazanin"/>
          <w:lang w:bidi="fa-IR"/>
          <w:color w:val="111111"/>
          <w:sz w:val="28"/>
          <w:szCs w:val="28"/>
          <w:rtl/>
        </w:rPr>
        <w:t xml:space="preserve">زیرا امامان پس از رسول خدا (صلی‌الله‌علیه‌و‌آله) دوازده نفر هستند.</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هر کس با ما دشمنی کند، یا ما را انکار کند، یا حتی یکی از ما را رد کند، پس او به خدا و به آیات او کافر شده است."_</w:t>
      </w:r>
    </w:p>
    <w:p>
      <w:pPr>
        <w:pStyle w:val="Heading5"/>
      </w:pPr>
      <w:bookmarkStart w:id="1597" w:name="_Toc1232"/>
      <w:r>
        <w:t>[رقم الحدیث الکلی: 34933 - رقم الحدیث الباب: 30]</w:t>
      </w:r>
      <w:bookmarkEnd w:id="1597"/>
    </w:p>
    <w:p>
      <w:pPr>
        <w:pStyle w:val="BookText"/>
      </w:pPr>
      <w:r>
        <w:rPr>
          <w:rFonts w:ascii="Times New Roman" w:hAnsi="Times New Roman" w:eastAsia="Times New Roman" w:cs="Times New Roman"/>
          <w:lang w:val="en-US" w:bidi="en-US"/>
          <w:color w:val="111111"/>
          <w:sz w:val="28"/>
          <w:szCs w:val="28"/>
          <w:rtl/>
        </w:rPr>
        <w:t xml:space="preserve">34933- 30- </w:t>
      </w:r>
      <w:r>
        <w:rPr>
          <w:rStyle w:val="FootnoteReference"/>
        </w:rPr>
        <w:footnoteReference w:id="2201"/>
      </w:r>
      <w:r>
        <w:rPr>
          <w:rFonts w:ascii="Amiri" w:hAnsi="Amiri" w:eastAsia="Amiri" w:cs="Amiri"/>
          <w:lang w:bidi="ar-SA"/>
          <w:color w:val="111111"/>
          <w:sz w:val="28"/>
          <w:szCs w:val="28"/>
          <w:rtl/>
        </w:rPr>
        <w:t xml:space="preserve">وَ عَنْهُ عَنِ التَّلَّعُکْبَرِیِّ عَنْ مُحَمَّدِ بْنِ الْحَسَنِ عَنِ الصَّفَّارِ عَنْ یَعْقُوبَ بْنِ یَزِیدَ عَنْ مُحَمَّدِ بْنِ أَبِی عُمَیْرٍ عَنْ هِشَامٍ عَنِ الصَّادِقِ ع فِی حَدِیثٍ قَالَ: إِنَّ مُحَمَّداً ص لَمْ یَرَ الرَّبَّ عَلَی مُشَاهَدَةِ الْعِیَانِ فَمَنْ عَنَی بِالرُّؤْیَةِ رُؤْیَةَ الْقَلْبِ فَهُوَ مُصِیبٌ وَ مَنْ عَنَی بِهَا رُؤْیَةَ الْبَصَرِ فَهُوَ کَافِرٌ بِاللَّهِ وَ بِآیَاتِهِ لِقَوْلِ رَسُولِ اللَّهِ ص مَنْ شَبَّهَ اللَّهَ بِخَلْقِهِ فَقَدْ کَفَرَ إِلَی أَنْ قَالَ وَ مَنْ شَبَّهَهُ بِخَلْقِهِ فَقَدِ اتَّخَذَ مَعَهُ شَرِیکاً.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_"محمد (صلی‌الله‌علیه‌و‌آله)، پروردگار را با چشم سر مشاهده نکرد.</w:t>
      </w:r>
    </w:p>
    <w:p>
      <w:pPr>
        <w:pStyle w:val="BookText"/>
      </w:pPr>
      <w:r>
        <w:rPr>
          <w:rFonts w:ascii="IRNazanin" w:hAnsi="IRNazanin" w:eastAsia="IRNazanin" w:cs="IRNazanin"/>
          <w:lang w:bidi="fa-IR"/>
          <w:color w:val="111111"/>
          <w:sz w:val="28"/>
          <w:szCs w:val="28"/>
          <w:rtl/>
        </w:rPr>
        <w:t xml:space="preserve">پس هر کس مقصود از دیدار را دیدار قلبی بداند، درست گفته است،</w:t>
      </w:r>
    </w:p>
    <w:p>
      <w:pPr>
        <w:pStyle w:val="BookText"/>
      </w:pPr>
      <w:r>
        <w:rPr>
          <w:rFonts w:ascii="IRNazanin" w:hAnsi="IRNazanin" w:eastAsia="IRNazanin" w:cs="IRNazanin"/>
          <w:lang w:bidi="fa-IR"/>
          <w:color w:val="111111"/>
          <w:sz w:val="28"/>
          <w:szCs w:val="28"/>
          <w:rtl/>
        </w:rPr>
        <w:t xml:space="preserve">و هر کس آن را به دیدار بصری معنا کند، کافر به خدا و آیات اوست.</w:t>
      </w:r>
    </w:p>
    <w:p>
      <w:pPr>
        <w:pStyle w:val="BookText"/>
      </w:pPr>
      <w:r>
        <w:rPr>
          <w:rFonts w:ascii="IRNazanin" w:hAnsi="IRNazanin" w:eastAsia="IRNazanin" w:cs="IRNazanin"/>
          <w:lang w:bidi="fa-IR"/>
          <w:color w:val="111111"/>
          <w:sz w:val="28"/>
          <w:szCs w:val="28"/>
          <w:rtl/>
        </w:rPr>
        <w:t xml:space="preserve">زیرا رسول خدا (صلی‌الله‌علیه‌و‌آله) فرمودند:</w:t>
      </w:r>
    </w:p>
    <w:p>
      <w:pPr>
        <w:pStyle w:val="BookText"/>
      </w:pPr>
      <w:r>
        <w:rPr>
          <w:rFonts w:ascii="IRNazanin" w:hAnsi="IRNazanin" w:eastAsia="IRNazanin" w:cs="IRNazanin"/>
          <w:lang w:bidi="fa-IR"/>
          <w:color w:val="111111"/>
          <w:sz w:val="28"/>
          <w:szCs w:val="28"/>
          <w:rtl/>
        </w:rPr>
        <w:t xml:space="preserve">'هر کس خدا را شبیه مخلوقاتش بداند، کافر است،</w:t>
      </w:r>
    </w:p>
    <w:p>
      <w:pPr>
        <w:pStyle w:val="BookText"/>
      </w:pPr>
      <w:r>
        <w:rPr>
          <w:rFonts w:ascii="IRNazanin" w:hAnsi="IRNazanin" w:eastAsia="IRNazanin" w:cs="IRNazanin"/>
          <w:lang w:bidi="fa-IR"/>
          <w:color w:val="111111"/>
          <w:sz w:val="28"/>
          <w:szCs w:val="28"/>
          <w:rtl/>
        </w:rPr>
        <w:t xml:space="preserve">و هر کس او را به مخلوقاتش تشبیه کند، برای او شریک قرار داده است</w:t>
      </w:r>
    </w:p>
    <w:p>
      <w:pPr>
        <w:pStyle w:val="Heading5"/>
      </w:pPr>
      <w:bookmarkStart w:id="1598" w:name="_Toc1233"/>
      <w:r>
        <w:t>[رقم الحدیث الکلی: 34934 - رقم الحدیث الباب: 31]</w:t>
      </w:r>
      <w:bookmarkEnd w:id="1598"/>
    </w:p>
    <w:p>
      <w:pPr>
        <w:pStyle w:val="BookText"/>
      </w:pPr>
      <w:r>
        <w:rPr>
          <w:rFonts w:ascii="Times New Roman" w:hAnsi="Times New Roman" w:eastAsia="Times New Roman" w:cs="Times New Roman"/>
          <w:lang w:val="en-US" w:bidi="en-US"/>
          <w:color w:val="111111"/>
          <w:sz w:val="28"/>
          <w:szCs w:val="28"/>
          <w:rtl/>
        </w:rPr>
        <w:t xml:space="preserve">34934- 31- </w:t>
      </w:r>
      <w:r>
        <w:rPr>
          <w:rStyle w:val="FootnoteReference"/>
        </w:rPr>
        <w:footnoteReference w:id="2202"/>
      </w:r>
      <w:r>
        <w:rPr>
          <w:rFonts w:ascii="Amiri" w:hAnsi="Amiri" w:eastAsia="Amiri" w:cs="Amiri"/>
          <w:lang w:bidi="ar-SA"/>
          <w:color w:val="111111"/>
          <w:sz w:val="28"/>
          <w:szCs w:val="28"/>
          <w:rtl/>
        </w:rPr>
        <w:t xml:space="preserve">أَحْمَدُ بْنُ عَلِیِّ بْنِ أَبِی طَالِبٍ الطَّبْرِسِیُّ فِی الْإِحْتِجَاجِ قَالَ رُوِیَ عَنْ أَبِی الْحَسَنِ الرِّضَا ع ذَمُّ الْغُلَاةِ وَ الْمُفَوِّضَةِ وَ تَکْفِیرُهُمْ وَ الْبَرَاءَةُ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 طالب طبرسی در کتاب الاحتجاج نقل کرده است که:</w:t>
      </w:r>
    </w:p>
    <w:p>
      <w:pPr>
        <w:pStyle w:val="BookText"/>
      </w:pPr>
      <w:r>
        <w:rPr>
          <w:rFonts w:ascii="IRNazanin" w:hAnsi="IRNazanin" w:eastAsia="IRNazanin" w:cs="IRNazanin"/>
          <w:lang w:bidi="fa-IR"/>
          <w:color w:val="111111"/>
          <w:sz w:val="28"/>
          <w:szCs w:val="28"/>
          <w:rtl/>
        </w:rPr>
        <w:t xml:space="preserve">"از امام رضا (علیه‌السلام) روایت شده است که ایشان غُلات، مُفوضه را مذمت کردند، تکفیر نمودند و از آنان برائت جستند."</w:t>
      </w:r>
    </w:p>
    <w:p>
      <w:pPr>
        <w:pStyle w:val="BookText"/>
      </w:pPr>
      <w:r>
        <w:rPr>
          <w:rFonts w:ascii="IRNazanin" w:hAnsi="IRNazanin" w:eastAsia="IRNazanin" w:cs="IRNazanin"/>
          <w:lang w:bidi="fa-IR"/>
          <w:color w:val="111111"/>
          <w:sz w:val="28"/>
          <w:szCs w:val="28"/>
          <w:rtl/>
        </w:rPr>
        <w:t xml:space="preserve">ص: 348</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0" w:name="pg18990_194212"/>
    <w:bookmarkEnd w:id="330"/>
    <w:p>
      <w:pPr>
        <w:pStyle w:val="Heading5"/>
      </w:pPr>
      <w:bookmarkStart w:id="1599" w:name="_Toc1234"/>
      <w:r>
        <w:t>[رقم الحدیث الکلی: 34935 - رقم الحدیث الباب: 32]</w:t>
      </w:r>
      <w:bookmarkEnd w:id="1599"/>
    </w:p>
    <w:p>
      <w:pPr>
        <w:pStyle w:val="BookText"/>
      </w:pPr>
      <w:r>
        <w:rPr>
          <w:rFonts w:ascii="Times New Roman" w:hAnsi="Times New Roman" w:eastAsia="Times New Roman" w:cs="Times New Roman"/>
          <w:lang w:val="en-US" w:bidi="en-US"/>
          <w:color w:val="111111"/>
          <w:sz w:val="28"/>
          <w:szCs w:val="28"/>
          <w:rtl/>
        </w:rPr>
        <w:t xml:space="preserve">34935- 32- </w:t>
      </w:r>
      <w:r>
        <w:rPr>
          <w:rStyle w:val="FootnoteReference"/>
        </w:rPr>
        <w:footnoteReference w:id="2203"/>
      </w:r>
      <w:r>
        <w:rPr>
          <w:rFonts w:ascii="Amiri" w:hAnsi="Amiri" w:eastAsia="Amiri" w:cs="Amiri"/>
          <w:lang w:bidi="ar-SA"/>
          <w:color w:val="111111"/>
          <w:sz w:val="28"/>
          <w:szCs w:val="28"/>
          <w:rtl/>
        </w:rPr>
        <w:t xml:space="preserve">مُحَمَّدُ بْنُ إِبْرَاهِیمَ النُّعْمَانِیُّ فِی کِتَابِ الْغَیْبَةِ عَنْ عَلِیِّ بْنِ الْحُسَیْنِ عَنْ مُحَمَّدِ بْنِ یَحْیَی عَنْ مُحَمَّدِ بْنِ الْحُسَیْنِ </w:t>
      </w:r>
      <w:r>
        <w:rPr>
          <w:rStyle w:val="FootnoteReference"/>
        </w:rPr>
        <w:footnoteReference w:id="2204"/>
      </w:r>
      <w:r>
        <w:rPr>
          <w:rFonts w:ascii="Amiri" w:hAnsi="Amiri" w:eastAsia="Amiri" w:cs="Amiri"/>
          <w:lang w:bidi="ar-SA"/>
          <w:color w:val="111111"/>
          <w:sz w:val="28"/>
          <w:szCs w:val="28"/>
          <w:rtl/>
        </w:rPr>
        <w:t xml:space="preserve">عَنْ مُحَمَّدِ بْنِ عَلِیٍّ الْکُوفِیِّ عَنْ إِبْرَاهِیمَ بْنِ مُحَمَّدِ بْنِ یُوسُفَ عَنْ مُحَمَّدِ بْنِ عِیسَی </w:t>
      </w:r>
      <w:r>
        <w:rPr>
          <w:rStyle w:val="FootnoteReference"/>
        </w:rPr>
        <w:footnoteReference w:id="2205"/>
      </w:r>
      <w:r>
        <w:rPr>
          <w:rFonts w:ascii="Amiri" w:hAnsi="Amiri" w:eastAsia="Amiri" w:cs="Amiri"/>
          <w:lang w:bidi="ar-SA"/>
          <w:color w:val="111111"/>
          <w:sz w:val="28"/>
          <w:szCs w:val="28"/>
          <w:rtl/>
        </w:rPr>
        <w:t xml:space="preserve">عَنْ مُحَمَّدِ بْنِ سِنَانٍ عَنْ فُضَیْلٍ الرَّسَّانِ عَنْ أَبِی حَمْزَةَ الثُّمَالِیِّ عَنْ أَبِی جَعْفَرٍ ع قَالَ: مِنَ الْمَحْتُومِ الَّذِی لَا تَبْدِیلَ لَهُ عِنْدَ اللَّهِ قِیَامُ قَائِمِنَا- فَمَنْ شَکَّ فِیمَا أَقُولُ: لَقِیَ اللَّهَ وَ هُوَ بِهِ کَافِرٌ وَ لَهُ جَاحِدٌ.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ثمالی،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_"از امور حتمی و تغییرناپذیر نزد خداوند، قیام قائم ماست.</w:t>
      </w:r>
    </w:p>
    <w:p>
      <w:pPr>
        <w:pStyle w:val="BookText"/>
      </w:pPr>
      <w:r>
        <w:rPr>
          <w:rFonts w:ascii="IRNazanin" w:hAnsi="IRNazanin" w:eastAsia="IRNazanin" w:cs="IRNazanin"/>
          <w:lang w:bidi="fa-IR"/>
          <w:color w:val="111111"/>
          <w:sz w:val="28"/>
          <w:szCs w:val="28"/>
          <w:rtl/>
        </w:rPr>
        <w:t xml:space="preserve">پس هر کس در آنچه می‌گویم شک کند، خدا را ملاقات خواهد کرد، در حالی که نسبت به او کافر و انکارکننده باشد</w:t>
      </w:r>
    </w:p>
    <w:p>
      <w:pPr>
        <w:pStyle w:val="Heading5"/>
      </w:pPr>
      <w:bookmarkStart w:id="1600" w:name="_Toc1235"/>
      <w:r>
        <w:t>[رقم الحدیث الکلی: 34936 - رقم الحدیث الباب: 33]</w:t>
      </w:r>
      <w:bookmarkEnd w:id="1600"/>
    </w:p>
    <w:p>
      <w:pPr>
        <w:pStyle w:val="BookText"/>
      </w:pPr>
      <w:r>
        <w:rPr>
          <w:rFonts w:ascii="Times New Roman" w:hAnsi="Times New Roman" w:eastAsia="Times New Roman" w:cs="Times New Roman"/>
          <w:lang w:val="en-US" w:bidi="en-US"/>
          <w:color w:val="111111"/>
          <w:sz w:val="28"/>
          <w:szCs w:val="28"/>
          <w:rtl/>
        </w:rPr>
        <w:t xml:space="preserve">34936- 33- </w:t>
      </w:r>
      <w:r>
        <w:rPr>
          <w:rStyle w:val="FootnoteReference"/>
        </w:rPr>
        <w:footnoteReference w:id="2206"/>
      </w:r>
      <w:r>
        <w:rPr>
          <w:rFonts w:ascii="Amiri" w:hAnsi="Amiri" w:eastAsia="Amiri" w:cs="Amiri"/>
          <w:lang w:bidi="ar-SA"/>
          <w:color w:val="111111"/>
          <w:sz w:val="28"/>
          <w:szCs w:val="28"/>
          <w:rtl/>
        </w:rPr>
        <w:t xml:space="preserve">وَ عَنْ أَحْمَدَ بْنِ مُحَمَّدِ بْنِ سَعِیدٍ عَنْ مُحَمَّدِ بْنِ الْمُفَضَّلِ عَنْ مُحَمَّدِ بْنِ عَبْدِ اللَّهِ بْنِ زُرَارَةَ عَنْ مَرْزُبَانَ الْقُمِّیِّ عَنْ عِمْرَانَ الْأَشْعَرِیِّ عَنْ جَعْفَرِ بْنِ مُحَمَّدٍ ع أَنَّهُ قَالَ: ثَلَاثَةٌ لَا یَنْظُرُ اللَّهُ إِلَیْهِمْ </w:t>
      </w:r>
      <w:r>
        <w:rPr>
          <w:rStyle w:val="FootnoteReference"/>
        </w:rPr>
        <w:footnoteReference w:id="2207"/>
      </w:r>
      <w:r>
        <w:rPr>
          <w:rFonts w:ascii="Amiri" w:hAnsi="Amiri" w:eastAsia="Amiri" w:cs="Amiri"/>
          <w:lang w:bidi="ar-SA"/>
          <w:color w:val="111111"/>
          <w:sz w:val="28"/>
          <w:szCs w:val="28"/>
          <w:rtl/>
        </w:rPr>
        <w:t xml:space="preserve">وَ لا یُزَکِّیهِمْ وَ لَهُمْ عَذابٌ أَلِیمٌ* مَنْ زَعَمَ (أَنَّ إِمَاماً مَنْ لَیْسَ) </w:t>
      </w:r>
      <w:r>
        <w:rPr>
          <w:rStyle w:val="FootnoteReference"/>
        </w:rPr>
        <w:footnoteReference w:id="2208"/>
      </w:r>
      <w:r>
        <w:rPr>
          <w:rFonts w:ascii="Amiri" w:hAnsi="Amiri" w:eastAsia="Amiri" w:cs="Amiri"/>
          <w:lang w:bidi="ar-SA"/>
          <w:color w:val="111111"/>
          <w:sz w:val="28"/>
          <w:szCs w:val="28"/>
          <w:rtl/>
        </w:rPr>
        <w:t xml:space="preserve">بِإِمَامٍ وَ مَنْ زَعَمَ فِی إِمَامٍ حَقٍّ أَنَّهُ لَیْسَ بِإِمَامٍ وَ هُوَ إِمَامٌ وَ مَنْ زَعَمَ أَنَّ لَهُمَا فِی الْإِسْلَامِ نَصِیباً.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عمران اشعری،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_"سه گروه هستند که خداوند به آن‌ها نظر نمی‌کند، آن‌ها را پاک نمی‌گرداند، و برایشان عذابی دردناک مقرر شده است:</w:t>
      </w:r>
    </w:p>
    <w:p>
      <w:pPr>
        <w:pStyle w:val="BookText"/>
      </w:pPr>
      <w:r>
        <w:rPr>
          <w:rFonts w:ascii="IRNazanin" w:hAnsi="IRNazanin" w:eastAsia="IRNazanin" w:cs="IRNazanin"/>
          <w:lang w:bidi="fa-IR"/>
          <w:color w:val="111111"/>
          <w:sz w:val="28"/>
          <w:szCs w:val="28"/>
          <w:rtl/>
        </w:rPr>
        <w:t xml:space="preserve">کسی که ادعا کند امامی هست، در حالی که امام نیست.</w:t>
      </w:r>
    </w:p>
    <w:p>
      <w:pPr>
        <w:pStyle w:val="BookText"/>
      </w:pPr>
      <w:r>
        <w:rPr>
          <w:rFonts w:ascii="IRNazanin" w:hAnsi="IRNazanin" w:eastAsia="IRNazanin" w:cs="IRNazanin"/>
          <w:lang w:bidi="fa-IR"/>
          <w:color w:val="111111"/>
          <w:sz w:val="28"/>
          <w:szCs w:val="28"/>
          <w:rtl/>
        </w:rPr>
        <w:t xml:space="preserve">کسی که امام حقیقی را انکار کند، در حالی که او امام است.</w:t>
      </w:r>
    </w:p>
    <w:p>
      <w:pPr>
        <w:pStyle w:val="BookText"/>
      </w:pPr>
      <w:r>
        <w:rPr>
          <w:rFonts w:ascii="IRNazanin" w:hAnsi="IRNazanin" w:eastAsia="IRNazanin" w:cs="IRNazanin"/>
          <w:lang w:bidi="fa-IR"/>
          <w:color w:val="111111"/>
          <w:sz w:val="28"/>
          <w:szCs w:val="28"/>
          <w:rtl/>
        </w:rPr>
        <w:t xml:space="preserve">کسی که برای آن دو نفر، بهره‌ای در اسلام قائل باشد.{آنها را مسلمان بداند}</w:t>
      </w:r>
    </w:p>
    <w:p>
      <w:pPr>
        <w:pStyle w:val="Heading5"/>
      </w:pPr>
      <w:bookmarkStart w:id="1601" w:name="_Toc1236"/>
      <w:r>
        <w:t>[رقم الحدیث الکلی: 34937 - رقم الحدیث الباب: 34]</w:t>
      </w:r>
      <w:bookmarkEnd w:id="1601"/>
    </w:p>
    <w:p>
      <w:pPr>
        <w:pStyle w:val="BookText"/>
      </w:pPr>
      <w:r>
        <w:rPr>
          <w:rFonts w:ascii="Times New Roman" w:hAnsi="Times New Roman" w:eastAsia="Times New Roman" w:cs="Times New Roman"/>
          <w:lang w:val="en-US" w:bidi="en-US"/>
          <w:color w:val="111111"/>
          <w:sz w:val="28"/>
          <w:szCs w:val="28"/>
          <w:rtl/>
        </w:rPr>
        <w:t xml:space="preserve">34937- 34- </w:t>
      </w:r>
      <w:r>
        <w:rPr>
          <w:rStyle w:val="FootnoteReference"/>
        </w:rPr>
        <w:footnoteReference w:id="2209"/>
      </w:r>
      <w:r>
        <w:rPr>
          <w:rFonts w:ascii="Amiri" w:hAnsi="Amiri" w:eastAsia="Amiri" w:cs="Amiri"/>
          <w:lang w:bidi="ar-SA"/>
          <w:color w:val="111111"/>
          <w:sz w:val="28"/>
          <w:szCs w:val="28"/>
          <w:rtl/>
        </w:rPr>
        <w:t xml:space="preserve">وَ عَنْ مُحَمَّدِ بْنِ یَعْقُوبَ عَنِ الْحُسَیْنِ بْنِ مُحَمَّدٍ عَنْ مُعَلًّی عَنْ أَبِی دَاوُدَ الْمُسْتَرِقِّ عَنْ عَلِیِّ بْنِ مَیْمُونٍ عَنِ ابْنِ أَبِی یَعْفُورٍ قَالَ سَمِعْتُ أَبَا عَبْدِ اللَّهِ ع یَقُولُ ثَلَاثَةٌ لَا یُکَلِّمُهُمُ اللَّهُ یَوْمَ الْقِیَامَةِ- وَ لا یُزَکِّیهِمْ وَ لَهُمْ عَذابٌ أَلِیمٌ*- مَنِ ادَّعَی إِمَامَةً مِنَ اللَّهِ لَیْسَتْ لَهُ وَ مَنْ جَحَدَ إِمَاماً مِنَ اللَّهِ وَ مَنْ زَعَمَ أَنَّ لَهُمَا فِی الْإِسْلَامِ نَصِیباً.</w:t>
      </w:r>
    </w:p>
    <w:p>
      <w:pPr>
        <w:pStyle w:val="BookText"/>
      </w:pPr>
      <w:r>
        <w:rPr>
          <w:rFonts w:ascii="IRNazanin" w:hAnsi="IRNazanin" w:eastAsia="IRNazanin" w:cs="IRNazanin"/>
          <w:lang w:bidi="fa-IR"/>
          <w:color w:val="111111"/>
          <w:sz w:val="28"/>
          <w:szCs w:val="28"/>
          <w:rtl/>
        </w:rPr>
        <w:t xml:space="preserve">ص: 349</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1" w:name="pg18990_194213"/>
    <w:bookmarkEnd w:id="331"/>
    <w:p>
      <w:pPr>
        <w:pStyle w:val="BookText"/>
      </w:pPr>
      <w:r>
        <w:rPr>
          <w:rFonts w:ascii="Amiri" w:hAnsi="Amiri" w:eastAsia="Amiri" w:cs="Amiri"/>
          <w:lang w:bidi="ar-SA"/>
          <w:color w:val="111111"/>
          <w:sz w:val="28"/>
          <w:szCs w:val="28"/>
          <w:rtl/>
        </w:rPr>
        <w:t xml:space="preserve">وَ رَوَاهُ الْکُلَیْنِیُّ مِثْلَهُ </w:t>
      </w:r>
      <w:r>
        <w:rPr>
          <w:rStyle w:val="FootnoteReference"/>
        </w:rPr>
        <w:footnoteReference w:id="2210"/>
      </w:r>
      <w:r>
        <w:rPr>
          <w:rFonts w:ascii="Amiri" w:hAnsi="Amiri" w:eastAsia="Amiri" w:cs="Amiri"/>
          <w:lang w:bidi="ar-SA"/>
          <w:color w:val="111111"/>
          <w:sz w:val="28"/>
          <w:szCs w:val="28"/>
          <w:rtl/>
        </w:rPr>
        <w:t xml:space="preserve">وَ رَوَاهُ أَیْضاً عَنْ عِدَّةٍ مِنْ أَصْحَابِنَا عَنْ أَحْمَدَ بْنِ مُحَمَّدٍ عَنِ الْوَشَّاءِ عَنْ دَاوُدَ الْحَمَّارِ عَنِ ابْنِ أَبِی یَعْفُورٍ مِثْلَهُ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نقل شده است که گفت:</w:t>
      </w:r>
    </w:p>
    <w:p>
      <w:pPr>
        <w:pStyle w:val="BookText"/>
      </w:pPr>
      <w:r>
        <w:rPr>
          <w:rFonts w:ascii="IRNazanin" w:hAnsi="IRNazanin" w:eastAsia="IRNazanin" w:cs="IRNazanin"/>
          <w:lang w:bidi="fa-IR"/>
          <w:color w:val="111111"/>
          <w:sz w:val="28"/>
          <w:szCs w:val="28"/>
          <w:rtl/>
        </w:rPr>
        <w:t xml:space="preserve">"امام صادق (علیه‌السلام) فرمودند:</w:t>
      </w:r>
    </w:p>
    <w:p>
      <w:pPr>
        <w:pStyle w:val="BookText"/>
      </w:pPr>
      <w:r>
        <w:rPr>
          <w:rFonts w:ascii="IRNazanin" w:hAnsi="IRNazanin" w:eastAsia="IRNazanin" w:cs="IRNazanin"/>
          <w:lang w:bidi="fa-IR"/>
          <w:color w:val="111111"/>
          <w:sz w:val="28"/>
          <w:szCs w:val="28"/>
          <w:rtl/>
        </w:rPr>
        <w:t xml:space="preserve">'سه گروه هستند که خداوند در روز قیامت با آن‌ها سخن نمی‌گوید، آن‌ها را پاک نمی‌گرداند، و برایشان عذابی دردناک مقرر شده است:</w:t>
      </w:r>
    </w:p>
    <w:p>
      <w:pPr>
        <w:pStyle w:val="BookText"/>
      </w:pPr>
      <w:r>
        <w:rPr>
          <w:rFonts w:ascii="IRNazanin" w:hAnsi="IRNazanin" w:eastAsia="IRNazanin" w:cs="IRNazanin"/>
          <w:lang w:bidi="fa-IR"/>
          <w:color w:val="111111"/>
          <w:sz w:val="28"/>
          <w:szCs w:val="28"/>
          <w:rtl/>
        </w:rPr>
        <w:t xml:space="preserve">کسی که ادعای امامت الهی کند، در حالی که امام نیست.</w:t>
      </w:r>
    </w:p>
    <w:p>
      <w:pPr>
        <w:pStyle w:val="BookText"/>
      </w:pPr>
      <w:r>
        <w:rPr>
          <w:rFonts w:ascii="IRNazanin" w:hAnsi="IRNazanin" w:eastAsia="IRNazanin" w:cs="IRNazanin"/>
          <w:lang w:bidi="fa-IR"/>
          <w:color w:val="111111"/>
          <w:sz w:val="28"/>
          <w:szCs w:val="28"/>
          <w:rtl/>
        </w:rPr>
        <w:t xml:space="preserve">کسی که امام حقیقی الهی را انکار کند.</w:t>
      </w:r>
    </w:p>
    <w:p>
      <w:pPr>
        <w:pStyle w:val="BookText"/>
      </w:pPr>
      <w:r>
        <w:rPr>
          <w:rFonts w:ascii="IRNazanin" w:hAnsi="IRNazanin" w:eastAsia="IRNazanin" w:cs="IRNazanin"/>
          <w:lang w:bidi="fa-IR"/>
          <w:color w:val="111111"/>
          <w:sz w:val="28"/>
          <w:szCs w:val="28"/>
          <w:rtl/>
        </w:rPr>
        <w:t xml:space="preserve">کسی که برای آن دو نفر، بهره‌ای در اسلام قائل باشد.{آنها را مسلمان بداند }</w:t>
      </w:r>
    </w:p>
    <w:p>
      <w:pPr>
        <w:pStyle w:val="Heading5"/>
      </w:pPr>
      <w:bookmarkStart w:id="1602" w:name="_Toc1237"/>
      <w:r>
        <w:t>[رقم الحدیث الکلی: 34938 - رقم الحدیث الباب: 35]</w:t>
      </w:r>
      <w:bookmarkEnd w:id="1602"/>
    </w:p>
    <w:p>
      <w:pPr>
        <w:pStyle w:val="BookText"/>
      </w:pPr>
      <w:r>
        <w:rPr>
          <w:rFonts w:ascii="Times New Roman" w:hAnsi="Times New Roman" w:eastAsia="Times New Roman" w:cs="Times New Roman"/>
          <w:lang w:val="en-US" w:bidi="en-US"/>
          <w:color w:val="111111"/>
          <w:sz w:val="28"/>
          <w:szCs w:val="28"/>
          <w:rtl/>
        </w:rPr>
        <w:t xml:space="preserve">34938- 35- </w:t>
      </w:r>
      <w:r>
        <w:rPr>
          <w:rStyle w:val="FootnoteReference"/>
        </w:rPr>
        <w:footnoteReference w:id="2212"/>
      </w:r>
      <w:r>
        <w:rPr>
          <w:rFonts w:ascii="Amiri" w:hAnsi="Amiri" w:eastAsia="Amiri" w:cs="Amiri"/>
          <w:lang w:bidi="ar-SA"/>
          <w:color w:val="111111"/>
          <w:sz w:val="28"/>
          <w:szCs w:val="28"/>
          <w:rtl/>
        </w:rPr>
        <w:t xml:space="preserve">وَ عَنْ عَبْدِ الْوَاحِدِ بْنِ عَبْدِ اللَّهِ عَنْ أَحْمَدَ بْنِ مُحَمَّدِ بْنِ رَبَاحٍ عَنْ أَحْمَدَ بْنِ عَلِیٍّ عَنِ الْحُسَیْنِ بْنِ أَیُّوبَ </w:t>
      </w:r>
      <w:r>
        <w:rPr>
          <w:rStyle w:val="FootnoteReference"/>
        </w:rPr>
        <w:footnoteReference w:id="2213"/>
      </w:r>
      <w:r>
        <w:rPr>
          <w:rFonts w:ascii="Amiri" w:hAnsi="Amiri" w:eastAsia="Amiri" w:cs="Amiri"/>
          <w:lang w:bidi="ar-SA"/>
          <w:color w:val="111111"/>
          <w:sz w:val="28"/>
          <w:szCs w:val="28"/>
          <w:rtl/>
        </w:rPr>
        <w:t xml:space="preserve">عَنْ عَبْدِ الْکَرِیمِ بْنِ عَمْرٍو عَنْ أَبَانٍ عَنِ الْفُضَیْلِ قَالَ: قَالَ أَبُو جَعْفَرٍ ع مَنِ ادَّعَی مَقَاماً </w:t>
      </w:r>
      <w:r>
        <w:rPr>
          <w:rStyle w:val="FootnoteReference"/>
        </w:rPr>
        <w:footnoteReference w:id="2214"/>
      </w:r>
      <w:r>
        <w:rPr>
          <w:rFonts w:ascii="Amiri" w:hAnsi="Amiri" w:eastAsia="Amiri" w:cs="Amiri"/>
          <w:lang w:bidi="ar-SA"/>
          <w:color w:val="111111"/>
          <w:sz w:val="28"/>
          <w:szCs w:val="28"/>
          <w:rtl/>
        </w:rPr>
        <w:t xml:space="preserve">یَعْنِی الْإِمَامَةَ فَهُوَ کَافِرٌ أَوْ قَالَ مُشْرِکٌ.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نقل شده است که گفت:</w:t>
      </w:r>
    </w:p>
    <w:p>
      <w:pPr>
        <w:pStyle w:val="BookText"/>
      </w:pPr>
      <w:r>
        <w:rPr>
          <w:rFonts w:ascii="IRNazanin" w:hAnsi="IRNazanin" w:eastAsia="IRNazanin" w:cs="IRNazanin"/>
          <w:lang w:bidi="fa-IR"/>
          <w:color w:val="111111"/>
          <w:sz w:val="28"/>
          <w:szCs w:val="28"/>
          <w:rtl/>
        </w:rPr>
        <w:t xml:space="preserve">"امام باقر (علیه‌السلام) فرمودند:</w:t>
      </w:r>
    </w:p>
    <w:p>
      <w:pPr>
        <w:pStyle w:val="BookText"/>
      </w:pPr>
      <w:r>
        <w:rPr>
          <w:rFonts w:ascii="IRNazanin" w:hAnsi="IRNazanin" w:eastAsia="IRNazanin" w:cs="IRNazanin"/>
          <w:lang w:bidi="fa-IR"/>
          <w:color w:val="111111"/>
          <w:sz w:val="28"/>
          <w:szCs w:val="28"/>
          <w:rtl/>
        </w:rPr>
        <w:t xml:space="preserve">'هر کس مقامی را ادعا کند، یعنی امامت را، پس او کافر است یا فرمودند مشرک است.'</w:t>
      </w:r>
    </w:p>
    <w:p>
      <w:pPr>
        <w:pStyle w:val="Heading5"/>
      </w:pPr>
      <w:bookmarkStart w:id="1603" w:name="_Toc1238"/>
      <w:r>
        <w:t>[رقم الحدیث الکلی: 34939 - رقم الحدیث الباب: 36]</w:t>
      </w:r>
      <w:bookmarkEnd w:id="1603"/>
    </w:p>
    <w:p>
      <w:pPr>
        <w:pStyle w:val="BookText"/>
      </w:pPr>
      <w:r>
        <w:rPr>
          <w:rFonts w:ascii="Times New Roman" w:hAnsi="Times New Roman" w:eastAsia="Times New Roman" w:cs="Times New Roman"/>
          <w:lang w:val="en-US" w:bidi="en-US"/>
          <w:color w:val="111111"/>
          <w:sz w:val="28"/>
          <w:szCs w:val="28"/>
          <w:rtl/>
        </w:rPr>
        <w:t xml:space="preserve">34939- 36- </w:t>
      </w:r>
      <w:r>
        <w:rPr>
          <w:rStyle w:val="FootnoteReference"/>
        </w:rPr>
        <w:footnoteReference w:id="2215"/>
      </w:r>
      <w:r>
        <w:rPr>
          <w:rFonts w:ascii="Amiri" w:hAnsi="Amiri" w:eastAsia="Amiri" w:cs="Amiri"/>
          <w:lang w:bidi="ar-SA"/>
          <w:color w:val="111111"/>
          <w:sz w:val="28"/>
          <w:szCs w:val="28"/>
          <w:rtl/>
        </w:rPr>
        <w:t xml:space="preserve">وَ عَنْ عَلِیِّ بْنِ أَحْمَدَ عَنْ عَبْدِ اللَّهِ بْنِ مُوسَی </w:t>
      </w:r>
      <w:r>
        <w:rPr>
          <w:rStyle w:val="FootnoteReference"/>
        </w:rPr>
        <w:footnoteReference w:id="2216"/>
      </w:r>
      <w:r>
        <w:rPr>
          <w:rFonts w:ascii="Amiri" w:hAnsi="Amiri" w:eastAsia="Amiri" w:cs="Amiri"/>
          <w:lang w:bidi="ar-SA"/>
          <w:color w:val="111111"/>
          <w:sz w:val="28"/>
          <w:szCs w:val="28"/>
          <w:rtl/>
        </w:rPr>
        <w:t xml:space="preserve">عَنْ أَحْمَدَ بْنِ مُحَمَّدِ بْنِ خَالِدٍ عَنْ عَلِیِّ بْنِ الْحَکَمِ عَنْ أَبَانِ بْنِ عُثْمَانَ عَنِ الْفُضَیْلِ بْنِ یَسَارٍ قَالَ سَمِعْتُ أَبَا عَبْدِ اللَّهِ ع یَقُولُ مَنْ خَرَجَ یَدْعُو النَّاسَ وَ فِیهِمْ مَنْ هُوَ أَعْلَمُ </w:t>
      </w:r>
      <w:r>
        <w:rPr>
          <w:rStyle w:val="FootnoteReference"/>
        </w:rPr>
        <w:footnoteReference w:id="2217"/>
      </w:r>
      <w:r>
        <w:rPr>
          <w:rFonts w:ascii="Amiri" w:hAnsi="Amiri" w:eastAsia="Amiri" w:cs="Amiri"/>
          <w:lang w:bidi="ar-SA"/>
          <w:color w:val="111111"/>
          <w:sz w:val="28"/>
          <w:szCs w:val="28"/>
          <w:rtl/>
        </w:rPr>
        <w:t xml:space="preserve">مِنْهُ فَهُوَ ضَالٌّ مُبْتَدِعٌ وَ مَنِ ادَّعَی الْإِمَامَةَ </w:t>
      </w:r>
      <w:r>
        <w:rPr>
          <w:rStyle w:val="FootnoteReference"/>
        </w:rPr>
        <w:footnoteReference w:id="2218"/>
      </w:r>
      <w:r>
        <w:rPr>
          <w:rFonts w:ascii="Amiri" w:hAnsi="Amiri" w:eastAsia="Amiri" w:cs="Amiri"/>
          <w:lang w:bidi="ar-SA"/>
          <w:color w:val="111111"/>
          <w:sz w:val="28"/>
          <w:szCs w:val="28"/>
          <w:rtl/>
        </w:rPr>
        <w:t xml:space="preserve">وَ لَیْسَ بِإِمَامٍ فَهُوَ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گفت:</w:t>
      </w:r>
    </w:p>
    <w:p>
      <w:pPr>
        <w:pStyle w:val="BookText"/>
      </w:pPr>
      <w:r>
        <w:rPr>
          <w:rFonts w:ascii="IRNazanin" w:hAnsi="IRNazanin" w:eastAsia="IRNazanin" w:cs="IRNazanin"/>
          <w:lang w:bidi="fa-IR"/>
          <w:color w:val="111111"/>
          <w:sz w:val="28"/>
          <w:szCs w:val="28"/>
          <w:rtl/>
        </w:rPr>
        <w:t xml:space="preserve">"امام صادق (علیه‌السلام) فرمودند:</w:t>
      </w:r>
    </w:p>
    <w:p>
      <w:pPr>
        <w:pStyle w:val="BookText"/>
      </w:pPr>
      <w:r>
        <w:rPr>
          <w:rFonts w:ascii="IRNazanin" w:hAnsi="IRNazanin" w:eastAsia="IRNazanin" w:cs="IRNazanin"/>
          <w:lang w:bidi="fa-IR"/>
          <w:color w:val="111111"/>
          <w:sz w:val="28"/>
          <w:szCs w:val="28"/>
          <w:rtl/>
        </w:rPr>
        <w:t xml:space="preserve">'هر کس مردم را دعوت کند، در حالی که در میان آنان کسی باشد که از او داناتر است، او گمراه و بدعت‌گذار است.</w:t>
      </w:r>
    </w:p>
    <w:p>
      <w:pPr>
        <w:pStyle w:val="BookText"/>
      </w:pPr>
      <w:r>
        <w:rPr>
          <w:rFonts w:ascii="IRNazanin" w:hAnsi="IRNazanin" w:eastAsia="IRNazanin" w:cs="IRNazanin"/>
          <w:lang w:bidi="fa-IR"/>
          <w:color w:val="111111"/>
          <w:sz w:val="28"/>
          <w:szCs w:val="28"/>
          <w:rtl/>
        </w:rPr>
        <w:t xml:space="preserve">و هر کس ادعای امامت کند، در حالی که امام نیست، پس او کافر است.</w:t>
      </w:r>
    </w:p>
    <w:p>
      <w:pPr>
        <w:pStyle w:val="Heading5"/>
      </w:pPr>
      <w:bookmarkStart w:id="1604" w:name="_Toc1239"/>
      <w:r>
        <w:t>[رقم الحدیث الکلی: 34940 - رقم الحدیث الباب: 37]</w:t>
      </w:r>
      <w:bookmarkEnd w:id="1604"/>
    </w:p>
    <w:p>
      <w:pPr>
        <w:pStyle w:val="BookText"/>
      </w:pPr>
      <w:r>
        <w:rPr>
          <w:rFonts w:ascii="Times New Roman" w:hAnsi="Times New Roman" w:eastAsia="Times New Roman" w:cs="Times New Roman"/>
          <w:lang w:val="en-US" w:bidi="en-US"/>
          <w:color w:val="111111"/>
          <w:sz w:val="28"/>
          <w:szCs w:val="28"/>
          <w:rtl/>
        </w:rPr>
        <w:t xml:space="preserve">34940- 37- </w:t>
      </w:r>
      <w:r>
        <w:rPr>
          <w:rStyle w:val="FootnoteReference"/>
        </w:rPr>
        <w:footnoteReference w:id="2219"/>
      </w:r>
      <w:r>
        <w:rPr>
          <w:rFonts w:ascii="Amiri" w:hAnsi="Amiri" w:eastAsia="Amiri" w:cs="Amiri"/>
          <w:lang w:bidi="ar-SA"/>
          <w:color w:val="111111"/>
          <w:sz w:val="28"/>
          <w:szCs w:val="28"/>
          <w:rtl/>
        </w:rPr>
        <w:t xml:space="preserve">وَ عَنْ أَحْمَدَ بْنِ مُحَمَّدِ بْنِ سَعِیدِ بْنِ عُقْدَةَ عَنْ مُحَمَّدِ بْنِ الْمُفَضَّلِ وَ سَعْدَانَ بْنِ إِسْحَاقَ وَ أَحْمَدَ بْنِ الْحُسَیْنِ وَ مُحَمَّدِ بْنِ أَحْمَدَ بْنِ الْحَسَنِ کُلِّهِمْ عَنِ الْحَسَنِ بْنِ مَحْبُوبٍ عَنِ الْعَلَاءِ بْنِ رَزِینٍ </w:t>
      </w:r>
      <w:r>
        <w:rPr>
          <w:rStyle w:val="FootnoteReference"/>
        </w:rPr>
        <w:footnoteReference w:id="2220"/>
      </w:r>
      <w:r>
        <w:rPr>
          <w:rFonts w:ascii="Amiri" w:hAnsi="Amiri" w:eastAsia="Amiri" w:cs="Amiri"/>
          <w:lang w:bidi="ar-SA"/>
          <w:color w:val="111111"/>
          <w:sz w:val="28"/>
          <w:szCs w:val="28"/>
          <w:rtl/>
        </w:rPr>
        <w:t xml:space="preserve">عَنْ مُحَمَّدِ</w:t>
      </w:r>
    </w:p>
    <w:p>
      <w:pPr>
        <w:pStyle w:val="BookText"/>
      </w:pPr>
      <w:r>
        <w:rPr>
          <w:rFonts w:ascii="IRNazanin" w:hAnsi="IRNazanin" w:eastAsia="IRNazanin" w:cs="IRNazanin"/>
          <w:lang w:bidi="fa-IR"/>
          <w:color w:val="111111"/>
          <w:sz w:val="28"/>
          <w:szCs w:val="28"/>
          <w:rtl/>
        </w:rPr>
        <w:t xml:space="preserve">ص: 350</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2" w:name="pg18990_194214"/>
    <w:bookmarkEnd w:id="332"/>
    <w:p>
      <w:pPr>
        <w:pStyle w:val="BookText"/>
      </w:pPr>
      <w:r>
        <w:rPr>
          <w:rFonts w:ascii="Amiri" w:hAnsi="Amiri" w:eastAsia="Amiri" w:cs="Amiri"/>
          <w:lang w:bidi="ar-SA"/>
          <w:color w:val="111111"/>
          <w:sz w:val="28"/>
          <w:szCs w:val="28"/>
          <w:rtl/>
        </w:rPr>
        <w:t xml:space="preserve">بْنِ مُسْلِمٍ عَنْ أَبِی جَعْفَرٍ ع فِی حَدِیثٍ قَالَ: مَنْ أَصْبَحَ مِنْ هَذِهِ الْأُمَّةِ لَا إِمَامَ لَهُ مِنَ اللَّهِ أَصْبَحَ تَائِهاً مُتَحَیِّراً ضَالًّا إِنْ مَاتَ عَلَی هَذِهِ الْحَالِ مَاتَ مِیتَةَ کُفْرٍ وَ نِفَاقٍ.</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عَنْ صَفْوَانَ بْنِ یَحْیَی عَنِ الْعَلَاءِ بْنِ رَزِینٍ مِثْلَهُ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_"هر کس از این امت، صبح کند در حالی که امامی منصوب از سوی خداوند ندارد، سرگردان و گمراه خواهد بود.</w:t>
      </w:r>
    </w:p>
    <w:p>
      <w:pPr>
        <w:pStyle w:val="BookText"/>
      </w:pPr>
      <w:r>
        <w:rPr>
          <w:rFonts w:ascii="IRNazanin" w:hAnsi="IRNazanin" w:eastAsia="IRNazanin" w:cs="IRNazanin"/>
          <w:lang w:bidi="fa-IR"/>
          <w:color w:val="111111"/>
          <w:sz w:val="28"/>
          <w:szCs w:val="28"/>
          <w:rtl/>
        </w:rPr>
        <w:t xml:space="preserve">و اگر در همین حالت بمیرد، با مرگ کفر و نفاق از دنیا رفته است</w:t>
      </w:r>
    </w:p>
    <w:p>
      <w:pPr>
        <w:pStyle w:val="Heading5"/>
      </w:pPr>
      <w:bookmarkStart w:id="1605" w:name="_Toc1240"/>
      <w:r>
        <w:t>[رقم الحدیث الکلی: 34941 - رقم الحدیث الباب: 38]</w:t>
      </w:r>
      <w:bookmarkEnd w:id="1605"/>
    </w:p>
    <w:p>
      <w:pPr>
        <w:pStyle w:val="BookText"/>
      </w:pPr>
      <w:r>
        <w:rPr>
          <w:rFonts w:ascii="Times New Roman" w:hAnsi="Times New Roman" w:eastAsia="Times New Roman" w:cs="Times New Roman"/>
          <w:lang w:val="en-US" w:bidi="en-US"/>
          <w:color w:val="111111"/>
          <w:sz w:val="28"/>
          <w:szCs w:val="28"/>
          <w:rtl/>
        </w:rPr>
        <w:t xml:space="preserve">34941- 38- </w:t>
      </w:r>
      <w:r>
        <w:rPr>
          <w:rStyle w:val="FootnoteReference"/>
        </w:rPr>
        <w:footnoteReference w:id="2222"/>
      </w:r>
      <w:r>
        <w:rPr>
          <w:rFonts w:ascii="Amiri" w:hAnsi="Amiri" w:eastAsia="Amiri" w:cs="Amiri"/>
          <w:lang w:bidi="ar-SA"/>
          <w:color w:val="111111"/>
          <w:sz w:val="28"/>
          <w:szCs w:val="28"/>
          <w:rtl/>
        </w:rPr>
        <w:t xml:space="preserve">وَ بِالْإِسْنَادِ عَنِ الْحَسَنِ بْنِ مَحْبُوبٍ عَنْ أَبِی أَیُّوبَ عَنْ مُحَمَّدِ بْنِ مُسْلِمٍ عَنْ أَبِی جَعْفَرٍ ع قَالَ: قُلْتُ لَهُ أَ رَأَیْتَ مَنْ جَحَدَ إِمَاماً مِنْکُمْ مَا حَالُهُ فَقَالَ مَنْ جَحَدَ إِمَاماً مِنَ الْأَئِمَّةِ </w:t>
      </w:r>
      <w:r>
        <w:rPr>
          <w:rStyle w:val="FootnoteReference"/>
        </w:rPr>
        <w:footnoteReference w:id="2223"/>
      </w:r>
      <w:r>
        <w:rPr>
          <w:rFonts w:ascii="Amiri" w:hAnsi="Amiri" w:eastAsia="Amiri" w:cs="Amiri"/>
          <w:lang w:bidi="ar-SA"/>
          <w:color w:val="111111"/>
          <w:sz w:val="28"/>
          <w:szCs w:val="28"/>
          <w:rtl/>
        </w:rPr>
        <w:t xml:space="preserve">وَ بَرِئَ مِنْهُ وَ مِنْ دِینِهِ فَهُوَ کَافِرٌ (وَ مُرْتَدٌّ) </w:t>
      </w:r>
      <w:r>
        <w:rPr>
          <w:rStyle w:val="FootnoteReference"/>
        </w:rPr>
        <w:footnoteReference w:id="2224"/>
      </w:r>
      <w:r>
        <w:rPr>
          <w:rFonts w:ascii="Amiri" w:hAnsi="Amiri" w:eastAsia="Amiri" w:cs="Amiri"/>
          <w:lang w:bidi="ar-SA"/>
          <w:color w:val="111111"/>
          <w:sz w:val="28"/>
          <w:szCs w:val="28"/>
          <w:rtl/>
        </w:rPr>
        <w:t xml:space="preserve">عَنِ الْإِسْلَامِ- لِأَنَّ الْإِمَامَ مِنَ اللَّهِ وَ دِینَهُ دِینُ اللَّهِ وَ مَنْ بَرِئَ مِنْ دِینِ اللَّهِ فَدَمُهُ مُبَاحٌ فِی تِلْکَ الْحَالَةِ إِلَّا أَنْ یَرْجِعَ أَوْ یَتُوبَ إِلَی اللَّهِ مِمَّا قَالَ.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_"پرسیدم: کسی که امامت یکی از شما را انکار کند، وضعیتش چیست؟</w:t>
      </w:r>
    </w:p>
    <w:p>
      <w:pPr>
        <w:pStyle w:val="BookText"/>
      </w:pPr>
      <w:r>
        <w:rPr>
          <w:rFonts w:ascii="IRNazanin" w:hAnsi="IRNazanin" w:eastAsia="IRNazanin" w:cs="IRNazanin"/>
          <w:lang w:bidi="fa-IR"/>
          <w:color w:val="111111"/>
          <w:sz w:val="28"/>
          <w:szCs w:val="28"/>
          <w:rtl/>
        </w:rPr>
        <w:t xml:space="preserve">فرمودند: هر کس امامت یکی از امامان را انکار کند، و از او و دینش بیزاری جوید، پس او کافر (و مرتد) از اسلام است.</w:t>
      </w:r>
    </w:p>
    <w:p>
      <w:pPr>
        <w:pStyle w:val="BookText"/>
      </w:pPr>
      <w:r>
        <w:rPr>
          <w:rFonts w:ascii="IRNazanin" w:hAnsi="IRNazanin" w:eastAsia="IRNazanin" w:cs="IRNazanin"/>
          <w:lang w:bidi="fa-IR"/>
          <w:color w:val="111111"/>
          <w:sz w:val="28"/>
          <w:szCs w:val="28"/>
          <w:rtl/>
        </w:rPr>
        <w:t xml:space="preserve">زیرا امام از سوی خداوند است، و دین او همان دین خداوند است.</w:t>
      </w:r>
    </w:p>
    <w:p>
      <w:pPr>
        <w:pStyle w:val="BookText"/>
      </w:pPr>
      <w:r>
        <w:rPr>
          <w:rFonts w:ascii="IRNazanin" w:hAnsi="IRNazanin" w:eastAsia="IRNazanin" w:cs="IRNazanin"/>
          <w:lang w:bidi="fa-IR"/>
          <w:color w:val="111111"/>
          <w:sz w:val="28"/>
          <w:szCs w:val="28"/>
          <w:rtl/>
        </w:rPr>
        <w:t xml:space="preserve">و هر کس از دین خداوند بیزاری جوید، پس خونش مباح است در آن حالت، مگر آنکه بازگردد یا به سوی خداوند از آنچه گفته است، توبه کند</w:t>
      </w:r>
    </w:p>
    <w:p>
      <w:pPr>
        <w:pStyle w:val="Heading5"/>
      </w:pPr>
      <w:bookmarkStart w:id="1606" w:name="_Toc1241"/>
      <w:r>
        <w:t>[رقم الحدیث الکلی: 34942 - رقم الحدیث الباب: 39]</w:t>
      </w:r>
      <w:bookmarkEnd w:id="1606"/>
    </w:p>
    <w:p>
      <w:pPr>
        <w:pStyle w:val="BookText"/>
      </w:pPr>
      <w:r>
        <w:rPr>
          <w:rFonts w:ascii="Times New Roman" w:hAnsi="Times New Roman" w:eastAsia="Times New Roman" w:cs="Times New Roman"/>
          <w:lang w:val="en-US" w:bidi="en-US"/>
          <w:color w:val="111111"/>
          <w:sz w:val="28"/>
          <w:szCs w:val="28"/>
          <w:rtl/>
        </w:rPr>
        <w:t xml:space="preserve">34942- 39- </w:t>
      </w:r>
      <w:r>
        <w:rPr>
          <w:rStyle w:val="FootnoteReference"/>
        </w:rPr>
        <w:footnoteReference w:id="2225"/>
      </w:r>
      <w:r>
        <w:rPr>
          <w:rFonts w:ascii="Amiri" w:hAnsi="Amiri" w:eastAsia="Amiri" w:cs="Amiri"/>
          <w:lang w:bidi="ar-SA"/>
          <w:color w:val="111111"/>
          <w:sz w:val="28"/>
          <w:szCs w:val="28"/>
          <w:rtl/>
        </w:rPr>
        <w:t xml:space="preserve">مُحَمَّدُ بْنُ الْحَسَنِ فِی کِتَابِ الْغَیْبَةِ عَنْ جَمَاعَةٍ عَنْ جَعْفَرِ بْنِ مُحَمَّدِ بْنِ قُولَوَیْهِ وَ أَبِی غَالِبٍ الزُّرَارِیِّ وَ غَیْرِهِمَا عَنْ مُحَمَّدِ بْنِ یَعْقُوبَ الْکُلَیْنِیِّ عَنْ إِسْحَاقَ بْنِ یَعْقُوبَ فِی جَوَابِ مَسَائِلِهِ الَّتِی وَرَدَتْ عَلَی یَدِ الْعَمْرِیِّ بِخَطِّ صَاحِبِ الزَّمَانِ ع إِلَی أَنْ قَالَ: وَ أَمَّا قَوْلُ مَنْ قَالَ إِنَّ الْحُسَیْنَ ع لَمْ یَمُتْ </w:t>
      </w:r>
      <w:r>
        <w:rPr>
          <w:rStyle w:val="FootnoteReference"/>
        </w:rPr>
        <w:footnoteReference w:id="2226"/>
      </w:r>
      <w:r>
        <w:rPr>
          <w:rFonts w:ascii="Amiri" w:hAnsi="Amiri" w:eastAsia="Amiri" w:cs="Amiri"/>
          <w:lang w:bidi="ar-SA"/>
          <w:color w:val="111111"/>
          <w:sz w:val="28"/>
          <w:szCs w:val="28"/>
          <w:rtl/>
        </w:rPr>
        <w:t xml:space="preserve">فَکُفْرٌ وَ تَکْذِیبٌ وَ ضَلَالٌ.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یعقوب در پاسخ به پرسش‌هایش که توسط عمری دریافت شد، با دست‌خط صاحب الزمان (علیه‌السلام) آمده است که:</w:t>
      </w:r>
    </w:p>
    <w:p>
      <w:pPr>
        <w:pStyle w:val="BookText"/>
      </w:pPr>
      <w:r>
        <w:rPr>
          <w:rFonts w:ascii="IRNazanin" w:hAnsi="IRNazanin" w:eastAsia="IRNazanin" w:cs="IRNazanin"/>
          <w:lang w:bidi="fa-IR"/>
          <w:color w:val="111111"/>
          <w:sz w:val="28"/>
          <w:szCs w:val="28"/>
          <w:rtl/>
        </w:rPr>
        <w:t xml:space="preserve">"و اما سخن کسی که بگوید حسین (علیه‌السلام) نمرده است، پس این سخن کفر، تکذیب و گمراهی است</w:t>
      </w:r>
    </w:p>
    <w:p>
      <w:pPr>
        <w:pStyle w:val="Heading5"/>
      </w:pPr>
      <w:bookmarkStart w:id="1607" w:name="_Toc1242"/>
      <w:r>
        <w:t>[رقم الحدیث الکلی: 34943 - رقم الحدیث الباب: 40]</w:t>
      </w:r>
      <w:bookmarkEnd w:id="1607"/>
    </w:p>
    <w:p>
      <w:pPr>
        <w:pStyle w:val="BookText"/>
      </w:pPr>
      <w:r>
        <w:rPr>
          <w:rFonts w:ascii="Times New Roman" w:hAnsi="Times New Roman" w:eastAsia="Times New Roman" w:cs="Times New Roman"/>
          <w:lang w:val="en-US" w:bidi="en-US"/>
          <w:color w:val="111111"/>
          <w:sz w:val="28"/>
          <w:szCs w:val="28"/>
          <w:rtl/>
        </w:rPr>
        <w:t xml:space="preserve">34943- 40- </w:t>
      </w:r>
      <w:r>
        <w:rPr>
          <w:rStyle w:val="FootnoteReference"/>
        </w:rPr>
        <w:footnoteReference w:id="2227"/>
      </w:r>
      <w:r>
        <w:rPr>
          <w:rFonts w:ascii="Amiri" w:hAnsi="Amiri" w:eastAsia="Amiri" w:cs="Amiri"/>
          <w:lang w:bidi="ar-SA"/>
          <w:color w:val="111111"/>
          <w:sz w:val="28"/>
          <w:szCs w:val="28"/>
          <w:rtl/>
        </w:rPr>
        <w:t xml:space="preserve">سَعِیدُ بْنُ هِبَةِ اللَّهِ الرَّاوَنْدِیُّ فِی الْخَرَائِجِ وَ الْجَرَائِحِ عَنْ</w:t>
      </w:r>
    </w:p>
    <w:p>
      <w:pPr>
        <w:pStyle w:val="BookText"/>
      </w:pPr>
      <w:r>
        <w:rPr>
          <w:rFonts w:ascii="IRNazanin" w:hAnsi="IRNazanin" w:eastAsia="IRNazanin" w:cs="IRNazanin"/>
          <w:lang w:bidi="fa-IR"/>
          <w:color w:val="111111"/>
          <w:sz w:val="28"/>
          <w:szCs w:val="28"/>
          <w:rtl/>
        </w:rPr>
        <w:t xml:space="preserve">ص: 351</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3" w:name="pg18990_194215"/>
    <w:bookmarkEnd w:id="333"/>
    <w:p>
      <w:pPr>
        <w:pStyle w:val="BookText"/>
      </w:pPr>
      <w:r>
        <w:rPr>
          <w:rFonts w:ascii="Amiri" w:hAnsi="Amiri" w:eastAsia="Amiri" w:cs="Amiri"/>
          <w:lang w:bidi="ar-SA"/>
          <w:color w:val="111111"/>
          <w:sz w:val="28"/>
          <w:szCs w:val="28"/>
          <w:rtl/>
        </w:rPr>
        <w:t xml:space="preserve">أَحْمَدَ بْنِ مُحَمَّدِ بْنِ مُطَهَّرٍ قَالَ: کَتَبَ بَعْضُ أَصْحَابِنَا إِلَی أَبِی مُحَمَّدٍ ع- یَسْأَلُهُ عَمَّنْ وَقَفَ عَلَی أَبِی الْحَسَنِ مُوسَی ع- فَکَتَبَ لَا تَتَرَحَّمْ عَلَی عَمِّکَ وَ تَبَرَّأْ مِنْهُ أَنَا إِلَی اللَّهِ مِنْهُ بَرِی‌ءٌ فَلَا تَتَوَلَّهُمْ وَ لَا تَعُدْ مَرْضَاهُمْ وَ لَا تَشْهَدْ جَنَائِزَهُمْ وَ لَا تُصَلِّ عَلَی أَحَدٍ مِنْهُمْ مَاتَ أَبَداً مَنْ جَحَدَ إِمَاماً مِنَ اللَّهِ أَوْ زَادَ إِمَاماً لَیْسَتْ إِمَامَتُهُ مِنَ اللَّهِ کَانَ کَمَنْ قَالَ إِنَّ اللَّهَ ثالِثُ ثَلاثَةٍ </w:t>
      </w:r>
      <w:r>
        <w:rPr>
          <w:rStyle w:val="FootnoteReference"/>
        </w:rPr>
        <w:footnoteReference w:id="2228"/>
      </w:r>
      <w:r>
        <w:rPr>
          <w:rFonts w:ascii="Amiri" w:hAnsi="Amiri" w:eastAsia="Amiri" w:cs="Amiri"/>
          <w:lang w:bidi="ar-SA"/>
          <w:color w:val="111111"/>
          <w:sz w:val="28"/>
          <w:szCs w:val="28"/>
          <w:rtl/>
        </w:rPr>
        <w:t xml:space="preserve">إِنَّ الْجَاحِدَ أَمْرَ آخِرِنَا جَاحِدٌ أَمْرَ أَوَّلِنَا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مطهر نقل شده است که گفت:</w:t>
      </w:r>
    </w:p>
    <w:p>
      <w:pPr>
        <w:pStyle w:val="BookText"/>
      </w:pPr>
      <w:r>
        <w:rPr>
          <w:rFonts w:ascii="IRNazanin" w:hAnsi="IRNazanin" w:eastAsia="IRNazanin" w:cs="IRNazanin"/>
          <w:lang w:bidi="fa-IR"/>
          <w:color w:val="111111"/>
          <w:sz w:val="28"/>
          <w:szCs w:val="28"/>
          <w:rtl/>
        </w:rPr>
        <w:t xml:space="preserve">_"برخی از اصحاب ما به امام حسن عسکری (علیه‌السلام) نامه نوشتند و درباره کسانی که بر امامت امام موسی کاظم (علیه‌السلام) توقف کرده‌اند، پرسیدند.</w:t>
      </w:r>
    </w:p>
    <w:p>
      <w:pPr>
        <w:pStyle w:val="BookText"/>
      </w:pPr>
      <w:r>
        <w:rPr>
          <w:rFonts w:ascii="IRNazanin" w:hAnsi="IRNazanin" w:eastAsia="IRNazanin" w:cs="IRNazanin"/>
          <w:lang w:bidi="fa-IR"/>
          <w:color w:val="111111"/>
          <w:sz w:val="28"/>
          <w:szCs w:val="28"/>
          <w:rtl/>
        </w:rPr>
        <w:t xml:space="preserve">امام (علیه‌السلام) در پاسخ نوشتند:</w:t>
      </w:r>
    </w:p>
    <w:p>
      <w:pPr>
        <w:pStyle w:val="BookText"/>
      </w:pPr>
      <w:r>
        <w:rPr>
          <w:rFonts w:ascii="IRNazanin" w:hAnsi="IRNazanin" w:eastAsia="IRNazanin" w:cs="IRNazanin"/>
          <w:lang w:bidi="fa-IR"/>
          <w:color w:val="111111"/>
          <w:sz w:val="28"/>
          <w:szCs w:val="28"/>
          <w:rtl/>
        </w:rPr>
        <w:t xml:space="preserve">'بر عموی خود طلب رحمت نکن، و از او بیزاری بجوی، من نیز نزد خدا از او بیزارم.</w:t>
      </w:r>
    </w:p>
    <w:p>
      <w:pPr>
        <w:pStyle w:val="BookText"/>
      </w:pPr>
      <w:r>
        <w:rPr>
          <w:rFonts w:ascii="IRNazanin" w:hAnsi="IRNazanin" w:eastAsia="IRNazanin" w:cs="IRNazanin"/>
          <w:lang w:bidi="fa-IR"/>
          <w:color w:val="111111"/>
          <w:sz w:val="28"/>
          <w:szCs w:val="28"/>
          <w:rtl/>
        </w:rPr>
        <w:t xml:space="preserve">پس با آنان دوستی نکن، عیادت بیمارانشان را به جا نیاور، در تشییع جنازه‌هایشان شرکت نکن، و بر هیچ‌یک از آنان که بمیرد، نماز نخوان.</w:t>
      </w:r>
    </w:p>
    <w:p>
      <w:pPr>
        <w:pStyle w:val="BookText"/>
      </w:pPr>
      <w:r>
        <w:rPr>
          <w:rFonts w:ascii="IRNazanin" w:hAnsi="IRNazanin" w:eastAsia="IRNazanin" w:cs="IRNazanin"/>
          <w:lang w:bidi="fa-IR"/>
          <w:color w:val="111111"/>
          <w:sz w:val="28"/>
          <w:szCs w:val="28"/>
          <w:rtl/>
        </w:rPr>
        <w:t xml:space="preserve">زیرا هر کس امامت الهی را انکار کند، یا امامی را بیفزاید که امامتش از سوی خداوند نیست، او همانند کسی است که گفته است: 'خداوند یکی از سه تا است' (مائده: 73).</w:t>
      </w:r>
    </w:p>
    <w:p>
      <w:pPr>
        <w:pStyle w:val="BookText"/>
      </w:pPr>
      <w:r>
        <w:rPr>
          <w:rFonts w:ascii="IRNazanin" w:hAnsi="IRNazanin" w:eastAsia="IRNazanin" w:cs="IRNazanin"/>
          <w:lang w:bidi="fa-IR"/>
          <w:color w:val="111111"/>
          <w:sz w:val="28"/>
          <w:szCs w:val="28"/>
          <w:rtl/>
        </w:rPr>
        <w:t xml:space="preserve">و کسی که امر آخرین امام ما را انکار کند، او در حقیقت امر اولین امام ما را نیز انکار کرده است</w:t>
      </w:r>
    </w:p>
    <w:p>
      <w:pPr>
        <w:pStyle w:val="Heading5"/>
      </w:pPr>
      <w:bookmarkStart w:id="1608" w:name="_Toc1243"/>
      <w:r>
        <w:t>[رقم الحدیث الکلی: 34944 - رقم الحدیث الباب: 41]</w:t>
      </w:r>
      <w:bookmarkEnd w:id="1608"/>
    </w:p>
    <w:p>
      <w:pPr>
        <w:pStyle w:val="BookText"/>
      </w:pPr>
      <w:r>
        <w:rPr>
          <w:rFonts w:ascii="Times New Roman" w:hAnsi="Times New Roman" w:eastAsia="Times New Roman" w:cs="Times New Roman"/>
          <w:lang w:val="en-US" w:bidi="en-US"/>
          <w:color w:val="111111"/>
          <w:sz w:val="28"/>
          <w:szCs w:val="28"/>
          <w:rtl/>
        </w:rPr>
        <w:t xml:space="preserve">34944- 41- </w:t>
      </w:r>
      <w:r>
        <w:rPr>
          <w:rStyle w:val="FootnoteReference"/>
        </w:rPr>
        <w:footnoteReference w:id="2229"/>
      </w:r>
      <w:r>
        <w:rPr>
          <w:rFonts w:ascii="Amiri" w:hAnsi="Amiri" w:eastAsia="Amiri" w:cs="Amiri"/>
          <w:lang w:bidi="ar-SA"/>
          <w:color w:val="111111"/>
          <w:sz w:val="28"/>
          <w:szCs w:val="28"/>
          <w:rtl/>
        </w:rPr>
        <w:t xml:space="preserve">مُحَمَّدُ بْنُ عُمَرَ بْنِ عَبْدِ الْعَزِیزِ الْکَشِّیُّ فِی کِتَابِ الرِّجَالِ عَنْ مُحَمَّدِ بْنِ مَسْعُودٍ عَنْ عَلِیِّ بْنِ مُحَمَّدٍ عَنْ أَحْمَدَ بْنِ مُحَمَّدِ بْنِ عِیسَی عَنِ الْحُسَیْنِ بْنِ سَعِیدٍ عَنِ ابْنِ أَبِی عُمَیْرٍ عَنْ مُرَازِمٍ قَالَ: قَالَ أَبُو عَبْدِ اللَّهِ ع قُلْ </w:t>
      </w:r>
      <w:r>
        <w:rPr>
          <w:rStyle w:val="FootnoteReference"/>
        </w:rPr>
        <w:footnoteReference w:id="2230"/>
      </w:r>
      <w:r>
        <w:rPr>
          <w:rFonts w:ascii="Amiri" w:hAnsi="Amiri" w:eastAsia="Amiri" w:cs="Amiri"/>
          <w:lang w:bidi="ar-SA"/>
          <w:color w:val="111111"/>
          <w:sz w:val="28"/>
          <w:szCs w:val="28"/>
          <w:rtl/>
        </w:rPr>
        <w:t xml:space="preserve">لِلْغَالِیَةِ تُوبُوا إِلَی اللَّهِ فَإِنَّکُمْ فُسَّاقٌ کُفَّارٌ مُشْرِکُونَ.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مُرازم نقل شده است که گفت:</w:t>
      </w:r>
    </w:p>
    <w:p>
      <w:pPr>
        <w:pStyle w:val="BookText"/>
      </w:pPr>
      <w:r>
        <w:rPr>
          <w:rFonts w:ascii="IRNazanin" w:hAnsi="IRNazanin" w:eastAsia="IRNazanin" w:cs="IRNazanin"/>
          <w:lang w:bidi="fa-IR"/>
          <w:color w:val="111111"/>
          <w:sz w:val="28"/>
          <w:szCs w:val="28"/>
          <w:rtl/>
        </w:rPr>
        <w:t xml:space="preserve">"امام صادق (علیه‌السلام) فرمودند:</w:t>
      </w:r>
    </w:p>
    <w:p>
      <w:pPr>
        <w:pStyle w:val="BookText"/>
      </w:pPr>
      <w:r>
        <w:rPr>
          <w:rFonts w:ascii="IRNazanin" w:hAnsi="IRNazanin" w:eastAsia="IRNazanin" w:cs="IRNazanin"/>
          <w:lang w:bidi="fa-IR"/>
          <w:color w:val="111111"/>
          <w:sz w:val="28"/>
          <w:szCs w:val="28"/>
          <w:rtl/>
        </w:rPr>
        <w:t xml:space="preserve">'به غُلات بگو: به سوی خداوند توبه کنید، زیرا شما فاسقان، کافران، و مشرکان هستید.</w:t>
      </w:r>
    </w:p>
    <w:p>
      <w:pPr>
        <w:pStyle w:val="Heading5"/>
      </w:pPr>
      <w:bookmarkStart w:id="1609" w:name="_Toc1244"/>
      <w:r>
        <w:t>[رقم الحدیث الکلی: 34945 - رقم الحدیث الباب: 42]</w:t>
      </w:r>
      <w:bookmarkEnd w:id="1609"/>
    </w:p>
    <w:p>
      <w:pPr>
        <w:pStyle w:val="BookText"/>
      </w:pPr>
      <w:r>
        <w:rPr>
          <w:rFonts w:ascii="Times New Roman" w:hAnsi="Times New Roman" w:eastAsia="Times New Roman" w:cs="Times New Roman"/>
          <w:lang w:val="en-US" w:bidi="en-US"/>
          <w:color w:val="111111"/>
          <w:sz w:val="28"/>
          <w:szCs w:val="28"/>
          <w:rtl/>
        </w:rPr>
        <w:t xml:space="preserve">34945- 42- </w:t>
      </w:r>
      <w:r>
        <w:rPr>
          <w:rStyle w:val="FootnoteReference"/>
        </w:rPr>
        <w:footnoteReference w:id="2231"/>
      </w:r>
      <w:r>
        <w:rPr>
          <w:rFonts w:ascii="Amiri" w:hAnsi="Amiri" w:eastAsia="Amiri" w:cs="Amiri"/>
          <w:lang w:bidi="ar-SA"/>
          <w:color w:val="111111"/>
          <w:sz w:val="28"/>
          <w:szCs w:val="28"/>
          <w:rtl/>
        </w:rPr>
        <w:t xml:space="preserve">مُحَمَّدُ بْنُ مَسْعُودٍ الْعَیَّاشِیُّ فِی تَفْسِیرِهِ عَنْ عَمَّارٍ عَنْ أَبِی عَبْدِ اللَّهِ ع قَالَ: مَنْ طَعَنَ فِی دِینِکُمْ هَذَا فَقَدْ کَفَرَ قَالَ اللَّهُ تَعَالَی وَ طَعَنُوا فِی دِینِکُمْ فَقاتِلُوا أَئِمَّةَ الْکُفْرِ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_"هر کس در این دین شما طعن وارد کند، کافر شده است.</w:t>
      </w:r>
    </w:p>
    <w:p>
      <w:pPr>
        <w:pStyle w:val="BookText"/>
      </w:pPr>
      <w:r>
        <w:rPr>
          <w:rFonts w:ascii="IRNazanin" w:hAnsi="IRNazanin" w:eastAsia="IRNazanin" w:cs="IRNazanin"/>
          <w:lang w:bidi="fa-IR"/>
          <w:color w:val="111111"/>
          <w:sz w:val="28"/>
          <w:szCs w:val="28"/>
          <w:rtl/>
        </w:rPr>
        <w:t xml:space="preserve">خداوند متعال فرموده است:</w:t>
      </w:r>
    </w:p>
    <w:p>
      <w:pPr>
        <w:pStyle w:val="BookText"/>
      </w:pPr>
      <w:r>
        <w:rPr>
          <w:rFonts w:ascii="IRNazanin" w:hAnsi="IRNazanin" w:eastAsia="IRNazanin" w:cs="IRNazanin"/>
          <w:lang w:bidi="fa-IR"/>
          <w:color w:val="111111"/>
          <w:sz w:val="28"/>
          <w:szCs w:val="28"/>
          <w:rtl/>
        </w:rPr>
        <w:t xml:space="preserve">'و در دین شما طعن زدند، پس با پیشوایان کفر بجنگید.' (توبه: 12)</w:t>
      </w:r>
    </w:p>
    <w:p>
      <w:pPr>
        <w:pStyle w:val="Heading5"/>
      </w:pPr>
      <w:bookmarkStart w:id="1610" w:name="_Toc1245"/>
      <w:r>
        <w:t>[رقم الحدیث الکلی: 34946 - رقم الحدیث الباب: 43]</w:t>
      </w:r>
      <w:bookmarkEnd w:id="1610"/>
    </w:p>
    <w:p>
      <w:pPr>
        <w:pStyle w:val="BookText"/>
      </w:pPr>
      <w:r>
        <w:rPr>
          <w:rFonts w:ascii="Times New Roman" w:hAnsi="Times New Roman" w:eastAsia="Times New Roman" w:cs="Times New Roman"/>
          <w:lang w:val="en-US" w:bidi="en-US"/>
          <w:color w:val="111111"/>
          <w:sz w:val="28"/>
          <w:szCs w:val="28"/>
          <w:rtl/>
        </w:rPr>
        <w:t xml:space="preserve">34946- 43- </w:t>
      </w:r>
      <w:r>
        <w:rPr>
          <w:rStyle w:val="FootnoteReference"/>
        </w:rPr>
        <w:footnoteReference w:id="2233"/>
      </w:r>
      <w:r>
        <w:rPr>
          <w:rFonts w:ascii="Amiri" w:hAnsi="Amiri" w:eastAsia="Amiri" w:cs="Amiri"/>
          <w:lang w:bidi="ar-SA"/>
          <w:color w:val="111111"/>
          <w:sz w:val="28"/>
          <w:szCs w:val="28"/>
          <w:rtl/>
        </w:rPr>
        <w:t xml:space="preserve">مُحَمَّدُ بْنُ یَعْقُوبَ عَنْ عَلِیِّ بْنِ إِبْرَاهِیمَ عَنْ صَالِحِ بْنِ السِّنْدِیِّ عَنْ جَعْفَرِ بْنِ بَشِیرٍ عَنْ أَبِی سَلَمَةَ عَنْ أَبِی عَبْدِ اللَّهِ ع فِی حَدِیثٍ قَالَ: مَنْ عَرَفَنَا کَانَ مُؤْمِناً وَ مَنْ أَنْکَرَنَا کَانَ کَافِراً وَ مَنْ لَمْ یَعْرِفْنَا وَ لَمْ یُنْکِرْنَا کَانَ ضَالًّا.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سلمه،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_"هر کس(امامت) ما را بشناسد، مؤمن است،</w:t>
      </w:r>
    </w:p>
    <w:p>
      <w:pPr>
        <w:pStyle w:val="BookText"/>
      </w:pPr>
      <w:r>
        <w:rPr>
          <w:rFonts w:ascii="IRNazanin" w:hAnsi="IRNazanin" w:eastAsia="IRNazanin" w:cs="IRNazanin"/>
          <w:lang w:bidi="fa-IR"/>
          <w:color w:val="111111"/>
          <w:sz w:val="28"/>
          <w:szCs w:val="28"/>
          <w:rtl/>
        </w:rPr>
        <w:t xml:space="preserve">و هر کس ما را انکار کند، کافر است،</w:t>
      </w:r>
    </w:p>
    <w:p>
      <w:pPr>
        <w:pStyle w:val="BookText"/>
      </w:pPr>
      <w:r>
        <w:rPr>
          <w:rFonts w:ascii="IRNazanin" w:hAnsi="IRNazanin" w:eastAsia="IRNazanin" w:cs="IRNazanin"/>
          <w:lang w:bidi="fa-IR"/>
          <w:color w:val="111111"/>
          <w:sz w:val="28"/>
          <w:szCs w:val="28"/>
          <w:rtl/>
        </w:rPr>
        <w:t xml:space="preserve">و هر کس نه ما را بشناسد و نه انکار کند، گمراه است.</w:t>
      </w:r>
    </w:p>
    <w:p>
      <w:pPr>
        <w:pStyle w:val="Heading5"/>
      </w:pPr>
      <w:bookmarkStart w:id="1611" w:name="_Toc1246"/>
      <w:r>
        <w:t>[رقم الحدیث الکلی: 34947 - رقم الحدیث الباب: 44]</w:t>
      </w:r>
      <w:bookmarkEnd w:id="1611"/>
    </w:p>
    <w:p>
      <w:pPr>
        <w:pStyle w:val="BookText"/>
      </w:pPr>
      <w:r>
        <w:rPr>
          <w:rFonts w:ascii="Times New Roman" w:hAnsi="Times New Roman" w:eastAsia="Times New Roman" w:cs="Times New Roman"/>
          <w:lang w:val="en-US" w:bidi="en-US"/>
          <w:color w:val="111111"/>
          <w:sz w:val="28"/>
          <w:szCs w:val="28"/>
          <w:rtl/>
        </w:rPr>
        <w:t xml:space="preserve">34947- 44- </w:t>
      </w:r>
      <w:r>
        <w:rPr>
          <w:rStyle w:val="FootnoteReference"/>
        </w:rPr>
        <w:footnoteReference w:id="2234"/>
      </w:r>
      <w:r>
        <w:rPr>
          <w:rFonts w:ascii="Amiri" w:hAnsi="Amiri" w:eastAsia="Amiri" w:cs="Amiri"/>
          <w:lang w:bidi="ar-SA"/>
          <w:color w:val="111111"/>
          <w:sz w:val="28"/>
          <w:szCs w:val="28"/>
          <w:rtl/>
        </w:rPr>
        <w:t xml:space="preserve">وَ عَنْهُ عَنْ مُحَمَّدِ بْنِ عِیسَی </w:t>
      </w:r>
      <w:r>
        <w:rPr>
          <w:rStyle w:val="FootnoteReference"/>
        </w:rPr>
        <w:footnoteReference w:id="2235"/>
      </w:r>
      <w:r>
        <w:rPr>
          <w:rFonts w:ascii="Amiri" w:hAnsi="Amiri" w:eastAsia="Amiri" w:cs="Amiri"/>
          <w:lang w:bidi="ar-SA"/>
          <w:color w:val="111111"/>
          <w:sz w:val="28"/>
          <w:szCs w:val="28"/>
          <w:rtl/>
        </w:rPr>
        <w:t xml:space="preserve">عَنْ مُحَمَّدِ بْنِ الْفُضَیْلِ</w:t>
      </w:r>
    </w:p>
    <w:p>
      <w:pPr>
        <w:pStyle w:val="BookText"/>
      </w:pPr>
      <w:r>
        <w:rPr>
          <w:rFonts w:ascii="IRNazanin" w:hAnsi="IRNazanin" w:eastAsia="IRNazanin" w:cs="IRNazanin"/>
          <w:lang w:bidi="fa-IR"/>
          <w:color w:val="111111"/>
          <w:sz w:val="28"/>
          <w:szCs w:val="28"/>
          <w:rtl/>
        </w:rPr>
        <w:t xml:space="preserve">ص: 352</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4" w:name="pg18990_194216"/>
    <w:bookmarkEnd w:id="334"/>
    <w:p>
      <w:pPr>
        <w:pStyle w:val="BookText"/>
      </w:pPr>
      <w:r>
        <w:rPr>
          <w:rFonts w:ascii="Amiri" w:hAnsi="Amiri" w:eastAsia="Amiri" w:cs="Amiri"/>
          <w:lang w:bidi="ar-SA"/>
          <w:color w:val="111111"/>
          <w:sz w:val="28"/>
          <w:szCs w:val="28"/>
          <w:rtl/>
        </w:rPr>
        <w:t xml:space="preserve">فِی حَدِیثٍ قَالَ: قَالَ أَبُو جَعْفَرٍ ع حُبُّنَا إِیمَانٌ وَ بُغْضُنَا 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نقل شده است که گفت:</w:t>
      </w:r>
    </w:p>
    <w:p>
      <w:pPr>
        <w:pStyle w:val="BookText"/>
      </w:pPr>
      <w:r>
        <w:rPr>
          <w:rFonts w:ascii="IRNazanin" w:hAnsi="IRNazanin" w:eastAsia="IRNazanin" w:cs="IRNazanin"/>
          <w:lang w:bidi="fa-IR"/>
          <w:color w:val="111111"/>
          <w:sz w:val="28"/>
          <w:szCs w:val="28"/>
          <w:rtl/>
        </w:rPr>
        <w:t xml:space="preserve">"امام باقر (علیه‌السلام) فرمودند:</w:t>
      </w:r>
    </w:p>
    <w:p>
      <w:pPr>
        <w:pStyle w:val="BookText"/>
      </w:pPr>
      <w:r>
        <w:rPr>
          <w:rFonts w:ascii="IRNazanin" w:hAnsi="IRNazanin" w:eastAsia="IRNazanin" w:cs="IRNazanin"/>
          <w:lang w:bidi="fa-IR"/>
          <w:color w:val="111111"/>
          <w:sz w:val="28"/>
          <w:szCs w:val="28"/>
          <w:rtl/>
        </w:rPr>
        <w:t xml:space="preserve">'محبت ما، ایمان است،</w:t>
      </w:r>
    </w:p>
    <w:p>
      <w:pPr>
        <w:pStyle w:val="BookText"/>
      </w:pPr>
      <w:r>
        <w:rPr>
          <w:rFonts w:ascii="IRNazanin" w:hAnsi="IRNazanin" w:eastAsia="IRNazanin" w:cs="IRNazanin"/>
          <w:lang w:bidi="fa-IR"/>
          <w:color w:val="111111"/>
          <w:sz w:val="28"/>
          <w:szCs w:val="28"/>
          <w:rtl/>
        </w:rPr>
        <w:t xml:space="preserve">و دشمنی با ما، کفر است.</w:t>
      </w:r>
    </w:p>
    <w:p>
      <w:pPr>
        <w:pStyle w:val="Heading5"/>
      </w:pPr>
      <w:bookmarkStart w:id="1612" w:name="_Toc1247"/>
      <w:r>
        <w:t>[رقم الحدیث الکلی: 34948 - رقم الحدیث الباب: 45]</w:t>
      </w:r>
      <w:bookmarkEnd w:id="1612"/>
    </w:p>
    <w:p>
      <w:pPr>
        <w:pStyle w:val="BookText"/>
      </w:pPr>
      <w:r>
        <w:rPr>
          <w:rFonts w:ascii="Times New Roman" w:hAnsi="Times New Roman" w:eastAsia="Times New Roman" w:cs="Times New Roman"/>
          <w:lang w:val="en-US" w:bidi="en-US"/>
          <w:color w:val="111111"/>
          <w:sz w:val="28"/>
          <w:szCs w:val="28"/>
          <w:rtl/>
        </w:rPr>
        <w:t xml:space="preserve">34948- 45- </w:t>
      </w:r>
      <w:r>
        <w:rPr>
          <w:rStyle w:val="FootnoteReference"/>
        </w:rPr>
        <w:footnoteReference w:id="2236"/>
      </w:r>
      <w:r>
        <w:rPr>
          <w:rFonts w:ascii="Amiri" w:hAnsi="Amiri" w:eastAsia="Amiri" w:cs="Amiri"/>
          <w:lang w:bidi="ar-SA"/>
          <w:color w:val="111111"/>
          <w:sz w:val="28"/>
          <w:szCs w:val="28"/>
          <w:rtl/>
        </w:rPr>
        <w:t xml:space="preserve">وَ عَنْهُ عَنْ أَبِیهِ عَنِ النَّضْرِ بْنِ سُوَیْدٍ عَنْ هِشَامِ بْنِ الْحَکَمِ عَنْ أَبِی عَبْدِ اللَّهِ ع فِی حَدِیثٍ قَالَ: یَا هِشَامُ اللَّهُ مُشْتَقٌّ مِنْ إِلَهٍ وَ الْإِلَهُ یَقْتَضِی مَأْلُوهاً وَ الِاسْمُ غَیْرُ الْمُسَمَّی فَمَنْ عَبَدَ الِاسْمَ دُونَ الْمَعْنَی فَقَدْ کَفَرَ وَ لَمْ یَعْبُدْ شَیْئاً وَ مَنْ عَبَدَ الِاسْمَ وَ الْمَعْنَی فَقَدْ أَشْرَکَ وَ عَبَدَ اثْنَیْنِ وَ مَنْ عَبَدَ الْمَعْنَی دُونَ الِاسْمِ فَذَلِکَ التَّوْحِیدُ.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_"ای هشام، خداوند مشتق شده از 'إله' است و 'إله' مستلزم معبودی است.</w:t>
      </w:r>
    </w:p>
    <w:p>
      <w:pPr>
        <w:pStyle w:val="BookText"/>
      </w:pPr>
      <w:r>
        <w:rPr>
          <w:rFonts w:ascii="IRNazanin" w:hAnsi="IRNazanin" w:eastAsia="IRNazanin" w:cs="IRNazanin"/>
          <w:lang w:bidi="fa-IR"/>
          <w:color w:val="111111"/>
          <w:sz w:val="28"/>
          <w:szCs w:val="28"/>
          <w:rtl/>
        </w:rPr>
        <w:t xml:space="preserve">و اسم غیر از مسمّی است.</w:t>
      </w:r>
    </w:p>
    <w:p>
      <w:pPr>
        <w:pStyle w:val="BookText"/>
      </w:pPr>
      <w:r>
        <w:rPr>
          <w:rFonts w:ascii="IRNazanin" w:hAnsi="IRNazanin" w:eastAsia="IRNazanin" w:cs="IRNazanin"/>
          <w:lang w:bidi="fa-IR"/>
          <w:color w:val="111111"/>
          <w:sz w:val="28"/>
          <w:szCs w:val="28"/>
          <w:rtl/>
        </w:rPr>
        <w:t xml:space="preserve">پس هر کس اسم را عبادت کند و از معنا غافل باشد، کافر شده و چیزی را عبادت نکرده است.</w:t>
      </w:r>
    </w:p>
    <w:p>
      <w:pPr>
        <w:pStyle w:val="BookText"/>
      </w:pPr>
      <w:r>
        <w:rPr>
          <w:rFonts w:ascii="IRNazanin" w:hAnsi="IRNazanin" w:eastAsia="IRNazanin" w:cs="IRNazanin"/>
          <w:lang w:bidi="fa-IR"/>
          <w:color w:val="111111"/>
          <w:sz w:val="28"/>
          <w:szCs w:val="28"/>
          <w:rtl/>
        </w:rPr>
        <w:t xml:space="preserve">و هر کس هم اسم و هم معنا را عبادت کند، مشرک شده و دو چیز را پرستیده است.</w:t>
      </w:r>
    </w:p>
    <w:p>
      <w:pPr>
        <w:pStyle w:val="BookText"/>
      </w:pPr>
      <w:r>
        <w:rPr>
          <w:rFonts w:ascii="IRNazanin" w:hAnsi="IRNazanin" w:eastAsia="IRNazanin" w:cs="IRNazanin"/>
          <w:lang w:bidi="fa-IR"/>
          <w:color w:val="111111"/>
          <w:sz w:val="28"/>
          <w:szCs w:val="28"/>
          <w:rtl/>
        </w:rPr>
        <w:t xml:space="preserve">اما کسی که تنها معنا را عبادت کند و از اسم مستقل بداند، این همان توحید است</w:t>
      </w:r>
    </w:p>
    <w:p>
      <w:pPr>
        <w:pStyle w:val="Heading5"/>
      </w:pPr>
      <w:bookmarkStart w:id="1613" w:name="_Toc1248"/>
      <w:r>
        <w:t>[رقم الحدیث الکلی: 34949 - رقم الحدیث الباب: 46]</w:t>
      </w:r>
      <w:bookmarkEnd w:id="1613"/>
    </w:p>
    <w:p>
      <w:pPr>
        <w:pStyle w:val="BookText"/>
      </w:pPr>
      <w:r>
        <w:rPr>
          <w:rFonts w:ascii="Times New Roman" w:hAnsi="Times New Roman" w:eastAsia="Times New Roman" w:cs="Times New Roman"/>
          <w:lang w:val="en-US" w:bidi="en-US"/>
          <w:color w:val="111111"/>
          <w:sz w:val="28"/>
          <w:szCs w:val="28"/>
          <w:rtl/>
        </w:rPr>
        <w:t xml:space="preserve">34949- 46- </w:t>
      </w:r>
      <w:r>
        <w:rPr>
          <w:rStyle w:val="FootnoteReference"/>
        </w:rPr>
        <w:footnoteReference w:id="2237"/>
      </w:r>
      <w:r>
        <w:rPr>
          <w:rFonts w:ascii="Amiri" w:hAnsi="Amiri" w:eastAsia="Amiri" w:cs="Amiri"/>
          <w:lang w:bidi="ar-SA"/>
          <w:color w:val="111111"/>
          <w:sz w:val="28"/>
          <w:szCs w:val="28"/>
          <w:rtl/>
        </w:rPr>
        <w:t xml:space="preserve">وَ عَنْ أَبِی مُحَمَّدٍ الْقَاسِمِ بْنِ الْعَلَاءِ رَفَعَهُ عَنْ عَبْدِ الْعَزِیزِ بْنِ مُسْلِمٍ عَنِ الرِّضَا ع فِی حَدِیثٍ طَوِیلٍ قَالَ: وَ لَمْ یَمْضِ رَسُولُ اللَّهِ ص حَتَّی بَیَّنَ لِأُمَّتِهِ مَعَالِمَ دِینِهِمْ وَ أَوْضَحَ لَهُمْ سَبِیلَهُمْ وَ تَرَکَهُمْ عَلَی قَصْدِ سَبِیلِ الْحَقِّ وَ أَقَامَ لَهُمْ عَلِیّاً ع عَلَماً وَ إِمَاماً وَ مَا تَرَکَ </w:t>
      </w:r>
      <w:r>
        <w:rPr>
          <w:rStyle w:val="FootnoteReference"/>
        </w:rPr>
        <w:footnoteReference w:id="2238"/>
      </w:r>
      <w:r>
        <w:rPr>
          <w:rFonts w:ascii="Amiri" w:hAnsi="Amiri" w:eastAsia="Amiri" w:cs="Amiri"/>
          <w:lang w:bidi="ar-SA"/>
          <w:color w:val="111111"/>
          <w:sz w:val="28"/>
          <w:szCs w:val="28"/>
          <w:rtl/>
        </w:rPr>
        <w:t xml:space="preserve">شَیْئاً تَحْتَاجُ إِلَیْهِ الْأُمَّةُ إِلَّا بَیَّنَهُ فَمَنْ زَعَمَ أَنَّ اللَّهَ عَزَّ وَ جَلَّ لَمْ یُکْمِلْ دِینَهُ فَقَدْ رَدَّ کِتَابَ اللَّهِ عَزَّ وَ جَلَّ وَ مَنْ رَدَّ کِتَابَ اللَّهِ فَهُوَ کَافِرٌ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عبدالعزیز بن مسلم، از امام رضا (علیه‌السلام) نقل شده است که فرمودند:</w:t>
      </w:r>
    </w:p>
    <w:p>
      <w:pPr>
        <w:pStyle w:val="BookText"/>
      </w:pPr>
      <w:r>
        <w:rPr>
          <w:rFonts w:ascii="IRNazanin" w:hAnsi="IRNazanin" w:eastAsia="IRNazanin" w:cs="IRNazanin"/>
          <w:lang w:bidi="fa-IR"/>
          <w:color w:val="111111"/>
          <w:sz w:val="28"/>
          <w:szCs w:val="28"/>
          <w:rtl/>
        </w:rPr>
        <w:t xml:space="preserve">_"رسول خدا (صلی‌الله‌علیه‌و‌آله) از دنیا نرفت، مگر اینکه دین امت خود را روشن ساخت، راه آنان را آشکار کرد، و آنان را بر مسیر حق قرار داد.</w:t>
      </w:r>
    </w:p>
    <w:p>
      <w:pPr>
        <w:pStyle w:val="BookText"/>
      </w:pPr>
      <w:r>
        <w:rPr>
          <w:rFonts w:ascii="IRNazanin" w:hAnsi="IRNazanin" w:eastAsia="IRNazanin" w:cs="IRNazanin"/>
          <w:lang w:bidi="fa-IR"/>
          <w:color w:val="111111"/>
          <w:sz w:val="28"/>
          <w:szCs w:val="28"/>
          <w:rtl/>
        </w:rPr>
        <w:t xml:space="preserve">ایشان علی (علیه‌السلام) را به‌عنوان راهنما و امام برگزیدند،</w:t>
      </w:r>
    </w:p>
    <w:p>
      <w:pPr>
        <w:pStyle w:val="BookText"/>
      </w:pPr>
      <w:r>
        <w:rPr>
          <w:rFonts w:ascii="IRNazanin" w:hAnsi="IRNazanin" w:eastAsia="IRNazanin" w:cs="IRNazanin"/>
          <w:lang w:bidi="fa-IR"/>
          <w:color w:val="111111"/>
          <w:sz w:val="28"/>
          <w:szCs w:val="28"/>
          <w:rtl/>
        </w:rPr>
        <w:t xml:space="preserve">و هیچ چیزی را که امت به آن نیاز دارد، بیان نشده باقی نگذاشتند.</w:t>
      </w:r>
    </w:p>
    <w:p>
      <w:pPr>
        <w:pStyle w:val="BookText"/>
      </w:pPr>
      <w:r>
        <w:rPr>
          <w:rFonts w:ascii="IRNazanin" w:hAnsi="IRNazanin" w:eastAsia="IRNazanin" w:cs="IRNazanin"/>
          <w:lang w:bidi="fa-IR"/>
          <w:color w:val="111111"/>
          <w:sz w:val="28"/>
          <w:szCs w:val="28"/>
          <w:rtl/>
        </w:rPr>
        <w:t xml:space="preserve">پس هر کس گمان کند که خداوند دین را کامل نکرده است، کتاب خدا را رد کرده،</w:t>
      </w:r>
    </w:p>
    <w:p>
      <w:pPr>
        <w:pStyle w:val="BookText"/>
      </w:pPr>
      <w:r>
        <w:rPr>
          <w:rFonts w:ascii="IRNazanin" w:hAnsi="IRNazanin" w:eastAsia="IRNazanin" w:cs="IRNazanin"/>
          <w:lang w:bidi="fa-IR"/>
          <w:color w:val="111111"/>
          <w:sz w:val="28"/>
          <w:szCs w:val="28"/>
          <w:rtl/>
        </w:rPr>
        <w:t xml:space="preserve">و هر کس کتاب خدا را رد کند، کافر است</w:t>
      </w:r>
    </w:p>
    <w:p>
      <w:pPr>
        <w:pStyle w:val="Heading5"/>
      </w:pPr>
      <w:bookmarkStart w:id="1614" w:name="_Toc1249"/>
      <w:r>
        <w:t>[رقم الحدیث الکلی: 34950 - رقم الحدیث الباب: 47]</w:t>
      </w:r>
      <w:bookmarkEnd w:id="1614"/>
    </w:p>
    <w:p>
      <w:pPr>
        <w:pStyle w:val="BookText"/>
      </w:pPr>
      <w:r>
        <w:rPr>
          <w:rFonts w:ascii="Times New Roman" w:hAnsi="Times New Roman" w:eastAsia="Times New Roman" w:cs="Times New Roman"/>
          <w:lang w:val="en-US" w:bidi="en-US"/>
          <w:color w:val="111111"/>
          <w:sz w:val="28"/>
          <w:szCs w:val="28"/>
          <w:rtl/>
        </w:rPr>
        <w:t xml:space="preserve">34950- 47- </w:t>
      </w:r>
      <w:r>
        <w:rPr>
          <w:rStyle w:val="FootnoteReference"/>
        </w:rPr>
        <w:footnoteReference w:id="2240"/>
      </w:r>
      <w:r>
        <w:rPr>
          <w:rFonts w:ascii="Amiri" w:hAnsi="Amiri" w:eastAsia="Amiri" w:cs="Amiri"/>
          <w:lang w:bidi="ar-SA"/>
          <w:color w:val="111111"/>
          <w:sz w:val="28"/>
          <w:szCs w:val="28"/>
          <w:rtl/>
        </w:rPr>
        <w:t xml:space="preserve">وَ عَنْ أَحْمَدَ بْنِ إِدْرِیسَ عَنْ مُحَمَّدِ بْنِ عَبْدِ الْجَبَّارِ عَنْ صَفْوَانَ عَنِ الْفُضَیْلِ عَنِ الْحَارِثِ بْنِ الْمُغِیرَةِ قَالَ: قُلْتُ لِأَبِی عَبْدِ اللَّهِ ع قَالَ رَسُولُ اللَّهِ ص- مَنْ مَاتَ وَ لَا یَعْرِفُ إِمَامَهُ مَاتَ مِیتَةً جَاهِلِیَّةً قَالَ نَعَمْ قُلْتُ جَاهِلِیَّةً جَهْلَاءَ أَوْ جَاهِلِیَّةً لَا یَعْرِفُ إِمَامَهُ قَالَ جَاهِلِیَّةَ کُفْرٍ وَ نِفَاقٍ وَ ضَلَالٍ.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بن مغیره نقل شده است که گفت:</w:t>
      </w:r>
    </w:p>
    <w:p>
      <w:pPr>
        <w:pStyle w:val="BookText"/>
      </w:pPr>
      <w:r>
        <w:rPr>
          <w:rFonts w:ascii="IRNazanin" w:hAnsi="IRNazanin" w:eastAsia="IRNazanin" w:cs="IRNazanin"/>
          <w:lang w:bidi="fa-IR"/>
          <w:color w:val="111111"/>
          <w:sz w:val="28"/>
          <w:szCs w:val="28"/>
          <w:rtl/>
        </w:rPr>
        <w:t xml:space="preserve">_"به امام صادق (علیه‌السلام) عرض کردم:</w:t>
      </w:r>
    </w:p>
    <w:p>
      <w:pPr>
        <w:pStyle w:val="BookText"/>
      </w:pPr>
      <w:r>
        <w:rPr>
          <w:rFonts w:ascii="IRNazanin" w:hAnsi="IRNazanin" w:eastAsia="IRNazanin" w:cs="IRNazanin"/>
          <w:lang w:bidi="fa-IR"/>
          <w:color w:val="111111"/>
          <w:sz w:val="28"/>
          <w:szCs w:val="28"/>
          <w:rtl/>
        </w:rPr>
        <w:t xml:space="preserve">'**رسول خدا (صلی‌الله‌علیه‌و‌آله) فرموده‌اند:</w:t>
      </w:r>
    </w:p>
    <w:p>
      <w:pPr>
        <w:pStyle w:val="BookText"/>
      </w:pPr>
      <w:r>
        <w:rPr>
          <w:rFonts w:ascii="IRNazanin" w:hAnsi="IRNazanin" w:eastAsia="IRNazanin" w:cs="IRNazanin"/>
          <w:lang w:bidi="fa-IR"/>
          <w:color w:val="111111"/>
          <w:sz w:val="28"/>
          <w:szCs w:val="28"/>
          <w:rtl/>
        </w:rPr>
        <w:t xml:space="preserve">هر کس بمیرد، در حالی که امام خود را نشناسد، با مرگ جاهلی از دنیا رفته است**.'</w:t>
      </w:r>
    </w:p>
    <w:p>
      <w:pPr>
        <w:pStyle w:val="BookText"/>
      </w:pPr>
      <w:r>
        <w:rPr>
          <w:rFonts w:ascii="IRNazanin" w:hAnsi="IRNazanin" w:eastAsia="IRNazanin" w:cs="IRNazanin"/>
          <w:lang w:bidi="fa-IR"/>
          <w:color w:val="111111"/>
          <w:sz w:val="28"/>
          <w:szCs w:val="28"/>
          <w:rtl/>
        </w:rPr>
        <w:t xml:space="preserve">فرمودند: بله.</w:t>
      </w:r>
    </w:p>
    <w:p>
      <w:pPr>
        <w:pStyle w:val="BookText"/>
      </w:pPr>
      <w:r>
        <w:rPr>
          <w:rFonts w:ascii="IRNazanin" w:hAnsi="IRNazanin" w:eastAsia="IRNazanin" w:cs="IRNazanin"/>
          <w:lang w:bidi="fa-IR"/>
          <w:color w:val="111111"/>
          <w:sz w:val="28"/>
          <w:szCs w:val="28"/>
          <w:rtl/>
        </w:rPr>
        <w:t xml:space="preserve">گفتم: منظور از مرگ جاهلی، جاهلیت شدید است یا جاهلیتی ناشی از نشناختن امام؟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مرگ جاهلی، یعنی مرگ بر کفر، نفاق، و گمراهی</w:t>
      </w:r>
    </w:p>
    <w:p>
      <w:pPr>
        <w:pStyle w:val="Heading5"/>
      </w:pPr>
      <w:bookmarkStart w:id="1615" w:name="_Toc1250"/>
      <w:r>
        <w:t>[رقم الحدیث الکلی: 34951 - رقم الحدیث الباب: 48]</w:t>
      </w:r>
      <w:bookmarkEnd w:id="1615"/>
    </w:p>
    <w:p>
      <w:pPr>
        <w:pStyle w:val="BookText"/>
      </w:pPr>
      <w:r>
        <w:rPr>
          <w:rFonts w:ascii="Times New Roman" w:hAnsi="Times New Roman" w:eastAsia="Times New Roman" w:cs="Times New Roman"/>
          <w:lang w:val="en-US" w:bidi="en-US"/>
          <w:color w:val="111111"/>
          <w:sz w:val="28"/>
          <w:szCs w:val="28"/>
          <w:rtl/>
        </w:rPr>
        <w:t xml:space="preserve">34951- 48- </w:t>
      </w:r>
      <w:r>
        <w:rPr>
          <w:rStyle w:val="FootnoteReference"/>
        </w:rPr>
        <w:footnoteReference w:id="2241"/>
      </w:r>
      <w:r>
        <w:rPr>
          <w:rFonts w:ascii="Amiri" w:hAnsi="Amiri" w:eastAsia="Amiri" w:cs="Amiri"/>
          <w:lang w:bidi="ar-SA"/>
          <w:color w:val="111111"/>
          <w:sz w:val="28"/>
          <w:szCs w:val="28"/>
          <w:rtl/>
        </w:rPr>
        <w:t xml:space="preserve">وَ عَنِ الْحُسَیْنِ بْنِ مُحَمَّدٍ عَنْ مُعَلَّی بْنِ مُحَمَّدٍ عَنْ مُحَمَّدِ بْنِ جُمْهُورٍ عَنْ یُونُسَ عَنْ حَمَّادِ بْنِ عُثْمَانَ عَنِ الْفُضَیْلِ بْنِ</w:t>
      </w:r>
    </w:p>
    <w:p>
      <w:pPr>
        <w:pStyle w:val="BookText"/>
      </w:pPr>
      <w:r>
        <w:rPr>
          <w:rFonts w:ascii="IRNazanin" w:hAnsi="IRNazanin" w:eastAsia="IRNazanin" w:cs="IRNazanin"/>
          <w:lang w:bidi="fa-IR"/>
          <w:color w:val="111111"/>
          <w:sz w:val="28"/>
          <w:szCs w:val="28"/>
          <w:rtl/>
        </w:rPr>
        <w:t xml:space="preserve">ص: 353</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5" w:name="pg18990_194217"/>
    <w:bookmarkEnd w:id="335"/>
    <w:p>
      <w:pPr>
        <w:pStyle w:val="BookText"/>
      </w:pPr>
      <w:r>
        <w:rPr>
          <w:rFonts w:ascii="Amiri" w:hAnsi="Amiri" w:eastAsia="Amiri" w:cs="Amiri"/>
          <w:lang w:bidi="ar-SA"/>
          <w:color w:val="111111"/>
          <w:sz w:val="28"/>
          <w:szCs w:val="28"/>
          <w:rtl/>
        </w:rPr>
        <w:t xml:space="preserve">یَسَارٍ عَنْ أَبِی جَعْفَرٍ ع قَالَ: إِنَّ اللَّهَ عَزَّ وَ جَلَّ نَصَبَ عَلِیّاً ع عَلَماً بَیْنَهُ وَ بَیْنَ خَلْقِهِ فَمَنْ عَرَفَهُ کَانَ مُؤْمِناً وَ مَنْ أَنْکَرَهُ کَانَ کَافِراً وَ مَنْ جَهِلَهُ کَانَ ضَالًّا وَ مَنْ نَصَبَ مَعَهُ شَیْئاً کَانَ مُشْرِکاً وَ مَنْ جَاءَ بِوَلَایَتِهِ دَخَلَ الْجَنَّةَ.</w:t>
      </w:r>
    </w:p>
    <w:p>
      <w:pPr>
        <w:pStyle w:val="BookText"/>
      </w:pPr>
      <w:r>
        <w:rPr>
          <w:rFonts w:ascii="Amiri" w:hAnsi="Amiri" w:eastAsia="Amiri" w:cs="Amiri"/>
          <w:lang w:bidi="ar-SA"/>
          <w:color w:val="111111"/>
          <w:sz w:val="28"/>
          <w:szCs w:val="28"/>
          <w:rtl/>
        </w:rPr>
        <w:t xml:space="preserve">وَ عَنْ عَلِیِّ بْنِ إِبْرَاهِیمَ عَنْ مُحَمَّدِ بْنِ عِیسَی عَنْ یُونُسَ عَنْ فُضَیْلِ بْنِ یَسَارٍ مِثْلَهُ وَ زَادَ وَ مَنْ جَاءَ بِعَدَاوَتِهِ دَخَلَ النَّارَ </w:t>
      </w:r>
      <w:r>
        <w:rPr>
          <w:rStyle w:val="FootnoteReference"/>
        </w:rPr>
        <w:footnoteReference w:id="22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_"همانا خداوند عز و جل، علی (علیه‌السلام) را نشانه‌ای میان خود و خلقش قرار داد.</w:t>
      </w:r>
    </w:p>
    <w:p>
      <w:pPr>
        <w:pStyle w:val="BookText"/>
      </w:pPr>
      <w:r>
        <w:rPr>
          <w:rFonts w:ascii="IRNazanin" w:hAnsi="IRNazanin" w:eastAsia="IRNazanin" w:cs="IRNazanin"/>
          <w:lang w:bidi="fa-IR"/>
          <w:color w:val="111111"/>
          <w:sz w:val="28"/>
          <w:szCs w:val="28"/>
          <w:rtl/>
        </w:rPr>
        <w:t xml:space="preserve">پس هر کس او را بشناسد، مؤمن است،</w:t>
      </w:r>
    </w:p>
    <w:p>
      <w:pPr>
        <w:pStyle w:val="BookText"/>
      </w:pPr>
      <w:r>
        <w:rPr>
          <w:rFonts w:ascii="IRNazanin" w:hAnsi="IRNazanin" w:eastAsia="IRNazanin" w:cs="IRNazanin"/>
          <w:lang w:bidi="fa-IR"/>
          <w:color w:val="111111"/>
          <w:sz w:val="28"/>
          <w:szCs w:val="28"/>
          <w:rtl/>
        </w:rPr>
        <w:t xml:space="preserve">و هر کس او را انکار کند، کافر است،</w:t>
      </w:r>
    </w:p>
    <w:p>
      <w:pPr>
        <w:pStyle w:val="BookText"/>
      </w:pPr>
      <w:r>
        <w:rPr>
          <w:rFonts w:ascii="IRNazanin" w:hAnsi="IRNazanin" w:eastAsia="IRNazanin" w:cs="IRNazanin"/>
          <w:lang w:bidi="fa-IR"/>
          <w:color w:val="111111"/>
          <w:sz w:val="28"/>
          <w:szCs w:val="28"/>
          <w:rtl/>
        </w:rPr>
        <w:t xml:space="preserve">و هر کس نسبت به او جاهل باشد، گمراه است،</w:t>
      </w:r>
    </w:p>
    <w:p>
      <w:pPr>
        <w:pStyle w:val="BookText"/>
      </w:pPr>
      <w:r>
        <w:rPr>
          <w:rFonts w:ascii="IRNazanin" w:hAnsi="IRNazanin" w:eastAsia="IRNazanin" w:cs="IRNazanin"/>
          <w:lang w:bidi="fa-IR"/>
          <w:color w:val="111111"/>
          <w:sz w:val="28"/>
          <w:szCs w:val="28"/>
          <w:rtl/>
        </w:rPr>
        <w:t xml:space="preserve">و هر کس در کنار او، چیزی دیگر را قرار دهد، مشرک است،</w:t>
      </w:r>
    </w:p>
    <w:p>
      <w:pPr>
        <w:pStyle w:val="BookText"/>
      </w:pPr>
      <w:r>
        <w:rPr>
          <w:rFonts w:ascii="IRNazanin" w:hAnsi="IRNazanin" w:eastAsia="IRNazanin" w:cs="IRNazanin"/>
          <w:lang w:bidi="fa-IR"/>
          <w:color w:val="111111"/>
          <w:sz w:val="28"/>
          <w:szCs w:val="28"/>
          <w:rtl/>
        </w:rPr>
        <w:t xml:space="preserve">و هر کس با ولایت او به‌سوی خداوند بیاید، وارد بهشت خواهد شد.</w:t>
      </w:r>
    </w:p>
    <w:p>
      <w:pPr>
        <w:pStyle w:val="Heading5"/>
      </w:pPr>
      <w:bookmarkStart w:id="1616" w:name="_Toc1251"/>
      <w:r>
        <w:t>[رقم الحدیث الکلی: 34952 - رقم الحدیث الباب: 49]</w:t>
      </w:r>
      <w:bookmarkEnd w:id="1616"/>
    </w:p>
    <w:p>
      <w:pPr>
        <w:pStyle w:val="BookText"/>
      </w:pPr>
      <w:r>
        <w:rPr>
          <w:rFonts w:ascii="Times New Roman" w:hAnsi="Times New Roman" w:eastAsia="Times New Roman" w:cs="Times New Roman"/>
          <w:lang w:val="en-US" w:bidi="en-US"/>
          <w:color w:val="111111"/>
          <w:sz w:val="28"/>
          <w:szCs w:val="28"/>
          <w:rtl/>
        </w:rPr>
        <w:t xml:space="preserve">34952- 49- </w:t>
      </w:r>
      <w:r>
        <w:rPr>
          <w:rStyle w:val="FootnoteReference"/>
        </w:rPr>
        <w:footnoteReference w:id="2243"/>
      </w:r>
      <w:r>
        <w:rPr>
          <w:rFonts w:ascii="Amiri" w:hAnsi="Amiri" w:eastAsia="Amiri" w:cs="Amiri"/>
          <w:lang w:bidi="ar-SA"/>
          <w:color w:val="111111"/>
          <w:sz w:val="28"/>
          <w:szCs w:val="28"/>
          <w:rtl/>
        </w:rPr>
        <w:t xml:space="preserve">وَ عَنِ الْحُسَیْنِ بْنِ مُحَمَّدٍ عَنْ مُعَلَّی بْنِ مُحَمَّدٍ عَنِ الْوَشَّاءِ عَنْ عَبْدِ اللَّهِ بْنِ سِنَانٍ عَنْ أَبِی حَمْزَةَ قَالَ سَمِعْتُ أَبَا جَعْفَرٍ ع یَقُولُ إِنَّ عَلِیّاً ع بَابٌ فَتَحَهُ اللَّهُ عَزَّ وَ جَلَّ فَمَنْ دَخَلَهُ کَانَ مُؤْمِناً وَ مَنْ خَرَجَ مِنْهُ کَانَ کَافِراً (وَ مَنْ لَمْ یَدْخُلْ فِیهِ وَ لَمْ یَخْرُجْ مِنْهُ کَانَ فِی الطَّبَقَةِ الَّذِینَ قَالَ اللَّهُ تَبَارَکَ وَ تَعَالَی فِیهِمُ الْمَشِیئَةُ)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مُعَلًّی عَنِ الْوَشَّاءِ عَنْ إِبْرَاهِیمَ بْنِ أَبِی بَکْرٍ عَنْ أَبِی الْحَسَنِ ع نَحْوَهُ </w:t>
      </w:r>
      <w:r>
        <w:rPr>
          <w:rStyle w:val="FootnoteReference"/>
        </w:rPr>
        <w:footnoteReference w:id="2245"/>
      </w:r>
      <w:r>
        <w:rPr>
          <w:rFonts w:ascii="Amiri" w:hAnsi="Amiri" w:eastAsia="Amiri" w:cs="Amiri"/>
          <w:lang w:bidi="ar-SA"/>
          <w:color w:val="111111"/>
          <w:sz w:val="28"/>
          <w:szCs w:val="28"/>
          <w:rtl/>
        </w:rPr>
        <w:t xml:space="preserve">وَ عَنْ عَلِیِّ بْنِ إِبْرَاهِیمَ عَنْ مُحَمَّدِ بْنِ عِیسَی عَنْ یُونُسَ عَنْ مُوسَی بْنِ بَکْرٍ عَنْ أَبِی إِبْرَاهِیمَ ع مِثْلَهُ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ابو حمزه نقل شده است که گفت:</w:t>
      </w:r>
    </w:p>
    <w:p>
      <w:pPr>
        <w:pStyle w:val="BookText"/>
      </w:pPr>
      <w:r>
        <w:rPr>
          <w:rFonts w:ascii="IRNazanin" w:hAnsi="IRNazanin" w:eastAsia="IRNazanin" w:cs="IRNazanin"/>
          <w:lang w:bidi="fa-IR"/>
          <w:color w:val="111111"/>
          <w:sz w:val="28"/>
          <w:szCs w:val="28"/>
          <w:rtl/>
        </w:rPr>
        <w:t xml:space="preserve">"امام باقر (علیه‌السلام) فرمودند:</w:t>
      </w:r>
    </w:p>
    <w:p>
      <w:pPr>
        <w:pStyle w:val="BookText"/>
      </w:pPr>
      <w:r>
        <w:rPr>
          <w:rFonts w:ascii="IRNazanin" w:hAnsi="IRNazanin" w:eastAsia="IRNazanin" w:cs="IRNazanin"/>
          <w:lang w:bidi="fa-IR"/>
          <w:color w:val="111111"/>
          <w:sz w:val="28"/>
          <w:szCs w:val="28"/>
          <w:rtl/>
        </w:rPr>
        <w:t xml:space="preserve">'همانا علی (علیه‌السلام) دری است که خداوند عز و جل آن را گشوده است.</w:t>
      </w:r>
    </w:p>
    <w:p>
      <w:pPr>
        <w:pStyle w:val="BookText"/>
      </w:pPr>
      <w:r>
        <w:rPr>
          <w:rFonts w:ascii="IRNazanin" w:hAnsi="IRNazanin" w:eastAsia="IRNazanin" w:cs="IRNazanin"/>
          <w:lang w:bidi="fa-IR"/>
          <w:color w:val="111111"/>
          <w:sz w:val="28"/>
          <w:szCs w:val="28"/>
          <w:rtl/>
        </w:rPr>
        <w:t xml:space="preserve">پس هر کس وارد آن شود، مؤمن است،</w:t>
      </w:r>
    </w:p>
    <w:p>
      <w:pPr>
        <w:pStyle w:val="BookText"/>
      </w:pPr>
      <w:r>
        <w:rPr>
          <w:rFonts w:ascii="IRNazanin" w:hAnsi="IRNazanin" w:eastAsia="IRNazanin" w:cs="IRNazanin"/>
          <w:lang w:bidi="fa-IR"/>
          <w:color w:val="111111"/>
          <w:sz w:val="28"/>
          <w:szCs w:val="28"/>
          <w:rtl/>
        </w:rPr>
        <w:t xml:space="preserve">و هر کس از آن خارج گردد، کافر است.</w:t>
      </w:r>
    </w:p>
    <w:p>
      <w:pPr>
        <w:pStyle w:val="BookText"/>
      </w:pPr>
      <w:r>
        <w:rPr>
          <w:rFonts w:ascii="IRNazanin" w:hAnsi="IRNazanin" w:eastAsia="IRNazanin" w:cs="IRNazanin"/>
          <w:lang w:bidi="fa-IR"/>
          <w:color w:val="111111"/>
          <w:sz w:val="28"/>
          <w:szCs w:val="28"/>
          <w:rtl/>
        </w:rPr>
        <w:t xml:space="preserve">و هر کس نه وارد آن شود و نه خارج گردد، در دسته‌ای قرار می‌گیرد که خداوند تبارک و تعالی درباره آنان فرموده است: "در مشیت الهی هستند</w:t>
      </w:r>
    </w:p>
    <w:p>
      <w:pPr>
        <w:pStyle w:val="Heading5"/>
      </w:pPr>
      <w:bookmarkStart w:id="1617" w:name="_Toc1252"/>
      <w:r>
        <w:t>[رقم الحدیث الکلی: 34953 - رقم الحدیث الباب: 50]</w:t>
      </w:r>
      <w:bookmarkEnd w:id="1617"/>
    </w:p>
    <w:p>
      <w:pPr>
        <w:pStyle w:val="BookText"/>
      </w:pPr>
      <w:r>
        <w:rPr>
          <w:rFonts w:ascii="Times New Roman" w:hAnsi="Times New Roman" w:eastAsia="Times New Roman" w:cs="Times New Roman"/>
          <w:lang w:val="en-US" w:bidi="en-US"/>
          <w:color w:val="111111"/>
          <w:sz w:val="28"/>
          <w:szCs w:val="28"/>
          <w:rtl/>
        </w:rPr>
        <w:t xml:space="preserve">34953- 50- </w:t>
      </w:r>
      <w:r>
        <w:rPr>
          <w:rStyle w:val="FootnoteReference"/>
        </w:rPr>
        <w:footnoteReference w:id="2247"/>
      </w:r>
      <w:r>
        <w:rPr>
          <w:rFonts w:ascii="Amiri" w:hAnsi="Amiri" w:eastAsia="Amiri" w:cs="Amiri"/>
          <w:lang w:bidi="ar-SA"/>
          <w:color w:val="111111"/>
          <w:sz w:val="28"/>
          <w:szCs w:val="28"/>
          <w:rtl/>
        </w:rPr>
        <w:t xml:space="preserve">وَ عَنْ عَلِیِّ بْنِ إِبْرَاهِیمَ عَنِ الْعَبَّاسِ بْنِ مَعْرُوفٍ عَنْ عَبْدِ الرَّحْمَنِ بْنِ أَبِی نَجْرَانَ عَنْ حَمَّادِ بْنِ عُثْمَانَ عَنْ عَبْدِ الرَّحِیمِ الْقَصِیرِ عَنْ أَبِی عَبْدِ اللَّهِ ع فِی حَدِیثٍ أَنَّهُ کَتَبَ إِلَیْهِ مَعَ عَبْدِ الْمَلِکِ بْنِ أَعْیَنَ سَأَلْتَ رَحِمَکَ اللَّهُ عَنِ الْإِیمَانِ وَ الْإِیمَانُ هُوَ الْإِقْرَارُ</w:t>
      </w:r>
    </w:p>
    <w:p>
      <w:pPr>
        <w:pStyle w:val="BookText"/>
      </w:pPr>
      <w:r>
        <w:rPr>
          <w:rFonts w:ascii="IRNazanin" w:hAnsi="IRNazanin" w:eastAsia="IRNazanin" w:cs="IRNazanin"/>
          <w:lang w:bidi="fa-IR"/>
          <w:color w:val="111111"/>
          <w:sz w:val="28"/>
          <w:szCs w:val="28"/>
          <w:rtl/>
        </w:rPr>
        <w:t xml:space="preserve">ص: 354</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6" w:name="pg18990_194218"/>
    <w:bookmarkEnd w:id="336"/>
    <w:p>
      <w:pPr>
        <w:pStyle w:val="BookText"/>
      </w:pPr>
      <w:r>
        <w:rPr>
          <w:rFonts w:ascii="Amiri" w:hAnsi="Amiri" w:eastAsia="Amiri" w:cs="Amiri"/>
          <w:lang w:bidi="ar-SA"/>
          <w:color w:val="111111"/>
          <w:sz w:val="28"/>
          <w:szCs w:val="28"/>
          <w:rtl/>
        </w:rPr>
        <w:t xml:space="preserve">إِلَی أَنْ قَالَ وَ الْإِسْلَامُ قَبْلَ الْإِیمَانِ وَ هُوَ یُشَارِکُ الْإِیمَانَ فَإِذَا أَتَی الْعَبْدُ بِکَبِیرَةٍ مِنْ کَبَائِرِ الْمَعَاصِی أَوْ بِصَغِیرَةٍ مِنْ صَغَائِرِ الْمَعَاصِی الَّتِی نَهَی اللَّهُ عَنْهَا کَانَ خَارِجاً مِنَ الْإِیمَانِ سَاقِطاً عَنْهُ اسْمُ الْإِیمَانِ وَ ثَابِتاً عَلَیْهِ اسْمُ الْإِسْلَامِ- فَإِنْ تَابَ وَ اسْتَغْفَرَ عَادَ إِلَی </w:t>
      </w:r>
      <w:r>
        <w:rPr>
          <w:rStyle w:val="FootnoteReference"/>
        </w:rPr>
        <w:footnoteReference w:id="2248"/>
      </w:r>
      <w:r>
        <w:rPr>
          <w:rFonts w:ascii="Amiri" w:hAnsi="Amiri" w:eastAsia="Amiri" w:cs="Amiri"/>
          <w:lang w:bidi="ar-SA"/>
          <w:color w:val="111111"/>
          <w:sz w:val="28"/>
          <w:szCs w:val="28"/>
          <w:rtl/>
        </w:rPr>
        <w:t xml:space="preserve">الْإِیمَانِ وَ لَا یُخْرِجُهُ إِلَی الْکُفْرِ إِلَّا الْجُحُودُ وَ الِاسْتِحْلَالُ أَنْ یَقُولَ لِلْحَلَالِ هَذَا حَرَامٌ وَ لِلْحَرَامِ هَذَا حَلَالٌ وَ دَانَ بِذَلِکَ فَعِنْدَهَا یَکُونُ خَارِجاً مِنَ الْإِسْلَامِ وَ الْإِیمَانِ وَ دَاخِلًا فِی الْکُفْرِ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عبدالرحیم قصیر، از امام صادق (علیه‌السلام) نقل شده است که ایشان در پاسخ به پرسش‌های عبدالملک بن أعین فرمودند:</w:t>
      </w:r>
    </w:p>
    <w:p>
      <w:pPr>
        <w:pStyle w:val="BookText"/>
      </w:pPr>
      <w:r>
        <w:rPr>
          <w:rFonts w:ascii="IRNazanin" w:hAnsi="IRNazanin" w:eastAsia="IRNazanin" w:cs="IRNazanin"/>
          <w:lang w:bidi="fa-IR"/>
          <w:color w:val="111111"/>
          <w:sz w:val="28"/>
          <w:szCs w:val="28"/>
          <w:rtl/>
        </w:rPr>
        <w:t xml:space="preserve">_"از ایمان پرسیدی، رحمت خدا بر تو باد. ایمان همان اقرار است.</w:t>
      </w:r>
    </w:p>
    <w:p>
      <w:pPr>
        <w:pStyle w:val="BookText"/>
      </w:pPr>
      <w:r>
        <w:rPr>
          <w:rFonts w:ascii="IRNazanin" w:hAnsi="IRNazanin" w:eastAsia="IRNazanin" w:cs="IRNazanin"/>
          <w:lang w:bidi="fa-IR"/>
          <w:color w:val="111111"/>
          <w:sz w:val="28"/>
          <w:szCs w:val="28"/>
          <w:rtl/>
        </w:rPr>
        <w:t xml:space="preserve">و اسلام پیش از ایمان است و با ایمان همراهی دارد.</w:t>
      </w:r>
    </w:p>
    <w:p>
      <w:pPr>
        <w:pStyle w:val="BookText"/>
      </w:pPr>
      <w:r>
        <w:rPr>
          <w:rFonts w:ascii="IRNazanin" w:hAnsi="IRNazanin" w:eastAsia="IRNazanin" w:cs="IRNazanin"/>
          <w:lang w:bidi="fa-IR"/>
          <w:color w:val="111111"/>
          <w:sz w:val="28"/>
          <w:szCs w:val="28"/>
          <w:rtl/>
        </w:rPr>
        <w:t xml:space="preserve">پس اگر بنده مرتکب گناهی بزرگ از گناهان کبیره، یا گناهی کوچک از گناهان صغیره شود که خداوند از آن نهی کرده است، او از ایمان خارج می‌شود، و عنوان ایمان از او ساقط می‌گردد، ولی عنوان اسلام همچنان بر او باقی خواهد بود.</w:t>
      </w:r>
    </w:p>
    <w:p>
      <w:pPr>
        <w:pStyle w:val="BookText"/>
      </w:pPr>
      <w:r>
        <w:rPr>
          <w:rFonts w:ascii="IRNazanin" w:hAnsi="IRNazanin" w:eastAsia="IRNazanin" w:cs="IRNazanin"/>
          <w:lang w:bidi="fa-IR"/>
          <w:color w:val="111111"/>
          <w:sz w:val="28"/>
          <w:szCs w:val="28"/>
          <w:rtl/>
        </w:rPr>
        <w:t xml:space="preserve">اما اگر توبه کند و از خداوند طلب مغفرت نماید، به ایمان باز خواهد گشت.</w:t>
      </w:r>
    </w:p>
    <w:p>
      <w:pPr>
        <w:pStyle w:val="BookText"/>
      </w:pPr>
      <w:r>
        <w:rPr>
          <w:rFonts w:ascii="IRNazanin" w:hAnsi="IRNazanin" w:eastAsia="IRNazanin" w:cs="IRNazanin"/>
          <w:lang w:bidi="fa-IR"/>
          <w:color w:val="111111"/>
          <w:sz w:val="28"/>
          <w:szCs w:val="28"/>
          <w:rtl/>
        </w:rPr>
        <w:t xml:space="preserve">و او را به کفر وارد نمی‌کند، مگر انکار و استحلال،</w:t>
      </w:r>
    </w:p>
    <w:p>
      <w:pPr>
        <w:pStyle w:val="BookText"/>
      </w:pPr>
      <w:r>
        <w:rPr>
          <w:rFonts w:ascii="IRNazanin" w:hAnsi="IRNazanin" w:eastAsia="IRNazanin" w:cs="IRNazanin"/>
          <w:lang w:bidi="fa-IR"/>
          <w:color w:val="111111"/>
          <w:sz w:val="28"/>
          <w:szCs w:val="28"/>
          <w:rtl/>
        </w:rPr>
        <w:t xml:space="preserve">یعنی اگر برای حلال، بگوید: این حرام است، و برای حرام، بگوید: این حلال است، و بر این باور پایدار باشد، در این صورت، از اسلام و ایمان خارج شده و وارد در کفر خواهد شد</w:t>
      </w:r>
    </w:p>
    <w:p>
      <w:pPr>
        <w:pStyle w:val="Heading5"/>
      </w:pPr>
      <w:bookmarkStart w:id="1618" w:name="_Toc1253"/>
      <w:r>
        <w:t>[رقم الحدیث الکلی: 34954 - رقم الحدیث الباب: 51]</w:t>
      </w:r>
      <w:bookmarkEnd w:id="1618"/>
    </w:p>
    <w:p>
      <w:pPr>
        <w:pStyle w:val="BookText"/>
      </w:pPr>
      <w:r>
        <w:rPr>
          <w:rFonts w:ascii="Times New Roman" w:hAnsi="Times New Roman" w:eastAsia="Times New Roman" w:cs="Times New Roman"/>
          <w:lang w:val="en-US" w:bidi="en-US"/>
          <w:color w:val="111111"/>
          <w:sz w:val="28"/>
          <w:szCs w:val="28"/>
          <w:rtl/>
        </w:rPr>
        <w:t xml:space="preserve">34954- 51- </w:t>
      </w:r>
      <w:r>
        <w:rPr>
          <w:rStyle w:val="FootnoteReference"/>
        </w:rPr>
        <w:footnoteReference w:id="2249"/>
      </w:r>
      <w:r>
        <w:rPr>
          <w:rFonts w:ascii="Amiri" w:hAnsi="Amiri" w:eastAsia="Amiri" w:cs="Amiri"/>
          <w:lang w:bidi="ar-SA"/>
          <w:color w:val="111111"/>
          <w:sz w:val="28"/>
          <w:szCs w:val="28"/>
          <w:rtl/>
        </w:rPr>
        <w:t xml:space="preserve">وَ عَنْ عَلِیِّ بْنِ إِبْرَاهِیمَ عَنْ أَبِیهِ عَنِ ابْنِ أَبِی عُمَیْرٍ عَنْ أَبِی بَصِیرٍ عَنْ أَبِی عَبْدِ اللَّهِ ع قَالَ: کَفَرَ بِاللَّهِ مَنْ تَبَرَّأَ مِنْ نَسَبٍ وَ إِنْ 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از نسب خود بیزاری جوید، حتی اگر آن نسب بسیار جزئی باشد، پس او به خداوند کفر ورزیده است.</w:t>
      </w:r>
    </w:p>
    <w:p>
      <w:pPr>
        <w:pStyle w:val="Heading5"/>
      </w:pPr>
      <w:bookmarkStart w:id="1619" w:name="_Toc1254"/>
      <w:r>
        <w:t>[رقم الحدیث الکلی: 34955 - رقم الحدیث الباب: 52]</w:t>
      </w:r>
      <w:bookmarkEnd w:id="1619"/>
    </w:p>
    <w:p>
      <w:pPr>
        <w:pStyle w:val="BookText"/>
      </w:pPr>
      <w:r>
        <w:rPr>
          <w:rFonts w:ascii="Times New Roman" w:hAnsi="Times New Roman" w:eastAsia="Times New Roman" w:cs="Times New Roman"/>
          <w:lang w:val="en-US" w:bidi="en-US"/>
          <w:color w:val="111111"/>
          <w:sz w:val="28"/>
          <w:szCs w:val="28"/>
          <w:rtl/>
        </w:rPr>
        <w:t xml:space="preserve">34955- 52- </w:t>
      </w:r>
      <w:r>
        <w:rPr>
          <w:rStyle w:val="FootnoteReference"/>
        </w:rPr>
        <w:footnoteReference w:id="2250"/>
      </w:r>
      <w:r>
        <w:rPr>
          <w:rFonts w:ascii="Amiri" w:hAnsi="Amiri" w:eastAsia="Amiri" w:cs="Amiri"/>
          <w:lang w:bidi="ar-SA"/>
          <w:color w:val="111111"/>
          <w:sz w:val="28"/>
          <w:szCs w:val="28"/>
          <w:rtl/>
        </w:rPr>
        <w:t xml:space="preserve">وَ عَنْ مُحَمَّدِ بْنِ یَحْیَی عَنْ أَحْمَدَ بْنِ مُحَمَّدِ بْنِ عِیسَی عَنِ ابْنِ مَحْبُوبٍ عَنْ عَبْدِ اللَّهِ بْنِ سِنَانٍ عَنْ أَبِی عَبْدِ اللَّهِ ع قَالَ: مَنْ شَکَّ فِی اللَّهِ أَوْ فِی رَسُولِهِ ص فَهُوَ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در خداوند یا در رسول او (صلی‌الله‌علیه‌و‌آله) شک کند، پس او کافر است."</w:t>
      </w:r>
    </w:p>
    <w:p>
      <w:pPr>
        <w:pStyle w:val="Heading5"/>
      </w:pPr>
      <w:bookmarkStart w:id="1620" w:name="_Toc1255"/>
      <w:r>
        <w:t>[رقم الحدیث الکلی: 34956 - رقم الحدیث الباب: 53]</w:t>
      </w:r>
      <w:bookmarkEnd w:id="1620"/>
    </w:p>
    <w:p>
      <w:pPr>
        <w:pStyle w:val="BookText"/>
      </w:pPr>
      <w:r>
        <w:rPr>
          <w:rFonts w:ascii="Times New Roman" w:hAnsi="Times New Roman" w:eastAsia="Times New Roman" w:cs="Times New Roman"/>
          <w:lang w:val="en-US" w:bidi="en-US"/>
          <w:color w:val="111111"/>
          <w:sz w:val="28"/>
          <w:szCs w:val="28"/>
          <w:rtl/>
        </w:rPr>
        <w:t xml:space="preserve">34956- 53- </w:t>
      </w:r>
      <w:r>
        <w:rPr>
          <w:rStyle w:val="FootnoteReference"/>
        </w:rPr>
        <w:footnoteReference w:id="2251"/>
      </w:r>
      <w:r>
        <w:rPr>
          <w:rFonts w:ascii="Amiri" w:hAnsi="Amiri" w:eastAsia="Amiri" w:cs="Amiri"/>
          <w:lang w:bidi="ar-SA"/>
          <w:color w:val="111111"/>
          <w:sz w:val="28"/>
          <w:szCs w:val="28"/>
          <w:rtl/>
        </w:rPr>
        <w:t xml:space="preserve">وَ عَنْ عَلِیِّ بْنِ إِبْرَاهِیمَ عَنْ أَبِیهِ عَنْ صَفْوَانَ عَنْ مَنْصُورِ بْنِ حَازِمٍ قَالَ: قُلْتُ لِأَبِی عَبْدِ اللَّهِ ع مَنْ شَکَّ فِی رَسُولِ اللَّهِ ص قَالَ کَافِرٌ قُلْتُ فَمَنْ شَکَّ فِی کُفْرِ الشَّاکِّ فَهُوَ کَافِرٌ فَأَمْسَکَ عَنِّی فَرَدَدْتُ عَلَیْهِ ثَلَاثَ مَرَّاتٍ فَاسْتَبَنْتُ فِی وَجْهِهِ الْغَضَبَ.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گفت:</w:t>
      </w:r>
    </w:p>
    <w:p>
      <w:pPr>
        <w:pStyle w:val="BookText"/>
      </w:pPr>
      <w:r>
        <w:rPr>
          <w:rFonts w:ascii="IRNazanin" w:hAnsi="IRNazanin" w:eastAsia="IRNazanin" w:cs="IRNazanin"/>
          <w:lang w:bidi="fa-IR"/>
          <w:color w:val="111111"/>
          <w:sz w:val="28"/>
          <w:szCs w:val="28"/>
          <w:rtl/>
        </w:rPr>
        <w:t xml:space="preserve">_"به امام صادق (علیه‌السلام) عرض کردم:</w:t>
      </w:r>
    </w:p>
    <w:p>
      <w:pPr>
        <w:pStyle w:val="BookText"/>
      </w:pPr>
      <w:r>
        <w:rPr>
          <w:rFonts w:ascii="IRNazanin" w:hAnsi="IRNazanin" w:eastAsia="IRNazanin" w:cs="IRNazanin"/>
          <w:lang w:bidi="fa-IR"/>
          <w:color w:val="111111"/>
          <w:sz w:val="28"/>
          <w:szCs w:val="28"/>
          <w:rtl/>
        </w:rPr>
        <w:t xml:space="preserve">'کسی که در رسالت پیامبر خدا (صلی‌الله‌علیه‌و‌آله) شک کند، وضعیتش چیست؟'</w:t>
      </w:r>
    </w:p>
    <w:p>
      <w:pPr>
        <w:pStyle w:val="BookText"/>
      </w:pPr>
      <w:r>
        <w:rPr>
          <w:rFonts w:ascii="IRNazanin" w:hAnsi="IRNazanin" w:eastAsia="IRNazanin" w:cs="IRNazanin"/>
          <w:lang w:bidi="fa-IR"/>
          <w:color w:val="111111"/>
          <w:sz w:val="28"/>
          <w:szCs w:val="28"/>
          <w:rtl/>
        </w:rPr>
        <w:t xml:space="preserve">فرمودند: او کافر است.</w:t>
      </w:r>
    </w:p>
    <w:p>
      <w:pPr>
        <w:pStyle w:val="BookText"/>
      </w:pPr>
      <w:r>
        <w:rPr>
          <w:rFonts w:ascii="IRNazanin" w:hAnsi="IRNazanin" w:eastAsia="IRNazanin" w:cs="IRNazanin"/>
          <w:lang w:bidi="fa-IR"/>
          <w:color w:val="111111"/>
          <w:sz w:val="28"/>
          <w:szCs w:val="28"/>
          <w:rtl/>
        </w:rPr>
        <w:t xml:space="preserve">گفتم: و کسی که در کفرِ شک‌کننده تردید داشته باشد، آیا او نیز کافر است؟</w:t>
      </w:r>
    </w:p>
    <w:p>
      <w:pPr>
        <w:pStyle w:val="BookText"/>
      </w:pPr>
      <w:r>
        <w:rPr>
          <w:rFonts w:ascii="IRNazanin" w:hAnsi="IRNazanin" w:eastAsia="IRNazanin" w:cs="IRNazanin"/>
          <w:lang w:bidi="fa-IR"/>
          <w:color w:val="111111"/>
          <w:sz w:val="28"/>
          <w:szCs w:val="28"/>
          <w:rtl/>
        </w:rPr>
        <w:t xml:space="preserve">امام (علیه‌السلام) سکوت کردند،</w:t>
      </w:r>
    </w:p>
    <w:p>
      <w:pPr>
        <w:pStyle w:val="BookText"/>
      </w:pPr>
      <w:r>
        <w:rPr>
          <w:rFonts w:ascii="IRNazanin" w:hAnsi="IRNazanin" w:eastAsia="IRNazanin" w:cs="IRNazanin"/>
          <w:lang w:bidi="fa-IR"/>
          <w:color w:val="111111"/>
          <w:sz w:val="28"/>
          <w:szCs w:val="28"/>
          <w:rtl/>
        </w:rPr>
        <w:t xml:space="preserve">پس سه بار این پرسش را تکرار کردم، و در چهره ایشان نشانه‌های خشم را مشاهده کردم</w:t>
      </w:r>
    </w:p>
    <w:p>
      <w:pPr>
        <w:pStyle w:val="Heading5"/>
      </w:pPr>
      <w:bookmarkStart w:id="1621" w:name="_Toc1256"/>
      <w:r>
        <w:t>[رقم الحدیث الکلی: 34957 - رقم الحدیث الباب: 54]</w:t>
      </w:r>
      <w:bookmarkEnd w:id="1621"/>
    </w:p>
    <w:p>
      <w:pPr>
        <w:pStyle w:val="BookText"/>
      </w:pPr>
      <w:r>
        <w:rPr>
          <w:rFonts w:ascii="Times New Roman" w:hAnsi="Times New Roman" w:eastAsia="Times New Roman" w:cs="Times New Roman"/>
          <w:lang w:val="en-US" w:bidi="en-US"/>
          <w:color w:val="111111"/>
          <w:sz w:val="28"/>
          <w:szCs w:val="28"/>
          <w:rtl/>
        </w:rPr>
        <w:t xml:space="preserve">34957- 54- </w:t>
      </w:r>
      <w:r>
        <w:rPr>
          <w:rStyle w:val="FootnoteReference"/>
        </w:rPr>
        <w:footnoteReference w:id="2252"/>
      </w:r>
      <w:r>
        <w:rPr>
          <w:rFonts w:ascii="Amiri" w:hAnsi="Amiri" w:eastAsia="Amiri" w:cs="Amiri"/>
          <w:lang w:bidi="ar-SA"/>
          <w:color w:val="111111"/>
          <w:sz w:val="28"/>
          <w:szCs w:val="28"/>
          <w:rtl/>
        </w:rPr>
        <w:t xml:space="preserve">وَ عَنْهُ عَنْ أَبِیهِ عَنِ ابْنِ أَبِی عُمَیْرٍ عَنْ محمد بن حکیم و حماد عن أبی مسروق قال سألنی أبو عبد الله ع عن أهل البصرة- فقال لی ما هم قلت مرجئة و قدریة و حروریة-</w:t>
      </w:r>
    </w:p>
    <w:p>
      <w:pPr>
        <w:pStyle w:val="BookText"/>
      </w:pPr>
      <w:r>
        <w:rPr>
          <w:rFonts w:ascii="IRNazanin" w:hAnsi="IRNazanin" w:eastAsia="IRNazanin" w:cs="IRNazanin"/>
          <w:lang w:bidi="fa-IR"/>
          <w:color w:val="111111"/>
          <w:sz w:val="28"/>
          <w:szCs w:val="28"/>
          <w:rtl/>
        </w:rPr>
        <w:t xml:space="preserve">ص: 355</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7" w:name="pg18990_194219"/>
    <w:bookmarkEnd w:id="337"/>
    <w:p>
      <w:pPr>
        <w:pStyle w:val="BookText"/>
      </w:pPr>
      <w:r>
        <w:rPr>
          <w:rFonts w:ascii="IRNazanin" w:hAnsi="IRNazanin" w:eastAsia="IRNazanin" w:cs="IRNazanin"/>
          <w:lang w:bidi="fa-IR"/>
          <w:color w:val="111111"/>
          <w:sz w:val="28"/>
          <w:szCs w:val="28"/>
          <w:rtl/>
        </w:rPr>
        <w:t xml:space="preserve">فقال لعن الله تلک الملل الکافرة المشرکة التی لا تعبد الله علی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مسروق نقل شده است که گفت:</w:t>
      </w:r>
    </w:p>
    <w:p>
      <w:pPr>
        <w:pStyle w:val="BookText"/>
      </w:pPr>
      <w:r>
        <w:rPr>
          <w:rFonts w:ascii="IRNazanin" w:hAnsi="IRNazanin" w:eastAsia="IRNazanin" w:cs="IRNazanin"/>
          <w:lang w:bidi="fa-IR"/>
          <w:color w:val="111111"/>
          <w:sz w:val="28"/>
          <w:szCs w:val="28"/>
          <w:rtl/>
        </w:rPr>
        <w:t xml:space="preserve">_"امام صادق (علیه‌السلام) از من درباره اهل بصره پرسیدند.</w:t>
      </w:r>
    </w:p>
    <w:p>
      <w:pPr>
        <w:pStyle w:val="BookText"/>
      </w:pPr>
      <w:r>
        <w:rPr>
          <w:rFonts w:ascii="IRNazanin" w:hAnsi="IRNazanin" w:eastAsia="IRNazanin" w:cs="IRNazanin"/>
          <w:lang w:bidi="fa-IR"/>
          <w:color w:val="111111"/>
          <w:sz w:val="28"/>
          <w:szCs w:val="28"/>
          <w:rtl/>
        </w:rPr>
        <w:t xml:space="preserve">فرمودند: 'آن‌ها چه کسانی هستند؟'</w:t>
      </w:r>
    </w:p>
    <w:p>
      <w:pPr>
        <w:pStyle w:val="BookText"/>
      </w:pPr>
      <w:r>
        <w:rPr>
          <w:rFonts w:ascii="IRNazanin" w:hAnsi="IRNazanin" w:eastAsia="IRNazanin" w:cs="IRNazanin"/>
          <w:lang w:bidi="fa-IR"/>
          <w:color w:val="111111"/>
          <w:sz w:val="28"/>
          <w:szCs w:val="28"/>
          <w:rtl/>
        </w:rPr>
        <w:t xml:space="preserve">عرض کردم: 'مرجئه، قدریه، و حروریه'.</w:t>
      </w:r>
    </w:p>
    <w:p>
      <w:pPr>
        <w:pStyle w:val="BookText"/>
      </w:pPr>
      <w:r>
        <w:rPr>
          <w:rFonts w:ascii="IRNazanin" w:hAnsi="IRNazanin" w:eastAsia="IRNazanin" w:cs="IRNazanin"/>
          <w:lang w:bidi="fa-IR"/>
          <w:color w:val="111111"/>
          <w:sz w:val="28"/>
          <w:szCs w:val="28"/>
          <w:rtl/>
        </w:rPr>
        <w:t xml:space="preserve">فرمودند: خداوند آن فرقه‌های کافر و مشرک را لعنت کند، که عبادت خدا را بر هیچ اساسی انجام نمی‌دهند.</w:t>
      </w:r>
    </w:p>
    <w:p>
      <w:pPr>
        <w:pStyle w:val="Heading5"/>
      </w:pPr>
      <w:bookmarkStart w:id="1622" w:name="_Toc1257"/>
      <w:r>
        <w:t>[رقم الحدیث الکلی: 34958 - رقم الحدیث الباب: 55]</w:t>
      </w:r>
      <w:bookmarkEnd w:id="1622"/>
    </w:p>
    <w:p>
      <w:pPr>
        <w:pStyle w:val="BookText"/>
      </w:pPr>
      <w:r>
        <w:rPr>
          <w:rFonts w:ascii="Times New Roman" w:hAnsi="Times New Roman" w:eastAsia="Times New Roman" w:cs="Times New Roman"/>
          <w:lang w:val="en-US" w:bidi="en-US"/>
          <w:color w:val="111111"/>
          <w:sz w:val="28"/>
          <w:szCs w:val="28"/>
          <w:rtl/>
        </w:rPr>
        <w:t xml:space="preserve">34958- 55- </w:t>
      </w:r>
      <w:r>
        <w:rPr>
          <w:rStyle w:val="FootnoteReference"/>
        </w:rPr>
        <w:footnoteReference w:id="2253"/>
      </w:r>
      <w:r>
        <w:rPr>
          <w:rFonts w:ascii="IRNazanin" w:hAnsi="IRNazanin" w:eastAsia="IRNazanin" w:cs="IRNazanin"/>
          <w:lang w:bidi="fa-IR"/>
          <w:color w:val="111111"/>
          <w:sz w:val="28"/>
          <w:szCs w:val="28"/>
          <w:rtl/>
        </w:rPr>
        <w:t xml:space="preserve">و عنه عن الخطاب بن مسلمة و أبان عن الفضیل قال دخلت علی أبی جعفر ع و عنده رجل فلما قعدت قام الرجل فخرج فقال لی یا فضیل ما هذا عندک قلت و ما هو قال حروری- قلت کافر قال إی و الله مشرک.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نقل شده است که گفت:</w:t>
      </w:r>
    </w:p>
    <w:p>
      <w:pPr>
        <w:pStyle w:val="BookText"/>
      </w:pPr>
      <w:r>
        <w:rPr>
          <w:rFonts w:ascii="IRNazanin" w:hAnsi="IRNazanin" w:eastAsia="IRNazanin" w:cs="IRNazanin"/>
          <w:lang w:bidi="fa-IR"/>
          <w:color w:val="111111"/>
          <w:sz w:val="28"/>
          <w:szCs w:val="28"/>
          <w:rtl/>
        </w:rPr>
        <w:t xml:space="preserve">"بر امام باقر (علیه‌السلام) وارد شدم، و نزد ایشان مردی حضور داشت.</w:t>
      </w:r>
    </w:p>
    <w:p>
      <w:pPr>
        <w:pStyle w:val="BookText"/>
      </w:pPr>
      <w:r>
        <w:rPr>
          <w:rFonts w:ascii="IRNazanin" w:hAnsi="IRNazanin" w:eastAsia="IRNazanin" w:cs="IRNazanin"/>
          <w:lang w:bidi="fa-IR"/>
          <w:color w:val="111111"/>
          <w:sz w:val="28"/>
          <w:szCs w:val="28"/>
          <w:rtl/>
        </w:rPr>
        <w:t xml:space="preserve">پس زمانی که نشستم، آن مرد برخاست و خارج شد.</w:t>
      </w:r>
    </w:p>
    <w:p>
      <w:pPr>
        <w:pStyle w:val="BookText"/>
      </w:pPr>
      <w:r>
        <w:rPr>
          <w:rFonts w:ascii="IRNazanin" w:hAnsi="IRNazanin" w:eastAsia="IRNazanin" w:cs="IRNazanin"/>
          <w:lang w:bidi="fa-IR"/>
          <w:color w:val="111111"/>
          <w:sz w:val="28"/>
          <w:szCs w:val="28"/>
          <w:rtl/>
        </w:rPr>
        <w:t xml:space="preserve">امام (علیه‌السلام) به من فرمودند:</w:t>
      </w:r>
    </w:p>
    <w:p>
      <w:pPr>
        <w:pStyle w:val="BookText"/>
      </w:pPr>
      <w:r>
        <w:rPr>
          <w:rFonts w:ascii="IRNazanin" w:hAnsi="IRNazanin" w:eastAsia="IRNazanin" w:cs="IRNazanin"/>
          <w:lang w:bidi="fa-IR"/>
          <w:color w:val="111111"/>
          <w:sz w:val="28"/>
          <w:szCs w:val="28"/>
          <w:rtl/>
        </w:rPr>
        <w:t xml:space="preserve">'ای فضیل، نظر تو درباره این مرد چیست؟'</w:t>
      </w:r>
    </w:p>
    <w:p>
      <w:pPr>
        <w:pStyle w:val="BookText"/>
      </w:pPr>
      <w:r>
        <w:rPr>
          <w:rFonts w:ascii="IRNazanin" w:hAnsi="IRNazanin" w:eastAsia="IRNazanin" w:cs="IRNazanin"/>
          <w:lang w:bidi="fa-IR"/>
          <w:color w:val="111111"/>
          <w:sz w:val="28"/>
          <w:szCs w:val="28"/>
          <w:rtl/>
        </w:rPr>
        <w:t xml:space="preserve">گفتم: 'نظر درباره چه چیزی؟'</w:t>
      </w:r>
    </w:p>
    <w:p>
      <w:pPr>
        <w:pStyle w:val="BookText"/>
      </w:pPr>
      <w:r>
        <w:rPr>
          <w:rFonts w:ascii="IRNazanin" w:hAnsi="IRNazanin" w:eastAsia="IRNazanin" w:cs="IRNazanin"/>
          <w:lang w:bidi="fa-IR"/>
          <w:color w:val="111111"/>
          <w:sz w:val="28"/>
          <w:szCs w:val="28"/>
          <w:rtl/>
        </w:rPr>
        <w:t xml:space="preserve">فرمودند: 'او حروری است'.</w:t>
      </w:r>
    </w:p>
    <w:p>
      <w:pPr>
        <w:pStyle w:val="BookText"/>
      </w:pPr>
      <w:r>
        <w:rPr>
          <w:rFonts w:ascii="IRNazanin" w:hAnsi="IRNazanin" w:eastAsia="IRNazanin" w:cs="IRNazanin"/>
          <w:lang w:bidi="fa-IR"/>
          <w:color w:val="111111"/>
          <w:sz w:val="28"/>
          <w:szCs w:val="28"/>
          <w:rtl/>
        </w:rPr>
        <w:t xml:space="preserve">گفتم: 'او کافر است'.</w:t>
      </w:r>
    </w:p>
    <w:p>
      <w:pPr>
        <w:pStyle w:val="BookText"/>
      </w:pPr>
      <w:r>
        <w:rPr>
          <w:rFonts w:ascii="IRNazanin" w:hAnsi="IRNazanin" w:eastAsia="IRNazanin" w:cs="IRNazanin"/>
          <w:lang w:bidi="fa-IR"/>
          <w:color w:val="111111"/>
          <w:sz w:val="28"/>
          <w:szCs w:val="28"/>
          <w:rtl/>
        </w:rPr>
        <w:t xml:space="preserve">فرمودند: 'آری، به خدا قسم، او مشرک است'</w:t>
      </w:r>
    </w:p>
    <w:p>
      <w:pPr>
        <w:pStyle w:val="Heading5"/>
      </w:pPr>
      <w:bookmarkStart w:id="1623" w:name="_Toc1258"/>
      <w:r>
        <w:t>[رقم الحدیث الکلی: 34959 - رقم الحدیث الباب: 56]</w:t>
      </w:r>
      <w:bookmarkEnd w:id="1623"/>
    </w:p>
    <w:p>
      <w:pPr>
        <w:pStyle w:val="BookText"/>
      </w:pPr>
      <w:r>
        <w:rPr>
          <w:rFonts w:ascii="Times New Roman" w:hAnsi="Times New Roman" w:eastAsia="Times New Roman" w:cs="Times New Roman"/>
          <w:lang w:val="en-US" w:bidi="en-US"/>
          <w:color w:val="111111"/>
          <w:sz w:val="28"/>
          <w:szCs w:val="28"/>
          <w:rtl/>
        </w:rPr>
        <w:t xml:space="preserve">34959- 56- </w:t>
      </w:r>
      <w:r>
        <w:rPr>
          <w:rStyle w:val="FootnoteReference"/>
        </w:rPr>
        <w:footnoteReference w:id="2254"/>
      </w:r>
      <w:r>
        <w:rPr>
          <w:rFonts w:ascii="IRNazanin" w:hAnsi="IRNazanin" w:eastAsia="IRNazanin" w:cs="IRNazanin"/>
          <w:lang w:bidi="fa-IR"/>
          <w:color w:val="111111"/>
          <w:sz w:val="28"/>
          <w:szCs w:val="28"/>
          <w:rtl/>
        </w:rPr>
        <w:t xml:space="preserve">و عن عدة من أصحابنا عن أحمد بن محمد بن خالد عن أبیه عن خلف بن حماد عن أبی أیوب عن محمد بن مسلم قال کنت عند أبی عبد الله ع جالسا عن یساره و زرارة عن یمینه فدخل علیه أبو بصیر- فقال یا أبا عبد الله ما تقول فیمن شک فی الله فقال کافر یا أبا محمد- قال فشک فی رسول الله فقال کافر ثم التفت إلی زرارة فقال إنما یکفر إذا جحد.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w:t>
      </w:r>
    </w:p>
    <w:p>
      <w:pPr>
        <w:pStyle w:val="BookText"/>
      </w:pPr>
      <w:r>
        <w:rPr>
          <w:rFonts w:ascii="IRNazanin" w:hAnsi="IRNazanin" w:eastAsia="IRNazanin" w:cs="IRNazanin"/>
          <w:lang w:bidi="fa-IR"/>
          <w:color w:val="111111"/>
          <w:sz w:val="28"/>
          <w:szCs w:val="28"/>
          <w:rtl/>
        </w:rPr>
        <w:t xml:space="preserve">_"نزد امام صادق (علیه‌السلام) نشسته بودم، در حالی که در سمت چپ ایشان قرار داشتم، و زرارة در سمت راست ایشان نشسته بود.</w:t>
      </w:r>
    </w:p>
    <w:p>
      <w:pPr>
        <w:pStyle w:val="BookText"/>
      </w:pPr>
      <w:r>
        <w:rPr>
          <w:rFonts w:ascii="IRNazanin" w:hAnsi="IRNazanin" w:eastAsia="IRNazanin" w:cs="IRNazanin"/>
          <w:lang w:bidi="fa-IR"/>
          <w:color w:val="111111"/>
          <w:sz w:val="28"/>
          <w:szCs w:val="28"/>
          <w:rtl/>
        </w:rPr>
        <w:t xml:space="preserve">در این هنگام ابو بصیر وارد شد و گفت:</w:t>
      </w:r>
    </w:p>
    <w:p>
      <w:pPr>
        <w:pStyle w:val="BookText"/>
      </w:pPr>
      <w:r>
        <w:rPr>
          <w:rFonts w:ascii="IRNazanin" w:hAnsi="IRNazanin" w:eastAsia="IRNazanin" w:cs="IRNazanin"/>
          <w:lang w:bidi="fa-IR"/>
          <w:color w:val="111111"/>
          <w:sz w:val="28"/>
          <w:szCs w:val="28"/>
          <w:rtl/>
        </w:rPr>
        <w:t xml:space="preserve">'ای ابا عبدالله، نظر شما درباره کسی که در خداوند شک کند چیست؟'</w:t>
      </w:r>
    </w:p>
    <w:p>
      <w:pPr>
        <w:pStyle w:val="BookText"/>
      </w:pPr>
      <w:r>
        <w:rPr>
          <w:rFonts w:ascii="IRNazanin" w:hAnsi="IRNazanin" w:eastAsia="IRNazanin" w:cs="IRNazanin"/>
          <w:lang w:bidi="fa-IR"/>
          <w:color w:val="111111"/>
          <w:sz w:val="28"/>
          <w:szCs w:val="28"/>
          <w:rtl/>
        </w:rPr>
        <w:t xml:space="preserve">امام (علیه‌السلام) فرمودند: او کافر است.</w:t>
      </w:r>
    </w:p>
    <w:p>
      <w:pPr>
        <w:pStyle w:val="BookText"/>
      </w:pPr>
      <w:r>
        <w:rPr>
          <w:rFonts w:ascii="IRNazanin" w:hAnsi="IRNazanin" w:eastAsia="IRNazanin" w:cs="IRNazanin"/>
          <w:lang w:bidi="fa-IR"/>
          <w:color w:val="111111"/>
          <w:sz w:val="28"/>
          <w:szCs w:val="28"/>
          <w:rtl/>
        </w:rPr>
        <w:t xml:space="preserve">ابو بصیر گفت: و کسی که در پیامبر خدا (صلی‌الله‌علیه‌و‌آله) شک کند؟</w:t>
      </w:r>
    </w:p>
    <w:p>
      <w:pPr>
        <w:pStyle w:val="BookText"/>
      </w:pPr>
      <w:r>
        <w:rPr>
          <w:rFonts w:ascii="IRNazanin" w:hAnsi="IRNazanin" w:eastAsia="IRNazanin" w:cs="IRNazanin"/>
          <w:lang w:bidi="fa-IR"/>
          <w:color w:val="111111"/>
          <w:sz w:val="28"/>
          <w:szCs w:val="28"/>
          <w:rtl/>
        </w:rPr>
        <w:t xml:space="preserve">امام (علیه‌السلام) فرمودند: او نیز کافر است.</w:t>
      </w:r>
    </w:p>
    <w:p>
      <w:pPr>
        <w:pStyle w:val="BookText"/>
      </w:pPr>
      <w:r>
        <w:rPr>
          <w:rFonts w:ascii="IRNazanin" w:hAnsi="IRNazanin" w:eastAsia="IRNazanin" w:cs="IRNazanin"/>
          <w:lang w:bidi="fa-IR"/>
          <w:color w:val="111111"/>
          <w:sz w:val="28"/>
          <w:szCs w:val="28"/>
          <w:rtl/>
        </w:rPr>
        <w:t xml:space="preserve">سپس به زرارة رو کردند و فرمودند:</w:t>
      </w:r>
    </w:p>
    <w:p>
      <w:pPr>
        <w:pStyle w:val="BookText"/>
      </w:pPr>
      <w:r>
        <w:rPr>
          <w:rFonts w:ascii="IRNazanin" w:hAnsi="IRNazanin" w:eastAsia="IRNazanin" w:cs="IRNazanin"/>
          <w:lang w:bidi="fa-IR"/>
          <w:color w:val="111111"/>
          <w:sz w:val="28"/>
          <w:szCs w:val="28"/>
          <w:rtl/>
        </w:rPr>
        <w:t xml:space="preserve">'او زمانی کافر می‌شود که انکار کند.</w:t>
      </w:r>
    </w:p>
    <w:p>
      <w:pPr>
        <w:pStyle w:val="Heading5"/>
      </w:pPr>
      <w:bookmarkStart w:id="1624" w:name="_Toc1259"/>
      <w:r>
        <w:t>[رقم الحدیث الکلی: 34960 - رقم الحدیث الباب: 57]</w:t>
      </w:r>
      <w:bookmarkEnd w:id="1624"/>
    </w:p>
    <w:p>
      <w:pPr>
        <w:pStyle w:val="BookText"/>
      </w:pPr>
      <w:r>
        <w:rPr>
          <w:rFonts w:ascii="Times New Roman" w:hAnsi="Times New Roman" w:eastAsia="Times New Roman" w:cs="Times New Roman"/>
          <w:lang w:val="en-US" w:bidi="en-US"/>
          <w:color w:val="111111"/>
          <w:sz w:val="28"/>
          <w:szCs w:val="28"/>
          <w:rtl/>
        </w:rPr>
        <w:t xml:space="preserve">34960- 57- </w:t>
      </w:r>
      <w:r>
        <w:rPr>
          <w:rStyle w:val="FootnoteReference"/>
        </w:rPr>
        <w:footnoteReference w:id="2255"/>
      </w:r>
      <w:r>
        <w:rPr>
          <w:rFonts w:ascii="Amiri" w:hAnsi="Amiri" w:eastAsia="Amiri" w:cs="Amiri"/>
          <w:lang w:bidi="ar-SA"/>
          <w:color w:val="111111"/>
          <w:sz w:val="28"/>
          <w:szCs w:val="28"/>
          <w:rtl/>
        </w:rPr>
        <w:t xml:space="preserve">العیاشی فی تفسیره عن عمار عن أبی عبد الله ع قال من طعن فی دینکم هذا فقد کفر قال الله تعالی وَ طَعَنُوا فِی دِینِکُمْ فَقاتِلُوا أَئِمَّةَ الْکُفْرِ إلی قوله یَنْتَهُونَ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تقدم ما یدل علی ذلک فی مقدمة العبادات </w:t>
      </w:r>
      <w:r>
        <w:rPr>
          <w:rStyle w:val="FootnoteReference"/>
        </w:rPr>
        <w:footnoteReference w:id="2257"/>
      </w:r>
      <w:r>
        <w:rPr>
          <w:rFonts w:ascii="IRNazanin" w:hAnsi="IRNazanin" w:eastAsia="IRNazanin" w:cs="IRNazanin"/>
          <w:lang w:bidi="fa-IR"/>
          <w:color w:val="111111"/>
          <w:sz w:val="28"/>
          <w:szCs w:val="28"/>
          <w:rtl/>
        </w:rPr>
        <w:t xml:space="preserve">و فی أکثر الواجبات و المحرمات </w:t>
      </w:r>
      <w:r>
        <w:rPr>
          <w:rStyle w:val="FootnoteReference"/>
        </w:rPr>
        <w:footnoteReference w:id="2258"/>
      </w:r>
    </w:p>
    <w:p>
      <w:pPr>
        <w:pStyle w:val="BookText"/>
      </w:pPr>
      <w:r>
        <w:rPr>
          <w:rFonts w:ascii="IRNazanin" w:hAnsi="IRNazanin" w:eastAsia="IRNazanin" w:cs="IRNazanin"/>
          <w:lang w:bidi="fa-IR"/>
          <w:color w:val="111111"/>
          <w:sz w:val="28"/>
          <w:szCs w:val="28"/>
          <w:rtl/>
        </w:rPr>
        <w:t xml:space="preserve">و تقدم قتل من سب النبیّ صلّی اللّه علیه و آله أو واحدا من الأئمة علیهم السلام فی الأبواب 25، 26، 27 من أبواب حدّ القذف.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356</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8" w:name="pg18990_194220"/>
    <w:bookmarkEnd w:id="33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_"هر کس در این دین شما طعن وارد کند، کافر شده است.</w:t>
      </w:r>
    </w:p>
    <w:p>
      <w:pPr>
        <w:pStyle w:val="BookText"/>
      </w:pPr>
      <w:r>
        <w:rPr>
          <w:rFonts w:ascii="IRNazanin" w:hAnsi="IRNazanin" w:eastAsia="IRNazanin" w:cs="IRNazanin"/>
          <w:lang w:bidi="fa-IR"/>
          <w:color w:val="111111"/>
          <w:sz w:val="28"/>
          <w:szCs w:val="28"/>
          <w:rtl/>
        </w:rPr>
        <w:t xml:space="preserve">خداوند متعال در قرآن فرموده است:</w:t>
      </w:r>
    </w:p>
    <w:p>
      <w:pPr>
        <w:pStyle w:val="BookText"/>
      </w:pPr>
      <w:r>
        <w:rPr>
          <w:rFonts w:ascii="IRNazanin" w:hAnsi="IRNazanin" w:eastAsia="IRNazanin" w:cs="IRNazanin"/>
          <w:lang w:bidi="fa-IR"/>
          <w:color w:val="111111"/>
          <w:sz w:val="28"/>
          <w:szCs w:val="28"/>
          <w:rtl/>
        </w:rPr>
        <w:t xml:space="preserve">'و در دین شما طعن زدند، پس با پیشوایان کفر بجنگید تا باز ایستند.' (توبه: 12)</w:t>
      </w:r>
    </w:p>
    <w:p>
      <w:pPr>
        <w:pStyle w:val="Heading3"/>
      </w:pPr>
      <w:bookmarkStart w:id="1625" w:name="_Toc1260"/>
      <w:r>
        <w:t>أبواب نکاح البهائم و وطء الأموات و الاستمناء</w:t>
      </w:r>
      <w:bookmarkEnd w:id="1625"/>
    </w:p>
    <w:p>
      <w:pPr>
        <w:pStyle w:val="Heading4"/>
      </w:pPr>
      <w:bookmarkStart w:id="1626" w:name="_Toc1261"/>
      <w:r>
        <w:t>1 باب تعزیر ناکح البهیمة و جملة من أحکامه‌</w:t>
      </w:r>
      <w:bookmarkEnd w:id="1626"/>
    </w:p>
    <w:p>
      <w:pPr>
        <w:pStyle w:val="Heading5"/>
      </w:pPr>
      <w:bookmarkStart w:id="1627" w:name="_Toc1262"/>
      <w:r>
        <w:t>اشارة</w:t>
      </w:r>
      <w:bookmarkEnd w:id="1627"/>
    </w:p>
    <w:p>
      <w:pPr>
        <w:pStyle w:val="BookText"/>
      </w:pPr>
      <w:r>
        <w:rPr>
          <w:rStyle w:val="FootnoteReference"/>
        </w:rPr>
        <w:footnoteReference w:id="2259"/>
      </w:r>
      <w:r>
        <w:rPr>
          <w:rFonts w:ascii="IRNazanin" w:hAnsi="IRNazanin" w:eastAsia="IRNazanin" w:cs="IRNazanin"/>
          <w:lang w:bidi="fa-IR"/>
          <w:color w:val="111111"/>
          <w:sz w:val="28"/>
          <w:szCs w:val="28"/>
          <w:rtl/>
        </w:rPr>
        <w:t xml:space="preserve">1 باب تعزیر ناکح البهیمة و جملة من أحکامه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تعزیر ناکح البهیمة واحکام آن</w:t>
      </w:r>
    </w:p>
    <w:p>
      <w:pPr>
        <w:pStyle w:val="Heading5"/>
      </w:pPr>
      <w:bookmarkStart w:id="1628" w:name="_Toc1263"/>
      <w:r>
        <w:t>[رقم الحدیث الکلی: 34961 - رقم الحدیث الباب: 1]</w:t>
      </w:r>
      <w:bookmarkEnd w:id="1628"/>
    </w:p>
    <w:p>
      <w:pPr>
        <w:pStyle w:val="BookText"/>
      </w:pPr>
      <w:r>
        <w:rPr>
          <w:rFonts w:ascii="Times New Roman" w:hAnsi="Times New Roman" w:eastAsia="Times New Roman" w:cs="Times New Roman"/>
          <w:lang w:val="en-US" w:bidi="en-US"/>
          <w:color w:val="111111"/>
          <w:sz w:val="28"/>
          <w:szCs w:val="28"/>
          <w:rtl/>
        </w:rPr>
        <w:t xml:space="preserve">34961- 1- </w:t>
      </w:r>
      <w:r>
        <w:rPr>
          <w:rStyle w:val="FootnoteReference"/>
        </w:rPr>
        <w:footnoteReference w:id="2260"/>
      </w:r>
      <w:r>
        <w:rPr>
          <w:rFonts w:ascii="IRNazanin" w:hAnsi="IRNazanin" w:eastAsia="IRNazanin" w:cs="IRNazanin"/>
          <w:lang w:bidi="fa-IR"/>
          <w:color w:val="111111"/>
          <w:sz w:val="28"/>
          <w:szCs w:val="28"/>
          <w:rtl/>
        </w:rPr>
        <w:t xml:space="preserve">محمد بن الحسن بإسناده عن یونس بن عبد الرحمن عن عبد الله بن سنان عن أبی عبد الله ع و عن الحسین بن خالد عن أبی الحسن الرضا ع و عن صباح الحذاء عن إسحاق بن عمار عن أبی إبراهیم موسی ع فی الرجل یأتی البهیمة فقالوا جمیعا إن کانت البهیمة للفاعل ذبحت فإذا ماتت أحرقت بالنار و لم ینتفع بها و ضرب هو خمسة و عشرین سوطا ربع حد الزانی و إن لم تکن البهیمة له قومت و أخذ ثمنها منه و دفع إلی صاحبها و ذبحت و أحرقت بالنار و لم ینتفع بها و ضرب خمسة و عشرین سوطا فقلت و ما ذنب البهیمة فقال لا ذنب لها و لکن رسول الله ص فعل هذا و أمر به لکیلا یجترئ الناس بالبهائم و ینقطع النسل.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موسی کاظم (علیه‌السلام) نقل شده است که درباره مردی که با حیوانی همبستر شود، فرمودند:</w:t>
      </w:r>
    </w:p>
    <w:p>
      <w:pPr>
        <w:pStyle w:val="BookText"/>
      </w:pPr>
      <w:r>
        <w:rPr>
          <w:rFonts w:ascii="IRNazanin" w:hAnsi="IRNazanin" w:eastAsia="IRNazanin" w:cs="IRNazanin"/>
          <w:lang w:bidi="fa-IR"/>
          <w:color w:val="111111"/>
          <w:sz w:val="28"/>
          <w:szCs w:val="28"/>
          <w:rtl/>
        </w:rPr>
        <w:t xml:space="preserve">_"اگر آن حیوان متعلق به خود آن فرد باشد، ذبح می‌شود، و پس از مرگ، سوزانده شده و از آن بهره‌ای برده نمی‌شود.</w:t>
      </w:r>
    </w:p>
    <w:p>
      <w:pPr>
        <w:pStyle w:val="BookText"/>
      </w:pPr>
      <w:r>
        <w:rPr>
          <w:rFonts w:ascii="IRNazanin" w:hAnsi="IRNazanin" w:eastAsia="IRNazanin" w:cs="IRNazanin"/>
          <w:lang w:bidi="fa-IR"/>
          <w:color w:val="111111"/>
          <w:sz w:val="28"/>
          <w:szCs w:val="28"/>
          <w:rtl/>
        </w:rPr>
        <w:t xml:space="preserve">و آن مرد بیست‌وپنج شلاق می‌خورد، که یک‌چهارم حد زنا است.</w:t>
      </w:r>
    </w:p>
    <w:p>
      <w:pPr>
        <w:pStyle w:val="BookText"/>
      </w:pPr>
      <w:r>
        <w:rPr>
          <w:rFonts w:ascii="IRNazanin" w:hAnsi="IRNazanin" w:eastAsia="IRNazanin" w:cs="IRNazanin"/>
          <w:lang w:bidi="fa-IR"/>
          <w:color w:val="111111"/>
          <w:sz w:val="28"/>
          <w:szCs w:val="28"/>
          <w:rtl/>
        </w:rPr>
        <w:t xml:space="preserve">و اگر آن حیوان متعلق به او نباشد، ارزیابی شده، و بهای آن از فرد گرفته شده و به صاحبش پرداخت می‌شود.</w:t>
      </w:r>
    </w:p>
    <w:p>
      <w:pPr>
        <w:pStyle w:val="BookText"/>
      </w:pPr>
      <w:r>
        <w:rPr>
          <w:rFonts w:ascii="IRNazanin" w:hAnsi="IRNazanin" w:eastAsia="IRNazanin" w:cs="IRNazanin"/>
          <w:lang w:bidi="fa-IR"/>
          <w:color w:val="111111"/>
          <w:sz w:val="28"/>
          <w:szCs w:val="28"/>
          <w:rtl/>
        </w:rPr>
        <w:t xml:space="preserve">سپس حیوان ذبح شده، و پس از مرگ، سوزانده شده و از آن بهره‌ای برده نمی‌شود.</w:t>
      </w:r>
    </w:p>
    <w:p>
      <w:pPr>
        <w:pStyle w:val="BookText"/>
      </w:pPr>
      <w:r>
        <w:rPr>
          <w:rFonts w:ascii="IRNazanin" w:hAnsi="IRNazanin" w:eastAsia="IRNazanin" w:cs="IRNazanin"/>
          <w:lang w:bidi="fa-IR"/>
          <w:color w:val="111111"/>
          <w:sz w:val="28"/>
          <w:szCs w:val="28"/>
          <w:rtl/>
        </w:rPr>
        <w:t xml:space="preserve">و مرد نیز بیست‌وپنج شلاق می‌خورد.</w:t>
      </w:r>
    </w:p>
    <w:p>
      <w:pPr>
        <w:pStyle w:val="BookText"/>
      </w:pPr>
      <w:r>
        <w:rPr>
          <w:rFonts w:ascii="IRNazanin" w:hAnsi="IRNazanin" w:eastAsia="IRNazanin" w:cs="IRNazanin"/>
          <w:lang w:bidi="fa-IR"/>
          <w:color w:val="111111"/>
          <w:sz w:val="28"/>
          <w:szCs w:val="28"/>
          <w:rtl/>
        </w:rPr>
        <w:t xml:space="preserve">پس عرض کردم: گناه آن حیوان چیست؟</w:t>
      </w:r>
    </w:p>
    <w:p>
      <w:pPr>
        <w:pStyle w:val="BookText"/>
      </w:pPr>
      <w:r>
        <w:rPr>
          <w:rFonts w:ascii="IRNazanin" w:hAnsi="IRNazanin" w:eastAsia="IRNazanin" w:cs="IRNazanin"/>
          <w:lang w:bidi="fa-IR"/>
          <w:color w:val="111111"/>
          <w:sz w:val="28"/>
          <w:szCs w:val="28"/>
          <w:rtl/>
        </w:rPr>
        <w:t xml:space="preserve">فرمودند: هیچ گناهی ندارد، اما رسول خدا (صلی‌الله‌علیه‌و‌آله) این کار را انجام دادند و به آن امر کردند، تا مردم جسارت نکنند و مرتکب چنین اعمالی با حیوانات نشوند، و نسل انسان قطع نگردد</w:t>
      </w:r>
    </w:p>
    <w:p>
      <w:pPr>
        <w:pStyle w:val="Heading5"/>
      </w:pPr>
      <w:bookmarkStart w:id="1629" w:name="_Toc1264"/>
      <w:r>
        <w:t>[رقم الحدیث الکلی: 34962 - رقم الحدیث الباب: 2]</w:t>
      </w:r>
      <w:bookmarkEnd w:id="1629"/>
    </w:p>
    <w:p>
      <w:pPr>
        <w:pStyle w:val="BookText"/>
      </w:pPr>
      <w:r>
        <w:rPr>
          <w:rFonts w:ascii="Times New Roman" w:hAnsi="Times New Roman" w:eastAsia="Times New Roman" w:cs="Times New Roman"/>
          <w:lang w:val="en-US" w:bidi="en-US"/>
          <w:color w:val="111111"/>
          <w:sz w:val="28"/>
          <w:szCs w:val="28"/>
          <w:rtl/>
        </w:rPr>
        <w:t xml:space="preserve">34962- 2- </w:t>
      </w:r>
      <w:r>
        <w:rPr>
          <w:rStyle w:val="FootnoteReference"/>
        </w:rPr>
        <w:footnoteReference w:id="2261"/>
      </w:r>
      <w:r>
        <w:rPr>
          <w:rFonts w:ascii="IRNazanin" w:hAnsi="IRNazanin" w:eastAsia="IRNazanin" w:cs="IRNazanin"/>
          <w:lang w:bidi="fa-IR"/>
          <w:color w:val="111111"/>
          <w:sz w:val="28"/>
          <w:szCs w:val="28"/>
          <w:rtl/>
        </w:rPr>
        <w:t xml:space="preserve">و عنه عن سماعة قال سألت أبا عبد الله ع عن الرجل یأتی بهیمة شاة أو ناقة أو بقرة قال فقال علیه أن یجلد حدا غیر الحد ثم ینفی من بلاده إلی غیرها و ذکروا أن لحم تلک</w:t>
      </w:r>
    </w:p>
    <w:p>
      <w:pPr>
        <w:pStyle w:val="BookText"/>
      </w:pPr>
      <w:r>
        <w:rPr>
          <w:rFonts w:ascii="IRNazanin" w:hAnsi="IRNazanin" w:eastAsia="IRNazanin" w:cs="IRNazanin"/>
          <w:lang w:bidi="fa-IR"/>
          <w:color w:val="111111"/>
          <w:sz w:val="28"/>
          <w:szCs w:val="28"/>
          <w:rtl/>
        </w:rPr>
        <w:t xml:space="preserve">ص: 357</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9" w:name="pg18990_194221"/>
    <w:bookmarkEnd w:id="339"/>
    <w:p>
      <w:pPr>
        <w:pStyle w:val="BookText"/>
      </w:pPr>
      <w:r>
        <w:rPr>
          <w:rFonts w:ascii="IRNazanin" w:hAnsi="IRNazanin" w:eastAsia="IRNazanin" w:cs="IRNazanin"/>
          <w:lang w:bidi="fa-IR"/>
          <w:color w:val="111111"/>
          <w:sz w:val="28"/>
          <w:szCs w:val="28"/>
          <w:rtl/>
        </w:rPr>
        <w:t xml:space="preserve">البهیمة محرم و لبنها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الکلینی عن علی بن إبراهیم عن محمد بن عیسی عن یونس </w:t>
      </w:r>
      <w:r>
        <w:rPr>
          <w:rStyle w:val="FootnoteReference"/>
        </w:rPr>
        <w:footnoteReference w:id="2263"/>
      </w:r>
    </w:p>
    <w:p>
      <w:pPr>
        <w:pStyle w:val="BookText"/>
      </w:pPr>
      <w:r>
        <w:rPr>
          <w:rFonts w:ascii="IRNazanin" w:hAnsi="IRNazanin" w:eastAsia="IRNazanin" w:cs="IRNazanin"/>
          <w:lang w:bidi="fa-IR"/>
          <w:color w:val="111111"/>
          <w:sz w:val="28"/>
          <w:szCs w:val="28"/>
          <w:rtl/>
        </w:rPr>
        <w:t xml:space="preserve">و الذی قبله عن علی بن محمد عن صالح بن أبی حماد عن بعض أصحابه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w:t>
      </w:r>
    </w:p>
    <w:p>
      <w:pPr>
        <w:pStyle w:val="BookText"/>
      </w:pPr>
      <w:r>
        <w:rPr>
          <w:rFonts w:ascii="IRNazanin" w:hAnsi="IRNazanin" w:eastAsia="IRNazanin" w:cs="IRNazanin"/>
          <w:lang w:bidi="fa-IR"/>
          <w:color w:val="111111"/>
          <w:sz w:val="28"/>
          <w:szCs w:val="28"/>
          <w:rtl/>
        </w:rPr>
        <w:t xml:space="preserve">_"از امام صادق (علیه‌السلام) درباره مردی پرسیدم که با حیوانی—گوسفند، شتر، یا گاو—همبستر شود.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'بر او واجب است که مجازاتی غیر از حد دریافت کند و سپس از سرزمین خود به جای دیگری تبعید شود.'</w:t>
      </w:r>
    </w:p>
    <w:p>
      <w:pPr>
        <w:pStyle w:val="BookText"/>
      </w:pPr>
      <w:r>
        <w:rPr>
          <w:rFonts w:ascii="IRNazanin" w:hAnsi="IRNazanin" w:eastAsia="IRNazanin" w:cs="IRNazanin"/>
          <w:lang w:bidi="fa-IR"/>
          <w:color w:val="111111"/>
          <w:sz w:val="28"/>
          <w:szCs w:val="28"/>
          <w:rtl/>
        </w:rPr>
        <w:t xml:space="preserve">و ذکر شده است که گوشت و شیر آن حیوان حرام می‌شود."</w:t>
      </w:r>
    </w:p>
    <w:p>
      <w:pPr>
        <w:pStyle w:val="Heading5"/>
      </w:pPr>
      <w:bookmarkStart w:id="1630" w:name="_Toc1265"/>
      <w:r>
        <w:t>[رقم الحدیث الکلی: 34963 - رقم الحدیث الباب: 3]</w:t>
      </w:r>
      <w:bookmarkEnd w:id="1630"/>
    </w:p>
    <w:p>
      <w:pPr>
        <w:pStyle w:val="BookText"/>
      </w:pPr>
      <w:r>
        <w:rPr>
          <w:rFonts w:ascii="Times New Roman" w:hAnsi="Times New Roman" w:eastAsia="Times New Roman" w:cs="Times New Roman"/>
          <w:lang w:val="en-US" w:bidi="en-US"/>
          <w:color w:val="111111"/>
          <w:sz w:val="28"/>
          <w:szCs w:val="28"/>
          <w:rtl/>
        </w:rPr>
        <w:t xml:space="preserve">34963- 3- </w:t>
      </w:r>
      <w:r>
        <w:rPr>
          <w:rStyle w:val="FootnoteReference"/>
        </w:rPr>
        <w:footnoteReference w:id="2264"/>
      </w:r>
      <w:r>
        <w:rPr>
          <w:rFonts w:ascii="IRNazanin" w:hAnsi="IRNazanin" w:eastAsia="IRNazanin" w:cs="IRNazanin"/>
          <w:lang w:bidi="fa-IR"/>
          <w:color w:val="111111"/>
          <w:sz w:val="28"/>
          <w:szCs w:val="28"/>
          <w:rtl/>
        </w:rPr>
        <w:t xml:space="preserve">و عنه عن محمد بن سنان عن العلاء بن الفضیل عن أبی عبد الله ع فی رجل یقع علی بهیمة قال فقال لیس علیه حد و لکن تعزیر.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_"درباره مردی که با حیوانی همبستر شود، فرمودند:</w:t>
      </w:r>
    </w:p>
    <w:p>
      <w:pPr>
        <w:pStyle w:val="BookText"/>
      </w:pPr>
      <w:r>
        <w:rPr>
          <w:rFonts w:ascii="IRNazanin" w:hAnsi="IRNazanin" w:eastAsia="IRNazanin" w:cs="IRNazanin"/>
          <w:lang w:bidi="fa-IR"/>
          <w:color w:val="111111"/>
          <w:sz w:val="28"/>
          <w:szCs w:val="28"/>
          <w:rtl/>
        </w:rPr>
        <w:t xml:space="preserve">'بر او حد جاری نمی‌شود، اما تعزیر خواهد شد.</w:t>
      </w:r>
    </w:p>
    <w:p>
      <w:pPr>
        <w:pStyle w:val="Heading5"/>
      </w:pPr>
      <w:bookmarkStart w:id="1631" w:name="_Toc1266"/>
      <w:r>
        <w:t>[رقم الحدیث الکلی: 34964 - رقم الحدیث الباب: 4]</w:t>
      </w:r>
      <w:bookmarkEnd w:id="1631"/>
    </w:p>
    <w:p>
      <w:pPr>
        <w:pStyle w:val="BookText"/>
      </w:pPr>
      <w:r>
        <w:rPr>
          <w:rFonts w:ascii="Times New Roman" w:hAnsi="Times New Roman" w:eastAsia="Times New Roman" w:cs="Times New Roman"/>
          <w:lang w:val="en-US" w:bidi="en-US"/>
          <w:color w:val="111111"/>
          <w:sz w:val="28"/>
          <w:szCs w:val="28"/>
          <w:rtl/>
        </w:rPr>
        <w:t xml:space="preserve">34964- 4- </w:t>
      </w:r>
      <w:r>
        <w:rPr>
          <w:rStyle w:val="FootnoteReference"/>
        </w:rPr>
        <w:footnoteReference w:id="2265"/>
      </w:r>
      <w:r>
        <w:rPr>
          <w:rFonts w:ascii="IRNazanin" w:hAnsi="IRNazanin" w:eastAsia="IRNazanin" w:cs="IRNazanin"/>
          <w:lang w:bidi="fa-IR"/>
          <w:color w:val="111111"/>
          <w:sz w:val="28"/>
          <w:szCs w:val="28"/>
          <w:rtl/>
        </w:rPr>
        <w:t xml:space="preserve">و بإسناده عن أحمد بن محمد بن عیسی </w:t>
      </w:r>
      <w:r>
        <w:rPr>
          <w:rStyle w:val="FootnoteReference"/>
        </w:rPr>
        <w:footnoteReference w:id="2266"/>
      </w:r>
      <w:r>
        <w:rPr>
          <w:rFonts w:ascii="IRNazanin" w:hAnsi="IRNazanin" w:eastAsia="IRNazanin" w:cs="IRNazanin"/>
          <w:lang w:bidi="fa-IR"/>
          <w:color w:val="111111"/>
          <w:sz w:val="28"/>
          <w:szCs w:val="28"/>
          <w:rtl/>
        </w:rPr>
        <w:t xml:space="preserve">عن ابن محبوب (عن إسحاق عن حریز) </w:t>
      </w:r>
      <w:r>
        <w:rPr>
          <w:rStyle w:val="FootnoteReference"/>
        </w:rPr>
        <w:footnoteReference w:id="2267"/>
      </w:r>
      <w:r>
        <w:rPr>
          <w:rFonts w:ascii="IRNazanin" w:hAnsi="IRNazanin" w:eastAsia="IRNazanin" w:cs="IRNazanin"/>
          <w:lang w:bidi="fa-IR"/>
          <w:color w:val="111111"/>
          <w:sz w:val="28"/>
          <w:szCs w:val="28"/>
          <w:rtl/>
        </w:rPr>
        <w:t xml:space="preserve">عن سدیر عن أبی جعفر ع فی الرجل یأتی البهیمة قال یجلد دون الحد و یغرم قیمة البهیمة لصاحبها لأنه أفسدها علیه و تذبح و تحرق إن کانت مما یؤکل لحمه و إن کانت مما یرکب ظهره غرم قیمتها و جلد دون الحد و أخرجها من المدینة التی فعل بها فیها إلی بلاد أخری حیث لا تعرف فیبیعها فیها کیلا یعیر بها (صاحبها)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الکلینی عن محمد بن یحیی عن أحمد بن محمد </w:t>
      </w:r>
      <w:r>
        <w:rPr>
          <w:rStyle w:val="FootnoteReference"/>
        </w:rPr>
        <w:footnoteReference w:id="2269"/>
      </w:r>
    </w:p>
    <w:p>
      <w:pPr>
        <w:pStyle w:val="BookText"/>
      </w:pPr>
      <w:r>
        <w:rPr>
          <w:rFonts w:ascii="IRNazanin" w:hAnsi="IRNazanin" w:eastAsia="IRNazanin" w:cs="IRNazanin"/>
          <w:lang w:bidi="fa-IR"/>
          <w:color w:val="111111"/>
          <w:sz w:val="28"/>
          <w:szCs w:val="28"/>
          <w:rtl/>
        </w:rPr>
        <w:t xml:space="preserve">ص: 358</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0" w:name="pg18990_194222"/>
    <w:bookmarkEnd w:id="340"/>
    <w:p>
      <w:pPr>
        <w:pStyle w:val="BookText"/>
      </w:pPr>
      <w:r>
        <w:rPr>
          <w:rFonts w:ascii="IRNazanin" w:hAnsi="IRNazanin" w:eastAsia="IRNazanin" w:cs="IRNazanin"/>
          <w:lang w:bidi="fa-IR"/>
          <w:color w:val="111111"/>
          <w:sz w:val="28"/>
          <w:szCs w:val="28"/>
          <w:rtl/>
        </w:rPr>
        <w:t xml:space="preserve">و رواه الصدوق بإسناده عن الحسن بن محبوب </w:t>
      </w:r>
      <w:r>
        <w:rPr>
          <w:rStyle w:val="FootnoteReference"/>
        </w:rPr>
        <w:footnoteReference w:id="2270"/>
      </w:r>
    </w:p>
    <w:p>
      <w:pPr>
        <w:pStyle w:val="BookText"/>
      </w:pPr>
      <w:r>
        <w:rPr>
          <w:rFonts w:ascii="IRNazanin" w:hAnsi="IRNazanin" w:eastAsia="IRNazanin" w:cs="IRNazanin"/>
          <w:lang w:bidi="fa-IR"/>
          <w:color w:val="111111"/>
          <w:sz w:val="28"/>
          <w:szCs w:val="28"/>
          <w:rtl/>
        </w:rPr>
        <w:t xml:space="preserve">و کذا فی المقنع </w:t>
      </w:r>
      <w:r>
        <w:rPr>
          <w:rStyle w:val="FootnoteReference"/>
        </w:rPr>
        <w:footnoteReference w:id="2271"/>
      </w:r>
    </w:p>
    <w:p>
      <w:pPr>
        <w:pStyle w:val="BookText"/>
      </w:pPr>
      <w:r>
        <w:rPr>
          <w:rFonts w:ascii="IRNazanin" w:hAnsi="IRNazanin" w:eastAsia="IRNazanin" w:cs="IRNazanin"/>
          <w:lang w:bidi="fa-IR"/>
          <w:color w:val="111111"/>
          <w:sz w:val="28"/>
          <w:szCs w:val="28"/>
          <w:rtl/>
        </w:rPr>
        <w:t xml:space="preserve">و رواه فی العلل عن محمد بن موسی عن الحمیری عن أحمد بن محمد عن ابن محبوب مثله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سدیر، از امام باقر (علیه‌السلام) نقل شده است که درباره مردی که با حیوانی همبستر شود، فرمودند:</w:t>
      </w:r>
    </w:p>
    <w:p>
      <w:pPr>
        <w:pStyle w:val="BookText"/>
      </w:pPr>
      <w:r>
        <w:rPr>
          <w:rFonts w:ascii="IRNazanin" w:hAnsi="IRNazanin" w:eastAsia="IRNazanin" w:cs="IRNazanin"/>
          <w:lang w:bidi="fa-IR"/>
          <w:color w:val="111111"/>
          <w:sz w:val="28"/>
          <w:szCs w:val="28"/>
          <w:rtl/>
        </w:rPr>
        <w:t xml:space="preserve">_"او بدون اجرای حد شرعی، شلاق خواهد خورد،</w:t>
      </w:r>
    </w:p>
    <w:p>
      <w:pPr>
        <w:pStyle w:val="BookText"/>
      </w:pPr>
      <w:r>
        <w:rPr>
          <w:rFonts w:ascii="IRNazanin" w:hAnsi="IRNazanin" w:eastAsia="IRNazanin" w:cs="IRNazanin"/>
          <w:lang w:bidi="fa-IR"/>
          <w:color w:val="111111"/>
          <w:sz w:val="28"/>
          <w:szCs w:val="28"/>
          <w:rtl/>
        </w:rPr>
        <w:t xml:space="preserve">و باید قیمت حیوان را به صاحبش بپردازد، زیرا آن را فاسد کرده است.</w:t>
      </w:r>
    </w:p>
    <w:p>
      <w:pPr>
        <w:pStyle w:val="BookText"/>
      </w:pPr>
      <w:r>
        <w:rPr>
          <w:rFonts w:ascii="IRNazanin" w:hAnsi="IRNazanin" w:eastAsia="IRNazanin" w:cs="IRNazanin"/>
          <w:lang w:bidi="fa-IR"/>
          <w:color w:val="111111"/>
          <w:sz w:val="28"/>
          <w:szCs w:val="28"/>
          <w:rtl/>
        </w:rPr>
        <w:t xml:space="preserve">و اگر آن حیوان از دسته‌ی حیوانات خوراکی باشد، ذبح و سوزانده خواهد شد.</w:t>
      </w:r>
    </w:p>
    <w:p>
      <w:pPr>
        <w:pStyle w:val="BookText"/>
      </w:pPr>
      <w:r>
        <w:rPr>
          <w:rFonts w:ascii="IRNazanin" w:hAnsi="IRNazanin" w:eastAsia="IRNazanin" w:cs="IRNazanin"/>
          <w:lang w:bidi="fa-IR"/>
          <w:color w:val="111111"/>
          <w:sz w:val="28"/>
          <w:szCs w:val="28"/>
          <w:rtl/>
        </w:rPr>
        <w:t xml:space="preserve">و اگر از دسته‌ی حیوانات سواری باشد، باید قیمت آن را بپردازد، شلاق بخورد، و از شهری که در آن مرتکب عمل شده است، به شهری دیگر منتقل شود، جایی که شناخته نشود، تا در آنجا فروخته شود، و صاحبش دچار سرزنش و ملامت نگردد.</w:t>
      </w:r>
    </w:p>
    <w:p>
      <w:pPr>
        <w:pStyle w:val="Heading5"/>
      </w:pPr>
      <w:bookmarkStart w:id="1632" w:name="_Toc1267"/>
      <w:r>
        <w:t>[رقم الحدیث الکلی: 34965 - رقم الحدیث الباب: 5]</w:t>
      </w:r>
      <w:bookmarkEnd w:id="1632"/>
    </w:p>
    <w:p>
      <w:pPr>
        <w:pStyle w:val="BookText"/>
      </w:pPr>
      <w:r>
        <w:rPr>
          <w:rFonts w:ascii="Times New Roman" w:hAnsi="Times New Roman" w:eastAsia="Times New Roman" w:cs="Times New Roman"/>
          <w:lang w:val="en-US" w:bidi="en-US"/>
          <w:color w:val="111111"/>
          <w:sz w:val="28"/>
          <w:szCs w:val="28"/>
          <w:rtl/>
        </w:rPr>
        <w:t xml:space="preserve">34965- 5- </w:t>
      </w:r>
      <w:r>
        <w:rPr>
          <w:rStyle w:val="FootnoteReference"/>
        </w:rPr>
        <w:footnoteReference w:id="2273"/>
      </w:r>
      <w:r>
        <w:rPr>
          <w:rFonts w:ascii="IRNazanin" w:hAnsi="IRNazanin" w:eastAsia="IRNazanin" w:cs="IRNazanin"/>
          <w:lang w:bidi="fa-IR"/>
          <w:color w:val="111111"/>
          <w:sz w:val="28"/>
          <w:szCs w:val="28"/>
          <w:rtl/>
        </w:rPr>
        <w:t xml:space="preserve">و عنه عن محمد بن سنان عن حماد بن عثمان و خلف بن حماد جمیعا عن الفضیل بن یسار و ربعی بن عبد الله عن أبی عبد الله ع فی رجل یقع علی البهیمة قال لیس علیه حد و لکن یضرب تعزیرا.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ربعی بن عبدالله،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"بر شخصی که با حیوانی همبستر شده باشد حد شرعی جاری نمی‌شود، اما به‌صورت تعزیری شلاق خواهد خورد."</w:t>
      </w:r>
    </w:p>
    <w:p>
      <w:pPr>
        <w:pStyle w:val="Heading5"/>
      </w:pPr>
      <w:bookmarkStart w:id="1633" w:name="_Toc1268"/>
      <w:r>
        <w:t>[رقم الحدیث الکلی: 34966 - رقم الحدیث الباب: 6]</w:t>
      </w:r>
      <w:bookmarkEnd w:id="1633"/>
    </w:p>
    <w:p>
      <w:pPr>
        <w:pStyle w:val="BookText"/>
      </w:pPr>
      <w:r>
        <w:rPr>
          <w:rFonts w:ascii="Times New Roman" w:hAnsi="Times New Roman" w:eastAsia="Times New Roman" w:cs="Times New Roman"/>
          <w:lang w:val="en-US" w:bidi="en-US"/>
          <w:color w:val="111111"/>
          <w:sz w:val="28"/>
          <w:szCs w:val="28"/>
          <w:rtl/>
        </w:rPr>
        <w:t xml:space="preserve">34966- 6- </w:t>
      </w:r>
      <w:r>
        <w:rPr>
          <w:rStyle w:val="FootnoteReference"/>
        </w:rPr>
        <w:footnoteReference w:id="2274"/>
      </w:r>
      <w:r>
        <w:rPr>
          <w:rFonts w:ascii="IRNazanin" w:hAnsi="IRNazanin" w:eastAsia="IRNazanin" w:cs="IRNazanin"/>
          <w:lang w:bidi="fa-IR"/>
          <w:color w:val="111111"/>
          <w:sz w:val="28"/>
          <w:szCs w:val="28"/>
          <w:rtl/>
        </w:rPr>
        <w:t xml:space="preserve">و بإسناده عن الحسین بن سعید عن ابن أبی عمیر عن جمیل بن دراج عن أبی عبد الله ع فی رجل أتی بهیمة قال یقتل.</w:t>
      </w:r>
    </w:p>
    <w:p>
      <w:pPr>
        <w:pStyle w:val="BookText"/>
      </w:pPr>
      <w:r>
        <w:rPr>
          <w:rFonts w:ascii="IRNazanin" w:hAnsi="IRNazanin" w:eastAsia="IRNazanin" w:cs="IRNazanin"/>
          <w:lang w:bidi="fa-IR"/>
          <w:color w:val="111111"/>
          <w:sz w:val="28"/>
          <w:szCs w:val="28"/>
          <w:rtl/>
        </w:rPr>
        <w:t xml:space="preserve">أقول یأتی الوجه فیه مع أمثاله </w:t>
      </w:r>
      <w:r>
        <w:rPr>
          <w:rStyle w:val="FootnoteReference"/>
        </w:rPr>
        <w:footnoteReference w:id="2275"/>
      </w:r>
      <w:r>
        <w:rPr>
          <w:rFonts w:ascii="IRNazanin" w:hAnsi="IRNazanin" w:eastAsia="IRNazanin" w:cs="IRNazanin"/>
          <w:lang w:bidi="fa-IR"/>
          <w:color w:val="111111"/>
          <w:sz w:val="28"/>
          <w:szCs w:val="28"/>
          <w:rtl/>
        </w:rPr>
        <w:t xml:space="preserve">و یمکن حمل القتل هنا علی الضرب الشدید لما مضی </w:t>
      </w:r>
      <w:r>
        <w:rPr>
          <w:rStyle w:val="FootnoteReference"/>
        </w:rPr>
        <w:footnoteReference w:id="2276"/>
      </w:r>
      <w:r>
        <w:rPr>
          <w:rFonts w:ascii="IRNazanin" w:hAnsi="IRNazanin" w:eastAsia="IRNazanin" w:cs="IRNazanin"/>
          <w:lang w:bidi="fa-IR"/>
          <w:color w:val="111111"/>
          <w:sz w:val="28"/>
          <w:szCs w:val="28"/>
          <w:rtl/>
        </w:rPr>
        <w:t xml:space="preserve">و یأتی </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"درباره مردی که با حیوانی همبستر شود، فرمودند: او کشته می‌شود.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ممکن است حکم قتل در این روایت، با احکام مشابه قابل تطبیق باشد،</w:t>
      </w:r>
    </w:p>
    <w:p>
      <w:pPr>
        <w:pStyle w:val="BookText"/>
      </w:pPr>
      <w:r>
        <w:rPr>
          <w:rFonts w:ascii="IRNazanin" w:hAnsi="IRNazanin" w:eastAsia="IRNazanin" w:cs="IRNazanin"/>
          <w:lang w:bidi="fa-IR"/>
          <w:color w:val="111111"/>
          <w:sz w:val="28"/>
          <w:szCs w:val="28"/>
          <w:rtl/>
        </w:rPr>
        <w:t xml:space="preserve">و احتمال دارد که منظور از "قتل"، ضرب شدید باشد، چنانکه در موارد قبلی بیان شد.</w:t>
      </w:r>
    </w:p>
    <w:p>
      <w:pPr>
        <w:pStyle w:val="Heading5"/>
      </w:pPr>
      <w:bookmarkStart w:id="1634" w:name="_Toc1269"/>
      <w:r>
        <w:t>[رقم الحدیث الکلی: 34967 - رقم الحدیث الباب: 7]</w:t>
      </w:r>
      <w:bookmarkEnd w:id="1634"/>
    </w:p>
    <w:p>
      <w:pPr>
        <w:pStyle w:val="BookText"/>
      </w:pPr>
      <w:r>
        <w:rPr>
          <w:rFonts w:ascii="Times New Roman" w:hAnsi="Times New Roman" w:eastAsia="Times New Roman" w:cs="Times New Roman"/>
          <w:lang w:val="en-US" w:bidi="en-US"/>
          <w:color w:val="111111"/>
          <w:sz w:val="28"/>
          <w:szCs w:val="28"/>
          <w:rtl/>
        </w:rPr>
        <w:t xml:space="preserve">34967- 7- </w:t>
      </w:r>
      <w:r>
        <w:rPr>
          <w:rStyle w:val="FootnoteReference"/>
        </w:rPr>
        <w:footnoteReference w:id="2278"/>
      </w:r>
      <w:r>
        <w:rPr>
          <w:rFonts w:ascii="IRNazanin" w:hAnsi="IRNazanin" w:eastAsia="IRNazanin" w:cs="IRNazanin"/>
          <w:lang w:bidi="fa-IR"/>
          <w:color w:val="111111"/>
          <w:sz w:val="28"/>
          <w:szCs w:val="28"/>
          <w:rtl/>
        </w:rPr>
        <w:t xml:space="preserve">و عنه عن القاسم عن عبد الصمد بن بشیر عن سلیمان بن هلال قال سأل بعض أصحابنا أبا عبد الله ع عن الرجل یأتی البهیمة فقال یقام قائما ثم یضرب ضربة بالسیف أخذ السیف</w:t>
      </w:r>
    </w:p>
    <w:p>
      <w:pPr>
        <w:pStyle w:val="BookText"/>
      </w:pPr>
      <w:r>
        <w:rPr>
          <w:rFonts w:ascii="IRNazanin" w:hAnsi="IRNazanin" w:eastAsia="IRNazanin" w:cs="IRNazanin"/>
          <w:lang w:bidi="fa-IR"/>
          <w:color w:val="111111"/>
          <w:sz w:val="28"/>
          <w:szCs w:val="28"/>
          <w:rtl/>
        </w:rPr>
        <w:t xml:space="preserve">ص: 359</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1" w:name="pg18990_194223"/>
    <w:bookmarkEnd w:id="341"/>
    <w:p>
      <w:pPr>
        <w:pStyle w:val="BookText"/>
      </w:pPr>
      <w:r>
        <w:rPr>
          <w:rFonts w:ascii="IRNazanin" w:hAnsi="IRNazanin" w:eastAsia="IRNazanin" w:cs="IRNazanin"/>
          <w:lang w:bidi="fa-IR"/>
          <w:color w:val="111111"/>
          <w:sz w:val="28"/>
          <w:szCs w:val="28"/>
          <w:rtl/>
        </w:rPr>
        <w:t xml:space="preserve">منه ما أخذ قال فقلت هو القتل قال هو ذاک.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هلال نقل شده است که گفت:</w:t>
      </w:r>
    </w:p>
    <w:p>
      <w:pPr>
        <w:pStyle w:val="BookText"/>
      </w:pPr>
      <w:r>
        <w:rPr>
          <w:rFonts w:ascii="IRNazanin" w:hAnsi="IRNazanin" w:eastAsia="IRNazanin" w:cs="IRNazanin"/>
          <w:lang w:bidi="fa-IR"/>
          <w:color w:val="111111"/>
          <w:sz w:val="28"/>
          <w:szCs w:val="28"/>
          <w:rtl/>
        </w:rPr>
        <w:t xml:space="preserve">_"برخی از اصحاب ما از امام صادق (علیه‌السلام) درباره مردی که با حیوانی همبستر شود، پرسیدند.</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'او ایستاده نگه داشته می‌شود، سپس یک ضربه شمشیر بر او وارد می‌شود که آن شمشیر هرچه ببرد.'</w:t>
      </w:r>
    </w:p>
    <w:p>
      <w:pPr>
        <w:pStyle w:val="BookText"/>
      </w:pPr>
      <w:r>
        <w:rPr>
          <w:rFonts w:ascii="IRNazanin" w:hAnsi="IRNazanin" w:eastAsia="IRNazanin" w:cs="IRNazanin"/>
          <w:lang w:bidi="fa-IR"/>
          <w:color w:val="111111"/>
          <w:sz w:val="28"/>
          <w:szCs w:val="28"/>
          <w:rtl/>
        </w:rPr>
        <w:t xml:space="preserve">پس عرض کردم: آیا این همان حکم قتل است؟</w:t>
      </w:r>
    </w:p>
    <w:p>
      <w:pPr>
        <w:pStyle w:val="BookText"/>
      </w:pPr>
      <w:r>
        <w:rPr>
          <w:rFonts w:ascii="IRNazanin" w:hAnsi="IRNazanin" w:eastAsia="IRNazanin" w:cs="IRNazanin"/>
          <w:lang w:bidi="fa-IR"/>
          <w:color w:val="111111"/>
          <w:sz w:val="28"/>
          <w:szCs w:val="28"/>
          <w:rtl/>
        </w:rPr>
        <w:t xml:space="preserve">فرمودند: بله، این همان است.</w:t>
      </w:r>
    </w:p>
    <w:p>
      <w:pPr>
        <w:pStyle w:val="Heading5"/>
      </w:pPr>
      <w:bookmarkStart w:id="1635" w:name="_Toc1270"/>
      <w:r>
        <w:t>[رقم الحدیث الکلی: 34968 - رقم الحدیث الباب: 8]</w:t>
      </w:r>
      <w:bookmarkEnd w:id="1635"/>
    </w:p>
    <w:p>
      <w:pPr>
        <w:pStyle w:val="BookText"/>
      </w:pPr>
      <w:r>
        <w:rPr>
          <w:rFonts w:ascii="Times New Roman" w:hAnsi="Times New Roman" w:eastAsia="Times New Roman" w:cs="Times New Roman"/>
          <w:lang w:val="en-US" w:bidi="en-US"/>
          <w:color w:val="111111"/>
          <w:sz w:val="28"/>
          <w:szCs w:val="28"/>
          <w:rtl/>
        </w:rPr>
        <w:t xml:space="preserve">34968- 8- </w:t>
      </w:r>
      <w:r>
        <w:rPr>
          <w:rStyle w:val="FootnoteReference"/>
        </w:rPr>
        <w:footnoteReference w:id="2279"/>
      </w:r>
      <w:r>
        <w:rPr>
          <w:rFonts w:ascii="IRNazanin" w:hAnsi="IRNazanin" w:eastAsia="IRNazanin" w:cs="IRNazanin"/>
          <w:lang w:bidi="fa-IR"/>
          <w:color w:val="111111"/>
          <w:sz w:val="28"/>
          <w:szCs w:val="28"/>
          <w:rtl/>
        </w:rPr>
        <w:t xml:space="preserve">و عنه عن یونس عن ابن مسکان عن أبی بصیر عن أبی عبد الله ع فی رجل أتی بهیمة فأولج قال علیه الحد.</w:t>
      </w:r>
    </w:p>
    <w:p>
      <w:pPr>
        <w:pStyle w:val="BookText"/>
      </w:pPr>
      <w:r>
        <w:rPr>
          <w:rFonts w:ascii="IRNazanin" w:hAnsi="IRNazanin" w:eastAsia="IRNazanin" w:cs="IRNazanin"/>
          <w:lang w:bidi="fa-IR"/>
          <w:color w:val="111111"/>
          <w:sz w:val="28"/>
          <w:szCs w:val="28"/>
          <w:rtl/>
        </w:rPr>
        <w:t xml:space="preserve">و رواه الکلینی عن عدة من أصحابنا عن سهل بن زیاد عن محمد بن عیسی عن یونس مثله إلا أنه قال قال حد الزانی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الشیخ أیضا بإسناده عن محمد بن یعقوب مثله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از ابو بصیر،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"اگر مردی با حیوانی همبستر شود و دخول انجام دهد، بر او حد شرعی واجب خواهد شد.</w:t>
      </w:r>
    </w:p>
    <w:p>
      <w:pPr>
        <w:pStyle w:val="Heading5"/>
      </w:pPr>
      <w:bookmarkStart w:id="1636" w:name="_Toc1271"/>
      <w:r>
        <w:t>[رقم الحدیث الکلی: 34969 - رقم الحدیث الباب: 9]</w:t>
      </w:r>
      <w:bookmarkEnd w:id="1636"/>
    </w:p>
    <w:p>
      <w:pPr>
        <w:pStyle w:val="BookText"/>
      </w:pPr>
      <w:r>
        <w:rPr>
          <w:rFonts w:ascii="Times New Roman" w:hAnsi="Times New Roman" w:eastAsia="Times New Roman" w:cs="Times New Roman"/>
          <w:lang w:val="en-US" w:bidi="en-US"/>
          <w:color w:val="111111"/>
          <w:sz w:val="28"/>
          <w:szCs w:val="28"/>
          <w:rtl/>
        </w:rPr>
        <w:t xml:space="preserve">34969- 9- </w:t>
      </w:r>
      <w:r>
        <w:rPr>
          <w:rStyle w:val="FootnoteReference"/>
        </w:rPr>
        <w:footnoteReference w:id="2282"/>
      </w:r>
      <w:r>
        <w:rPr>
          <w:rFonts w:ascii="IRNazanin" w:hAnsi="IRNazanin" w:eastAsia="IRNazanin" w:cs="IRNazanin"/>
          <w:lang w:bidi="fa-IR"/>
          <w:color w:val="111111"/>
          <w:sz w:val="28"/>
          <w:szCs w:val="28"/>
          <w:rtl/>
        </w:rPr>
        <w:t xml:space="preserve">و بإسناده عن محمد بن علی بن محبوب عن الحسن بن علی الکوفی </w:t>
      </w:r>
      <w:r>
        <w:rPr>
          <w:rStyle w:val="FootnoteReference"/>
        </w:rPr>
        <w:footnoteReference w:id="2283"/>
      </w:r>
      <w:r>
        <w:rPr>
          <w:rFonts w:ascii="IRNazanin" w:hAnsi="IRNazanin" w:eastAsia="IRNazanin" w:cs="IRNazanin"/>
          <w:lang w:bidi="fa-IR"/>
          <w:color w:val="111111"/>
          <w:sz w:val="28"/>
          <w:szCs w:val="28"/>
          <w:rtl/>
        </w:rPr>
        <w:t xml:space="preserve">عن الحسین بن سیف عن أخیه عن أبیه عن زید بن أبی أسامة </w:t>
      </w:r>
      <w:r>
        <w:rPr>
          <w:rStyle w:val="FootnoteReference"/>
        </w:rPr>
        <w:footnoteReference w:id="2284"/>
      </w:r>
      <w:r>
        <w:rPr>
          <w:rFonts w:ascii="IRNazanin" w:hAnsi="IRNazanin" w:eastAsia="IRNazanin" w:cs="IRNazanin"/>
          <w:lang w:bidi="fa-IR"/>
          <w:color w:val="111111"/>
          <w:sz w:val="28"/>
          <w:szCs w:val="28"/>
          <w:rtl/>
        </w:rPr>
        <w:t xml:space="preserve">عن أبی فروة عن أبی جعفر ع قال الذی یأتی بالفاحشة و الذی یأتی البهیمة حده حد الزانی.</w:t>
      </w:r>
    </w:p>
    <w:p>
      <w:pPr>
        <w:pStyle w:val="BookText"/>
      </w:pPr>
      <w:r>
        <w:rPr>
          <w:rFonts w:ascii="Amiri" w:hAnsi="Amiri" w:eastAsia="Amiri" w:cs="Amiri"/>
          <w:lang w:bidi="ar-SA"/>
          <w:color w:val="111111"/>
          <w:sz w:val="28"/>
          <w:szCs w:val="28"/>
          <w:rtl/>
        </w:rPr>
        <w:t xml:space="preserve">قال الشیخ الوجه فی هذه الأخبار أن تکون محمولة علی أنه إذا فعل دون الإیلاج فعلیه التعزیر و إذا کان الإیلاج کان علیه حد الزانی کما تضمنه خبر أبی بصیر أو محمولةً عَلَی مَنْ تَکَرَّرَ مِنْهُ الْفِعْلُ.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فروه، از امام باقر (علیه‌السلام) نقل شده است که فرمودند:</w:t>
      </w:r>
    </w:p>
    <w:p>
      <w:pPr>
        <w:pStyle w:val="BookText"/>
      </w:pPr>
      <w:r>
        <w:rPr>
          <w:rFonts w:ascii="IRNazanin" w:hAnsi="IRNazanin" w:eastAsia="IRNazanin" w:cs="IRNazanin"/>
          <w:lang w:bidi="fa-IR"/>
          <w:color w:val="111111"/>
          <w:sz w:val="28"/>
          <w:szCs w:val="28"/>
          <w:rtl/>
        </w:rPr>
        <w:t xml:space="preserve">"کسی که مرتکب فاحشه شود، و کسی که با حیوانی همبستر گردد، حدّ او همان حدّ زنا خواهد بود.</w:t>
      </w:r>
    </w:p>
    <w:p>
      <w:pPr>
        <w:pStyle w:val="BookText"/>
      </w:pPr>
      <w:r>
        <w:rPr>
          <w:rFonts w:ascii="IRNazanin" w:hAnsi="IRNazanin" w:eastAsia="IRNazanin" w:cs="IRNazanin"/>
          <w:lang w:bidi="fa-IR"/>
          <w:color w:val="111111"/>
          <w:sz w:val="28"/>
          <w:szCs w:val="28"/>
          <w:rtl/>
        </w:rPr>
        <w:t xml:space="preserve">مرحوم شیخ:</w:t>
      </w:r>
    </w:p>
    <w:p>
      <w:pPr>
        <w:pStyle w:val="BookText"/>
      </w:pPr>
      <w:r>
        <w:rPr>
          <w:rFonts w:ascii="IRNazanin" w:hAnsi="IRNazanin" w:eastAsia="IRNazanin" w:cs="IRNazanin"/>
          <w:lang w:bidi="fa-IR"/>
          <w:color w:val="111111"/>
          <w:sz w:val="28"/>
          <w:szCs w:val="28"/>
          <w:rtl/>
        </w:rPr>
        <w:t xml:space="preserve">این روایت را می‌توان به دو صورت تفسیر کرد:</w:t>
      </w:r>
    </w:p>
    <w:p>
      <w:pPr>
        <w:pStyle w:val="BookText"/>
      </w:pPr>
      <w:r>
        <w:rPr>
          <w:rFonts w:ascii="IRNazanin" w:hAnsi="IRNazanin" w:eastAsia="IRNazanin" w:cs="IRNazanin"/>
          <w:lang w:bidi="fa-IR"/>
          <w:color w:val="111111"/>
          <w:sz w:val="28"/>
          <w:szCs w:val="28"/>
          <w:rtl/>
        </w:rPr>
        <w:t xml:space="preserve">اگر این عمل بدون دخول باشد، تعزیر صورت خواهد گرفت،</w:t>
      </w:r>
    </w:p>
    <w:p>
      <w:pPr>
        <w:pStyle w:val="BookText"/>
      </w:pPr>
      <w:r>
        <w:rPr>
          <w:rFonts w:ascii="IRNazanin" w:hAnsi="IRNazanin" w:eastAsia="IRNazanin" w:cs="IRNazanin"/>
          <w:lang w:bidi="fa-IR"/>
          <w:color w:val="111111"/>
          <w:sz w:val="28"/>
          <w:szCs w:val="28"/>
          <w:rtl/>
        </w:rPr>
        <w:t xml:space="preserve">اما اگر دخول رخ دهد، بر او حدّ زنا جاری می‌شود، چنان‌که در حدیث ابو بصیر آمده است.</w:t>
      </w:r>
    </w:p>
    <w:p>
      <w:pPr>
        <w:pStyle w:val="BookText"/>
      </w:pPr>
      <w:r>
        <w:rPr>
          <w:rFonts w:ascii="IRNazanin" w:hAnsi="IRNazanin" w:eastAsia="IRNazanin" w:cs="IRNazanin"/>
          <w:lang w:bidi="fa-IR"/>
          <w:color w:val="111111"/>
          <w:sz w:val="28"/>
          <w:szCs w:val="28"/>
          <w:rtl/>
        </w:rPr>
        <w:t xml:space="preserve">حکم قتل ممکن است برای فردی باشد که این عمل را به‌صورت مکرر انجام داده است.</w:t>
      </w:r>
    </w:p>
    <w:p>
      <w:pPr>
        <w:pStyle w:val="Heading5"/>
      </w:pPr>
      <w:bookmarkStart w:id="1637" w:name="_Toc1272"/>
      <w:r>
        <w:t>[رقم الحدیث الکلی: 34970 - رقم الحدیث الباب: 10]</w:t>
      </w:r>
      <w:bookmarkEnd w:id="1637"/>
    </w:p>
    <w:p>
      <w:pPr>
        <w:pStyle w:val="BookText"/>
      </w:pPr>
      <w:r>
        <w:rPr>
          <w:rFonts w:ascii="Times New Roman" w:hAnsi="Times New Roman" w:eastAsia="Times New Roman" w:cs="Times New Roman"/>
          <w:lang w:val="en-US" w:bidi="en-US"/>
          <w:color w:val="111111"/>
          <w:sz w:val="28"/>
          <w:szCs w:val="28"/>
          <w:rtl/>
        </w:rPr>
        <w:t xml:space="preserve">34970- 10- </w:t>
      </w:r>
      <w:r>
        <w:rPr>
          <w:rStyle w:val="FootnoteReference"/>
        </w:rPr>
        <w:footnoteReference w:id="2285"/>
      </w:r>
      <w:r>
        <w:rPr>
          <w:rFonts w:ascii="Amiri" w:hAnsi="Amiri" w:eastAsia="Amiri" w:cs="Amiri"/>
          <w:lang w:bidi="ar-SA"/>
          <w:color w:val="111111"/>
          <w:sz w:val="28"/>
          <w:szCs w:val="28"/>
          <w:rtl/>
        </w:rPr>
        <w:t xml:space="preserve">لِمَا تَقَدَّمَ</w:t>
      </w:r>
    </w:p>
    <w:p>
      <w:pPr>
        <w:pStyle w:val="BookText"/>
      </w:pPr>
      <w:r>
        <w:rPr>
          <w:rFonts w:ascii="IRNazanin" w:hAnsi="IRNazanin" w:eastAsia="IRNazanin" w:cs="IRNazanin"/>
          <w:lang w:bidi="fa-IR"/>
          <w:color w:val="111111"/>
          <w:sz w:val="28"/>
          <w:szCs w:val="28"/>
          <w:rtl/>
        </w:rPr>
        <w:t xml:space="preserve">ص: 360</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2" w:name="pg18990_194224"/>
    <w:bookmarkEnd w:id="342"/>
    <w:p>
      <w:pPr>
        <w:pStyle w:val="BookText"/>
      </w:pPr>
      <w:r>
        <w:rPr>
          <w:rFonts w:ascii="Amiri" w:hAnsi="Amiri" w:eastAsia="Amiri" w:cs="Amiri"/>
          <w:lang w:bidi="ar-SA"/>
          <w:color w:val="111111"/>
          <w:sz w:val="28"/>
          <w:szCs w:val="28"/>
          <w:rtl/>
        </w:rPr>
        <w:t xml:space="preserve">عَنْ أَبِی الْحَسَنِ ع أَنَّ أَصْحَابَ الْکَبَائِرِ إِذَا أُقِیمَ عَلَیْهِمُ الْحَدُّ مَرَّتَیْنِ قُتِلُوا فِی الثَّالِثَةِ.</w:t>
      </w:r>
    </w:p>
    <w:p>
      <w:pPr>
        <w:pStyle w:val="BookText"/>
      </w:pPr>
      <w:r>
        <w:rPr>
          <w:rFonts w:ascii="Amiri" w:hAnsi="Amiri" w:eastAsia="Amiri" w:cs="Amiri"/>
          <w:lang w:bidi="ar-SA"/>
          <w:color w:val="111111"/>
          <w:sz w:val="28"/>
          <w:szCs w:val="28"/>
          <w:rtl/>
        </w:rPr>
        <w:t xml:space="preserve">قَالَ الشَّیْخُ وَ یَجُوزُ الْحَمْلُ عَلَی التَّقِیَّةِ لِأَنَّ ذَلِکَ مَذْهَبُ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موسی کاظم (علیه‌السلام) نقل شده است که فرمودند:</w:t>
      </w:r>
    </w:p>
    <w:p>
      <w:pPr>
        <w:pStyle w:val="BookText"/>
      </w:pPr>
      <w:r>
        <w:rPr>
          <w:rFonts w:ascii="IRNazanin" w:hAnsi="IRNazanin" w:eastAsia="IRNazanin" w:cs="IRNazanin"/>
          <w:lang w:bidi="fa-IR"/>
          <w:color w:val="111111"/>
          <w:sz w:val="28"/>
          <w:szCs w:val="28"/>
          <w:rtl/>
        </w:rPr>
        <w:t xml:space="preserve">"کسانی که مرتکب گناهان کبیره شوند، اگر حد شرعی دوبار بر آنان اجرا شود، در مرتبه‌ی سوم کشته خواهند شد."</w:t>
      </w:r>
    </w:p>
    <w:p>
      <w:pPr>
        <w:pStyle w:val="Heading5"/>
      </w:pPr>
      <w:bookmarkStart w:id="1638" w:name="_Toc1273"/>
      <w:r>
        <w:t>[رقم الحدیث الکلی: 34971 - رقم الحدیث الباب: 11]</w:t>
      </w:r>
      <w:bookmarkEnd w:id="1638"/>
    </w:p>
    <w:p>
      <w:pPr>
        <w:pStyle w:val="BookText"/>
      </w:pPr>
      <w:r>
        <w:rPr>
          <w:rFonts w:ascii="Times New Roman" w:hAnsi="Times New Roman" w:eastAsia="Times New Roman" w:cs="Times New Roman"/>
          <w:lang w:val="en-US" w:bidi="en-US"/>
          <w:color w:val="111111"/>
          <w:sz w:val="28"/>
          <w:szCs w:val="28"/>
          <w:rtl/>
        </w:rPr>
        <w:t xml:space="preserve">34971- 11- </w:t>
      </w:r>
      <w:r>
        <w:rPr>
          <w:rStyle w:val="FootnoteReference"/>
        </w:rPr>
        <w:footnoteReference w:id="2286"/>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عَنْ عَلِیٍّ ع أَنَّهُ سُئِلَ عَنْ رَاکِبِ الْبَهِیمَةِ فَقَالَ لَا رَجْمَ عَلَیْهِ وَ لَا حَدَّ وَ لَکِنْ یُعَاقَبُ عُقُوبَةً مُوجِعَةً.</w:t>
      </w:r>
    </w:p>
    <w:p>
      <w:pPr>
        <w:pStyle w:val="BookText"/>
      </w:pPr>
      <w:r>
        <w:rPr>
          <w:rFonts w:ascii="Amiri" w:hAnsi="Amiri" w:eastAsia="Amiri" w:cs="Amiri"/>
          <w:lang w:bidi="ar-SA"/>
          <w:color w:val="111111"/>
          <w:sz w:val="28"/>
          <w:szCs w:val="28"/>
          <w:rtl/>
        </w:rPr>
        <w:t xml:space="preserve">أَقُولُ: وَ تَقَدَّمَ مَا یَدُلُّ عَلَی ذَلِکَ فِی النِّکَاحِ الْمُحَرَّمِ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بن محمد، از پدرش، از امام علی (علیه‌السلام) نقل شده است که فرمودند:</w:t>
      </w:r>
    </w:p>
    <w:p>
      <w:pPr>
        <w:pStyle w:val="BookText"/>
      </w:pPr>
      <w:r>
        <w:rPr>
          <w:rFonts w:ascii="IRNazanin" w:hAnsi="IRNazanin" w:eastAsia="IRNazanin" w:cs="IRNazanin"/>
          <w:lang w:bidi="fa-IR"/>
          <w:color w:val="111111"/>
          <w:sz w:val="28"/>
          <w:szCs w:val="28"/>
          <w:rtl/>
        </w:rPr>
        <w:t xml:space="preserve">_"درباره کسی که با حیوانی همبستر شود، از ایشان پرسیده شد.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'نه سنگسار می‌شود و نه حد شرعی بر او اجرا می‌گردد، اما به مجازاتی دردناک گرفتار خواهد شد.'</w:t>
      </w:r>
    </w:p>
    <w:p>
      <w:pPr>
        <w:pStyle w:val="Heading4"/>
      </w:pPr>
      <w:bookmarkStart w:id="1639" w:name="_Toc1274"/>
      <w:r>
        <w:t>2- بَابُ أَنَّ مَنْ زَنَی بِمَیِّتَةٍ أَوْ لَاطَ بِمَیِّتٍ فَعَلَیْهِ حَدُّ الزِّنَا وَ اللِّوَاطِ</w:t>
      </w:r>
      <w:bookmarkEnd w:id="1639"/>
    </w:p>
    <w:p>
      <w:pPr>
        <w:pStyle w:val="Heading5"/>
      </w:pPr>
      <w:bookmarkStart w:id="1640" w:name="_Toc1275"/>
      <w:r>
        <w:t>اشارة</w:t>
      </w:r>
      <w:bookmarkEnd w:id="1640"/>
    </w:p>
    <w:p>
      <w:pPr>
        <w:pStyle w:val="BookText"/>
      </w:pPr>
      <w:r>
        <w:rPr>
          <w:rStyle w:val="FootnoteReference"/>
        </w:rPr>
        <w:footnoteReference w:id="2288"/>
      </w:r>
      <w:r>
        <w:rPr>
          <w:rFonts w:ascii="Amiri" w:hAnsi="Amiri" w:eastAsia="Amiri" w:cs="Amiri"/>
          <w:lang w:bidi="ar-SA"/>
          <w:color w:val="111111"/>
          <w:sz w:val="28"/>
          <w:szCs w:val="28"/>
          <w:rtl/>
        </w:rPr>
        <w:t xml:space="preserve">2 بَابُ أَنَّ مَنْ زَنَی بِمَیِّتَةٍ أَوْ لَاطَ بِمَیِّتٍ فَعَلَیْهِ حَدُّ الزِّنَا وَ اللِّوَاطِ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اجرای حد زنا و لواط بر فردی که با زن یا مرد مرده همبستر شود</w:t>
      </w:r>
    </w:p>
    <w:p>
      <w:pPr>
        <w:pStyle w:val="Heading5"/>
      </w:pPr>
      <w:bookmarkStart w:id="1641" w:name="_Toc1276"/>
      <w:r>
        <w:t>[رقم الحدیث الکلی: 34972 - رقم الحدیث الباب: 1]</w:t>
      </w:r>
      <w:bookmarkEnd w:id="1641"/>
    </w:p>
    <w:p>
      <w:pPr>
        <w:pStyle w:val="BookText"/>
      </w:pPr>
      <w:r>
        <w:rPr>
          <w:rFonts w:ascii="Times New Roman" w:hAnsi="Times New Roman" w:eastAsia="Times New Roman" w:cs="Times New Roman"/>
          <w:lang w:val="en-US" w:bidi="en-US"/>
          <w:color w:val="111111"/>
          <w:sz w:val="28"/>
          <w:szCs w:val="28"/>
          <w:rtl/>
        </w:rPr>
        <w:t xml:space="preserve">34972- 1- </w:t>
      </w:r>
      <w:r>
        <w:rPr>
          <w:rStyle w:val="FootnoteReference"/>
        </w:rPr>
        <w:footnoteReference w:id="2289"/>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2290"/>
      </w:r>
      <w:r>
        <w:rPr>
          <w:rFonts w:ascii="Amiri" w:hAnsi="Amiri" w:eastAsia="Amiri" w:cs="Amiri"/>
          <w:lang w:bidi="ar-SA"/>
          <w:color w:val="111111"/>
          <w:sz w:val="28"/>
          <w:szCs w:val="28"/>
          <w:rtl/>
        </w:rPr>
        <w:t xml:space="preserve">عَنْ آدَمَ بْنِ إِسْحَاقَ عَنْ عَبْدِ اللَّهِ بْنِ مُحَمَّدٍ الْجُعْفِیِّ عَنْ أَبِی جَعْفَرٍ ع فِی رَجُلٍ نَبَشَ امْرَأَةً فَسَلَبَهَا ثِیَابَهَا ثُمَّ نَکَحَهَا قَالَ إِنَّ حُرْمَةَ الْمَیِّتِ کَحُرْمَةِ الْحَیِّ </w:t>
      </w:r>
      <w:r>
        <w:rPr>
          <w:rStyle w:val="FootnoteReference"/>
        </w:rPr>
        <w:footnoteReference w:id="2291"/>
      </w:r>
      <w:r>
        <w:rPr>
          <w:rFonts w:ascii="Amiri" w:hAnsi="Amiri" w:eastAsia="Amiri" w:cs="Amiri"/>
          <w:lang w:bidi="ar-SA"/>
          <w:color w:val="111111"/>
          <w:sz w:val="28"/>
          <w:szCs w:val="28"/>
          <w:rtl/>
        </w:rPr>
        <w:t xml:space="preserve">تُقْطَعُ یَدُهُ لِنَبْشِهِ وَ سَلْبِهِ الثِّیَابَ وَ یُقَامُ عَلَیْهِ الْحَدُّ فِی الزِّنَا إِنْ أُحْصِنَ رُجِمَ وَ إِنْ لَمْ یَکُنْ أُحْصِنَ جُلِدَ مِائَةً.</w:t>
      </w:r>
    </w:p>
    <w:p>
      <w:pPr>
        <w:pStyle w:val="BookText"/>
      </w:pPr>
      <w:r>
        <w:rPr>
          <w:rFonts w:ascii="IRNazanin" w:hAnsi="IRNazanin" w:eastAsia="IRNazanin" w:cs="IRNazanin"/>
          <w:lang w:bidi="fa-IR"/>
          <w:color w:val="111111"/>
          <w:sz w:val="28"/>
          <w:szCs w:val="28"/>
          <w:rtl/>
        </w:rPr>
        <w:t xml:space="preserve">ص: 361</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3" w:name="pg18990_194225"/>
    <w:bookmarkEnd w:id="343"/>
    <w:p>
      <w:pPr>
        <w:pStyle w:val="BookText"/>
      </w:pPr>
      <w:r>
        <w:rPr>
          <w:rFonts w:ascii="Amiri" w:hAnsi="Amiri" w:eastAsia="Amiri" w:cs="Amiri"/>
          <w:lang w:bidi="ar-SA"/>
          <w:color w:val="111111"/>
          <w:sz w:val="28"/>
          <w:szCs w:val="28"/>
          <w:rtl/>
        </w:rPr>
        <w:t xml:space="preserve">وَ رَوَاهُ الصَّدُوقُ بِإِسْنَادِهِ عَنْ آدَمَ بْنِ إِسْحَاقَ مِثْلَهُ </w:t>
      </w:r>
      <w:r>
        <w:rPr>
          <w:rStyle w:val="FootnoteReference"/>
        </w:rPr>
        <w:footnoteReference w:id="2292"/>
      </w: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محمد جعفی، از امام باقر (علیه‌السلام) نقل شده است که درباره مردی که قبر زنی را نبش کرده، لباس‌هایش را گرفته و سپس با او همبستر شده، فرمودند:</w:t>
      </w:r>
    </w:p>
    <w:p>
      <w:pPr>
        <w:pStyle w:val="BookText"/>
      </w:pPr>
      <w:r>
        <w:rPr>
          <w:rFonts w:ascii="IRNazanin" w:hAnsi="IRNazanin" w:eastAsia="IRNazanin" w:cs="IRNazanin"/>
          <w:lang w:bidi="fa-IR"/>
          <w:color w:val="111111"/>
          <w:sz w:val="28"/>
          <w:szCs w:val="28"/>
          <w:rtl/>
        </w:rPr>
        <w:t xml:space="preserve">_"حرمت مرده همچون حرمت زنده است.</w:t>
      </w:r>
    </w:p>
    <w:p>
      <w:pPr>
        <w:pStyle w:val="BookText"/>
      </w:pPr>
      <w:r>
        <w:rPr>
          <w:rFonts w:ascii="IRNazanin" w:hAnsi="IRNazanin" w:eastAsia="IRNazanin" w:cs="IRNazanin"/>
          <w:lang w:bidi="fa-IR"/>
          <w:color w:val="111111"/>
          <w:sz w:val="28"/>
          <w:szCs w:val="28"/>
          <w:rtl/>
        </w:rPr>
        <w:t xml:space="preserve">پس دست او به‌سبب نبش قبر و سرقت لباس‌ها قطع خواهد شد،</w:t>
      </w:r>
    </w:p>
    <w:p>
      <w:pPr>
        <w:pStyle w:val="BookText"/>
      </w:pPr>
      <w:r>
        <w:rPr>
          <w:rFonts w:ascii="IRNazanin" w:hAnsi="IRNazanin" w:eastAsia="IRNazanin" w:cs="IRNazanin"/>
          <w:lang w:bidi="fa-IR"/>
          <w:color w:val="111111"/>
          <w:sz w:val="28"/>
          <w:szCs w:val="28"/>
          <w:rtl/>
        </w:rPr>
        <w:t xml:space="preserve">و حد زنا بر او اجرا می‌شود.</w:t>
      </w:r>
    </w:p>
    <w:p>
      <w:pPr>
        <w:pStyle w:val="BookText"/>
      </w:pPr>
      <w:r>
        <w:rPr>
          <w:rFonts w:ascii="IRNazanin" w:hAnsi="IRNazanin" w:eastAsia="IRNazanin" w:cs="IRNazanin"/>
          <w:lang w:bidi="fa-IR"/>
          <w:color w:val="111111"/>
          <w:sz w:val="28"/>
          <w:szCs w:val="28"/>
          <w:rtl/>
        </w:rPr>
        <w:t xml:space="preserve">اگر متأهل باشد، سنگسار خواهد شد،</w:t>
      </w:r>
    </w:p>
    <w:p>
      <w:pPr>
        <w:pStyle w:val="BookText"/>
      </w:pPr>
      <w:r>
        <w:rPr>
          <w:rFonts w:ascii="IRNazanin" w:hAnsi="IRNazanin" w:eastAsia="IRNazanin" w:cs="IRNazanin"/>
          <w:lang w:bidi="fa-IR"/>
          <w:color w:val="111111"/>
          <w:sz w:val="28"/>
          <w:szCs w:val="28"/>
          <w:rtl/>
        </w:rPr>
        <w:t xml:space="preserve">و اگر مجرد باشد، صد ضربه شلاق دریافت خواهد کرد</w:t>
      </w:r>
    </w:p>
    <w:p>
      <w:pPr>
        <w:pStyle w:val="Heading5"/>
      </w:pPr>
      <w:bookmarkStart w:id="1642" w:name="_Toc1277"/>
      <w:r>
        <w:t>[رقم الحدیث الکلی: 34973 - رقم الحدیث الباب: 2]</w:t>
      </w:r>
      <w:bookmarkEnd w:id="1642"/>
    </w:p>
    <w:p>
      <w:pPr>
        <w:pStyle w:val="BookText"/>
      </w:pPr>
      <w:r>
        <w:rPr>
          <w:rFonts w:ascii="Times New Roman" w:hAnsi="Times New Roman" w:eastAsia="Times New Roman" w:cs="Times New Roman"/>
          <w:lang w:val="en-US" w:bidi="en-US"/>
          <w:color w:val="111111"/>
          <w:sz w:val="28"/>
          <w:szCs w:val="28"/>
          <w:rtl/>
        </w:rPr>
        <w:t xml:space="preserve">34973- 2- </w:t>
      </w:r>
      <w:r>
        <w:rPr>
          <w:rStyle w:val="FootnoteReference"/>
        </w:rPr>
        <w:footnoteReference w:id="2294"/>
      </w:r>
      <w:r>
        <w:rPr>
          <w:rFonts w:ascii="Amiri" w:hAnsi="Amiri" w:eastAsia="Amiri" w:cs="Amiri"/>
          <w:lang w:bidi="ar-SA"/>
          <w:color w:val="111111"/>
          <w:sz w:val="28"/>
          <w:szCs w:val="28"/>
          <w:rtl/>
        </w:rPr>
        <w:t xml:space="preserve">وَ بِإِسْنَادِهِ عَنْ مُحَمَّدِ بْنِ عَلِیِّ بْنِ مَحْبُوبٍ عَنْ أَیُّوبَ بْنِ نُوحٍ عَنِ الْحَسَنِ بْنِ عَلِیِّ بْنِ فَضَّالٍ عَنِ ابْنِ أَبِی عُمَیْرٍ عَنْ بَعْضِ أَصْحَابِنَا عَنْ أَبِی عَبْدِ اللَّهِ ع فِی الَّذِی یَأْتِی الْمَرْأَةَ وَ هِیَ مَیِّتَةٌ فَقَالَ وِزْرُهُ أَعْظَمُ مِنْ ذَلِکَ الَّذِی یَأْتِیهَا وَ هِیَ حَیَّةٌ.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_"درباره فردی که با زنی در حالی که مرده است همبستر شود، امام (علیه‌السلام) فرمودند:</w:t>
      </w:r>
    </w:p>
    <w:p>
      <w:pPr>
        <w:pStyle w:val="BookText"/>
      </w:pPr>
      <w:r>
        <w:rPr>
          <w:rFonts w:ascii="IRNazanin" w:hAnsi="IRNazanin" w:eastAsia="IRNazanin" w:cs="IRNazanin"/>
          <w:lang w:bidi="fa-IR"/>
          <w:color w:val="111111"/>
          <w:sz w:val="28"/>
          <w:szCs w:val="28"/>
          <w:rtl/>
        </w:rPr>
        <w:t xml:space="preserve">'گناه او بزرگ‌تر از کسی است که این عمل را با زن زنده انجام دهد</w:t>
      </w:r>
    </w:p>
    <w:p>
      <w:pPr>
        <w:pStyle w:val="Heading5"/>
      </w:pPr>
      <w:bookmarkStart w:id="1643" w:name="_Toc1278"/>
      <w:r>
        <w:t>[رقم الحدیث الکلی: 34974 - رقم الحدیث الباب: 3]</w:t>
      </w:r>
      <w:bookmarkEnd w:id="1643"/>
    </w:p>
    <w:p>
      <w:pPr>
        <w:pStyle w:val="BookText"/>
      </w:pPr>
      <w:r>
        <w:rPr>
          <w:rFonts w:ascii="Times New Roman" w:hAnsi="Times New Roman" w:eastAsia="Times New Roman" w:cs="Times New Roman"/>
          <w:lang w:val="en-US" w:bidi="en-US"/>
          <w:color w:val="111111"/>
          <w:sz w:val="28"/>
          <w:szCs w:val="28"/>
          <w:rtl/>
        </w:rPr>
        <w:t xml:space="preserve">34974- 3- </w:t>
      </w:r>
      <w:r>
        <w:rPr>
          <w:rStyle w:val="FootnoteReference"/>
        </w:rPr>
        <w:footnoteReference w:id="2295"/>
      </w:r>
      <w:r>
        <w:rPr>
          <w:rFonts w:ascii="Amiri" w:hAnsi="Amiri" w:eastAsia="Amiri" w:cs="Amiri"/>
          <w:lang w:bidi="ar-SA"/>
          <w:color w:val="111111"/>
          <w:sz w:val="28"/>
          <w:szCs w:val="28"/>
          <w:rtl/>
        </w:rPr>
        <w:t xml:space="preserve">وَ عَنْهُ عَنْ عَلِیِّ بْنِ مُحَمَّدٍ الْقَاسَانِیِّ عَنِ الْقَاسِمِ بْنِ مُحَمَّدٍ عَنْ سُلَیْمَانَ بْنِ دَاوُدَ عَنِ النُّعْمَانِ بْنِ عَبْدِ السَّلَامِ (عَنْ أَبِی حَنِیفَةَ قَالَ: سَأَلْتُ أَبَا عَبْدِ اللَّهِ ع) </w:t>
      </w:r>
      <w:r>
        <w:rPr>
          <w:rStyle w:val="FootnoteReference"/>
        </w:rPr>
        <w:footnoteReference w:id="2296"/>
      </w:r>
      <w:r>
        <w:rPr>
          <w:rFonts w:ascii="Amiri" w:hAnsi="Amiri" w:eastAsia="Amiri" w:cs="Amiri"/>
          <w:lang w:bidi="ar-SA"/>
          <w:color w:val="111111"/>
          <w:sz w:val="28"/>
          <w:szCs w:val="28"/>
          <w:rtl/>
        </w:rPr>
        <w:t xml:space="preserve">عَنْ رَجُلٍ زَنَی بِمَیِّتَةٍ قَالَ لَا حَدَّ عَلَیْهِ.</w:t>
      </w:r>
    </w:p>
    <w:p>
      <w:pPr>
        <w:pStyle w:val="BookText"/>
      </w:pPr>
      <w:r>
        <w:rPr>
          <w:rFonts w:ascii="Amiri" w:hAnsi="Amiri" w:eastAsia="Amiri" w:cs="Amiri"/>
          <w:lang w:bidi="ar-SA"/>
          <w:color w:val="111111"/>
          <w:sz w:val="28"/>
          <w:szCs w:val="28"/>
          <w:rtl/>
        </w:rPr>
        <w:t xml:space="preserve">قَالَ الشَّیْخُ هَذَا یَحْتَمِلُ وَجْهَیْنِ أَحَدُهُمَا أَنَّهُ لَا حَدَّ عَلَیْهِ مُوَظَّفٌ لَا یَجُوزُ غَیْرُهُ لِأَنَّهُ إِنْ کَانَ مُحْصَناً رُجِمَ وَ إِلَّا جُلِدَ وَ الْآخَرُ أَنْ یَکُونَ مَخْصُوصاً بِمَنْ أَتَی زَوْجَةَ نَفْسِهِ بَعْدَ مَوْتِهَا فَإِنَّهُ یُعَزَّرُ وَ لَا حَدَّ عَلَیْهِ أَقُولُ: وَ یُمْکِنُ الْحَمْلُ عَلَی الْإِنْکَارِ وَ عَلَی مَا دُونَ الْإِیلَاجِ کَالتَّفْخِیذِ وَ نَحْوِهِ لِمَا مَرَّ </w:t>
      </w:r>
      <w:r>
        <w:rPr>
          <w:rStyle w:val="FootnoteReference"/>
        </w:rPr>
        <w:footnoteReference w:id="2297"/>
      </w:r>
      <w:r>
        <w:rPr>
          <w:rFonts w:ascii="Amiri" w:hAnsi="Amiri" w:eastAsia="Amiri" w:cs="Amiri"/>
          <w:lang w:bidi="ar-SA"/>
          <w:color w:val="111111"/>
          <w:sz w:val="28"/>
          <w:szCs w:val="28"/>
          <w:rtl/>
        </w:rPr>
        <w:t xml:space="preserve">وَ قَدْ تَقَدَّمَ مَا یَدُلُّ عَلَی ذَلِکَ فِی السَّرِقَةِ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_"از امام صادق (علیه‌السلام) درباره مردی که با مرده همبستر شود، پرسیدم.</w:t>
      </w:r>
    </w:p>
    <w:p>
      <w:pPr>
        <w:pStyle w:val="BookText"/>
      </w:pPr>
      <w:r>
        <w:rPr>
          <w:rFonts w:ascii="IRNazanin" w:hAnsi="IRNazanin" w:eastAsia="IRNazanin" w:cs="IRNazanin"/>
          <w:lang w:bidi="fa-IR"/>
          <w:color w:val="111111"/>
          <w:sz w:val="28"/>
          <w:szCs w:val="28"/>
          <w:rtl/>
        </w:rPr>
        <w:t xml:space="preserve">فرمودند: بر او حد شرعی واجب نیست."_</w:t>
      </w:r>
    </w:p>
    <w:p>
      <w:pPr>
        <w:pStyle w:val="BookText"/>
      </w:pPr>
      <w:r>
        <w:rPr>
          <w:rFonts w:ascii="IRNazanin" w:hAnsi="IRNazanin" w:eastAsia="IRNazanin" w:cs="IRNazanin"/>
          <w:lang w:bidi="fa-IR"/>
          <w:color w:val="111111"/>
          <w:sz w:val="28"/>
          <w:szCs w:val="28"/>
          <w:rtl/>
        </w:rPr>
        <w:t xml:space="preserve">نظر شیخ:</w:t>
      </w:r>
    </w:p>
    <w:p>
      <w:pPr>
        <w:pStyle w:val="BookText"/>
      </w:pPr>
      <w:r>
        <w:rPr>
          <w:rFonts w:ascii="IRNazanin" w:hAnsi="IRNazanin" w:eastAsia="IRNazanin" w:cs="IRNazanin"/>
          <w:lang w:bidi="fa-IR"/>
          <w:color w:val="111111"/>
          <w:sz w:val="28"/>
          <w:szCs w:val="28"/>
          <w:rtl/>
        </w:rPr>
        <w:t xml:space="preserve">"این حکم دو احتمال دارد:</w:t>
      </w:r>
    </w:p>
    <w:p>
      <w:pPr>
        <w:pStyle w:val="BookText"/>
      </w:pPr>
      <w:r>
        <w:rPr>
          <w:rFonts w:ascii="IRNazanin" w:hAnsi="IRNazanin" w:eastAsia="IRNazanin" w:cs="IRNazanin"/>
          <w:lang w:bidi="fa-IR"/>
          <w:color w:val="111111"/>
          <w:sz w:val="28"/>
          <w:szCs w:val="28"/>
          <w:rtl/>
        </w:rPr>
        <w:t xml:space="preserve">این‌که حد شرعی بر او مقرر نشده اما هیچ گزینه‌ی دیگری نیز جایز نیست،</w:t>
      </w:r>
    </w:p>
    <w:p>
      <w:pPr>
        <w:pStyle w:val="BookText"/>
      </w:pPr>
      <w:r>
        <w:rPr>
          <w:rFonts w:ascii="IRNazanin" w:hAnsi="IRNazanin" w:eastAsia="IRNazanin" w:cs="IRNazanin"/>
          <w:lang w:bidi="fa-IR"/>
          <w:color w:val="111111"/>
          <w:sz w:val="28"/>
          <w:szCs w:val="28"/>
          <w:rtl/>
        </w:rPr>
        <w:t xml:space="preserve">زیرا اگر محصن باشد، سنگسار خواهد شد، و اگر محصن نباشد، صد ضربه شلاق دریافت خواهد کرد.</w:t>
      </w:r>
    </w:p>
    <w:p>
      <w:pPr>
        <w:pStyle w:val="BookText"/>
      </w:pPr>
      <w:r>
        <w:rPr>
          <w:rFonts w:ascii="IRNazanin" w:hAnsi="IRNazanin" w:eastAsia="IRNazanin" w:cs="IRNazanin"/>
          <w:lang w:bidi="fa-IR"/>
          <w:color w:val="111111"/>
          <w:sz w:val="28"/>
          <w:szCs w:val="28"/>
          <w:rtl/>
        </w:rPr>
        <w:t xml:space="preserve">این حکم ممکن است مختص فردی باشد که با همسر خود پس از وفات او همبستر شده است،</w:t>
      </w:r>
    </w:p>
    <w:p>
      <w:pPr>
        <w:pStyle w:val="BookText"/>
      </w:pPr>
      <w:r>
        <w:rPr>
          <w:rFonts w:ascii="IRNazanin" w:hAnsi="IRNazanin" w:eastAsia="IRNazanin" w:cs="IRNazanin"/>
          <w:lang w:bidi="fa-IR"/>
          <w:color w:val="111111"/>
          <w:sz w:val="28"/>
          <w:szCs w:val="28"/>
          <w:rtl/>
        </w:rPr>
        <w:t xml:space="preserve">که در این صورت، تعزیر خواهد شد اما حد شرعی بر او جاری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_"ممکن است این حکم بر اساس انکار باشد، یا به عمل‌هایی کمتر از دخول، مانند تفخیذ و مشابه آن مربوط باشد،</w:t>
      </w:r>
    </w:p>
    <w:p>
      <w:pPr>
        <w:pStyle w:val="BookText"/>
      </w:pPr>
      <w:r>
        <w:rPr>
          <w:rFonts w:ascii="IRNazanin" w:hAnsi="IRNazanin" w:eastAsia="IRNazanin" w:cs="IRNazanin"/>
          <w:lang w:bidi="fa-IR"/>
          <w:color w:val="111111"/>
          <w:sz w:val="28"/>
          <w:szCs w:val="28"/>
          <w:rtl/>
        </w:rPr>
        <w:t xml:space="preserve">چنان‌که در مباحث پیشین درباره سرقت نیز شواهدی بر این امر وجود دارد.</w:t>
      </w:r>
    </w:p>
    <w:p>
      <w:pPr>
        <w:pStyle w:val="BookText"/>
      </w:pPr>
      <w:r>
        <w:rPr>
          <w:rFonts w:ascii="IRNazanin" w:hAnsi="IRNazanin" w:eastAsia="IRNazanin" w:cs="IRNazanin"/>
          <w:lang w:bidi="fa-IR"/>
          <w:color w:val="111111"/>
          <w:sz w:val="28"/>
          <w:szCs w:val="28"/>
          <w:rtl/>
        </w:rPr>
        <w:t xml:space="preserve">ص: 362</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4" w:name="pg18990_194226"/>
    <w:bookmarkEnd w:id="344"/>
    <w:p>
      <w:pPr>
        <w:pStyle w:val="Heading4"/>
      </w:pPr>
      <w:bookmarkStart w:id="1644" w:name="_Toc1279"/>
      <w:r>
        <w:t>3- بَابُ أَنَّ مَنِ اسْتَمْنَی فَعَلَیْهِ التَّعْزِیرُ</w:t>
      </w:r>
      <w:bookmarkEnd w:id="1644"/>
    </w:p>
    <w:p>
      <w:pPr>
        <w:pStyle w:val="Heading5"/>
      </w:pPr>
      <w:bookmarkStart w:id="1645" w:name="_Toc1280"/>
      <w:r>
        <w:t>اشارة</w:t>
      </w:r>
      <w:bookmarkEnd w:id="1645"/>
    </w:p>
    <w:p>
      <w:pPr>
        <w:pStyle w:val="BookText"/>
      </w:pPr>
      <w:r>
        <w:rPr>
          <w:rStyle w:val="FootnoteReference"/>
        </w:rPr>
        <w:footnoteReference w:id="2299"/>
      </w:r>
      <w:r>
        <w:rPr>
          <w:rFonts w:ascii="Amiri" w:hAnsi="Amiri" w:eastAsia="Amiri" w:cs="Amiri"/>
          <w:lang w:bidi="ar-SA"/>
          <w:color w:val="111111"/>
          <w:sz w:val="28"/>
          <w:szCs w:val="28"/>
          <w:rtl/>
        </w:rPr>
        <w:t xml:space="preserve">3 بَابُ أَنَّ مَنِ اسْتَمْنَی فَعَلَیْهِ التَّعْزِیرُ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تعزیر برای کسی که استمنا انجام دهد</w:t>
      </w:r>
    </w:p>
    <w:p>
      <w:pPr>
        <w:pStyle w:val="Heading5"/>
      </w:pPr>
      <w:bookmarkStart w:id="1646" w:name="_Toc1281"/>
      <w:r>
        <w:t>[رقم الحدیث الکلی: 34975 - رقم الحدیث الباب: 1]</w:t>
      </w:r>
      <w:bookmarkEnd w:id="1646"/>
    </w:p>
    <w:p>
      <w:pPr>
        <w:pStyle w:val="BookText"/>
      </w:pPr>
      <w:r>
        <w:rPr>
          <w:rFonts w:ascii="Times New Roman" w:hAnsi="Times New Roman" w:eastAsia="Times New Roman" w:cs="Times New Roman"/>
          <w:lang w:val="en-US" w:bidi="en-US"/>
          <w:color w:val="111111"/>
          <w:sz w:val="28"/>
          <w:szCs w:val="28"/>
          <w:rtl/>
        </w:rPr>
        <w:t xml:space="preserve">34975- 1- </w:t>
      </w:r>
      <w:r>
        <w:rPr>
          <w:rStyle w:val="FootnoteReference"/>
        </w:rPr>
        <w:footnoteReference w:id="2300"/>
      </w:r>
      <w:r>
        <w:rPr>
          <w:rFonts w:ascii="Amiri" w:hAnsi="Amiri" w:eastAsia="Amiri" w:cs="Amiri"/>
          <w:lang w:bidi="ar-SA"/>
          <w:color w:val="111111"/>
          <w:sz w:val="28"/>
          <w:szCs w:val="28"/>
          <w:rtl/>
        </w:rPr>
        <w:t xml:space="preserve">مُحَمَّدُ بْنُ الْحَسَنِ بِإِسْنَادِهِ عَنْ مُحَمَّدِ بْنِ یَحْیَی عَنْ أَحْمَدَ بْنِ مُحَمَّدٍ عَنْ مُحَمَّدِ بْنِ سِنَانٍ عَنْ طَلْحَةَ بْنِ زَیْدٍ عَنْ أَبِی عَبْدِ اللَّهِ ع أَنَّ أَمِیرَ الْمُؤْمِنِینَ ع أُتِیَ بِرَجُلٍ عَبِثَ بِذَکَرِهِ فَضَرَبَ یَدَهُ حَتَّی احْمَرَّتْ ثُمَّ زَوَّجَهُ مِنْ بَیْتِ الْمَالِ.</w:t>
      </w:r>
    </w:p>
    <w:p>
      <w:pPr>
        <w:pStyle w:val="BookText"/>
      </w:pPr>
      <w:r>
        <w:rPr>
          <w:rFonts w:ascii="Amiri" w:hAnsi="Amiri" w:eastAsia="Amiri" w:cs="Amiri"/>
          <w:lang w:bidi="ar-SA"/>
          <w:color w:val="111111"/>
          <w:sz w:val="28"/>
          <w:szCs w:val="28"/>
          <w:rtl/>
        </w:rPr>
        <w:t xml:space="preserve">وَ رَوَاهُ الْکُلَیْنِیُّ عَنْ مُحَمَّدِ بْنِ یَحْیَی مِثْلَهُ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_"امیرالمؤمنین (علیه‌السلام) را نزد مردی آوردند که با دست خود به اندامش بازی کرده بود.</w:t>
      </w:r>
    </w:p>
    <w:p>
      <w:pPr>
        <w:pStyle w:val="BookText"/>
      </w:pPr>
      <w:r>
        <w:rPr>
          <w:rFonts w:ascii="IRNazanin" w:hAnsi="IRNazanin" w:eastAsia="IRNazanin" w:cs="IRNazanin"/>
          <w:lang w:bidi="fa-IR"/>
          <w:color w:val="111111"/>
          <w:sz w:val="28"/>
          <w:szCs w:val="28"/>
          <w:rtl/>
        </w:rPr>
        <w:t xml:space="preserve">پس دست او را آن‌قدر ضربه زدند که سرخ شد،</w:t>
      </w:r>
    </w:p>
    <w:p>
      <w:pPr>
        <w:pStyle w:val="BookText"/>
      </w:pPr>
      <w:r>
        <w:rPr>
          <w:rFonts w:ascii="IRNazanin" w:hAnsi="IRNazanin" w:eastAsia="IRNazanin" w:cs="IRNazanin"/>
          <w:lang w:bidi="fa-IR"/>
          <w:color w:val="111111"/>
          <w:sz w:val="28"/>
          <w:szCs w:val="28"/>
          <w:rtl/>
        </w:rPr>
        <w:t xml:space="preserve">سپس او را از بیت‌المال ازدواج دادند.</w:t>
      </w:r>
    </w:p>
    <w:p>
      <w:pPr>
        <w:pStyle w:val="Heading5"/>
      </w:pPr>
      <w:bookmarkStart w:id="1647" w:name="_Toc1282"/>
      <w:r>
        <w:t>[رقم الحدیث الکلی: 34976 - رقم الحدیث الباب: 2]</w:t>
      </w:r>
      <w:bookmarkEnd w:id="1647"/>
    </w:p>
    <w:p>
      <w:pPr>
        <w:pStyle w:val="BookText"/>
      </w:pPr>
      <w:r>
        <w:rPr>
          <w:rFonts w:ascii="Times New Roman" w:hAnsi="Times New Roman" w:eastAsia="Times New Roman" w:cs="Times New Roman"/>
          <w:lang w:val="en-US" w:bidi="en-US"/>
          <w:color w:val="111111"/>
          <w:sz w:val="28"/>
          <w:szCs w:val="28"/>
          <w:rtl/>
        </w:rPr>
        <w:t xml:space="preserve">34976- 2- </w:t>
      </w:r>
      <w:r>
        <w:rPr>
          <w:rStyle w:val="FootnoteReference"/>
        </w:rPr>
        <w:footnoteReference w:id="2302"/>
      </w:r>
      <w:r>
        <w:rPr>
          <w:rFonts w:ascii="Amiri" w:hAnsi="Amiri" w:eastAsia="Amiri" w:cs="Amiri"/>
          <w:lang w:bidi="ar-SA"/>
          <w:color w:val="111111"/>
          <w:sz w:val="28"/>
          <w:szCs w:val="28"/>
          <w:rtl/>
        </w:rPr>
        <w:t xml:space="preserve">وَ بِإِسْنَادِهِ عَنْ أَحْمَدَ بْنِ مُحَمَّدٍ عَنِ الْبَرْقِیِّ عَنِ ابْنِ فَضَّالٍ عَنْ أَبِی جَمِیلَةَ عَنْ زُرَارَةَ عَنْ أَبِی جَعْفَرٍ ع قَالَ: إِنَّ عَلِیّاً ع أُتِیَ بِرَجُلٍ عَبِثَ بِذَکَرِهِ حَتَّی أَنْزَلَ فَضَرَبَ یَدَهُ </w:t>
      </w:r>
      <w:r>
        <w:rPr>
          <w:rStyle w:val="FootnoteReference"/>
        </w:rPr>
        <w:footnoteReference w:id="2303"/>
      </w:r>
      <w:r>
        <w:rPr>
          <w:rFonts w:ascii="Amiri" w:hAnsi="Amiri" w:eastAsia="Amiri" w:cs="Amiri"/>
          <w:lang w:bidi="ar-SA"/>
          <w:color w:val="111111"/>
          <w:sz w:val="28"/>
          <w:szCs w:val="28"/>
          <w:rtl/>
        </w:rPr>
        <w:t xml:space="preserve">حَتَّی احْمَرَّتْ قَالَ وَ لَا أَعْلَمُهُ إِلَّا قَالَ وَ زَوَّجَهُ مِنْ بَیْتِ مَالِ الْمُسْلِمِینَ.</w:t>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است:</w:t>
      </w:r>
    </w:p>
    <w:p>
      <w:pPr>
        <w:pStyle w:val="BookText"/>
      </w:pPr>
      <w:r>
        <w:rPr>
          <w:rFonts w:ascii="IRNazanin" w:hAnsi="IRNazanin" w:eastAsia="IRNazanin" w:cs="IRNazanin"/>
          <w:lang w:bidi="fa-IR"/>
          <w:color w:val="111111"/>
          <w:sz w:val="28"/>
          <w:szCs w:val="28"/>
          <w:rtl/>
        </w:rPr>
        <w:t xml:space="preserve">امام فرمود: مردی را نزد امام علی (ع) آوردند که با آلت خود بازی کرده بود تا این که منی از او خارج شد. پس امام دست او را زد تا سرخ شد. راوی می‌گوید: گمان می‌کنم امام سپس برای او از بیت‌المال مسلمانان همسر گرفت</w:t>
      </w:r>
    </w:p>
    <w:p>
      <w:pPr>
        <w:pStyle w:val="Heading5"/>
      </w:pPr>
      <w:bookmarkStart w:id="1648" w:name="_Toc1283"/>
      <w:r>
        <w:t>[رقم الحدیث الکلی: 34977 - رقم الحدیث الباب: 3]</w:t>
      </w:r>
      <w:bookmarkEnd w:id="1648"/>
    </w:p>
    <w:p>
      <w:pPr>
        <w:pStyle w:val="BookText"/>
      </w:pPr>
      <w:r>
        <w:rPr>
          <w:rFonts w:ascii="Times New Roman" w:hAnsi="Times New Roman" w:eastAsia="Times New Roman" w:cs="Times New Roman"/>
          <w:lang w:val="en-US" w:bidi="en-US"/>
          <w:color w:val="111111"/>
          <w:sz w:val="28"/>
          <w:szCs w:val="28"/>
          <w:rtl/>
        </w:rPr>
        <w:t xml:space="preserve">34977- 3- </w:t>
      </w:r>
      <w:r>
        <w:rPr>
          <w:rStyle w:val="FootnoteReference"/>
        </w:rPr>
        <w:footnoteReference w:id="2305"/>
      </w:r>
      <w:r>
        <w:rPr>
          <w:rFonts w:ascii="Amiri" w:hAnsi="Amiri" w:eastAsia="Amiri" w:cs="Amiri"/>
          <w:lang w:bidi="ar-SA"/>
          <w:color w:val="111111"/>
          <w:sz w:val="28"/>
          <w:szCs w:val="28"/>
          <w:rtl/>
        </w:rPr>
        <w:t xml:space="preserve">وَ عَنْهُ عَنِ الْبَرْقِیِّ عَنْ ثَعْلَبَةَ بْنِ مَیْمُونٍ وَ حُسَیْنِ بْنِ زُرَارَةَ قَالَ: سَأَلْتُ أَبَا جَعْفَرٍ ع عَنْ رَجُلٍ یَعْبَثُ بِیَدَیْهِ حَتَّی یُنْزِلَ قَالَ لَا بَأْسَ بِهِ وَ لَمْ یَبْلُغْ بِهِ ذَاکَ شَیْئاً.</w:t>
      </w:r>
    </w:p>
    <w:p>
      <w:pPr>
        <w:pStyle w:val="BookText"/>
      </w:pPr>
      <w:r>
        <w:rPr>
          <w:rFonts w:ascii="Amiri" w:hAnsi="Amiri" w:eastAsia="Amiri" w:cs="Amiri"/>
          <w:lang w:bidi="ar-SA"/>
          <w:color w:val="111111"/>
          <w:sz w:val="28"/>
          <w:szCs w:val="28"/>
          <w:rtl/>
        </w:rPr>
        <w:t xml:space="preserve">أَقُولُ: حَمَلَهُ الشَّیْخُ عَلَی أَنَّهُ لَیْسَ عَلَیْهِ شَیْ‌ءٌ مُوَظَّفٌ لَا یَجُوزُ خِلَافُهُ بَلْ</w:t>
      </w:r>
    </w:p>
    <w:p>
      <w:pPr>
        <w:pStyle w:val="BookText"/>
      </w:pPr>
      <w:r>
        <w:rPr>
          <w:rFonts w:ascii="IRNazanin" w:hAnsi="IRNazanin" w:eastAsia="IRNazanin" w:cs="IRNazanin"/>
          <w:lang w:bidi="fa-IR"/>
          <w:color w:val="111111"/>
          <w:sz w:val="28"/>
          <w:szCs w:val="28"/>
          <w:rtl/>
        </w:rPr>
        <w:t xml:space="preserve">ص: 363</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5" w:name="pg18990_194227"/>
    <w:bookmarkEnd w:id="345"/>
    <w:p>
      <w:pPr>
        <w:pStyle w:val="BookText"/>
      </w:pPr>
      <w:r>
        <w:rPr>
          <w:rFonts w:ascii="Amiri" w:hAnsi="Amiri" w:eastAsia="Amiri" w:cs="Amiri"/>
          <w:lang w:bidi="ar-SA"/>
          <w:color w:val="111111"/>
          <w:sz w:val="28"/>
          <w:szCs w:val="28"/>
          <w:rtl/>
        </w:rPr>
        <w:t xml:space="preserve">عَلَیْهِ التَّعْزِیرُ بِحَسَبِ مَا یَرَاهُ الْإِمَامُ وَ یُمْکِنُ حَمْلُهُ عَلَی التَّقِیَّةِ لِمَا مَرَّ هُنَا </w:t>
      </w:r>
      <w:r>
        <w:rPr>
          <w:rStyle w:val="FootnoteReference"/>
        </w:rPr>
        <w:footnoteReference w:id="2306"/>
      </w:r>
      <w:r>
        <w:rPr>
          <w:rFonts w:ascii="Amiri" w:hAnsi="Amiri" w:eastAsia="Amiri" w:cs="Amiri"/>
          <w:lang w:bidi="ar-SA"/>
          <w:color w:val="111111"/>
          <w:sz w:val="28"/>
          <w:szCs w:val="28"/>
          <w:rtl/>
        </w:rPr>
        <w:t xml:space="preserve">وَ فِی النِّکَاحِ </w:t>
      </w:r>
      <w:r>
        <w:rPr>
          <w:rStyle w:val="FootnoteReference"/>
        </w:rPr>
        <w:footnoteReference w:id="2307"/>
      </w:r>
      <w:r>
        <w:rPr>
          <w:rFonts w:ascii="Amiri" w:hAnsi="Amiri" w:eastAsia="Amiri" w:cs="Amiri"/>
          <w:lang w:bidi="ar-SA"/>
          <w:color w:val="111111"/>
          <w:sz w:val="28"/>
          <w:szCs w:val="28"/>
          <w:rtl/>
        </w:rPr>
        <w:t xml:space="preserve">وَ لِمَا یَأْتِی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زراره می‌گوید: از امام باقر (ع) درباره مردی که با دستانش بازی می‌کند تا این‌که انزال شود، پرسیدم.</w:t>
      </w:r>
    </w:p>
    <w:p>
      <w:pPr>
        <w:pStyle w:val="BookText"/>
      </w:pPr>
      <w:r>
        <w:rPr>
          <w:rFonts w:ascii="IRNazanin" w:hAnsi="IRNazanin" w:eastAsia="IRNazanin" w:cs="IRNazanin"/>
          <w:lang w:bidi="fa-IR"/>
          <w:color w:val="111111"/>
          <w:sz w:val="28"/>
          <w:szCs w:val="28"/>
          <w:rtl/>
        </w:rPr>
        <w:t xml:space="preserve">امام فرمود: "اشکالی ندارد و این کار به حدّی نرسیده که چیزی [از گناه یا حدّ شرعی] بر آن تعلق بگیرد."</w:t>
      </w:r>
    </w:p>
    <w:p>
      <w:pPr>
        <w:pStyle w:val="BookText"/>
      </w:pPr>
      <w:r>
        <w:rPr>
          <w:rFonts w:ascii="IRNazanin" w:hAnsi="IRNazanin" w:eastAsia="IRNazanin" w:cs="IRNazanin"/>
          <w:lang w:bidi="fa-IR"/>
          <w:color w:val="111111"/>
          <w:sz w:val="28"/>
          <w:szCs w:val="28"/>
          <w:rtl/>
        </w:rPr>
        <w:t xml:space="preserve">می‌گویم : مرحوم شیخ این روایت را بر این حمل کرده که هیچ حکم الزام‌آورِ غیرقابل‌تخلفی (مثل حدّ شرعی) بر این عمل نیست، بلکه تعزیر آن بسته به نظر امام است (یعنی حاکم شرع می‌تواند در صورت مصلحت، فرد را تعزیر کند).</w:t>
      </w:r>
    </w:p>
    <w:p>
      <w:pPr>
        <w:pStyle w:val="BookText"/>
      </w:pPr>
      <w:r>
        <w:rPr>
          <w:rFonts w:ascii="IRNazanin" w:hAnsi="IRNazanin" w:eastAsia="IRNazanin" w:cs="IRNazanin"/>
          <w:lang w:bidi="fa-IR"/>
          <w:color w:val="111111"/>
          <w:sz w:val="28"/>
          <w:szCs w:val="28"/>
          <w:rtl/>
        </w:rPr>
        <w:t xml:space="preserve">همچنین ممکن است این روایت از باب تقیه صادر شده باشد، (چنان‌که در برخی موارد مشابه، ائمه (ع) به جهت شرایط اجتماعی یا سیاسی، فتواهایی مطابق با نظر عامه داده‌اند.)</w:t>
      </w:r>
    </w:p>
    <w:p>
      <w:pPr>
        <w:pStyle w:val="Heading5"/>
      </w:pPr>
      <w:bookmarkStart w:id="1649" w:name="_Toc1284"/>
      <w:r>
        <w:t>[رقم الحدیث الکلی: 34978 - رقم الحدیث الباب: 4]</w:t>
      </w:r>
      <w:bookmarkEnd w:id="1649"/>
    </w:p>
    <w:p>
      <w:pPr>
        <w:pStyle w:val="BookText"/>
      </w:pPr>
      <w:r>
        <w:rPr>
          <w:rFonts w:ascii="Times New Roman" w:hAnsi="Times New Roman" w:eastAsia="Times New Roman" w:cs="Times New Roman"/>
          <w:lang w:val="en-US" w:bidi="en-US"/>
          <w:color w:val="111111"/>
          <w:sz w:val="28"/>
          <w:szCs w:val="28"/>
          <w:rtl/>
        </w:rPr>
        <w:t xml:space="preserve">34978- 4- </w:t>
      </w:r>
      <w:r>
        <w:rPr>
          <w:rStyle w:val="FootnoteReference"/>
        </w:rPr>
        <w:footnoteReference w:id="2309"/>
      </w:r>
      <w:r>
        <w:rPr>
          <w:rFonts w:ascii="Amiri" w:hAnsi="Amiri" w:eastAsia="Amiri" w:cs="Amiri"/>
          <w:lang w:bidi="ar-SA"/>
          <w:color w:val="111111"/>
          <w:sz w:val="28"/>
          <w:szCs w:val="28"/>
          <w:rtl/>
        </w:rPr>
        <w:t xml:space="preserve">أَحْمَدُ بْنُ مُحَمَّدِ بْنِ عِیسَی فِی نَوَادِرِهِ عَنْ أَبِیهِ قَالَ: سُئِلَ الصَّادِقُ ع عَنِ الْخَضْخَضَةِ </w:t>
      </w:r>
      <w:r>
        <w:rPr>
          <w:rStyle w:val="FootnoteReference"/>
        </w:rPr>
        <w:footnoteReference w:id="2310"/>
      </w:r>
      <w:r>
        <w:rPr>
          <w:rFonts w:ascii="Amiri" w:hAnsi="Amiri" w:eastAsia="Amiri" w:cs="Amiri"/>
          <w:lang w:bidi="ar-SA"/>
          <w:color w:val="111111"/>
          <w:sz w:val="28"/>
          <w:szCs w:val="28"/>
          <w:rtl/>
        </w:rPr>
        <w:t xml:space="preserve">فَقَالَ إِثْمٌ عَظِیمٌ قَدْ نَهَی اللَّهُ عَنْهُ فِی کِتَابِهِ- وَ فَاعِلُهُ کَنَاکِحِ نَفْسِهِ وَ لَوْ عَلِمْتَ بِمَا </w:t>
      </w:r>
      <w:r>
        <w:rPr>
          <w:rStyle w:val="FootnoteReference"/>
        </w:rPr>
        <w:footnoteReference w:id="2311"/>
      </w:r>
      <w:r>
        <w:rPr>
          <w:rFonts w:ascii="Amiri" w:hAnsi="Amiri" w:eastAsia="Amiri" w:cs="Amiri"/>
          <w:lang w:bidi="ar-SA"/>
          <w:color w:val="111111"/>
          <w:sz w:val="28"/>
          <w:szCs w:val="28"/>
          <w:rtl/>
        </w:rPr>
        <w:t xml:space="preserve">یَفْعَلُهُ مَا أَکَلْتَ مَعَهُ فَقَالَ السَّائِلُ فَبَیِّنْ لِی یَا ابْنَ رَسُولِ اللَّهِ مِنْ کِتَابِ اللَّهِ فِیهِ فَقَالَ قَوْلُ اللَّهِ فَمَنِ ابْتَغی وَراءَ ذلِکَ فَأُولئِکَ هُمُ العادُونَ </w:t>
      </w:r>
      <w:r>
        <w:rPr>
          <w:rStyle w:val="FootnoteReference"/>
        </w:rPr>
        <w:footnoteReference w:id="2312"/>
      </w:r>
      <w:r>
        <w:rPr>
          <w:rFonts w:ascii="Amiri" w:hAnsi="Amiri" w:eastAsia="Amiri" w:cs="Amiri"/>
          <w:lang w:bidi="ar-SA"/>
          <w:color w:val="111111"/>
          <w:sz w:val="28"/>
          <w:szCs w:val="28"/>
          <w:rtl/>
        </w:rPr>
        <w:t xml:space="preserve">وَ هُوَ مِمَّا وَرَاءَ ذَلِکَ فَقَالَ الرَّجُلُ أَیُّمَا أَکْبَرُ الزِّنَا أَوْ هِیَ فَقَالَ هُوَ ذَنْبٌ عَظِیمٌ قَدْ قَالَ الْقَائِلُ بَعْضُ الذَّنْبِ أَهْوَنُ مِنْ بَعْضٍ وَ الذُّنُوبُ کُلُّهَا عَظِیمٌ عِنْدَ اللَّهِ لِأَنَّهَا مَعَاصِیَ وَ أَنَّ اللَّهَ لَا یُحِبُّ مِنَ الْعِبَادِ الْعِصْیَانَ وَ قَدْ نَهَانَا اللَّهُ عَنْ ذَلِکَ لِأَنَّهَا مِنْ عَمَلِ الشَّیْطَانِ وَ قَدْ قَالَ لا تَعْبُدُوا الشَّیْطانَ </w:t>
      </w:r>
      <w:r>
        <w:rPr>
          <w:rStyle w:val="FootnoteReference"/>
        </w:rPr>
        <w:footnoteReference w:id="2313"/>
      </w:r>
      <w:r>
        <w:rPr>
          <w:rFonts w:ascii="Amiri" w:hAnsi="Amiri" w:eastAsia="Amiri" w:cs="Amiri"/>
          <w:lang w:bidi="ar-SA"/>
          <w:color w:val="111111"/>
          <w:sz w:val="28"/>
          <w:szCs w:val="28"/>
          <w:rtl/>
        </w:rPr>
        <w:t xml:space="preserve">إِنَّ الشَّیْطانَ لَکُمْ عَدُوٌّ فَاتَّخِذُوهُ عَدُوًّا إِنَّما یَدْعُوا حِزْبَهُ لِیَکُونُوا مِنْ أَصْحابِ السَّعِیرِ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364</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6" w:name="pg18990_194228"/>
    <w:bookmarkEnd w:id="34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عیسی در کتاب «نوادر» از پدرش نقل می‌کند که گفت: از امام صادق (ع) درباره «خَضْخَضَة» (استمناء با دست) پرسیده شد.</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«گناهی بزرگ است که خداوند در قرآن از آن نهی کرده است. فاعل آن مانند کسی است که با خودش ازدواج کند (عمل زشت و غیرطبیعی انجام دهد). اگر می‌دانستی چه کاری انجام می‌دهد، هرگز با او همغذا نمی‌شدی!»</w:t>
      </w:r>
    </w:p>
    <w:p>
      <w:pPr>
        <w:pStyle w:val="BookText"/>
      </w:pPr>
      <w:r>
        <w:rPr>
          <w:rFonts w:ascii="IRNazanin" w:hAnsi="IRNazanin" w:eastAsia="IRNazanin" w:cs="IRNazanin"/>
          <w:lang w:bidi="fa-IR"/>
          <w:color w:val="111111"/>
          <w:sz w:val="28"/>
          <w:szCs w:val="28"/>
          <w:rtl/>
        </w:rPr>
        <w:t xml:space="preserve">پرسشگر گفت: «پسر رسول خدا! از کتاب خدا برایم دلیل بیاور.»</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«سخن خداوند که می‌فرماید:</w:t>
      </w:r>
    </w:p>
    <w:p>
      <w:pPr>
        <w:pStyle w:val="BookText"/>
      </w:pPr>
      <w:r>
        <w:rPr>
          <w:rFonts w:ascii="IRNazanin" w:hAnsi="IRNazanin" w:eastAsia="IRNazanin" w:cs="IRNazanin"/>
          <w:lang w:bidi="fa-IR"/>
          <w:color w:val="111111"/>
          <w:sz w:val="28"/>
          <w:szCs w:val="28"/>
          <w:rtl/>
        </w:rPr>
        <w:t xml:space="preserve">"پس هر کس فراتر از این [ازدواج با همسران و کنیزان] بجوید، آنان تجاوزکارند." (سوره مؤمنون، آیه 7)</w:t>
      </w:r>
    </w:p>
    <w:p>
      <w:pPr>
        <w:pStyle w:val="BookText"/>
      </w:pPr>
      <w:r>
        <w:rPr>
          <w:rFonts w:ascii="IRNazanin" w:hAnsi="IRNazanin" w:eastAsia="IRNazanin" w:cs="IRNazanin"/>
          <w:lang w:bidi="fa-IR"/>
          <w:color w:val="111111"/>
          <w:sz w:val="28"/>
          <w:szCs w:val="28"/>
          <w:rtl/>
        </w:rPr>
        <w:t xml:space="preserve">و این عمل (استمناء) از مصادیق "فراتر از این" است.»</w:t>
      </w:r>
    </w:p>
    <w:p>
      <w:pPr>
        <w:pStyle w:val="BookText"/>
      </w:pPr>
      <w:r>
        <w:rPr>
          <w:rFonts w:ascii="IRNazanin" w:hAnsi="IRNazanin" w:eastAsia="IRNazanin" w:cs="IRNazanin"/>
          <w:lang w:bidi="fa-IR"/>
          <w:color w:val="111111"/>
          <w:sz w:val="28"/>
          <w:szCs w:val="28"/>
          <w:rtl/>
        </w:rPr>
        <w:t xml:space="preserve">مرد پرسید: «کدام بزرگ‌تر است: زنا یا این عمل؟»</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«این گناهی بزرگ است، هرچند گفته شده بعضی گناهان سبک‌تر از بعضی دیگرند، ولی همه گناهان نزد خدا بزرگ هستند، چون نافرمانی‌اند و خدا نافرمانی بندگان را دوست ندارد. خدا ما را از این عمل نهی کرده، چون از کارهای شیطان است. همان‌گونه که خدا فرموده:</w:t>
      </w:r>
    </w:p>
    <w:p>
      <w:pPr>
        <w:pStyle w:val="BookText"/>
      </w:pPr>
      <w:r>
        <w:rPr>
          <w:rFonts w:ascii="IRNazanin" w:hAnsi="IRNazanin" w:eastAsia="IRNazanin" w:cs="IRNazanin"/>
          <w:lang w:bidi="fa-IR"/>
          <w:color w:val="111111"/>
          <w:sz w:val="28"/>
          <w:szCs w:val="28"/>
          <w:rtl/>
        </w:rPr>
        <w:t xml:space="preserve">"شیطان را پرستش نکنید، که او دشمن آشکار شماست." (یس، 60)</w:t>
      </w:r>
    </w:p>
    <w:p>
      <w:pPr>
        <w:pStyle w:val="BookText"/>
      </w:pPr>
      <w:r>
        <w:rPr>
          <w:rFonts w:ascii="IRNazanin" w:hAnsi="IRNazanin" w:eastAsia="IRNazanin" w:cs="IRNazanin"/>
          <w:lang w:bidi="fa-IR"/>
          <w:color w:val="111111"/>
          <w:sz w:val="28"/>
          <w:szCs w:val="28"/>
          <w:rtl/>
        </w:rPr>
        <w:t xml:space="preserve">و نیز فرموده:</w:t>
      </w:r>
    </w:p>
    <w:p>
      <w:pPr>
        <w:pStyle w:val="BookText"/>
      </w:pPr>
      <w:r>
        <w:rPr>
          <w:rFonts w:ascii="IRNazanin" w:hAnsi="IRNazanin" w:eastAsia="IRNazanin" w:cs="IRNazanin"/>
          <w:lang w:bidi="fa-IR"/>
          <w:color w:val="111111"/>
          <w:sz w:val="28"/>
          <w:szCs w:val="28"/>
          <w:rtl/>
        </w:rPr>
        <w:t xml:space="preserve">"شیطان فقط حزب خود را دعوت می‌کند تا از دوزخیان باشند." (فاطر، 6)»</w:t>
      </w:r>
    </w:p>
    <w:p>
      <w:pPr>
        <w:pStyle w:val="Heading3"/>
      </w:pPr>
      <w:bookmarkStart w:id="1650" w:name="_Toc1285"/>
      <w:r>
        <w:t>أَبْوَابُ بَقِیَّةِ الْحُدُودِ وَ التَّعْزِیرَاتِ‌</w:t>
      </w:r>
      <w:bookmarkEnd w:id="1650"/>
    </w:p>
    <w:p>
      <w:pPr>
        <w:pStyle w:val="Heading4"/>
      </w:pPr>
      <w:bookmarkStart w:id="1651" w:name="_Toc1286"/>
      <w:r>
        <w:t>1- بَابُ أَنَّ حَدَّ السَّاحِرِ الْقَتْلُ‌</w:t>
      </w:r>
      <w:bookmarkEnd w:id="1651"/>
    </w:p>
    <w:p>
      <w:pPr>
        <w:pStyle w:val="Heading5"/>
      </w:pPr>
      <w:bookmarkStart w:id="1652" w:name="_Toc1287"/>
      <w:r>
        <w:t>اشارة</w:t>
      </w:r>
      <w:bookmarkEnd w:id="1652"/>
    </w:p>
    <w:p>
      <w:pPr>
        <w:pStyle w:val="BookText"/>
      </w:pPr>
      <w:r>
        <w:rPr>
          <w:rStyle w:val="FootnoteReference"/>
        </w:rPr>
        <w:footnoteReference w:id="2315"/>
      </w:r>
      <w:r>
        <w:rPr>
          <w:rFonts w:ascii="Amiri" w:hAnsi="Amiri" w:eastAsia="Amiri" w:cs="Amiri"/>
          <w:lang w:bidi="ar-SA"/>
          <w:color w:val="111111"/>
          <w:sz w:val="28"/>
          <w:szCs w:val="28"/>
          <w:rtl/>
        </w:rPr>
        <w:t xml:space="preserve">1 بَابُ أَنَّ حَدَّ السَّاحِرِ الْقَتْلُ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حد ساحر، قتل است.</w:t>
      </w:r>
    </w:p>
    <w:p>
      <w:pPr>
        <w:pStyle w:val="Heading5"/>
      </w:pPr>
      <w:bookmarkStart w:id="1653" w:name="_Toc1288"/>
      <w:r>
        <w:t>[رقم الحدیث الکلی: 34979 - رقم الحدیث الباب: 1]</w:t>
      </w:r>
      <w:bookmarkEnd w:id="1653"/>
    </w:p>
    <w:p>
      <w:pPr>
        <w:pStyle w:val="BookText"/>
      </w:pPr>
      <w:r>
        <w:rPr>
          <w:rFonts w:ascii="Times New Roman" w:hAnsi="Times New Roman" w:eastAsia="Times New Roman" w:cs="Times New Roman"/>
          <w:lang w:val="en-US" w:bidi="en-US"/>
          <w:color w:val="111111"/>
          <w:sz w:val="28"/>
          <w:szCs w:val="28"/>
          <w:rtl/>
        </w:rPr>
        <w:t xml:space="preserve">34979- 1- </w:t>
      </w:r>
      <w:r>
        <w:rPr>
          <w:rStyle w:val="FootnoteReference"/>
        </w:rPr>
        <w:footnoteReference w:id="2316"/>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سَاحِرُ الْمُسْلِمِینَ یُقْتَلُ وَ سَاحِرُ الْکُفَّارِ لَا یُقْتَلُ فَقِیلَ یَا رَسُولَ اللَّهِ ص وَ لِمَ لَا یُقْتَلُ سَاحِرُ الْکُفَّارِ قَالَ لِأَنَّ الْکُفْرَ </w:t>
      </w:r>
      <w:r>
        <w:rPr>
          <w:rStyle w:val="FootnoteReference"/>
        </w:rPr>
        <w:footnoteReference w:id="2317"/>
      </w:r>
      <w:r>
        <w:rPr>
          <w:rFonts w:ascii="Amiri" w:hAnsi="Amiri" w:eastAsia="Amiri" w:cs="Amiri"/>
          <w:lang w:bidi="ar-SA"/>
          <w:color w:val="111111"/>
          <w:sz w:val="28"/>
          <w:szCs w:val="28"/>
          <w:rtl/>
        </w:rPr>
        <w:t xml:space="preserve">أَعْظَمُ مِنَ السِّحْرِ وَ لِأَنَّ السِّحْرَ وَ الشِّرْکَ مَقْرُونَانِ.</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2318"/>
      </w:r>
    </w:p>
    <w:p>
      <w:pPr>
        <w:pStyle w:val="BookText"/>
      </w:pPr>
      <w:r>
        <w:rPr>
          <w:rFonts w:ascii="Amiri" w:hAnsi="Amiri" w:eastAsia="Amiri" w:cs="Amiri"/>
          <w:lang w:bidi="ar-SA"/>
          <w:color w:val="111111"/>
          <w:sz w:val="28"/>
          <w:szCs w:val="28"/>
          <w:rtl/>
        </w:rPr>
        <w:t xml:space="preserve">وَ رَوَاهُ فِی الْعِلَلِ عَنْ مُحَمَّدِ بْنِ الْحَسَنِ عَنِ الصَّفَّارِ عَنْ أَحْمَدَ بْنِ أَبِی عَبْدِ اللَّهِ عَنِ النَّوْفَلِیِّ مِثْلَهُ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اسکونی از امام صادق (ع) نقل می‌کند که پیامبر اکرم (ص) فرمودند:</w:t>
      </w:r>
    </w:p>
    <w:p>
      <w:pPr>
        <w:pStyle w:val="BookText"/>
      </w:pPr>
      <w:r>
        <w:rPr>
          <w:rFonts w:ascii="IRNazanin" w:hAnsi="IRNazanin" w:eastAsia="IRNazanin" w:cs="IRNazanin"/>
          <w:lang w:bidi="fa-IR"/>
          <w:color w:val="111111"/>
          <w:sz w:val="28"/>
          <w:szCs w:val="28"/>
          <w:rtl/>
        </w:rPr>
        <w:t xml:space="preserve">«ساحر مسلمان کشته می‌شود، اما ساحر کافر کشته نمی‌شود.»</w:t>
      </w:r>
    </w:p>
    <w:p>
      <w:pPr>
        <w:pStyle w:val="BookText"/>
      </w:pPr>
      <w:r>
        <w:rPr>
          <w:rFonts w:ascii="IRNazanin" w:hAnsi="IRNazanin" w:eastAsia="IRNazanin" w:cs="IRNazanin"/>
          <w:lang w:bidi="fa-IR"/>
          <w:color w:val="111111"/>
          <w:sz w:val="28"/>
          <w:szCs w:val="28"/>
          <w:rtl/>
        </w:rPr>
        <w:t xml:space="preserve">به ایشان عرض شد: «ای رسول خدا! چرا ساحر کافر کشته نمی‌شود؟»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«چون کفر از سحر بزرگ‌تر است، و همچنین چون سحر و شرک به هم پیوسته‌اند.</w:t>
      </w:r>
    </w:p>
    <w:p>
      <w:pPr>
        <w:pStyle w:val="Heading5"/>
      </w:pPr>
      <w:bookmarkStart w:id="1654" w:name="_Toc1289"/>
      <w:r>
        <w:t>[رقم الحدیث الکلی: 34980 - رقم الحدیث الباب: 2]</w:t>
      </w:r>
      <w:bookmarkEnd w:id="1654"/>
    </w:p>
    <w:p>
      <w:pPr>
        <w:pStyle w:val="BookText"/>
      </w:pPr>
      <w:r>
        <w:rPr>
          <w:rFonts w:ascii="Times New Roman" w:hAnsi="Times New Roman" w:eastAsia="Times New Roman" w:cs="Times New Roman"/>
          <w:lang w:val="en-US" w:bidi="en-US"/>
          <w:color w:val="111111"/>
          <w:sz w:val="28"/>
          <w:szCs w:val="28"/>
          <w:rtl/>
        </w:rPr>
        <w:t xml:space="preserve">34980- 2- </w:t>
      </w:r>
      <w:r>
        <w:rPr>
          <w:rStyle w:val="FootnoteReference"/>
        </w:rPr>
        <w:footnoteReference w:id="2320"/>
      </w:r>
      <w:r>
        <w:rPr>
          <w:rFonts w:ascii="Amiri" w:hAnsi="Amiri" w:eastAsia="Amiri" w:cs="Amiri"/>
          <w:lang w:bidi="ar-SA"/>
          <w:color w:val="111111"/>
          <w:sz w:val="28"/>
          <w:szCs w:val="28"/>
          <w:rtl/>
        </w:rPr>
        <w:t xml:space="preserve">قَالَ الصَّدُوقُ وَ رُوِیَ أَنَّ تَوْبَةَ السَّاحِرِ أَنْ یَحُلَّ وَ لَا یَعْقِدَ.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(ره) می‌گوید: روایت شده است که توبه ساحر این است که بطلان سحر کند و دیگر سحر نبندد (دست از سحر کردن بکشد).</w:t>
      </w:r>
    </w:p>
    <w:p>
      <w:pPr>
        <w:pStyle w:val="BookText"/>
      </w:pPr>
      <w:r>
        <w:rPr>
          <w:rFonts w:ascii="IRNazanin" w:hAnsi="IRNazanin" w:eastAsia="IRNazanin" w:cs="IRNazanin"/>
          <w:lang w:bidi="fa-IR"/>
          <w:color w:val="111111"/>
          <w:sz w:val="28"/>
          <w:szCs w:val="28"/>
          <w:rtl/>
        </w:rPr>
        <w:t xml:space="preserve">ص: 365</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7" w:name="pg18990_194229"/>
    <w:bookmarkEnd w:id="347"/>
    <w:p>
      <w:pPr>
        <w:pStyle w:val="Heading5"/>
      </w:pPr>
      <w:bookmarkStart w:id="1655" w:name="_Toc1290"/>
      <w:r>
        <w:t>[رقم الحدیث الکلی: 34981 - رقم الحدیث الباب: 3]</w:t>
      </w:r>
      <w:bookmarkEnd w:id="1655"/>
    </w:p>
    <w:p>
      <w:pPr>
        <w:pStyle w:val="BookText"/>
      </w:pPr>
      <w:r>
        <w:rPr>
          <w:rFonts w:ascii="Times New Roman" w:hAnsi="Times New Roman" w:eastAsia="Times New Roman" w:cs="Times New Roman"/>
          <w:lang w:val="en-US" w:bidi="en-US"/>
          <w:color w:val="111111"/>
          <w:sz w:val="28"/>
          <w:szCs w:val="28"/>
          <w:rtl/>
        </w:rPr>
        <w:t xml:space="preserve">34981- 3- </w:t>
      </w:r>
      <w:r>
        <w:rPr>
          <w:rStyle w:val="FootnoteReference"/>
        </w:rPr>
        <w:footnoteReference w:id="2321"/>
      </w:r>
      <w:r>
        <w:rPr>
          <w:rFonts w:ascii="Amiri" w:hAnsi="Amiri" w:eastAsia="Amiri" w:cs="Amiri"/>
          <w:lang w:bidi="ar-SA"/>
          <w:color w:val="111111"/>
          <w:sz w:val="28"/>
          <w:szCs w:val="28"/>
          <w:rtl/>
        </w:rPr>
        <w:t xml:space="preserve">وَ عَنْ حَبِیبِ بْنِ الْحَسَنِ عَنْ مُحَمَّدِ بْنِ عَبْدِ الْحَمِیدِ الْعَطَّارِ عَنْ بَشَّارٍ </w:t>
      </w:r>
      <w:r>
        <w:rPr>
          <w:rStyle w:val="FootnoteReference"/>
        </w:rPr>
        <w:footnoteReference w:id="2322"/>
      </w:r>
      <w:r>
        <w:rPr>
          <w:rFonts w:ascii="Amiri" w:hAnsi="Amiri" w:eastAsia="Amiri" w:cs="Amiri"/>
          <w:lang w:bidi="ar-SA"/>
          <w:color w:val="111111"/>
          <w:sz w:val="28"/>
          <w:szCs w:val="28"/>
          <w:rtl/>
        </w:rPr>
        <w:t xml:space="preserve">عَنْ زَیْدٍ الشَّحَّامِ عَنْ أَبِی عَبْدِ اللَّهِ ع قَالَ: السَّاحِرُ یُضْرَبُ بِالسَّیْفِ ضَرْبَةً وَاحِدَةً عَلَی </w:t>
      </w:r>
      <w:r>
        <w:rPr>
          <w:rStyle w:val="FootnoteReference"/>
        </w:rPr>
        <w:footnoteReference w:id="2323"/>
      </w:r>
      <w:r>
        <w:rPr>
          <w:rFonts w:ascii="Amiri" w:hAnsi="Amiri" w:eastAsia="Amiri" w:cs="Amiri"/>
          <w:lang w:bidi="ar-SA"/>
          <w:color w:val="111111"/>
          <w:sz w:val="28"/>
          <w:szCs w:val="28"/>
          <w:rtl/>
        </w:rPr>
        <w:t xml:space="preserve">رَأْسِهِ.</w:t>
      </w:r>
    </w:p>
    <w:p>
      <w:pPr>
        <w:pStyle w:val="BookText"/>
      </w:pPr>
      <w:r>
        <w:rPr>
          <w:rFonts w:ascii="Amiri" w:hAnsi="Amiri" w:eastAsia="Amiri" w:cs="Amiri"/>
          <w:lang w:bidi="ar-SA"/>
          <w:color w:val="111111"/>
          <w:sz w:val="28"/>
          <w:szCs w:val="28"/>
          <w:rtl/>
        </w:rPr>
        <w:t xml:space="preserve">وَ رَوَاهُ الشَّیْخُ بِإِسْنَادِهِ عَنْ مُحَمَّدِ بْنِ یَحْیَی عَنْ مُحَمَّدِ بْنِ الْحُسَیْنِ وَ عَنْ حَبِیبِ بْنِ الْحَسَنِ </w:t>
      </w:r>
      <w:r>
        <w:rPr>
          <w:rStyle w:val="FootnoteReference"/>
        </w:rPr>
        <w:footnoteReference w:id="2324"/>
      </w:r>
    </w:p>
    <w:p>
      <w:pPr>
        <w:pStyle w:val="BookText"/>
      </w:pPr>
      <w:r>
        <w:rPr>
          <w:rFonts w:ascii="Amiri" w:hAnsi="Amiri" w:eastAsia="Amiri" w:cs="Amiri"/>
          <w:lang w:bidi="ar-SA"/>
          <w:color w:val="111111"/>
          <w:sz w:val="28"/>
          <w:szCs w:val="28"/>
          <w:rtl/>
        </w:rPr>
        <w:t xml:space="preserve">وَ الَّذِی قَبْلَهُ بِإِسْنَادِهِ عَنْ عَلِیِّ بْنِ إِبْرَاهِیمَ أَقُولُ: وَ تَقَدَّمَ مَا یَدُلُّ عَلَی ذَلِکَ فِیمَا یُکْتَسَبُ بِهِ </w:t>
      </w:r>
      <w:r>
        <w:rPr>
          <w:rStyle w:val="FootnoteReference"/>
        </w:rPr>
        <w:footnoteReference w:id="2325"/>
      </w:r>
      <w:r>
        <w:rPr>
          <w:rFonts w:ascii="Amiri" w:hAnsi="Amiri" w:eastAsia="Amiri" w:cs="Amiri"/>
          <w:lang w:bidi="ar-SA"/>
          <w:color w:val="111111"/>
          <w:sz w:val="28"/>
          <w:szCs w:val="28"/>
          <w:rtl/>
        </w:rPr>
        <w:t xml:space="preserve">وَ یَأْتِی مَا یَدُلُّ عَلَیْهِ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صادق (علیه السلام) نقل می‌کند که فرمودند:</w:t>
      </w:r>
    </w:p>
    <w:p>
      <w:pPr>
        <w:pStyle w:val="BookText"/>
      </w:pPr>
      <w:r>
        <w:rPr>
          <w:rFonts w:ascii="IRNazanin" w:hAnsi="IRNazanin" w:eastAsia="IRNazanin" w:cs="IRNazanin"/>
          <w:lang w:bidi="fa-IR"/>
          <w:color w:val="111111"/>
          <w:sz w:val="28"/>
          <w:szCs w:val="28"/>
          <w:rtl/>
        </w:rPr>
        <w:t xml:space="preserve">"ساحر با یک ضربه شمشیر بر سرش کشته می‌شود."</w:t>
      </w:r>
    </w:p>
    <w:p>
      <w:pPr>
        <w:pStyle w:val="Heading4"/>
      </w:pPr>
      <w:bookmarkStart w:id="1656" w:name="_Toc1291"/>
      <w:r>
        <w:t>2- بَابُ تَعْزِیرِ مَنْ سَأَلَ بِوَجْهِ اللَّهِ‌</w:t>
      </w:r>
      <w:bookmarkEnd w:id="1656"/>
    </w:p>
    <w:p>
      <w:pPr>
        <w:pStyle w:val="Heading5"/>
      </w:pPr>
      <w:bookmarkStart w:id="1657" w:name="_Toc1292"/>
      <w:r>
        <w:t>اشارة</w:t>
      </w:r>
      <w:bookmarkEnd w:id="1657"/>
    </w:p>
    <w:p>
      <w:pPr>
        <w:pStyle w:val="BookText"/>
      </w:pPr>
      <w:r>
        <w:rPr>
          <w:rStyle w:val="FootnoteReference"/>
        </w:rPr>
        <w:footnoteReference w:id="2327"/>
      </w:r>
      <w:r>
        <w:rPr>
          <w:rFonts w:ascii="Amiri" w:hAnsi="Amiri" w:eastAsia="Amiri" w:cs="Amiri"/>
          <w:lang w:bidi="ar-SA"/>
          <w:color w:val="111111"/>
          <w:sz w:val="28"/>
          <w:szCs w:val="28"/>
          <w:rtl/>
        </w:rPr>
        <w:t xml:space="preserve">2 بَابُ تَعْزِیرِ مَنْ سَأَلَ بِوَجْهِ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تعزیر کسی که به نام خدا درخواست می‌کند.</w:t>
      </w:r>
    </w:p>
    <w:p>
      <w:pPr>
        <w:pStyle w:val="Heading5"/>
      </w:pPr>
      <w:bookmarkStart w:id="1658" w:name="_Toc1293"/>
      <w:r>
        <w:t>[رقم الحدیث الکلی: 34982 - رقم الحدیث الباب: 1]</w:t>
      </w:r>
      <w:bookmarkEnd w:id="1658"/>
    </w:p>
    <w:p>
      <w:pPr>
        <w:pStyle w:val="BookText"/>
      </w:pPr>
      <w:r>
        <w:rPr>
          <w:rFonts w:ascii="Times New Roman" w:hAnsi="Times New Roman" w:eastAsia="Times New Roman" w:cs="Times New Roman"/>
          <w:lang w:val="en-US" w:bidi="en-US"/>
          <w:color w:val="111111"/>
          <w:sz w:val="28"/>
          <w:szCs w:val="28"/>
          <w:rtl/>
        </w:rPr>
        <w:t xml:space="preserve">34982- 1- </w:t>
      </w:r>
      <w:r>
        <w:rPr>
          <w:rStyle w:val="FootnoteReference"/>
        </w:rPr>
        <w:footnoteReference w:id="2328"/>
      </w:r>
      <w:r>
        <w:rPr>
          <w:rFonts w:ascii="Amiri" w:hAnsi="Amiri" w:eastAsia="Amiri" w:cs="Amiri"/>
          <w:lang w:bidi="ar-SA"/>
          <w:color w:val="111111"/>
          <w:sz w:val="28"/>
          <w:szCs w:val="28"/>
          <w:rtl/>
        </w:rPr>
        <w:t xml:space="preserve">مُحَمَّدُ بْنُ یَعْقُوبَ عَنْ حُمَیْدِ بْنِ زِیَادٍ عَنِ الْحَسَنِ بْنِ مُحَمَّدِ بْنِ سَمَاعَةَ عَنْ أَحْمَدَ بْنِ الْحَسَنِ الْمِیثَمِیِّ عَنْ أَبَانِ بْنِ عُثْمَانَ عَنِ ابْنِ أَبِی یَعْفُورٍ عَنْ أَبِی عَبْدِ اللَّهِ ع قَالَ: جَاءَ رَجُلٌ إِلَی النَّبِیِّ ص فَقَالَ یَا رَسُولَ اللَّهِ إِنِّی سَأَلْتُ رَجُلًا بِوَجْهِ اللَّهِ فَضَرَبَنِی خَمْسَةَ أَسْوَاطٍ فَضَرَبَهُ النَّبِیُّ ص خَمْسَةَ أَسْوَاطٍ أُخْرَی وَ قَالَ سَلْ بِوَجْهِکَ اللَّئِیمِ.</w:t>
      </w:r>
    </w:p>
    <w:p>
      <w:pPr>
        <w:pStyle w:val="BookText"/>
      </w:pPr>
      <w:r>
        <w:rPr>
          <w:rFonts w:ascii="Amiri" w:hAnsi="Amiri" w:eastAsia="Amiri" w:cs="Amiri"/>
          <w:lang w:bidi="ar-SA"/>
          <w:color w:val="111111"/>
          <w:sz w:val="28"/>
          <w:szCs w:val="28"/>
          <w:rtl/>
        </w:rPr>
        <w:t xml:space="preserve">وَ رَوَاهُ الشَّیْخُ بِإِسْنَادِهِ عَنِ الْحَسَنِ بْنِ مُحَمَّدِ بْنِ سَمَاعَةَ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از امام صادق (ع) نقل شده است که فرمودند: "مردی نزد پیامبر اکرم (ص) آمد و گفت: 'یا رسول‌الله، از مردی به نام خدا درخواست کردم، اما او مرا پنج شلاق زد.' پیامبر (ص) نیز او را پنج شلاق دیگر زد و فرمود: 'با چهره‌ی پست خود درخواست کن.'"</w:t>
      </w:r>
    </w:p>
    <w:p>
      <w:pPr>
        <w:pStyle w:val="BookText"/>
      </w:pPr>
      <w:r>
        <w:rPr>
          <w:rFonts w:ascii="IRNazanin" w:hAnsi="IRNazanin" w:eastAsia="IRNazanin" w:cs="IRNazanin"/>
          <w:lang w:bidi="fa-IR"/>
          <w:color w:val="111111"/>
          <w:sz w:val="28"/>
          <w:szCs w:val="28"/>
          <w:rtl/>
        </w:rPr>
        <w:t xml:space="preserve">ص: 366</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8" w:name="pg18990_194230"/>
    <w:bookmarkEnd w:id="348"/>
    <w:p>
      <w:pPr>
        <w:pStyle w:val="Heading4"/>
      </w:pPr>
      <w:bookmarkStart w:id="1659" w:name="_Toc1294"/>
      <w:r>
        <w:t>3- بَابُ ثُبُوتِ السِّحْرِ بِشَهَادَةِ شَاهِدَیْنِ عَدْلَیْنِ وَ تَحْرِیمِ تَعَلُّمِهِ وَ وُجُوبِ التَّوْبَةِ مِنْهُ‌</w:t>
      </w:r>
      <w:bookmarkEnd w:id="1659"/>
    </w:p>
    <w:p>
      <w:pPr>
        <w:pStyle w:val="Heading5"/>
      </w:pPr>
      <w:bookmarkStart w:id="1660" w:name="_Toc1295"/>
      <w:r>
        <w:t>اشارة</w:t>
      </w:r>
      <w:bookmarkEnd w:id="1660"/>
    </w:p>
    <w:p>
      <w:pPr>
        <w:pStyle w:val="BookText"/>
      </w:pPr>
      <w:r>
        <w:rPr>
          <w:rStyle w:val="FootnoteReference"/>
        </w:rPr>
        <w:footnoteReference w:id="2330"/>
      </w:r>
      <w:r>
        <w:rPr>
          <w:rFonts w:ascii="Amiri" w:hAnsi="Amiri" w:eastAsia="Amiri" w:cs="Amiri"/>
          <w:lang w:bidi="ar-SA"/>
          <w:color w:val="111111"/>
          <w:sz w:val="28"/>
          <w:szCs w:val="28"/>
          <w:rtl/>
        </w:rPr>
        <w:t xml:space="preserve">3 بَابُ ثُبُوتِ السِّحْرِ بِشَهَادَةِ شَاهِدَیْنِ عَدْلَیْنِ وَ تَحْرِیمِ تَعَلُّمِهِ وَ وُجُوبِ التَّوْبَةِ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سحر با شهادت دو شاهد عادل، تحریم یادگیری آن، و وجوب توبه از آن.</w:t>
      </w:r>
    </w:p>
    <w:p>
      <w:pPr>
        <w:pStyle w:val="Heading5"/>
      </w:pPr>
      <w:bookmarkStart w:id="1661" w:name="_Toc1296"/>
      <w:r>
        <w:t>[رقم الحدیث الکلی: 34983 - رقم الحدیث الباب: 1]</w:t>
      </w:r>
      <w:bookmarkEnd w:id="1661"/>
    </w:p>
    <w:p>
      <w:pPr>
        <w:pStyle w:val="BookText"/>
      </w:pPr>
      <w:r>
        <w:rPr>
          <w:rFonts w:ascii="Times New Roman" w:hAnsi="Times New Roman" w:eastAsia="Times New Roman" w:cs="Times New Roman"/>
          <w:lang w:val="en-US" w:bidi="en-US"/>
          <w:color w:val="111111"/>
          <w:sz w:val="28"/>
          <w:szCs w:val="28"/>
          <w:rtl/>
        </w:rPr>
        <w:t xml:space="preserve">34983- 1- </w:t>
      </w:r>
      <w:r>
        <w:rPr>
          <w:rStyle w:val="FootnoteReference"/>
        </w:rPr>
        <w:footnoteReference w:id="2331"/>
      </w:r>
      <w:r>
        <w:rPr>
          <w:rFonts w:ascii="Amiri" w:hAnsi="Amiri" w:eastAsia="Amiri" w:cs="Amiri"/>
          <w:lang w:bidi="ar-SA"/>
          <w:color w:val="111111"/>
          <w:sz w:val="28"/>
          <w:szCs w:val="28"/>
          <w:rtl/>
        </w:rPr>
        <w:t xml:space="preserve">مُحَمَّدُ بْنُ الْحَسَنِ بِإِسْنَادِهِ عَنِ مُحَمَّدِ بْنِ الْحَسَنِ الصَّفَّارِ عَنْ أَبِی الْجَوْزَاءِ عَنِ الْحُسَیْنِ بْنِ عُلْوَانَ عَنْ عَمْرِو بْنِ خَالِدٍ عَنْ زَیْدِ بْنِ عَلِیٍّ عَنْ أَبِیهِ عَنْ آبَائِهِ ع </w:t>
      </w:r>
      <w:r>
        <w:rPr>
          <w:rStyle w:val="FootnoteReference"/>
        </w:rPr>
        <w:footnoteReference w:id="2332"/>
      </w:r>
      <w:r>
        <w:rPr>
          <w:rFonts w:ascii="Amiri" w:hAnsi="Amiri" w:eastAsia="Amiri" w:cs="Amiri"/>
          <w:lang w:bidi="ar-SA"/>
          <w:color w:val="111111"/>
          <w:sz w:val="28"/>
          <w:szCs w:val="28"/>
          <w:rtl/>
        </w:rPr>
        <w:t xml:space="preserve">قَالَ: سُئِلَ رَسُولُ اللَّهِ ص عَنِ السَّاحِرِ فَقَالَ إِذَا جَاءَ رَجُلَانِ عَدْلَانِ فَشَهِدَا بِذَلِکَ </w:t>
      </w:r>
      <w:r>
        <w:rPr>
          <w:rStyle w:val="FootnoteReference"/>
        </w:rPr>
        <w:footnoteReference w:id="2333"/>
      </w:r>
      <w:r>
        <w:rPr>
          <w:rFonts w:ascii="Amiri" w:hAnsi="Amiri" w:eastAsia="Amiri" w:cs="Amiri"/>
          <w:lang w:bidi="ar-SA"/>
          <w:color w:val="111111"/>
          <w:sz w:val="28"/>
          <w:szCs w:val="28"/>
          <w:rtl/>
        </w:rPr>
        <w:t xml:space="preserve">فَقَدْ حَلَّ 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پدرش و ایشان از اجداد طاهرینش (علیهم السلام) نقل می‌کند که فرمودند: از پیامبر اکرم (ص) درباره ساحر پرسیدند، فرمودند:</w:t>
      </w:r>
    </w:p>
    <w:p>
      <w:pPr>
        <w:pStyle w:val="BookText"/>
      </w:pPr>
      <w:r>
        <w:rPr>
          <w:rFonts w:ascii="IRNazanin" w:hAnsi="IRNazanin" w:eastAsia="IRNazanin" w:cs="IRNazanin"/>
          <w:lang w:bidi="fa-IR"/>
          <w:color w:val="111111"/>
          <w:sz w:val="28"/>
          <w:szCs w:val="28"/>
          <w:rtl/>
        </w:rPr>
        <w:t xml:space="preserve">"وقتی دو شاهد عادل بر سحر او گواهی دهند، خونش مباح می‌شود (کشته می‌شود).</w:t>
      </w:r>
    </w:p>
    <w:p>
      <w:pPr>
        <w:pStyle w:val="Heading5"/>
      </w:pPr>
      <w:bookmarkStart w:id="1662" w:name="_Toc1297"/>
      <w:r>
        <w:t>[رقم الحدیث الکلی: 34984 - رقم الحدیث الباب: 2]</w:t>
      </w:r>
      <w:bookmarkEnd w:id="1662"/>
    </w:p>
    <w:p>
      <w:pPr>
        <w:pStyle w:val="BookText"/>
      </w:pPr>
      <w:r>
        <w:rPr>
          <w:rFonts w:ascii="Times New Roman" w:hAnsi="Times New Roman" w:eastAsia="Times New Roman" w:cs="Times New Roman"/>
          <w:lang w:val="en-US" w:bidi="en-US"/>
          <w:color w:val="111111"/>
          <w:sz w:val="28"/>
          <w:szCs w:val="28"/>
          <w:rtl/>
        </w:rPr>
        <w:t xml:space="preserve">34984- 2- </w:t>
      </w:r>
      <w:r>
        <w:rPr>
          <w:rStyle w:val="FootnoteReference"/>
        </w:rPr>
        <w:footnoteReference w:id="2334"/>
      </w:r>
      <w:r>
        <w:rPr>
          <w:rFonts w:ascii="Amiri" w:hAnsi="Amiri" w:eastAsia="Amiri" w:cs="Amiri"/>
          <w:lang w:bidi="ar-SA"/>
          <w:color w:val="111111"/>
          <w:sz w:val="28"/>
          <w:szCs w:val="28"/>
          <w:rtl/>
        </w:rPr>
        <w:t xml:space="preserve">وَ عَنْهُ عَنِ الْحَسَنِ بْنِ مُوسَی الْخَشَّابِ عَنْ غِیَاثِ بْنِ کَلُّوبِ بْنِ قَیْسٍ الْبَجَلِیِّ عَنْ إِسْحَاقَ بْنِ عَمَّارٍ عَنْ جَعْفَرٍ عَنْ أَبِیهِ أَنَّ عَلِیّاً ع کَانَ یَقُولُ مَنْ تَعَلَّمَ شَیْئاً مِنَ السِّحْرِ کَانَ آخِرَ عَهْدِهِ بِرَبِّهِ وَ حَدُّهُ الْقَتْلُ إِلَّا أَنْ یَتُوبَ الْحَدِیثَ.</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335"/>
      </w:r>
      <w:r>
        <w:rPr>
          <w:rFonts w:ascii="Amiri" w:hAnsi="Amiri" w:eastAsia="Amiri" w:cs="Amiri"/>
          <w:lang w:bidi="ar-SA"/>
          <w:color w:val="111111"/>
          <w:sz w:val="28"/>
          <w:szCs w:val="28"/>
          <w:rtl/>
        </w:rPr>
        <w:t xml:space="preserve">وَ فِی التِّجَارَةِ </w:t>
      </w:r>
      <w:r>
        <w:rPr>
          <w:rStyle w:val="FootnoteReference"/>
        </w:rPr>
        <w:footnoteReference w:id="2336"/>
      </w:r>
      <w:r>
        <w:rPr>
          <w:rFonts w:ascii="Amiri" w:hAnsi="Amiri" w:eastAsia="Amiri" w:cs="Amiri"/>
          <w:lang w:bidi="ar-SA"/>
          <w:color w:val="111111"/>
          <w:sz w:val="28"/>
          <w:szCs w:val="28"/>
          <w:rtl/>
        </w:rPr>
        <w:t xml:space="preserve">وَ فِی الشَّهَادَاتِ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جعفر صادق (ع) از پدرشان نقل می‌کند که امیرالمؤمنین علی (ع) می‌فرمودند:</w:t>
      </w:r>
    </w:p>
    <w:p>
      <w:pPr>
        <w:pStyle w:val="BookText"/>
      </w:pPr>
      <w:r>
        <w:rPr>
          <w:rFonts w:ascii="IRNazanin" w:hAnsi="IRNazanin" w:eastAsia="IRNazanin" w:cs="IRNazanin"/>
          <w:lang w:bidi="fa-IR"/>
          <w:color w:val="111111"/>
          <w:sz w:val="28"/>
          <w:szCs w:val="28"/>
          <w:rtl/>
        </w:rPr>
        <w:t xml:space="preserve">"هر کس چیزی از سحر بیاموزد، آخرین پیوندش با پروردگارش قطع می‌شود و حدّ او قتل است، مگر اینکه توبه کند."</w:t>
      </w:r>
    </w:p>
    <w:p>
      <w:pPr>
        <w:pStyle w:val="Heading4"/>
      </w:pPr>
      <w:bookmarkStart w:id="1663" w:name="_Toc1298"/>
      <w:r>
        <w:t>4- بَابُ أَنَّ الْقَاصَّ یُضْرَبُ وَ یُطْرَدُ مِنَ الْمَسْجِدِ</w:t>
      </w:r>
      <w:bookmarkEnd w:id="1663"/>
    </w:p>
    <w:p>
      <w:pPr>
        <w:pStyle w:val="Heading5"/>
      </w:pPr>
      <w:bookmarkStart w:id="1664" w:name="_Toc1299"/>
      <w:r>
        <w:t>اشارة</w:t>
      </w:r>
      <w:bookmarkEnd w:id="1664"/>
    </w:p>
    <w:p>
      <w:pPr>
        <w:pStyle w:val="BookText"/>
      </w:pPr>
      <w:r>
        <w:rPr>
          <w:rStyle w:val="FootnoteReference"/>
        </w:rPr>
        <w:footnoteReference w:id="2338"/>
      </w:r>
      <w:r>
        <w:rPr>
          <w:rFonts w:ascii="Amiri" w:hAnsi="Amiri" w:eastAsia="Amiri" w:cs="Amiri"/>
          <w:lang w:bidi="ar-SA"/>
          <w:color w:val="111111"/>
          <w:sz w:val="28"/>
          <w:szCs w:val="28"/>
          <w:rtl/>
        </w:rPr>
        <w:t xml:space="preserve">4 بَابُ أَنَّ الْقَاصَّ یُضْرَبُ وَ یُطْرَدُ مِنَ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قصه‌گو (واعظ) تنبیه می‌شود و از مسجد رانده می‌شود.</w:t>
      </w:r>
    </w:p>
    <w:p>
      <w:pPr>
        <w:pStyle w:val="Heading5"/>
      </w:pPr>
      <w:bookmarkStart w:id="1665" w:name="_Toc1300"/>
      <w:r>
        <w:t>[رقم الحدیث الکلی: 34985 - رقم الحدیث الباب: 1]</w:t>
      </w:r>
      <w:bookmarkEnd w:id="1665"/>
    </w:p>
    <w:p>
      <w:pPr>
        <w:pStyle w:val="BookText"/>
      </w:pPr>
      <w:r>
        <w:rPr>
          <w:rFonts w:ascii="Times New Roman" w:hAnsi="Times New Roman" w:eastAsia="Times New Roman" w:cs="Times New Roman"/>
          <w:lang w:val="en-US" w:bidi="en-US"/>
          <w:color w:val="111111"/>
          <w:sz w:val="28"/>
          <w:szCs w:val="28"/>
          <w:rtl/>
        </w:rPr>
        <w:t xml:space="preserve">34985- 1- </w:t>
      </w:r>
      <w:r>
        <w:rPr>
          <w:rStyle w:val="FootnoteReference"/>
        </w:rPr>
        <w:footnoteReference w:id="2339"/>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367</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9" w:name="pg18990_194231"/>
    <w:bookmarkEnd w:id="349"/>
    <w:p>
      <w:pPr>
        <w:pStyle w:val="BookText"/>
      </w:pPr>
      <w:r>
        <w:rPr>
          <w:rFonts w:ascii="Amiri" w:hAnsi="Amiri" w:eastAsia="Amiri" w:cs="Amiri"/>
          <w:lang w:bidi="ar-SA"/>
          <w:color w:val="111111"/>
          <w:sz w:val="28"/>
          <w:szCs w:val="28"/>
          <w:rtl/>
        </w:rPr>
        <w:t xml:space="preserve">ابْنِ أَبِی عُمَیْرٍ عَنْ هِشَامِ بْنِ سَالِمٍ عَنْ أَبِی عَبْدِ اللَّهِ ع قَالَ: إِنَّ أَمِیرَ الْمُؤْمِنِینَ ع رَأَی قَاصّاً فِی الْمَسْجِدِ فَضَرَبَهُ بِالدِّرَّةِ وَ طَرَدَهُ.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نقل شده است که فرمودند: "امیرالمؤمنین (ع) قصه‌گویی را در مسجد دیدند، او را با تازیانه زدند و از مسجد بیرون کردند."</w:t>
      </w:r>
    </w:p>
    <w:p>
      <w:pPr>
        <w:pStyle w:val="Heading4"/>
      </w:pPr>
      <w:bookmarkStart w:id="1666" w:name="_Toc1301"/>
      <w:r>
        <w:t>5- بَابُ مَنْ یَجِبُ حَبْسُهُ‌</w:t>
      </w:r>
      <w:bookmarkEnd w:id="1666"/>
    </w:p>
    <w:p>
      <w:pPr>
        <w:pStyle w:val="Heading5"/>
      </w:pPr>
      <w:bookmarkStart w:id="1667" w:name="_Toc1302"/>
      <w:r>
        <w:t>اشارة</w:t>
      </w:r>
      <w:bookmarkEnd w:id="1667"/>
    </w:p>
    <w:p>
      <w:pPr>
        <w:pStyle w:val="BookText"/>
      </w:pPr>
      <w:r>
        <w:rPr>
          <w:rStyle w:val="FootnoteReference"/>
        </w:rPr>
        <w:footnoteReference w:id="2341"/>
      </w:r>
      <w:r>
        <w:rPr>
          <w:rFonts w:ascii="Amiri" w:hAnsi="Amiri" w:eastAsia="Amiri" w:cs="Amiri"/>
          <w:lang w:bidi="ar-SA"/>
          <w:color w:val="111111"/>
          <w:sz w:val="28"/>
          <w:szCs w:val="28"/>
          <w:rtl/>
        </w:rPr>
        <w:t xml:space="preserve">5 بَابُ مَنْ یَجِبُ حَبْسُهُ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کسانی که باید زندانی شوند.</w:t>
      </w:r>
    </w:p>
    <w:p>
      <w:pPr>
        <w:pStyle w:val="Heading5"/>
      </w:pPr>
      <w:bookmarkStart w:id="1668" w:name="_Toc1303"/>
      <w:r>
        <w:t>[رقم الحدیث الکلی: 34986 - رقم الحدیث الباب: 1]</w:t>
      </w:r>
      <w:bookmarkEnd w:id="1668"/>
    </w:p>
    <w:p>
      <w:pPr>
        <w:pStyle w:val="BookText"/>
      </w:pPr>
      <w:r>
        <w:rPr>
          <w:rFonts w:ascii="Times New Roman" w:hAnsi="Times New Roman" w:eastAsia="Times New Roman" w:cs="Times New Roman"/>
          <w:lang w:val="en-US" w:bidi="en-US"/>
          <w:color w:val="111111"/>
          <w:sz w:val="28"/>
          <w:szCs w:val="28"/>
          <w:rtl/>
        </w:rPr>
        <w:t xml:space="preserve">34986- 1- </w:t>
      </w:r>
      <w:r>
        <w:rPr>
          <w:rStyle w:val="FootnoteReference"/>
        </w:rPr>
        <w:footnoteReference w:id="2342"/>
      </w:r>
      <w:r>
        <w:rPr>
          <w:rFonts w:ascii="Amiri" w:hAnsi="Amiri" w:eastAsia="Amiri" w:cs="Amiri"/>
          <w:lang w:bidi="ar-SA"/>
          <w:color w:val="111111"/>
          <w:sz w:val="28"/>
          <w:szCs w:val="28"/>
          <w:rtl/>
        </w:rPr>
        <w:t xml:space="preserve">مُحَمَّدُ بْنُ یَعْقُوبَ عَنْ عَلِیِّ بْنِ إِبْرَاهِیمَ عَنْ أَبِیهِ عَنِ ابْنِ أَبِی عُمَیْرٍ عَنْ عَبْدِ الرَّحْمَنِ بْنِ الْحَجَّاجِ رَفَعَهُ أَنَّ أَمِیرَ الْمُؤْمِنِینَ ع کَانَ لَا یَرَی الْحَبْسَ إِلَّا فِی ثَلَاثٍ رَجُلٍ أَکَلَ مَالَ الْیَتِیمِ أَوْ غَصَبَهُ أَوْ رَجُلٍ اؤْتُمِنَ أَمَانَةً فَذَهَبَ بِهَا.</w:t>
      </w:r>
    </w:p>
    <w:p>
      <w:pPr>
        <w:pStyle w:val="BookText"/>
      </w:pPr>
      <w:r>
        <w:rPr>
          <w:rFonts w:ascii="Amiri" w:hAnsi="Amiri" w:eastAsia="Amiri" w:cs="Amiri"/>
          <w:lang w:bidi="ar-SA"/>
          <w:color w:val="111111"/>
          <w:sz w:val="28"/>
          <w:szCs w:val="28"/>
          <w:rtl/>
        </w:rPr>
        <w:t xml:space="preserve">أَقُولُ: وَ تَقَدَّمَ مَا یَدُلُّ عَلَی ذَلِکَ وَ عَلَی صُوَرٍ أُخَرَ یُحْبَسُ فِیهَا فَالْحَصْرُ هُنَا إِضَافِیٌّ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نقل شده است که امیرالمؤمنین (ع) زندان را جز در سه مورد لازم نمی‌دانست: مردی که مال یتیم را خورده یا غصب کرده باشد، یا مردی که به امانتی اعتماد شده و آن را برده باشد.</w:t>
      </w:r>
    </w:p>
    <w:p>
      <w:pPr>
        <w:pStyle w:val="Heading4"/>
      </w:pPr>
      <w:bookmarkStart w:id="1669" w:name="_Toc1304"/>
      <w:r>
        <w:t>6- بَابُ أَنَّ مَنْ أَحْدَثَ فِی الْمَسْجِدِ الْحَرَامِ ضُرِبَ ضَرْباً شَدِیداً وَ مَنْ أَحْدَثَ فِی الْکَعْبَةِ قُتِلَ بَعْدَ إِخْرَاجِهِ مِنَ الْحَرَمِ‌</w:t>
      </w:r>
      <w:bookmarkEnd w:id="1669"/>
    </w:p>
    <w:p>
      <w:pPr>
        <w:pStyle w:val="Heading5"/>
      </w:pPr>
      <w:bookmarkStart w:id="1670" w:name="_Toc1305"/>
      <w:r>
        <w:t>اشارة</w:t>
      </w:r>
      <w:bookmarkEnd w:id="1670"/>
    </w:p>
    <w:p>
      <w:pPr>
        <w:pStyle w:val="BookText"/>
      </w:pPr>
      <w:r>
        <w:rPr>
          <w:rStyle w:val="FootnoteReference"/>
        </w:rPr>
        <w:footnoteReference w:id="2344"/>
      </w:r>
      <w:r>
        <w:rPr>
          <w:rFonts w:ascii="Amiri" w:hAnsi="Amiri" w:eastAsia="Amiri" w:cs="Amiri"/>
          <w:lang w:bidi="ar-SA"/>
          <w:color w:val="111111"/>
          <w:sz w:val="28"/>
          <w:szCs w:val="28"/>
          <w:rtl/>
        </w:rPr>
        <w:t xml:space="preserve">6 بَابُ أَنَّ مَنْ أَحْدَثَ فِی الْمَسْجِدِ الْحَرَامِ ضُرِبَ ضَرْباً شَدِیداً وَ مَنْ أَحْدَثَ فِی الْکَعْبَةِ قُتِلَ بَعْدَ إِخْرَاجِهِ مِنَ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در مسجدالحرام حادثه‌ای (که موجب غسل یا وضو شود )ایجاد کند، به شدت تنبیه می‌شود و کسی که در کعبه حادثه‌ای ایجاد کند، پس از بیرون آوردن از حرم، کشته می‌شود.</w:t>
      </w:r>
    </w:p>
    <w:p>
      <w:pPr>
        <w:pStyle w:val="Heading5"/>
      </w:pPr>
      <w:bookmarkStart w:id="1671" w:name="_Toc1306"/>
      <w:r>
        <w:t>[رقم الحدیث الکلی: 34987 - رقم الحدیث الباب: 1]</w:t>
      </w:r>
      <w:bookmarkEnd w:id="1671"/>
    </w:p>
    <w:p>
      <w:pPr>
        <w:pStyle w:val="BookText"/>
      </w:pPr>
      <w:r>
        <w:rPr>
          <w:rFonts w:ascii="Times New Roman" w:hAnsi="Times New Roman" w:eastAsia="Times New Roman" w:cs="Times New Roman"/>
          <w:lang w:val="en-US" w:bidi="en-US"/>
          <w:color w:val="111111"/>
          <w:sz w:val="28"/>
          <w:szCs w:val="28"/>
          <w:rtl/>
        </w:rPr>
        <w:t xml:space="preserve">34987- 1- </w:t>
      </w:r>
      <w:r>
        <w:rPr>
          <w:rStyle w:val="FootnoteReference"/>
        </w:rPr>
        <w:footnoteReference w:id="2345"/>
      </w:r>
      <w:r>
        <w:rPr>
          <w:rFonts w:ascii="Amiri" w:hAnsi="Amiri" w:eastAsia="Amiri" w:cs="Amiri"/>
          <w:lang w:bidi="ar-SA"/>
          <w:color w:val="111111"/>
          <w:sz w:val="28"/>
          <w:szCs w:val="28"/>
          <w:rtl/>
        </w:rPr>
        <w:t xml:space="preserve">مُحَمَّدُ بْنُ یَعْقُوبَ عَنْ عِدَّةٍ مِنْ أَصْحَابِنَا عَنْ أَحْمَدَ بْنِ مُحَمَّدِ بْنِ خَالِدٍ عَنِ الْحَسَنِ بْنِ مَحْبُوبٍ عَنْ أَبِی الصَّبَّاحِ الْکِنَانِیِّ قَالَ:</w:t>
      </w:r>
    </w:p>
    <w:p>
      <w:pPr>
        <w:pStyle w:val="BookText"/>
      </w:pPr>
      <w:r>
        <w:rPr>
          <w:rFonts w:ascii="IRNazanin" w:hAnsi="IRNazanin" w:eastAsia="IRNazanin" w:cs="IRNazanin"/>
          <w:lang w:bidi="fa-IR"/>
          <w:color w:val="111111"/>
          <w:sz w:val="28"/>
          <w:szCs w:val="28"/>
          <w:rtl/>
        </w:rPr>
        <w:t xml:space="preserve">ص: 368</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0" w:name="pg18990_194232"/>
    <w:bookmarkEnd w:id="350"/>
    <w:p>
      <w:pPr>
        <w:pStyle w:val="BookText"/>
      </w:pPr>
      <w:r>
        <w:rPr>
          <w:rFonts w:ascii="Amiri" w:hAnsi="Amiri" w:eastAsia="Amiri" w:cs="Amiri"/>
          <w:lang w:bidi="ar-SA"/>
          <w:color w:val="111111"/>
          <w:sz w:val="28"/>
          <w:szCs w:val="28"/>
          <w:rtl/>
        </w:rPr>
        <w:t xml:space="preserve">قُلْتُ لِأَبِی عَبْدِ اللَّهِ ع أَیُّمَا أَفْضَلُ الْإِیمَانُ أَوِ الْإِسْلَامُ إِلَی أَنْ قَالَ فَقَالَ الْإِیمَانُ </w:t>
      </w:r>
      <w:r>
        <w:rPr>
          <w:rStyle w:val="FootnoteReference"/>
        </w:rPr>
        <w:footnoteReference w:id="2346"/>
      </w:r>
      <w:r>
        <w:rPr>
          <w:rFonts w:ascii="Amiri" w:hAnsi="Amiri" w:eastAsia="Amiri" w:cs="Amiri"/>
          <w:lang w:bidi="ar-SA"/>
          <w:color w:val="111111"/>
          <w:sz w:val="28"/>
          <w:szCs w:val="28"/>
          <w:rtl/>
        </w:rPr>
        <w:t xml:space="preserve">قَالَ قُلْتُ: فَأَوْجِدْنِی ذَلِکَ قَالَ مَا تَقُولُ فِیمَنْ أَحْدَثَ فِی الْمَسْجِدِ الْحَرَامِ مُتَعَمِّداً قَالَ قُلْتُ: یُضْرَبُ ضَرْباً شَدِیداً قَالَ أَصَبْتَ فَمَا تَقُولُ فِیمَنْ أَحْدَثَ فِی الْکَعْبَةِ مُتَعَمِّداً قُلْتُ یُقْتَلُ قَالَ أَصَبْتَ أَ لَا تَرَی أَنَّ الْکَعْبَةَ أَفْضَلُ مِنَ الْمَسْجِدِ الْحَدِیثَ.</w:t>
      </w:r>
    </w:p>
    <w:p>
      <w:pPr>
        <w:pStyle w:val="BookText"/>
      </w:pPr>
      <w:r>
        <w:rPr>
          <w:rFonts w:ascii="Amiri" w:hAnsi="Amiri" w:eastAsia="Amiri" w:cs="Amiri"/>
          <w:lang w:bidi="ar-SA"/>
          <w:color w:val="111111"/>
          <w:sz w:val="28"/>
          <w:szCs w:val="28"/>
          <w:rtl/>
        </w:rPr>
        <w:t xml:space="preserve">وَ رَوَاهُ الْبَرْقِیُّ فِی الْمَحَاسِنِ عَنِ الْحَسَنِ بْنِ مَحْبُوبٍ مِثْلَهُ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نقل شده است که گفت: "به امام صادق (ع) گفتم: کدام یک برتر است، ایمان یا اسلام؟" ایشان فرمودند: "ایمان.تا اینکه فرمودند: "نظر تو درباره کسی که در مسجدالحرام عمداً حادثه‌ای(کاری که باعث وضو یا غسل شوند ) ایجاد کند، چیست؟" گفتم: "به شدت تنبیه می‌شود." فرمودند: "درست گفتی. نظر تو درباره کسی که در کعبه عمداً حادثه‌ای ایجاد کند، چیست؟" گفتم: "کشته می‌شود." فرمودند: "درست گفتی. آیا نمی‌بینی که کعبه برتر از مسجد است؟"</w:t>
      </w:r>
    </w:p>
    <w:p>
      <w:pPr>
        <w:pStyle w:val="Heading5"/>
      </w:pPr>
      <w:bookmarkStart w:id="1672" w:name="_Toc1307"/>
      <w:r>
        <w:t>[رقم الحدیث الکلی: 34988 - رقم الحدیث الباب: 2]</w:t>
      </w:r>
      <w:bookmarkEnd w:id="1672"/>
    </w:p>
    <w:p>
      <w:pPr>
        <w:pStyle w:val="BookText"/>
      </w:pPr>
      <w:r>
        <w:rPr>
          <w:rFonts w:ascii="Times New Roman" w:hAnsi="Times New Roman" w:eastAsia="Times New Roman" w:cs="Times New Roman"/>
          <w:lang w:val="en-US" w:bidi="en-US"/>
          <w:color w:val="111111"/>
          <w:sz w:val="28"/>
          <w:szCs w:val="28"/>
          <w:rtl/>
        </w:rPr>
        <w:t xml:space="preserve">34988- 2- </w:t>
      </w:r>
      <w:r>
        <w:rPr>
          <w:rStyle w:val="FootnoteReference"/>
        </w:rPr>
        <w:footnoteReference w:id="2348"/>
      </w:r>
      <w:r>
        <w:rPr>
          <w:rFonts w:ascii="Amiri" w:hAnsi="Amiri" w:eastAsia="Amiri" w:cs="Amiri"/>
          <w:lang w:bidi="ar-SA"/>
          <w:color w:val="111111"/>
          <w:sz w:val="28"/>
          <w:szCs w:val="28"/>
          <w:rtl/>
        </w:rPr>
        <w:t xml:space="preserve">وَ عَنْ عَلِیِّ بْنِ إِبْرَاهِیمَ عَنْ أَبِیهِ عَنْ بَعْضِ أَصْحَابِهِ عَنْ أَبِی الصَّبَّاحِ الْکِنَانِیِّ عَنْ أَبِی عَبْدِ اللَّهِ ع قَالَ: مَنْ أَحْدَثَ فِی الْکَعْبَةِ حَدَثاً قُتِلَ.</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کنانی از امام صادق (ع) نقل شده است که فرمودند: "هر کس در کعبه مرتکب عملی شود(که موجب غسل یا وضو شود )، کشته خواهد شد."</w:t>
      </w:r>
    </w:p>
    <w:p>
      <w:pPr>
        <w:pStyle w:val="Heading5"/>
      </w:pPr>
      <w:bookmarkStart w:id="1673" w:name="_Toc1308"/>
      <w:r>
        <w:t>[رقم الحدیث الکلی: 34989 - رقم الحدیث الباب: 3]</w:t>
      </w:r>
      <w:bookmarkEnd w:id="1673"/>
    </w:p>
    <w:p>
      <w:pPr>
        <w:pStyle w:val="BookText"/>
      </w:pPr>
      <w:r>
        <w:rPr>
          <w:rFonts w:ascii="Times New Roman" w:hAnsi="Times New Roman" w:eastAsia="Times New Roman" w:cs="Times New Roman"/>
          <w:lang w:val="en-US" w:bidi="en-US"/>
          <w:color w:val="111111"/>
          <w:sz w:val="28"/>
          <w:szCs w:val="28"/>
          <w:rtl/>
        </w:rPr>
        <w:t xml:space="preserve">34989- 3- </w:t>
      </w:r>
      <w:r>
        <w:rPr>
          <w:rStyle w:val="FootnoteReference"/>
        </w:rPr>
        <w:footnoteReference w:id="2350"/>
      </w:r>
      <w:r>
        <w:rPr>
          <w:rFonts w:ascii="Amiri" w:hAnsi="Amiri" w:eastAsia="Amiri" w:cs="Amiri"/>
          <w:lang w:bidi="ar-SA"/>
          <w:color w:val="111111"/>
          <w:sz w:val="28"/>
          <w:szCs w:val="28"/>
          <w:rtl/>
        </w:rPr>
        <w:t xml:space="preserve">وَ عَنْهُ عَنِ الْعَبَّاسِ بْنِ مَعْرُوفٍ عَنْ عَبْدِ الرَّحْمَنِ بْنِ أَبِی نَجْرَانَ عَنْ حَمَّادِ بْنِ عُثْمَانَ عَنْ عَبْدِ الرَّحِیمِ الْقَصِیرِ عَنْ أَبِی عَبْدِ اللَّهِ ع فِی حَدِیثِ الْإِسْلَامِ وَ الْإِیمَانِ قَالَ وَ کَانَ بِمَنْزِلَةِ مَنْ دَخَلَ الْحَرَمَ- ثُمَّ دَخَلَ الْکَعْبَةَ وَ أَحْدَثَ فِی الْکَعْبَةِ حَدَثاً فَأُخْرِجَ عَنِ الْکَعْبَةِ وَ عَنِ الْحَرَمِ- فَضُرِبَتْ عُنُقُهُ وَ صَارَ إِلَی النَّارِ.</w:t>
      </w:r>
    </w:p>
    <w:p>
      <w:pPr>
        <w:pStyle w:val="BookText"/>
      </w:pPr>
      <w:r>
        <w:rPr>
          <w:rFonts w:ascii="Amiri" w:hAnsi="Amiri" w:eastAsia="Amiri" w:cs="Amiri"/>
          <w:lang w:bidi="ar-SA"/>
          <w:color w:val="111111"/>
          <w:sz w:val="28"/>
          <w:szCs w:val="28"/>
          <w:rtl/>
        </w:rPr>
        <w:t xml:space="preserve">مُحَمَّدُ بْنُ عَلِیِّ بْنِ الْحُسَیْنِ فِی التَّوْحِیدِ عَنْ مُحَمَّدِ بْنِ الْحَسَنِ عَنِ الصَّفَّارِ عَنِ الْعَبَّاسِ بْنِ مَعْرُوفٍ مِثْلَهُ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عبدالرحیم قصیر از امام صادق (ع) در حدیثی درباره اسلام و ایمان نقل شده که فرمودند: "و این شخص مانند کسی است که وارد حرم (مسجدالحرام) شود، سپس داخل کعبه گردد و در کعبه مرتکب عمل ناشایستی شود - پس او را از کعبه و از حرم بیرون می‌کنند، گردنش را می‌زنند و به جهنم می‌رود."</w:t>
      </w:r>
    </w:p>
    <w:p>
      <w:pPr>
        <w:pStyle w:val="BookText"/>
      </w:pPr>
      <w:r>
        <w:rPr>
          <w:rFonts w:ascii="IRNazanin" w:hAnsi="IRNazanin" w:eastAsia="IRNazanin" w:cs="IRNazanin"/>
          <w:lang w:bidi="fa-IR"/>
          <w:color w:val="111111"/>
          <w:sz w:val="28"/>
          <w:szCs w:val="28"/>
          <w:rtl/>
        </w:rPr>
        <w:t xml:space="preserve">ص: 369</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1" w:name="pg18990_194233"/>
    <w:bookmarkEnd w:id="351"/>
    <w:p>
      <w:pPr>
        <w:pStyle w:val="Heading5"/>
      </w:pPr>
      <w:bookmarkStart w:id="1674" w:name="_Toc1309"/>
      <w:r>
        <w:t>[رقم الحدیث الکلی: 34990 - رقم الحدیث الباب: 4]</w:t>
      </w:r>
      <w:bookmarkEnd w:id="1674"/>
    </w:p>
    <w:p>
      <w:pPr>
        <w:pStyle w:val="BookText"/>
      </w:pPr>
      <w:r>
        <w:rPr>
          <w:rFonts w:ascii="Times New Roman" w:hAnsi="Times New Roman" w:eastAsia="Times New Roman" w:cs="Times New Roman"/>
          <w:lang w:val="en-US" w:bidi="en-US"/>
          <w:color w:val="111111"/>
          <w:sz w:val="28"/>
          <w:szCs w:val="28"/>
          <w:rtl/>
        </w:rPr>
        <w:t xml:space="preserve">34990- 4- </w:t>
      </w:r>
      <w:r>
        <w:rPr>
          <w:rStyle w:val="FootnoteReference"/>
        </w:rPr>
        <w:footnoteReference w:id="2352"/>
      </w:r>
      <w:r>
        <w:rPr>
          <w:rFonts w:ascii="Amiri" w:hAnsi="Amiri" w:eastAsia="Amiri" w:cs="Amiri"/>
          <w:lang w:bidi="ar-SA"/>
          <w:color w:val="111111"/>
          <w:sz w:val="28"/>
          <w:szCs w:val="28"/>
          <w:rtl/>
        </w:rPr>
        <w:t xml:space="preserve">وَ فِی مَعَانِی الْأَخْبَارِ عَنْ مُحَمَّدِ بْنِ الْحَسَنِ عَنِ الصَّفَّارِ عَنِ الْعَبَّاسِ بْنِ مَعْرُوفٍ عَنْ عُثْمَانَ بْنِ عِیسَی عَنْ سَمَاعَةَ قَالَ: سَأَلْتُهُ وَ ذَکَرَ حَدِیثاً یَقُولُ فِیهِ وَ لَوْ أَنَّ رَجُلًا دَخَلَ الْکَعْبَةَ فَبَالَ فِیهَا مُعَانِداً أُخْرِجَ مِنَ الْکَعْبَةِ وَ مِنَ الْحَرَمِ وَ ضُرِبَتْ عُنُقُهُ.</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عُثْمَانَ بْنِ عِیسَی </w:t>
      </w:r>
      <w:r>
        <w:rPr>
          <w:rStyle w:val="FootnoteReference"/>
        </w:rPr>
        <w:footnoteReference w:id="235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54"/>
      </w:r>
      <w:r>
        <w:rPr>
          <w:rFonts w:ascii="Amiri" w:hAnsi="Amiri" w:eastAsia="Amiri" w:cs="Amiri"/>
          <w:lang w:bidi="ar-SA"/>
          <w:color w:val="111111"/>
          <w:sz w:val="28"/>
          <w:szCs w:val="28"/>
          <w:rtl/>
        </w:rPr>
        <w:t xml:space="preserve">وَ لَعَلَّ إِخْرَاجَهُ مِنَ الْحَرَمِ مُسْتَحَبٌّ لِمَا تَقَدَّمَ فِی مُقَدِّمَاتِ الطَّوَافِ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(ع) پرسیدم و ایشان در حدیثی فرمودند: "اگر مردی از روی دشمنی و عناد داخل کعبه شود و در آنجا ادرار کند، او را از کعبه و از حرم بیرون می‌کنند و گردنش را می‌زنند."</w:t>
      </w:r>
    </w:p>
    <w:p>
      <w:pPr>
        <w:pStyle w:val="Heading4"/>
      </w:pPr>
      <w:bookmarkStart w:id="1675" w:name="_Toc1310"/>
      <w:r>
        <w:t>7- بَابُ حُکْمِ مَنْ أَکَلَ لَحْمَ خِنْزِیرٍ أَوْ شَوَاهُ وَ حَمَلَهُ وَ مَنْ أَکَلَ الْمَیْتَةَ وَ الدَّمَ وَ الرِّبَا عَالِماً بِالتَّحْرِیمِ أَوْ جَاهِلًا</w:t>
      </w:r>
      <w:bookmarkEnd w:id="1675"/>
    </w:p>
    <w:p>
      <w:pPr>
        <w:pStyle w:val="Heading5"/>
      </w:pPr>
      <w:bookmarkStart w:id="1676" w:name="_Toc1311"/>
      <w:r>
        <w:t>اشارة</w:t>
      </w:r>
      <w:bookmarkEnd w:id="1676"/>
    </w:p>
    <w:p>
      <w:pPr>
        <w:pStyle w:val="BookText"/>
      </w:pPr>
      <w:r>
        <w:rPr>
          <w:rStyle w:val="FootnoteReference"/>
        </w:rPr>
        <w:footnoteReference w:id="2356"/>
      </w:r>
      <w:r>
        <w:rPr>
          <w:rFonts w:ascii="Amiri" w:hAnsi="Amiri" w:eastAsia="Amiri" w:cs="Amiri"/>
          <w:lang w:bidi="ar-SA"/>
          <w:color w:val="111111"/>
          <w:sz w:val="28"/>
          <w:szCs w:val="28"/>
          <w:rtl/>
        </w:rPr>
        <w:t xml:space="preserve">7 بَابُ حُکْمِ مَنْ أَکَلَ لَحْمَ خِنْزِیرٍ أَوْ شَوَاهُ وَ حَمَلَهُ وَ مَنْ أَکَلَ الْمَیْتَةَ وَ الدَّمَ وَ الرِّبَا عَالِماً بِالتَّحْرِیمِ أَوْ جَاهِلًا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گوشت خوک را خورده یا بریان کرده و حمل کرده است، و کسی که مردار، خون و ربا را خورده، خواه از تحریم آن آگاه بوده یا نه .</w:t>
      </w:r>
    </w:p>
    <w:p>
      <w:pPr>
        <w:pStyle w:val="Heading5"/>
      </w:pPr>
      <w:bookmarkStart w:id="1677" w:name="_Toc1312"/>
      <w:r>
        <w:t>[رقم الحدیث الکلی: 34991 - رقم الحدیث الباب: 1]</w:t>
      </w:r>
      <w:bookmarkEnd w:id="1677"/>
    </w:p>
    <w:p>
      <w:pPr>
        <w:pStyle w:val="BookText"/>
      </w:pPr>
      <w:r>
        <w:rPr>
          <w:rFonts w:ascii="Times New Roman" w:hAnsi="Times New Roman" w:eastAsia="Times New Roman" w:cs="Times New Roman"/>
          <w:lang w:val="en-US" w:bidi="en-US"/>
          <w:color w:val="111111"/>
          <w:sz w:val="28"/>
          <w:szCs w:val="28"/>
          <w:rtl/>
        </w:rPr>
        <w:t xml:space="preserve">34991- 1- </w:t>
      </w:r>
      <w:r>
        <w:rPr>
          <w:rStyle w:val="FootnoteReference"/>
        </w:rPr>
        <w:footnoteReference w:id="2357"/>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2358"/>
      </w:r>
      <w:r>
        <w:rPr>
          <w:rFonts w:ascii="Amiri" w:hAnsi="Amiri" w:eastAsia="Amiri" w:cs="Amiri"/>
          <w:lang w:bidi="ar-SA"/>
          <w:color w:val="111111"/>
          <w:sz w:val="28"/>
          <w:szCs w:val="28"/>
          <w:rtl/>
        </w:rPr>
        <w:t xml:space="preserve">عَنِ الْحَجَّالِ (عَنْ) </w:t>
      </w:r>
      <w:r>
        <w:rPr>
          <w:rStyle w:val="FootnoteReference"/>
        </w:rPr>
        <w:footnoteReference w:id="2359"/>
      </w:r>
      <w:r>
        <w:rPr>
          <w:rFonts w:ascii="Amiri" w:hAnsi="Amiri" w:eastAsia="Amiri" w:cs="Amiri"/>
          <w:lang w:bidi="ar-SA"/>
          <w:color w:val="111111"/>
          <w:sz w:val="28"/>
          <w:szCs w:val="28"/>
          <w:rtl/>
        </w:rPr>
        <w:t xml:space="preserve">عَلِیِّ بْنِ مُحَمَّدِ بْنِ عَبْدِ الرَّحْمَنِ عَنِ النَّوْفَلِیِّ عَنِ السَّکُونِیِّ عَنْ أَبِی عَبْدِ اللَّهِ ع قَالَ: أُتِیَ أَمِیرُ الْمُؤْمِنِینَ ع بِرَجُلٍ نَصْرَانِیٍّ- کَانَ أَسْلَمَ وَ مَعَهُ خِنْزِیرٌ قَدْ شَوَاهُ وَ أَدْرَجَهُ بِرَیْحَانٍ قَالَ مَا حَمَلَکَ عَلَی هَذَا قَالَ الرَّجُلُ مَرِضْتُ فَقَرِمْتُ </w:t>
      </w:r>
      <w:r>
        <w:rPr>
          <w:rStyle w:val="FootnoteReference"/>
        </w:rPr>
        <w:footnoteReference w:id="2360"/>
      </w:r>
      <w:r>
        <w:rPr>
          <w:rFonts w:ascii="Amiri" w:hAnsi="Amiri" w:eastAsia="Amiri" w:cs="Amiri"/>
          <w:lang w:bidi="ar-SA"/>
          <w:color w:val="111111"/>
          <w:sz w:val="28"/>
          <w:szCs w:val="28"/>
          <w:rtl/>
        </w:rPr>
        <w:t xml:space="preserve">إِلَی اللَّحْمِ فَقَالَ أَیْنَ أَنْتَ عَنْ لَحْمِ الْمَاعِزِ فَکَانَ خَلَفاً مِنْهُ ثُمَّ قَالَ لَوْ أَنَّکَ أَکَلْتَهُ</w:t>
      </w:r>
    </w:p>
    <w:p>
      <w:pPr>
        <w:pStyle w:val="BookText"/>
      </w:pPr>
      <w:r>
        <w:rPr>
          <w:rFonts w:ascii="IRNazanin" w:hAnsi="IRNazanin" w:eastAsia="IRNazanin" w:cs="IRNazanin"/>
          <w:lang w:bidi="fa-IR"/>
          <w:color w:val="111111"/>
          <w:sz w:val="28"/>
          <w:szCs w:val="28"/>
          <w:rtl/>
        </w:rPr>
        <w:t xml:space="preserve">ص: 370</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2" w:name="pg18990_194234"/>
    <w:bookmarkEnd w:id="352"/>
    <w:p>
      <w:pPr>
        <w:pStyle w:val="BookText"/>
      </w:pPr>
      <w:r>
        <w:rPr>
          <w:rFonts w:ascii="Amiri" w:hAnsi="Amiri" w:eastAsia="Amiri" w:cs="Amiri"/>
          <w:lang w:bidi="ar-SA"/>
          <w:color w:val="111111"/>
          <w:sz w:val="28"/>
          <w:szCs w:val="28"/>
          <w:rtl/>
        </w:rPr>
        <w:t xml:space="preserve">لَأَقَمْتُ عَلَیْکَ الْحَدَّ وَ لَکِنِّی سَأَضْرِبُکَ ضَرْباً فَلَا تَعُدْ فَضَرَبَهُ حَتَّی شَغَرَ بِبَوْلِهِ.</w:t>
      </w:r>
    </w:p>
    <w:p>
      <w:pPr>
        <w:pStyle w:val="BookText"/>
      </w:pPr>
      <w:r>
        <w:rPr>
          <w:rFonts w:ascii="Amiri" w:hAnsi="Amiri" w:eastAsia="Amiri" w:cs="Amiri"/>
          <w:lang w:bidi="ar-SA"/>
          <w:color w:val="111111"/>
          <w:sz w:val="28"/>
          <w:szCs w:val="28"/>
          <w:rtl/>
        </w:rPr>
        <w:t xml:space="preserve">مُحَمَّدُ بْنُ الْحَسَنِ بِإِسْنَادِهِ عَنْ عَلِیِّ بْنِ إِبْرَاهِیمَ عَنْ أَبِیهِ عَنِ النَّوْفَلِیِّ مِثْلَهُ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فرمودند: "مردی نصرانی که مسلمان شده بود را نزد امیرالمؤمنین (ع) آوردند، در حالی که با خود خوک بریان شده‌ای داشت که آن را در میان ریحان پیچیده بود. حضرت پرسیدند: چه چیزی تو را به این کار واداشت؟ مرد گفت: بیمار شدم و هوس گوشت کردم. امام فرمودند: چرا از گوشت بز استفاده نکردی؟ که جایگزین مناسبی بود. سپس فرمودند: اگر این را خورده بودی، حد بر تو جاری می‌کردم، ولی اکنون تو را چنان می‌زنم که دیگر تکرار نکنی. پس آنقدر او را زدند که از ضربت ادرارش بی‌اختیار جاری شد."</w:t>
      </w:r>
    </w:p>
    <w:p>
      <w:pPr>
        <w:pStyle w:val="Heading5"/>
      </w:pPr>
      <w:bookmarkStart w:id="1678" w:name="_Toc1313"/>
      <w:r>
        <w:t>[رقم الحدیث الکلی: 34992 - رقم الحدیث الباب: 2]</w:t>
      </w:r>
      <w:bookmarkEnd w:id="1678"/>
    </w:p>
    <w:p>
      <w:pPr>
        <w:pStyle w:val="BookText"/>
      </w:pPr>
      <w:r>
        <w:rPr>
          <w:rFonts w:ascii="Times New Roman" w:hAnsi="Times New Roman" w:eastAsia="Times New Roman" w:cs="Times New Roman"/>
          <w:lang w:val="en-US" w:bidi="en-US"/>
          <w:color w:val="111111"/>
          <w:sz w:val="28"/>
          <w:szCs w:val="28"/>
          <w:rtl/>
        </w:rPr>
        <w:t xml:space="preserve">34992- 2- </w:t>
      </w:r>
      <w:r>
        <w:rPr>
          <w:rStyle w:val="FootnoteReference"/>
        </w:rPr>
        <w:footnoteReference w:id="2362"/>
      </w:r>
      <w:r>
        <w:rPr>
          <w:rFonts w:ascii="Amiri" w:hAnsi="Amiri" w:eastAsia="Amiri" w:cs="Amiri"/>
          <w:lang w:bidi="ar-SA"/>
          <w:color w:val="111111"/>
          <w:sz w:val="28"/>
          <w:szCs w:val="28"/>
          <w:rtl/>
        </w:rPr>
        <w:t xml:space="preserve">وَ بِإِسْنَادِهِ عَنْ مُحَمَّدِ بْنِ أَحْمَدَ بْنِ یَحْیَی عَنْ یَعْقُوبَ بْنِ یَزِیدَ عَنْ یَحْیَی بْنِ الْمُبَارَکِ عَنْ عَبْدِ اللَّهِ بْنِ جَبَلَةَ عَنْ أَبِی جَمِیلَةَ عَنْ إِسْحَاقَ بْنِ عَمَّارٍ وَ سَمَاعَةَ عَنْ أَبِی بَصِیرٍ قَالَ: قُلْتُ آکِلُ الرِّبَا بَعْدَ الْبَیِّنَةِ قَالَ یُؤَدَّبُ فَإِنْ عَادَ أُدِّبَ فَإِنْ عَادَ قُتِلَ.</w:t>
      </w:r>
    </w:p>
    <w:p>
      <w:pPr>
        <w:pStyle w:val="BookText"/>
      </w:pPr>
      <w:r>
        <w:rPr>
          <w:rFonts w:ascii="Amiri" w:hAnsi="Amiri" w:eastAsia="Amiri" w:cs="Amiri"/>
          <w:lang w:bidi="ar-SA"/>
          <w:color w:val="111111"/>
          <w:sz w:val="28"/>
          <w:szCs w:val="28"/>
          <w:rtl/>
        </w:rPr>
        <w:t xml:space="preserve">وَ رَوَاهُ الصَّدُوقُ بِإِسْنَادِهِ عَنْ إِسْحَاقَ بْنِ عَمَّارٍ وَ سَمَاعَةَ مِثْلَهُ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از ابی بصیر نقل شده است که گفت: "گفتم: کسی که بعد از روشن شدن حقیقت ربا بخورد، چه حکمی دارد؟" فرمودند: "او تأدیب می‌شود. اگر باز هم این کار را انجام دهد، دوباره تأدیب می‌شود واگر بازهم تکرارکرد اعدام می شود .</w:t>
      </w:r>
    </w:p>
    <w:p>
      <w:pPr>
        <w:pStyle w:val="Heading5"/>
      </w:pPr>
      <w:bookmarkStart w:id="1679" w:name="_Toc1314"/>
      <w:r>
        <w:t>[رقم الحدیث الکلی: 34993 - رقم الحدیث الباب: 3]</w:t>
      </w:r>
      <w:bookmarkEnd w:id="1679"/>
    </w:p>
    <w:p>
      <w:pPr>
        <w:pStyle w:val="BookText"/>
      </w:pPr>
      <w:r>
        <w:rPr>
          <w:rFonts w:ascii="Times New Roman" w:hAnsi="Times New Roman" w:eastAsia="Times New Roman" w:cs="Times New Roman"/>
          <w:lang w:val="en-US" w:bidi="en-US"/>
          <w:color w:val="111111"/>
          <w:sz w:val="28"/>
          <w:szCs w:val="28"/>
          <w:rtl/>
        </w:rPr>
        <w:t xml:space="preserve">34993- 3- </w:t>
      </w:r>
      <w:r>
        <w:rPr>
          <w:rStyle w:val="FootnoteReference"/>
        </w:rPr>
        <w:footnoteReference w:id="2364"/>
      </w:r>
      <w:r>
        <w:rPr>
          <w:rFonts w:ascii="Amiri" w:hAnsi="Amiri" w:eastAsia="Amiri" w:cs="Amiri"/>
          <w:lang w:bidi="ar-SA"/>
          <w:color w:val="111111"/>
          <w:sz w:val="28"/>
          <w:szCs w:val="28"/>
          <w:rtl/>
        </w:rPr>
        <w:t xml:space="preserve">وَ بِهَذَا الْإِسْنَادِ عَنْ إِسْحَاقَ بْنِ عَمَّارٍ عَنْ أَبِی عَبْدِ اللَّهِ ع أَنَّهُ قَالَ: آکِلُ الْمَیْتَةِ وَ الدَّمِ وَ لَحْمِ الْخِنْزِیرِ عَلَیْهِمْ أَدَبٌ فَإِنْ عَادَ أُدِّبَ قُلْتُ فَإِنْ عَادَ یُؤَدَّبُ قَالَ یُؤَدَّبُ وَ لَیْسَ عَلَیْهِمْ حَدٌّ.</w:t>
      </w:r>
    </w:p>
    <w:p>
      <w:pPr>
        <w:pStyle w:val="BookText"/>
      </w:pPr>
      <w:r>
        <w:rPr>
          <w:rFonts w:ascii="Amiri" w:hAnsi="Amiri" w:eastAsia="Amiri" w:cs="Amiri"/>
          <w:lang w:bidi="ar-SA"/>
          <w:color w:val="111111"/>
          <w:sz w:val="28"/>
          <w:szCs w:val="28"/>
          <w:rtl/>
        </w:rPr>
        <w:t xml:space="preserve">وَ رَوَاهُ الصَّدُوقُ بِإِسْنَادِهِ عَنْ إِسْحَاقَ بْنِ عَمَّارٍ مِثْلَهُ إِلَّا أَنَّهُ قَالَ وَ لَیْسَ عَلَیْهِ قَتْلٌ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مُحَمَّدِ بْنِ أَحْمَدَ </w:t>
      </w:r>
      <w:r>
        <w:rPr>
          <w:rStyle w:val="FootnoteReference"/>
        </w:rPr>
        <w:footnoteReference w:id="236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 نقل شده است که فرمودند: "کسی که مردار، خون و گوشت خوک بخورد، تأدیب می‌شود. اگر دوباره این عمل را تکرار کند، باز هم تأدیب می‌شود." گفتم: "اگر باز هم تکرار کند؟" فرمودند: "تأدیب می‌شود، ولی حدی بر او نیست."</w:t>
      </w:r>
    </w:p>
    <w:p>
      <w:pPr>
        <w:pStyle w:val="Heading5"/>
      </w:pPr>
      <w:bookmarkStart w:id="1680" w:name="_Toc1315"/>
      <w:r>
        <w:t>[رقم الحدیث الکلی: 34994 - رقم الحدیث الباب: 4]</w:t>
      </w:r>
      <w:bookmarkEnd w:id="1680"/>
    </w:p>
    <w:p>
      <w:pPr>
        <w:pStyle w:val="BookText"/>
      </w:pPr>
      <w:r>
        <w:rPr>
          <w:rFonts w:ascii="Times New Roman" w:hAnsi="Times New Roman" w:eastAsia="Times New Roman" w:cs="Times New Roman"/>
          <w:lang w:val="en-US" w:bidi="en-US"/>
          <w:color w:val="111111"/>
          <w:sz w:val="28"/>
          <w:szCs w:val="28"/>
          <w:rtl/>
        </w:rPr>
        <w:t xml:space="preserve">34994- 4- </w:t>
      </w:r>
      <w:r>
        <w:rPr>
          <w:rStyle w:val="FootnoteReference"/>
        </w:rPr>
        <w:footnoteReference w:id="2367"/>
      </w:r>
      <w:r>
        <w:rPr>
          <w:rFonts w:ascii="Amiri" w:hAnsi="Amiri" w:eastAsia="Amiri" w:cs="Amiri"/>
          <w:lang w:bidi="ar-SA"/>
          <w:color w:val="111111"/>
          <w:sz w:val="28"/>
          <w:szCs w:val="28"/>
          <w:rtl/>
        </w:rPr>
        <w:t xml:space="preserve">وَ بِإِسْنَادِهِ عَنْ عَلِیِّ بْنِ إِبْرَاهِیمَ عَنْ أَبِیهِ عَنِ النَّوْفَلِیِ</w:t>
      </w:r>
    </w:p>
    <w:p>
      <w:pPr>
        <w:pStyle w:val="BookText"/>
      </w:pPr>
      <w:r>
        <w:rPr>
          <w:rFonts w:ascii="IRNazanin" w:hAnsi="IRNazanin" w:eastAsia="IRNazanin" w:cs="IRNazanin"/>
          <w:lang w:bidi="fa-IR"/>
          <w:color w:val="111111"/>
          <w:sz w:val="28"/>
          <w:szCs w:val="28"/>
          <w:rtl/>
        </w:rPr>
        <w:t xml:space="preserve">ص: 371</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3" w:name="pg18990_194235"/>
    <w:bookmarkEnd w:id="353"/>
    <w:p>
      <w:pPr>
        <w:pStyle w:val="BookText"/>
      </w:pPr>
      <w:r>
        <w:rPr>
          <w:rFonts w:ascii="Amiri" w:hAnsi="Amiri" w:eastAsia="Amiri" w:cs="Amiri"/>
          <w:lang w:bidi="ar-SA"/>
          <w:color w:val="111111"/>
          <w:sz w:val="28"/>
          <w:szCs w:val="28"/>
          <w:rtl/>
        </w:rPr>
        <w:t xml:space="preserve">عَنِ السَّکُونِیِّ عَنْ جَعْفَرٍ عَنْ أَبِیهِ ع (أَنَّهُ) </w:t>
      </w:r>
      <w:r>
        <w:rPr>
          <w:rStyle w:val="FootnoteReference"/>
        </w:rPr>
        <w:footnoteReference w:id="2368"/>
      </w:r>
      <w:r>
        <w:rPr>
          <w:rFonts w:ascii="Amiri" w:hAnsi="Amiri" w:eastAsia="Amiri" w:cs="Amiri"/>
          <w:lang w:bidi="ar-SA"/>
          <w:color w:val="111111"/>
          <w:sz w:val="28"/>
          <w:szCs w:val="28"/>
          <w:rtl/>
        </w:rPr>
        <w:t xml:space="preserve">أُتِیَ بِآکِلِ الرِّبَا فَاسْتَتَابَهُ فَتَابَ ثُمَّ خَلَّی سَبِیلَهُ ثُمَّ قَالَ یُسْتَتَابُ آکِلُ الرِّبَا </w:t>
      </w:r>
      <w:r>
        <w:rPr>
          <w:rStyle w:val="FootnoteReference"/>
        </w:rPr>
        <w:footnoteReference w:id="2369"/>
      </w:r>
      <w:r>
        <w:rPr>
          <w:rFonts w:ascii="Amiri" w:hAnsi="Amiri" w:eastAsia="Amiri" w:cs="Amiri"/>
          <w:lang w:bidi="ar-SA"/>
          <w:color w:val="111111"/>
          <w:sz w:val="28"/>
          <w:szCs w:val="28"/>
          <w:rtl/>
        </w:rPr>
        <w:t xml:space="preserve">کَمَا یُسْتَتَابُ مِنَ الشِّرْکِ.</w:t>
      </w:r>
    </w:p>
    <w:p>
      <w:pPr>
        <w:pStyle w:val="BookText"/>
      </w:pPr>
      <w:r>
        <w:rPr>
          <w:rFonts w:ascii="Amiri" w:hAnsi="Amiri" w:eastAsia="Amiri" w:cs="Amiri"/>
          <w:lang w:bidi="ar-SA"/>
          <w:color w:val="111111"/>
          <w:sz w:val="28"/>
          <w:szCs w:val="28"/>
          <w:rtl/>
        </w:rPr>
        <w:t xml:space="preserve">أَقُولُ: وَ تَقَدَّمَ مَا یَدُلُّ عَلَی ذَلِکَ وَ عَلَی حُکْمِ الْجَاهِلِ فِی مُقَدِّمَاتِ الْحُدُودِ </w:t>
      </w:r>
      <w:r>
        <w:rPr>
          <w:rStyle w:val="FootnoteReference"/>
        </w:rPr>
        <w:footnoteReference w:id="2370"/>
      </w:r>
      <w:r>
        <w:rPr>
          <w:rFonts w:ascii="Amiri" w:hAnsi="Amiri" w:eastAsia="Amiri" w:cs="Amiri"/>
          <w:lang w:bidi="ar-SA"/>
          <w:color w:val="111111"/>
          <w:sz w:val="28"/>
          <w:szCs w:val="28"/>
          <w:rtl/>
        </w:rPr>
        <w:t xml:space="preserve">وَ فِی التِّجَارَةِ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نقل شده است که فرمودند: "کسی که ربا خورده بود، نزد ایشان آورده شد. او را به توبه دعوت کردند و توبه کرد، سپس رهایش کردند. سپس فرمودند: 'کسی که ربا خورده، همان‌گونه به توبه دعوت می‌شود که کسی که گرفتار شرک شده است.'</w:t>
      </w:r>
    </w:p>
    <w:p>
      <w:pPr>
        <w:pStyle w:val="Heading4"/>
      </w:pPr>
      <w:bookmarkStart w:id="1681" w:name="_Toc1316"/>
      <w:r>
        <w:t>8- بَابُ جَوَازِ تَأْدِیبِ الْمَمْلُوکِ عَلَی عِصْیَانِهِ لَا فِیمَا وَقَعَ عَلَی یَدَیْهِ وَ کَرَاهَةِ الزِّیَادَةِ فِی أَدَبِ الصَّبِیِّ وَ الْمَمْلُوکِ عَلَی خَمْسَةٍ أَوْ سِتَّةٍ وَ عَدَمِ جَوَازِ الْجَوْرِ فِی الْمُخَایَرَةِ بَیْنَ الصِّبْیَانِ‌</w:t>
      </w:r>
      <w:bookmarkEnd w:id="1681"/>
    </w:p>
    <w:p>
      <w:pPr>
        <w:pStyle w:val="Heading5"/>
      </w:pPr>
      <w:bookmarkStart w:id="1682" w:name="_Toc1317"/>
      <w:r>
        <w:t>اشارة</w:t>
      </w:r>
      <w:bookmarkEnd w:id="1682"/>
    </w:p>
    <w:p>
      <w:pPr>
        <w:pStyle w:val="BookText"/>
      </w:pPr>
      <w:r>
        <w:rPr>
          <w:rStyle w:val="FootnoteReference"/>
        </w:rPr>
        <w:footnoteReference w:id="2372"/>
      </w:r>
      <w:r>
        <w:rPr>
          <w:rFonts w:ascii="Amiri" w:hAnsi="Amiri" w:eastAsia="Amiri" w:cs="Amiri"/>
          <w:lang w:bidi="ar-SA"/>
          <w:color w:val="111111"/>
          <w:sz w:val="28"/>
          <w:szCs w:val="28"/>
          <w:rtl/>
        </w:rPr>
        <w:t xml:space="preserve">8 بَابُ جَوَازِ تَأْدِیبِ الْمَمْلُوکِ عَلَی عِصْیَانِهِ لَا فِیمَا وَقَعَ عَلَی یَدَیْهِ وَ کَرَاهَةِ الزِّیَادَةِ فِی أَدَبِ الصَّبِیِّ وَ الْمَمْلُوکِ عَلَی خَمْسَةٍ أَوْ سِتَّةٍ وَ عَدَمِ جَوَازِ الْجَوْرِ فِی الْمُخَایَرَةِ بَیْنَ الصِّبْیَانِ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تأدیب خدمتکار در صورت نافرمانی (نه در مورد کارهای غیرعمدی او) و کراهت زیاده‌روی در تربیت کودک و خدمتکار بیش از پنج یا شش ضربه، و عدم جواز تبعیض و ستم در برخورد با کودکان</w:t>
      </w:r>
    </w:p>
    <w:p>
      <w:pPr>
        <w:pStyle w:val="Heading5"/>
      </w:pPr>
      <w:bookmarkStart w:id="1683" w:name="_Toc1318"/>
      <w:r>
        <w:t>[رقم الحدیث الکلی: 34995 - رقم الحدیث الباب: 1]</w:t>
      </w:r>
      <w:bookmarkEnd w:id="1683"/>
    </w:p>
    <w:p>
      <w:pPr>
        <w:pStyle w:val="BookText"/>
      </w:pPr>
      <w:r>
        <w:rPr>
          <w:rFonts w:ascii="Times New Roman" w:hAnsi="Times New Roman" w:eastAsia="Times New Roman" w:cs="Times New Roman"/>
          <w:lang w:val="en-US" w:bidi="en-US"/>
          <w:color w:val="111111"/>
          <w:sz w:val="28"/>
          <w:szCs w:val="28"/>
          <w:rtl/>
        </w:rPr>
        <w:t xml:space="preserve">34995- 1- </w:t>
      </w:r>
      <w:r>
        <w:rPr>
          <w:rStyle w:val="FootnoteReference"/>
        </w:rPr>
        <w:footnoteReference w:id="2373"/>
      </w:r>
      <w:r>
        <w:rPr>
          <w:rFonts w:ascii="Amiri" w:hAnsi="Amiri" w:eastAsia="Amiri" w:cs="Amiri"/>
          <w:lang w:bidi="ar-SA"/>
          <w:color w:val="111111"/>
          <w:sz w:val="28"/>
          <w:szCs w:val="28"/>
          <w:rtl/>
        </w:rPr>
        <w:t xml:space="preserve">مُحَمَّدُ بْنُ یَعْقُوبَ عَنِ الْحُسَیْنِ بْنِ مُحَمَّدٍ عَنْ مُعَلَّی بْنِ مُحَمَّدٍ عَنِ الْحَسَنِ بْنِ عَلِیٍّ عَنْ حَمَّادِ بْنِ عُثْمَانَ قَالَ: قُلْتُ لِأَبِی عَبْدِ اللَّهِ ع فِی أَدَبِ الصَّبِیِّ وَ الْمَمْلُوکِ فَقَالَ خَمْسَةٌ أَوْ سِتَّةٌ وَ ارْفُقْ.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نقل شده است که گفت:</w:t>
      </w:r>
    </w:p>
    <w:p>
      <w:pPr>
        <w:pStyle w:val="BookText"/>
      </w:pPr>
      <w:r>
        <w:rPr>
          <w:rFonts w:ascii="IRNazanin" w:hAnsi="IRNazanin" w:eastAsia="IRNazanin" w:cs="IRNazanin"/>
          <w:lang w:bidi="fa-IR"/>
          <w:color w:val="111111"/>
          <w:sz w:val="28"/>
          <w:szCs w:val="28"/>
          <w:rtl/>
        </w:rPr>
        <w:t xml:space="preserve">_"به امام صادق (علیه‌السلام) درباره تربیت و ادب کودک و برده سؤال کردم.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'پنج یا شش ضربه، و با مهربانی و نرمی رفتار کن.</w:t>
      </w:r>
    </w:p>
    <w:p>
      <w:pPr>
        <w:pStyle w:val="Heading5"/>
      </w:pPr>
      <w:bookmarkStart w:id="1684" w:name="_Toc1319"/>
      <w:r>
        <w:t>[رقم الحدیث الکلی: 34996 - رقم الحدیث الباب: 2]</w:t>
      </w:r>
      <w:bookmarkEnd w:id="1684"/>
    </w:p>
    <w:p>
      <w:pPr>
        <w:pStyle w:val="BookText"/>
      </w:pPr>
      <w:r>
        <w:rPr>
          <w:rFonts w:ascii="Times New Roman" w:hAnsi="Times New Roman" w:eastAsia="Times New Roman" w:cs="Times New Roman"/>
          <w:lang w:val="en-US" w:bidi="en-US"/>
          <w:color w:val="111111"/>
          <w:sz w:val="28"/>
          <w:szCs w:val="28"/>
          <w:rtl/>
        </w:rPr>
        <w:t xml:space="preserve">34996- 2- </w:t>
      </w:r>
      <w:r>
        <w:rPr>
          <w:rStyle w:val="FootnoteReference"/>
        </w:rPr>
        <w:footnoteReference w:id="2374"/>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أَمِیرَ الْمُؤْمِنِینَ ع أَلْقَی صِبْیَانُ الْکُتَّابِ أَلْوَاحَهُمْ بَیْنَ یَدَیْهِ لِیَخِیرَ بَیْنَهُمْ فَقَالَ أَمَا إِنَّهَا حُکُومَةٌ وَ الْجَوْرُ فِیهَا کَالْجَوْرِ فِی الْحُکْمِ أَبْلِغُوا مُعَلِّمَکُمْ إِنْ ضَرَبَکُمْ فَوْقَ ثَلَاثِ ضَرَبَاتٍ فِی الْأَدَبِ اقْتُصَّ مِنْهُ.</w:t>
      </w:r>
    </w:p>
    <w:p>
      <w:pPr>
        <w:pStyle w:val="BookText"/>
      </w:pPr>
      <w:r>
        <w:rPr>
          <w:rFonts w:ascii="IRNazanin" w:hAnsi="IRNazanin" w:eastAsia="IRNazanin" w:cs="IRNazanin"/>
          <w:lang w:bidi="fa-IR"/>
          <w:color w:val="111111"/>
          <w:sz w:val="28"/>
          <w:szCs w:val="28"/>
          <w:rtl/>
        </w:rPr>
        <w:t xml:space="preserve">ص: 372</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4" w:name="pg18990_194236"/>
    <w:bookmarkEnd w:id="354"/>
    <w:p>
      <w:pPr>
        <w:pStyle w:val="BookText"/>
      </w:pPr>
      <w:r>
        <w:rPr>
          <w:rFonts w:ascii="Amiri" w:hAnsi="Amiri" w:eastAsia="Amiri" w:cs="Amiri"/>
          <w:lang w:bidi="ar-SA"/>
          <w:color w:val="111111"/>
          <w:sz w:val="28"/>
          <w:szCs w:val="28"/>
          <w:rtl/>
        </w:rPr>
        <w:t xml:space="preserve">وَ رَوَاهُ الصَّدُوقُ بِإِسْنَادِهِ إِلَی قَضَایَا أَمِیرِ الْمُؤْمِنِینَ ع نَحْوَهُ </w:t>
      </w:r>
      <w:r>
        <w:rPr>
          <w:rStyle w:val="FootnoteReference"/>
        </w:rPr>
        <w:footnoteReference w:id="2375"/>
      </w: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376"/>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_"امیرالمؤمنین (علیه‌السلام) هنگامی که کودکان مکتب‌خانه، لوح‌های خود را پیش ایشان انداختند تا میان آن‌ها انتخابی صورت گیرد، فرمودند:</w:t>
      </w:r>
    </w:p>
    <w:p>
      <w:pPr>
        <w:pStyle w:val="BookText"/>
      </w:pPr>
      <w:r>
        <w:rPr>
          <w:rFonts w:ascii="IRNazanin" w:hAnsi="IRNazanin" w:eastAsia="IRNazanin" w:cs="IRNazanin"/>
          <w:lang w:bidi="fa-IR"/>
          <w:color w:val="111111"/>
          <w:sz w:val="28"/>
          <w:szCs w:val="28"/>
          <w:rtl/>
        </w:rPr>
        <w:t xml:space="preserve">'این یک حکومت است، و ظلم در آن همچون ظلم در حکم‌کردن است.'</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'به معلم خود اطلاع دهید که اگر در تربیت شما بیش از سه ضربه بزند، از او قصاص خواهد شد.'</w:t>
      </w:r>
    </w:p>
    <w:p>
      <w:pPr>
        <w:pStyle w:val="Heading5"/>
      </w:pPr>
      <w:bookmarkStart w:id="1685" w:name="_Toc1320"/>
      <w:r>
        <w:t>[رقم الحدیث الکلی: 34997 - رقم الحدیث الباب: 3]</w:t>
      </w:r>
      <w:bookmarkEnd w:id="1685"/>
    </w:p>
    <w:p>
      <w:pPr>
        <w:pStyle w:val="BookText"/>
      </w:pPr>
      <w:r>
        <w:rPr>
          <w:rFonts w:ascii="Times New Roman" w:hAnsi="Times New Roman" w:eastAsia="Times New Roman" w:cs="Times New Roman"/>
          <w:lang w:val="en-US" w:bidi="en-US"/>
          <w:color w:val="111111"/>
          <w:sz w:val="28"/>
          <w:szCs w:val="28"/>
          <w:rtl/>
        </w:rPr>
        <w:t xml:space="preserve">34997- 3- </w:t>
      </w:r>
      <w:r>
        <w:rPr>
          <w:rStyle w:val="FootnoteReference"/>
        </w:rPr>
        <w:footnoteReference w:id="2377"/>
      </w:r>
      <w:r>
        <w:rPr>
          <w:rFonts w:ascii="Amiri" w:hAnsi="Amiri" w:eastAsia="Amiri" w:cs="Amiri"/>
          <w:lang w:bidi="ar-SA"/>
          <w:color w:val="111111"/>
          <w:sz w:val="28"/>
          <w:szCs w:val="28"/>
          <w:rtl/>
        </w:rPr>
        <w:t xml:space="preserve">أَحْمَدُ بْنُ مُحَمَّدٍ الْبَرْقِیُّ فِی الْمَحَاسِنِ عَنْ مُحَمَّدِ بْنِ خَالِدٍ الْأَشْعَرِیِّ عَنْ إِبْرَاهِیمَ بْنِ مُحَمَّدٍ الْأَشْعَرِیِّ عَنْ عَبْدِ اللَّهِ بْنِ بُکَیْرٍ عَنْ زُرَارَةَ بْنِ أَعْیَنَ قَالَ: قُلْتُ لِأَبِی عَبْدِ اللَّهِ ع مَا تَرَی فِی ضَرْبِ الْمَمْلُوکِ قَالَ مَا أَتَی فِیهِ عَلَی یَدَیْهِ فَلَا شَیْ‌ءَ عَلَیْهِ وَ أَمَّا مَا عَصَاکَ فِیهِ فَلَا بَأْسَ قُلْتُ کَمْ أَضْرِبُهُ قَالَ ثَلَاثَةً أَوْ أَرْبَعَةً أَوْ خَمْسَةً.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بن أعین نقل شده است که گفت:</w:t>
      </w:r>
    </w:p>
    <w:p>
      <w:pPr>
        <w:pStyle w:val="BookText"/>
      </w:pPr>
      <w:r>
        <w:rPr>
          <w:rFonts w:ascii="IRNazanin" w:hAnsi="IRNazanin" w:eastAsia="IRNazanin" w:cs="IRNazanin"/>
          <w:lang w:bidi="fa-IR"/>
          <w:color w:val="111111"/>
          <w:sz w:val="28"/>
          <w:szCs w:val="28"/>
          <w:rtl/>
        </w:rPr>
        <w:t xml:space="preserve">_"از امام صادق (علیه‌السلام) پرسیدم: نظر شما درباره ضربه‌زدن به برده چیست؟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'اگر ضربه‌ای که وارد شده بر دست او باشد، مسئله‌ای نیست،</w:t>
      </w:r>
    </w:p>
    <w:p>
      <w:pPr>
        <w:pStyle w:val="BookText"/>
      </w:pPr>
      <w:r>
        <w:rPr>
          <w:rFonts w:ascii="IRNazanin" w:hAnsi="IRNazanin" w:eastAsia="IRNazanin" w:cs="IRNazanin"/>
          <w:lang w:bidi="fa-IR"/>
          <w:color w:val="111111"/>
          <w:sz w:val="28"/>
          <w:szCs w:val="28"/>
          <w:rtl/>
        </w:rPr>
        <w:t xml:space="preserve">اما اگر در برابر تو نافرمانی کرده است، اشکالی ندارد.'</w:t>
      </w:r>
    </w:p>
    <w:p>
      <w:pPr>
        <w:pStyle w:val="BookText"/>
      </w:pPr>
      <w:r>
        <w:rPr>
          <w:rFonts w:ascii="IRNazanin" w:hAnsi="IRNazanin" w:eastAsia="IRNazanin" w:cs="IRNazanin"/>
          <w:lang w:bidi="fa-IR"/>
          <w:color w:val="111111"/>
          <w:sz w:val="28"/>
          <w:szCs w:val="28"/>
          <w:rtl/>
        </w:rPr>
        <w:t xml:space="preserve">پس عرض کردم: چند ضربه وارد کنم؟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'سه، چهار یا پنج ضربه.</w:t>
      </w:r>
    </w:p>
    <w:p>
      <w:pPr>
        <w:pStyle w:val="Heading5"/>
      </w:pPr>
      <w:bookmarkStart w:id="1686" w:name="_Toc1321"/>
      <w:r>
        <w:t>[رقم الحدیث الکلی: 34998 - رقم الحدیث الباب: 4]</w:t>
      </w:r>
      <w:bookmarkEnd w:id="1686"/>
    </w:p>
    <w:p>
      <w:pPr>
        <w:pStyle w:val="BookText"/>
      </w:pPr>
      <w:r>
        <w:rPr>
          <w:rFonts w:ascii="Times New Roman" w:hAnsi="Times New Roman" w:eastAsia="Times New Roman" w:cs="Times New Roman"/>
          <w:lang w:val="en-US" w:bidi="en-US"/>
          <w:color w:val="111111"/>
          <w:sz w:val="28"/>
          <w:szCs w:val="28"/>
          <w:rtl/>
        </w:rPr>
        <w:t xml:space="preserve">34998- 4- </w:t>
      </w:r>
      <w:r>
        <w:rPr>
          <w:rStyle w:val="FootnoteReference"/>
        </w:rPr>
        <w:footnoteReference w:id="2378"/>
      </w:r>
      <w:r>
        <w:rPr>
          <w:rFonts w:ascii="Amiri" w:hAnsi="Amiri" w:eastAsia="Amiri" w:cs="Amiri"/>
          <w:lang w:bidi="ar-SA"/>
          <w:color w:val="111111"/>
          <w:sz w:val="28"/>
          <w:szCs w:val="28"/>
          <w:rtl/>
        </w:rPr>
        <w:t xml:space="preserve">مُحَمَّدُ بْنُ الْحَسَنِ الصَّفَّارُ فِی بَصَائِرِ الدَّرَجَاتِ عَنْ مُحَمَّدِ بْنِ هَارُونَ عَنْ عَبْدِ الرَّحْمَنِ بْنِ أَبِی نَجْرَانَ </w:t>
      </w:r>
      <w:r>
        <w:rPr>
          <w:rStyle w:val="FootnoteReference"/>
        </w:rPr>
        <w:footnoteReference w:id="2379"/>
      </w:r>
      <w:r>
        <w:rPr>
          <w:rFonts w:ascii="Amiri" w:hAnsi="Amiri" w:eastAsia="Amiri" w:cs="Amiri"/>
          <w:lang w:bidi="ar-SA"/>
          <w:color w:val="111111"/>
          <w:sz w:val="28"/>
          <w:szCs w:val="28"/>
          <w:rtl/>
        </w:rPr>
        <w:t xml:space="preserve">عَنْ أَبِی هَارُونَ الْعَبْدِیِّ عَنْ أَبِی عَبْدِ اللَّهِ ع أَنَّهُ قَالَ لِبَعْضِ غِلْمَانِهِ فِی شَیْ‌ءٍ جَرَی لَوِ </w:t>
      </w:r>
      <w:r>
        <w:rPr>
          <w:rStyle w:val="FootnoteReference"/>
        </w:rPr>
        <w:footnoteReference w:id="2380"/>
      </w:r>
      <w:r>
        <w:rPr>
          <w:rFonts w:ascii="Amiri" w:hAnsi="Amiri" w:eastAsia="Amiri" w:cs="Amiri"/>
          <w:lang w:bidi="ar-SA"/>
          <w:color w:val="111111"/>
          <w:sz w:val="28"/>
          <w:szCs w:val="28"/>
          <w:rtl/>
        </w:rPr>
        <w:t xml:space="preserve">انْتَهَیْتَ وَ إِلَّا ضَرَبْتُکَ ضَرْبَ الْحِمَارِ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هارون عبدی،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_"ایشان به یکی از غلامان خود درباره مسئله‌ای که پیش آمده بود، فرمودند:</w:t>
      </w:r>
    </w:p>
    <w:p>
      <w:pPr>
        <w:pStyle w:val="BookText"/>
      </w:pPr>
      <w:r>
        <w:rPr>
          <w:rFonts w:ascii="IRNazanin" w:hAnsi="IRNazanin" w:eastAsia="IRNazanin" w:cs="IRNazanin"/>
          <w:lang w:bidi="fa-IR"/>
          <w:color w:val="111111"/>
          <w:sz w:val="28"/>
          <w:szCs w:val="28"/>
          <w:rtl/>
        </w:rPr>
        <w:t xml:space="preserve">'اگر از این کار دست برداری، خوب است؛ وگرنه، تو را چونان که یک الاغ را می‌زنند، خواهم زد.'</w:t>
      </w:r>
    </w:p>
    <w:p>
      <w:pPr>
        <w:pStyle w:val="Heading5"/>
      </w:pPr>
      <w:bookmarkStart w:id="1687" w:name="_Toc1322"/>
      <w:r>
        <w:t>[رقم الحدیث الکلی: 34999 - رقم الحدیث الباب: 5]</w:t>
      </w:r>
      <w:bookmarkEnd w:id="1687"/>
    </w:p>
    <w:p>
      <w:pPr>
        <w:pStyle w:val="BookText"/>
      </w:pPr>
      <w:r>
        <w:rPr>
          <w:rFonts w:ascii="Times New Roman" w:hAnsi="Times New Roman" w:eastAsia="Times New Roman" w:cs="Times New Roman"/>
          <w:lang w:val="en-US" w:bidi="en-US"/>
          <w:color w:val="111111"/>
          <w:sz w:val="28"/>
          <w:szCs w:val="28"/>
          <w:rtl/>
        </w:rPr>
        <w:t xml:space="preserve">34999- 5- </w:t>
      </w:r>
      <w:r>
        <w:rPr>
          <w:rStyle w:val="FootnoteReference"/>
        </w:rPr>
        <w:footnoteReference w:id="2381"/>
      </w:r>
      <w:r>
        <w:rPr>
          <w:rFonts w:ascii="Amiri" w:hAnsi="Amiri" w:eastAsia="Amiri" w:cs="Amiri"/>
          <w:lang w:bidi="ar-SA"/>
          <w:color w:val="111111"/>
          <w:sz w:val="28"/>
          <w:szCs w:val="28"/>
          <w:rtl/>
        </w:rPr>
        <w:t xml:space="preserve">عَلِیُّ بْنُ الْحُسَیْنِ الْمُرْتَضَی فِی رِسَالَةِ الْمُحْکَمِ وَ الْمُتَشَابِهِ نَقْلًا مِنْ کِتَابِ تَفْسِیرِ النُّعْمَانِیِّ بِإِسْنَادِهِ الْآتِی عَنْ عَلِیٍّ ع قَالَ فِی حَدِیثٍ وَ أَمَّا الرُّخْصَةُ الَّتِی صَاحِبُهَا فِیهَا بِالْخِیَارِ فَإِنَّ اللَّهَ تَعَالَی رَخَّصَ أَنْ یُعَاقَبَ الْعَبْدُ عَلَی ظُلْمِهِ فَقَالَ اللَّهُ تَعَالَی جَزاءُ سَیِّئَةٍ سَیِّئَةٌ مِثْلُها </w:t>
      </w:r>
      <w:r>
        <w:rPr>
          <w:rStyle w:val="FootnoteReference"/>
        </w:rPr>
        <w:footnoteReference w:id="2382"/>
      </w:r>
    </w:p>
    <w:p>
      <w:pPr>
        <w:pStyle w:val="BookText"/>
      </w:pPr>
      <w:r>
        <w:rPr>
          <w:rFonts w:ascii="IRNazanin" w:hAnsi="IRNazanin" w:eastAsia="IRNazanin" w:cs="IRNazanin"/>
          <w:lang w:bidi="fa-IR"/>
          <w:color w:val="111111"/>
          <w:sz w:val="28"/>
          <w:szCs w:val="28"/>
          <w:rtl/>
        </w:rPr>
        <w:t xml:space="preserve">ص: 373</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5" w:name="pg18990_194237"/>
    <w:bookmarkEnd w:id="355"/>
    <w:p>
      <w:pPr>
        <w:pStyle w:val="BookText"/>
      </w:pPr>
      <w:r>
        <w:rPr>
          <w:rFonts w:ascii="Amiri" w:hAnsi="Amiri" w:eastAsia="Amiri" w:cs="Amiri"/>
          <w:lang w:bidi="ar-SA"/>
          <w:color w:val="111111"/>
          <w:sz w:val="28"/>
          <w:szCs w:val="28"/>
          <w:rtl/>
        </w:rPr>
        <w:t xml:space="preserve">وَ هَذَا هُوَ فِیهِ بِالْخِیَارِ فَإِنْ شَاءَ عَفَا وَ إِنْ شَاءَ عَاقَبَ.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83"/>
      </w:r>
      <w:r>
        <w:rPr>
          <w:rFonts w:ascii="Amiri" w:hAnsi="Amiri" w:eastAsia="Amiri" w:cs="Amiri"/>
          <w:lang w:bidi="ar-SA"/>
          <w:color w:val="111111"/>
          <w:sz w:val="28"/>
          <w:szCs w:val="28"/>
          <w:rtl/>
        </w:rPr>
        <w:t xml:space="preserve">وَ تَقَدَّمَ فِی الْحَجِّ مَا یَدُلُّ عَلَی أَنَّ لِلْمُحْرِمِ أَنْ یُؤَدِّبَ عَبْدَهُ مَا بَیْنَهُ وَ بَیْنَ عَشَرَةِ أَسْوَاطٍ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حسین المرتضی در کتاب رسالة المحکم و المتشابه، نقل شده از تفسیر نعمانی، از امام علی (علیه‌السلام) که در حدیثی فرمودند:</w:t>
      </w:r>
    </w:p>
    <w:p>
      <w:pPr>
        <w:pStyle w:val="BookText"/>
      </w:pPr>
      <w:r>
        <w:rPr>
          <w:rFonts w:ascii="IRNazanin" w:hAnsi="IRNazanin" w:eastAsia="IRNazanin" w:cs="IRNazanin"/>
          <w:lang w:bidi="fa-IR"/>
          <w:color w:val="111111"/>
          <w:sz w:val="28"/>
          <w:szCs w:val="28"/>
          <w:rtl/>
        </w:rPr>
        <w:t xml:space="preserve">_"اما رخصتی که صاحب آن در انتخاب آزاد است، این است که خداوند متعال اجازه داده که بنده در برابر ظلمی که به او شده، مجازات کند.</w:t>
      </w:r>
    </w:p>
    <w:p>
      <w:pPr>
        <w:pStyle w:val="BookText"/>
      </w:pPr>
      <w:r>
        <w:rPr>
          <w:rFonts w:ascii="IRNazanin" w:hAnsi="IRNazanin" w:eastAsia="IRNazanin" w:cs="IRNazanin"/>
          <w:lang w:bidi="fa-IR"/>
          <w:color w:val="111111"/>
          <w:sz w:val="28"/>
          <w:szCs w:val="28"/>
          <w:rtl/>
        </w:rPr>
        <w:t xml:space="preserve">پس خداوند متعال فرمود:</w:t>
      </w:r>
    </w:p>
    <w:p>
      <w:pPr>
        <w:pStyle w:val="BookText"/>
      </w:pPr>
      <w:r>
        <w:rPr>
          <w:rFonts w:ascii="IRNazanin" w:hAnsi="IRNazanin" w:eastAsia="IRNazanin" w:cs="IRNazanin"/>
          <w:lang w:bidi="fa-IR"/>
          <w:color w:val="111111"/>
          <w:sz w:val="28"/>
          <w:szCs w:val="28"/>
          <w:rtl/>
        </w:rPr>
        <w:t xml:space="preserve">"کیفر بدی، بدی همانند آن است" (سوره‌ی شوری، آیات 40-42)._</w:t>
      </w:r>
    </w:p>
    <w:p>
      <w:pPr>
        <w:pStyle w:val="BookText"/>
      </w:pPr>
      <w:r>
        <w:rPr>
          <w:rFonts w:ascii="IRNazanin" w:hAnsi="IRNazanin" w:eastAsia="IRNazanin" w:cs="IRNazanin"/>
          <w:lang w:bidi="fa-IR"/>
          <w:color w:val="111111"/>
          <w:sz w:val="28"/>
          <w:szCs w:val="28"/>
          <w:rtl/>
        </w:rPr>
        <w:t xml:space="preserve">و این در اختیار اوست؛ اگر بخواهد عفو کند، و اگر بخواهد مجازات نماید.</w:t>
      </w:r>
    </w:p>
    <w:p>
      <w:pPr>
        <w:pStyle w:val="BookText"/>
      </w:pPr>
      <w:r>
        <w:rPr>
          <w:rFonts w:ascii="IRNazanin" w:hAnsi="IRNazanin" w:eastAsia="IRNazanin" w:cs="IRNazanin"/>
          <w:lang w:bidi="fa-IR"/>
          <w:color w:val="111111"/>
          <w:sz w:val="28"/>
          <w:szCs w:val="28"/>
          <w:rtl/>
        </w:rPr>
        <w:t xml:space="preserve">می گویم : همچنین پیش‌تر مطالبی بیان شد که به همین مسئله دلالت دارد،</w:t>
      </w:r>
    </w:p>
    <w:p>
      <w:pPr>
        <w:pStyle w:val="BookText"/>
      </w:pPr>
      <w:r>
        <w:rPr>
          <w:rFonts w:ascii="IRNazanin" w:hAnsi="IRNazanin" w:eastAsia="IRNazanin" w:cs="IRNazanin"/>
          <w:lang w:bidi="fa-IR"/>
          <w:color w:val="111111"/>
          <w:sz w:val="28"/>
          <w:szCs w:val="28"/>
          <w:rtl/>
        </w:rPr>
        <w:t xml:space="preserve">و در موضوع حج نیز آمده است که فرد محرم می‌تواند برده‌ی خود را تأدیب کند در محدوده‌ای از یک تا ده ضربه‌ی شلاق</w:t>
      </w:r>
    </w:p>
    <w:p>
      <w:pPr>
        <w:pStyle w:val="Heading4"/>
      </w:pPr>
      <w:bookmarkStart w:id="1688" w:name="_Toc1323"/>
      <w:r>
        <w:t>9- بَابُ تَعْزِیرِ مَنْ زَحَمَ أَحَداً حَتَّی وَقَعَ عَلَی یَدَیْهِ وَ ثُبُوتِ الْغُرْمِ إِنْ کَسَرَ</w:t>
      </w:r>
      <w:bookmarkEnd w:id="1688"/>
    </w:p>
    <w:p>
      <w:pPr>
        <w:pStyle w:val="Heading5"/>
      </w:pPr>
      <w:bookmarkStart w:id="1689" w:name="_Toc1324"/>
      <w:r>
        <w:t>اشارة</w:t>
      </w:r>
      <w:bookmarkEnd w:id="1689"/>
    </w:p>
    <w:p>
      <w:pPr>
        <w:pStyle w:val="BookText"/>
      </w:pPr>
      <w:r>
        <w:rPr>
          <w:rStyle w:val="FootnoteReference"/>
        </w:rPr>
        <w:footnoteReference w:id="2385"/>
      </w:r>
      <w:r>
        <w:rPr>
          <w:rFonts w:ascii="Amiri" w:hAnsi="Amiri" w:eastAsia="Amiri" w:cs="Amiri"/>
          <w:lang w:bidi="ar-SA"/>
          <w:color w:val="111111"/>
          <w:sz w:val="28"/>
          <w:szCs w:val="28"/>
          <w:rtl/>
        </w:rPr>
        <w:t xml:space="preserve">9 بَابُ تَعْزِیرِ مَنْ زَحَمَ أَحَداً حَتَّی وَقَعَ عَلَی یَدَیْهِ وَ ثُبُوتِ الْغُرْمِ إِنْ کَسَرَ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تعزیر وپرداخت غرامت کسیکه دیگری را به‌گونه‌ای هل دهد یا ازدحام ایجاد کند که فردی بر زمین بیفتد و به دستش آسیب برسد.</w:t>
      </w:r>
    </w:p>
    <w:p>
      <w:pPr>
        <w:pStyle w:val="Heading5"/>
      </w:pPr>
      <w:bookmarkStart w:id="1690" w:name="_Toc1325"/>
      <w:r>
        <w:t>[رقم الحدیث الکلی: 35000 - رقم الحدیث الباب: 1]</w:t>
      </w:r>
      <w:bookmarkEnd w:id="1690"/>
    </w:p>
    <w:p>
      <w:pPr>
        <w:pStyle w:val="BookText"/>
      </w:pPr>
      <w:r>
        <w:rPr>
          <w:rFonts w:ascii="Times New Roman" w:hAnsi="Times New Roman" w:eastAsia="Times New Roman" w:cs="Times New Roman"/>
          <w:lang w:val="en-US" w:bidi="en-US"/>
          <w:color w:val="111111"/>
          <w:sz w:val="28"/>
          <w:szCs w:val="28"/>
          <w:rtl/>
        </w:rPr>
        <w:t xml:space="preserve">35000- 1- </w:t>
      </w:r>
      <w:r>
        <w:rPr>
          <w:rStyle w:val="FootnoteReference"/>
        </w:rPr>
        <w:footnoteReference w:id="2386"/>
      </w:r>
      <w:r>
        <w:rPr>
          <w:rFonts w:ascii="Amiri" w:hAnsi="Amiri" w:eastAsia="Amiri" w:cs="Amiri"/>
          <w:lang w:bidi="ar-SA"/>
          <w:color w:val="111111"/>
          <w:sz w:val="28"/>
          <w:szCs w:val="28"/>
          <w:rtl/>
        </w:rPr>
        <w:t xml:space="preserve">مُحَمَّدُ بْنُ یَعْقُوبَ عَنِ الْحُسَیْنِ بْنِ مُحَمَّدٍ الْأَشْعَرِیِّ عَنْ مُعَلَّی بْنِ مُحَمَّدٍ عَنِ الْحَسَنِ بْنِ عَلِیٍّ الْوَشَّاءِ </w:t>
      </w:r>
      <w:r>
        <w:rPr>
          <w:rStyle w:val="FootnoteReference"/>
        </w:rPr>
        <w:footnoteReference w:id="2387"/>
      </w:r>
      <w:r>
        <w:rPr>
          <w:rFonts w:ascii="Amiri" w:hAnsi="Amiri" w:eastAsia="Amiri" w:cs="Amiri"/>
          <w:lang w:bidi="ar-SA"/>
          <w:color w:val="111111"/>
          <w:sz w:val="28"/>
          <w:szCs w:val="28"/>
          <w:rtl/>
        </w:rPr>
        <w:t xml:space="preserve">عَنْ عَلِیِّ بْنِ إِسْمَاعِیلَ عَنْ عَمْرِو بْنِ أَبِی الْمِقْدَامِ عَنْ رَجُلٍ عَنْ رَزِینٍ قَالَ: کُنْتُ أَتَوَضَّأُ فِی مِیضَاةِ الْکُوفَةِ- فَإِذَا رَجُلٌ قَدْ جَاءَ فَوَضَعَ نَعْلَیْهِ وَ وَضَعَ دِرَّتَهُ فَوْقَهَا ثُمَّ دَنَا فَتَوَضَّأَ مَعِی فَزَحَمْتُهُ حَتَّی وَقَعَ عَلَی یَدَیْهِ فَقَامَ فَتَوَضَّأَ فَلَمَّا فَرَغَ ضَرَبَ رَأْسِی بِالدِّرَّةِ ثَلَاثاً ثُمَّ قَالَ إِیَّاکَ أَنْ تَدْفَعَ فَتَکْسِرَ فَتُغْرَمُ فَقُلْتُ مَنْ هَذَا فَقَالُوا أَمِیرُ الْمُؤْمِنِینَ- فَذَهَبْتُ أَعْتَذِرُ إِلَیْهِ فَمَضَی وَ لَمْ یَلْتَفِتْ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رزین نقل شده است که گفت:</w:t>
      </w:r>
    </w:p>
    <w:p>
      <w:pPr>
        <w:pStyle w:val="BookText"/>
      </w:pPr>
      <w:r>
        <w:rPr>
          <w:rFonts w:ascii="IRNazanin" w:hAnsi="IRNazanin" w:eastAsia="IRNazanin" w:cs="IRNazanin"/>
          <w:lang w:bidi="fa-IR"/>
          <w:color w:val="111111"/>
          <w:sz w:val="28"/>
          <w:szCs w:val="28"/>
          <w:rtl/>
        </w:rPr>
        <w:t xml:space="preserve">_"در محل وضوخانه‌ی کوفه وضو می‌گرفتم، که مردی آمد و کفش‌هایش را گذاشت، و تازیانه‌اش را بر روی آن‌ها نهاد، سپس جلو آمد و همراه من وضو گرفت.</w:t>
      </w:r>
    </w:p>
    <w:p>
      <w:pPr>
        <w:pStyle w:val="BookText"/>
      </w:pPr>
      <w:r>
        <w:rPr>
          <w:rFonts w:ascii="IRNazanin" w:hAnsi="IRNazanin" w:eastAsia="IRNazanin" w:cs="IRNazanin"/>
          <w:lang w:bidi="fa-IR"/>
          <w:color w:val="111111"/>
          <w:sz w:val="28"/>
          <w:szCs w:val="28"/>
          <w:rtl/>
        </w:rPr>
        <w:t xml:space="preserve">من او را به‌گونه‌ای فشار دادم که بر روی دست‌هایش افتاد.</w:t>
      </w:r>
    </w:p>
    <w:p>
      <w:pPr>
        <w:pStyle w:val="BookText"/>
      </w:pPr>
      <w:r>
        <w:rPr>
          <w:rFonts w:ascii="IRNazanin" w:hAnsi="IRNazanin" w:eastAsia="IRNazanin" w:cs="IRNazanin"/>
          <w:lang w:bidi="fa-IR"/>
          <w:color w:val="111111"/>
          <w:sz w:val="28"/>
          <w:szCs w:val="28"/>
          <w:rtl/>
        </w:rPr>
        <w:t xml:space="preserve">او برخاست و وضو گرفت، و هنگامی که وضویش تمام شد، با تازیانه سه ضربه به سرم زد، سپس فرمود:</w:t>
      </w:r>
    </w:p>
    <w:p>
      <w:pPr>
        <w:pStyle w:val="BookText"/>
      </w:pPr>
      <w:r>
        <w:rPr>
          <w:rFonts w:ascii="IRNazanin" w:hAnsi="IRNazanin" w:eastAsia="IRNazanin" w:cs="IRNazanin"/>
          <w:lang w:bidi="fa-IR"/>
          <w:color w:val="111111"/>
          <w:sz w:val="28"/>
          <w:szCs w:val="28"/>
          <w:rtl/>
        </w:rPr>
        <w:t xml:space="preserve">'مراقب باش که کسی را هل ندهی، که ممکن است بشکند و مجبور به پرداخت غرامت شوی.'</w:t>
      </w:r>
    </w:p>
    <w:p>
      <w:pPr>
        <w:pStyle w:val="BookText"/>
      </w:pPr>
      <w:r>
        <w:rPr>
          <w:rFonts w:ascii="IRNazanin" w:hAnsi="IRNazanin" w:eastAsia="IRNazanin" w:cs="IRNazanin"/>
          <w:lang w:bidi="fa-IR"/>
          <w:color w:val="111111"/>
          <w:sz w:val="28"/>
          <w:szCs w:val="28"/>
          <w:rtl/>
        </w:rPr>
        <w:t xml:space="preserve">پرسیدم: این شخص که بود؟</w:t>
      </w:r>
    </w:p>
    <w:p>
      <w:pPr>
        <w:pStyle w:val="BookText"/>
      </w:pPr>
      <w:r>
        <w:rPr>
          <w:rFonts w:ascii="IRNazanin" w:hAnsi="IRNazanin" w:eastAsia="IRNazanin" w:cs="IRNazanin"/>
          <w:lang w:bidi="fa-IR"/>
          <w:color w:val="111111"/>
          <w:sz w:val="28"/>
          <w:szCs w:val="28"/>
          <w:rtl/>
        </w:rPr>
        <w:t xml:space="preserve">گفتند: امیرالمؤمنین (علیه‌السلام).</w:t>
      </w:r>
    </w:p>
    <w:p>
      <w:pPr>
        <w:pStyle w:val="BookText"/>
      </w:pPr>
      <w:r>
        <w:rPr>
          <w:rFonts w:ascii="IRNazanin" w:hAnsi="IRNazanin" w:eastAsia="IRNazanin" w:cs="IRNazanin"/>
          <w:lang w:bidi="fa-IR"/>
          <w:color w:val="111111"/>
          <w:sz w:val="28"/>
          <w:szCs w:val="28"/>
          <w:rtl/>
        </w:rPr>
        <w:t xml:space="preserve">خواستم نزد او بروم و عذرخواهی کنم، اما ایشان بدون توجه به من، راه خود را ادامه دادند.</w:t>
      </w:r>
    </w:p>
    <w:p>
      <w:pPr>
        <w:pStyle w:val="Heading4"/>
      </w:pPr>
      <w:bookmarkStart w:id="1691" w:name="_Toc1326"/>
      <w:r>
        <w:t>10- بَابُ حَدِّ التَّعْزِیرِ</w:t>
      </w:r>
      <w:bookmarkEnd w:id="1691"/>
    </w:p>
    <w:p>
      <w:pPr>
        <w:pStyle w:val="Heading5"/>
      </w:pPr>
      <w:bookmarkStart w:id="1692" w:name="_Toc1327"/>
      <w:r>
        <w:t>اشارة</w:t>
      </w:r>
      <w:bookmarkEnd w:id="1692"/>
    </w:p>
    <w:p>
      <w:pPr>
        <w:pStyle w:val="BookText"/>
      </w:pPr>
      <w:r>
        <w:rPr>
          <w:rStyle w:val="FootnoteReference"/>
        </w:rPr>
        <w:footnoteReference w:id="2388"/>
      </w:r>
      <w:r>
        <w:rPr>
          <w:rFonts w:ascii="Amiri" w:hAnsi="Amiri" w:eastAsia="Amiri" w:cs="Amiri"/>
          <w:lang w:bidi="ar-SA"/>
          <w:color w:val="111111"/>
          <w:sz w:val="28"/>
          <w:szCs w:val="28"/>
          <w:rtl/>
        </w:rPr>
        <w:t xml:space="preserve">10 بَابُ حَدِّ التَّعْزِیرِ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 ومقدار تعزیر</w:t>
      </w:r>
    </w:p>
    <w:p>
      <w:pPr>
        <w:pStyle w:val="Heading5"/>
      </w:pPr>
      <w:bookmarkStart w:id="1693" w:name="_Toc1328"/>
      <w:r>
        <w:t>[رقم الحدیث الکلی: 35001 - رقم الحدیث الباب: 1]</w:t>
      </w:r>
      <w:bookmarkEnd w:id="1693"/>
    </w:p>
    <w:p>
      <w:pPr>
        <w:pStyle w:val="BookText"/>
      </w:pPr>
      <w:r>
        <w:rPr>
          <w:rFonts w:ascii="Times New Roman" w:hAnsi="Times New Roman" w:eastAsia="Times New Roman" w:cs="Times New Roman"/>
          <w:lang w:val="en-US" w:bidi="en-US"/>
          <w:color w:val="111111"/>
          <w:sz w:val="28"/>
          <w:szCs w:val="28"/>
          <w:rtl/>
        </w:rPr>
        <w:t xml:space="preserve">35001- 1- </w:t>
      </w:r>
      <w:r>
        <w:rPr>
          <w:rStyle w:val="FootnoteReference"/>
        </w:rPr>
        <w:footnoteReference w:id="2389"/>
      </w:r>
      <w:r>
        <w:rPr>
          <w:rFonts w:ascii="Amiri" w:hAnsi="Amiri" w:eastAsia="Amiri" w:cs="Amiri"/>
          <w:lang w:bidi="ar-SA"/>
          <w:color w:val="111111"/>
          <w:sz w:val="28"/>
          <w:szCs w:val="28"/>
          <w:rtl/>
        </w:rPr>
        <w:t xml:space="preserve">مُحَمَّدُ بْنُ الْحَسَنِ بِإِسْنَادِهِ عَنْ یُونُسَ عَنْ إِسْحَاقَ بْنِ</w:t>
      </w:r>
    </w:p>
    <w:p>
      <w:pPr>
        <w:pStyle w:val="BookText"/>
      </w:pPr>
      <w:r>
        <w:rPr>
          <w:rFonts w:ascii="IRNazanin" w:hAnsi="IRNazanin" w:eastAsia="IRNazanin" w:cs="IRNazanin"/>
          <w:lang w:bidi="fa-IR"/>
          <w:color w:val="111111"/>
          <w:sz w:val="28"/>
          <w:szCs w:val="28"/>
          <w:rtl/>
        </w:rPr>
        <w:t xml:space="preserve">ص: 374</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6" w:name="pg18990_194238"/>
    <w:bookmarkEnd w:id="356"/>
    <w:p>
      <w:pPr>
        <w:pStyle w:val="BookText"/>
      </w:pPr>
      <w:r>
        <w:rPr>
          <w:rFonts w:ascii="Amiri" w:hAnsi="Amiri" w:eastAsia="Amiri" w:cs="Amiri"/>
          <w:lang w:bidi="ar-SA"/>
          <w:color w:val="111111"/>
          <w:sz w:val="28"/>
          <w:szCs w:val="28"/>
          <w:rtl/>
        </w:rPr>
        <w:t xml:space="preserve">عَمَّارٍ قَالَ: سَأَلْتُ أَبَا إِبْرَاهِیمَ ع عَنِ التَّعْزِیرِ کَمْ هُوَ قَالَ بِضْعَةَ عَشَرَ سَوْطاً مَا بَیْنَ الْعَشَرَةِ إِلَی الْعِشْرِینَ.</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إِسْحَاقَ بْنِ عَمَّارٍ </w:t>
      </w:r>
      <w:r>
        <w:rPr>
          <w:rStyle w:val="FootnoteReference"/>
        </w:rPr>
        <w:footnoteReference w:id="2390"/>
      </w:r>
    </w:p>
    <w:p>
      <w:pPr>
        <w:pStyle w:val="BookText"/>
      </w:pPr>
      <w:r>
        <w:rPr>
          <w:rFonts w:ascii="Amiri" w:hAnsi="Amiri" w:eastAsia="Amiri" w:cs="Amiri"/>
          <w:lang w:bidi="ar-SA"/>
          <w:color w:val="111111"/>
          <w:sz w:val="28"/>
          <w:szCs w:val="28"/>
          <w:rtl/>
        </w:rPr>
        <w:t xml:space="preserve">أَقُولُ: وَ تَقَدَّمَ مَا یَدُلُّ عَلَی الزِّیَادَةِ وَ عَلَی أَنَّهُ بِحَسَبِ مَا یَرَاهُ الْإِمَامُ فَهَذَا وَ نَحْوُهُ مَخْصُوصٌ بِغَیْرِهِمَا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w:t>
      </w:r>
    </w:p>
    <w:p>
      <w:pPr>
        <w:pStyle w:val="BookText"/>
      </w:pPr>
      <w:r>
        <w:rPr>
          <w:rFonts w:ascii="IRNazanin" w:hAnsi="IRNazanin" w:eastAsia="IRNazanin" w:cs="IRNazanin"/>
          <w:lang w:bidi="fa-IR"/>
          <w:color w:val="111111"/>
          <w:sz w:val="28"/>
          <w:szCs w:val="28"/>
          <w:rtl/>
        </w:rPr>
        <w:t xml:space="preserve">_"از امام موسی کاظم (علیه‌السلام) پرسیدم: میزان تعزیر چقدر است؟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'چندین ضربه شلاق است، بین ده تا بیست ضربه.</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پیش‌تر بیان شد که تعزیر می‌تواند بیشتر از این مقدار باشد، و میزان آن وابسته به تشخیص امام (علیه‌السلام) است.</w:t>
      </w:r>
    </w:p>
    <w:p>
      <w:pPr>
        <w:pStyle w:val="BookText"/>
      </w:pPr>
      <w:r>
        <w:rPr>
          <w:rFonts w:ascii="IRNazanin" w:hAnsi="IRNazanin" w:eastAsia="IRNazanin" w:cs="IRNazanin"/>
          <w:lang w:bidi="fa-IR"/>
          <w:color w:val="111111"/>
          <w:sz w:val="28"/>
          <w:szCs w:val="28"/>
          <w:rtl/>
        </w:rPr>
        <w:t xml:space="preserve">این حکم در برخی موارد مخصوص شرایط خاص می‌باشد</w:t>
      </w:r>
    </w:p>
    <w:p>
      <w:pPr>
        <w:pStyle w:val="Heading5"/>
      </w:pPr>
      <w:bookmarkStart w:id="1694" w:name="_Toc1329"/>
      <w:r>
        <w:t>[رقم الحدیث الکلی: 35002 - رقم الحدیث الباب: 2]</w:t>
      </w:r>
      <w:bookmarkEnd w:id="1694"/>
    </w:p>
    <w:p>
      <w:pPr>
        <w:pStyle w:val="BookText"/>
      </w:pPr>
      <w:r>
        <w:rPr>
          <w:rFonts w:ascii="Times New Roman" w:hAnsi="Times New Roman" w:eastAsia="Times New Roman" w:cs="Times New Roman"/>
          <w:lang w:val="en-US" w:bidi="en-US"/>
          <w:color w:val="111111"/>
          <w:sz w:val="28"/>
          <w:szCs w:val="28"/>
          <w:rtl/>
        </w:rPr>
        <w:t xml:space="preserve">35002- 2- </w:t>
      </w:r>
      <w:r>
        <w:rPr>
          <w:rStyle w:val="FootnoteReference"/>
        </w:rPr>
        <w:footnoteReference w:id="2392"/>
      </w:r>
      <w:r>
        <w:rPr>
          <w:rFonts w:ascii="Amiri" w:hAnsi="Amiri" w:eastAsia="Amiri" w:cs="Amiri"/>
          <w:lang w:bidi="ar-SA"/>
          <w:color w:val="111111"/>
          <w:sz w:val="28"/>
          <w:szCs w:val="28"/>
          <w:rtl/>
        </w:rPr>
        <w:t xml:space="preserve">مُحَمَّدُ بْنُ عَلِیِّ بْنِ الْحُسَیْنِ قَالَ: قَالَ رَسُولُ اللَّهِ ص لَا یَحِلُّ لِوَالٍ یُؤْمِنُ بِاللَّهِ وَ الْیَوْمِ الْآخِرِ أَنْ یَجْلِدَ أَکْثَرَ مِنْ عَشَرَةِ أَسْوَاطٍ إِلَّا فِی حَدٍّ وَ أَذِنَ فِی أَدَبِ الْمَمْلُوکِ مِنْ ثَلَاثَةٍ إِلَی خَمْسَةٍ.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نقل شده است که گفت:</w:t>
      </w:r>
    </w:p>
    <w:p>
      <w:pPr>
        <w:pStyle w:val="BookText"/>
      </w:pPr>
      <w:r>
        <w:rPr>
          <w:rFonts w:ascii="IRNazanin" w:hAnsi="IRNazanin" w:eastAsia="IRNazanin" w:cs="IRNazanin"/>
          <w:lang w:bidi="fa-IR"/>
          <w:color w:val="111111"/>
          <w:sz w:val="28"/>
          <w:szCs w:val="28"/>
          <w:rtl/>
        </w:rPr>
        <w:t xml:space="preserve">_"رسول خدا (صلی‌الله علیه و آله) فرمودند:</w:t>
      </w:r>
    </w:p>
    <w:p>
      <w:pPr>
        <w:pStyle w:val="BookText"/>
      </w:pPr>
      <w:r>
        <w:rPr>
          <w:rFonts w:ascii="IRNazanin" w:hAnsi="IRNazanin" w:eastAsia="IRNazanin" w:cs="IRNazanin"/>
          <w:lang w:bidi="fa-IR"/>
          <w:color w:val="111111"/>
          <w:sz w:val="28"/>
          <w:szCs w:val="28"/>
          <w:rtl/>
        </w:rPr>
        <w:t xml:space="preserve">'برای هیچ والی که به خدا و روز قیامت ایمان دارد، جایز نیست که بیش از ده ضربه شلاق بزند، مگر در مورد اجرای حد شرعی.'</w:t>
      </w:r>
    </w:p>
    <w:p>
      <w:pPr>
        <w:pStyle w:val="BookText"/>
      </w:pPr>
      <w:r>
        <w:rPr>
          <w:rFonts w:ascii="IRNazanin" w:hAnsi="IRNazanin" w:eastAsia="IRNazanin" w:cs="IRNazanin"/>
          <w:lang w:bidi="fa-IR"/>
          <w:color w:val="111111"/>
          <w:sz w:val="28"/>
          <w:szCs w:val="28"/>
          <w:rtl/>
        </w:rPr>
        <w:t xml:space="preserve">و اجازه دادند که تأدیب برده، بین سه تا پنج ضربه باشد.</w:t>
      </w:r>
    </w:p>
    <w:p>
      <w:pPr>
        <w:pStyle w:val="Heading5"/>
      </w:pPr>
      <w:bookmarkStart w:id="1695" w:name="_Toc1330"/>
      <w:r>
        <w:t>[رقم الحدیث الکلی: 35003 - رقم الحدیث الباب: 3]</w:t>
      </w:r>
      <w:bookmarkEnd w:id="1695"/>
    </w:p>
    <w:p>
      <w:pPr>
        <w:pStyle w:val="BookText"/>
      </w:pPr>
      <w:r>
        <w:rPr>
          <w:rFonts w:ascii="Times New Roman" w:hAnsi="Times New Roman" w:eastAsia="Times New Roman" w:cs="Times New Roman"/>
          <w:lang w:val="en-US" w:bidi="en-US"/>
          <w:color w:val="111111"/>
          <w:sz w:val="28"/>
          <w:szCs w:val="28"/>
          <w:rtl/>
        </w:rPr>
        <w:t xml:space="preserve">35003- 3- </w:t>
      </w:r>
      <w:r>
        <w:rPr>
          <w:rStyle w:val="FootnoteReference"/>
        </w:rPr>
        <w:footnoteReference w:id="2393"/>
      </w:r>
      <w:r>
        <w:rPr>
          <w:rFonts w:ascii="Amiri" w:hAnsi="Amiri" w:eastAsia="Amiri" w:cs="Amiri"/>
          <w:lang w:bidi="ar-SA"/>
          <w:color w:val="111111"/>
          <w:sz w:val="28"/>
          <w:szCs w:val="28"/>
          <w:rtl/>
        </w:rPr>
        <w:t xml:space="preserve">وَ فِی الْعِلَلِ عَنْ مُحَمَّدِ بْنِ الْحَسَنِ عَنِ الصَّفَّارِ عَنِ الْعَبَّاسِ بْنِ مَعْرُوفٍ عَنْ عَلِیِّ بْنِ مَهْزِیَارَ عَنْ مُحَمَّدِ بْنِ یَحْیَی عَنْ حَمَّادِ بْنِ عُثْمَانَ عَنْ أَبِی عَبْدِ اللَّهِ ع قَالَ: قُلْتُ لَهُ کَمِ التَّعْزِیرُ فَقَالَ دُونَ الْحَدِّ قَالَ قُلْتُ: دُونَ ثَمَانِینَ قَالَ لَا وَ لَکِنْ دُونَ أَرْبَعِینَ فَإِنَّهَا حَدُّ الْمَمْلُوکِ قُلْتُ وَ کَمْ ذَاکَ قَالَ عَلَی قَدْرِ مَا یَرَاهُ الْوَالِی مِنْ ذَنْبِ الرَّجُلِ وَ قُوَّةِ بَدَنِهِ.</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الْحَسَنِ بْنِ عَلِیٍّ عَنْ حَمَّادِ بْنِ عُثْمَانَ </w:t>
      </w:r>
      <w:r>
        <w:rPr>
          <w:rStyle w:val="FootnoteReference"/>
        </w:rPr>
        <w:footnoteReference w:id="239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5"/>
      </w:r>
      <w:r>
        <w:rPr>
          <w:rFonts w:ascii="Amiri" w:hAnsi="Amiri" w:eastAsia="Amiri" w:cs="Amiri"/>
          <w:lang w:bidi="ar-SA"/>
          <w:color w:val="111111"/>
          <w:sz w:val="28"/>
          <w:szCs w:val="28"/>
          <w:rtl/>
        </w:rPr>
        <w:t xml:space="preserve">وَ یَأْتِی مَا یَدُلُّ عَلَیْهِ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_"از ایشان پرسیدم: تعزیر چقدر است؟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'کمتر از حد شرعی.'</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'یعنی کمتر از هشتاد ضربه؟'</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'نه، بلکه کمتر از چهل ضربه، زیرا این حد برای برده است.'</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'دقیقاً چقدر؟'</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'بسته به میزان گناه فرد و توان جسمانی او، آن را والی تعیین می‌کند.</w:t>
      </w:r>
    </w:p>
    <w:p>
      <w:pPr>
        <w:pStyle w:val="BookText"/>
      </w:pPr>
      <w:r>
        <w:rPr>
          <w:rFonts w:ascii="IRNazanin" w:hAnsi="IRNazanin" w:eastAsia="IRNazanin" w:cs="IRNazanin"/>
          <w:lang w:bidi="fa-IR"/>
          <w:color w:val="111111"/>
          <w:sz w:val="28"/>
          <w:szCs w:val="28"/>
          <w:rtl/>
        </w:rPr>
        <w:t xml:space="preserve">ص: 375</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7" w:name="pg18990_194239"/>
    <w:bookmarkEnd w:id="357"/>
    <w:p>
      <w:pPr>
        <w:pStyle w:val="Heading4"/>
      </w:pPr>
      <w:bookmarkStart w:id="1696" w:name="_Toc1331"/>
      <w:r>
        <w:t>11- بَابُ حُکْمِ شُهُودِ الزُّورِ</w:t>
      </w:r>
      <w:bookmarkEnd w:id="1696"/>
    </w:p>
    <w:p>
      <w:pPr>
        <w:pStyle w:val="Heading5"/>
      </w:pPr>
      <w:bookmarkStart w:id="1697" w:name="_Toc1332"/>
      <w:r>
        <w:t>اشارة</w:t>
      </w:r>
      <w:bookmarkEnd w:id="1697"/>
    </w:p>
    <w:p>
      <w:pPr>
        <w:pStyle w:val="BookText"/>
      </w:pPr>
      <w:r>
        <w:rPr>
          <w:rStyle w:val="FootnoteReference"/>
        </w:rPr>
        <w:footnoteReference w:id="2397"/>
      </w:r>
      <w:r>
        <w:rPr>
          <w:rFonts w:ascii="Amiri" w:hAnsi="Amiri" w:eastAsia="Amiri" w:cs="Amiri"/>
          <w:lang w:bidi="ar-SA"/>
          <w:color w:val="111111"/>
          <w:sz w:val="28"/>
          <w:szCs w:val="28"/>
          <w:rtl/>
        </w:rPr>
        <w:t xml:space="preserve">11 بَابُ حُکْمِ شُهُودِ الزُّورِ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شهود زور، یعنی شهادت دروغین</w:t>
      </w:r>
    </w:p>
    <w:p>
      <w:pPr>
        <w:pStyle w:val="Heading5"/>
      </w:pPr>
      <w:bookmarkStart w:id="1698" w:name="_Toc1333"/>
      <w:r>
        <w:t>[رقم الحدیث الکلی: 35004 - رقم الحدیث الباب: 1]</w:t>
      </w:r>
      <w:bookmarkEnd w:id="1698"/>
    </w:p>
    <w:p>
      <w:pPr>
        <w:pStyle w:val="BookText"/>
      </w:pPr>
      <w:r>
        <w:rPr>
          <w:rFonts w:ascii="Times New Roman" w:hAnsi="Times New Roman" w:eastAsia="Times New Roman" w:cs="Times New Roman"/>
          <w:lang w:val="en-US" w:bidi="en-US"/>
          <w:color w:val="111111"/>
          <w:sz w:val="28"/>
          <w:szCs w:val="28"/>
          <w:rtl/>
        </w:rPr>
        <w:t xml:space="preserve">35004- 1- </w:t>
      </w:r>
      <w:r>
        <w:rPr>
          <w:rStyle w:val="FootnoteReference"/>
        </w:rPr>
        <w:footnoteReference w:id="2398"/>
      </w:r>
      <w:r>
        <w:rPr>
          <w:rFonts w:ascii="Amiri" w:hAnsi="Amiri" w:eastAsia="Amiri" w:cs="Amiri"/>
          <w:lang w:bidi="ar-SA"/>
          <w:color w:val="111111"/>
          <w:sz w:val="28"/>
          <w:szCs w:val="28"/>
          <w:rtl/>
        </w:rPr>
        <w:t xml:space="preserve">مُحَمَّدُ بْنُ یَعْقُوبَ عَنْ عَلِیِّ بْنِ إِبْرَاهِیمَ عَنْ مُحَمَّدِ بْنِ عِیسَی عَنْ یُونُسَ عَنْ زُرْعَةَ عَنْ سَمَاعَةَ قَالَ: سَأَلْتُهُ عَنْ شُهُودِ زُورٍ فَقَالَ یُجْلَدُونَ حَدّاً لَیْسَ لَهُ وَقْتٌ وَ ذَلِکَ إِلَی الْإِمَامِ وَ یُطَافُ بِهِمْ حَتَّی یَعْرِفَهُمُ النَّاسُ وَ أَمَّا قَوْلُهُ تَعَالَی وَ لا تَقْبَلُوا لَهُمْ شَهادَةً أَبَداً ... إِلَّا الَّذِینَ تابُوا </w:t>
      </w:r>
      <w:r>
        <w:rPr>
          <w:rStyle w:val="FootnoteReference"/>
        </w:rPr>
        <w:footnoteReference w:id="2399"/>
      </w:r>
      <w:r>
        <w:rPr>
          <w:rFonts w:ascii="Amiri" w:hAnsi="Amiri" w:eastAsia="Amiri" w:cs="Amiri"/>
          <w:lang w:bidi="ar-SA"/>
          <w:color w:val="111111"/>
          <w:sz w:val="28"/>
          <w:szCs w:val="28"/>
          <w:rtl/>
        </w:rPr>
        <w:t xml:space="preserve">قَالَ قُلْتُ: کَیْفَ تُعْرَفُ تَوْبَتُهُمْ قَالَ یُکْذِبُ نَفْسَهُ عَلَی رُءُوسِ النَّاسِ حَتَّی یُضْرَبَ وَ یَسْتَغْفِرُ رَبَّهُ فَإِذَا فَعَلَ ذَلِکَ فَقَدْ ظَهَرَتْ تَوْبَتُهُ.</w:t>
      </w:r>
    </w:p>
    <w:p>
      <w:pPr>
        <w:pStyle w:val="BookText"/>
      </w:pPr>
      <w:r>
        <w:rPr>
          <w:rFonts w:ascii="Amiri" w:hAnsi="Amiri" w:eastAsia="Amiri" w:cs="Amiri"/>
          <w:lang w:bidi="ar-SA"/>
          <w:color w:val="111111"/>
          <w:sz w:val="28"/>
          <w:szCs w:val="28"/>
          <w:rtl/>
        </w:rPr>
        <w:t xml:space="preserve">وَ رَوَاهُ الشَّیْخُ بِإِسْنَادِهِ عَنْ یُونُسَ مِثْلَهُ إِلَی قَوْلِهِ حَتَّی یَعْرِفَهُمُ النَّاسُ </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نقل شده است که گفت:</w:t>
      </w:r>
    </w:p>
    <w:p>
      <w:pPr>
        <w:pStyle w:val="BookText"/>
      </w:pPr>
      <w:r>
        <w:rPr>
          <w:rFonts w:ascii="IRNazanin" w:hAnsi="IRNazanin" w:eastAsia="IRNazanin" w:cs="IRNazanin"/>
          <w:lang w:bidi="fa-IR"/>
          <w:color w:val="111111"/>
          <w:sz w:val="28"/>
          <w:szCs w:val="28"/>
          <w:rtl/>
        </w:rPr>
        <w:t xml:space="preserve">_"از ایشان درباره شهود زور (شهادت دروغ)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'آن‌ها مجازات خواهند شد، و حدی برایشان تعیین می‌شود که زمان مشخصی ندارد، و این مسئله بر عهده‌ی امام است.'</w:t>
      </w:r>
    </w:p>
    <w:p>
      <w:pPr>
        <w:pStyle w:val="BookText"/>
      </w:pPr>
      <w:r>
        <w:rPr>
          <w:rFonts w:ascii="IRNazanin" w:hAnsi="IRNazanin" w:eastAsia="IRNazanin" w:cs="IRNazanin"/>
          <w:lang w:bidi="fa-IR"/>
          <w:color w:val="111111"/>
          <w:sz w:val="28"/>
          <w:szCs w:val="28"/>
          <w:rtl/>
        </w:rPr>
        <w:t xml:space="preserve">و این افراد در میان مردم گردانده می‌شوند، تا شناخته شوند.</w:t>
      </w:r>
    </w:p>
    <w:p>
      <w:pPr>
        <w:pStyle w:val="BookText"/>
      </w:pPr>
      <w:r>
        <w:rPr>
          <w:rFonts w:ascii="IRNazanin" w:hAnsi="IRNazanin" w:eastAsia="IRNazanin" w:cs="IRNazanin"/>
          <w:lang w:bidi="fa-IR"/>
          <w:color w:val="111111"/>
          <w:sz w:val="28"/>
          <w:szCs w:val="28"/>
          <w:rtl/>
        </w:rPr>
        <w:t xml:space="preserve">اما درباره سخن خداوند متعال که فرمود:</w:t>
      </w:r>
    </w:p>
    <w:p>
      <w:pPr>
        <w:pStyle w:val="BookText"/>
      </w:pPr>
      <w:r>
        <w:rPr>
          <w:rFonts w:ascii="IRNazanin" w:hAnsi="IRNazanin" w:eastAsia="IRNazanin" w:cs="IRNazanin"/>
          <w:lang w:bidi="fa-IR"/>
          <w:color w:val="111111"/>
          <w:sz w:val="28"/>
          <w:szCs w:val="28"/>
          <w:rtl/>
        </w:rPr>
        <w:t xml:space="preserve">"و هرگز شهادت آنان را نپذیرید... مگر کسانی که توبه کنند." (سوره نور، آیات 4-5).</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'چگونه توبه‌ی آنان شناخته می‌شود؟'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'باید در حضور مردم، خود را تکذیب کند، تا مجازات شود و از پروردگارش طلب آمرزش نماید. اگر چنین کند، توبه‌اش آشکار خواهد شد</w:t>
      </w:r>
    </w:p>
    <w:p>
      <w:pPr>
        <w:pStyle w:val="Heading5"/>
      </w:pPr>
      <w:bookmarkStart w:id="1699" w:name="_Toc1334"/>
      <w:r>
        <w:t>[رقم الحدیث الکلی: 35005 - رقم الحدیث الباب: 2]</w:t>
      </w:r>
      <w:bookmarkEnd w:id="1699"/>
    </w:p>
    <w:p>
      <w:pPr>
        <w:pStyle w:val="BookText"/>
      </w:pPr>
      <w:r>
        <w:rPr>
          <w:rFonts w:ascii="Times New Roman" w:hAnsi="Times New Roman" w:eastAsia="Times New Roman" w:cs="Times New Roman"/>
          <w:lang w:val="en-US" w:bidi="en-US"/>
          <w:color w:val="111111"/>
          <w:sz w:val="28"/>
          <w:szCs w:val="28"/>
          <w:rtl/>
        </w:rPr>
        <w:t xml:space="preserve">35005- 2- </w:t>
      </w:r>
      <w:r>
        <w:rPr>
          <w:rStyle w:val="FootnoteReference"/>
        </w:rPr>
        <w:footnoteReference w:id="2401"/>
      </w:r>
      <w:r>
        <w:rPr>
          <w:rFonts w:ascii="Amiri" w:hAnsi="Amiri" w:eastAsia="Amiri" w:cs="Amiri"/>
          <w:lang w:bidi="ar-SA"/>
          <w:color w:val="111111"/>
          <w:sz w:val="28"/>
          <w:szCs w:val="28"/>
          <w:rtl/>
        </w:rPr>
        <w:t xml:space="preserve">وَ عَنْ مُحَمَّدِ بْنِ یَحْیَی عَنْ أَحْمَدَ بْنِ مُحَمَّدٍ عَنِ ابْنِ مَحْبُوبٍ عَنْ أَبِی أَیُّوبَ عَنْ سَمَاعَةَ قَالَ: قَالَ: شُهُودُ الزُّورِ یُجْلَدُونَ حَدّاً لَیْسَ لَهُ وَقْتٌ وَ ذَلِکَ إِلَی الْإِمَامِ وَ یُطَافُ بِهِمْ حَتَّی یُعْرَفُوا فَلَا یَعُودُوا قُلْتُ لَهُ فَإِنْ تَابُوا وَ أَصْلَحُوا تُقْبَلُ شَهَادَتُهُمْ بَعْدُ إِذَا تَابُوا تَابَ اللَّهُ عَلَیْهِمْ وَ قُبِلَتْ شَهَادَتُهُمْ بَعْدُ.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نقل شده است که گفت:</w:t>
      </w:r>
    </w:p>
    <w:p>
      <w:pPr>
        <w:pStyle w:val="BookText"/>
      </w:pPr>
      <w:r>
        <w:rPr>
          <w:rFonts w:ascii="IRNazanin" w:hAnsi="IRNazanin" w:eastAsia="IRNazanin" w:cs="IRNazanin"/>
          <w:lang w:bidi="fa-IR"/>
          <w:color w:val="111111"/>
          <w:sz w:val="28"/>
          <w:szCs w:val="28"/>
          <w:rtl/>
        </w:rPr>
        <w:t xml:space="preserve">_"فرمود:</w:t>
      </w:r>
    </w:p>
    <w:p>
      <w:pPr>
        <w:pStyle w:val="BookText"/>
      </w:pPr>
      <w:r>
        <w:rPr>
          <w:rFonts w:ascii="IRNazanin" w:hAnsi="IRNazanin" w:eastAsia="IRNazanin" w:cs="IRNazanin"/>
          <w:lang w:bidi="fa-IR"/>
          <w:color w:val="111111"/>
          <w:sz w:val="28"/>
          <w:szCs w:val="28"/>
          <w:rtl/>
        </w:rPr>
        <w:t xml:space="preserve">'شهود زور (کسانی که شهادت دروغ می‌دهند)، مجازات خواهند شد، و حدی که برای آنان تعیین می‌شود، زمان مشخصی ندارد و این امر به امام واگذار شده است.'</w:t>
      </w:r>
    </w:p>
    <w:p>
      <w:pPr>
        <w:pStyle w:val="BookText"/>
      </w:pPr>
      <w:r>
        <w:rPr>
          <w:rFonts w:ascii="IRNazanin" w:hAnsi="IRNazanin" w:eastAsia="IRNazanin" w:cs="IRNazanin"/>
          <w:lang w:bidi="fa-IR"/>
          <w:color w:val="111111"/>
          <w:sz w:val="28"/>
          <w:szCs w:val="28"/>
          <w:rtl/>
        </w:rPr>
        <w:t xml:space="preserve">آن‌ها در میان مردم گردانده می‌شوند، تا شناخته شوند و دیگر این کار را تکرار نکنند.</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'اگر توبه کنند و اصلاح نمایند، آیا شهادت آن‌ها پذیرفته می‌شود؟'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'اگر توبه کنند، خداوند نیز توبه‌ی آن‌ها را می‌پذیرد، و پس از آن، شهادت‌شان مورد قبول خواهد بود</w:t>
      </w:r>
    </w:p>
    <w:p>
      <w:pPr>
        <w:pStyle w:val="BookText"/>
      </w:pPr>
      <w:r>
        <w:rPr>
          <w:rFonts w:ascii="IRNazanin" w:hAnsi="IRNazanin" w:eastAsia="IRNazanin" w:cs="IRNazanin"/>
          <w:lang w:bidi="fa-IR"/>
          <w:color w:val="111111"/>
          <w:sz w:val="28"/>
          <w:szCs w:val="28"/>
          <w:rtl/>
        </w:rPr>
        <w:t xml:space="preserve">ص: 376</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8" w:name="pg18990_194240"/>
    <w:bookmarkEnd w:id="358"/>
    <w:p>
      <w:pPr>
        <w:pStyle w:val="Heading4"/>
      </w:pPr>
      <w:bookmarkStart w:id="1700" w:name="_Toc1335"/>
      <w:r>
        <w:t>12- بَابُ حُکْمِ مَنْ أَتَی امْرَأَتَهُ وَ هُمَا صَائِمَانِ وَ مَنْ أَفْطَرَ فِی شَهْرِ رَمَضَانَ‌</w:t>
      </w:r>
      <w:bookmarkEnd w:id="1700"/>
    </w:p>
    <w:p>
      <w:pPr>
        <w:pStyle w:val="Heading5"/>
      </w:pPr>
      <w:bookmarkStart w:id="1701" w:name="_Toc1336"/>
      <w:r>
        <w:t>اشارة</w:t>
      </w:r>
      <w:bookmarkEnd w:id="1701"/>
    </w:p>
    <w:p>
      <w:pPr>
        <w:pStyle w:val="BookText"/>
      </w:pPr>
      <w:r>
        <w:rPr>
          <w:rStyle w:val="FootnoteReference"/>
        </w:rPr>
        <w:footnoteReference w:id="2403"/>
      </w:r>
      <w:r>
        <w:rPr>
          <w:rFonts w:ascii="Amiri" w:hAnsi="Amiri" w:eastAsia="Amiri" w:cs="Amiri"/>
          <w:lang w:bidi="ar-SA"/>
          <w:color w:val="111111"/>
          <w:sz w:val="28"/>
          <w:szCs w:val="28"/>
          <w:rtl/>
        </w:rPr>
        <w:t xml:space="preserve">12 بَابُ حُکْمِ مَنْ أَتَی امْرَأَتَهُ وَ هُمَا صَائِمَانِ وَ مَنْ أَفْطَرَ فِی شَهْرِ رَمَضَانَ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احکام مربوط به فردی که در حال روزه‌داری با همسر خود همبستر می‌شود و احکام مربوط به کسی که روزه‌اش را در ماه رمضان عمداً افطار کند .</w:t>
      </w:r>
    </w:p>
    <w:p>
      <w:pPr>
        <w:pStyle w:val="Heading5"/>
      </w:pPr>
      <w:bookmarkStart w:id="1702" w:name="_Toc1337"/>
      <w:r>
        <w:t>[رقم الحدیث الکلی: 35006 - رقم الحدیث الباب: 1]</w:t>
      </w:r>
      <w:bookmarkEnd w:id="1702"/>
    </w:p>
    <w:p>
      <w:pPr>
        <w:pStyle w:val="BookText"/>
      </w:pPr>
      <w:r>
        <w:rPr>
          <w:rFonts w:ascii="Times New Roman" w:hAnsi="Times New Roman" w:eastAsia="Times New Roman" w:cs="Times New Roman"/>
          <w:lang w:val="en-US" w:bidi="en-US"/>
          <w:color w:val="111111"/>
          <w:sz w:val="28"/>
          <w:szCs w:val="28"/>
          <w:rtl/>
        </w:rPr>
        <w:t xml:space="preserve">35006- 1- </w:t>
      </w:r>
      <w:r>
        <w:rPr>
          <w:rStyle w:val="FootnoteReference"/>
        </w:rPr>
        <w:footnoteReference w:id="2404"/>
      </w:r>
      <w:r>
        <w:rPr>
          <w:rFonts w:ascii="Amiri" w:hAnsi="Amiri" w:eastAsia="Amiri" w:cs="Amiri"/>
          <w:lang w:bidi="ar-SA"/>
          <w:color w:val="111111"/>
          <w:sz w:val="28"/>
          <w:szCs w:val="28"/>
          <w:rtl/>
        </w:rPr>
        <w:t xml:space="preserve">مُحَمَّدُ بْنُ یَعْقُوبَ عَنْ عَلِیِّ بْنِ مُحَمَّدِ بْنِ بُنْدَارَ عَنْ إِبْرَاهِیمَ بْنِ إِسْحَاقَ الْأَحْمَرِ عَنْ عَبْدِ اللَّهِ بْنِ حَمَّادٍ الْأَنْصَارِیِّ عَنِ الْمُفَضَّلِ بْنِ عُمَرَ عَنْ أَبِی عَبْدِ اللَّهِ ع فِی رَجُلٍ أَتَی امْرَأَتَهُ وَ هِیَ صَائِمَةٌ وَ هُوَ صَائِمٌ قَالَ إِنْ کَانَ اسْتَکْرَهَهَا فَعَلَیْهِ کَفَّارَتَانِ وَ إِنْ (کَانَتْ طَاوَعَتْهُ) </w:t>
      </w:r>
      <w:r>
        <w:rPr>
          <w:rStyle w:val="FootnoteReference"/>
        </w:rPr>
        <w:footnoteReference w:id="2405"/>
      </w:r>
      <w:r>
        <w:rPr>
          <w:rFonts w:ascii="Amiri" w:hAnsi="Amiri" w:eastAsia="Amiri" w:cs="Amiri"/>
          <w:lang w:bidi="ar-SA"/>
          <w:color w:val="111111"/>
          <w:sz w:val="28"/>
          <w:szCs w:val="28"/>
          <w:rtl/>
        </w:rPr>
        <w:t xml:space="preserve">فَعَلَیْهِ کَفَّارَةٌ وَ عَلَیْهَا کَفَّارَةٌ وَ إِنْ کَانَ أَکْرَهَهَا فَعَلَیْهِ ضَرْبُ خَمْسِینَ سَوْطاً نِصْفِ الْحَدِّ وَ إِنْ کَانَتْ طَاوَعَتْهُ ضُرِبَ خَمْسَةً وَ عِشْرِینَ سَوْطاً وَ ضُرِبَتْ خَمْسَةً وَ عِشْرِینَ سَوْطاً.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0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_"درباره مردی که با همسر خود در حالی که هر دو روزه‌دار هستند همبستر شود، امام (علیه‌السلام) فرمودند:</w:t>
      </w:r>
    </w:p>
    <w:p>
      <w:pPr>
        <w:pStyle w:val="BookText"/>
      </w:pPr>
      <w:r>
        <w:rPr>
          <w:rFonts w:ascii="IRNazanin" w:hAnsi="IRNazanin" w:eastAsia="IRNazanin" w:cs="IRNazanin"/>
          <w:lang w:bidi="fa-IR"/>
          <w:color w:val="111111"/>
          <w:sz w:val="28"/>
          <w:szCs w:val="28"/>
          <w:rtl/>
        </w:rPr>
        <w:t xml:space="preserve">اگر او همسرش را مجبور کند، بر عهده‌ی او دو کفاره است.</w:t>
      </w:r>
    </w:p>
    <w:p>
      <w:pPr>
        <w:pStyle w:val="BookText"/>
      </w:pPr>
      <w:r>
        <w:rPr>
          <w:rFonts w:ascii="IRNazanin" w:hAnsi="IRNazanin" w:eastAsia="IRNazanin" w:cs="IRNazanin"/>
          <w:lang w:bidi="fa-IR"/>
          <w:color w:val="111111"/>
          <w:sz w:val="28"/>
          <w:szCs w:val="28"/>
          <w:rtl/>
        </w:rPr>
        <w:t xml:space="preserve">اگر همسرش با رضایت همراهی کند، بر هر دو نفر یک کفاره واجب است.</w:t>
      </w:r>
    </w:p>
    <w:p>
      <w:pPr>
        <w:pStyle w:val="BookText"/>
      </w:pPr>
      <w:r>
        <w:rPr>
          <w:rFonts w:ascii="IRNazanin" w:hAnsi="IRNazanin" w:eastAsia="IRNazanin" w:cs="IRNazanin"/>
          <w:lang w:bidi="fa-IR"/>
          <w:color w:val="111111"/>
          <w:sz w:val="28"/>
          <w:szCs w:val="28"/>
          <w:rtl/>
        </w:rPr>
        <w:t xml:space="preserve">اگر مرد، زن را به اجبار وادار کند، باید پنجاه ضربه شلاق بخورد، که نصف حد است.</w:t>
      </w:r>
    </w:p>
    <w:p>
      <w:pPr>
        <w:pStyle w:val="BookText"/>
      </w:pPr>
      <w:r>
        <w:rPr>
          <w:rFonts w:ascii="IRNazanin" w:hAnsi="IRNazanin" w:eastAsia="IRNazanin" w:cs="IRNazanin"/>
          <w:lang w:bidi="fa-IR"/>
          <w:color w:val="111111"/>
          <w:sz w:val="28"/>
          <w:szCs w:val="28"/>
          <w:rtl/>
        </w:rPr>
        <w:t xml:space="preserve">اما اگر زن با رضایت همراهی کرده باشد، هر دو نفر به میزان بیست‌و‌پنج ضربه شلاق خواهند خورد.</w:t>
      </w:r>
    </w:p>
    <w:p>
      <w:pPr>
        <w:pStyle w:val="Heading4"/>
      </w:pPr>
      <w:bookmarkStart w:id="1703" w:name="_Toc1338"/>
      <w:r>
        <w:t>13- بَابُ حُکْمِ وَطْءِ الزَّوْجَةِ فِی الْحَیْضِ‌</w:t>
      </w:r>
      <w:bookmarkEnd w:id="1703"/>
    </w:p>
    <w:p>
      <w:pPr>
        <w:pStyle w:val="Heading5"/>
      </w:pPr>
      <w:bookmarkStart w:id="1704" w:name="_Toc1339"/>
      <w:r>
        <w:t>اشارة</w:t>
      </w:r>
      <w:bookmarkEnd w:id="1704"/>
    </w:p>
    <w:p>
      <w:pPr>
        <w:pStyle w:val="BookText"/>
      </w:pPr>
      <w:r>
        <w:rPr>
          <w:rStyle w:val="FootnoteReference"/>
        </w:rPr>
        <w:footnoteReference w:id="2408"/>
      </w:r>
      <w:r>
        <w:rPr>
          <w:rFonts w:ascii="Amiri" w:hAnsi="Amiri" w:eastAsia="Amiri" w:cs="Amiri"/>
          <w:lang w:bidi="ar-SA"/>
          <w:color w:val="111111"/>
          <w:sz w:val="28"/>
          <w:szCs w:val="28"/>
          <w:rtl/>
        </w:rPr>
        <w:t xml:space="preserve">13 بَابُ حُکْمِ وَطْءِ الزَّوْجَةِ فِی الْحَیْضِ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احکام مربوط به همبستری با همسر در دوران حیض</w:t>
      </w:r>
    </w:p>
    <w:p>
      <w:pPr>
        <w:pStyle w:val="Heading5"/>
      </w:pPr>
      <w:bookmarkStart w:id="1705" w:name="_Toc1340"/>
      <w:r>
        <w:t>[رقم الحدیث الکلی: 35007 - رقم الحدیث الباب: 1]</w:t>
      </w:r>
      <w:bookmarkEnd w:id="1705"/>
    </w:p>
    <w:p>
      <w:pPr>
        <w:pStyle w:val="BookText"/>
      </w:pPr>
      <w:r>
        <w:rPr>
          <w:rFonts w:ascii="Times New Roman" w:hAnsi="Times New Roman" w:eastAsia="Times New Roman" w:cs="Times New Roman"/>
          <w:lang w:val="en-US" w:bidi="en-US"/>
          <w:color w:val="111111"/>
          <w:sz w:val="28"/>
          <w:szCs w:val="28"/>
          <w:rtl/>
        </w:rPr>
        <w:t xml:space="preserve">35007- 1- </w:t>
      </w:r>
      <w:r>
        <w:rPr>
          <w:rStyle w:val="FootnoteReference"/>
        </w:rPr>
        <w:footnoteReference w:id="2409"/>
      </w:r>
      <w:r>
        <w:rPr>
          <w:rFonts w:ascii="Amiri" w:hAnsi="Amiri" w:eastAsia="Amiri" w:cs="Amiri"/>
          <w:lang w:bidi="ar-SA"/>
          <w:color w:val="111111"/>
          <w:sz w:val="28"/>
          <w:szCs w:val="28"/>
          <w:rtl/>
        </w:rPr>
        <w:t xml:space="preserve">مُحَمَّدُ بْنُ یَعْقُوبَ عَنْ عَلِیِّ بْنِ إِبْرَاهِیمَ عَنْ أَبِیهِ عَنْ مُحَمَّدِ بْنِ جَعْفَرٍ عَنْ أَبِی حَبِیبٍ عَنْ مُحَمَّدِ بْنِ مُسْلِمٍ قَالَ: سَأَلْتُ أَبَا جَعْفَرٍ ع عَنِ الرَّجُلِ یَأْتِی الْمَرْأَةَ وَ هِیَ حَائِضٌ قَالَ یَجِبُ عَلَیْهِ</w:t>
      </w:r>
    </w:p>
    <w:p>
      <w:pPr>
        <w:pStyle w:val="BookText"/>
      </w:pPr>
      <w:r>
        <w:rPr>
          <w:rFonts w:ascii="IRNazanin" w:hAnsi="IRNazanin" w:eastAsia="IRNazanin" w:cs="IRNazanin"/>
          <w:lang w:bidi="fa-IR"/>
          <w:color w:val="111111"/>
          <w:sz w:val="28"/>
          <w:szCs w:val="28"/>
          <w:rtl/>
        </w:rPr>
        <w:t xml:space="preserve">ص: 377</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9" w:name="pg18990_194241"/>
    <w:bookmarkEnd w:id="359"/>
    <w:p>
      <w:pPr>
        <w:pStyle w:val="BookText"/>
      </w:pPr>
      <w:r>
        <w:rPr>
          <w:rFonts w:ascii="Amiri" w:hAnsi="Amiri" w:eastAsia="Amiri" w:cs="Amiri"/>
          <w:lang w:bidi="ar-SA"/>
          <w:color w:val="111111"/>
          <w:sz w:val="28"/>
          <w:szCs w:val="28"/>
          <w:rtl/>
        </w:rPr>
        <w:t xml:space="preserve">فِی اسْتِقْبَالِ الْحَیْضِ دِینَارٌ وَ فِی اسْتِدْبَارِهِ نِصْفُ دِینَارٍ قَالَ قُلْتُ: جُعِلْتُ فِدَاکَ یَجِبُ عَلَیْهِ شَیْ‌ءٌ مِنَ الْحَدِّ قَالَ نَعَمْ خَمْسَةٌ وَ عِشْرُونَ سَوْطاً رُبُعُ حَدِّ الزَّانِی لِأَنَّهُ أَتَی سِفَاحاً.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w:t>
      </w:r>
    </w:p>
    <w:p>
      <w:pPr>
        <w:pStyle w:val="BookText"/>
      </w:pPr>
      <w:r>
        <w:rPr>
          <w:rFonts w:ascii="IRNazanin" w:hAnsi="IRNazanin" w:eastAsia="IRNazanin" w:cs="IRNazanin"/>
          <w:lang w:bidi="fa-IR"/>
          <w:color w:val="111111"/>
          <w:sz w:val="28"/>
          <w:szCs w:val="28"/>
          <w:rtl/>
        </w:rPr>
        <w:t xml:space="preserve">_"از امام باقر (علیه‌السلام) درباره مردی که با همسرش در زمان حیض همبستر شود،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اگر این عمل در(نصفه) ابتدای حیض باشد، باید یک دینار کفاره بدهد.</w:t>
      </w:r>
    </w:p>
    <w:p>
      <w:pPr>
        <w:pStyle w:val="BookText"/>
      </w:pPr>
      <w:r>
        <w:rPr>
          <w:rFonts w:ascii="IRNazanin" w:hAnsi="IRNazanin" w:eastAsia="IRNazanin" w:cs="IRNazanin"/>
          <w:lang w:bidi="fa-IR"/>
          <w:color w:val="111111"/>
          <w:sz w:val="28"/>
          <w:szCs w:val="28"/>
          <w:rtl/>
        </w:rPr>
        <w:t xml:space="preserve">اگر در (نصفه)انتهای حیض باشد، باید نیم دینار کفاره بدهد.</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'آیا بر او حد شرعی نیز واجب است؟'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بله، باید بیست‌و‌پنج ضربه شلاق بخورد، که یک‌چهارم حد زنا است، زیرا این عمل، تجاوز به حدود الهی محسوب می‌شود</w:t>
      </w:r>
    </w:p>
    <w:p>
      <w:pPr>
        <w:pStyle w:val="Heading5"/>
      </w:pPr>
      <w:bookmarkStart w:id="1706" w:name="_Toc1341"/>
      <w:r>
        <w:t>[رقم الحدیث الکلی: 35008 - رقم الحدیث الباب: 2]</w:t>
      </w:r>
      <w:bookmarkEnd w:id="1706"/>
    </w:p>
    <w:p>
      <w:pPr>
        <w:pStyle w:val="BookText"/>
      </w:pPr>
      <w:r>
        <w:rPr>
          <w:rFonts w:ascii="Times New Roman" w:hAnsi="Times New Roman" w:eastAsia="Times New Roman" w:cs="Times New Roman"/>
          <w:lang w:val="en-US" w:bidi="en-US"/>
          <w:color w:val="111111"/>
          <w:sz w:val="28"/>
          <w:szCs w:val="28"/>
          <w:rtl/>
        </w:rPr>
        <w:t xml:space="preserve">35008- 2- </w:t>
      </w:r>
      <w:r>
        <w:rPr>
          <w:rStyle w:val="FootnoteReference"/>
        </w:rPr>
        <w:footnoteReference w:id="2410"/>
      </w:r>
      <w:r>
        <w:rPr>
          <w:rFonts w:ascii="Amiri" w:hAnsi="Amiri" w:eastAsia="Amiri" w:cs="Amiri"/>
          <w:lang w:bidi="ar-SA"/>
          <w:color w:val="111111"/>
          <w:sz w:val="28"/>
          <w:szCs w:val="28"/>
          <w:rtl/>
        </w:rPr>
        <w:t xml:space="preserve">وَ عَنْهُ عَنْ أَبِیهِ عَنْ صَالِحِ بْنِ سَعِیدٍ عَنْ إِسْمَاعِیلَ بْنِ الْفَضْلِ الْهَاشِمِیِّ قَالَ: سَأَلْتُ أَبَا الْحَسَنِ ع عَنْ رَجُلٍ أَتَی أَهْلَهُ وَ هِیَ حَائِضٌ قَالَ یَسْتَغْفِرُ اللَّهَ وَ لَا یَعُودُ قُلْتُ فَعَلَیْهِ أَدَبٌ قَالَ نَعَمْ خَمْسَةٌ وَ عِشْرُونَ سَوْطاً رُبُعُ حَدِّ الزَّانِی وَ هُوَ صَاغِرٌ لِأَنَّهُ أَتَی سِفَاحاً.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411"/>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هاشمی نقل شده است که گفت:</w:t>
      </w:r>
    </w:p>
    <w:p>
      <w:pPr>
        <w:pStyle w:val="BookText"/>
      </w:pPr>
      <w:r>
        <w:rPr>
          <w:rFonts w:ascii="IRNazanin" w:hAnsi="IRNazanin" w:eastAsia="IRNazanin" w:cs="IRNazanin"/>
          <w:lang w:bidi="fa-IR"/>
          <w:color w:val="111111"/>
          <w:sz w:val="28"/>
          <w:szCs w:val="28"/>
          <w:rtl/>
        </w:rPr>
        <w:t xml:space="preserve">_"از امام کاظم (علیه‌السلام) درباره مردی که با همسرش در دوران حیض همبستر شده است، پرسیدم.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باید از خدا طلب آمرزش کند و دیگر این عمل را تکرار نکند.</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'آیا بر او مجازاتی واجب است؟'</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بله، باید بیست‌وپنج ضربه شلاق بخورد، که یک‌چهارم حد زنا محسوب می‌شود، و این مجازات در حالی است که او مرتکب سفاح شده است.</w:t>
      </w:r>
    </w:p>
    <w:p>
      <w:pPr>
        <w:pStyle w:val="Heading4"/>
      </w:pPr>
      <w:bookmarkStart w:id="1707" w:name="_Toc1342"/>
      <w:r>
        <w:t>14- بَابُ حُکْمِ حَدِّ الْعَبْدِ بَیْنَ شَرِیکَیْنِ أَعْتَقَ أَحَدُهُمَا نَصِیبَهُ وَ حُکْمِ أُمِّ الْوَلَدِ</w:t>
      </w:r>
      <w:bookmarkEnd w:id="1707"/>
    </w:p>
    <w:p>
      <w:pPr>
        <w:pStyle w:val="Heading5"/>
      </w:pPr>
      <w:bookmarkStart w:id="1708" w:name="_Toc1343"/>
      <w:r>
        <w:t>اشارة</w:t>
      </w:r>
      <w:bookmarkEnd w:id="1708"/>
    </w:p>
    <w:p>
      <w:pPr>
        <w:pStyle w:val="BookText"/>
      </w:pPr>
      <w:r>
        <w:rPr>
          <w:rStyle w:val="FootnoteReference"/>
        </w:rPr>
        <w:footnoteReference w:id="2413"/>
      </w:r>
      <w:r>
        <w:rPr>
          <w:rFonts w:ascii="Amiri" w:hAnsi="Amiri" w:eastAsia="Amiri" w:cs="Amiri"/>
          <w:lang w:bidi="ar-SA"/>
          <w:color w:val="111111"/>
          <w:sz w:val="28"/>
          <w:szCs w:val="28"/>
          <w:rtl/>
        </w:rPr>
        <w:t xml:space="preserve">14 بَابُ حُکْمِ حَدِّ الْعَبْدِ بَیْنَ شَرِیکَیْنِ أَعْتَقَ أَحَدُهُمَا نَصِیبَهُ وَ حُکْمِ أُمِّ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احکام مربوط به حدّ برده‌ای که دو شریک مالکیت آنرا دارند و حکم "امّ‌ولد" (کنیزی که صاحب فرزند شده است)</w:t>
      </w:r>
    </w:p>
    <w:p>
      <w:pPr>
        <w:pStyle w:val="Heading5"/>
      </w:pPr>
      <w:bookmarkStart w:id="1709" w:name="_Toc1344"/>
      <w:r>
        <w:t>[رقم الحدیث الکلی: 35009 - رقم الحدیث الباب: 1]</w:t>
      </w:r>
      <w:bookmarkEnd w:id="1709"/>
    </w:p>
    <w:p>
      <w:pPr>
        <w:pStyle w:val="BookText"/>
      </w:pPr>
      <w:r>
        <w:rPr>
          <w:rFonts w:ascii="Times New Roman" w:hAnsi="Times New Roman" w:eastAsia="Times New Roman" w:cs="Times New Roman"/>
          <w:lang w:val="en-US" w:bidi="en-US"/>
          <w:color w:val="111111"/>
          <w:sz w:val="28"/>
          <w:szCs w:val="28"/>
          <w:rtl/>
        </w:rPr>
        <w:t xml:space="preserve">35009- 1- </w:t>
      </w:r>
      <w:r>
        <w:rPr>
          <w:rStyle w:val="FootnoteReference"/>
        </w:rPr>
        <w:footnoteReference w:id="2414"/>
      </w:r>
      <w:r>
        <w:rPr>
          <w:rFonts w:ascii="Amiri" w:hAnsi="Amiri" w:eastAsia="Amiri" w:cs="Amiri"/>
          <w:lang w:bidi="ar-SA"/>
          <w:color w:val="111111"/>
          <w:sz w:val="28"/>
          <w:szCs w:val="28"/>
          <w:rtl/>
        </w:rPr>
        <w:t xml:space="preserve">مُحَمَّدُ بْنُ الْحَسَنِ بِإِسْنَادِهِ عَنِ الْحُسَیْنِ بْنِ سَعِیدٍ عَنِ ابْنِ مَحْبُوبٍ عَنْ حَمَّادِ بْنِ زِیَادٍ عَنْ سُلَیْمَانَ بْنِ خَالِدٍ قَالَ: سَأَلْتُ أَبَا عَبْدِ اللَّهِ ع عَنْ عَبْدٍ بَیْنَ شَرِیکَیْنِ أَعْتَقَ أَحَدُهُمَا نَصِیبَهُ ثُمَّ إِنَّ الْعَبْدَ أَتَی حَدّاً مِنْ حُدُودِ اللَّهِ فَقَالَ إِنْ کَانَ الْعَبْدُ حِینَ أُعْتِقَ نِصْفُهُ قُوِّمَ لِیُغَرَّمَ الَّذِی أَعْتَقَهُ قِیمَتَهُ فَنِصْفُهُ حُرٌّ یُضْرَبُ نِصْفَ حَدِّ الْحُرِّ وَ نِصْفَ حَدِّ الْعَبْدِ وَ إِنْ لَمْ یَکُنْ قُوِّمَ فَهَذَا عَبْدٌ یُضْرَبُ حَدَّ الْعَبْدِ.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w:t>
      </w:r>
    </w:p>
    <w:p>
      <w:pPr>
        <w:pStyle w:val="BookText"/>
      </w:pPr>
      <w:r>
        <w:rPr>
          <w:rFonts w:ascii="IRNazanin" w:hAnsi="IRNazanin" w:eastAsia="IRNazanin" w:cs="IRNazanin"/>
          <w:lang w:bidi="fa-IR"/>
          <w:color w:val="111111"/>
          <w:sz w:val="28"/>
          <w:szCs w:val="28"/>
          <w:rtl/>
        </w:rPr>
        <w:t xml:space="preserve">_"از امام صادق (علیه‌السلام) درباره برده‌ای که میان دو شریک مالکیت دارد پرسیدم، و یکی از شرکا سهم خود را آزاد کرده است، و پس از آن، برده مرتکب یکی از حدود الهی شده است.</w:t>
      </w:r>
    </w:p>
    <w:p>
      <w:pPr>
        <w:pStyle w:val="BookText"/>
      </w:pPr>
      <w:r>
        <w:rPr>
          <w:rFonts w:ascii="IRNazanin" w:hAnsi="IRNazanin" w:eastAsia="IRNazanin" w:cs="IRNazanin"/>
          <w:lang w:bidi="fa-IR"/>
          <w:color w:val="111111"/>
          <w:sz w:val="28"/>
          <w:szCs w:val="28"/>
          <w:rtl/>
        </w:rPr>
        <w:t xml:space="preserve">امام (علیه‌السلام) فرمودند:</w:t>
      </w:r>
    </w:p>
    <w:p>
      <w:pPr>
        <w:pStyle w:val="BookText"/>
      </w:pPr>
      <w:r>
        <w:rPr>
          <w:rFonts w:ascii="IRNazanin" w:hAnsi="IRNazanin" w:eastAsia="IRNazanin" w:cs="IRNazanin"/>
          <w:lang w:bidi="fa-IR"/>
          <w:color w:val="111111"/>
          <w:sz w:val="28"/>
          <w:szCs w:val="28"/>
          <w:rtl/>
        </w:rPr>
        <w:t xml:space="preserve">اگر هنگام آزادی نیمی از برده، ارزش او تعیین شده و غرامت آن پرداخت شده باشد، در این صورت، او نصف آزاد است و نصف برده. پس، به میزان نصف حدِ آزاد، و نصف حدِ برده مجازات خواهد شد.</w:t>
      </w:r>
    </w:p>
    <w:p>
      <w:pPr>
        <w:pStyle w:val="BookText"/>
      </w:pPr>
      <w:r>
        <w:rPr>
          <w:rFonts w:ascii="IRNazanin" w:hAnsi="IRNazanin" w:eastAsia="IRNazanin" w:cs="IRNazanin"/>
          <w:lang w:bidi="fa-IR"/>
          <w:color w:val="111111"/>
          <w:sz w:val="28"/>
          <w:szCs w:val="28"/>
          <w:rtl/>
        </w:rPr>
        <w:t xml:space="preserve">اما اگر ارزش‌گذاری و پرداخت غرامت صورت نگرفته باشد، او همچنان برده محسوب می‌شود، و حد شرعی برده بر او اجرا خواهد شد</w:t>
      </w:r>
    </w:p>
    <w:p>
      <w:pPr>
        <w:pStyle w:val="Heading5"/>
      </w:pPr>
      <w:bookmarkStart w:id="1710" w:name="_Toc1345"/>
      <w:r>
        <w:t>[رقم الحدیث الکلی: 35010 - رقم الحدیث الباب: 2]</w:t>
      </w:r>
      <w:bookmarkEnd w:id="1710"/>
    </w:p>
    <w:p>
      <w:pPr>
        <w:pStyle w:val="BookText"/>
      </w:pPr>
      <w:r>
        <w:rPr>
          <w:rFonts w:ascii="Times New Roman" w:hAnsi="Times New Roman" w:eastAsia="Times New Roman" w:cs="Times New Roman"/>
          <w:lang w:val="en-US" w:bidi="en-US"/>
          <w:color w:val="111111"/>
          <w:sz w:val="28"/>
          <w:szCs w:val="28"/>
          <w:rtl/>
        </w:rPr>
        <w:t xml:space="preserve">35010- 2- </w:t>
      </w:r>
      <w:r>
        <w:rPr>
          <w:rStyle w:val="FootnoteReference"/>
        </w:rPr>
        <w:footnoteReference w:id="2415"/>
      </w:r>
      <w:r>
        <w:rPr>
          <w:rFonts w:ascii="Amiri" w:hAnsi="Amiri" w:eastAsia="Amiri" w:cs="Amiri"/>
          <w:lang w:bidi="ar-SA"/>
          <w:color w:val="111111"/>
          <w:sz w:val="28"/>
          <w:szCs w:val="28"/>
          <w:rtl/>
        </w:rPr>
        <w:t xml:space="preserve">وَ بِإِسْنَادِهِ عَنِ الْحَسَنِ بْنِ مَحْبُوبٍ عَنْ نُعَیْمِ بْنِ إِبْرَاهِیمَ</w:t>
      </w:r>
    </w:p>
    <w:p>
      <w:pPr>
        <w:pStyle w:val="BookText"/>
      </w:pPr>
      <w:r>
        <w:rPr>
          <w:rFonts w:ascii="IRNazanin" w:hAnsi="IRNazanin" w:eastAsia="IRNazanin" w:cs="IRNazanin"/>
          <w:lang w:bidi="fa-IR"/>
          <w:color w:val="111111"/>
          <w:sz w:val="28"/>
          <w:szCs w:val="28"/>
          <w:rtl/>
        </w:rPr>
        <w:t xml:space="preserve">ص: 378</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0" w:name="pg18990_194242"/>
    <w:bookmarkEnd w:id="360"/>
    <w:p>
      <w:pPr>
        <w:pStyle w:val="BookText"/>
      </w:pPr>
      <w:r>
        <w:rPr>
          <w:rFonts w:ascii="Amiri" w:hAnsi="Amiri" w:eastAsia="Amiri" w:cs="Amiri"/>
          <w:lang w:bidi="ar-SA"/>
          <w:color w:val="111111"/>
          <w:sz w:val="28"/>
          <w:szCs w:val="28"/>
          <w:rtl/>
        </w:rPr>
        <w:t xml:space="preserve">عَنْ مِسْمَعٍ أَبِی سَیَّارٍ عَنْ أَبِی عَبْدِ اللَّهِ ع قَالَ: أُمُّ الْوَلَدِ جِنَایَتُهَا فِی حُقُوقِ النَّاسِ عَلَی سَیِّدِهَا قَالَ وَ مَا کَانَ مِنْ حَقِّ اللَّهِ عَزَّ وَ جَلَّ کَانَ ذَلِکَ فِی بَدَنِهَا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ابی سیار، از امام صادق (علیه‌السلام) نقل شده است که:</w:t>
      </w:r>
    </w:p>
    <w:p>
      <w:pPr>
        <w:pStyle w:val="BookText"/>
      </w:pPr>
      <w:r>
        <w:rPr>
          <w:rFonts w:ascii="IRNazanin" w:hAnsi="IRNazanin" w:eastAsia="IRNazanin" w:cs="IRNazanin"/>
          <w:lang w:bidi="fa-IR"/>
          <w:color w:val="111111"/>
          <w:sz w:val="28"/>
          <w:szCs w:val="28"/>
          <w:rtl/>
        </w:rPr>
        <w:t xml:space="preserve">_"امّ‌ولد (کنیزی که صاحب فرزند شده است)، اگر مرتکب جنایتی در حقوق مردم شود، مسئولیت آن برعهده‌ی صاحب او خواهد بود.</w:t>
      </w:r>
    </w:p>
    <w:p>
      <w:pPr>
        <w:pStyle w:val="BookText"/>
      </w:pPr>
      <w:r>
        <w:rPr>
          <w:rFonts w:ascii="IRNazanin" w:hAnsi="IRNazanin" w:eastAsia="IRNazanin" w:cs="IRNazanin"/>
          <w:lang w:bidi="fa-IR"/>
          <w:color w:val="111111"/>
          <w:sz w:val="28"/>
          <w:szCs w:val="28"/>
          <w:rtl/>
        </w:rPr>
        <w:t xml:space="preserve">اما اگر جرم او مربوط به حقوق الهی باشد، مجازات آن بر بدن خودش اعمال خواهد شد</w:t>
      </w:r>
    </w:p>
    <w:p>
      <w:pPr>
        <w:pStyle w:val="Heading4"/>
      </w:pPr>
      <w:bookmarkStart w:id="1711" w:name="_Toc1346"/>
      <w:r>
        <w:t>15- بَابُ عَدَمِ جَوَازِ ضَرْبِ الْأَجِیرِ وَ إِنْ عَصَی الْمُسْتَأْجِرَ</w:t>
      </w:r>
      <w:bookmarkEnd w:id="1711"/>
    </w:p>
    <w:p>
      <w:pPr>
        <w:pStyle w:val="Heading5"/>
      </w:pPr>
      <w:bookmarkStart w:id="1712" w:name="_Toc1347"/>
      <w:r>
        <w:t>اشارة</w:t>
      </w:r>
      <w:bookmarkEnd w:id="1712"/>
    </w:p>
    <w:p>
      <w:pPr>
        <w:pStyle w:val="BookText"/>
      </w:pPr>
      <w:r>
        <w:rPr>
          <w:rStyle w:val="FootnoteReference"/>
        </w:rPr>
        <w:footnoteReference w:id="2417"/>
      </w:r>
      <w:r>
        <w:rPr>
          <w:rFonts w:ascii="Amiri" w:hAnsi="Amiri" w:eastAsia="Amiri" w:cs="Amiri"/>
          <w:lang w:bidi="ar-SA"/>
          <w:color w:val="111111"/>
          <w:sz w:val="28"/>
          <w:szCs w:val="28"/>
          <w:rtl/>
        </w:rPr>
        <w:t xml:space="preserve">15 بَابُ عَدَمِ جَوَازِ ضَرْبِ الْأَجِیرِ وَ إِنْ عَصَی الْمُسْتَأْجِرَ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ضرب و تنبیه بدنیِ کارگر یا اجیر، حتی در صورت نافرمانی از کارفرما</w:t>
      </w:r>
    </w:p>
    <w:p>
      <w:pPr>
        <w:pStyle w:val="Heading5"/>
      </w:pPr>
      <w:bookmarkStart w:id="1713" w:name="_Toc1348"/>
      <w:r>
        <w:t>[رقم الحدیث الکلی: 35011 - رقم الحدیث الباب: 1]</w:t>
      </w:r>
      <w:bookmarkEnd w:id="1713"/>
    </w:p>
    <w:p>
      <w:pPr>
        <w:pStyle w:val="BookText"/>
      </w:pPr>
      <w:r>
        <w:rPr>
          <w:rFonts w:ascii="Times New Roman" w:hAnsi="Times New Roman" w:eastAsia="Times New Roman" w:cs="Times New Roman"/>
          <w:lang w:val="en-US" w:bidi="en-US"/>
          <w:color w:val="111111"/>
          <w:sz w:val="28"/>
          <w:szCs w:val="28"/>
          <w:rtl/>
        </w:rPr>
        <w:t xml:space="preserve">35011- 1- </w:t>
      </w:r>
      <w:r>
        <w:rPr>
          <w:rStyle w:val="FootnoteReference"/>
        </w:rPr>
        <w:footnoteReference w:id="2418"/>
      </w:r>
      <w:r>
        <w:rPr>
          <w:rFonts w:ascii="Amiri" w:hAnsi="Amiri" w:eastAsia="Amiri" w:cs="Amiri"/>
          <w:lang w:bidi="ar-SA"/>
          <w:color w:val="111111"/>
          <w:sz w:val="28"/>
          <w:szCs w:val="28"/>
          <w:rtl/>
        </w:rPr>
        <w:t xml:space="preserve">مُحَمَّدُ بْنُ الْحَسَنِ بِإِسْنَادِهِ عَنْ مُحَمَّدِ بْنِ عَلِیِّ بْنِ مَحْبُوبٍ عَنْ إِسْمَاعِیلَ بْنِ عِیسَی عَنْ أَبِی الْحَسَنِ ع قَالَ: سَأَلْتُهُ عَنِ الْأَجِیرِ یَعْصِی صَاحِبَهُ أَ یَحِلُّ ضَرْبُهُ أَمْ لَا فَأَجَابَ ع لَا یَحِلُّ أَنْ یَضْرِبَهُ إِنْ وَافَقَکَ أَمْسِکْهُ وَ إِلَّا فَخَلِّ عَنْهُ.</w:t>
      </w:r>
    </w:p>
    <w:p>
      <w:pPr>
        <w:pStyle w:val="BookText"/>
      </w:pPr>
      <w:r>
        <w:rPr>
          <w:rFonts w:ascii="IRNazanin" w:hAnsi="IRNazanin" w:eastAsia="IRNazanin" w:cs="IRNazanin"/>
          <w:lang w:bidi="fa-IR"/>
          <w:color w:val="111111"/>
          <w:sz w:val="28"/>
          <w:szCs w:val="28"/>
          <w:rtl/>
        </w:rPr>
        <w:t xml:space="preserve">ص: 379</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380</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1" w:name="pg18990_194244"/>
    <w:bookmarkEnd w:id="36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عیسی، از امام کاظم (علیه‌السلام) نقل شده است که:</w:t>
      </w:r>
    </w:p>
    <w:p>
      <w:pPr>
        <w:pStyle w:val="BookText"/>
      </w:pPr>
      <w:r>
        <w:rPr>
          <w:rFonts w:ascii="IRNazanin" w:hAnsi="IRNazanin" w:eastAsia="IRNazanin" w:cs="IRNazanin"/>
          <w:lang w:bidi="fa-IR"/>
          <w:color w:val="111111"/>
          <w:sz w:val="28"/>
          <w:szCs w:val="28"/>
          <w:rtl/>
        </w:rPr>
        <w:t xml:space="preserve">_"از ایشان پرسیدم: اگر اجیر (کارگر) از دستورات کارفرما سرپیچی کند، آیا زدن او جایز است یا خیر؟</w:t>
      </w:r>
    </w:p>
    <w:p>
      <w:pPr>
        <w:pStyle w:val="BookText"/>
      </w:pPr>
      <w:r>
        <w:rPr>
          <w:rFonts w:ascii="IRNazanin" w:hAnsi="IRNazanin" w:eastAsia="IRNazanin" w:cs="IRNazanin"/>
          <w:lang w:bidi="fa-IR"/>
          <w:color w:val="111111"/>
          <w:sz w:val="28"/>
          <w:szCs w:val="28"/>
          <w:rtl/>
        </w:rPr>
        <w:t xml:space="preserve">امام (علیه‌السلام) پاسخ دادند:</w:t>
      </w:r>
    </w:p>
    <w:p>
      <w:pPr>
        <w:pStyle w:val="BookText"/>
      </w:pPr>
      <w:r>
        <w:rPr>
          <w:rFonts w:ascii="IRNazanin" w:hAnsi="IRNazanin" w:eastAsia="IRNazanin" w:cs="IRNazanin"/>
          <w:lang w:bidi="fa-IR"/>
          <w:color w:val="111111"/>
          <w:sz w:val="28"/>
          <w:szCs w:val="28"/>
          <w:rtl/>
        </w:rPr>
        <w:t xml:space="preserve">'ضرب او جایز نیست.</w:t>
      </w:r>
    </w:p>
    <w:p>
      <w:pPr>
        <w:pStyle w:val="BookText"/>
      </w:pPr>
      <w:r>
        <w:rPr>
          <w:rFonts w:ascii="IRNazanin" w:hAnsi="IRNazanin" w:eastAsia="IRNazanin" w:cs="IRNazanin"/>
          <w:lang w:bidi="fa-IR"/>
          <w:color w:val="111111"/>
          <w:sz w:val="28"/>
          <w:szCs w:val="28"/>
          <w:rtl/>
        </w:rPr>
        <w:t xml:space="preserve">اگر با تو توافق کرد، او را نگه دار؛ و اگر نه، او را رها کن.'</w:t>
      </w:r>
    </w:p>
    <w:p>
      <w:pPr>
        <w:pStyle w:val="Heading3"/>
      </w:pPr>
      <w:bookmarkStart w:id="1714" w:name="_Toc1349"/>
      <w:r>
        <w:t>أَبْوَابُ الدِّفَاعِ‌</w:t>
      </w:r>
      <w:bookmarkEnd w:id="1714"/>
    </w:p>
    <w:p>
      <w:pPr>
        <w:pStyle w:val="Heading4"/>
      </w:pPr>
      <w:bookmarkStart w:id="1715" w:name="_Toc1350"/>
      <w:r>
        <w:t>1- بَابُ جَوَازِ دِفَاعِ اللِّصِّ وَ قِتَالِهِ ابْتِدَاءً وَ قَتْلِهِ إِذَا لَمْ یَنْدَفِعْ إِلَّا بِهِ‌</w:t>
      </w:r>
      <w:bookmarkEnd w:id="1715"/>
    </w:p>
    <w:p>
      <w:pPr>
        <w:pStyle w:val="Heading5"/>
      </w:pPr>
      <w:bookmarkStart w:id="1716" w:name="_Toc1351"/>
      <w:r>
        <w:t>اشارة</w:t>
      </w:r>
      <w:bookmarkEnd w:id="1716"/>
    </w:p>
    <w:p>
      <w:pPr>
        <w:pStyle w:val="BookText"/>
      </w:pPr>
      <w:r>
        <w:rPr>
          <w:rStyle w:val="FootnoteReference"/>
        </w:rPr>
        <w:footnoteReference w:id="2419"/>
      </w:r>
      <w:r>
        <w:rPr>
          <w:rFonts w:ascii="Amiri" w:hAnsi="Amiri" w:eastAsia="Amiri" w:cs="Amiri"/>
          <w:lang w:bidi="ar-SA"/>
          <w:color w:val="111111"/>
          <w:sz w:val="28"/>
          <w:szCs w:val="28"/>
          <w:rtl/>
        </w:rPr>
        <w:t xml:space="preserve">1 بَابُ جَوَازِ دِفَاعِ اللِّصِّ وَ قِتَالِهِ ابْتِدَاءً وَ قَتْلِهِ إِذَا لَمْ یَنْدَفِعْ إِلَّا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دفاع از خود در برابر دزد و مبارزه با او از ابتدا، و کشتن او در صورتی که دفع او جز با کشتن ممکن نباشد.</w:t>
      </w:r>
    </w:p>
    <w:p>
      <w:pPr>
        <w:pStyle w:val="Heading5"/>
      </w:pPr>
      <w:bookmarkStart w:id="1717" w:name="_Toc1352"/>
      <w:r>
        <w:t>[رقم الحدیث الکلی: 35012 - رقم الحدیث الباب: 1]</w:t>
      </w:r>
      <w:bookmarkEnd w:id="1717"/>
    </w:p>
    <w:p>
      <w:pPr>
        <w:pStyle w:val="BookText"/>
      </w:pPr>
      <w:r>
        <w:rPr>
          <w:rFonts w:ascii="Times New Roman" w:hAnsi="Times New Roman" w:eastAsia="Times New Roman" w:cs="Times New Roman"/>
          <w:lang w:val="en-US" w:bidi="en-US"/>
          <w:color w:val="111111"/>
          <w:sz w:val="28"/>
          <w:szCs w:val="28"/>
          <w:rtl/>
        </w:rPr>
        <w:t xml:space="preserve">35012- 1- </w:t>
      </w:r>
      <w:r>
        <w:rPr>
          <w:rStyle w:val="FootnoteReference"/>
        </w:rPr>
        <w:footnoteReference w:id="2420"/>
      </w:r>
      <w:r>
        <w:rPr>
          <w:rFonts w:ascii="Amiri" w:hAnsi="Amiri" w:eastAsia="Amiri" w:cs="Amiri"/>
          <w:lang w:bidi="ar-SA"/>
          <w:color w:val="111111"/>
          <w:sz w:val="28"/>
          <w:szCs w:val="28"/>
          <w:rtl/>
        </w:rPr>
        <w:t xml:space="preserve">مُحَمَّدُ بْنُ یَعْقُوبَ عَنْ عَلِیِّ بْنِ إِبْرَاهِیمَ عَنْ أَبِیهِ عَنْ أَحْمَدَ بْنِ مُحَمَّدِ بْنِ أَبِی نَصْرٍ عَنْ بَعْضِ أَصْحَابِنَا عَنْ أَبِی عَبْدِ اللَّهِ ع أَنَّهُ قَالَ: إِذَا قَدَرْتَ عَلَی اللِّصِّ فَابْدُرْهُ وَ أَنَا شَرِیکُکَ فِی دَمِهِ.</w:t>
      </w:r>
    </w:p>
    <w:p>
      <w:pPr>
        <w:pStyle w:val="BookText"/>
      </w:pPr>
      <w:r>
        <w:rPr>
          <w:rFonts w:ascii="Amiri" w:hAnsi="Amiri" w:eastAsia="Amiri" w:cs="Amiri"/>
          <w:lang w:bidi="ar-SA"/>
          <w:color w:val="111111"/>
          <w:sz w:val="28"/>
          <w:szCs w:val="28"/>
          <w:rtl/>
        </w:rPr>
        <w:t xml:space="preserve">وَ رَوَاهُ الشَّیْخُ بِإِسْنَادِهِ عَنْ أَحْمَدَ بْنِ مُحَمَّدِ بْنِ أَبِی نَصْرٍ </w:t>
      </w:r>
      <w:r>
        <w:rPr>
          <w:rStyle w:val="FootnoteReference"/>
        </w:rPr>
        <w:footnoteReference w:id="2421"/>
      </w:r>
    </w:p>
    <w:p>
      <w:pPr>
        <w:pStyle w:val="BookText"/>
      </w:pPr>
      <w:r>
        <w:rPr>
          <w:rFonts w:ascii="Amiri" w:hAnsi="Amiri" w:eastAsia="Amiri" w:cs="Amiri"/>
          <w:lang w:bidi="ar-SA"/>
          <w:color w:val="111111"/>
          <w:sz w:val="28"/>
          <w:szCs w:val="28"/>
          <w:rtl/>
        </w:rPr>
        <w:t xml:space="preserve">أَقُولُ: وَ تَقَدَّمَ مَا یَدُلُّ عَلَی ذَلِکَ فِی الْجِهَادِ </w:t>
      </w:r>
      <w:r>
        <w:rPr>
          <w:rStyle w:val="FootnoteReference"/>
        </w:rPr>
        <w:footnoteReference w:id="2422"/>
      </w:r>
      <w:r>
        <w:rPr>
          <w:rFonts w:ascii="Amiri" w:hAnsi="Amiri" w:eastAsia="Amiri" w:cs="Amiri"/>
          <w:lang w:bidi="ar-SA"/>
          <w:color w:val="111111"/>
          <w:sz w:val="28"/>
          <w:szCs w:val="28"/>
          <w:rtl/>
        </w:rPr>
        <w:t xml:space="preserve">وَ غَیْرِهِ </w:t>
      </w:r>
      <w:r>
        <w:rPr>
          <w:rStyle w:val="FootnoteReference"/>
        </w:rPr>
        <w:footnoteReference w:id="2423"/>
      </w:r>
      <w:r>
        <w:rPr>
          <w:rFonts w:ascii="Amiri" w:hAnsi="Amiri" w:eastAsia="Amiri" w:cs="Amiri"/>
          <w:lang w:bidi="ar-SA"/>
          <w:color w:val="111111"/>
          <w:sz w:val="28"/>
          <w:szCs w:val="28"/>
          <w:rtl/>
        </w:rPr>
        <w:t xml:space="preserve">وَ یَأْتِی مَا یَدُلُّ عَلَیْهِ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برخی اصحاب ما، از امام صادق (ع) نقل شده است که فرمودند: "اگر توانستی بر دزد غلبه کنی، پیش‌دستی کن، و من شریک تو در خون او هستم."</w:t>
      </w:r>
    </w:p>
    <w:p>
      <w:pPr>
        <w:pStyle w:val="BookText"/>
      </w:pPr>
      <w:r>
        <w:rPr>
          <w:rFonts w:ascii="IRNazanin" w:hAnsi="IRNazanin" w:eastAsia="IRNazanin" w:cs="IRNazanin"/>
          <w:lang w:bidi="fa-IR"/>
          <w:color w:val="111111"/>
          <w:sz w:val="28"/>
          <w:szCs w:val="28"/>
          <w:rtl/>
        </w:rPr>
        <w:t xml:space="preserve">ص: 381</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2" w:name="pg18990_194245"/>
    <w:bookmarkEnd w:id="362"/>
    <w:p>
      <w:pPr>
        <w:pStyle w:val="Heading4"/>
      </w:pPr>
      <w:bookmarkStart w:id="1718" w:name="_Toc1353"/>
      <w:r>
        <w:t>2- بَابُ جَوَازِ قِتَالِ قُطَّاعِ الطَّرِیقِ‌</w:t>
      </w:r>
      <w:bookmarkEnd w:id="1718"/>
    </w:p>
    <w:p>
      <w:pPr>
        <w:pStyle w:val="Heading5"/>
      </w:pPr>
      <w:bookmarkStart w:id="1719" w:name="_Toc1354"/>
      <w:r>
        <w:t>اشارة</w:t>
      </w:r>
      <w:bookmarkEnd w:id="1719"/>
    </w:p>
    <w:p>
      <w:pPr>
        <w:pStyle w:val="BookText"/>
      </w:pPr>
      <w:r>
        <w:rPr>
          <w:rStyle w:val="FootnoteReference"/>
        </w:rPr>
        <w:footnoteReference w:id="2425"/>
      </w:r>
      <w:r>
        <w:rPr>
          <w:rFonts w:ascii="Amiri" w:hAnsi="Amiri" w:eastAsia="Amiri" w:cs="Amiri"/>
          <w:lang w:bidi="ar-SA"/>
          <w:color w:val="111111"/>
          <w:sz w:val="28"/>
          <w:szCs w:val="28"/>
          <w:rtl/>
        </w:rPr>
        <w:t xml:space="preserve">2 بَابُ جَوَازِ قِتَالِ قُطَّاعِ الطَّرِیقِ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مبارزه با راهزنان.</w:t>
      </w:r>
    </w:p>
    <w:p>
      <w:pPr>
        <w:pStyle w:val="Heading5"/>
      </w:pPr>
      <w:bookmarkStart w:id="1720" w:name="_Toc1355"/>
      <w:r>
        <w:t>[رقم الحدیث الکلی: 35013 - رقم الحدیث الباب: 1]</w:t>
      </w:r>
      <w:bookmarkEnd w:id="1720"/>
    </w:p>
    <w:p>
      <w:pPr>
        <w:pStyle w:val="BookText"/>
      </w:pPr>
      <w:r>
        <w:rPr>
          <w:rFonts w:ascii="Times New Roman" w:hAnsi="Times New Roman" w:eastAsia="Times New Roman" w:cs="Times New Roman"/>
          <w:lang w:val="en-US" w:bidi="en-US"/>
          <w:color w:val="111111"/>
          <w:sz w:val="28"/>
          <w:szCs w:val="28"/>
          <w:rtl/>
        </w:rPr>
        <w:t xml:space="preserve">35013- 1- </w:t>
      </w:r>
      <w:r>
        <w:rPr>
          <w:rStyle w:val="FootnoteReference"/>
        </w:rPr>
        <w:footnoteReference w:id="2426"/>
      </w:r>
      <w:r>
        <w:rPr>
          <w:rFonts w:ascii="Amiri" w:hAnsi="Amiri" w:eastAsia="Amiri" w:cs="Amiri"/>
          <w:lang w:bidi="ar-SA"/>
          <w:color w:val="111111"/>
          <w:sz w:val="28"/>
          <w:szCs w:val="28"/>
          <w:rtl/>
        </w:rPr>
        <w:t xml:space="preserve">مُحَمَّدُ بْنُ یَعْقُوبَ عَنْ عَلِیِّ بْنِ مُحَمَّدٍ عَنْ بَعْضِ أَصْحَابِنَا عَنْ عَبْدِ اللَّهِ بْنِ عَامِرٍ قَالَ سَمِعْتُهُ یَقُولُ وَ قَدْ تَجَارَیْنَا ذِکْرَ الصَّعَالِیکِ حَدَّثَنِی أَحْمَدُ بْنُ إِسْحَاقَ أَنَّهُ کَتَبَ إِلَی أَبِی مُحَمَّدٍ ع- یَسْأَلُهُ عَنْهُمْ فَکَتَبَ إِلَیْهِ اقْتُلْهُمْ.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عامر نقل شده است که گفت: "شنیدم که او می‌گفت و در حالی که درباره صعالیق صحبت می‌کردیم، احمد بن اسحاق به من گفت که به امام حسن عسکری (ع) نامه‌ای نوشت و درباره آن‌ها پرسید. امام در پاسخ نوشتند: 'آن‌ها را بکشید.'"</w:t>
      </w:r>
    </w:p>
    <w:p>
      <w:pPr>
        <w:pStyle w:val="Heading5"/>
      </w:pPr>
      <w:bookmarkStart w:id="1721" w:name="_Toc1356"/>
      <w:r>
        <w:t>[رقم الحدیث الکلی: 35014 - رقم الحدیث الباب: 2]</w:t>
      </w:r>
      <w:bookmarkEnd w:id="1721"/>
    </w:p>
    <w:p>
      <w:pPr>
        <w:pStyle w:val="BookText"/>
      </w:pPr>
      <w:r>
        <w:rPr>
          <w:rFonts w:ascii="Times New Roman" w:hAnsi="Times New Roman" w:eastAsia="Times New Roman" w:cs="Times New Roman"/>
          <w:lang w:val="en-US" w:bidi="en-US"/>
          <w:color w:val="111111"/>
          <w:sz w:val="28"/>
          <w:szCs w:val="28"/>
          <w:rtl/>
        </w:rPr>
        <w:t xml:space="preserve">35014- 2- </w:t>
      </w:r>
      <w:r>
        <w:rPr>
          <w:rStyle w:val="FootnoteReference"/>
        </w:rPr>
        <w:footnoteReference w:id="2427"/>
      </w:r>
      <w:r>
        <w:rPr>
          <w:rFonts w:ascii="Amiri" w:hAnsi="Amiri" w:eastAsia="Amiri" w:cs="Amiri"/>
          <w:lang w:bidi="ar-SA"/>
          <w:color w:val="111111"/>
          <w:sz w:val="28"/>
          <w:szCs w:val="28"/>
          <w:rtl/>
        </w:rPr>
        <w:t xml:space="preserve">وَ عَنْهُ عَنْ أَحْمَدَ بْنِ أَبِی عَبْدِ اللَّهِ وَ غَیْرِهِ أَنَّهُ کَتَبَ إِلَیْهِ یَسْأَلُهُ عَنِ الْأَکْرَادِ- فَکَتَبَ إِلَیْهِ لَا تُنَبِّهُوهُمْ إِلَّا بِحَرِّ </w:t>
      </w:r>
      <w:r>
        <w:rPr>
          <w:rStyle w:val="FootnoteReference"/>
        </w:rPr>
        <w:footnoteReference w:id="2428"/>
      </w:r>
      <w:r>
        <w:rPr>
          <w:rFonts w:ascii="Amiri" w:hAnsi="Amiri" w:eastAsia="Amiri" w:cs="Amiri"/>
          <w:lang w:bidi="ar-SA"/>
          <w:color w:val="111111"/>
          <w:sz w:val="28"/>
          <w:szCs w:val="28"/>
          <w:rtl/>
        </w:rPr>
        <w:t xml:space="preserve">السَّیْفِ.</w:t>
      </w:r>
    </w:p>
    <w:p>
      <w:pPr>
        <w:pStyle w:val="BookText"/>
      </w:pPr>
      <w:r>
        <w:rPr>
          <w:rFonts w:ascii="Amiri" w:hAnsi="Amiri" w:eastAsia="Amiri" w:cs="Amiri"/>
          <w:lang w:bidi="ar-SA"/>
          <w:color w:val="111111"/>
          <w:sz w:val="28"/>
          <w:szCs w:val="28"/>
          <w:rtl/>
        </w:rPr>
        <w:t xml:space="preserve">وَ رَوَاهُ الشَّیْخُ بِإِسْنَادِهِ عَنْ أَحْمَدَ بْنِ أَبِی عَبْدِ اللَّهِ </w:t>
      </w:r>
      <w:r>
        <w:rPr>
          <w:rStyle w:val="FootnoteReference"/>
        </w:rPr>
        <w:footnoteReference w:id="2429"/>
      </w:r>
    </w:p>
    <w:p>
      <w:pPr>
        <w:pStyle w:val="BookText"/>
      </w:pPr>
      <w:r>
        <w:rPr>
          <w:rFonts w:ascii="Amiri" w:hAnsi="Amiri" w:eastAsia="Amiri" w:cs="Amiri"/>
          <w:lang w:bidi="ar-SA"/>
          <w:color w:val="111111"/>
          <w:sz w:val="28"/>
          <w:szCs w:val="28"/>
          <w:rtl/>
        </w:rPr>
        <w:t xml:space="preserve">وَ الَّذِی قَبْلَهُ بِإِسْنَادِهِ عَنْ أَحْمَدَ بْنِ إِسْحَاقَ أَقُولُ: وَ تَقَدَّمَ مَا یَدُلُّ عَلَی ذَلِکَ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ابی عبدالله و دیگران نقل شده که شخصی از امام (ع) درباره کردها پرسید. امام در پاسخ نوشتند: "آنها را جز با تیزی شمشیر بیدار نکنید."</w:t>
      </w:r>
    </w:p>
    <w:p>
      <w:pPr>
        <w:pStyle w:val="Heading4"/>
      </w:pPr>
      <w:bookmarkStart w:id="1722" w:name="_Toc1357"/>
      <w:r>
        <w:t>3- بَابُ جَوَازِ الدِّفَاعِ عَنِ النَّفْسِ وَ الْمَالِ‌</w:t>
      </w:r>
      <w:bookmarkEnd w:id="1722"/>
    </w:p>
    <w:p>
      <w:pPr>
        <w:pStyle w:val="Heading5"/>
      </w:pPr>
      <w:bookmarkStart w:id="1723" w:name="_Toc1358"/>
      <w:r>
        <w:t>اشارة</w:t>
      </w:r>
      <w:bookmarkEnd w:id="1723"/>
    </w:p>
    <w:p>
      <w:pPr>
        <w:pStyle w:val="BookText"/>
      </w:pPr>
      <w:r>
        <w:rPr>
          <w:rStyle w:val="FootnoteReference"/>
        </w:rPr>
        <w:footnoteReference w:id="2431"/>
      </w:r>
      <w:r>
        <w:rPr>
          <w:rFonts w:ascii="Amiri" w:hAnsi="Amiri" w:eastAsia="Amiri" w:cs="Amiri"/>
          <w:lang w:bidi="ar-SA"/>
          <w:color w:val="111111"/>
          <w:sz w:val="28"/>
          <w:szCs w:val="28"/>
          <w:rtl/>
        </w:rPr>
        <w:t xml:space="preserve">3 بَابُ جَوَازِ الدِّفَاعِ عَنِ النَّفْسِ وَ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دفاع از خود و اموال</w:t>
      </w:r>
    </w:p>
    <w:p>
      <w:pPr>
        <w:pStyle w:val="Heading5"/>
      </w:pPr>
      <w:bookmarkStart w:id="1724" w:name="_Toc1359"/>
      <w:r>
        <w:t>[رقم الحدیث الکلی: 35015 - رقم الحدیث الباب: 1]</w:t>
      </w:r>
      <w:bookmarkEnd w:id="1724"/>
    </w:p>
    <w:p>
      <w:pPr>
        <w:pStyle w:val="BookText"/>
      </w:pPr>
      <w:r>
        <w:rPr>
          <w:rFonts w:ascii="Times New Roman" w:hAnsi="Times New Roman" w:eastAsia="Times New Roman" w:cs="Times New Roman"/>
          <w:lang w:val="en-US" w:bidi="en-US"/>
          <w:color w:val="111111"/>
          <w:sz w:val="28"/>
          <w:szCs w:val="28"/>
          <w:rtl/>
        </w:rPr>
        <w:t xml:space="preserve">35015- 1- </w:t>
      </w:r>
      <w:r>
        <w:rPr>
          <w:rStyle w:val="FootnoteReference"/>
        </w:rPr>
        <w:footnoteReference w:id="2432"/>
      </w:r>
      <w:r>
        <w:rPr>
          <w:rFonts w:ascii="Amiri" w:hAnsi="Amiri" w:eastAsia="Amiri" w:cs="Amiri"/>
          <w:lang w:bidi="ar-SA"/>
          <w:color w:val="111111"/>
          <w:sz w:val="28"/>
          <w:szCs w:val="28"/>
          <w:rtl/>
        </w:rPr>
        <w:t xml:space="preserve">مُحَمَّدُ بْنُ یَعْقُوبَ عَنْ أَحْمَدَ بْنِ مُحَمَّدٍ عَنْ مُحَمَّدِ بْنِ أَحْمَدَ الْقَلَانِسِیِّ عَنْ أَحْمَدَ بْنِ الْفَضْلِ عَنْ عَبْدِ اللَّهِ بْنِ جَبَلَةَ عَنْ فَزَارَةَ عَنْ أَنَسٍ أَوْ هَیْثَمِ بْنِ بَرَاءٍ عَنْ أَبِی جَعْفَرٍ ع قَالَ: قُلْتُ لَهُ</w:t>
      </w:r>
    </w:p>
    <w:p>
      <w:pPr>
        <w:pStyle w:val="BookText"/>
      </w:pPr>
      <w:r>
        <w:rPr>
          <w:rFonts w:ascii="IRNazanin" w:hAnsi="IRNazanin" w:eastAsia="IRNazanin" w:cs="IRNazanin"/>
          <w:lang w:bidi="fa-IR"/>
          <w:color w:val="111111"/>
          <w:sz w:val="28"/>
          <w:szCs w:val="28"/>
          <w:rtl/>
        </w:rPr>
        <w:t xml:space="preserve">ص: 382</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3" w:name="pg18990_194246"/>
    <w:bookmarkEnd w:id="363"/>
    <w:p>
      <w:pPr>
        <w:pStyle w:val="BookText"/>
      </w:pPr>
      <w:r>
        <w:rPr>
          <w:rFonts w:ascii="Amiri" w:hAnsi="Amiri" w:eastAsia="Amiri" w:cs="Amiri"/>
          <w:lang w:bidi="ar-SA"/>
          <w:color w:val="111111"/>
          <w:sz w:val="28"/>
          <w:szCs w:val="28"/>
          <w:rtl/>
        </w:rPr>
        <w:t xml:space="preserve">اللِّصُّ یَدْخُلُ عَلَیَّ فِی بَیْتِی یُرِیدُ نَفْسِی وَ مَالِی فَقَالَ اقْتُلْهُ فَأُشْهِدُ اللَّهَ وَ مَنْ سَمِعَ أَنَّ دَمَهُ فِی عُنُقِی الْحَدِیثَ.</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43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34"/>
      </w:r>
      <w:r>
        <w:rPr>
          <w:rFonts w:ascii="Amiri" w:hAnsi="Amiri" w:eastAsia="Amiri" w:cs="Amiri"/>
          <w:lang w:bidi="ar-SA"/>
          <w:color w:val="111111"/>
          <w:sz w:val="28"/>
          <w:szCs w:val="28"/>
          <w:rtl/>
        </w:rPr>
        <w:t xml:space="preserve">وَ یَأْتِی مَا یَدُلُّ عَلَیْهِ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هیثم بن براء، از امام باقر (ع) نقل شده است که گفتم: "دزدی وارد خانه‌ام می‌شود و قصد جان و مالم را دارد." فرمودند: "او را بکش و خدا و هر کس که شنید، گواه باشند که خون او بر گردن من است."</w:t>
      </w:r>
    </w:p>
    <w:p>
      <w:pPr>
        <w:pStyle w:val="Heading4"/>
      </w:pPr>
      <w:bookmarkStart w:id="1725" w:name="_Toc1360"/>
      <w:r>
        <w:t>4- بَابُ عَدَمِ وُجُوبِ الدِّفَاعِ عَنِ الْمَالِ‌</w:t>
      </w:r>
      <w:bookmarkEnd w:id="1725"/>
    </w:p>
    <w:p>
      <w:pPr>
        <w:pStyle w:val="Heading5"/>
      </w:pPr>
      <w:bookmarkStart w:id="1726" w:name="_Toc1361"/>
      <w:r>
        <w:t>اشارة</w:t>
      </w:r>
      <w:bookmarkEnd w:id="1726"/>
    </w:p>
    <w:p>
      <w:pPr>
        <w:pStyle w:val="BookText"/>
      </w:pPr>
      <w:r>
        <w:rPr>
          <w:rStyle w:val="FootnoteReference"/>
        </w:rPr>
        <w:footnoteReference w:id="2436"/>
      </w:r>
      <w:r>
        <w:rPr>
          <w:rFonts w:ascii="Amiri" w:hAnsi="Amiri" w:eastAsia="Amiri" w:cs="Amiri"/>
          <w:lang w:bidi="ar-SA"/>
          <w:color w:val="111111"/>
          <w:sz w:val="28"/>
          <w:szCs w:val="28"/>
          <w:rtl/>
        </w:rPr>
        <w:t xml:space="preserve">4 بَابُ عَدَمِ وُجُوبِ الدِّفَاعِ عَنِ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وجوب دفاع از مال.</w:t>
      </w:r>
    </w:p>
    <w:p>
      <w:pPr>
        <w:pStyle w:val="Heading5"/>
      </w:pPr>
      <w:bookmarkStart w:id="1727" w:name="_Toc1362"/>
      <w:r>
        <w:t>[رقم الحدیث الکلی: 35016 - رقم الحدیث الباب: 1]</w:t>
      </w:r>
      <w:bookmarkEnd w:id="1727"/>
    </w:p>
    <w:p>
      <w:pPr>
        <w:pStyle w:val="BookText"/>
      </w:pPr>
      <w:r>
        <w:rPr>
          <w:rFonts w:ascii="Times New Roman" w:hAnsi="Times New Roman" w:eastAsia="Times New Roman" w:cs="Times New Roman"/>
          <w:lang w:val="en-US" w:bidi="en-US"/>
          <w:color w:val="111111"/>
          <w:sz w:val="28"/>
          <w:szCs w:val="28"/>
          <w:rtl/>
        </w:rPr>
        <w:t xml:space="preserve">35016- 1- </w:t>
      </w:r>
      <w:r>
        <w:rPr>
          <w:rStyle w:val="FootnoteReference"/>
        </w:rPr>
        <w:footnoteReference w:id="2437"/>
      </w:r>
      <w:r>
        <w:rPr>
          <w:rFonts w:ascii="Amiri" w:hAnsi="Amiri" w:eastAsia="Amiri" w:cs="Amiri"/>
          <w:lang w:bidi="ar-SA"/>
          <w:color w:val="111111"/>
          <w:sz w:val="28"/>
          <w:szCs w:val="28"/>
          <w:rtl/>
        </w:rPr>
        <w:t xml:space="preserve">مُحَمَّدُ بْنُ عَلِیِّ بْنِ الْحُسَیْنِ بِإِسْنَادِهِ عَنِ الْعَلَاءِ عَنْ مُحَمَّدِ بْنِ مُسْلِمٍ عَنْ أَحَدِهِمَا ع قَالَ: قَالَ رَسُولُ اللَّهِ ص مَنْ قُتِلَ دُونَ مَالِهِ فَهُوَ شَهِیدٌ وَ قَالَ لَوْ کُنْتُ أَنَا لَتَرَکْتُ الْمَالَ وَ لَمْ أُقَاتِلْ.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دو امام (باقر یا صادق علیهماالسلام) نقل شده است که پیامبر اکرم (ص) فرمودند: "کسی که در دفاع از مال خود کشته شود، شهید است." و فرمودند: "اگر من بودم، مال را رها می‌کردم و نمی‌جنگیدم."</w:t>
      </w:r>
    </w:p>
    <w:p>
      <w:pPr>
        <w:pStyle w:val="Heading5"/>
      </w:pPr>
      <w:bookmarkStart w:id="1728" w:name="_Toc1363"/>
      <w:r>
        <w:t>[رقم الحدیث الکلی: 35017 - رقم الحدیث الباب: 2]</w:t>
      </w:r>
      <w:bookmarkEnd w:id="1728"/>
    </w:p>
    <w:p>
      <w:pPr>
        <w:pStyle w:val="BookText"/>
      </w:pPr>
      <w:r>
        <w:rPr>
          <w:rFonts w:ascii="Times New Roman" w:hAnsi="Times New Roman" w:eastAsia="Times New Roman" w:cs="Times New Roman"/>
          <w:lang w:val="en-US" w:bidi="en-US"/>
          <w:color w:val="111111"/>
          <w:sz w:val="28"/>
          <w:szCs w:val="28"/>
          <w:rtl/>
        </w:rPr>
        <w:t xml:space="preserve">35017- 2- </w:t>
      </w:r>
      <w:r>
        <w:rPr>
          <w:rStyle w:val="FootnoteReference"/>
        </w:rPr>
        <w:footnoteReference w:id="2438"/>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عَنْ أَبِی بَصِیرٍ قَالَ: سَأَلْتُ أَبَا جَعْفَرٍ ع عَنِ الرَّجُلِ یُقَاتِلُ عَنْ مَالِهِ فَقَالَ إِنَّ رَسُولَ اللَّهِ ص قَالَ مَنْ قُتِلَ دُونَ مَالِهِ فَهُوَ بِمَنْزِلَةِ شَهِیدٍ فَقُلْنَا لَهُ أَ فَیُقَاتِلُ أَفْضَلُ فَقَالَ إِنْ لَمْ یُقَاتِلْ فَلَا بَأْسَ أَمَّا أَنَا لَوْ کُنْتُ لَتَرَکْتُهُ وَ لَمْ أُقَاتِلْ.</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439"/>
      </w:r>
    </w:p>
    <w:p>
      <w:pPr>
        <w:pStyle w:val="BookText"/>
      </w:pPr>
      <w:r>
        <w:rPr>
          <w:rFonts w:ascii="IRNazanin" w:hAnsi="IRNazanin" w:eastAsia="IRNazanin" w:cs="IRNazanin"/>
          <w:lang w:bidi="fa-IR"/>
          <w:color w:val="111111"/>
          <w:sz w:val="28"/>
          <w:szCs w:val="28"/>
          <w:rtl/>
        </w:rPr>
        <w:t xml:space="preserve">ص: 383</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4" w:name="pg18990_194247"/>
    <w:bookmarkEnd w:id="364"/>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440"/>
      </w:r>
      <w:r>
        <w:rPr>
          <w:rFonts w:ascii="Amiri" w:hAnsi="Amiri" w:eastAsia="Amiri" w:cs="Amiri"/>
          <w:lang w:bidi="ar-SA"/>
          <w:color w:val="111111"/>
          <w:sz w:val="28"/>
          <w:szCs w:val="28"/>
          <w:rtl/>
        </w:rPr>
        <w:t xml:space="preserve">وَ یَأْتِی مَا یَدُلُّ عَلَیْهِ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امام باقر (ع) درباره مردی که برای دفاع از مال خود می‌جنگد، پرسیدم." ایشان فرمودند: "پیامبر اکرم (ص) فرمودند: 'کسی که در دفاع از مال خود کشته شود، در مقام شهید است.'" سپس پرسیدیم: "آیا جنگیدن بهتر است؟" ایشان فرمودند: "اگر نجنگد، اشکالی ندارد. اما اگر من بودم، مال را رها می‌کردم و نمی‌جنگیدم."</w:t>
      </w:r>
    </w:p>
    <w:p>
      <w:pPr>
        <w:pStyle w:val="Heading4"/>
      </w:pPr>
      <w:bookmarkStart w:id="1729" w:name="_Toc1364"/>
      <w:r>
        <w:t>5- بَابُ جَوَازِ الدِّفَاعِ عَنِ الْأَهْلِ وَ الْأَمَةِ وَ الْقَرَابَةِ وَ إِنْ خَافَ الْقَتْلَ‌</w:t>
      </w:r>
      <w:bookmarkEnd w:id="1729"/>
    </w:p>
    <w:p>
      <w:pPr>
        <w:pStyle w:val="Heading5"/>
      </w:pPr>
      <w:bookmarkStart w:id="1730" w:name="_Toc1365"/>
      <w:r>
        <w:t>اشارة</w:t>
      </w:r>
      <w:bookmarkEnd w:id="1730"/>
    </w:p>
    <w:p>
      <w:pPr>
        <w:pStyle w:val="BookText"/>
      </w:pPr>
      <w:r>
        <w:rPr>
          <w:rStyle w:val="FootnoteReference"/>
        </w:rPr>
        <w:footnoteReference w:id="2442"/>
      </w:r>
      <w:r>
        <w:rPr>
          <w:rFonts w:ascii="Amiri" w:hAnsi="Amiri" w:eastAsia="Amiri" w:cs="Amiri"/>
          <w:lang w:bidi="ar-SA"/>
          <w:color w:val="111111"/>
          <w:sz w:val="28"/>
          <w:szCs w:val="28"/>
          <w:rtl/>
        </w:rPr>
        <w:t xml:space="preserve">5 بَابُ جَوَازِ الدِّفَاعِ عَنِ الْأَهْلِ وَ الْأَمَةِ وَ الْقَرَابَةِ وَ إِنْ خَافَ الْقَتْلَ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دفاع از خانواده، کنیز، و نزدیکان، حتی اگر بیم کشته شدن وجود داشته باشد.</w:t>
      </w:r>
    </w:p>
    <w:p>
      <w:pPr>
        <w:pStyle w:val="Heading5"/>
      </w:pPr>
      <w:bookmarkStart w:id="1731" w:name="_Toc1366"/>
      <w:r>
        <w:t>[رقم الحدیث الکلی: 35018 - رقم الحدیث الباب: 1]</w:t>
      </w:r>
      <w:bookmarkEnd w:id="1731"/>
    </w:p>
    <w:p>
      <w:pPr>
        <w:pStyle w:val="BookText"/>
      </w:pPr>
      <w:r>
        <w:rPr>
          <w:rFonts w:ascii="Times New Roman" w:hAnsi="Times New Roman" w:eastAsia="Times New Roman" w:cs="Times New Roman"/>
          <w:lang w:val="en-US" w:bidi="en-US"/>
          <w:color w:val="111111"/>
          <w:sz w:val="28"/>
          <w:szCs w:val="28"/>
          <w:rtl/>
        </w:rPr>
        <w:t xml:space="preserve">35018- 1- </w:t>
      </w:r>
      <w:r>
        <w:rPr>
          <w:rStyle w:val="FootnoteReference"/>
        </w:rPr>
        <w:footnoteReference w:id="2443"/>
      </w:r>
      <w:r>
        <w:rPr>
          <w:rFonts w:ascii="Amiri" w:hAnsi="Amiri" w:eastAsia="Amiri" w:cs="Amiri"/>
          <w:lang w:bidi="ar-SA"/>
          <w:color w:val="111111"/>
          <w:sz w:val="28"/>
          <w:szCs w:val="28"/>
          <w:rtl/>
        </w:rPr>
        <w:t xml:space="preserve">مُحَمَّدُ بْنُ الْحَسَنِ بِإِسْنَادِهِ عَنْ مُحَمَّدِ بْنِ أَحْمَدَ بْنِ یَحْیَی عَنْ أَبِی جَعْفَرٍ عَنْ أَبِیهِ عَنْ وَهْبٍ عَنْ جَعْفَرٍ عَنْ أَبِیهِ أَنَّهُ قَالَ: إِذَا دَخَلَ عَلَیْکَ رَجُلٌ یُرِیدُ أَهْلَکَ وَ مَالَکَ فَابْدُرْهُ بِالضَّرْبَةِ إِنِ اسْتَطَعْتَ فَإِنَّ اللِّصَّ مُحَارِبٌ لِلَّهِ وَ لِرَسُولِهِ ص- فَمَا تَبِعَکَ مِنْهُ مِنْ شَیْ‌ءٍ فَهُوَ عَلَیَّ.</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عَنْ جَعْفَرٍ عَنْ أَبِیهِ مِثْلَهُ إِلَّا أَنَّهُ قَالَ فَاقْتُلْهُ فَمَا تَبِعَکَ مِنْهُ مِنْ شَیْ‌ءٍ فَهُوَ عَلَیَّ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الْجِهَادِ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از جعفر از پدرش (امام باقر علیه السلام) نقل شده که فرمودند: "هرگاه مردی به قصد جان و مال تو وارد (خانه) شد، اگر توانستی پیشدستی کن و او را بزن (از پای درآور)، زیرا دزد محارب با خدا و رسولش (ص) است. پس هر آنچه از او به تو رسد (از مسئولیت آن)، بر عهده من است."</w:t>
      </w:r>
    </w:p>
    <w:p>
      <w:pPr>
        <w:pStyle w:val="Heading4"/>
      </w:pPr>
      <w:bookmarkStart w:id="1732" w:name="_Toc1367"/>
      <w:r>
        <w:t>6- بَابُ أَنَّ دَمَ الْمَدْفُوعِ هَدَرٌ</w:t>
      </w:r>
      <w:bookmarkEnd w:id="1732"/>
    </w:p>
    <w:p>
      <w:pPr>
        <w:pStyle w:val="Heading5"/>
      </w:pPr>
      <w:bookmarkStart w:id="1733" w:name="_Toc1368"/>
      <w:r>
        <w:t>اشارة</w:t>
      </w:r>
      <w:bookmarkEnd w:id="1733"/>
    </w:p>
    <w:p>
      <w:pPr>
        <w:pStyle w:val="BookText"/>
      </w:pPr>
      <w:r>
        <w:rPr>
          <w:rStyle w:val="FootnoteReference"/>
        </w:rPr>
        <w:footnoteReference w:id="2446"/>
      </w:r>
      <w:r>
        <w:rPr>
          <w:rFonts w:ascii="Amiri" w:hAnsi="Amiri" w:eastAsia="Amiri" w:cs="Amiri"/>
          <w:lang w:bidi="ar-SA"/>
          <w:color w:val="111111"/>
          <w:sz w:val="28"/>
          <w:szCs w:val="28"/>
          <w:rtl/>
        </w:rPr>
        <w:t xml:space="preserve">6 بَابُ أَنَّ دَمَ الْمَدْفُوعِ هَدَرٌ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خون کسی که دفع شده است، هدر است.</w:t>
      </w:r>
    </w:p>
    <w:p>
      <w:pPr>
        <w:pStyle w:val="Heading5"/>
      </w:pPr>
      <w:bookmarkStart w:id="1734" w:name="_Toc1369"/>
      <w:r>
        <w:t>[رقم الحدیث الکلی: 35019 - رقم الحدیث الباب: 1]</w:t>
      </w:r>
      <w:bookmarkEnd w:id="1734"/>
    </w:p>
    <w:p>
      <w:pPr>
        <w:pStyle w:val="BookText"/>
      </w:pPr>
      <w:r>
        <w:rPr>
          <w:rFonts w:ascii="Times New Roman" w:hAnsi="Times New Roman" w:eastAsia="Times New Roman" w:cs="Times New Roman"/>
          <w:lang w:val="en-US" w:bidi="en-US"/>
          <w:color w:val="111111"/>
          <w:sz w:val="28"/>
          <w:szCs w:val="28"/>
          <w:rtl/>
        </w:rPr>
        <w:t xml:space="preserve">35019- 1- </w:t>
      </w:r>
      <w:r>
        <w:rPr>
          <w:rStyle w:val="FootnoteReference"/>
        </w:rPr>
        <w:footnoteReference w:id="2447"/>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384</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5" w:name="pg18990_194248"/>
    <w:bookmarkEnd w:id="365"/>
    <w:p>
      <w:pPr>
        <w:pStyle w:val="BookText"/>
      </w:pPr>
      <w:r>
        <w:rPr>
          <w:rFonts w:ascii="Amiri" w:hAnsi="Amiri" w:eastAsia="Amiri" w:cs="Amiri"/>
          <w:lang w:bidi="ar-SA"/>
          <w:color w:val="111111"/>
          <w:sz w:val="28"/>
          <w:szCs w:val="28"/>
          <w:rtl/>
        </w:rPr>
        <w:t xml:space="preserve">ابْنِ أَبِی عُمَیْرٍ عَنْ أَبَانِ بْنِ عُثْمَانَ عَنْ رَجُلٍ عَنِ الْحَلَبِیِّ عَنْ أَبِی عَبْدِ اللَّهِ ع قَالَ: قَالَ أَمِیرُ الْمُؤْمِنِینَ ع إِذَا دَخَلَ عَلَیْکَ اللِّصُّ الْمُحَارِبُ فَاقْتُلْهُ فَمَا أَصَابَکَ فَدَمُهُ فِی عُنُقِی.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"امیرالمؤمنین (ع) فرمودند: 'اگر دزد محارب وارد خانه‌ات شد، او را بکش. هر اتفاقی که برایت بیفتد، خون او بر گردن من است.'"</w:t>
      </w:r>
    </w:p>
    <w:p>
      <w:pPr>
        <w:pStyle w:val="Heading4"/>
      </w:pPr>
      <w:bookmarkStart w:id="1735" w:name="_Toc1370"/>
      <w:r>
        <w:t>7- بَابُ وُجُوبِ مَعُونَةِ الضَّعِیفِ وَ الْخَائِفِ مِنْ لِصٍّ وَ سَبُعٍ وَ غَیْرِهِمَا وَ رَدِّ عَادِیَةِ الْمَاءِ وَ النَّارِ عَنِ الْمُسْلِمِینَ‌</w:t>
      </w:r>
      <w:bookmarkEnd w:id="1735"/>
    </w:p>
    <w:p>
      <w:pPr>
        <w:pStyle w:val="Heading5"/>
      </w:pPr>
      <w:bookmarkStart w:id="1736" w:name="_Toc1371"/>
      <w:r>
        <w:t>اشارة</w:t>
      </w:r>
      <w:bookmarkEnd w:id="1736"/>
    </w:p>
    <w:p>
      <w:pPr>
        <w:pStyle w:val="BookText"/>
      </w:pPr>
      <w:r>
        <w:rPr>
          <w:rStyle w:val="FootnoteReference"/>
        </w:rPr>
        <w:footnoteReference w:id="2449"/>
      </w:r>
      <w:r>
        <w:rPr>
          <w:rFonts w:ascii="Amiri" w:hAnsi="Amiri" w:eastAsia="Amiri" w:cs="Amiri"/>
          <w:lang w:bidi="ar-SA"/>
          <w:color w:val="111111"/>
          <w:sz w:val="28"/>
          <w:szCs w:val="28"/>
          <w:rtl/>
        </w:rPr>
        <w:t xml:space="preserve">7 بَابُ وُجُوبِ مَعُونَةِ الضَّعِیفِ وَ الْخَائِفِ مِنْ لِصٍّ وَ سَبُعٍ وَ غَیْرِهِمَا وَ رَدِّ عَادِیَةِ الْمَاءِ وَ النَّارِ عَنِ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یاری رساندن به فرد ضعیف و کسی که از دزد، درنده یا موارد مشابه ترس دارد، و دفع خطر آب و آتش از مسلمانان.</w:t>
      </w:r>
    </w:p>
    <w:p>
      <w:pPr>
        <w:pStyle w:val="Heading5"/>
      </w:pPr>
      <w:bookmarkStart w:id="1737" w:name="_Toc1372"/>
      <w:r>
        <w:t>[رقم الحدیث الکلی: 35020 - رقم الحدیث الباب: 1]</w:t>
      </w:r>
      <w:bookmarkEnd w:id="1737"/>
    </w:p>
    <w:p>
      <w:pPr>
        <w:pStyle w:val="BookText"/>
      </w:pPr>
      <w:r>
        <w:rPr>
          <w:rFonts w:ascii="Times New Roman" w:hAnsi="Times New Roman" w:eastAsia="Times New Roman" w:cs="Times New Roman"/>
          <w:lang w:val="en-US" w:bidi="en-US"/>
          <w:color w:val="111111"/>
          <w:sz w:val="28"/>
          <w:szCs w:val="28"/>
          <w:rtl/>
        </w:rPr>
        <w:t xml:space="preserve">35020- 1- </w:t>
      </w:r>
      <w:r>
        <w:rPr>
          <w:rStyle w:val="FootnoteReference"/>
        </w:rPr>
        <w:footnoteReference w:id="2450"/>
      </w:r>
      <w:r>
        <w:rPr>
          <w:rFonts w:ascii="Amiri" w:hAnsi="Amiri" w:eastAsia="Amiri" w:cs="Amiri"/>
          <w:lang w:bidi="ar-SA"/>
          <w:color w:val="111111"/>
          <w:sz w:val="28"/>
          <w:szCs w:val="28"/>
          <w:rtl/>
        </w:rPr>
        <w:t xml:space="preserve">مُحَمَّدُ بْنُ الْحَسَنِ بِإِسْنَادِهِ عَنْ أَحْمَدَ بْنِ مُحَمَّدٍ عَنِ النَّوْفَلِیِّ عَنِ السَّکُونِیِّ عَنْ جَعْفَرٍ عَنْ أَبِیهِ عَنْ عَلِیٍّ ع قَالَ: قَالَ رَسُولُ اللَّهِ ص مَنْ سَمِعَ رَجُلًا یُنَادِی یَا لَلْمُسْلِمِینَ فَلَمْ یُجِبْهُ فَلَیْسَ بِمُسْلِمٍ.</w:t>
      </w:r>
    </w:p>
    <w:p>
      <w:pPr>
        <w:pStyle w:val="BookText"/>
      </w:pPr>
      <w:r>
        <w:rPr>
          <w:rFonts w:ascii="Amiri" w:hAnsi="Amiri" w:eastAsia="Amiri" w:cs="Amiri"/>
          <w:lang w:bidi="ar-SA"/>
          <w:color w:val="111111"/>
          <w:sz w:val="28"/>
          <w:szCs w:val="28"/>
          <w:rtl/>
        </w:rPr>
        <w:t xml:space="preserve">أَقُولُ: وَ تَقَدَّمَ مَا یَدُلُّ عَلَی ذَلِکَ فِی الْجِهَادِ </w:t>
      </w:r>
      <w:r>
        <w:rPr>
          <w:rStyle w:val="FootnoteReference"/>
        </w:rPr>
        <w:footnoteReference w:id="2451"/>
      </w:r>
      <w:r>
        <w:rPr>
          <w:rFonts w:ascii="Amiri" w:hAnsi="Amiri" w:eastAsia="Amiri" w:cs="Amiri"/>
          <w:lang w:bidi="ar-SA"/>
          <w:color w:val="111111"/>
          <w:sz w:val="28"/>
          <w:szCs w:val="28"/>
          <w:rtl/>
        </w:rPr>
        <w:t xml:space="preserve">وَ غَیْرِهِ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385</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 نقل شده است که پیامبر اکرم (ص) فرمودند: "هر کس بشنود که مردی فریاد می‌زند 'ای مسلمانان!' و او را اجابت نکند، مسلمان نیست."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7- 176- 13، و التهذیب 10- 146- 579.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4- 74- 5148.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المحاسن- 273- 377.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7- 174- 1، و التهذیب 10- 146- 577.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7- 174- 2.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10- 146- 578.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7- 174- 3.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7- 175- 8.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عدل.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7- 185- 1.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7- 188- ذیل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10- 9- 23.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10- 11- 24 و فیه- أحمد بن محمّد، عن محمّد بن خالد، عن خالد بن حماد،.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4- 32- 5018.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المحاسن- 309- 23.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7- 265- 27.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أبا عبد اللّه أو.</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6 و 14 و 15 و 20 و 21 و 25 و 29 و 32 و 34 من هذه الأبواب.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7- 176- 12، و أورد قطعة منه عن المحاسن فی الحدیث 1 من الباب 45 من أبواب حدّ الزنا. و رواه فی أول الحدود بهذا السند، و فی آخر الدیات بإسناد آخر.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داود بن أبی یزید (هامش المخطوط).</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10- 3- 5.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4- 24- 4992.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المحاسن- 275- 384.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7- 174- 4.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لسعد بن عبادة.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7- 175- 7.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جمیلة.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7- 175- 10، و رواه البرقی فی المحاسن- 273- 376.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7- 175- 11.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فی هامش المخطوط علی ما بین القوسین علامة لبعض نسخ المصدر، و کذلک هامش المصدر.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7- 175- 5.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المحاسن- 273- 378.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7- 175- 6.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7- 260- 1.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10- 148- 587.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4- 72- 5139.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4- 74- 5149.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المحاسن- 275- 385.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7- 268- 37.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المحاسن- 275- 387.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1- 117- 368.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هذه الأبواب.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 أورده فی الحدیث 2 من الباب 4 من أبواب الأمر و النهی.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الأمر و النهی. و تقدم ما یدلّ علی إعانة المؤمن فی الحدیث 4 من الباب 56 من أبواب أحکام العشرة، و ما یدلّ علی تحریم المجالسة لأهل المعاصی فی الباب 38 من أبواب الأمر بالمعروف و النهی عن المنکر.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8 من هذه الأبواب.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7- 191- 2.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4- 72- 5138.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10- 95- 369، و الاستبصار 4- 212- 791.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7- 191- 1، التهذیب 10- 37- 129، و الاستبصار 4- 212- 790.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الاستبصار- جلد.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إذا.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الشرائع- 546- 1، عیون أخبار الرضا (علیه السلام) 2- 97- 1.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الباب (20)، و فی الحدیث 1 من الباب (32) من أبواب حد الزنا.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7- 198- 2، أورد صدره فی الحدیث 3 من الباب 4 من أبواب مقدّمة العبادات.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هو.</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فیؤخذ بذلک ما بینه و بین خمسة عشر سنة.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10- 38- 133.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مقدّمة العبادات.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5 من الباب 2 من أبواب الحجر.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8 و 11 و 12 من الباب 44، و فی الأحادیث 3 و 4 و 12 من الباب 45 من أبواب الوصایا.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6 من أبواب عقد النکاح، و فی الحدیث 3 من الباب 14 من أبواب عقد البیع.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 من هذه الأبواب، و فی الباب 9 من أبواب حدّ الزنا، و الباب 2 من أبواب حدّ اللواط و الباب 28 من أبواب حدّ السرقة و فی الباب 5 من أبواب حدّ القذف.</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النصّ و الفتوی أن هذا الحکم علی وجه الوجوب، قاله الشهید الثانی، و فیه تامل. منه (هامش المخطوط).</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7- 217- 2، التهذیب 10- 39- 136.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عطیة.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مثل.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7- 217- 1.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بالمدینة فی یوم بارد.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10- 39- 137.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7- 217- 3.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المحاسن- 274- 379.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10- 152- 609.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4- 51- 5076.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الإرشاد- 109.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لتجلد.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تعتل، عتلت الرجل- اذا جذبته جذبا عنیفا. (الصحاح- عتل- 5- 1758).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4 من أبواب مقدّمة العبادات، و فی الأحادیث 8 و 11 و 12 من الباب 44، و فی الحدیث 4 من الباب 45 من أبواب الوصایا.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 و فی الباب 9 و 21 من أبواب حدّ الزنا.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4- 42- 5046، أورده فی الباب 26 من أبواب حدّ الزنا.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10- 19- 58.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29 من أبواب القصاص فی النفس.</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7- 218- 4.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10- 40- 138.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10- 40- 139.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الشرائع- 544- 1.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غیاث بن کلوب بن فیهس البجلی.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10- 147- 586.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7- 219- 1.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10- 45- 160.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5 أحادیث.</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7- 220- 4.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10- 123- 492.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10- 126- 503.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7- 219- 3.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7- 220- 5.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10- 45- 161.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7- 220- 6.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7- 219- 2.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یرجم.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10- 122- 491، و الاستبصار 4- 250- 948.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10 أحادیث.</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7- 243- 1.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خافوا أن یموت (هامش المخطوط).</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أحبن (هامش المخطوط)، و الاحبن- المستسقی، و هو الذی به داء الاستسقاء، و هو داء تعظم منه البطن. (النهایة 1- 335).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الشمراخ- هو فروع العذق الذی یکون علیه التمر." مجمع البحرین (شمرخ) 2- 436".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10- 32- 108.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4- 28- 5007.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7- 244- 2.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أحدهما هنا المراد به الصادق أو الکاظم (علیهما السلام) علی خلاف المتعارف لأن إسحاق إنّما روی عنهما و المعهود أن یراد بهما الباقر و الصادق (علیهما السلام)." منه قده".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4- 70- 5131.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7- 262- 14، و التهذیب 10- 33- 112.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10- 47- 170.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7- 244- 3، و التهذیب 10- 33- 110، و الاستبصار 4- 211- 788.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أخروه حتّی یبرأ.</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نکا القرحة، کمنع- قشرها قبل أن تبرأ فندیت." القاموس المحیط (نکا) 1- 31".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4- 38- 5030.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7- 244- 4.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الدمامة بالفتح- القصر و القبح، و رجل دمیم." النهایة 2- 134".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10- 32- 109، و الاستبصار 4- 211- 887.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7- 244- 5.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یبرأ.</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بری‌ء.</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10- 33- 111، و الاستبصار 4- 212- 789.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10- 32- 107، و الاستبصار 4- 211- 786.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4- 28- 5008.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یجلده.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یجلد الزانی.</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5 أحادیث.</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4- 55- 5088.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7- 248- 1، و التهذیب 10- 97- 375.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ما نحن علیه من جملة.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7- 249- 2.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عمن رواه.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10- 121- 486.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7- 249- 3.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فشرب.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7- 249- 4.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اننی لما.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24 من هذه الأبواب، و فی الأحادیث 1 و 2 و 3 و 11 من الباب 27 من أبواب حدّ الزنا.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8 أحادیث.</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4- 71- 5134.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ابن محبوب.</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10- 70- 261.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4- 167- 5380.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الزنا ثمّ السرقة.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جعفر- 104- 2.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7- 250- 1، و التهذیب 10- 45- 162.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7- 250- 2، و التهذیب 10- 45- 163.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7- 250- 4.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10- 45- 164، التهذیب 10- 122- 488.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7- 250- 3.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10- 121- 487.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10- 70- 261.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6 أحادیث.</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7- 220- 8.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ورد سرقته علی صاحبها فلا قطع علیه، و هکذا یأتی عن التهذیب فی الباب 31 من حدّ السرقة.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7- 188- 3.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7- 250- 1.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10- 46- 166.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10- 122- 490.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7- 251- 2.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10- 46- 167.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4- 36- 5026.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10- 8- 22.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4- 31- 5017.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شیئا فی بدنک أو غما فی صدرک.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7- 252- 5.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7- 251- 2، و التهذیب 10- 123- 494، و الاستبصار 4- 251- 952.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صفوان- انقطع.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7- 252- 3، و التهذیب 10- 124- 495 و الاستبصار 4- 251- 953.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7- 251- 1.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10- 123- 493، و الاستبصار 4- 251- 951.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و فی الحدیث 4 من الباب 20 من هذه الأبواب.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4 أحادیث.</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7- 252- 4.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10- 46- 165 و التهذیب 10- 82- 321، و الاستبصار 4- 232- 875.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10- 124- 496.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4- 73- 5141.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7- 252- 6، الاستبصار 4- 232- 873.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10- 129- 516، و الاستبصار 4- 252- 955.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4- 62- 5106.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10- 127- 506.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العقول- 360.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38- 39.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7- 253- 2.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7- 253- 1.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10- 83- 325.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10- 19- 59.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4- 54- 5084.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4 أحادیث.</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7- 254- 2.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10- 124- 497.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7- 254- 4.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7- 254- 1.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7- 254- 3.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یملکه (هامش المخطوط)، و کذلک المصدر.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الرضی (هامش المخطوط).</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تشفع.</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3- 29- 3260.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الندم.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10- 124- 498.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24 من هذه الأبواب، و فی الحدیث 18 من الباب 1 من أبواب القصاص فی النفس.
و تقدم ما یدلّ علی ذلک فی الباب 35 من أبواب کیفیة الحکم.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7- 255- 1.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10- 125- 499.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24 من هذه الأبواب، و تقدم فی الباب 16 من کتاب الضمان.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10- 150- 603.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7- 255- 1، التهذیب 10- 83- 327، و الاستبصار 4- 235- 883.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ترکه فلم.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لهما.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7- 255- 2.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10- 83- 328.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4 أحادیث.</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7- 255- 1.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10- 79- 310.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10- 150- 602.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6- 314- 868.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4- 74- 5146.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10- 49- 185 و التهذیب 10- 51- 190، الفقیه 4- 34- 5021، یأتی الحدیث فی الباب 12 من حدّ الزنا.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4- 50- 5071.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7- 260- 2، التهذیب 10- 148- 588.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7- 260- 3.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المحاسن- 274- 380.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10- 148- 589.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27 من هذه الأبواب.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7- 263- 17.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30 من هذه الأبواب.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7- 261- 5.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لک أن تضربه.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10- 148- 591.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الکفّارات، و فی الباب 84 من أبواب أحکام الوصایا، و فی الحدیث 2 من الباب 7 من أبواب مقدمات النکاح.</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هذه الأبواب.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هذه الأبواب.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4- 71- 5135.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10- 155- 621.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المقنعة- 129.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31 من أبواب کیفیة الحکم.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6 و 9 و 11 من هذه الأبواب.</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8 أحادیث.</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7- 370- 3.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2- 627- 615.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7- 267- 34.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10- 26- 81.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10- 27- 84.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10- 27- 85.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27 من هذه الأبواب.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4- 45- 5055.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سر (هامش المخطوط)، و کذلک المصدر.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7- 235- 8.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بقیة الحدود.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7- 185- 1.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تنصرفوا.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خالد بن حماد.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7- 188- 1 ذیل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4- 32- 5018.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10- 9- 23.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10- 11- 24.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علی بن حمزة.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المحاسن- 309- 23.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7- 188- 2.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التهذیب زیادة- أو أبی عبد اللّه (علیه السلام).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10- 11- 25.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7- 188- 3.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حقّ من.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2- 96.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4- 31- 5017.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معشر.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ندری.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4- 33- 5019.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3 أحادیث.</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10- 7- 20، و الاستبصار 4- 203- 761.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7- 220- 9.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7- 262- 15.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فالواجب علیه.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10- 44- 157.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أبواب حدّ الزنا.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7- 263- 16.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أحمد بن محمّد.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7- 264- 23.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3- 27- 3257.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10- 125- 500.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14 من أبواب حدّ الزنا.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10- 216- 853.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4- 115- 5229.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مقدمات الطواف.</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19 حدیث.</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7- 176- 1.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10- 5- 18.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7- 177- 7.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10- 3- 9، و الاستبصار 4- 202- 759.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10- 36- 123.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4، و فی الأحادیث 6- 16 و فی الحدیث 18 من هذا الباب.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7- 177- 2، التهذیب 10- 3- 6، أورده فی الحدیث 4 من الباب 2 من أبواب النکاح المحرم.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7- 177- 3، التهذیب 10- 3- 7.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7- 177- 5، التهذیب 10- 6- 19، و الاستبصار 4- 202- 760.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7- 15 من هذا الباب.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13 من هذا الباب.</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7- 177- 4.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10- 3- 8.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7- 177- 6.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10- 4- 12، و الاستبصار 4- 200- 752.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10- 4- 13، و الاستبصار 4- 201- 753.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10- 4- 14، و الاستبصار 4- 201- 754.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الرحمن بن حماد (هامش المخطوط).</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4- 26- 4997 و الفقیه 4- 26- 4997.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رجلین.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10- 4- 10، و الاستبصار 4- 200- 750.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صالح بن سعید.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النصف- الرجل بین الحدث و المسن. (الصحاح- نصف- 4- 1432).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10- 5- 17، و فیه- الشیخ و العجوز.</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4- 38- 5032.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10- 4- 11، و الاستبصار 4- 200- 751.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10- 5- 15، و الاستبصار 4- 201- 755. و یأتی فی الباب 37 هنا.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کان (هامش المخطوط)، و کذلک المصدر.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10- 5- 16، و الاستبصار 4- 201- 756.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10- 7- 20.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10- 50- 188.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7- 265- 26.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2- 96.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4- 26- 4998.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4- 15 و 16.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1- 133.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و 12 و 13 و 32 من أبواب مقدمات الحدود.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2- 4، و فی الأبواب 6- 9 من هذه الأبواب.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11 حدیث.</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7- 179- 10، التهذیب 10- 12- 28، و الاستبصار 4- 204- 765.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عن أبی عبد اللّه (علیه السلام).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4- 34- 5022.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7- 178- 1.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10- 11- 26، و الاستبصار 4- 204- 763.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الحسن بن سعید.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7- 178- 2، التهذیب 10- 13- 33، و الاستبصار 4- 206- 770 و علل الشرائع- 512- 1.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التهذیب- عن هشام و حفص بن البختری، و فی الاستبصار- عن هشام عن حفص بن البختری.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7- 178- 4.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10- 12- 27، و الاستبصار 4- 204- 764.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الشرائع- 512- 1.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7- 178- 6.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7- 179- 7.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إلا أن (هامش المخطوط).</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10- 12- 29، و الاستبصار 4- 204- 766.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10- 12- 30، و الاستبصار 4- 205- 767.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الشرائع- 511- 1.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4 و 5 و 6 من هذا الباب.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هذا الباب.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8- 195- 683.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مرویّ فی باب اللعان و مثله کثیر قد أورده الشیخ فی غیر بابه" منه قده".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7 من هذا الباب.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10- 13- 31، و الاستبصار 4- 205- 768، و أورد صدره فی الحدیث 6 من الباب 8 من هذه الأبواب.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4- 35- 5024.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الشرائع- 511- 1.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2 و 3 و 5 من هذا الباب.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6 من الباب 8 من هذه الأبواب.</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3- 437- 4512.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جعفر- 121- 71.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و 4 و 5 و 6 و 7 من هذه الأبواب.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7- 178- 5، و التهذیب 10- 15- 38.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7- 179- 12.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یجلد الجلد (هامش المخطوط)، و فی المصدر- علیه الجلد.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10- 15- 39.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7- 179- 13.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 من هذه الأبواب.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7- 178- 3.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10- 15- 37.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4- 39- 5036.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4 و 5 و 6 من الباب 2 من هذه الأبواب.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و فی الأحادیث 1 و 2 و 5 من الباب 27 من هذه الأبواب.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7- 179- 13، و أورد قطعة منه فی الحدیث 3 من الباب 3 من هذه الأبواب.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10- 13- 32، و الاستبصار 4- 205- 769.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المحاسن- 307- 20.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7- 179- 11.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أفطر.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4- 40- 5037.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3 من هذه الأبواب.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3- 437- 4511.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7 من الباب 2 من هذه الأبواب.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بسنة.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23 من أبواب العدد، و فی الباب 17 من المحرمات بالمصاهرة فی النکاح.</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11 حدیثا.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7- 179- 8، و التهذیب 10- 16- 41، و أورده عن الفقیه فی الحدیث 1 من الباب 17 من أبواب العیوب و التدلیس.</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4- 40- 5040.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4- 40- 5040.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7- 235- 6.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هذا الباب.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7- 179- 9.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4- 37- 5029.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10- 16- 40.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الحدیث الأول.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 من هذه الأبواب.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10- 36- 124.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10- 36- 125، و أورده عن الفقیه فی الحدیث 2 من الباب 17 من أبواب العیوب و التدلیس.</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10- 36- 126.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10- 16- 42.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4- 40- 5039.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الشرائع- 511- 1.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10- 16- 43.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2 و 3 و 6 و 7 و 9 و 12 من الباب 1 من هذه الأبواب.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8 و فی الأحادیث 1 و 2 و 5 من الباب 9 من هذه الأبواب.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7 أحادیث.</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4- 26- 4999، و رواه عن التهذیب فی الباب 76 من نکاح العبید.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4- 26- 5000.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10- 14- 34، و الاستبصار 4- 206- 771.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10- 14- 35، و تقدم فی الباب 21 من أبواب کیفیة الحکم. و یأتی فی الباب 9 من أبواب حدّ القذف.</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4- 34- 5023.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10- 15- 36، و الاستبصار 4- 207- 773، و یأتی فی الباب 50 من هذه الأبواب.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2 من هذه الأبواب.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البابین 2 و 7 من هذه الأبواب.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هذا الباب.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7- 196- 1.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حماد، عن الحلبیّ.</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رجلا.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10- 26- 79.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7 من هذه الأبواب، و فی الباب 76 من نکاح العبید و الإماء.</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34 من هذه الأبواب.</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7- 180- 1، و التهذیب 10- 16- 44.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4- 27- 5005.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الشرائع- 534- 1.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7- 180- 2، و أورد ذیله فی الحدیث 1 من الباب 6 من أبواب النکاح المحرم.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4- 27- 5006.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10- 17- 45.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7- 180- 3.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10- 17- 46.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صبیته.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6 و 8 من أبواب مقدمات الحدود، و فی البابین 6 و 7 من أبواب النکاح المحرم.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 من أبواب حدّ اللواط.</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25 حدیثا.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7- 181- 1، و التهذیب 10- 42- 148، و الاستبصار 4- 214- 799 و أورد صدره فی الحدیث 1 من الباب 13 من أبواب النکاح المحرم.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اخذا.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7- 182- 11.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الحد (هامش المخطوط).</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10- 41- 147، و الاستبصار 4- 214- 798.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7- 181- 2.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لحاف واحد.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10- 40- 141، و الاستبصار 4- 213- 792.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7- 181- 3.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3 من هذا الباب.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19 و 20 من هذا الباب.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7- 181- 5.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19 و 20 من هذا الباب.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10- 43- 153، و الاستبصار 4- 215- 804.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9 من هذا الباب.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7- 181- 7.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أخذ.</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10- 42- 151، و الاستبصار 4- 214- 802.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7- 182- 9.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10- 43- 154.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رأوه.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7- 181- 4.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قامت.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10- 44- 158، و الاستبصار 4- 216- 810.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25 من هذا الباب.</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21 من هذا الباب.</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7- 181- 6.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4- 23- 4990.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10- 43- 156، و الاستبصار 4- 216- 807.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7- 182- 8.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7- 182- 8.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10- 42- 152 ذیل 152، و الاستبصار 4- 215- 803 ذیل 803.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10- 26- 78 و التهذیب 10- 47- 171.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3 من هذا الباب.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19 و 20 من هذا الباب.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7- 182- 10.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10- 40- 142، و الاستبصار 4- 213- 793.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10- 40- 140.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10- 40- 143، و الاستبصار 4- 213- 794.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حدا.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10- 40- 144، و الاستبصار 4- 213- 795.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10- 41- 145، و الاستبصار 4- 213- 796، و الفقیه 4- 23- 4989.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10- 41- 146.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4- 213- 797.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4- 23- 4988.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10- 42- 149، و الاستبصار 4- 214- 800.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10- 42- 150، و الاستبصار 4- 214- 801.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10- 43- 155، و الاستبصار 4- 215- 806.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 (علیه السلام).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جلدة.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10- 44- 159، و الاستبصار 4- 217- 811، و أورده عن کتب اخری فی الحدیث 1 من الباب 25 من أبواب النکاح المحرم، و فی الحدیثین 1 و 2 من الباب 2 من أبواب حدّ السحق.</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13 و 19 و 22 و 25 من أبواب النکاح المحرم.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9 أحادیث.</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7- 183- 1.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10- 31- 104.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4- 29- 5011.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7- 183- 2.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یخلع.</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یضرب.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7- 183- 3.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10- 31- 102.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10- 31- 103.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4- 29- 5012.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10- 150- 602.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10- 31- 105.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10- 32- 106.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الشبح- مدک الشی‌ء بین أوتاد کالجلد،" النهایة 2- 439".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4- 29- 5013.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الشرائع- 544- 2، و عیون أخبار الرضا (علیه السلام) 2- 97- 1.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8 من حدّ المسکر، و فی الباب 15 من حدّ القذف.</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11 حدیثا.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7- 183- 1، و التهذیب 10- 2- 4، و الاستبصار 4- 217- 815.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7- 183- 2، و التهذیب 10- 2- 3 و الاستبصار 4- 217- 814.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7- 184- 3.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تقوم البینة الأربعة.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10- 2- 2، و الاستبصار 4- 217- 813.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7- 184- 4.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10- 2- 1، و الاستبصار 4- 217- 812.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7- 184- 5.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10- 25- 75، و الاستبصار 4- 218- 817.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4- 39- 5035.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محمّد بن أحمد.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7- 210- 3.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و 4 و 5 من هذا الباب.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7 و 8 و 9 و 11 من هذا الباب.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10- 49- 181.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10- 49- 185.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10- 51- 190.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4- 34- 5021.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10- 51- 189.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10- 47- 171، أورده بسند آخر فی الحدیث 13 من الباب 10 من هذه الأبواب.</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4- 24- 4991.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الباب 1، و فی الحدیث 8 و 12 من الباب 10 من هذه الأبواب.</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حدّ القذف.</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4- 38- 5033.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موضعها.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الشرائع- 543- 1.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3 من أبواب حدّ المسکر. و أخرجه فی الحدیث 4 من الباب 28 من أبواب النکاح المحرم.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7 و 9 و 10 و 19 من الباب 1 من هذه الأبواب.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7- 184- 1، التهذیب 10- 34- 116.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7- 184- 2، التهذیب 10- 34- 115.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7- 184- 3، التهذیب 10- 34- 114.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4- 28- 5009.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7- 184- 4.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10- 34- 113.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7- 188- 3.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2- 96.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10- 47- 174.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شراحة الهمدانیة.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4- 25- 4995.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10- 51- 191.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7- 185- 5.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الحسن بن خالد.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عقله- أسقطه، مأخوذ من العقل و هو اصطکاک الرکبتین، أو العقال و هو ما تشد به قوائم البعیر لیحبس. (انظر لسان العرب- عقل- 11- 462).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المحاسن- 306- 19.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7- 185- 6.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فسقط.</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10- 8- 22.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10- 50- 187.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4- 34- 5020.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4- 34- 5020.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هذه الأبواب.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7- 185- 1.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المجح- الحامل المقرب التی دنا ولادها." النهایة 1- 240".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إنها.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أم حاضرا.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خالد بن حماد.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7- 188- 1 ذیل 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المحاسن- 309- 23، و فیه- علی بن حمزة.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4- 32- 5018.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10- 9- 23.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10- 11- 24.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7- 188- 30.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2- 96.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10- 8- 21، و الاستبصار 4- 204- 762.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10- 49- 182.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4- 39- 5035.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4- 30- 5016.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4- 39- 5035.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الإرشاد- 109.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35- 18.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12، و فی الحدیث 2 من الباب 16، و فی الحدیث 1 و 3 من الباب 31 من أبواب مقدمات الحدود.</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حدّ القذف.</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6 أحادیث.</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7- 189- 1، التهذیب 10- 17- 47.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4- 41- 5042.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7- 189- 5.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4- 165- 5374، و فیه- عن أحدهما (علیهما السلام).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7- 189- 2، التهذیب 10- 18- 50.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نفسها.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7- 189- 3، التهذیب 10- 17- 48.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4- 41- 5042، ورد النصّ مثل الحدیث الرابع و فی 4- 30- 80 و</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7- 189- 4.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10- 17- 49.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8 أحادیث.</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10- 18- 51.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7- 196- 1.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10- 18- 54.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10- 18- 55، الکافی 7- 191- 1.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10- 19- 55 ذیل 55.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7- 191- 1 ذیل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10- 18- 52.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الحسن بن محبوب.</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العقر- مهر المرأة إذا وطئت علی شبهة. (الصحاح- عقر- 2- 755).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4- 40- 5038. و یأتی فی الباب 19 من حدّ القذف، و رواه فی الاشعثیات ص 124.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10- 18- 53.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10- 49- 186.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 و الأنعام 6- 145 و النحل 16- 115.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4- 35- 5025.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الإرشاد- 110.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إبله لبن.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 و الأنعام 6- 145 و النحل 16- 115.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56 من أبواب جهاد النفس، و فی الأحادیث 3- 6 من الباب 16 من أبواب الایمان.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34، و بعمومه فی الحدیث 1 من الباب 19 من هذه الأبواب.</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11 حدیث.</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7- 190- 1.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10- 23- 68، و الاستبصار 4- 208- 777.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4- 41- 5043.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7- 190- 5.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7- 190- 2.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4- 41- 5044.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7- 190- 3، التهذیب 10- 23- 70، و الاستبصار 4- 208- 779.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7- 190- 4.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ضربة.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10- 23- 67، و الاستبصار 4- 208- 776.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7- 190- 6، التهذیب 10- 23- 66، و الاستبصار 4- 208- 775.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و فی الاستبصار- عن ابن أبی نصر.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7- 190- 7.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10- 23- 69، و الاستبصار 4- 208- 778.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10- 23- 71، و الاستبصار 4- 208- 780.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10- 48- 180.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4- 42- 5045.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3- 29- 3261.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السمط.</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4- 41- 5044.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4 أحادیث.</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7- 191- 1.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10- 37- 129، و الاستبصار 4- 212- 790.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10- 27- 86.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10- 37- 130، و الاستبصار 4- 212- 791.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کالفیض الکاشانی فی الوافی 2- 39 من کتاب الحدود.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و 2 من هذا الباب.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الشرائع- 546- 1، عیون أخبار الرضا (علیه السلام) 2- 97- 1.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[أ].</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7- 191- 2.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7- 192- 3.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10- 19- 56.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فی الحدیث 11 من الباب 4 من أبواب مقدمات العبادات، و فی الباب 8 و 19 من أبواب مقدمات الحدود و فی الحدیث 16 و 17 من الباب 1 من هذه الأبواب، یأتی ما یدلّ علیه فی الحدیث 2 من الباب 36 من أبواب قصاص النفس.</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9 أحادیث.</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7- 195- 4، التهذیب 10- 30- 99.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إن.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7- 195- 5.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الجاریة فافتضها.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أفتضها.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10- 31- 101.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7- 195- 8.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7- 194- 1، التهذیب 10- 29- 96.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الشرائع- 580- 13.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7- 194- 3، الفقیه 4- 46- 5057.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10- 29- 95، و الاستبصار 4- 210- 785.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7- 194- 2، التهذیب 10- 30- 100.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أصحابنا.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تقسم.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4- 27- 5003.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7- 195- 6، التهذیب 10- 30- 97.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7- 195- 7.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10- 30- 98.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7- 196- 1، الفقیه 4- 26- 5000، أورده فی الحدیث 7 من الباب 8 من هذه الأبواب.</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10- 26- 79.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 من هذه الأبواب.</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هذه الأبواب.</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7- 196- 1.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10- 37- 131.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4- 30- 5015.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6 أحادیث.</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7- 197- 1، و التهذیب 10- 35- 120، و الفقیه 4- 26- 4997.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7- 197- 3، و التهذیب 10- 35- 121.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7- 197- 2، و التهذیب 10- 35- 119.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فجلد.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4- 25- 4996.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7- 197- 4.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10- 35- 122.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1- 316- 97.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10- 36- 127.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10 و 11 من الباب 1، و علی مطلق النفی فی الأحادیث 6 و 7 و 9 و 12 من الباب 1 أیضا و فی الحدیثین 7 و 8 من الباب 7 من هذه الأبواب.</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10- 19- 57.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2- 39- 117.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السلام)- 63- 134.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13 و 44 و 49 من الباب 24 من أبواب الشهادات.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10- 19- 58.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کان.</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4- 42- 5046.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12 حدیثا.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10- 20- 60.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السرائر- الزانیة المحصنة (هامش المخطوط).</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7- 192- 1.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10- 20- 61.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جعفر (علیه السلام).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7- 192- 2.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10- 21- 64، و الکافی 7- 193- 5.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4- 29- 5010.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10- 21- 62، و الاستبصار 4- 209- 781.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بغیر علم (هامش المخطوط).</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7- 193- 3.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7 من هذا الباب.</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10- 21- 63.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7- 193- 4.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7- 477- 1916، و الاستبصار 3- 189- 686.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10- 25- 76، و الاستبصار 4- 209- 782.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4- 25- 4994.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10- 22- 65، و الاستبصار 4- 207- 774.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10- 26- 77، و الاستبصار 4- 210- 783.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4- 36- 5028.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یزید الکناسی.</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1- 147.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2- 287.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 من هذه الأبواب.</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17 و 18 من الباب 17 من أبواب ما یحرم بالمصاهرة.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23 من أبواب العدد.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10- 24- 72.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10- 24- 73.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10- 113- 448.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20 من أبواب حدّ السرقة.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10- 25- 74.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رجعة لها (هامش المخطوط).</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4- 27- 5004.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10- 28- 88.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22 من هذه الأبواب.</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26 من أبواب أقسام الطلاق.</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10- 26- 80.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فقال- إذا شهد علیه ثلاثة رجال و امرأتان.</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4- 25- 4993.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5 و 7 و 10 و 11 و 25 و 32 من الباب 24 من أبواب الشهادات.</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7- 236- 17.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4- 52- 5081.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10- 27- 82.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عن أبی جعفر (علیه السلام) (هامش المخطوط).</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7- 234- 4.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4- 44- 5052.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10- 27- 83.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المسودة، لکن فی المصحّحة الثانیة- عن زراق، و لعله- عمن رواه، فلاحظ.</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10- 28- 88، و الکافی 7- 235- 11.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محمّد بن قیس (هامش المخطوط) و کذلک المصدر.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10- 28- 89.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7- 238- 23.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32 و 33 من هذه الأبواب.</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10- 27- 86.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المصری (هامش المخطوط).</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4- 44- 5051.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الشرائع- 546- 1.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10- 28- 87.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حمید بن زیاد (هامش المخطوط) و کذلک الکافی.</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7- 235- 10.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20 من هذه الأبواب.</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9 أحادیث.</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10- 28- 90، و الکافی 7- 236- 12.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10- 28- 91.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7- 236- 14.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10- 28- 92.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یتبین.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7- 236- 15.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10- 29- 93.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7- 236- 16.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4- 46- 5058.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الباب 18 من أبواب العتق.</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4- 47- 5059.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7- 236- 13.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المحاسن- 275- 386.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المفید- 113.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المکاتبة.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10- 29- 94.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4- 45- 5056.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7- 237- 21.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10- 29- 95، و الاستبصار 4- 210- 785.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4- 27- 5003.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المکاتبة، و فی الباب 33 من هذه الأبواب.</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10- 35- 118.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10- 38- 134، و الکافی 7- 239- 3.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10- 38- 135.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40- 84 و 85.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4- 36- 5028.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الاحتجاج- 454.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7- 238- 2.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10- 46- 168.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4- 38- 5031.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الشرائع- 580- 14.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7- 261- 7.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10- 47- 169.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7- 262- 13.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27 من هذه الأبواب.</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24 من أبواب مقدمات الحدود.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المقنعة- 124.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5 أحادیث.</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10- 47- 172، و أورده عن الفقیه فی الحدیث 3 من الباب 4 من أبواب السحق.</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4- 26- 5001.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4- 27- 5002.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10- 47- 173.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10- 59- 215، و أورده فی الحدیث 1 من الباب 3 من أبواب النکاح المحرم، و فی الحدیث 1 من الباب 4 من أبواب السحق.</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10- 49- 183، و أورده فی الحدیث 3 من الباب 3 من أبواب النکاح المحرم.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فاقتضها.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ثمنها.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أبواب النکاح المحرم، و فی الباب 52 من أبواب ما یحرم بالمصاهرة، و فی الباب 45 من أبواب المهور، و فی الباب 82 من نکاح العبید، و فی الباب 19 من أبواب کیفیة الحکم.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4 من الباب 4 من أبواب السحق، و فی البابین 30 و 45 من دیات الأعضاء من کتاب الدیات.</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10- 48- 176.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10- 48- 175.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الخرء بالضم- العذرة، و الموضع مخرؤة،" القاموس المحیط (خرئ) 1- 13".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3 أحادیث.</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10- 48- 177.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10- 48- 178.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7- 209- 20.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10- 67- 247.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2- 39- 118.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31 من أبواب مقدمات الحدود، و فی الباب 16 من هذه الأبواب.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3 من الباب 2 من أبواب حدّ القذف.</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10- 49- 184. و أخرجه عن الکافی و الفقیه، و بإسناد آخر عن التهذیب فی الحدیث 1 من الباب 39 من أبواب المتعة.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عموما فی الباب 56 من أبواب جهاد النفس.</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حدیثان.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10- 59- 216.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10- 60- 10.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إمساکها (هامش المخطوط).</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12 من أبواب ما یحرم بالمصاهرة.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 واحد.</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10- 154- 617.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حدیثان.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المحاسن- 274- 381.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هذه الأبواب.</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12 من هذه الأبواب، و فی کثیر من أبواب اللعان.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الدروس- 165.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بالعموم فی الأحادیث 1 و 7 و 8 و 9 و 12 من الباب 3 من أبواب الأمر بالمعروف و النهی عن المنکر.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الدفاع.</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25 من أبواب القصاص.</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4- 39- 5034.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نکاح العبید و الإماء.</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حدیثان.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4- 45- 5053.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4- 45- 5054.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1- 8 من أبواب الاستیلاد.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 واحد.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4- 72- 5140.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هذه الأبواب.</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 واحد.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7- 241- 8.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بعض أصحابه.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10- 144- 572.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4 من الباب 7 من أبواب ما یحرم بالکفر، و علی البعض الآخر فی الحدیث 2 و 3 من الباب 47 من أبواب ما یحرم بالمصاهرة.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 واحد.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1- 230.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فیهم.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یعبدون.</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2، و فی الحدیث 5 و 6 من الباب 8 من هذه الأبواب.</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7- 200- 8، التهذیب 10- 55- 202، و الاستبصار 4- 221- 826.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أبی عبد اللّه (علیه السلام).</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المتلوط.</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7- 200- 7، أورده فی الحدیث 1 من الباب 20 من أبواب النکاح المحرم، و فی الحدیث 21 من الباب 10 من أبواب حدّ الزنا.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10- 52- 194، و الاستبصار 4- 219- 820.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7- 198- 1، التهذیب 10- 54- 200، و الاستبصار 4- 220- 824.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7- 198- 2.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الموطأ، و فی الفقیه زیادة- به (هامش المخطوط).</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4- 42- 5047.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10- 55- 201، و الاستبصار 4- 220- 825.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10- 56- 204، و الاستبصار 4- 222- 829.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لسعد- مفقود، و الحدیث فی مختصر البصائر- 106.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19 من أبواب النکاح المحرم.</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3 من هذه الأبواب.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7- 199- 4.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برجل و امرأة.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10- 51- 192، و الاستبصار 4- 219- 818.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10- 54- 199، و الاستبصار 4- 220- 823.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4 من الباب 1 من هذه الأبواب.</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9 أحادیث.</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7- 201- 1، التهذیب 10- 53- 198، و الاستبصار 4- 220- 822.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اذن هدباء أی متدلیة مسترخیة. (النهایة 5- 249)، و فی نسخة- اهدار (هامش المخطوط)، و فی الکافی- اهداء.</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7- 199- 3.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آبائه (علیهم السلام).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4- 43- 5049.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10- 53- 196، و الاستبصار 4- 219- 821.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7- 199- 5.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نکحه.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 حزمة القصب. (الصحاح- طنن- 6- 2159).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10- 52- 195.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7- 199- 6.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10- 52- 193، و الاستبصار 4- 219- 819.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7- 268- 36.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10- 149- 598.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7- 200- 11.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دعم المرأة- جامعها أو طعن فیها أو أولجه أجمع. (القاموس المحیط- دعم- 4- 112).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7- 200- 12.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10- 55- 203، و الاستبصار 4- 221- 827.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10- 56- 205، و الاستبصار 4- 222- 830.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1، و فی الحدیث 1 و 2 من الباب 2 و فی الحدیث 1 و 4 و 6 من هذا الباب.</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المحاسن- 112- 106.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أبو بکر- و أنا مع قولکما، و کتب.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فاحرقه.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أبو بکر- و أنا مع قولکما، و کتب.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و فی الباب 2 من هذه الأبواب، و فی الحدیث 1 من الباب 2 من أبواب النکاح المحرم.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7- 200- 9.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محرم (هامش المخطوط)، و کذلک المصدر.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10- 57- 206.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7- 201- 1، أورد قطعة منه فی الحدیث 1 من الباب 3 من هذه الأبواب.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نسخة من التهذیب (هامش المخطوط).</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المرار- مزاج من امزجة البدن. (مجمع البحرین- مرر- 3- 481).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اهدار (هامش المخطوط)، و فی المصدر- إهداء.</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فقام.</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10- 53- 198، و الاستبصار 4- 220- 822.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4- 30- 5014.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7- 202- 1، التهذیب 10- 58- 210، المحاسن- 114- 114، عقاب الأعمال- 318- 14.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4- 42- 5048.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7- 202- 3.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10- 58- 209.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10- 54- 199، و الاستبصار 4- 220- 823.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بنان بن محمّد.</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8 من الباب 24 من أبواب النکاح المحرم.</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7- 212- 4، التهذیب 10- 59- 214، و الاستبصار 4- 217- 811، أورده فی الحدیث 1 من الباب 25 من أبواب النکاح المحرم.</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4- 43- 5050، أورد تمامه عن التهذیب و الکافی فی الحدیث 25 من الباب 10 من أبواب حدّ الزنا.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7- 202- 2.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10- 57- 208.</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و 6 و 15 و 23 من الباب 10 من أبواب حدّ الزنا.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25 من أبواب النکاح المحرم.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5 أحادیث.</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7- 202- 1.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حموة الشی‌ء- شدته و سورته. (انظر الصحاح- حمی- 6- 2330).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فالقت.</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7- 203- 2.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4- 43- 5050.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10- 58- 212.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10- 58- 211.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10- 59- 213.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10- 48- 179.</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4- 43- 5050.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8 من الباب 24 من أبواب النکاح المحرم، و فی الباب 1 من هذه الأبواب.</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7- 203- 3، أورده فی الحدیث 1 من الباب 3 من أبواب النکاح المحرم، و فی الحدیث 4 من الباب 39 من أبواب حدّ الزنا.</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10- 59- 215.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7- 207- 12.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4- 26- 5001، أورده فی الحدیث 1 من الباب 39 من أبواب حدّ الزنا.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4- 27- 5002.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النکاح المحرم، و فی الباب 39 من أبواب حدّ الزنا.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7- 261- 10، و یأتی ذیله فی الباب 30 من دیات الأعضاء.</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عن صالح بن السندی، و فی الوافی 2- 54 أبواب الحدود عن کل مثله.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10- 64- 235.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4- 47- 5061.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4- 48- 5062، و مضی فی الباب 101 من مقدمات النکاح و الباب 27 من النکاح المحرم.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7- 239- 1، التهذیب 10- 75- 286.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7- 240- 2، التهذیب 10- 75- 287.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7- 240- 3.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10- 75- 288.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10- 80- 311.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سیقاد لها.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3- 565- 4934.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الشرائع- 480- 1.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عیون أخبار الرضا علیه السلام المطبوع.</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الاعمال- 335.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هذه الأبواب.</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تنهش لحمه حیات و عقارب.</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6 و 13 و 16 و 20 و 22 و 28، و فی الأحادیث 31- 37 من الباب 46 من أبواب جهاد النفس.</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و 9 من الباب 12، و فی الحدیث 2 و 3 من الباب 41 من أبواب حد الزنا.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7- 205- 4.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10- 65- 239.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4- 53- 5082، و فیه- عن أبی عبد اللّه (علیه السلام).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7- 205- 1، التهذیب 10- 65- 236.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7- 209- 20.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أمیر المؤمنین (علیه السلام).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10- 67- 247.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الشرائع- 545- 1، و عیون أخبار الرضا (علیه السلام) 2- 97- 1.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برقم 281.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زیادة- و إذا افتری جلد.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2- 96.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12 من أبواب حدّ الزنا، و علی ثبوت الحدّ مطلق فی الحدیث 8 من الباب 12، و فی الحدیث 2 و 3 من الباب 41 من أبواب حدّ الزنا.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 و فی الحدیث 1، و فی الأحادیث 4- 9، و فی الأحادیث 13 و 14 و 22 من الباب 4 و فی الحدیث 4 من الباب 8، و فی الحدیث 1 من الباب 12، و فی الحدیث 3 و 5 من الباب 17 من هذه الأبواب.</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7- 208- 14، التهذیب 10- 66- 242، التهذیب 10- 66- 243.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7- 208- 16.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مفتوح (هامش المخطوط)، العفج- النکاح (الصحاح- عفج- 1- 329).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10- 67- 245.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22 حدیث.</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7- 205- 2، التهذیب 10- 65- 237.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10- 72- 274.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7- 208- 17، التهذیب 10- 71- 266.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4- 52- 5080.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7- 208- 18.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فعله.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قذفه إیاها.</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10- 71- 267.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7- 234- 1، و التهذیب 10- 72- 270، و الاستبصار 4- 228- 853.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7- 234- 2.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10- 72- 271، و الاستبصار 4- 228- 854.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7- 236- 13.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7- 234- 3، و التهذیب 10- 72- 272، و الاستبصار 4- 228- 855.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7- 235- 9.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ابن محبوب (هامش المخطوط).</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موسی بن بکیر.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جلدا (هامش المخطوط).</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10- 72- 273، و الاستبصار 4- 228- 856.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7- 236- 17.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4- 52- 5081.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7- 237- 19.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محمّد.</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عبد.</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10- 72- 275، و الاستبصار 4- 228- 858.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10- 71- 268.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10- 71- 269.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الشرائع- 358- 2.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10- 73- 276، و الاستبصار 4- 229- 859.</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10- 73- 277، و الاستبصار 4- 229- 860.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الثانی من التهذیبین- عن أبی بکر الحضرمی (هامش المخطوط).</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الأول من التهذیبین- الذی یضرب فیه نصف الحد.</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10- 72- 275، و الاستبصار 4- 228- 858.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أحمد بن محمّد.</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7- 237- 19.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10- 73- 278.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10- 74- 282، و الاستبصار 4- 230- 865.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10- 88- 342، و الاستبصار 4- 230- 867.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10- 88- 342 ذیل 342، و الاستبصار 4- 230- 867 ذیل 867.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10- 74- 280، و الاستبصار 4- 230- 863.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10- 74- 279، و الاستبصار 4- 230- 862.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4 و 5 و 6 و 7 و 8 و 9 و 10 و 13 و 14 و 18 من هذا الباب.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10- 74- 281، و الاستبصار 4- 230- 864.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السابق من هذا الباب.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10- 74- 283، و الاستبصار 4- 230- 866.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141.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12 من أبواب حدّ الزنا، و فی الباب 2 و فی الحدیث 1 من الباب 3 من هذه الأبواب.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5 و فی الحدیث 4 من الباب 8 و فی الحدیث 1 من الباب 12، و فی الحدیثین 3 و 5 من الباب 17 من هذه الأبواب.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5 أحادیث.</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7- 205- 5، و علل الشرائع- 534- 1، و التهذیب 10- 68- 251 و الاستبصار 4- 233- 879.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7- 205- 3.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بصیر.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7- 205- 3 ذیل 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قارنت (هامش المخطوط).</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الشرائع- 534- 2.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10- 65- 238.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7- 209- 22.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7- 209- 23.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10- 89- 343، و الاستبصار 4- 234- 881.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4- 51- 5075.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الأحادیث 2 و 3 و 4 و 11 من الباب 4 من أبواب مقدمات العبادات، و فی الأحادیث 8 و 11 و 12 من الباب 44، و فی الحدیث 4 من الباب 45 من أبواب الوصایا، و فی الحدیث 9 من الباب 6 من أبواب عقد النکاح، و فی الباب 6 من أبواب مقدمات الحدود.</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2 من الباب 36 من أبواب قصاص النفس، و فی الحدیثین 2 و 3 من الباب 11 من أبواب العاقلة.</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7- 205- 6.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10- 66- 240.</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4- 54- 5085.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أبواب مقدمات الحدود.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14 و 22 من هذه الأبواب.</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7- 206- 7، و التهذیب 10- 67- 250.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صار (هامش المخطوط).</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المحاسن- 360- 17.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7- 209- 21.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عبد اللّه (علیه السلام).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10- 75- 290.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7- 208- 13. التهذیب 10- 66- 241.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7- 209- 19.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10- 67- 246.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7- 206- 8.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7- 206- 9.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10- 67- 249.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4- 55- 5086. و قوله- (و المرأة ... الخ) لعله من کلام الصدوق و لاحظ ما تقدم من الباب 8 من کتاب اللعان.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4- 50- 5072.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7- 206- 10.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قضی أمیر المؤمنین (علیه السلام).</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10- 68- 253.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الإقرار و فی الحدیث 4 من الباب 8 من حدّ الزنا و فی الحدیث 10 من الباب 21 من کیفیة الحکم.</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7- 208- 15.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10- 66- 244.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7- 209- 1.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10- 68- 254، و الاستبصار 4- 227- 848.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7- 209- 2، و التهذیب 10- 69- 256، و الاستبصار 4- 227- 851.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7- 210- 3.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7- 210- 3 ذیل 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4- 53- 5083.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10- 69- 255.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10- 69- 257.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من هذا الباب.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10- 69- 258، و الاستبصار 4- 228- 852.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الحسن السائی.</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4- 53- 5083.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7- 210- 1.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10- 70- 260.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7- 210- 2.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أمیر المؤمنین (علیه السلام).</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7- 210- 4، و أورده فی الحدیث 8 من الباب 12 من أبواب حدّ الزنا.</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4- 34- 5021.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10- 69- 259.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12 من أبواب حدّ الزنا، و فی الحدیث 5 من الباب 2 من هذه الأبواب.</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7- 211- 1.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10- 76- 291.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4- 51- 5077.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7- 212- 10.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4- 73- 5142.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و 12 و 17 من أبواب اللعان.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7- 212- 13.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10- 77- 298.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6 أحادیث.</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7- 213- 1، التهذیب 10- 70- 262.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7- 213- 3، التهذیب 10- 70- 263.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أبی إبراهیم (علیه السلام).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7- 213- 4، التهذیب 10- 70- 264.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7- 213- 2.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10- 70- 265.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7- 214- 5.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عیسی- 142 ح 364.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7- 219- 3، أورد تمامه فی الحدیث 2 من الباب 12 من أبواب مقدمات الحدود.</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3 من الباب 12 من أبواب مقدمات الحدود.</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7 أحادیث.</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7- 239- 4، التهذیب 10- 74- 283، و الاستبصار 4- 230- 866.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7- 239- 5.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10- 74- 284.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7- 239- 6.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4- 49- 5067.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10- 75- 285.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7- 243- 18.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10- 75- 289.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10- 73- 276، و الاستبصار 4- 229- 859.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10- 75- 290.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موسی بن القاسم بن الحکم.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7- 209- 21.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10- 67- 248.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10- 87- 339.</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عن أبی عبد اللّه (علیه السلام).</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4- 49- 5068.</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7- 240- 2.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10- 81- 316.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10- 79- 307.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7- 242- 14.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4- 55- 5087.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10 أحادیث.</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7- 240- 3.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10- 81- 317.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7- 243- 17.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7- 241- 6، التهذیب 10- 81- 318.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خنث (هامش المخطوط).</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7- 242- 11، التهذیب 10- 81- 319.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مستحق.فی الکافی- مستحق.</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عشرین (هامش المخطوط).</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4- 49- 5069.</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7- 242- 15.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القاسم بن محمّد المنقریّ.</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10- 80- 314.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7- 243- 19.</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ابن أبی عمیر.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10- 82- 320.</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10- 88- 340.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جعفر (علیه السلام).</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زانی.</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10- 81- 315.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4- 366- 5762.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4- 49- 5066.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مثل یا زانی.</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24 من هذه الأبواب.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4 أحادیث.</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7- 252- 4، التهذیب 10- 82- 321، و الاستبصار 4- 232- 875.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7- 252- 5، أورده فی الحدیث 1 من الباب 17 من أبواب مقدمات الحدود.</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10- 82- 322، و الاستبصار 4- 232- 879.</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7- 252- 6، و أورد صدره فی الحدیث 2 من الباب 18 من أبواب مقدمات الحدود.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10- 79- 309، و الاستبصار 4- 232- 873.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10- 80- 312، و الاستبصار 4- 232- 874.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4- 48- 5063.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مقدمات الحدود.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21 و 22 من هذه الأبواب.</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7- 253- 1.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10- 79- 309، و الاستبصار 4- 232- 873.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10- 79- 308، و الاستبصار 4- 232- 872.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7- 253- 2.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10- 82- 323.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10- 83- 327، و الاستبصار 4- 235- 883، و الکافی 7- 255- 1، و أورده فی الحدیث 1 من الباب 23 من أبواب مقدمات الحدود.</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10- 83- 328، و أورده فی الحدیث 2 من الباب 23 من أبواب مقدمات الحدود.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7- 255- 2.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السابق من هذا الباب.</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مقدمات الحدود.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7- 261- 8، و التهذیب 10- 87- 338، و الاستبصار 4- 233- 877.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ان أمیر المؤمنین.</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4- 51- 5074.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7- 262- 11.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4- 53- 5083.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10- 83- 329، و الاستبصار 4- 233- 878 و فی الاستبصار- عن العلاء، عن الفضیل.</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البابین 2 و 19 من هذه الأبواب.</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10- 80- 313.</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الشرائع- 544- 1 الباب 333.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المقنعة- 127.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7- 263- 19.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4- 72- 5136.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أوجعه (هامش المخطوط).</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19 من هذه الأبواب.</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4 أحادیث.</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7- 266- 30.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علی بن محمّد.</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10- 85- 332.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7- 266- 32، و التهذیب 10- 84- 331.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یعذب (هامش المخطوط).</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7- 267- 33.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العربة- ناحیة قرب المدینة." القاموس المحیط (عرب) 1- 102".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10- 85- 333.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السلام)- 87- 16.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6 من الباب 27 من هذه الأبواب.</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7- 269- 42.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الوالبی (هامش المخطوط).</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10- 85- 334.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6 أحادیث.</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7- 269- 44، و التهذیب 10- 86- 336.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تغمز (هامش المخطوط) و المغموز- المتهم" الصحاح (غمز) 3- 889".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الشرائع- 601- 59.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7- 269- 43.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ربعی بن محمّد.</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10- 86- 335.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8- 235- 315.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8- 87- 49.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السالحین- موضع علی أربعة فراسخ من بغداد الی المغرب" معجم البلدان 3- 172".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کیف" هامش المخطوط".</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الشرائع- 601- 57.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2- 482- 908.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14 من الباب 2 من أبواب ما یجب فیه الخمس.</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حدّ المحارب، و فی الحدیث 6 من الباب 5 و فی الحدیث 12 من الباب 10 من أبواب حدّ المرتد.</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8- 254- 360.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الاستغلاق- التکلیف و الجبر و سلب الاختیار." انظر القاموس المحیط (غلق) 3- 273".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الاستقلاق- الانزعاج و الاضطراب." القاموس المحیط (قلق) 3- 279".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10- 88- 341.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4- 50- 5070.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7- 214- 1، و أورده عن علل الشرائع فی الحدیث 7 من الباب 3 من هذه الأبواب.</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10- 91- 350.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9- 21 من أبواب الأشربة المحرمة.</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9 و 33 من الباب 46 من أبواب جهاد النفس، و فی الباب 38 من أبواب النجاسات.</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المفید- 108.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مقدّمة العبادات.</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الأشربة المحرمة.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7- 214- 2، و التهذیب 10- 91- 351.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7- 214- 3.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النسعة- التی تنسج عریضا للتصدیر،" الصحاح (نسع) 3- 1290"، و التصدیر- الحزام و هو فی صدر البعیر" الصحاح (صدر) 2- 710".</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10- 90- 349.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7- 214- 5.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10- 91- 352.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7- 215- 7، و التهذیب 10- 90- 346.</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المفید- 109.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7- 215- 10.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10- 93- 360.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الشرائع- 539- 7.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10- 99- 383، و أورده فی الحدیث 4 من الباب 28 من أبواب النکاح المحرم.</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بن أبی عبد اللّه الرازیّ.</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7- 262- 12.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13 من أبواب حدّ الزنا.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الشرائع- 539- 6، و أورده عن الکافی و التهذیب فی الحدیث 1 من الباب 1 من هذه الأبواب.</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الخصال- 592- 2.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 و 6 و 9 من هذه الأبواب.</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8 أحادیث.</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7- 214- 4.</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10- 90- 348.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7- 215- 8.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7- 215- 10.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10- 93- 360.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10- 96- 370، و الاستبصار 4- 235- 886 یأتی صدره فی الباب 11 هنا.</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الأشربة المحرمة.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10- 96- 371، و الاستبصار 4- 236- 887.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10- 96- 372، و الاستبصار 4- 236- 888.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الشرائع- 538- 5.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الشرائع- 539- 8.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سمعت.</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الشرائع- 539- ذیل 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5- 9 من هذه الأبواب.</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7- 215- 6.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10- 90- 347.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هذه الأبواب، و فی الباب 13 من مقدمات الحدود.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9 أحادیث.</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7- 215- 8، و التهذیب 10- 91- 353.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الشرائع- 539- 9.</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7- 215- 9.</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10- 91- 354، و الاستبصار 4- 237- 891.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7- 238- 1.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7- 239- 7.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10- 93- 359.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7- 216- 12.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7- 216- 14.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10- 92- 355، و الاستبصار 4- 237- 892.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7- 241- 5.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الحسین بن علی.</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10- 92- 356، و الاستبصار 4- 237- 893.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10- 92- 357، و الاستبصار 4- 237- 894.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5 من هذه الأبواب.</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10- 93- 359.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10- 93- 358، و الاستبصار 4- 238- 895.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4 و 5 من هذا الباب، و فی الباب 31 من أبواب حدّ الزنا.</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بعمومه فی الأبواب 1- 5 من هذه الأبواب.</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7- 216- 13.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علی بن النعمان (هامش المخطوط).</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10- 89- 344.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7- 216- 11.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10- 90- 345.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27 من الباب 15 و فی الحدیث 4 من الباب 24 و فی الحدیثین 2 و 11 من الباب 27 و فی الباب 28 من أبواب الأشربة المحرمة.</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7- 216- 14.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ثیابه.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10- 92- 355، و الاستبصار 4- 237- 892.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15 من أبواب حدّ القذف، و الباب 11 من حدّ الزنا.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7- 216- 15.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محمّد بن سالم، و فی التهذیب- محمّد بن عبد الجبار.</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النجاشیّ الحارثی (هامش المخطوط).</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10- 94- 362.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4- 55- 5089.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7- 216- 16.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یستحلونها.</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10- 94- 361.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7- 249- 4.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مقدمات الحدود.</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15 حدیث.</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7- 218- 3.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10- 95- 364.</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10- 95- 365.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7- 219- 6، التهذیب 10- 95- 369، و الاستبصار 4- 212- 791، الفقیه 4- 72- 5138.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7- 218- 2، التهذیب 10- 95- 367.</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7- 218- 1.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10- 95- 366.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7- 218- 5.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7- 218- 4.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10- 95- 368، و فیه- ورد فی الثالثة.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7- 218- 4.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لکن اضیف فی المسودة بخط غیر المصنّف (عن).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الشرائع- 547- 2.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الشرائع- 539- 9.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4- 56- 5089.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10- 95- 363.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10- 96- 370، و الاستبصار 4- 235- 886، و تقدم ذیله فی الباب 4 هنا.</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10- 97- 373، و الاستبصار 4- 235- 884.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10- 97- 374، و الاستبصار 4- 235- 885.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یضرب.</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2- 8.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الخلدی.</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خالد بن جریر بن عبد اللّه.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مقدمات الحدود فی الحدیث 3 من الباب 20 من أبواب حدّ الزنا.</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10- 97- 376، و الاستبصار 4- 236- 889.</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4- 74- 5147.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مقدمات الحدود.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10- 98- 379.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هو (هامش المخطوط).</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10- 97- 377.</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10- 98- 378.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11 من الباب 27، و فی الباب 28 من أبواب الاشربة المحرمة.</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7- 401- 2. و قد مر فی الباب 27 من الشهادات.</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آبائه.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6- 280- 772.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3- 42- 3287.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مقدمات الحدود.</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7- 260- 4.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أظهرها.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10- 148- 590، و فیه- أحمد بن محمّد بن عیسی.</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4- 60- 5098.</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1- 289- 36.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علل الشرائع المطبوع، عیون أخبار الرضا (علیه السلام) 2- 96.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غالبا (هامش المخطوط).</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الصدوق- 325- 12.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11 و 15 و 18 و 19 و 33 و 35 و 36 من الباب 46 من أبواب جهاد النفس.</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16 من أبواب مقدمات الحدود.</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22 حدیث.</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7- 221- 6، التهذیب 10- 99- 384، و الاستبصار 4- 238- 896.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تلک الحال.</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7- 221- 2، التهذیب 10- 100- 387، و الاستبصار 4- 239- 899.</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الترس الذی یتقی به المحارب ضرب عدوه، (انظر الصحاح- جنن- 5- 2094).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7- 221- 4.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10- 101- 393، و الاستبصار 4- 240- 906.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10- 102- 394، و الاستبصار 4- 240- 907.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و 2 من هذا الباب.</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و 5 و 6 و 8 و 16 و 19 من هذا الباب.</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7- 221- 1.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10- 100- 386، و الاستبصار 4- 239- 898.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7- 221- 3، التهذیب 10- 99- 385، و الاستبصار 4- 238- 897.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البیضة من الحدید- هی لباس الرأس فی الحرب (انظر القاموس المحیط- بیض- 2- 325).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7- 221- 3.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10- 99- 385، و الاستبصار 4- 238- 897.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10- 100- 389، و الاستبصار 4- 239- 901.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7- 221- 5.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الرجل.</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10- 100- 388، و الاستبصار 4- 239- 900.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10- 100- 390، و الاستبصار 4- 239- 902.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10- 101- 392، و الاستبصار 4- 240- 904.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سماعة.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10- 101- 391، و الاستبصار 4- 239- 903.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10- 102- 395، و الاستبصار 4- 240- 908.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3 من هذا الباب.</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3 و 7 و 9 من الباب 1 من أبواب حدّ المحارب.</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10- 102- 396، و الاستبصار 4- 240- 909.</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الحدیثین 3 و 12 من هذا الباب.</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10- 128- 513.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4- 69- 5128.</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4 و 5 و 6 و 8 من هذا الباب.</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4- 61- 5101.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4- 64- 5113.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4- 64- 5114.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المقنع- 150.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المقنع- 150.</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المقنع- 150.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المقنع- 150.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ید.</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جعفر- 132- 125.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و 6 من الباب 24 من هذه الأبواب.</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6 أحادیث.</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7- 219- 2، و الفقیه 4- 61- 5103.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10- 129- 515، و الاستبصار 4- 250- 948.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7- 220- 7.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10- 112- 441، و الاستبصار 4- 244- 921.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4- 70- 5129.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35 من هذه الأبواب.</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3 من هذا الباب.</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10- 126- 504، و الاستبصار 4- 250- 949.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أیوب.</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بالسرقة.</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هذا الباب.</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10- 126- 505، و الاستبصار 4- 250- 950.</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تقولون فی الزانی.</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10- 127- 506، و الاستبصار 4- 252- 954.</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بهیئتک.</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10- 8- 21، و الاستبصار 4- 204- 762، و أورده فی الحدیث 3 من الباب 16 من أبواب حدّ الزنا.</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16 من أبواب حدّ الزنا فلاحظ.</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8 أحادیث.</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7- 222- 1، و التهذیب 10- 102- 397.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7- 222- 2.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10- 102- 398.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7- 223- 8، و التهذیب 10- 103- 400، و أورده فی الحدیث 4 من الباب 5 من هذه الأبواب.</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7- 224- 13.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10- 102- 399.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الشرائع- 527- 5.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1- 319- 109.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1- 318- 103.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قطع ید السارق ترک له الإبهام.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 و 39.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عیسی- 150- 388.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4- 64- 5115.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30 من هذه الأبواب.</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16 حدیثا.</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7- 222- 4، و التهذیب 10- 103- 402، و علل الشرائع- 536- 1.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7- 222- 3، و التهذیب 10- 104- 403.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و أکفی (هامش المخطوط).</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الشرائع- 536- 2.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7- 223- 5، و التهذیب 10- 104- 405.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7- 223- 8، و أورده فی الحدیث 3 من الباب 4 من هذه الأبواب.</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1- 318- 105.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10- 103- 400.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7- 270- 45.</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یمثل- یصور مثالا." النهایة 4- 295".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4 من أبواب حدّ المرتد.</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7- 223- 6، و التهذیب 10- 104- 404.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7- 224- 10.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10- 107- 416.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7- 225- 17.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4- 69- 5127.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10- 103- 401.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10- 108- 421.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4- 63- 5111.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4- 63- 5112.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4- 64- 5115.</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الشرائع- 536- 3.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الشرائع- 537- 4.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سعید.</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المفید.</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1- 319- 106.</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لأستحی.</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7- 223- 7.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المغنم.</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10- 104- 406، و الاستبصار 4- 241- 910.</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7- 223- 9.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الشرائع- 535- 1.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10- 106- 411.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7- 261- 6.</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10- 148- 592.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10- 128- 511.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 (علیه السلام).</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7- 224- 10، و التهذیب 10- 107- 416.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ثقب.</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7- 224- 11.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10- 107- 417.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10- 107- 415.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10- 130- 520.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7- 224- 12.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الشرائع- 582- 22.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10- 107- 418.</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10- 106- 414.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جعفر بن عبد اللّه.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بالأخیرة.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7- 225- 15.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10- 106- 412.</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7- 261- 9.</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10- 130- 511.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7- 224- 14.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تجرونها.</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10- 106- 413.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10- 130- 522.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الرجل.</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فیما بینه و بین اللّه تعالی.</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7- 225- 16.</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الید.</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الشرائع- 537- 6.</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10- 108- 419، و الاستبصار 4- 242- 915.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10- 108- 420، و الاستبصار 4- 242- 916.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10- 108- 421، و الاستبصار 4- 242- 917.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4- 66- 5117.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4- 66- 5117.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الشرائع- 537- 7.</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7 أحادیث.</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7- 225- 1.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الدغرة- أخذ الشی‌ء اختلاسا." الصحاح (دغر) 2- 658".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7- 226- 2.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ید.</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10- 114- 453.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7- 226- 6، و التهذیب 10- 114- 449، و الاستبصار 4- 241- 912.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7- 226- 7.</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10- 114- 450.</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7- 226- 4.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اختلسها.</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10- 114- 452.</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4- 65- 5117.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الدعارة.</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الشرائع- 544- 1.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أبان بن محمّد.</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4 من الباب 13 و فی الحدیث 2 من الباب 14 و فی الحدیثین 10 و 14 من الباب 19 من هذه الأبواب.</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 الشق و القطع، و منه الطرار." الصحاح (طرر) 2- 725.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7- 226- 3، و التهذیب 10- 115- 455، و الاستبصار 4- 244- 922.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أصحابنا.</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10- 114- 451، و الاستبصار 4- 244- 924.</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7- 226- 5.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الداخل" هامش المخطوط" و کذلک المصدر.</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7- 226- 8.</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10- 115- 456، و الاستبصار 4- 244- 923.</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7- 229- 6، و أورده فی الحدیث 7 من الباب 19 من هذه الأبواب.</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10- 116- 460، و الاستبصار 4- 245- 929.</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10- 116- 462 ذیل 462.</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10- 117- 467، و الاستبصار 4- 247- 938.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12 من هذه الأبواب.</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10 و 14 من الباب 19 من هذه الأبواب.</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5 أحادیث.</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7- 227- 1، و التهذیب 10- 109- 426، و الاستبصار 4- 243- 919.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الآتی من هذه الأبواب.</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7- 226- 6.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الغلول- أخذ الشی‌ء خفیة." مجمع البحرین (غلل) 5- 436".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10- 105- 409، و الاستبصار 4- 241- 912.</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7- 227- 3، و التهذیب 10- 109- 424.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الوافی- هل (هامش المخطوط).</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7- 228- 5.</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10- 109- 425.</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الشرائع- 535- 2.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الشرائع- 535- 1.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29 من هذه الأبواب.</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7- 227- 1، و أورد صدره فی الحدیث 1 من الباب 14 من هذه الأبواب.</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4- 61- 5102.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الشرائع- 535- 4.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10- 109- 426.</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7- 227- 2.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10- 109- 427.</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4- 63- 5110.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الشرائع- 538- 1.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هذه الأبواب.</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7- 228- 4.</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الشرائع- 535- 3.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10- 110- 428.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4- 66- 5117.</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فسرق.</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5 من الباب 14 من هذه الأبواب.</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5 أحادیث.</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7- 228- 6.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منزل.</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سرق.</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10- 110- 429.</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7- 231- 5.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صاحبه.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4- 61- 5104.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10- 108- 422.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10- 109- 423، و الاستبصار 4- 243- 918.</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3- 302- 4086.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الخصال- 193- 268.</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1- 319- 108، السند الوارد فی المتن تابع للحدیث 107، و سند هذا الحدیث، هو" عن السکونی، عن جعفر عن أبیه (علیه السلام)".</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16 و فی الباب 17، و فی الحدیث 3 من الباب 18 من أبواب مقدمات الحدود.</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 و 8 و 12 و 13 من هذه الأبواب.</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10 و 14 من الباب 19، و فی الأبواب 22- 25 و 29 من هذه الأبواب.</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17 حدیثا.</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7- 228- 1.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10- 115- 457، و الاستبصار 4- 245- 926.</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7- 228- 2، و التهذیب 10- 116- 461، و الاستبصار 4- 246- 930.</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حده أن.</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4- 74- 5145.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7- 229- 3.</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10- 118- 470، و الاستبصار 4- 247- 939.</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17 من هذا الباب.</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7- 229- 4، و التهذیب 10- 115- 458، و الاستبصار 4- 245- 927.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7- 229- 5.</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یسار، و فی الاستبصار- بشار.</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10- 115- 459.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4- 245- 928.</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الاختصاص- 102.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13 من هذه الأبواب.</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4- 67- 5119 و الفقیه 4- 67- 5120.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10- 116- 463، و الاستبصار 4- 246- 932.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10- 116- 462، و الاستبصار 4- 246- 931.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10- 118- 469، و الاستبصار 4- 247- 937.</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10- 116- 464، و الاستبصار 4- 246- 933.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10- 117- 465، و الاستبصار 4- 246- 934.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16 من هذا الباب.</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10- 117- 467 و الاستبصار 4- 247- 938، و سندهما- عن الحسن بن محبوب، عن عیسی بن صبیح قال سالت أبا عبد اللّه (علیه السلام).</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10- 116- 466، و الاستبصار 4- 246- 935.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10- 117- 468، و الاستبصار 4- 246- 936.</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1- 10 و 12 من هذا الباب، و قد تقدم فی الباب 8 من هذه الأبواب ان من نقب بیتا، و لم یأخذ شیئا لا یقطع.</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10- 118- 471، و الاستبصار 4- 247- 940.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4- 12 من هذا الباب.</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7- 229- 1، و التهذیب 10- 113- 447.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معاویة بن طریف، عن سفیان الثوری، و فی التهذیب- عن حنان بن معاویة، عن طریف بن سنان الثوری.</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4- 69- 5126.</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7- 229- 2، و التهذیب 10- 113- 445.</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7- 229- 3.</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المسلمین (هامش المخطوط).</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10- 113- 446.</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حدّ الزنا.</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7- 230- 1.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10- 111- 435.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4- 65- 5116.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1- 316- 97.</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10- 127- 508.</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7- 230- 4، التهذیب 10- 111- 434.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اللّه بن إبراهیم (هامش المخطوط).</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لا قطع.</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4- 60- 5100.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7- 230- 1.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10- 110- 432.</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8 أحادیث.</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7- 230- 2، التهذیب 10- 111- 433.</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النبیّ (صلّی اللّه علیه و آله).</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7- 230- 3، التهذیب 10- 110- 431.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7- 231- 7.</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4- 62- 5107.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10- 110- 430.</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10- 130- 519.</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10- 130- 521.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4- 62- 5107.</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 جمیعا.</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4- 69- 5128.</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1- 6 من هذا الباب.</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7 أحادیث.</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7- 223- 7، التهذیب 10- 104- 406، و الاستبصار 4- 241- 910.</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المغنم (هامش المخطوط)، و کذلک المصدر.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7- 231- 6.</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10- 105- 407، و الاستبصار 4- 241- 911.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10- 105- 408، و الاستبصار 4- 241- 913.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و 2 من هذا الباب.</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و 6 من هذا الباب.</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10- 106- 410، و الاستبصار 4- 242- 914.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الشی‌ء الذی یجب علیه القطع (هامش المخطوط).</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 یصیبه.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4- 63- 5109.</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10- 128- 510.</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10- 129- 514.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فاجبنی فیهما.</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3- 218- 271.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عروض.</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29 من هذه الأبواب.</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و فی الحدیث 2 من الباب 14 من هذه الأبواب.</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4 أحادیث.</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7- 231- 1، التهذیب 10- 112- 443.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و غیره.</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المحق (هامش المخطوط).</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4- 73- 5144.</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7- 231- 2، التهذیب 10- 112- 442.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7- 231- 3.</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10- 112- 444.</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4- 60- 5099.</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10- 151- 606.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10- 153- 611، أورده فی الحدیث 11 من الباب 11 من أبواب المهور.</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عن إسماعیل بن کثیر بن بسام.</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الخصال- 153- 190.</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8 و 18 من هذه الأبواب.</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16 حدیث.</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7- 232- 1، التهذیب 10- 119- 473.</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7- 232- 4، التهذیب 10- 118- 472.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7- 232- 4 ذیل 4.</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10- 119- 472 ذیل 472، و الاستبصار 4- 248- 943.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7- 232- 2.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10- 119- 474.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7- 232- 3.</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10- 119- 475.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7- 232- 5.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أبیه (علیه السلام).</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10- 121- 485.</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7- 233- 6.</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10- 119- 476.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7- 233- 7، التهذیب 10- 119- 477.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اصابعه- قطع اطرافها. یقال طرفت المرأة اصابعها أی خضبت اطرافها. (انظر القاموس المحیط- طرف- 3- 168).</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7- 233- 10.</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7- 233- 8.</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10- 120- 478، و الاستبصار 4- 248- 941.</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7- 233- 9.</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10- 120- 479، و الاستبصار 4- 248- 944.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1- 9 من هذا الباب.</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7- 233- 11.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الضرب (هامش المخطوط)، و کذلک المصدر.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10- 120- 482، و الاستبصار 4- 249- 947.</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10- 120- 480، و الاستبصار 4- 249- 946.</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4- 62- 5105.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10- 120- 481، و الاستبصار 4- 249- 945.</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10- 121- 483، و الاستبصار 4- 248- 942.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10- 121- 484.</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جعفر- 168- 280.</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5 أحادیث.</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7- 234- 5، التهذیب 10- 111- 436.</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7- 237- 20، التهذیب 10- 111- 437.</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7- 237- 22.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10- 111- 438.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10- 125- 501.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7- 264- 24.</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10- 111- 439.</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و 35 من هذه الأبواب.</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7- 264- 22.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یستسقی.</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7- 266- 31.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سبقت.</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لم تقلعوا و لم تنتهوا.</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10- 125- 502.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10- 127- 509.</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استلمتم.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الشرائع- 537- 8.</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سعید.</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الانفاق فی الأحادیث 3 و 6 و 7 و 10 و 14 و 16 من الباب 5، و ما یدل علی التوبة فی الحدیث 3 من الباب 10 من هذه الأبواب.</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مقدمات الحدود.</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10- 122- 489.</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7- 220- 8.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من الباب 16 من أبواب مقدمات الحدود.</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و 18 من أبواب مقدمات الحدود.</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3- 147- 3542.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7- 259- 19 علق المصنّف- هذا مرویّ فی باب الاباق" منه".</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10- 142- 562.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حدیثان.</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10- 127- 507.</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الجوالق- وعاء جمعه جوالیق. (القاموس المحیط- جلق- 3- 218).</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10- 128- 512.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نرفعه یقطع.</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10- 129- 517.</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4- 63- 5108.</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10 من هذه الأبواب.</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4- 70- 5130.</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الفضل.</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10- 112- 440.</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هذه الأبواب.</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11 حدیث.</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7- 248- 12.</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فی غیر (هامش المخطوط)، و کذلک المصدر.</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10- 132- 524، و الاستبصار 4- 257- 972.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7- 246- 5.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10- 133- 529.</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7- 245- 3.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ینفی.</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المقنع- 152.</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10 من هذا الباب.</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7- 246- 8، أورد قطعة منه فی الحدیث 2 من الباب 4 من هذه الأبواب.</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10- 132- 526.</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10- 131- 523.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عبید اللّه بن إسحاق.</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7- 247- 9.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10- 133- 527.</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7- 247- 11.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المیثمی.</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داود بن أبی یزید، عن عبیدة بن بشیر الخثعمی.</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10- 132- 525، و الاستبصار 4- 257- 971.</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7- 248- 13، و التهذیب 10- 135- 535.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7- 245- 1.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10- 134- 533.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1- 314- 91.</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جلولاء- من مدن العراق قرب خانقین تقع علی النهر الذی یمتد إلی بعقوبا." معجم البلدان 2- 156".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1- 315- 93.</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4- 67- 5121.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4- 257- 970 ذیل 970 و الاستبصار 4- 257- 971.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1- 167.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5- 34</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4 أحادیث.</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6- 157- 281، و أورده فی الحدیث 4 من الباب 46 من أبواب جهاد النفس.</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7- 246- 6.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10- 134- 530.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4- 68- 5124.</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7- 245- 2.</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10- 134- 532.</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4- 68- 5125.</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10- 135- 537.</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22 من أبواب قصاص النفس، و فی الحدیث 2 من الباب 6 من أبواب موجبات الضمان.</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10- 231- 912.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4- 162- 5368.</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8 أحادیث.</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7- 246- 4، و التهذیب 10- 134- 531.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7- 246- 8.</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10- 132- 526.</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1- 317- 98.</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1- 317- 98.</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7- 247- 9، و أورد قطعة منه فی الحدیث 4 من الباب 1 من هذه الأبواب.</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10- 133- 527.</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10- 131- 523.</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7- 247- 10.</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آخر.</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10- 36- 127.</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10- 153- 612.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1- 316- 94.</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الأول بعمومه فی الباب 1 من هذه الأبواب.</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أبواب حدّ القذف.</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68 من أبواب القصاص فی النفس.</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حکم الناصب فی الباب 22 من أبواب دیات النفس، و فی الباب 33 من أبواب موجبات الضمان.</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7- 246- 7، و التهذیب 10- 135- 534، و الفقیه 4- 68- 5123.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الحیرة- مدینة قرب الکوفة." معجم البلدان 2- 328".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7- 268- 39.</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10- 150- 600.</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4- 68- 5122.</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49 من أبواب الاحتضار.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2- 523- 1006، و أورده فی الحدیث 1 من الباب 47 من أبواب جهاد العدو.</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الحسن العسکریّ (علیه السلام).</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لعنه اللّه.</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2- 807- 1006.</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العراقیین.</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 و 22 من أبواب الأمر بالمعروف و النهی عن المنکر.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عموما فی الباب 61 من أبواب جهاد العدو.</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10- 135- 536.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10- 136- 538.</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مسک.</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2- 282.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جهاد العدو.</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1- 6 من أبواب الدفاع، و فی الباب 22 من أبواب القصاص فی النفس، و فی الباب 6 من أبواب موجبات الضمان.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4- 104- 5192.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7- 256- 1.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أنزل اللّه.</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10- 136- 540، و الاستبصار 4- 252- 956.</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6- 174- 2.</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7- 257- 11.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فلا تقربه. (هامش المخطوط) و کذلک المصدر.</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3- 149- 3546.</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10- 136- 541، و الاستبصار 4- 253- 957.</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7- 256- 2، و التهذیب 10- 137- 542، و الاستبصار 4- 253- 958.</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3- 152- 3553.</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7- 257- 10.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10- 138- 548 و الاستبصار 4- 254- 963. و فیهما عن محمّد بن یحیی.</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10- 139- 549، و الاستبصار 4- 254- 964.</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10- 143- 566.</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3- 152- 3555.</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30 و 35 من أبواب أقسام الطلاق.</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موانع الارث.</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و 8 و 9 من هذه الأبواب.</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7- 256- 4، و التهذیب 10- 140- 553.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7- 257- 7.</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سقط کبیر فی المصحّحة الثانیة من هنا الی بدایة الحدیث 3 من الباب 6 الآتی و کتب المصحح ما یلی- سقطت من هاهنا الأحادیث المرویة فی أحکام المرتد، فراجع الی المکتوب الخطی.</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أو جمیعا مسلمین (هامش المخطوط).</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3- 152- 3554.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10- 140- 554.</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 من هذه الأبواب. و فی کتاب العتق و کتاب الجهاد الباب 43.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3 من هذه الأبواب.</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7 أحادیث.</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7- 257- 10، و التهذیب 10- 138- 548، و الاستبصار 4- 254- 963.</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7- 256- 3.</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10- 137- 543، و الاستبصار 4- 253- 959.</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7- 256- 5، و التهذیب 10- 137- 544، و الاستبصار 4- 253- 960.</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7- 257- 9، و التهذیب 10- 137- 545.</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7- 258- 17.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عن الإسلام (هامش المخطوط).</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ثلاثا فان رجع.</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10- 138- 546، و الاستبصار 4- 254- 961.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3- 149- 3547.</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المقنع- 162.</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10- 139- 551.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الأسیاف- جمع سیف، و هو ساحل البحر أو إنّما یقال ذلک لسیف عمان." القاموس المحیط (سیف) 3- 156".</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3- 152- 3556.</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و 5 من الباب 1 من هذه الأبواب.</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و 6 من الباب 4، و فی البابین 8 و 9 من هذه الأبواب.</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10- 138- 547، و الاستبصار 4- 254- 962 ذیل 962.</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3- 149- 3547 ذیل 3547.</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2 و 3 و 5 و 6 من الباب 1 من هذه الأبواب.</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10- 143- 565.</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3- 150- 3548.</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10- 142- 564، و الاستبصار 4- 255- 965.</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3- 150- 3549.</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10- 144- 568، و الاستبصار 4- 255- 966.</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الباب 5 من أبواب حدّ السرقة.</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10- 144- 569، و الاستبصار 4- 255- 967.</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10- 143- 567، و الاستبصار 4- 255- 968.</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أصابها (هامش المخطوط).</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7- 256- 3.</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رجعت.</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10- 137- 543، و الاستبصار 4- 253- 959.</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7- 258- 15، و التهذیب 10- 140- 555.</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العلاوة- أعلی الرأس أو العنق." القاموس المحیط (علو) 4- 365".</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7- 258- 16.</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10- 141- 556.</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8- 345- 544.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استغاث (هامش المخطوط).</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7- 258- 14.</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10- 141- 561.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10- 139- 550.</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غلام (هامش المخطوط).</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3- 152- 3552.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أبواب القذف، و یأتی ما یدلّ علیه فی الحدیث 1 من الباب 68 من أبواب قصاص النفس.</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7- 257- 8.</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7- 258- 18.</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10- 138- 547، و الاستبصار 4- 254- 962.</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2 و 3 و 5 من الباب 1، و فی الحدیث 5 من الباب 5 من هذه الأبواب من أن المرتد الفطری یقتل من غیر أن یستتاب.</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7- 259- 23.</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رجال الکشّیّ- عن مسمع بن عبد الملک أبی سیار.</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 جیل من الهند" القاموس المحیط (زطط) 2- 362".</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3- 150- 3550.</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1- 325- 175.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البصائر- 135.</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1- 106- 170.</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1- 107- 171.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1- 108- 174.</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2- 804- ذیل 997.</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7- 259- 21، و التهذیب 10- 141- 560.</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7- 258- 13.</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10- 141- 559.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4- 163- 5370.</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58- 21.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2- 80- 13.</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نبیا (هامش المخطوط).</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و فی الحدیث 6 من الباب 27 من أبواب القذف.</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7- 259- 19.</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10- 142- 562.</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10- 140- 552.</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3- 151- 3551.</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الآتی من هذه الأبواب.</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57 حدیث.</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1- 114- 1.</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1- 31- 28.</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1- 115- 3، الاحتجاج- 409.</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الصدوق- 372- 7.</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1- 124- 17.</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برید بن عمیر بن معاویة و الشامیّ، و فی نسخة یزید بن عمیر عن معاویة.</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1- 143- 45.</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إبراهیم بن هارون الفامی.</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2- 202- 1.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2- 202- 2.</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الخصال- 106- 69.</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الخصال- 136- 151.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الخصال- 195- 271.</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محمّد بن الحسین بن عبد العزیز.</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التوحید- 360- 5.</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الأعمال- 245- 2.</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الأعمال- 246- 1.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الأعمال- 249- 11.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سعدان.</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المحاسن- 89- 35.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الأعمال- 249- 12.</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المحاسن- 89- 35.</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الأعمال- 254- 2.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الفضیل.</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التوحید- 68- 25.</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التوحید- 76- 31.</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الدین- 412- 9.</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الشرائع- 210- 1.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 بن أبی نصر.</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الاعتقادات- 103.</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الکوفیّ- 28.</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أبان بن تغلب.</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4- 159.</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یبقی أحد یرد.</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المحاسن- 89- 33.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المحاسن- 150- 68.</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المحاسن المطبوع.</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الإسناد- 29.</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ذلک.</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الدرجات- 121.</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همام.</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الأثر- 145، اکمال الدین- 259- 4.</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أحمد بن محمّد بن عمران الدقاق.</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علیّ بن أبی حمزة.</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أبی القاسم.</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4- 179- 5406.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1- 59- 28.</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الأثر- 170.</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أحمد بن عامر.</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الأثر- 236.</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علیّ.</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عثمان بن سعید.</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الأثر- 260.</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الاحتجاج- 414 و 415.</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للنعمانیّ- 86- 17.</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حسان الرازیّ.</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عبد الرزاق.</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للنعمانیّ- 111- 2.</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یوم القیامة.</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 إمام و لیس.</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للنعمانیّ- 112- 3.</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1- 374- 12.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1- 373- 4.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للنعمانیّ- 114- 10.</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أیوب.</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مقامنا.</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للنعمانیّ- 115- 13.</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بن موسی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أفضل.</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اللّه.</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للنعمانیّ- 127- 2.</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رئاب.</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1- 183- 8.</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للنعمانیّ- 129- 3، و تقدم فی الباب 1 من أبواب حدّ المرتد.</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مرتد.</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للطوسیّ- 177.</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یقتل.</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الجرائح- 1- 452- 38.</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5- 73.</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2- 587- 527.</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2- 79- 26.</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1- 187- 11.</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1- 187- 12.</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یونس.</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1- 114- 2.</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1- 199- 1.</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[لهم].</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1- 377- 3.</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1- 437- 7.</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2- 388- 20.</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2- 388- 16.</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 الأول.</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2- 388- 18.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2- 389- 21.</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2- 27- 1.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دار.</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2- 350- 1.</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2- 386- 10.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2- 387- 11.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2- 387- 13 و الکافی 2- 409- 2.</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2- 387- 14.</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2- 399- 3.</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2- 79- 26.</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مقدّمة العبادات.</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اعداد الفرائض، و فی الباب 4 من أبواب ما تجب فیه الزکاة، و فی الباب 1 من أبواب وجوب الصوم و فی الباب 7 من أبواب وجوب الحجّ، و فی الباب 5 من أبواب جهاد العدو، و فی الباب 2 من أبواب الربا، و فی الباب 13 من أبواب الأشربة المحرمة، و فی الباب 2 من أبواب حدّ المسکر، و فی أکثر أبواب حدّ المرتد.</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11 حدیث.</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10- 60- 218، و الاستبصار 4- 222- 831، و الکافی 7- 204- 3.</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10- 60- 219، و الاستبصار 4- 223- 832.</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ثمنها.</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7- 204- 2.</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10- 61- 221، و الاستبصار 4- 223- 834.</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10- 61- 220، و الاستبصار 4- 223- 833.</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أحمد بن محمّد بن یحیی.</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الکافی- عن إسحاق بن جریر.</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7- 204- 1.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4- 47- 5060.</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المقنع- 147.</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الشرائع- 538- 3.</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10- 61- 222، و الاستبصار 4- 223- 835.</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10- 61- 223، و الاستبصار 4- 224- 836.</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9 و 10 من هذا الباب.</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1- 5 من هذا الباب.</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هذا الباب.</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10- 62- 226، و الاستبصار 4- 224- 839.</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10- 61- 224، أخرجه عن الکافی بتفاوت جزئی فی الحدیث 3 من الباب 26 من أبواب النکاح المحرم.</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7- 204- 4.</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10- 61- 225، و الاستبصار 4- 224- 838.</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10- 62- 227، و الاستبصار 4- 224- 840.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زید أبی أسامة.</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من أبواب مقدمات الحدود.</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النکاح المحرم، و فی الحدیث 14 من الباب 49 من أبواب جهاد النفس، و فی الحدیث 6 من الباب 41 من أبواب الأمر بالمعروف و النهی عن المنکر.</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7- 228- 2، و أورده بتمامه فی الحدیث 2 من الباب 19 من أبواب حدّ السرقة.</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حده أن.</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4- 74- 5145.</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10- 62- 229، و الاستبصار 4- 225- 842.</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10- 63- 230، و الاستبصار 4- 225- 843.</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10- 63- 231، و الاستبصار 4- 225- 844.</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أبی جعفر (علیه السلام) قال- سالته.</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و 6 من الباب 19 من أبواب حدّ السرقة، و فی الحدیث 1 و 2 من هذا الباب.</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6 من الباب 19 من أبواب حدّ السرقة.</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10- 63- 232، و الاستبصار 4- 226- 445، أورده عن الکافی فی الحدیث 3 من الباب 28 من أبواب النکاح المحرم.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7- 265- 25.</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10- 64- 233، و الاستبصار 4- 226- 846.</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بالدرة.</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المقنعة- 126.</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10- 64- 234، و الاستبصار 4- 226- 847.</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2 و 3 و 5 و 7 من الباب 28، و فی الباب 30 من أبواب النکاح المحرم.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 من هذا الباب.</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عیسی- 62.</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الخضخضة- الاستمناء بالید." مجمع البحرین (خضخض) 4- 202".</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بمن.</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23- 7.</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36- 60.</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35- 6.</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 أحادیث.</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7- 260- 1، و التهذیب 10- 147- 583، و أورده فی الحدیث 2 من الباب 25 من أبواب ما یکتسب به.</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الشرک (هامش المخطوط).</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3- 567- 4938.</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الشرائع- 546- 1.</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الشرائع- 546- ذیل 1.</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7- 260- 2.</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سیار (هامش المخطوط) و فی التهذیب المطبوع- یسار.</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[ام].</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10- 147- 584.</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25 من أبواب ما یکتسب به.</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7- 263- 18.</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10- 149- 594.</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10- 147- 585.</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(علیه السلام).</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10- 147- 586.</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 من هذه الأبواب.</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أبواب ما یکتسب به.</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51 من أبواب الشهادات.</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7- 263- 20.</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10- 149- 595.</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7- 263- 21.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أبواب صلاة الجمعة، و فی الحدیث 1 من الباب 6، و فی الباب 7 من أبواب الحجر، و فی الباب 11 من أبواب کیفیة الحکم، و فی الحدیث 7 من الباب 5 من أبواب السرقة.</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2- 26- 4، و أورده فی الحدیث 1 من الباب 46 من أبواب مقدمات الطواف.</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أرفع من الإسلام.</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المحاسن- 285- 425.</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7- 265- 28.</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10- 149- 596.</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2- 27- 1.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التوحید- 229- ذیل 7.</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الأخبار- 186- 1.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2- 28- 2.</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مقدمات الطواف.</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و 5 و 10 و 13 من الباب 14 من أبواب مقدمات الطواف أیضا.</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7- 265- 29.</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الاقواس أثبتناه من المصدر.</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الاقواس أثبتناه من المصدر.</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شدة شهوة اللحم." الصحاح (قرم) 5- 2009".</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10- 98- 382.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10- 98- 380، و الکافی 7- 241- 9.</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4- 70- 5132.</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10- 98- 381.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4- 71- 5133.</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7- 242- 10.</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10- 151- 605.</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علیا (علیه السلام).</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الربا.</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الحدیثین 1 و 2 من الباب 14 من أبواب مقدمات الحدود.</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الربا.</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7- 268- 35، و التهذیب 10- 149- 597.</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7- 268- 38.</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4- 72- 5137.</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10- 149- 599.</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المحاسن- 625- 85.</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الدرجات- 355- 9.</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نجران.</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لئن.</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المتشابه- 37.</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42- 40.</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مقدمات الحدود.</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95 من أبواب تروک الاحرام.</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7- 268- 41.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أبان.</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10- 144- 570.</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7- 240- 1.</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حدّ الزنا.</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4- 73- 5143.</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الشرائع- 538- 4.</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7- 241- 5.</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و 10 من أبواب حدّ الزنا.</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12 و 13 من هذه الأبواب.</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7- 241- 7.</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24- 4- 5.</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10- 144- 571.</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7- 243- 16، و أورده فی الحدیث 1 من الباب 15 من أبواب الشهادات.</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الشهادات.</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7- 242- 12.</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یستکرهها.</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10- 145- 574.</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ما یمسک عنه الصائم.</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7- 243- 20، و التهذیب 10- 145- 576.</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7- 242- 13.</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10- 145- 575.</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28 من أبواب الحیض.</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10- 150- 601.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10- 154- 620، و أورده بتمامه فی الحدیث 2 من الباب 47 من أبواب حد الزنا.</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33 و 47 من أبواب حدّ الزنا.</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10- 154- 619.</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7- 296- 1، و أورده فی الحدیث 1 من الباب 6 من أبواب موجبات الضمان.</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10- 211- 833.</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جهاد العدو.</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حدّ المحارب.</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2- 6 من هذه الأبواب، و فی الأحادیث 5 و 6 و 7 من الباب 22 من أبواب قصاص النفس، و فی الحدیث 2 من الباب 6 من أبواب موجبات الضمان.</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7- 296- 3، و التهذیب 10- 211- 831.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7- 297- 4.</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التهذیب- بحد (هامش المخطوط).</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10- 211- 832.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عموما فی الباب 46 من أبواب جهاد العدو، و فی الباب 7 من أبواب حد المحارب، و فی الباب 1 من هذه الأبواب.</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7- 297- 5.</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10- 210- 829.</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جهاد النفس، و فی الباب 7 من أبواب حدّ المحارب، و فی البابین 1 و 2 من هذه الأبواب.</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 و 5 و 6 من هذه الأبواب، و فی الأحادیث 5 و 6 و 7 من الباب 22 من أبواب قصاص النفس، و فی الباب 6 من أبواب موجبات الضمان.</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4- 95- 5161.</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7- 296- 2.</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10- 210- 830.</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الحدیثین 10 و 16 من الباب 46 من أبواب جهاد العدو.</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5 و 6 من هذه الأبواب.</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6- 157- 279.</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الإسناد- 74.</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جهاد العدو، و فی الباب 7 من أبواب حدّ المحارب، و فی الأبواب 1 و 2 و 3 من هذه الأبواب، و یأتی ما یدلّ علیه فی الأحادیث 5 و 6 و 7 من الباب 22 من أبواب قصاص النفس، و فی الباب 6 من أبواب موجبات الضمان.</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5- 51- 4.</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جهاد العدو، و فی الباب 7 من أبواب حدّ المحارب، و فی الأبواب 1 و 2 و 3 و 5 من هذه الأبواب. و یأتی ما یدلّ علیه فی الأحادیث 5 و 6 و 7 من الباب 22 من أبواب قصاص النفس، و فی الباب 6 من أبواب موجبات الضمان.</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6- 175- 351، و أورده فی الحدیث 1 من الباب 59 من أبواب جهاد العدو.</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59 من أبواب جهاد العدو.</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18 و 37 من أبواب فعل المعروف.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0BB7F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28</dc:title>
  <dc:description/>
  <dc:subject/>
  <cp:keywords/>
  <cp:category/>
  <cp:lastModifiedBy/>
  <dcterms:created xsi:type="dcterms:W3CDTF">2026-08-25T20:52:28+03:30</dcterms:created>
  <dcterms:modified xsi:type="dcterms:W3CDTF">2026-08-25T20:52:28+03:30</dcterms:modified>
</cp:coreProperties>
</file>

<file path=docProps/custom.xml><?xml version="1.0" encoding="utf-8"?>
<Properties xmlns="http://schemas.openxmlformats.org/officeDocument/2006/custom-properties" xmlns:vt="http://schemas.openxmlformats.org/officeDocument/2006/docPropsVTypes"/>
</file>