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29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297.xml" ContentType="application/vnd.openxmlformats-officedocument.wordprocessingml.footer+xml"/>
  <Override PartName="/word/footer294.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93.xml" ContentType="application/vnd.openxmlformats-officedocument.wordprocessingml.footer+xml"/>
  <Override PartName="/word/footer292.xml" ContentType="application/vnd.openxmlformats-officedocument.wordprocessingml.footer+xml"/>
  <Override PartName="/word/footer291.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اخلاق در خانه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793707_128044782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1793709_1280447820">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1793711_1280447820">
            <w:r>
              <w:rPr>
                <w:webHidden/>
                <w:rStyle w:val="IndexLink"/>
                <w:rtl w:val="true"/>
              </w:rPr>
              <w:t>پيشگفتار</w:t>
            </w:r>
            <w:r>
              <w:rPr>
                <w:rStyle w:val="IndexLink"/>
                <w:rtl w:val="true"/>
              </w:rPr>
              <w:tab/>
            </w:r>
            <w:r>
              <w:rPr>
                <w:rStyle w:val="IndexLink"/>
              </w:rPr>
              <w:t>10</w:t>
            </w:r>
          </w:hyperlink>
        </w:p>
        <w:p>
          <w:pPr>
            <w:pStyle w:val="Contents2"/>
            <w:tabs>
              <w:tab w:val="clear" w:pos="8743"/>
              <w:tab w:val="right" w:pos="9026" w:leader="dot"/>
            </w:tabs>
            <w:rPr/>
          </w:pPr>
          <w:hyperlink w:anchor="__RefHeading___Toc11793713_1280447820">
            <w:r>
              <w:rPr>
                <w:webHidden/>
                <w:rStyle w:val="IndexLink"/>
                <w:rtl w:val="true"/>
              </w:rPr>
              <w:t>جلسه اوّل مقدمه در فضيلت ماه مبارك رمضان</w:t>
            </w:r>
            <w:r>
              <w:rPr>
                <w:rStyle w:val="IndexLink"/>
                <w:rtl w:val="true"/>
              </w:rPr>
              <w:tab/>
            </w:r>
            <w:r>
              <w:rPr>
                <w:rStyle w:val="IndexLink"/>
              </w:rPr>
              <w:t>12</w:t>
            </w:r>
          </w:hyperlink>
        </w:p>
        <w:p>
          <w:pPr>
            <w:pStyle w:val="Contents3"/>
            <w:tabs>
              <w:tab w:val="clear" w:pos="8459"/>
              <w:tab w:val="right" w:pos="9026" w:leader="dot"/>
            </w:tabs>
            <w:rPr/>
          </w:pPr>
          <w:hyperlink w:anchor="__RefHeading___Toc11793715_1280447820">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11793717_1280447820">
            <w:r>
              <w:rPr>
                <w:webHidden/>
                <w:rStyle w:val="IndexLink"/>
                <w:rtl w:val="true"/>
              </w:rPr>
              <w:t>- ‍</w:t>
            </w:r>
            <w:r>
              <w:rPr>
                <w:rStyle w:val="IndexLink"/>
                <w:rtl w:val="true"/>
              </w:rPr>
              <w:t>اقسام روزه</w:t>
            </w:r>
            <w:r>
              <w:rPr>
                <w:rStyle w:val="IndexLink"/>
                <w:rtl w:val="true"/>
              </w:rPr>
              <w:tab/>
            </w:r>
            <w:r>
              <w:rPr>
                <w:rStyle w:val="IndexLink"/>
              </w:rPr>
              <w:t>15</w:t>
            </w:r>
          </w:hyperlink>
        </w:p>
        <w:p>
          <w:pPr>
            <w:pStyle w:val="Contents4"/>
            <w:tabs>
              <w:tab w:val="clear" w:pos="8176"/>
              <w:tab w:val="right" w:pos="9026" w:leader="dot"/>
            </w:tabs>
            <w:rPr/>
          </w:pPr>
          <w:hyperlink w:anchor="__RefHeading___Toc11793719_1280447820">
            <w:r>
              <w:rPr>
                <w:webHidden/>
                <w:rStyle w:val="IndexLink"/>
                <w:rtl w:val="true"/>
              </w:rPr>
              <w:t>اشاره</w:t>
            </w:r>
            <w:r>
              <w:rPr>
                <w:rStyle w:val="IndexLink"/>
                <w:rtl w:val="true"/>
              </w:rPr>
              <w:tab/>
            </w:r>
            <w:r>
              <w:rPr>
                <w:rStyle w:val="IndexLink"/>
              </w:rPr>
              <w:t>15</w:t>
            </w:r>
          </w:hyperlink>
        </w:p>
        <w:p>
          <w:pPr>
            <w:pStyle w:val="Contents4"/>
            <w:tabs>
              <w:tab w:val="clear" w:pos="8176"/>
              <w:tab w:val="right" w:pos="9026" w:leader="dot"/>
            </w:tabs>
            <w:rPr/>
          </w:pPr>
          <w:hyperlink w:anchor="__RefHeading___Toc11793721_1280447820">
            <w:r>
              <w:rPr>
                <w:webHidden/>
                <w:rStyle w:val="IndexLink"/>
              </w:rPr>
              <w:t>1</w:t>
            </w:r>
            <w:r>
              <w:rPr>
                <w:rStyle w:val="IndexLink"/>
                <w:rtl w:val="true"/>
              </w:rPr>
              <w:t xml:space="preserve"> - </w:t>
            </w:r>
            <w:r>
              <w:rPr>
                <w:rStyle w:val="IndexLink"/>
                <w:rtl w:val="true"/>
              </w:rPr>
              <w:t>روزه فقهى</w:t>
            </w:r>
            <w:r>
              <w:rPr>
                <w:rStyle w:val="IndexLink"/>
                <w:rtl w:val="true"/>
              </w:rPr>
              <w:t>:</w:t>
              <w:tab/>
            </w:r>
            <w:r>
              <w:rPr>
                <w:rStyle w:val="IndexLink"/>
              </w:rPr>
              <w:t>15</w:t>
            </w:r>
          </w:hyperlink>
        </w:p>
        <w:p>
          <w:pPr>
            <w:pStyle w:val="Contents4"/>
            <w:tabs>
              <w:tab w:val="clear" w:pos="8176"/>
              <w:tab w:val="right" w:pos="9026" w:leader="dot"/>
            </w:tabs>
            <w:rPr/>
          </w:pPr>
          <w:hyperlink w:anchor="__RefHeading___Toc11793723_1280447820">
            <w:r>
              <w:rPr>
                <w:webHidden/>
                <w:rStyle w:val="IndexLink"/>
              </w:rPr>
              <w:t>2</w:t>
            </w:r>
            <w:r>
              <w:rPr>
                <w:rStyle w:val="IndexLink"/>
                <w:rtl w:val="true"/>
              </w:rPr>
              <w:t xml:space="preserve"> - </w:t>
            </w:r>
            <w:r>
              <w:rPr>
                <w:rStyle w:val="IndexLink"/>
                <w:rtl w:val="true"/>
              </w:rPr>
              <w:t>روزه اخلاقى</w:t>
            </w:r>
            <w:r>
              <w:rPr>
                <w:rStyle w:val="IndexLink"/>
                <w:rtl w:val="true"/>
              </w:rPr>
              <w:t>:</w:t>
              <w:tab/>
            </w:r>
            <w:r>
              <w:rPr>
                <w:rStyle w:val="IndexLink"/>
              </w:rPr>
              <w:t>16</w:t>
            </w:r>
          </w:hyperlink>
        </w:p>
        <w:p>
          <w:pPr>
            <w:pStyle w:val="Contents4"/>
            <w:tabs>
              <w:tab w:val="clear" w:pos="8176"/>
              <w:tab w:val="right" w:pos="9026" w:leader="dot"/>
            </w:tabs>
            <w:rPr/>
          </w:pPr>
          <w:hyperlink w:anchor="__RefHeading___Toc11793725_1280447820">
            <w:r>
              <w:rPr>
                <w:webHidden/>
                <w:rStyle w:val="IndexLink"/>
              </w:rPr>
              <w:t>3</w:t>
            </w:r>
            <w:r>
              <w:rPr>
                <w:rStyle w:val="IndexLink"/>
                <w:rtl w:val="true"/>
              </w:rPr>
              <w:t xml:space="preserve"> - </w:t>
            </w:r>
            <w:r>
              <w:rPr>
                <w:rStyle w:val="IndexLink"/>
                <w:rtl w:val="true"/>
              </w:rPr>
              <w:t>روزه عارف</w:t>
            </w:r>
            <w:r>
              <w:rPr>
                <w:rStyle w:val="IndexLink"/>
                <w:rtl w:val="true"/>
              </w:rPr>
              <w:t>:</w:t>
              <w:tab/>
            </w:r>
            <w:r>
              <w:rPr>
                <w:rStyle w:val="IndexLink"/>
              </w:rPr>
              <w:t>18</w:t>
            </w:r>
          </w:hyperlink>
        </w:p>
        <w:p>
          <w:pPr>
            <w:pStyle w:val="Contents3"/>
            <w:tabs>
              <w:tab w:val="clear" w:pos="8459"/>
              <w:tab w:val="right" w:pos="9026" w:leader="dot"/>
            </w:tabs>
            <w:rPr/>
          </w:pPr>
          <w:hyperlink w:anchor="__RefHeading___Toc11793727_1280447820">
            <w:r>
              <w:rPr>
                <w:webHidden/>
                <w:rStyle w:val="IndexLink"/>
                <w:rtl w:val="true"/>
              </w:rPr>
              <w:t>فضائل و رذائل اخلاقى</w:t>
            </w:r>
            <w:r>
              <w:rPr>
                <w:rStyle w:val="IndexLink"/>
                <w:rtl w:val="true"/>
              </w:rPr>
              <w:tab/>
            </w:r>
            <w:r>
              <w:rPr>
                <w:rStyle w:val="IndexLink"/>
              </w:rPr>
              <w:t>20</w:t>
            </w:r>
          </w:hyperlink>
        </w:p>
        <w:p>
          <w:pPr>
            <w:pStyle w:val="Contents3"/>
            <w:tabs>
              <w:tab w:val="clear" w:pos="8459"/>
              <w:tab w:val="right" w:pos="9026" w:leader="dot"/>
            </w:tabs>
            <w:rPr/>
          </w:pPr>
          <w:hyperlink w:anchor="__RefHeading___Toc11793729_1280447820">
            <w:r>
              <w:rPr>
                <w:webHidden/>
                <w:rStyle w:val="IndexLink"/>
                <w:rtl w:val="true"/>
              </w:rPr>
              <w:t xml:space="preserve">- </w:t>
            </w:r>
            <w:r>
              <w:rPr>
                <w:rStyle w:val="IndexLink"/>
                <w:rtl w:val="true"/>
              </w:rPr>
              <w:t>تفكّر و انديشه در آيات الهى</w:t>
            </w:r>
            <w:r>
              <w:rPr>
                <w:rStyle w:val="IndexLink"/>
                <w:rtl w:val="true"/>
              </w:rPr>
              <w:tab/>
            </w:r>
            <w:r>
              <w:rPr>
                <w:rStyle w:val="IndexLink"/>
              </w:rPr>
              <w:t>20</w:t>
            </w:r>
          </w:hyperlink>
        </w:p>
        <w:p>
          <w:pPr>
            <w:pStyle w:val="Contents2"/>
            <w:tabs>
              <w:tab w:val="clear" w:pos="8743"/>
              <w:tab w:val="right" w:pos="9026" w:leader="dot"/>
            </w:tabs>
            <w:rPr/>
          </w:pPr>
          <w:hyperlink w:anchor="__RefHeading___Toc11793731_1280447820">
            <w:r>
              <w:rPr>
                <w:webHidden/>
                <w:rStyle w:val="IndexLink"/>
                <w:rtl w:val="true"/>
              </w:rPr>
              <w:t xml:space="preserve">جلسه دوّم فضيلت </w:t>
            </w:r>
            <w:r>
              <w:rPr>
                <w:rStyle w:val="IndexLink"/>
                <w:rtl w:val="true"/>
              </w:rPr>
              <w:t>«</w:t>
            </w:r>
            <w:r>
              <w:rPr>
                <w:rStyle w:val="IndexLink"/>
                <w:rtl w:val="true"/>
              </w:rPr>
              <w:t>توجّه</w:t>
            </w:r>
            <w:r>
              <w:rPr>
                <w:rStyle w:val="IndexLink"/>
                <w:rtl w:val="true"/>
              </w:rPr>
              <w:t xml:space="preserve">» </w:t>
            </w:r>
            <w:r>
              <w:rPr>
                <w:rStyle w:val="IndexLink"/>
                <w:rtl w:val="true"/>
              </w:rPr>
              <w:t xml:space="preserve">و </w:t>
            </w:r>
            <w:r>
              <w:rPr>
                <w:rStyle w:val="IndexLink"/>
                <w:rtl w:val="true"/>
              </w:rPr>
              <w:t>«</w:t>
            </w:r>
            <w:r>
              <w:rPr>
                <w:rStyle w:val="IndexLink"/>
                <w:rtl w:val="true"/>
              </w:rPr>
              <w:t>تفكّر</w:t>
            </w:r>
            <w:r>
              <w:rPr>
                <w:rStyle w:val="IndexLink"/>
                <w:rtl w:val="true"/>
              </w:rPr>
              <w:t>»</w:t>
              <w:tab/>
            </w:r>
            <w:r>
              <w:rPr>
                <w:rStyle w:val="IndexLink"/>
              </w:rPr>
              <w:t>26</w:t>
            </w:r>
          </w:hyperlink>
        </w:p>
        <w:p>
          <w:pPr>
            <w:pStyle w:val="Contents3"/>
            <w:tabs>
              <w:tab w:val="clear" w:pos="8459"/>
              <w:tab w:val="right" w:pos="9026" w:leader="dot"/>
            </w:tabs>
            <w:rPr/>
          </w:pPr>
          <w:hyperlink w:anchor="__RefHeading___Toc11793733_1280447820">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11793735_1280447820">
            <w:r>
              <w:rPr>
                <w:webHidden/>
                <w:rStyle w:val="IndexLink"/>
                <w:rtl w:val="true"/>
              </w:rPr>
              <w:t xml:space="preserve">فضيلت </w:t>
            </w:r>
            <w:r>
              <w:rPr>
                <w:rStyle w:val="IndexLink"/>
                <w:rtl w:val="true"/>
              </w:rPr>
              <w:t>«</w:t>
            </w:r>
            <w:r>
              <w:rPr>
                <w:rStyle w:val="IndexLink"/>
                <w:rtl w:val="true"/>
              </w:rPr>
              <w:t>توجّه</w:t>
            </w:r>
            <w:r>
              <w:rPr>
                <w:rStyle w:val="IndexLink"/>
                <w:rtl w:val="true"/>
              </w:rPr>
              <w:t xml:space="preserve">» </w:t>
            </w:r>
            <w:r>
              <w:rPr>
                <w:rStyle w:val="IndexLink"/>
                <w:rtl w:val="true"/>
              </w:rPr>
              <w:t xml:space="preserve">و </w:t>
            </w:r>
            <w:r>
              <w:rPr>
                <w:rStyle w:val="IndexLink"/>
                <w:rtl w:val="true"/>
              </w:rPr>
              <w:t>«</w:t>
            </w:r>
            <w:r>
              <w:rPr>
                <w:rStyle w:val="IndexLink"/>
                <w:rtl w:val="true"/>
              </w:rPr>
              <w:t>تفكّر</w:t>
            </w:r>
            <w:r>
              <w:rPr>
                <w:rStyle w:val="IndexLink"/>
                <w:rtl w:val="true"/>
              </w:rPr>
              <w:t>»</w:t>
              <w:tab/>
            </w:r>
            <w:r>
              <w:rPr>
                <w:rStyle w:val="IndexLink"/>
              </w:rPr>
              <w:t>28</w:t>
            </w:r>
          </w:hyperlink>
        </w:p>
        <w:p>
          <w:pPr>
            <w:pStyle w:val="Contents4"/>
            <w:tabs>
              <w:tab w:val="clear" w:pos="8176"/>
              <w:tab w:val="right" w:pos="9026" w:leader="dot"/>
            </w:tabs>
            <w:rPr/>
          </w:pPr>
          <w:hyperlink w:anchor="__RefHeading___Toc11793737_1280447820">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11793739_1280447820">
            <w:r>
              <w:rPr>
                <w:webHidden/>
                <w:rStyle w:val="IndexLink"/>
                <w:rtl w:val="true"/>
              </w:rPr>
              <w:t xml:space="preserve">آگاهى خدا و پيامبر و ائمه اطهار </w:t>
            </w:r>
            <w:r>
              <w:rPr>
                <w:rStyle w:val="IndexLink"/>
                <w:rtl w:val="true"/>
              </w:rPr>
              <w:t>(</w:t>
            </w:r>
            <w:r>
              <w:rPr>
                <w:rStyle w:val="IndexLink"/>
                <w:rtl w:val="true"/>
              </w:rPr>
              <w:t>ع</w:t>
            </w:r>
            <w:r>
              <w:rPr>
                <w:rStyle w:val="IndexLink"/>
                <w:rtl w:val="true"/>
              </w:rPr>
              <w:t xml:space="preserve">) </w:t>
            </w:r>
            <w:r>
              <w:rPr>
                <w:rStyle w:val="IndexLink"/>
                <w:rtl w:val="true"/>
              </w:rPr>
              <w:t>به اعمال انسان</w:t>
            </w:r>
            <w:r>
              <w:rPr>
                <w:rStyle w:val="IndexLink"/>
                <w:rtl w:val="true"/>
              </w:rPr>
              <w:tab/>
            </w:r>
            <w:r>
              <w:rPr>
                <w:rStyle w:val="IndexLink"/>
              </w:rPr>
              <w:t>29</w:t>
            </w:r>
          </w:hyperlink>
        </w:p>
        <w:p>
          <w:pPr>
            <w:pStyle w:val="Contents4"/>
            <w:tabs>
              <w:tab w:val="clear" w:pos="8176"/>
              <w:tab w:val="right" w:pos="9026" w:leader="dot"/>
            </w:tabs>
            <w:rPr/>
          </w:pPr>
          <w:hyperlink w:anchor="__RefHeading___Toc11793741_1280447820">
            <w:r>
              <w:rPr>
                <w:webHidden/>
                <w:rStyle w:val="IndexLink"/>
                <w:rtl w:val="true"/>
              </w:rPr>
              <w:t xml:space="preserve">- </w:t>
            </w:r>
            <w:r>
              <w:rPr>
                <w:rStyle w:val="IndexLink"/>
                <w:rtl w:val="true"/>
              </w:rPr>
              <w:t>ناظر بودن ملائكه بر اعمال انسان</w:t>
            </w:r>
            <w:r>
              <w:rPr>
                <w:rStyle w:val="IndexLink"/>
                <w:rtl w:val="true"/>
              </w:rPr>
              <w:tab/>
            </w:r>
            <w:r>
              <w:rPr>
                <w:rStyle w:val="IndexLink"/>
              </w:rPr>
              <w:t>30</w:t>
            </w:r>
          </w:hyperlink>
        </w:p>
        <w:p>
          <w:pPr>
            <w:pStyle w:val="Contents4"/>
            <w:tabs>
              <w:tab w:val="clear" w:pos="8176"/>
              <w:tab w:val="right" w:pos="9026" w:leader="dot"/>
            </w:tabs>
            <w:rPr/>
          </w:pPr>
          <w:hyperlink w:anchor="__RefHeading___Toc11793743_1280447820">
            <w:r>
              <w:rPr>
                <w:webHidden/>
                <w:rStyle w:val="IndexLink"/>
                <w:rtl w:val="true"/>
              </w:rPr>
              <w:t xml:space="preserve">- </w:t>
            </w:r>
            <w:r>
              <w:rPr>
                <w:rStyle w:val="IndexLink"/>
                <w:rtl w:val="true"/>
              </w:rPr>
              <w:t>شهادت دنيا عليه انسان</w:t>
            </w:r>
            <w:r>
              <w:rPr>
                <w:rStyle w:val="IndexLink"/>
                <w:rtl w:val="true"/>
              </w:rPr>
              <w:tab/>
            </w:r>
            <w:r>
              <w:rPr>
                <w:rStyle w:val="IndexLink"/>
              </w:rPr>
              <w:t>32</w:t>
            </w:r>
          </w:hyperlink>
        </w:p>
        <w:p>
          <w:pPr>
            <w:pStyle w:val="Contents4"/>
            <w:tabs>
              <w:tab w:val="clear" w:pos="8176"/>
              <w:tab w:val="right" w:pos="9026" w:leader="dot"/>
            </w:tabs>
            <w:rPr/>
          </w:pPr>
          <w:hyperlink w:anchor="__RefHeading___Toc11793745_1280447820">
            <w:r>
              <w:rPr>
                <w:webHidden/>
                <w:rStyle w:val="IndexLink"/>
                <w:rtl w:val="true"/>
              </w:rPr>
              <w:t xml:space="preserve">- </w:t>
            </w:r>
            <w:r>
              <w:rPr>
                <w:rStyle w:val="IndexLink"/>
                <w:rtl w:val="true"/>
              </w:rPr>
              <w:t>شهادت اعضاى بدن عليه انسان</w:t>
            </w:r>
            <w:r>
              <w:rPr>
                <w:rStyle w:val="IndexLink"/>
                <w:rtl w:val="true"/>
              </w:rPr>
              <w:tab/>
            </w:r>
            <w:r>
              <w:rPr>
                <w:rStyle w:val="IndexLink"/>
              </w:rPr>
              <w:t>36</w:t>
            </w:r>
          </w:hyperlink>
        </w:p>
        <w:p>
          <w:pPr>
            <w:pStyle w:val="Contents2"/>
            <w:tabs>
              <w:tab w:val="clear" w:pos="8743"/>
              <w:tab w:val="right" w:pos="9026" w:leader="dot"/>
            </w:tabs>
            <w:rPr/>
          </w:pPr>
          <w:hyperlink w:anchor="__RefHeading___Toc11793747_1280447820">
            <w:r>
              <w:rPr>
                <w:webHidden/>
                <w:rStyle w:val="IndexLink"/>
                <w:rtl w:val="true"/>
              </w:rPr>
              <w:t xml:space="preserve">جلسه سوّم رذيله </w:t>
            </w:r>
            <w:r>
              <w:rPr>
                <w:rStyle w:val="IndexLink"/>
                <w:rtl w:val="true"/>
              </w:rPr>
              <w:t>«</w:t>
            </w:r>
            <w:r>
              <w:rPr>
                <w:rStyle w:val="IndexLink"/>
                <w:rtl w:val="true"/>
              </w:rPr>
              <w:t>غفلت</w:t>
            </w:r>
            <w:r>
              <w:rPr>
                <w:rStyle w:val="IndexLink"/>
                <w:rtl w:val="true"/>
              </w:rPr>
              <w:t>»</w:t>
              <w:tab/>
            </w:r>
            <w:r>
              <w:rPr>
                <w:rStyle w:val="IndexLink"/>
              </w:rPr>
              <w:t>44</w:t>
            </w:r>
          </w:hyperlink>
        </w:p>
        <w:p>
          <w:pPr>
            <w:pStyle w:val="Contents3"/>
            <w:tabs>
              <w:tab w:val="clear" w:pos="8459"/>
              <w:tab w:val="right" w:pos="9026" w:leader="dot"/>
            </w:tabs>
            <w:rPr/>
          </w:pPr>
          <w:hyperlink w:anchor="__RefHeading___Toc11793749_1280447820">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11793751_1280447820">
            <w:r>
              <w:rPr>
                <w:webHidden/>
                <w:rStyle w:val="IndexLink"/>
                <w:rtl w:val="true"/>
              </w:rPr>
              <w:t>غفلت چيست‌؟</w:t>
            </w:r>
            <w:r>
              <w:rPr>
                <w:rStyle w:val="IndexLink"/>
                <w:rtl w:val="true"/>
              </w:rPr>
              <w:tab/>
            </w:r>
            <w:r>
              <w:rPr>
                <w:rStyle w:val="IndexLink"/>
              </w:rPr>
              <w:t>46</w:t>
            </w:r>
          </w:hyperlink>
        </w:p>
        <w:p>
          <w:pPr>
            <w:pStyle w:val="Contents3"/>
            <w:tabs>
              <w:tab w:val="clear" w:pos="8459"/>
              <w:tab w:val="right" w:pos="9026" w:leader="dot"/>
            </w:tabs>
            <w:rPr/>
          </w:pPr>
          <w:hyperlink w:anchor="__RefHeading___Toc11793753_1280447820">
            <w:r>
              <w:rPr>
                <w:webHidden/>
                <w:rStyle w:val="IndexLink"/>
                <w:rtl w:val="true"/>
              </w:rPr>
              <w:t>- ‍</w:t>
            </w:r>
            <w:r>
              <w:rPr>
                <w:rStyle w:val="IndexLink"/>
                <w:rtl w:val="true"/>
              </w:rPr>
              <w:t>اقسام غفلت</w:t>
            </w:r>
            <w:r>
              <w:rPr>
                <w:rStyle w:val="IndexLink"/>
                <w:rtl w:val="true"/>
              </w:rPr>
              <w:tab/>
            </w:r>
            <w:r>
              <w:rPr>
                <w:rStyle w:val="IndexLink"/>
              </w:rPr>
              <w:t>48</w:t>
            </w:r>
          </w:hyperlink>
        </w:p>
        <w:p>
          <w:pPr>
            <w:pStyle w:val="Contents4"/>
            <w:tabs>
              <w:tab w:val="clear" w:pos="8176"/>
              <w:tab w:val="right" w:pos="9026" w:leader="dot"/>
            </w:tabs>
            <w:rPr/>
          </w:pPr>
          <w:hyperlink w:anchor="__RefHeading___Toc11793755_1280447820">
            <w:r>
              <w:rPr>
                <w:webHidden/>
                <w:rStyle w:val="IndexLink"/>
              </w:rPr>
              <w:t>1</w:t>
            </w:r>
            <w:r>
              <w:rPr>
                <w:rStyle w:val="IndexLink"/>
                <w:rtl w:val="true"/>
              </w:rPr>
              <w:t xml:space="preserve"> - </w:t>
            </w:r>
            <w:r>
              <w:rPr>
                <w:rStyle w:val="IndexLink"/>
                <w:rtl w:val="true"/>
              </w:rPr>
              <w:t>غفلت از دشمن</w:t>
            </w:r>
            <w:r>
              <w:rPr>
                <w:rStyle w:val="IndexLink"/>
                <w:rtl w:val="true"/>
              </w:rPr>
              <w:tab/>
            </w:r>
            <w:r>
              <w:rPr>
                <w:rStyle w:val="IndexLink"/>
              </w:rPr>
              <w:t>48</w:t>
            </w:r>
          </w:hyperlink>
        </w:p>
        <w:p>
          <w:pPr>
            <w:pStyle w:val="Contents5"/>
            <w:tabs>
              <w:tab w:val="clear" w:pos="7892"/>
              <w:tab w:val="right" w:pos="9026" w:leader="dot"/>
            </w:tabs>
            <w:rPr/>
          </w:pPr>
          <w:hyperlink w:anchor="__RefHeading___Toc11793757_1280447820">
            <w:r>
              <w:rPr>
                <w:webHidden/>
                <w:rStyle w:val="IndexLink"/>
                <w:rtl w:val="true"/>
              </w:rPr>
              <w:t>اشاره</w:t>
            </w:r>
            <w:r>
              <w:rPr>
                <w:rStyle w:val="IndexLink"/>
                <w:rtl w:val="true"/>
              </w:rPr>
              <w:tab/>
            </w:r>
            <w:r>
              <w:rPr>
                <w:rStyle w:val="IndexLink"/>
              </w:rPr>
              <w:t>48</w:t>
            </w:r>
          </w:hyperlink>
        </w:p>
        <w:p>
          <w:pPr>
            <w:pStyle w:val="Contents5"/>
            <w:tabs>
              <w:tab w:val="clear" w:pos="7892"/>
              <w:tab w:val="right" w:pos="9026" w:leader="dot"/>
            </w:tabs>
            <w:rPr/>
          </w:pPr>
          <w:hyperlink w:anchor="__RefHeading___Toc11793759_1280447820">
            <w:r>
              <w:rPr>
                <w:webHidden/>
                <w:rStyle w:val="IndexLink"/>
                <w:rtl w:val="true"/>
              </w:rPr>
              <w:t xml:space="preserve">- </w:t>
            </w:r>
            <w:r>
              <w:rPr>
                <w:rStyle w:val="IndexLink"/>
                <w:rtl w:val="true"/>
              </w:rPr>
              <w:t>دشمن اوّل</w:t>
            </w:r>
            <w:r>
              <w:rPr>
                <w:rStyle w:val="IndexLink"/>
                <w:rtl w:val="true"/>
              </w:rPr>
              <w:t xml:space="preserve">: </w:t>
            </w:r>
            <w:r>
              <w:rPr>
                <w:rStyle w:val="IndexLink"/>
                <w:rtl w:val="true"/>
              </w:rPr>
              <w:t>شيطان</w:t>
            </w:r>
            <w:r>
              <w:rPr>
                <w:rStyle w:val="IndexLink"/>
                <w:rtl w:val="true"/>
              </w:rPr>
              <w:tab/>
            </w:r>
            <w:r>
              <w:rPr>
                <w:rStyle w:val="IndexLink"/>
              </w:rPr>
              <w:t>48</w:t>
            </w:r>
          </w:hyperlink>
        </w:p>
        <w:p>
          <w:pPr>
            <w:pStyle w:val="Contents5"/>
            <w:tabs>
              <w:tab w:val="clear" w:pos="7892"/>
              <w:tab w:val="right" w:pos="9026" w:leader="dot"/>
            </w:tabs>
            <w:rPr/>
          </w:pPr>
          <w:hyperlink w:anchor="__RefHeading___Toc11793761_1280447820">
            <w:r>
              <w:rPr>
                <w:webHidden/>
                <w:rStyle w:val="IndexLink"/>
                <w:rtl w:val="true"/>
              </w:rPr>
              <w:t xml:space="preserve">- </w:t>
            </w:r>
            <w:r>
              <w:rPr>
                <w:rStyle w:val="IndexLink"/>
                <w:rtl w:val="true"/>
              </w:rPr>
              <w:t>دشمن دوّم</w:t>
            </w:r>
            <w:r>
              <w:rPr>
                <w:rStyle w:val="IndexLink"/>
                <w:rtl w:val="true"/>
              </w:rPr>
              <w:t xml:space="preserve">: </w:t>
            </w:r>
            <w:r>
              <w:rPr>
                <w:rStyle w:val="IndexLink"/>
                <w:rtl w:val="true"/>
              </w:rPr>
              <w:t>هواى نفس</w:t>
            </w:r>
            <w:r>
              <w:rPr>
                <w:rStyle w:val="IndexLink"/>
                <w:rtl w:val="true"/>
              </w:rPr>
              <w:tab/>
            </w:r>
            <w:r>
              <w:rPr>
                <w:rStyle w:val="IndexLink"/>
              </w:rPr>
              <w:t>50</w:t>
            </w:r>
          </w:hyperlink>
        </w:p>
        <w:p>
          <w:pPr>
            <w:pStyle w:val="Contents5"/>
            <w:tabs>
              <w:tab w:val="clear" w:pos="7892"/>
              <w:tab w:val="right" w:pos="9026" w:leader="dot"/>
            </w:tabs>
            <w:rPr/>
          </w:pPr>
          <w:hyperlink w:anchor="__RefHeading___Toc11793763_1280447820">
            <w:r>
              <w:rPr>
                <w:webHidden/>
                <w:rStyle w:val="IndexLink"/>
                <w:rtl w:val="true"/>
              </w:rPr>
              <w:t xml:space="preserve">- </w:t>
            </w:r>
            <w:r>
              <w:rPr>
                <w:rStyle w:val="IndexLink"/>
                <w:rtl w:val="true"/>
              </w:rPr>
              <w:t>دشمن سوم</w:t>
            </w:r>
            <w:r>
              <w:rPr>
                <w:rStyle w:val="IndexLink"/>
                <w:rtl w:val="true"/>
              </w:rPr>
              <w:t xml:space="preserve">: </w:t>
            </w:r>
            <w:r>
              <w:rPr>
                <w:rStyle w:val="IndexLink"/>
                <w:rtl w:val="true"/>
              </w:rPr>
              <w:t>دنيا</w:t>
            </w:r>
            <w:r>
              <w:rPr>
                <w:rStyle w:val="IndexLink"/>
                <w:rtl w:val="true"/>
              </w:rPr>
              <w:tab/>
            </w:r>
            <w:r>
              <w:rPr>
                <w:rStyle w:val="IndexLink"/>
              </w:rPr>
              <w:t>52</w:t>
            </w:r>
          </w:hyperlink>
        </w:p>
        <w:p>
          <w:pPr>
            <w:pStyle w:val="Contents4"/>
            <w:tabs>
              <w:tab w:val="clear" w:pos="8176"/>
              <w:tab w:val="right" w:pos="9026" w:leader="dot"/>
            </w:tabs>
            <w:rPr/>
          </w:pPr>
          <w:hyperlink w:anchor="__RefHeading___Toc11793765_1280447820">
            <w:r>
              <w:rPr>
                <w:webHidden/>
                <w:rStyle w:val="IndexLink"/>
              </w:rPr>
              <w:t>2</w:t>
            </w:r>
            <w:r>
              <w:rPr>
                <w:rStyle w:val="IndexLink"/>
                <w:rtl w:val="true"/>
              </w:rPr>
              <w:t xml:space="preserve"> - </w:t>
            </w:r>
            <w:r>
              <w:rPr>
                <w:rStyle w:val="IndexLink"/>
                <w:rtl w:val="true"/>
              </w:rPr>
              <w:t>غفلت از عمر</w:t>
            </w:r>
            <w:r>
              <w:rPr>
                <w:rStyle w:val="IndexLink"/>
                <w:rtl w:val="true"/>
              </w:rPr>
              <w:tab/>
            </w:r>
            <w:r>
              <w:rPr>
                <w:rStyle w:val="IndexLink"/>
              </w:rPr>
              <w:t>55</w:t>
            </w:r>
          </w:hyperlink>
        </w:p>
        <w:p>
          <w:pPr>
            <w:pStyle w:val="Contents4"/>
            <w:tabs>
              <w:tab w:val="clear" w:pos="8176"/>
              <w:tab w:val="right" w:pos="9026" w:leader="dot"/>
            </w:tabs>
            <w:rPr/>
          </w:pPr>
          <w:hyperlink w:anchor="__RefHeading___Toc11793767_1280447820">
            <w:r>
              <w:rPr>
                <w:webHidden/>
                <w:rStyle w:val="IndexLink"/>
              </w:rPr>
              <w:t>3</w:t>
            </w:r>
            <w:r>
              <w:rPr>
                <w:rStyle w:val="IndexLink"/>
                <w:rtl w:val="true"/>
              </w:rPr>
              <w:t xml:space="preserve"> - </w:t>
            </w:r>
            <w:r>
              <w:rPr>
                <w:rStyle w:val="IndexLink"/>
                <w:rtl w:val="true"/>
              </w:rPr>
              <w:t>غفلت از استعدادها</w:t>
            </w:r>
            <w:r>
              <w:rPr>
                <w:rStyle w:val="IndexLink"/>
                <w:rtl w:val="true"/>
              </w:rPr>
              <w:tab/>
            </w:r>
            <w:r>
              <w:rPr>
                <w:rStyle w:val="IndexLink"/>
              </w:rPr>
              <w:t>59</w:t>
            </w:r>
          </w:hyperlink>
        </w:p>
        <w:p>
          <w:pPr>
            <w:pStyle w:val="Contents4"/>
            <w:tabs>
              <w:tab w:val="clear" w:pos="8176"/>
              <w:tab w:val="right" w:pos="9026" w:leader="dot"/>
            </w:tabs>
            <w:rPr/>
          </w:pPr>
          <w:hyperlink w:anchor="__RefHeading___Toc11793769_1280447820">
            <w:r>
              <w:rPr>
                <w:webHidden/>
                <w:rStyle w:val="IndexLink"/>
              </w:rPr>
              <w:t>4</w:t>
            </w:r>
            <w:r>
              <w:rPr>
                <w:rStyle w:val="IndexLink"/>
                <w:rtl w:val="true"/>
              </w:rPr>
              <w:t xml:space="preserve"> - </w:t>
            </w:r>
            <w:r>
              <w:rPr>
                <w:rStyle w:val="IndexLink"/>
                <w:rtl w:val="true"/>
              </w:rPr>
              <w:t>غفلت از مرگ</w:t>
            </w:r>
            <w:r>
              <w:rPr>
                <w:rStyle w:val="IndexLink"/>
                <w:rtl w:val="true"/>
              </w:rPr>
              <w:tab/>
            </w:r>
            <w:r>
              <w:rPr>
                <w:rStyle w:val="IndexLink"/>
              </w:rPr>
              <w:t>61</w:t>
            </w:r>
          </w:hyperlink>
        </w:p>
        <w:p>
          <w:pPr>
            <w:pStyle w:val="Contents2"/>
            <w:tabs>
              <w:tab w:val="clear" w:pos="8743"/>
              <w:tab w:val="right" w:pos="9026" w:leader="dot"/>
            </w:tabs>
            <w:rPr/>
          </w:pPr>
          <w:hyperlink w:anchor="__RefHeading___Toc11793771_1280447820">
            <w:r>
              <w:rPr>
                <w:webHidden/>
                <w:rStyle w:val="IndexLink"/>
                <w:rtl w:val="true"/>
              </w:rPr>
              <w:t xml:space="preserve">جلسه چهارم فضيلت </w:t>
            </w:r>
            <w:r>
              <w:rPr>
                <w:rStyle w:val="IndexLink"/>
                <w:rtl w:val="true"/>
              </w:rPr>
              <w:t>«</w:t>
            </w:r>
            <w:r>
              <w:rPr>
                <w:rStyle w:val="IndexLink"/>
                <w:rtl w:val="true"/>
              </w:rPr>
              <w:t>يقين</w:t>
            </w:r>
            <w:r>
              <w:rPr>
                <w:rStyle w:val="IndexLink"/>
                <w:rtl w:val="true"/>
              </w:rPr>
              <w:t>»</w:t>
              <w:tab/>
            </w:r>
            <w:r>
              <w:rPr>
                <w:rStyle w:val="IndexLink"/>
              </w:rPr>
              <w:t>64</w:t>
            </w:r>
          </w:hyperlink>
        </w:p>
        <w:p>
          <w:pPr>
            <w:pStyle w:val="Contents3"/>
            <w:tabs>
              <w:tab w:val="clear" w:pos="8459"/>
              <w:tab w:val="right" w:pos="9026" w:leader="dot"/>
            </w:tabs>
            <w:rPr/>
          </w:pPr>
          <w:hyperlink w:anchor="__RefHeading___Toc11793773_1280447820">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11793775_1280447820">
            <w:r>
              <w:rPr>
                <w:webHidden/>
                <w:rStyle w:val="IndexLink"/>
                <w:rtl w:val="true"/>
              </w:rPr>
              <w:t>فضيلت يقين</w:t>
            </w:r>
            <w:r>
              <w:rPr>
                <w:rStyle w:val="IndexLink"/>
                <w:rtl w:val="true"/>
              </w:rPr>
              <w:tab/>
            </w:r>
            <w:r>
              <w:rPr>
                <w:rStyle w:val="IndexLink"/>
              </w:rPr>
              <w:t>66</w:t>
            </w:r>
          </w:hyperlink>
        </w:p>
        <w:p>
          <w:pPr>
            <w:pStyle w:val="Contents4"/>
            <w:tabs>
              <w:tab w:val="clear" w:pos="8176"/>
              <w:tab w:val="right" w:pos="9026" w:leader="dot"/>
            </w:tabs>
            <w:rPr/>
          </w:pPr>
          <w:hyperlink w:anchor="__RefHeading___Toc11793777_1280447820">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11793779_1280447820">
            <w:r>
              <w:rPr>
                <w:webHidden/>
                <w:rStyle w:val="IndexLink"/>
                <w:rtl w:val="true"/>
              </w:rPr>
              <w:t>تعريف يقين</w:t>
            </w:r>
            <w:r>
              <w:rPr>
                <w:rStyle w:val="IndexLink"/>
                <w:rtl w:val="true"/>
              </w:rPr>
              <w:tab/>
            </w:r>
            <w:r>
              <w:rPr>
                <w:rStyle w:val="IndexLink"/>
              </w:rPr>
              <w:t>66</w:t>
            </w:r>
          </w:hyperlink>
        </w:p>
        <w:p>
          <w:pPr>
            <w:pStyle w:val="Contents3"/>
            <w:tabs>
              <w:tab w:val="clear" w:pos="8459"/>
              <w:tab w:val="right" w:pos="9026" w:leader="dot"/>
            </w:tabs>
            <w:rPr/>
          </w:pPr>
          <w:hyperlink w:anchor="__RefHeading___Toc11793781_1280447820">
            <w:r>
              <w:rPr>
                <w:webHidden/>
                <w:rStyle w:val="IndexLink"/>
                <w:rtl w:val="true"/>
              </w:rPr>
              <w:t>- ‍</w:t>
            </w:r>
            <w:r>
              <w:rPr>
                <w:rStyle w:val="IndexLink"/>
                <w:rtl w:val="true"/>
              </w:rPr>
              <w:t>انواع ايمان</w:t>
            </w:r>
            <w:r>
              <w:rPr>
                <w:rStyle w:val="IndexLink"/>
                <w:rtl w:val="true"/>
              </w:rPr>
              <w:tab/>
            </w:r>
            <w:r>
              <w:rPr>
                <w:rStyle w:val="IndexLink"/>
              </w:rPr>
              <w:t>68</w:t>
            </w:r>
          </w:hyperlink>
        </w:p>
        <w:p>
          <w:pPr>
            <w:pStyle w:val="Contents4"/>
            <w:tabs>
              <w:tab w:val="clear" w:pos="8176"/>
              <w:tab w:val="right" w:pos="9026" w:leader="dot"/>
            </w:tabs>
            <w:rPr/>
          </w:pPr>
          <w:hyperlink w:anchor="__RefHeading___Toc11793783_1280447820">
            <w:r>
              <w:rPr>
                <w:webHidden/>
                <w:rStyle w:val="IndexLink"/>
              </w:rPr>
              <w:t>1</w:t>
            </w:r>
            <w:r>
              <w:rPr>
                <w:rStyle w:val="IndexLink"/>
                <w:rtl w:val="true"/>
              </w:rPr>
              <w:t xml:space="preserve"> - </w:t>
            </w:r>
            <w:r>
              <w:rPr>
                <w:rStyle w:val="IndexLink"/>
                <w:rtl w:val="true"/>
              </w:rPr>
              <w:t>ايمان تقليدى</w:t>
            </w:r>
            <w:r>
              <w:rPr>
                <w:rStyle w:val="IndexLink"/>
                <w:rtl w:val="true"/>
              </w:rPr>
              <w:tab/>
            </w:r>
            <w:r>
              <w:rPr>
                <w:rStyle w:val="IndexLink"/>
              </w:rPr>
              <w:t>68</w:t>
            </w:r>
          </w:hyperlink>
        </w:p>
        <w:p>
          <w:pPr>
            <w:pStyle w:val="Contents4"/>
            <w:tabs>
              <w:tab w:val="clear" w:pos="8176"/>
              <w:tab w:val="right" w:pos="9026" w:leader="dot"/>
            </w:tabs>
            <w:rPr/>
          </w:pPr>
          <w:hyperlink w:anchor="__RefHeading___Toc11793785_1280447820">
            <w:r>
              <w:rPr>
                <w:webHidden/>
                <w:rStyle w:val="IndexLink"/>
              </w:rPr>
              <w:t>2</w:t>
            </w:r>
            <w:r>
              <w:rPr>
                <w:rStyle w:val="IndexLink"/>
                <w:rtl w:val="true"/>
              </w:rPr>
              <w:t xml:space="preserve"> - </w:t>
            </w:r>
            <w:r>
              <w:rPr>
                <w:rStyle w:val="IndexLink"/>
                <w:rtl w:val="true"/>
              </w:rPr>
              <w:t>ايمان استدلالى</w:t>
            </w:r>
            <w:r>
              <w:rPr>
                <w:rStyle w:val="IndexLink"/>
                <w:rtl w:val="true"/>
              </w:rPr>
              <w:tab/>
            </w:r>
            <w:r>
              <w:rPr>
                <w:rStyle w:val="IndexLink"/>
              </w:rPr>
              <w:t>71</w:t>
            </w:r>
          </w:hyperlink>
        </w:p>
        <w:p>
          <w:pPr>
            <w:pStyle w:val="Contents4"/>
            <w:tabs>
              <w:tab w:val="clear" w:pos="8176"/>
              <w:tab w:val="right" w:pos="9026" w:leader="dot"/>
            </w:tabs>
            <w:rPr/>
          </w:pPr>
          <w:hyperlink w:anchor="__RefHeading___Toc11793787_1280447820">
            <w:r>
              <w:rPr>
                <w:webHidden/>
                <w:rStyle w:val="IndexLink"/>
              </w:rPr>
              <w:t>3</w:t>
            </w:r>
            <w:r>
              <w:rPr>
                <w:rStyle w:val="IndexLink"/>
                <w:rtl w:val="true"/>
              </w:rPr>
              <w:t xml:space="preserve"> - </w:t>
            </w:r>
            <w:r>
              <w:rPr>
                <w:rStyle w:val="IndexLink"/>
                <w:rtl w:val="true"/>
              </w:rPr>
              <w:t>يقين</w:t>
            </w:r>
            <w:r>
              <w:rPr>
                <w:rStyle w:val="IndexLink"/>
                <w:rtl w:val="true"/>
              </w:rPr>
              <w:tab/>
            </w:r>
            <w:r>
              <w:rPr>
                <w:rStyle w:val="IndexLink"/>
              </w:rPr>
              <w:t>74</w:t>
            </w:r>
          </w:hyperlink>
        </w:p>
        <w:p>
          <w:pPr>
            <w:pStyle w:val="Contents2"/>
            <w:tabs>
              <w:tab w:val="clear" w:pos="8743"/>
              <w:tab w:val="right" w:pos="9026" w:leader="dot"/>
            </w:tabs>
            <w:rPr/>
          </w:pPr>
          <w:hyperlink w:anchor="__RefHeading___Toc11793789_1280447820">
            <w:r>
              <w:rPr>
                <w:webHidden/>
                <w:rStyle w:val="IndexLink"/>
                <w:rtl w:val="true"/>
              </w:rPr>
              <w:t xml:space="preserve">جلسه پنجم فضيلت </w:t>
            </w:r>
            <w:r>
              <w:rPr>
                <w:rStyle w:val="IndexLink"/>
                <w:rtl w:val="true"/>
              </w:rPr>
              <w:t>«</w:t>
            </w:r>
            <w:r>
              <w:rPr>
                <w:rStyle w:val="IndexLink"/>
                <w:rtl w:val="true"/>
              </w:rPr>
              <w:t>يقين</w:t>
            </w:r>
            <w:r>
              <w:rPr>
                <w:rStyle w:val="IndexLink"/>
                <w:rtl w:val="true"/>
              </w:rPr>
              <w:t>»</w:t>
              <w:tab/>
            </w:r>
            <w:r>
              <w:rPr>
                <w:rStyle w:val="IndexLink"/>
              </w:rPr>
              <w:t>78</w:t>
            </w:r>
          </w:hyperlink>
        </w:p>
        <w:p>
          <w:pPr>
            <w:pStyle w:val="Contents3"/>
            <w:tabs>
              <w:tab w:val="clear" w:pos="8459"/>
              <w:tab w:val="right" w:pos="9026" w:leader="dot"/>
            </w:tabs>
            <w:rPr/>
          </w:pPr>
          <w:hyperlink w:anchor="__RefHeading___Toc11793791_1280447820">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11793793_1280447820">
            <w:r>
              <w:rPr>
                <w:webHidden/>
                <w:rStyle w:val="IndexLink"/>
                <w:rtl w:val="true"/>
              </w:rPr>
              <w:t>فضيلت يقين</w:t>
            </w:r>
            <w:r>
              <w:rPr>
                <w:rStyle w:val="IndexLink"/>
                <w:rtl w:val="true"/>
              </w:rPr>
              <w:tab/>
            </w:r>
            <w:r>
              <w:rPr>
                <w:rStyle w:val="IndexLink"/>
              </w:rPr>
              <w:t>80</w:t>
            </w:r>
          </w:hyperlink>
        </w:p>
        <w:p>
          <w:pPr>
            <w:pStyle w:val="Contents4"/>
            <w:tabs>
              <w:tab w:val="clear" w:pos="8176"/>
              <w:tab w:val="right" w:pos="9026" w:leader="dot"/>
            </w:tabs>
            <w:rPr/>
          </w:pPr>
          <w:hyperlink w:anchor="__RefHeading___Toc11793795_1280447820">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11793797_1280447820">
            <w:r>
              <w:rPr>
                <w:webHidden/>
                <w:rStyle w:val="IndexLink"/>
                <w:rtl w:val="true"/>
              </w:rPr>
              <w:t xml:space="preserve">- </w:t>
            </w:r>
            <w:r>
              <w:rPr>
                <w:rStyle w:val="IndexLink"/>
                <w:rtl w:val="true"/>
              </w:rPr>
              <w:t>مراتب يقين</w:t>
            </w:r>
            <w:r>
              <w:rPr>
                <w:rStyle w:val="IndexLink"/>
                <w:rtl w:val="true"/>
              </w:rPr>
              <w:tab/>
            </w:r>
            <w:r>
              <w:rPr>
                <w:rStyle w:val="IndexLink"/>
              </w:rPr>
              <w:t>82</w:t>
            </w:r>
          </w:hyperlink>
        </w:p>
        <w:p>
          <w:pPr>
            <w:pStyle w:val="Contents4"/>
            <w:tabs>
              <w:tab w:val="clear" w:pos="8176"/>
              <w:tab w:val="right" w:pos="9026" w:leader="dot"/>
            </w:tabs>
            <w:rPr/>
          </w:pPr>
          <w:hyperlink w:anchor="__RefHeading___Toc11793799_1280447820">
            <w:r>
              <w:rPr>
                <w:webHidden/>
                <w:rStyle w:val="IndexLink"/>
                <w:rtl w:val="true"/>
              </w:rPr>
              <w:t xml:space="preserve">- </w:t>
            </w:r>
            <w:r>
              <w:rPr>
                <w:rStyle w:val="IndexLink"/>
                <w:rtl w:val="true"/>
              </w:rPr>
              <w:t>فضيلت نماز شب</w:t>
            </w:r>
            <w:r>
              <w:rPr>
                <w:rStyle w:val="IndexLink"/>
                <w:rtl w:val="true"/>
              </w:rPr>
              <w:tab/>
            </w:r>
            <w:r>
              <w:rPr>
                <w:rStyle w:val="IndexLink"/>
              </w:rPr>
              <w:t>85</w:t>
            </w:r>
          </w:hyperlink>
        </w:p>
        <w:p>
          <w:pPr>
            <w:pStyle w:val="Contents4"/>
            <w:tabs>
              <w:tab w:val="clear" w:pos="8176"/>
              <w:tab w:val="right" w:pos="9026" w:leader="dot"/>
            </w:tabs>
            <w:rPr/>
          </w:pPr>
          <w:hyperlink w:anchor="__RefHeading___Toc11793801_1280447820">
            <w:r>
              <w:rPr>
                <w:webHidden/>
                <w:rStyle w:val="IndexLink"/>
                <w:rtl w:val="true"/>
              </w:rPr>
              <w:t>- ‍</w:t>
            </w:r>
            <w:r>
              <w:rPr>
                <w:rStyle w:val="IndexLink"/>
                <w:rtl w:val="true"/>
              </w:rPr>
              <w:t>ايثار ابوايّوب انصارى</w:t>
            </w:r>
            <w:r>
              <w:rPr>
                <w:rStyle w:val="IndexLink"/>
                <w:rtl w:val="true"/>
              </w:rPr>
              <w:tab/>
            </w:r>
            <w:r>
              <w:rPr>
                <w:rStyle w:val="IndexLink"/>
              </w:rPr>
              <w:t>87</w:t>
            </w:r>
          </w:hyperlink>
        </w:p>
        <w:p>
          <w:pPr>
            <w:pStyle w:val="Contents4"/>
            <w:tabs>
              <w:tab w:val="clear" w:pos="8176"/>
              <w:tab w:val="right" w:pos="9026" w:leader="dot"/>
            </w:tabs>
            <w:rPr/>
          </w:pPr>
          <w:hyperlink w:anchor="__RefHeading___Toc11793803_1280447820">
            <w:r>
              <w:rPr>
                <w:webHidden/>
                <w:rStyle w:val="IndexLink"/>
                <w:rtl w:val="true"/>
              </w:rPr>
              <w:t xml:space="preserve">داستانى از </w:t>
            </w:r>
            <w:r>
              <w:rPr>
                <w:rStyle w:val="IndexLink"/>
                <w:rtl w:val="true"/>
              </w:rPr>
              <w:t>«</w:t>
            </w:r>
            <w:r>
              <w:rPr>
                <w:rStyle w:val="IndexLink"/>
                <w:rtl w:val="true"/>
              </w:rPr>
              <w:t>احياءالعلوم</w:t>
            </w:r>
            <w:r>
              <w:rPr>
                <w:rStyle w:val="IndexLink"/>
                <w:rtl w:val="true"/>
              </w:rPr>
              <w:t xml:space="preserve">» </w:t>
            </w:r>
            <w:r>
              <w:rPr>
                <w:rStyle w:val="IndexLink"/>
                <w:rtl w:val="true"/>
              </w:rPr>
              <w:t>غزالى</w:t>
            </w:r>
            <w:r>
              <w:rPr>
                <w:rStyle w:val="IndexLink"/>
                <w:rtl w:val="true"/>
              </w:rPr>
              <w:tab/>
            </w:r>
            <w:r>
              <w:rPr>
                <w:rStyle w:val="IndexLink"/>
              </w:rPr>
              <w:t>88</w:t>
            </w:r>
          </w:hyperlink>
        </w:p>
        <w:p>
          <w:pPr>
            <w:pStyle w:val="Contents4"/>
            <w:tabs>
              <w:tab w:val="clear" w:pos="8176"/>
              <w:tab w:val="right" w:pos="9026" w:leader="dot"/>
            </w:tabs>
            <w:rPr/>
          </w:pPr>
          <w:hyperlink w:anchor="__RefHeading___Toc11793805_1280447820">
            <w:r>
              <w:rPr>
                <w:webHidden/>
                <w:rStyle w:val="IndexLink"/>
                <w:rtl w:val="true"/>
              </w:rPr>
              <w:t xml:space="preserve">- </w:t>
            </w:r>
            <w:r>
              <w:rPr>
                <w:rStyle w:val="IndexLink"/>
                <w:rtl w:val="true"/>
              </w:rPr>
              <w:t>لزوم امتحان</w:t>
            </w:r>
            <w:r>
              <w:rPr>
                <w:rStyle w:val="IndexLink"/>
                <w:rtl w:val="true"/>
              </w:rPr>
              <w:tab/>
            </w:r>
            <w:r>
              <w:rPr>
                <w:rStyle w:val="IndexLink"/>
              </w:rPr>
              <w:t>90</w:t>
            </w:r>
          </w:hyperlink>
        </w:p>
        <w:p>
          <w:pPr>
            <w:pStyle w:val="Contents4"/>
            <w:tabs>
              <w:tab w:val="clear" w:pos="8176"/>
              <w:tab w:val="right" w:pos="9026" w:leader="dot"/>
            </w:tabs>
            <w:rPr/>
          </w:pPr>
          <w:hyperlink w:anchor="__RefHeading___Toc11793807_1280447820">
            <w:r>
              <w:rPr>
                <w:webHidden/>
                <w:rStyle w:val="IndexLink"/>
                <w:rtl w:val="true"/>
              </w:rPr>
              <w:t xml:space="preserve">راه تحصيل ايمان قلبى </w:t>
            </w:r>
            <w:r>
              <w:rPr>
                <w:rStyle w:val="IndexLink"/>
                <w:rtl w:val="true"/>
              </w:rPr>
              <w:t>(</w:t>
            </w:r>
            <w:r>
              <w:rPr>
                <w:rStyle w:val="IndexLink"/>
                <w:rtl w:val="true"/>
              </w:rPr>
              <w:t>يقين</w:t>
            </w:r>
            <w:r>
              <w:rPr>
                <w:rStyle w:val="IndexLink"/>
                <w:rtl w:val="true"/>
              </w:rPr>
              <w:t>)</w:t>
              <w:tab/>
            </w:r>
            <w:r>
              <w:rPr>
                <w:rStyle w:val="IndexLink"/>
              </w:rPr>
              <w:t>91</w:t>
            </w:r>
          </w:hyperlink>
        </w:p>
        <w:p>
          <w:pPr>
            <w:pStyle w:val="Contents4"/>
            <w:tabs>
              <w:tab w:val="clear" w:pos="8176"/>
              <w:tab w:val="right" w:pos="9026" w:leader="dot"/>
            </w:tabs>
            <w:rPr/>
          </w:pPr>
          <w:hyperlink w:anchor="__RefHeading___Toc11793809_1280447820">
            <w:r>
              <w:rPr>
                <w:webHidden/>
                <w:rStyle w:val="IndexLink"/>
                <w:rtl w:val="true"/>
              </w:rPr>
              <w:t xml:space="preserve">- </w:t>
            </w:r>
            <w:r>
              <w:rPr>
                <w:rStyle w:val="IndexLink"/>
                <w:rtl w:val="true"/>
              </w:rPr>
              <w:t>گذشت همسر حاكم</w:t>
            </w:r>
            <w:r>
              <w:rPr>
                <w:rStyle w:val="IndexLink"/>
                <w:rtl w:val="true"/>
              </w:rPr>
              <w:tab/>
            </w:r>
            <w:r>
              <w:rPr>
                <w:rStyle w:val="IndexLink"/>
              </w:rPr>
              <w:t>95</w:t>
            </w:r>
          </w:hyperlink>
        </w:p>
        <w:p>
          <w:pPr>
            <w:pStyle w:val="Contents2"/>
            <w:tabs>
              <w:tab w:val="clear" w:pos="8743"/>
              <w:tab w:val="right" w:pos="9026" w:leader="dot"/>
            </w:tabs>
            <w:rPr/>
          </w:pPr>
          <w:hyperlink w:anchor="__RefHeading___Toc11793811_1280447820">
            <w:r>
              <w:rPr>
                <w:webHidden/>
                <w:rStyle w:val="IndexLink"/>
                <w:rtl w:val="true"/>
              </w:rPr>
              <w:t xml:space="preserve">جلسه ششم رذيله </w:t>
            </w:r>
            <w:r>
              <w:rPr>
                <w:rStyle w:val="IndexLink"/>
                <w:rtl w:val="true"/>
              </w:rPr>
              <w:t>«</w:t>
            </w:r>
            <w:r>
              <w:rPr>
                <w:rStyle w:val="IndexLink"/>
                <w:rtl w:val="true"/>
              </w:rPr>
              <w:t>جهل</w:t>
            </w:r>
            <w:r>
              <w:rPr>
                <w:rStyle w:val="IndexLink"/>
                <w:rtl w:val="true"/>
              </w:rPr>
              <w:t>» (</w:t>
            </w:r>
            <w:r>
              <w:rPr>
                <w:rStyle w:val="IndexLink"/>
              </w:rPr>
              <w:t>1</w:t>
            </w:r>
            <w:r>
              <w:rPr>
                <w:rStyle w:val="IndexLink"/>
                <w:rtl w:val="true"/>
              </w:rPr>
              <w:t>)</w:t>
              <w:tab/>
            </w:r>
            <w:r>
              <w:rPr>
                <w:rStyle w:val="IndexLink"/>
              </w:rPr>
              <w:t>98</w:t>
            </w:r>
          </w:hyperlink>
        </w:p>
        <w:p>
          <w:pPr>
            <w:pStyle w:val="Contents3"/>
            <w:tabs>
              <w:tab w:val="clear" w:pos="8459"/>
              <w:tab w:val="right" w:pos="9026" w:leader="dot"/>
            </w:tabs>
            <w:rPr/>
          </w:pPr>
          <w:hyperlink w:anchor="__RefHeading___Toc11793813_1280447820">
            <w:r>
              <w:rPr>
                <w:webHidden/>
                <w:rStyle w:val="IndexLink"/>
                <w:rtl w:val="true"/>
              </w:rPr>
              <w:t>اشاره</w:t>
            </w:r>
            <w:r>
              <w:rPr>
                <w:rStyle w:val="IndexLink"/>
                <w:rtl w:val="true"/>
              </w:rPr>
              <w:tab/>
            </w:r>
            <w:r>
              <w:rPr>
                <w:rStyle w:val="IndexLink"/>
              </w:rPr>
              <w:t>98</w:t>
            </w:r>
          </w:hyperlink>
        </w:p>
        <w:p>
          <w:pPr>
            <w:pStyle w:val="Contents3"/>
            <w:tabs>
              <w:tab w:val="clear" w:pos="8459"/>
              <w:tab w:val="right" w:pos="9026" w:leader="dot"/>
            </w:tabs>
            <w:rPr/>
          </w:pPr>
          <w:hyperlink w:anchor="__RefHeading___Toc11793815_1280447820">
            <w:r>
              <w:rPr>
                <w:webHidden/>
                <w:rStyle w:val="IndexLink"/>
                <w:rtl w:val="true"/>
              </w:rPr>
              <w:t xml:space="preserve">رذيله </w:t>
            </w:r>
            <w:r>
              <w:rPr>
                <w:rStyle w:val="IndexLink"/>
                <w:rtl w:val="true"/>
              </w:rPr>
              <w:t>«</w:t>
            </w:r>
            <w:r>
              <w:rPr>
                <w:rStyle w:val="IndexLink"/>
                <w:rtl w:val="true"/>
              </w:rPr>
              <w:t>جهل</w:t>
            </w:r>
            <w:r>
              <w:rPr>
                <w:rStyle w:val="IndexLink"/>
                <w:rtl w:val="true"/>
              </w:rPr>
              <w:t>» (</w:t>
            </w:r>
            <w:r>
              <w:rPr>
                <w:rStyle w:val="IndexLink"/>
              </w:rPr>
              <w:t>1</w:t>
            </w:r>
            <w:r>
              <w:rPr>
                <w:rStyle w:val="IndexLink"/>
                <w:rtl w:val="true"/>
              </w:rPr>
              <w:t>)</w:t>
              <w:tab/>
            </w:r>
            <w:r>
              <w:rPr>
                <w:rStyle w:val="IndexLink"/>
              </w:rPr>
              <w:t>100</w:t>
            </w:r>
          </w:hyperlink>
        </w:p>
        <w:p>
          <w:pPr>
            <w:pStyle w:val="Contents3"/>
            <w:tabs>
              <w:tab w:val="clear" w:pos="8459"/>
              <w:tab w:val="right" w:pos="9026" w:leader="dot"/>
            </w:tabs>
            <w:rPr/>
          </w:pPr>
          <w:hyperlink w:anchor="__RefHeading___Toc11793817_1280447820">
            <w:r>
              <w:rPr>
                <w:webHidden/>
                <w:rStyle w:val="IndexLink"/>
                <w:rtl w:val="true"/>
              </w:rPr>
              <w:t>اقسام جهل</w:t>
            </w:r>
            <w:r>
              <w:rPr>
                <w:rStyle w:val="IndexLink"/>
                <w:rtl w:val="true"/>
              </w:rPr>
              <w:tab/>
            </w:r>
            <w:r>
              <w:rPr>
                <w:rStyle w:val="IndexLink"/>
              </w:rPr>
              <w:t>100</w:t>
            </w:r>
          </w:hyperlink>
        </w:p>
        <w:p>
          <w:pPr>
            <w:pStyle w:val="Contents4"/>
            <w:tabs>
              <w:tab w:val="clear" w:pos="8176"/>
              <w:tab w:val="right" w:pos="9026" w:leader="dot"/>
            </w:tabs>
            <w:rPr/>
          </w:pPr>
          <w:hyperlink w:anchor="__RefHeading___Toc11793819_1280447820">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11793821_1280447820">
            <w:r>
              <w:rPr>
                <w:webHidden/>
                <w:rStyle w:val="IndexLink"/>
              </w:rPr>
              <w:t>1</w:t>
            </w:r>
            <w:r>
              <w:rPr>
                <w:rStyle w:val="IndexLink"/>
                <w:rtl w:val="true"/>
              </w:rPr>
              <w:t xml:space="preserve"> - </w:t>
            </w:r>
            <w:r>
              <w:rPr>
                <w:rStyle w:val="IndexLink"/>
                <w:rtl w:val="true"/>
              </w:rPr>
              <w:t>جهل بسيط</w:t>
            </w:r>
            <w:r>
              <w:rPr>
                <w:rStyle w:val="IndexLink"/>
                <w:rtl w:val="true"/>
              </w:rPr>
              <w:t>:</w:t>
              <w:tab/>
            </w:r>
            <w:r>
              <w:rPr>
                <w:rStyle w:val="IndexLink"/>
              </w:rPr>
              <w:t>100</w:t>
            </w:r>
          </w:hyperlink>
        </w:p>
        <w:p>
          <w:pPr>
            <w:pStyle w:val="Contents5"/>
            <w:tabs>
              <w:tab w:val="clear" w:pos="7892"/>
              <w:tab w:val="right" w:pos="9026" w:leader="dot"/>
            </w:tabs>
            <w:rPr/>
          </w:pPr>
          <w:hyperlink w:anchor="__RefHeading___Toc11793823_1280447820">
            <w:r>
              <w:rPr>
                <w:webHidden/>
                <w:rStyle w:val="IndexLink"/>
                <w:rtl w:val="true"/>
              </w:rPr>
              <w:t>اشاره</w:t>
            </w:r>
            <w:r>
              <w:rPr>
                <w:rStyle w:val="IndexLink"/>
                <w:rtl w:val="true"/>
              </w:rPr>
              <w:tab/>
            </w:r>
            <w:r>
              <w:rPr>
                <w:rStyle w:val="IndexLink"/>
              </w:rPr>
              <w:t>100</w:t>
            </w:r>
          </w:hyperlink>
        </w:p>
        <w:p>
          <w:pPr>
            <w:pStyle w:val="Contents5"/>
            <w:tabs>
              <w:tab w:val="clear" w:pos="7892"/>
              <w:tab w:val="right" w:pos="9026" w:leader="dot"/>
            </w:tabs>
            <w:rPr/>
          </w:pPr>
          <w:hyperlink w:anchor="__RefHeading___Toc11793825_1280447820">
            <w:r>
              <w:rPr>
                <w:webHidden/>
                <w:rStyle w:val="IndexLink"/>
                <w:rtl w:val="true"/>
              </w:rPr>
              <w:t xml:space="preserve">- </w:t>
            </w:r>
            <w:r>
              <w:rPr>
                <w:rStyle w:val="IndexLink"/>
                <w:rtl w:val="true"/>
              </w:rPr>
              <w:t>ضرورت آشنايى با مسائل دينى</w:t>
            </w:r>
            <w:r>
              <w:rPr>
                <w:rStyle w:val="IndexLink"/>
                <w:rtl w:val="true"/>
              </w:rPr>
              <w:tab/>
            </w:r>
            <w:r>
              <w:rPr>
                <w:rStyle w:val="IndexLink"/>
              </w:rPr>
              <w:t>101</w:t>
            </w:r>
          </w:hyperlink>
        </w:p>
        <w:p>
          <w:pPr>
            <w:pStyle w:val="Contents5"/>
            <w:tabs>
              <w:tab w:val="clear" w:pos="7892"/>
              <w:tab w:val="right" w:pos="9026" w:leader="dot"/>
            </w:tabs>
            <w:rPr/>
          </w:pPr>
          <w:hyperlink w:anchor="__RefHeading___Toc11793827_1280447820">
            <w:r>
              <w:rPr>
                <w:webHidden/>
                <w:rStyle w:val="IndexLink"/>
                <w:rtl w:val="true"/>
              </w:rPr>
              <w:t xml:space="preserve">- </w:t>
            </w:r>
            <w:r>
              <w:rPr>
                <w:rStyle w:val="IndexLink"/>
                <w:rtl w:val="true"/>
              </w:rPr>
              <w:t>برترى اهل علم بر ديگران</w:t>
            </w:r>
            <w:r>
              <w:rPr>
                <w:rStyle w:val="IndexLink"/>
                <w:rtl w:val="true"/>
              </w:rPr>
              <w:tab/>
            </w:r>
            <w:r>
              <w:rPr>
                <w:rStyle w:val="IndexLink"/>
              </w:rPr>
              <w:t>104</w:t>
            </w:r>
          </w:hyperlink>
        </w:p>
        <w:p>
          <w:pPr>
            <w:pStyle w:val="Contents4"/>
            <w:tabs>
              <w:tab w:val="clear" w:pos="8176"/>
              <w:tab w:val="right" w:pos="9026" w:leader="dot"/>
            </w:tabs>
            <w:rPr/>
          </w:pPr>
          <w:hyperlink w:anchor="__RefHeading___Toc11793829_1280447820">
            <w:r>
              <w:rPr>
                <w:webHidden/>
                <w:rStyle w:val="IndexLink"/>
              </w:rPr>
              <w:t>2</w:t>
            </w:r>
            <w:r>
              <w:rPr>
                <w:rStyle w:val="IndexLink"/>
                <w:rtl w:val="true"/>
              </w:rPr>
              <w:t xml:space="preserve"> - </w:t>
            </w:r>
            <w:r>
              <w:rPr>
                <w:rStyle w:val="IndexLink"/>
                <w:rtl w:val="true"/>
              </w:rPr>
              <w:t>جهل ترديد</w:t>
            </w:r>
            <w:r>
              <w:rPr>
                <w:rStyle w:val="IndexLink"/>
                <w:rtl w:val="true"/>
              </w:rPr>
              <w:tab/>
            </w:r>
            <w:r>
              <w:rPr>
                <w:rStyle w:val="IndexLink"/>
              </w:rPr>
              <w:t>109</w:t>
            </w:r>
          </w:hyperlink>
        </w:p>
        <w:p>
          <w:pPr>
            <w:pStyle w:val="Contents5"/>
            <w:tabs>
              <w:tab w:val="clear" w:pos="7892"/>
              <w:tab w:val="right" w:pos="9026" w:leader="dot"/>
            </w:tabs>
            <w:rPr/>
          </w:pPr>
          <w:hyperlink w:anchor="__RefHeading___Toc11793831_1280447820">
            <w:r>
              <w:rPr>
                <w:webHidden/>
                <w:rStyle w:val="IndexLink"/>
                <w:rtl w:val="true"/>
              </w:rPr>
              <w:t>اشاره</w:t>
            </w:r>
            <w:r>
              <w:rPr>
                <w:rStyle w:val="IndexLink"/>
                <w:rtl w:val="true"/>
              </w:rPr>
              <w:tab/>
            </w:r>
            <w:r>
              <w:rPr>
                <w:rStyle w:val="IndexLink"/>
              </w:rPr>
              <w:t>109</w:t>
            </w:r>
          </w:hyperlink>
        </w:p>
        <w:p>
          <w:pPr>
            <w:pStyle w:val="Contents5"/>
            <w:tabs>
              <w:tab w:val="clear" w:pos="7892"/>
              <w:tab w:val="right" w:pos="9026" w:leader="dot"/>
            </w:tabs>
            <w:rPr/>
          </w:pPr>
          <w:hyperlink w:anchor="__RefHeading___Toc11793833_1280447820">
            <w:r>
              <w:rPr>
                <w:webHidden/>
                <w:rStyle w:val="IndexLink"/>
                <w:rtl w:val="true"/>
              </w:rPr>
              <w:t xml:space="preserve">- </w:t>
            </w:r>
            <w:r>
              <w:rPr>
                <w:rStyle w:val="IndexLink"/>
                <w:rtl w:val="true"/>
              </w:rPr>
              <w:t>ثبات قدم در ايمان</w:t>
            </w:r>
            <w:r>
              <w:rPr>
                <w:rStyle w:val="IndexLink"/>
                <w:rtl w:val="true"/>
              </w:rPr>
              <w:tab/>
            </w:r>
            <w:r>
              <w:rPr>
                <w:rStyle w:val="IndexLink"/>
              </w:rPr>
              <w:t>109</w:t>
            </w:r>
          </w:hyperlink>
        </w:p>
        <w:p>
          <w:pPr>
            <w:pStyle w:val="Contents2"/>
            <w:tabs>
              <w:tab w:val="clear" w:pos="8743"/>
              <w:tab w:val="right" w:pos="9026" w:leader="dot"/>
            </w:tabs>
            <w:rPr/>
          </w:pPr>
          <w:hyperlink w:anchor="__RefHeading___Toc11793835_1280447820">
            <w:r>
              <w:rPr>
                <w:webHidden/>
                <w:rStyle w:val="IndexLink"/>
                <w:rtl w:val="true"/>
              </w:rPr>
              <w:t xml:space="preserve">جلسه هفتم رذيله </w:t>
            </w:r>
            <w:r>
              <w:rPr>
                <w:rStyle w:val="IndexLink"/>
                <w:rtl w:val="true"/>
              </w:rPr>
              <w:t>«</w:t>
            </w:r>
            <w:r>
              <w:rPr>
                <w:rStyle w:val="IndexLink"/>
                <w:rtl w:val="true"/>
              </w:rPr>
              <w:t>جهل</w:t>
            </w:r>
            <w:r>
              <w:rPr>
                <w:rStyle w:val="IndexLink"/>
                <w:rtl w:val="true"/>
              </w:rPr>
              <w:t>» (</w:t>
            </w:r>
            <w:r>
              <w:rPr>
                <w:rStyle w:val="IndexLink"/>
              </w:rPr>
              <w:t>2</w:t>
            </w:r>
            <w:r>
              <w:rPr>
                <w:rStyle w:val="IndexLink"/>
                <w:rtl w:val="true"/>
              </w:rPr>
              <w:t>)</w:t>
              <w:tab/>
            </w:r>
            <w:r>
              <w:rPr>
                <w:rStyle w:val="IndexLink"/>
              </w:rPr>
              <w:t>112</w:t>
            </w:r>
          </w:hyperlink>
        </w:p>
        <w:p>
          <w:pPr>
            <w:pStyle w:val="Contents3"/>
            <w:tabs>
              <w:tab w:val="clear" w:pos="8459"/>
              <w:tab w:val="right" w:pos="9026" w:leader="dot"/>
            </w:tabs>
            <w:rPr/>
          </w:pPr>
          <w:hyperlink w:anchor="__RefHeading___Toc11793837_1280447820">
            <w:r>
              <w:rPr>
                <w:webHidden/>
                <w:rStyle w:val="IndexLink"/>
                <w:rtl w:val="true"/>
              </w:rPr>
              <w:t>اشاره</w:t>
            </w:r>
            <w:r>
              <w:rPr>
                <w:rStyle w:val="IndexLink"/>
                <w:rtl w:val="true"/>
              </w:rPr>
              <w:tab/>
            </w:r>
            <w:r>
              <w:rPr>
                <w:rStyle w:val="IndexLink"/>
              </w:rPr>
              <w:t>112</w:t>
            </w:r>
          </w:hyperlink>
        </w:p>
        <w:p>
          <w:pPr>
            <w:pStyle w:val="Contents3"/>
            <w:tabs>
              <w:tab w:val="clear" w:pos="8459"/>
              <w:tab w:val="right" w:pos="9026" w:leader="dot"/>
            </w:tabs>
            <w:rPr/>
          </w:pPr>
          <w:hyperlink w:anchor="__RefHeading___Toc11793839_1280447820">
            <w:r>
              <w:rPr>
                <w:webHidden/>
                <w:rStyle w:val="IndexLink"/>
                <w:rtl w:val="true"/>
              </w:rPr>
              <w:t xml:space="preserve">رذيله </w:t>
            </w:r>
            <w:r>
              <w:rPr>
                <w:rStyle w:val="IndexLink"/>
                <w:rtl w:val="true"/>
              </w:rPr>
              <w:t>«</w:t>
            </w:r>
            <w:r>
              <w:rPr>
                <w:rStyle w:val="IndexLink"/>
                <w:rtl w:val="true"/>
              </w:rPr>
              <w:t>جهل</w:t>
            </w:r>
            <w:r>
              <w:rPr>
                <w:rStyle w:val="IndexLink"/>
                <w:rtl w:val="true"/>
              </w:rPr>
              <w:t>» (</w:t>
            </w:r>
            <w:r>
              <w:rPr>
                <w:rStyle w:val="IndexLink"/>
              </w:rPr>
              <w:t>2</w:t>
            </w:r>
            <w:r>
              <w:rPr>
                <w:rStyle w:val="IndexLink"/>
                <w:rtl w:val="true"/>
              </w:rPr>
              <w:t>)</w:t>
              <w:tab/>
            </w:r>
            <w:r>
              <w:rPr>
                <w:rStyle w:val="IndexLink"/>
              </w:rPr>
              <w:t>114</w:t>
            </w:r>
          </w:hyperlink>
        </w:p>
        <w:p>
          <w:pPr>
            <w:pStyle w:val="Contents4"/>
            <w:tabs>
              <w:tab w:val="clear" w:pos="8176"/>
              <w:tab w:val="right" w:pos="9026" w:leader="dot"/>
            </w:tabs>
            <w:rPr/>
          </w:pPr>
          <w:hyperlink w:anchor="__RefHeading___Toc11793841_1280447820">
            <w:r>
              <w:rPr>
                <w:webHidden/>
                <w:rStyle w:val="IndexLink"/>
              </w:rPr>
              <w:t>3</w:t>
            </w:r>
            <w:r>
              <w:rPr>
                <w:rStyle w:val="IndexLink"/>
                <w:rtl w:val="true"/>
              </w:rPr>
              <w:t xml:space="preserve"> - </w:t>
            </w:r>
            <w:r>
              <w:rPr>
                <w:rStyle w:val="IndexLink"/>
                <w:rtl w:val="true"/>
              </w:rPr>
              <w:t>جهل مركّب</w:t>
            </w:r>
            <w:r>
              <w:rPr>
                <w:rStyle w:val="IndexLink"/>
                <w:rtl w:val="true"/>
              </w:rPr>
              <w:tab/>
            </w:r>
            <w:r>
              <w:rPr>
                <w:rStyle w:val="IndexLink"/>
              </w:rPr>
              <w:t>114</w:t>
            </w:r>
          </w:hyperlink>
        </w:p>
        <w:p>
          <w:pPr>
            <w:pStyle w:val="Contents3"/>
            <w:tabs>
              <w:tab w:val="clear" w:pos="8459"/>
              <w:tab w:val="right" w:pos="9026" w:leader="dot"/>
            </w:tabs>
            <w:rPr/>
          </w:pPr>
          <w:hyperlink w:anchor="__RefHeading___Toc11793843_1280447820">
            <w:r>
              <w:rPr>
                <w:webHidden/>
                <w:rStyle w:val="IndexLink"/>
                <w:rtl w:val="true"/>
              </w:rPr>
              <w:t xml:space="preserve">- </w:t>
            </w:r>
            <w:r>
              <w:rPr>
                <w:rStyle w:val="IndexLink"/>
                <w:rtl w:val="true"/>
              </w:rPr>
              <w:t xml:space="preserve">روايتى از امام صادق </w:t>
            </w:r>
            <w:r>
              <w:rPr>
                <w:rStyle w:val="IndexLink"/>
                <w:rtl w:val="true"/>
              </w:rPr>
              <w:t>(</w:t>
            </w:r>
            <w:r>
              <w:rPr>
                <w:rStyle w:val="IndexLink"/>
                <w:rtl w:val="true"/>
              </w:rPr>
              <w:t>ع</w:t>
            </w:r>
            <w:r>
              <w:rPr>
                <w:rStyle w:val="IndexLink"/>
                <w:rtl w:val="true"/>
              </w:rPr>
              <w:t>)</w:t>
              <w:tab/>
            </w:r>
            <w:r>
              <w:rPr>
                <w:rStyle w:val="IndexLink"/>
              </w:rPr>
              <w:t>118</w:t>
            </w:r>
          </w:hyperlink>
        </w:p>
        <w:p>
          <w:pPr>
            <w:pStyle w:val="Contents2"/>
            <w:tabs>
              <w:tab w:val="clear" w:pos="8743"/>
              <w:tab w:val="right" w:pos="9026" w:leader="dot"/>
            </w:tabs>
            <w:rPr/>
          </w:pPr>
          <w:hyperlink w:anchor="__RefHeading___Toc11793845_1280447820">
            <w:r>
              <w:rPr>
                <w:webHidden/>
                <w:rStyle w:val="IndexLink"/>
                <w:rtl w:val="true"/>
              </w:rPr>
              <w:t>جلسه هشتم علاج جهل</w:t>
            </w:r>
            <w:r>
              <w:rPr>
                <w:rStyle w:val="IndexLink"/>
                <w:rtl w:val="true"/>
              </w:rPr>
              <w:tab/>
            </w:r>
            <w:r>
              <w:rPr>
                <w:rStyle w:val="IndexLink"/>
              </w:rPr>
              <w:t>122</w:t>
            </w:r>
          </w:hyperlink>
        </w:p>
        <w:p>
          <w:pPr>
            <w:pStyle w:val="Contents3"/>
            <w:tabs>
              <w:tab w:val="clear" w:pos="8459"/>
              <w:tab w:val="right" w:pos="9026" w:leader="dot"/>
            </w:tabs>
            <w:rPr/>
          </w:pPr>
          <w:hyperlink w:anchor="__RefHeading___Toc11793847_1280447820">
            <w:r>
              <w:rPr>
                <w:webHidden/>
                <w:rStyle w:val="IndexLink"/>
                <w:rtl w:val="true"/>
              </w:rPr>
              <w:t>اشاره</w:t>
            </w:r>
            <w:r>
              <w:rPr>
                <w:rStyle w:val="IndexLink"/>
                <w:rtl w:val="true"/>
              </w:rPr>
              <w:tab/>
            </w:r>
            <w:r>
              <w:rPr>
                <w:rStyle w:val="IndexLink"/>
              </w:rPr>
              <w:t>122</w:t>
            </w:r>
          </w:hyperlink>
        </w:p>
        <w:p>
          <w:pPr>
            <w:pStyle w:val="Contents3"/>
            <w:tabs>
              <w:tab w:val="clear" w:pos="8459"/>
              <w:tab w:val="right" w:pos="9026" w:leader="dot"/>
            </w:tabs>
            <w:rPr/>
          </w:pPr>
          <w:hyperlink w:anchor="__RefHeading___Toc11793849_1280447820">
            <w:r>
              <w:rPr>
                <w:webHidden/>
                <w:rStyle w:val="IndexLink"/>
                <w:rtl w:val="true"/>
              </w:rPr>
              <w:t>علاج جهل</w:t>
            </w:r>
            <w:r>
              <w:rPr>
                <w:rStyle w:val="IndexLink"/>
                <w:rtl w:val="true"/>
              </w:rPr>
              <w:tab/>
            </w:r>
            <w:r>
              <w:rPr>
                <w:rStyle w:val="IndexLink"/>
              </w:rPr>
              <w:t>124</w:t>
            </w:r>
          </w:hyperlink>
        </w:p>
        <w:p>
          <w:pPr>
            <w:pStyle w:val="Contents4"/>
            <w:tabs>
              <w:tab w:val="clear" w:pos="8176"/>
              <w:tab w:val="right" w:pos="9026" w:leader="dot"/>
            </w:tabs>
            <w:rPr/>
          </w:pPr>
          <w:hyperlink w:anchor="__RefHeading___Toc11793851_1280447820">
            <w:r>
              <w:rPr>
                <w:webHidden/>
                <w:rStyle w:val="IndexLink"/>
                <w:rtl w:val="true"/>
              </w:rPr>
              <w:t>اشاره</w:t>
            </w:r>
            <w:r>
              <w:rPr>
                <w:rStyle w:val="IndexLink"/>
                <w:rtl w:val="true"/>
              </w:rPr>
              <w:tab/>
            </w:r>
            <w:r>
              <w:rPr>
                <w:rStyle w:val="IndexLink"/>
              </w:rPr>
              <w:t>124</w:t>
            </w:r>
          </w:hyperlink>
        </w:p>
        <w:p>
          <w:pPr>
            <w:pStyle w:val="Contents4"/>
            <w:tabs>
              <w:tab w:val="clear" w:pos="8176"/>
              <w:tab w:val="right" w:pos="9026" w:leader="dot"/>
            </w:tabs>
            <w:rPr/>
          </w:pPr>
          <w:hyperlink w:anchor="__RefHeading___Toc11793853_1280447820">
            <w:r>
              <w:rPr>
                <w:webHidden/>
                <w:rStyle w:val="IndexLink"/>
                <w:rtl w:val="true"/>
              </w:rPr>
              <w:t>معالجه جهل بسيط</w:t>
            </w:r>
            <w:r>
              <w:rPr>
                <w:rStyle w:val="IndexLink"/>
                <w:rtl w:val="true"/>
              </w:rPr>
              <w:tab/>
            </w:r>
            <w:r>
              <w:rPr>
                <w:rStyle w:val="IndexLink"/>
              </w:rPr>
              <w:t>124</w:t>
            </w:r>
          </w:hyperlink>
        </w:p>
        <w:p>
          <w:pPr>
            <w:pStyle w:val="Contents4"/>
            <w:tabs>
              <w:tab w:val="clear" w:pos="8176"/>
              <w:tab w:val="right" w:pos="9026" w:leader="dot"/>
            </w:tabs>
            <w:rPr/>
          </w:pPr>
          <w:hyperlink w:anchor="__RefHeading___Toc11793855_1280447820">
            <w:r>
              <w:rPr>
                <w:webHidden/>
                <w:rStyle w:val="IndexLink"/>
                <w:rtl w:val="true"/>
              </w:rPr>
              <w:t xml:space="preserve">- </w:t>
            </w:r>
            <w:r>
              <w:rPr>
                <w:rStyle w:val="IndexLink"/>
                <w:rtl w:val="true"/>
              </w:rPr>
              <w:t>معالجه جهل ترديدى</w:t>
            </w:r>
            <w:r>
              <w:rPr>
                <w:rStyle w:val="IndexLink"/>
                <w:rtl w:val="true"/>
              </w:rPr>
              <w:tab/>
            </w:r>
            <w:r>
              <w:rPr>
                <w:rStyle w:val="IndexLink"/>
              </w:rPr>
              <w:t>130</w:t>
            </w:r>
          </w:hyperlink>
        </w:p>
        <w:p>
          <w:pPr>
            <w:pStyle w:val="Contents4"/>
            <w:tabs>
              <w:tab w:val="clear" w:pos="8176"/>
              <w:tab w:val="right" w:pos="9026" w:leader="dot"/>
            </w:tabs>
            <w:rPr/>
          </w:pPr>
          <w:hyperlink w:anchor="__RefHeading___Toc11793857_1280447820">
            <w:r>
              <w:rPr>
                <w:webHidden/>
                <w:rStyle w:val="IndexLink"/>
                <w:rtl w:val="true"/>
              </w:rPr>
              <w:t xml:space="preserve">- </w:t>
            </w:r>
            <w:r>
              <w:rPr>
                <w:rStyle w:val="IndexLink"/>
                <w:rtl w:val="true"/>
              </w:rPr>
              <w:t>معالجه جهل مركّب</w:t>
            </w:r>
            <w:r>
              <w:rPr>
                <w:rStyle w:val="IndexLink"/>
                <w:rtl w:val="true"/>
              </w:rPr>
              <w:tab/>
            </w:r>
            <w:r>
              <w:rPr>
                <w:rStyle w:val="IndexLink"/>
              </w:rPr>
              <w:t>131</w:t>
            </w:r>
          </w:hyperlink>
        </w:p>
        <w:p>
          <w:pPr>
            <w:pStyle w:val="Contents5"/>
            <w:tabs>
              <w:tab w:val="clear" w:pos="7892"/>
              <w:tab w:val="right" w:pos="9026" w:leader="dot"/>
            </w:tabs>
            <w:rPr/>
          </w:pPr>
          <w:hyperlink w:anchor="__RefHeading___Toc11793859_1280447820">
            <w:r>
              <w:rPr>
                <w:webHidden/>
                <w:rStyle w:val="IndexLink"/>
                <w:rtl w:val="true"/>
              </w:rPr>
              <w:t>اشاره</w:t>
            </w:r>
            <w:r>
              <w:rPr>
                <w:rStyle w:val="IndexLink"/>
                <w:rtl w:val="true"/>
              </w:rPr>
              <w:tab/>
            </w:r>
            <w:r>
              <w:rPr>
                <w:rStyle w:val="IndexLink"/>
              </w:rPr>
              <w:t>131</w:t>
            </w:r>
          </w:hyperlink>
        </w:p>
        <w:p>
          <w:pPr>
            <w:pStyle w:val="Contents5"/>
            <w:tabs>
              <w:tab w:val="clear" w:pos="7892"/>
              <w:tab w:val="right" w:pos="9026" w:leader="dot"/>
            </w:tabs>
            <w:rPr/>
          </w:pPr>
          <w:hyperlink w:anchor="__RefHeading___Toc11793861_1280447820">
            <w:r>
              <w:rPr>
                <w:webHidden/>
                <w:rStyle w:val="IndexLink"/>
                <w:rtl w:val="true"/>
              </w:rPr>
              <w:t xml:space="preserve">- </w:t>
            </w:r>
            <w:r>
              <w:rPr>
                <w:rStyle w:val="IndexLink"/>
                <w:rtl w:val="true"/>
              </w:rPr>
              <w:t>داستان مسلمان جاهل و نصرانى تازه مسلمان</w:t>
            </w:r>
            <w:r>
              <w:rPr>
                <w:rStyle w:val="IndexLink"/>
                <w:rtl w:val="true"/>
              </w:rPr>
              <w:tab/>
            </w:r>
            <w:r>
              <w:rPr>
                <w:rStyle w:val="IndexLink"/>
              </w:rPr>
              <w:t>135</w:t>
            </w:r>
          </w:hyperlink>
        </w:p>
        <w:p>
          <w:pPr>
            <w:pStyle w:val="Contents2"/>
            <w:tabs>
              <w:tab w:val="clear" w:pos="8743"/>
              <w:tab w:val="right" w:pos="9026" w:leader="dot"/>
            </w:tabs>
            <w:rPr/>
          </w:pPr>
          <w:hyperlink w:anchor="__RefHeading___Toc11793863_1280447820">
            <w:r>
              <w:rPr>
                <w:webHidden/>
                <w:rStyle w:val="IndexLink"/>
                <w:rtl w:val="true"/>
              </w:rPr>
              <w:t xml:space="preserve">جلسه نهم رذيله </w:t>
            </w:r>
            <w:r>
              <w:rPr>
                <w:rStyle w:val="IndexLink"/>
                <w:rtl w:val="true"/>
              </w:rPr>
              <w:t>«</w:t>
            </w:r>
            <w:r>
              <w:rPr>
                <w:rStyle w:val="IndexLink"/>
                <w:rtl w:val="true"/>
              </w:rPr>
              <w:t>وسوسه</w:t>
            </w:r>
            <w:r>
              <w:rPr>
                <w:rStyle w:val="IndexLink"/>
                <w:rtl w:val="true"/>
              </w:rPr>
              <w:t>»</w:t>
              <w:tab/>
            </w:r>
            <w:r>
              <w:rPr>
                <w:rStyle w:val="IndexLink"/>
              </w:rPr>
              <w:t>138</w:t>
            </w:r>
          </w:hyperlink>
        </w:p>
        <w:p>
          <w:pPr>
            <w:pStyle w:val="Contents3"/>
            <w:tabs>
              <w:tab w:val="clear" w:pos="8459"/>
              <w:tab w:val="right" w:pos="9026" w:leader="dot"/>
            </w:tabs>
            <w:rPr/>
          </w:pPr>
          <w:hyperlink w:anchor="__RefHeading___Toc11793865_1280447820">
            <w:r>
              <w:rPr>
                <w:webHidden/>
                <w:rStyle w:val="IndexLink"/>
                <w:rtl w:val="true"/>
              </w:rPr>
              <w:t>اشاره</w:t>
            </w:r>
            <w:r>
              <w:rPr>
                <w:rStyle w:val="IndexLink"/>
                <w:rtl w:val="true"/>
              </w:rPr>
              <w:tab/>
            </w:r>
            <w:r>
              <w:rPr>
                <w:rStyle w:val="IndexLink"/>
              </w:rPr>
              <w:t>138</w:t>
            </w:r>
          </w:hyperlink>
        </w:p>
        <w:p>
          <w:pPr>
            <w:pStyle w:val="Contents3"/>
            <w:tabs>
              <w:tab w:val="clear" w:pos="8459"/>
              <w:tab w:val="right" w:pos="9026" w:leader="dot"/>
            </w:tabs>
            <w:rPr/>
          </w:pPr>
          <w:hyperlink w:anchor="__RefHeading___Toc11793867_1280447820">
            <w:r>
              <w:rPr>
                <w:webHidden/>
                <w:rStyle w:val="IndexLink"/>
                <w:rtl w:val="true"/>
              </w:rPr>
              <w:t>رذيله وسوسه</w:t>
            </w:r>
            <w:r>
              <w:rPr>
                <w:rStyle w:val="IndexLink"/>
                <w:rtl w:val="true"/>
              </w:rPr>
              <w:tab/>
            </w:r>
            <w:r>
              <w:rPr>
                <w:rStyle w:val="IndexLink"/>
              </w:rPr>
              <w:t>140</w:t>
            </w:r>
          </w:hyperlink>
        </w:p>
        <w:p>
          <w:pPr>
            <w:pStyle w:val="Contents4"/>
            <w:tabs>
              <w:tab w:val="clear" w:pos="8176"/>
              <w:tab w:val="right" w:pos="9026" w:leader="dot"/>
            </w:tabs>
            <w:rPr/>
          </w:pPr>
          <w:hyperlink w:anchor="__RefHeading___Toc11793869_1280447820">
            <w:r>
              <w:rPr>
                <w:webHidden/>
                <w:rStyle w:val="IndexLink"/>
                <w:rtl w:val="true"/>
              </w:rPr>
              <w:t>اشاره</w:t>
            </w:r>
            <w:r>
              <w:rPr>
                <w:rStyle w:val="IndexLink"/>
                <w:rtl w:val="true"/>
              </w:rPr>
              <w:tab/>
            </w:r>
            <w:r>
              <w:rPr>
                <w:rStyle w:val="IndexLink"/>
              </w:rPr>
              <w:t>140</w:t>
            </w:r>
          </w:hyperlink>
        </w:p>
        <w:p>
          <w:pPr>
            <w:pStyle w:val="Contents4"/>
            <w:tabs>
              <w:tab w:val="clear" w:pos="8176"/>
              <w:tab w:val="right" w:pos="9026" w:leader="dot"/>
            </w:tabs>
            <w:rPr/>
          </w:pPr>
          <w:hyperlink w:anchor="__RefHeading___Toc11793871_1280447820">
            <w:r>
              <w:rPr>
                <w:webHidden/>
                <w:rStyle w:val="IndexLink"/>
                <w:rtl w:val="true"/>
              </w:rPr>
              <w:t xml:space="preserve">- </w:t>
            </w:r>
            <w:r>
              <w:rPr>
                <w:rStyle w:val="IndexLink"/>
                <w:rtl w:val="true"/>
              </w:rPr>
              <w:t>وسواس يا ديوانه</w:t>
            </w:r>
            <w:r>
              <w:rPr>
                <w:rStyle w:val="IndexLink"/>
                <w:rtl w:val="true"/>
              </w:rPr>
              <w:tab/>
            </w:r>
            <w:r>
              <w:rPr>
                <w:rStyle w:val="IndexLink"/>
              </w:rPr>
              <w:t>140</w:t>
            </w:r>
          </w:hyperlink>
        </w:p>
        <w:p>
          <w:pPr>
            <w:pStyle w:val="Contents4"/>
            <w:tabs>
              <w:tab w:val="clear" w:pos="8176"/>
              <w:tab w:val="right" w:pos="9026" w:leader="dot"/>
            </w:tabs>
            <w:rPr/>
          </w:pPr>
          <w:hyperlink w:anchor="__RefHeading___Toc11793873_1280447820">
            <w:r>
              <w:rPr>
                <w:webHidden/>
                <w:rStyle w:val="IndexLink"/>
                <w:rtl w:val="true"/>
              </w:rPr>
              <w:t>- ‍</w:t>
            </w:r>
            <w:r>
              <w:rPr>
                <w:rStyle w:val="IndexLink"/>
                <w:rtl w:val="true"/>
              </w:rPr>
              <w:t>الهام رحمانى</w:t>
            </w:r>
            <w:r>
              <w:rPr>
                <w:rStyle w:val="IndexLink"/>
                <w:rtl w:val="true"/>
              </w:rPr>
              <w:tab/>
            </w:r>
            <w:r>
              <w:rPr>
                <w:rStyle w:val="IndexLink"/>
              </w:rPr>
              <w:t>141</w:t>
            </w:r>
          </w:hyperlink>
        </w:p>
        <w:p>
          <w:pPr>
            <w:pStyle w:val="Contents4"/>
            <w:tabs>
              <w:tab w:val="clear" w:pos="8176"/>
              <w:tab w:val="right" w:pos="9026" w:leader="dot"/>
            </w:tabs>
            <w:rPr/>
          </w:pPr>
          <w:hyperlink w:anchor="__RefHeading___Toc11793875_1280447820">
            <w:r>
              <w:rPr>
                <w:webHidden/>
                <w:rStyle w:val="IndexLink"/>
                <w:rtl w:val="true"/>
              </w:rPr>
              <w:t xml:space="preserve">- </w:t>
            </w:r>
            <w:r>
              <w:rPr>
                <w:rStyle w:val="IndexLink"/>
                <w:rtl w:val="true"/>
              </w:rPr>
              <w:t>خطورات شيطانى</w:t>
            </w:r>
            <w:r>
              <w:rPr>
                <w:rStyle w:val="IndexLink"/>
                <w:rtl w:val="true"/>
              </w:rPr>
              <w:tab/>
            </w:r>
            <w:r>
              <w:rPr>
                <w:rStyle w:val="IndexLink"/>
              </w:rPr>
              <w:t>144</w:t>
            </w:r>
          </w:hyperlink>
        </w:p>
        <w:p>
          <w:pPr>
            <w:pStyle w:val="Contents4"/>
            <w:tabs>
              <w:tab w:val="clear" w:pos="8176"/>
              <w:tab w:val="right" w:pos="9026" w:leader="dot"/>
            </w:tabs>
            <w:rPr/>
          </w:pPr>
          <w:hyperlink w:anchor="__RefHeading___Toc11793877_1280447820">
            <w:r>
              <w:rPr>
                <w:webHidden/>
                <w:rStyle w:val="IndexLink"/>
                <w:rtl w:val="true"/>
              </w:rPr>
              <w:t>خنّاس كيست‌؟</w:t>
            </w:r>
            <w:r>
              <w:rPr>
                <w:rStyle w:val="IndexLink"/>
                <w:rtl w:val="true"/>
              </w:rPr>
              <w:tab/>
            </w:r>
            <w:r>
              <w:rPr>
                <w:rStyle w:val="IndexLink"/>
              </w:rPr>
              <w:t>148</w:t>
            </w:r>
          </w:hyperlink>
        </w:p>
        <w:p>
          <w:pPr>
            <w:pStyle w:val="Contents4"/>
            <w:tabs>
              <w:tab w:val="clear" w:pos="8176"/>
              <w:tab w:val="right" w:pos="9026" w:leader="dot"/>
            </w:tabs>
            <w:rPr/>
          </w:pPr>
          <w:hyperlink w:anchor="__RefHeading___Toc11793879_1280447820">
            <w:r>
              <w:rPr>
                <w:webHidden/>
                <w:rStyle w:val="IndexLink"/>
                <w:rtl w:val="true"/>
              </w:rPr>
              <w:t xml:space="preserve">- </w:t>
            </w:r>
            <w:r>
              <w:rPr>
                <w:rStyle w:val="IndexLink"/>
                <w:rtl w:val="true"/>
              </w:rPr>
              <w:t>وسوسه فكرى</w:t>
            </w:r>
            <w:r>
              <w:rPr>
                <w:rStyle w:val="IndexLink"/>
                <w:rtl w:val="true"/>
              </w:rPr>
              <w:tab/>
            </w:r>
            <w:r>
              <w:rPr>
                <w:rStyle w:val="IndexLink"/>
              </w:rPr>
              <w:t>148</w:t>
            </w:r>
          </w:hyperlink>
        </w:p>
        <w:p>
          <w:pPr>
            <w:pStyle w:val="Contents4"/>
            <w:tabs>
              <w:tab w:val="clear" w:pos="8176"/>
              <w:tab w:val="right" w:pos="9026" w:leader="dot"/>
            </w:tabs>
            <w:rPr/>
          </w:pPr>
          <w:hyperlink w:anchor="__RefHeading___Toc11793881_1280447820">
            <w:r>
              <w:rPr>
                <w:webHidden/>
                <w:rStyle w:val="IndexLink"/>
                <w:rtl w:val="true"/>
              </w:rPr>
              <w:t>وسوسه عملى</w:t>
            </w:r>
            <w:r>
              <w:rPr>
                <w:rStyle w:val="IndexLink"/>
                <w:rtl w:val="true"/>
              </w:rPr>
              <w:tab/>
            </w:r>
            <w:r>
              <w:rPr>
                <w:rStyle w:val="IndexLink"/>
              </w:rPr>
              <w:t>152</w:t>
            </w:r>
          </w:hyperlink>
        </w:p>
        <w:p>
          <w:pPr>
            <w:pStyle w:val="Contents4"/>
            <w:tabs>
              <w:tab w:val="clear" w:pos="8176"/>
              <w:tab w:val="right" w:pos="9026" w:leader="dot"/>
            </w:tabs>
            <w:rPr/>
          </w:pPr>
          <w:hyperlink w:anchor="__RefHeading___Toc11793883_1280447820">
            <w:r>
              <w:rPr>
                <w:webHidden/>
                <w:rStyle w:val="IndexLink"/>
                <w:rtl w:val="true"/>
              </w:rPr>
              <w:t>علاج وسوسه فكرى و عملى</w:t>
            </w:r>
            <w:r>
              <w:rPr>
                <w:rStyle w:val="IndexLink"/>
                <w:rtl w:val="true"/>
              </w:rPr>
              <w:tab/>
            </w:r>
            <w:r>
              <w:rPr>
                <w:rStyle w:val="IndexLink"/>
              </w:rPr>
              <w:t>153</w:t>
            </w:r>
          </w:hyperlink>
        </w:p>
        <w:p>
          <w:pPr>
            <w:pStyle w:val="Contents2"/>
            <w:tabs>
              <w:tab w:val="clear" w:pos="8743"/>
              <w:tab w:val="right" w:pos="9026" w:leader="dot"/>
            </w:tabs>
            <w:rPr/>
          </w:pPr>
          <w:hyperlink w:anchor="__RefHeading___Toc11793885_1280447820">
            <w:r>
              <w:rPr>
                <w:webHidden/>
                <w:rStyle w:val="IndexLink"/>
                <w:rtl w:val="true"/>
              </w:rPr>
              <w:t xml:space="preserve">جلسه دهم رذيله </w:t>
            </w:r>
            <w:r>
              <w:rPr>
                <w:rStyle w:val="IndexLink"/>
                <w:rtl w:val="true"/>
              </w:rPr>
              <w:t>«</w:t>
            </w:r>
            <w:r>
              <w:rPr>
                <w:rStyle w:val="IndexLink"/>
                <w:rtl w:val="true"/>
              </w:rPr>
              <w:t>تخيّل</w:t>
            </w:r>
            <w:r>
              <w:rPr>
                <w:rStyle w:val="IndexLink"/>
                <w:rtl w:val="true"/>
              </w:rPr>
              <w:t>»</w:t>
              <w:tab/>
            </w:r>
            <w:r>
              <w:rPr>
                <w:rStyle w:val="IndexLink"/>
              </w:rPr>
              <w:t>156</w:t>
            </w:r>
          </w:hyperlink>
        </w:p>
        <w:p>
          <w:pPr>
            <w:pStyle w:val="Contents3"/>
            <w:tabs>
              <w:tab w:val="clear" w:pos="8459"/>
              <w:tab w:val="right" w:pos="9026" w:leader="dot"/>
            </w:tabs>
            <w:rPr/>
          </w:pPr>
          <w:hyperlink w:anchor="__RefHeading___Toc11793887_1280447820">
            <w:r>
              <w:rPr>
                <w:webHidden/>
                <w:rStyle w:val="IndexLink"/>
                <w:rtl w:val="true"/>
              </w:rPr>
              <w:t>اشاره</w:t>
            </w:r>
            <w:r>
              <w:rPr>
                <w:rStyle w:val="IndexLink"/>
                <w:rtl w:val="true"/>
              </w:rPr>
              <w:tab/>
            </w:r>
            <w:r>
              <w:rPr>
                <w:rStyle w:val="IndexLink"/>
              </w:rPr>
              <w:t>156</w:t>
            </w:r>
          </w:hyperlink>
        </w:p>
        <w:p>
          <w:pPr>
            <w:pStyle w:val="Contents3"/>
            <w:tabs>
              <w:tab w:val="clear" w:pos="8459"/>
              <w:tab w:val="right" w:pos="9026" w:leader="dot"/>
            </w:tabs>
            <w:rPr/>
          </w:pPr>
          <w:hyperlink w:anchor="__RefHeading___Toc11793889_1280447820">
            <w:r>
              <w:rPr>
                <w:webHidden/>
                <w:rStyle w:val="IndexLink"/>
                <w:rtl w:val="true"/>
              </w:rPr>
              <w:t xml:space="preserve">رذيله </w:t>
            </w:r>
            <w:r>
              <w:rPr>
                <w:rStyle w:val="IndexLink"/>
                <w:rtl w:val="true"/>
              </w:rPr>
              <w:t>«</w:t>
            </w:r>
            <w:r>
              <w:rPr>
                <w:rStyle w:val="IndexLink"/>
                <w:rtl w:val="true"/>
              </w:rPr>
              <w:t>تخيّل</w:t>
            </w:r>
            <w:r>
              <w:rPr>
                <w:rStyle w:val="IndexLink"/>
                <w:rtl w:val="true"/>
              </w:rPr>
              <w:t>»</w:t>
              <w:tab/>
            </w:r>
            <w:r>
              <w:rPr>
                <w:rStyle w:val="IndexLink"/>
              </w:rPr>
              <w:t>158</w:t>
            </w:r>
          </w:hyperlink>
        </w:p>
        <w:p>
          <w:pPr>
            <w:pStyle w:val="Contents3"/>
            <w:tabs>
              <w:tab w:val="clear" w:pos="8459"/>
              <w:tab w:val="right" w:pos="9026" w:leader="dot"/>
            </w:tabs>
            <w:rPr/>
          </w:pPr>
          <w:hyperlink w:anchor="__RefHeading___Toc11793891_1280447820">
            <w:r>
              <w:rPr>
                <w:webHidden/>
                <w:rStyle w:val="IndexLink"/>
                <w:rtl w:val="true"/>
              </w:rPr>
              <w:t>اقسام تخيّل</w:t>
            </w:r>
            <w:r>
              <w:rPr>
                <w:rStyle w:val="IndexLink"/>
                <w:rtl w:val="true"/>
              </w:rPr>
              <w:tab/>
            </w:r>
            <w:r>
              <w:rPr>
                <w:rStyle w:val="IndexLink"/>
              </w:rPr>
              <w:t>158</w:t>
            </w:r>
          </w:hyperlink>
        </w:p>
        <w:p>
          <w:pPr>
            <w:pStyle w:val="Contents3"/>
            <w:tabs>
              <w:tab w:val="clear" w:pos="8459"/>
              <w:tab w:val="right" w:pos="9026" w:leader="dot"/>
            </w:tabs>
            <w:rPr/>
          </w:pPr>
          <w:hyperlink w:anchor="__RefHeading___Toc11793893_1280447820">
            <w:r>
              <w:rPr>
                <w:webHidden/>
                <w:rStyle w:val="IndexLink"/>
                <w:rtl w:val="true"/>
              </w:rPr>
              <w:t>تخيّلات فردى</w:t>
            </w:r>
            <w:r>
              <w:rPr>
                <w:rStyle w:val="IndexLink"/>
                <w:rtl w:val="true"/>
              </w:rPr>
              <w:tab/>
            </w:r>
            <w:r>
              <w:rPr>
                <w:rStyle w:val="IndexLink"/>
              </w:rPr>
              <w:t>158</w:t>
            </w:r>
          </w:hyperlink>
        </w:p>
        <w:p>
          <w:pPr>
            <w:pStyle w:val="Contents4"/>
            <w:tabs>
              <w:tab w:val="clear" w:pos="8176"/>
              <w:tab w:val="right" w:pos="9026" w:leader="dot"/>
            </w:tabs>
            <w:rPr/>
          </w:pPr>
          <w:hyperlink w:anchor="__RefHeading___Toc11793895_1280447820">
            <w:r>
              <w:rPr>
                <w:webHidden/>
                <w:rStyle w:val="IndexLink"/>
              </w:rPr>
              <w:t>1</w:t>
            </w:r>
            <w:r>
              <w:rPr>
                <w:rStyle w:val="IndexLink"/>
                <w:rtl w:val="true"/>
              </w:rPr>
              <w:t xml:space="preserve"> - </w:t>
            </w:r>
            <w:r>
              <w:rPr>
                <w:rStyle w:val="IndexLink"/>
                <w:rtl w:val="true"/>
              </w:rPr>
              <w:t>وسوسه</w:t>
            </w:r>
            <w:r>
              <w:rPr>
                <w:rStyle w:val="IndexLink"/>
                <w:rtl w:val="true"/>
              </w:rPr>
              <w:tab/>
            </w:r>
            <w:r>
              <w:rPr>
                <w:rStyle w:val="IndexLink"/>
              </w:rPr>
              <w:t>158</w:t>
            </w:r>
          </w:hyperlink>
        </w:p>
        <w:p>
          <w:pPr>
            <w:pStyle w:val="Contents4"/>
            <w:tabs>
              <w:tab w:val="clear" w:pos="8176"/>
              <w:tab w:val="right" w:pos="9026" w:leader="dot"/>
            </w:tabs>
            <w:rPr/>
          </w:pPr>
          <w:hyperlink w:anchor="__RefHeading___Toc11793897_1280447820">
            <w:r>
              <w:rPr>
                <w:webHidden/>
                <w:rStyle w:val="IndexLink"/>
              </w:rPr>
              <w:t>2</w:t>
            </w:r>
            <w:r>
              <w:rPr>
                <w:rStyle w:val="IndexLink"/>
                <w:rtl w:val="true"/>
              </w:rPr>
              <w:t xml:space="preserve"> - </w:t>
            </w:r>
            <w:r>
              <w:rPr>
                <w:rStyle w:val="IndexLink"/>
                <w:rtl w:val="true"/>
              </w:rPr>
              <w:t>آرزوهاى طولانى</w:t>
            </w:r>
            <w:r>
              <w:rPr>
                <w:rStyle w:val="IndexLink"/>
                <w:rtl w:val="true"/>
              </w:rPr>
              <w:tab/>
            </w:r>
            <w:r>
              <w:rPr>
                <w:rStyle w:val="IndexLink"/>
              </w:rPr>
              <w:t>159</w:t>
            </w:r>
          </w:hyperlink>
        </w:p>
        <w:p>
          <w:pPr>
            <w:pStyle w:val="Contents4"/>
            <w:tabs>
              <w:tab w:val="clear" w:pos="8176"/>
              <w:tab w:val="right" w:pos="9026" w:leader="dot"/>
            </w:tabs>
            <w:rPr/>
          </w:pPr>
          <w:hyperlink w:anchor="__RefHeading___Toc11793899_1280447820">
            <w:r>
              <w:rPr>
                <w:webHidden/>
                <w:rStyle w:val="IndexLink"/>
              </w:rPr>
              <w:t>3</w:t>
            </w:r>
            <w:r>
              <w:rPr>
                <w:rStyle w:val="IndexLink"/>
                <w:rtl w:val="true"/>
              </w:rPr>
              <w:t xml:space="preserve"> - </w:t>
            </w:r>
            <w:r>
              <w:rPr>
                <w:rStyle w:val="IndexLink"/>
                <w:rtl w:val="true"/>
              </w:rPr>
              <w:t>خرافات</w:t>
            </w:r>
            <w:r>
              <w:rPr>
                <w:rStyle w:val="IndexLink"/>
                <w:rtl w:val="true"/>
              </w:rPr>
              <w:tab/>
            </w:r>
            <w:r>
              <w:rPr>
                <w:rStyle w:val="IndexLink"/>
              </w:rPr>
              <w:t>167</w:t>
            </w:r>
          </w:hyperlink>
        </w:p>
        <w:p>
          <w:pPr>
            <w:pStyle w:val="Contents2"/>
            <w:tabs>
              <w:tab w:val="clear" w:pos="8743"/>
              <w:tab w:val="right" w:pos="9026" w:leader="dot"/>
            </w:tabs>
            <w:rPr/>
          </w:pPr>
          <w:hyperlink w:anchor="__RefHeading___Toc11793901_1280447820">
            <w:r>
              <w:rPr>
                <w:webHidden/>
                <w:rStyle w:val="IndexLink"/>
                <w:rtl w:val="true"/>
              </w:rPr>
              <w:t xml:space="preserve">جلسه يازدهم </w:t>
            </w:r>
            <w:r>
              <w:rPr>
                <w:rStyle w:val="IndexLink"/>
                <w:rtl w:val="true"/>
              </w:rPr>
              <w:t>«</w:t>
            </w:r>
            <w:r>
              <w:rPr>
                <w:rStyle w:val="IndexLink"/>
                <w:rtl w:val="true"/>
              </w:rPr>
              <w:t>خرافات</w:t>
            </w:r>
            <w:r>
              <w:rPr>
                <w:rStyle w:val="IndexLink"/>
                <w:rtl w:val="true"/>
              </w:rPr>
              <w:t>»</w:t>
              <w:tab/>
            </w:r>
            <w:r>
              <w:rPr>
                <w:rStyle w:val="IndexLink"/>
              </w:rPr>
              <w:t>170</w:t>
            </w:r>
          </w:hyperlink>
        </w:p>
        <w:p>
          <w:pPr>
            <w:pStyle w:val="Contents3"/>
            <w:tabs>
              <w:tab w:val="clear" w:pos="8459"/>
              <w:tab w:val="right" w:pos="9026" w:leader="dot"/>
            </w:tabs>
            <w:rPr/>
          </w:pPr>
          <w:hyperlink w:anchor="__RefHeading___Toc11793903_1280447820">
            <w:r>
              <w:rPr>
                <w:webHidden/>
                <w:rStyle w:val="IndexLink"/>
                <w:rtl w:val="true"/>
              </w:rPr>
              <w:t>اشاره</w:t>
            </w:r>
            <w:r>
              <w:rPr>
                <w:rStyle w:val="IndexLink"/>
                <w:rtl w:val="true"/>
              </w:rPr>
              <w:tab/>
            </w:r>
            <w:r>
              <w:rPr>
                <w:rStyle w:val="IndexLink"/>
              </w:rPr>
              <w:t>170</w:t>
            </w:r>
          </w:hyperlink>
        </w:p>
        <w:p>
          <w:pPr>
            <w:pStyle w:val="Contents3"/>
            <w:tabs>
              <w:tab w:val="clear" w:pos="8459"/>
              <w:tab w:val="right" w:pos="9026" w:leader="dot"/>
            </w:tabs>
            <w:rPr/>
          </w:pPr>
          <w:hyperlink w:anchor="__RefHeading___Toc11793905_1280447820">
            <w:r>
              <w:rPr>
                <w:webHidden/>
                <w:rStyle w:val="IndexLink"/>
                <w:rtl w:val="true"/>
              </w:rPr>
              <w:t>دنباله بحث</w:t>
            </w:r>
            <w:r>
              <w:rPr>
                <w:rStyle w:val="IndexLink"/>
                <w:rtl w:val="true"/>
              </w:rPr>
              <w:tab/>
            </w:r>
            <w:r>
              <w:rPr>
                <w:rStyle w:val="IndexLink"/>
              </w:rPr>
              <w:t>172</w:t>
            </w:r>
          </w:hyperlink>
        </w:p>
        <w:p>
          <w:pPr>
            <w:pStyle w:val="Contents4"/>
            <w:tabs>
              <w:tab w:val="clear" w:pos="8176"/>
              <w:tab w:val="right" w:pos="9026" w:leader="dot"/>
            </w:tabs>
            <w:rPr/>
          </w:pPr>
          <w:hyperlink w:anchor="__RefHeading___Toc11793907_1280447820">
            <w:r>
              <w:rPr>
                <w:webHidden/>
                <w:rStyle w:val="IndexLink"/>
                <w:rtl w:val="true"/>
              </w:rPr>
              <w:t>اشاره</w:t>
            </w:r>
            <w:r>
              <w:rPr>
                <w:rStyle w:val="IndexLink"/>
                <w:rtl w:val="true"/>
              </w:rPr>
              <w:tab/>
            </w:r>
            <w:r>
              <w:rPr>
                <w:rStyle w:val="IndexLink"/>
              </w:rPr>
              <w:t>172</w:t>
            </w:r>
          </w:hyperlink>
        </w:p>
        <w:p>
          <w:pPr>
            <w:pStyle w:val="Contents4"/>
            <w:tabs>
              <w:tab w:val="clear" w:pos="8176"/>
              <w:tab w:val="right" w:pos="9026" w:leader="dot"/>
            </w:tabs>
            <w:rPr/>
          </w:pPr>
          <w:hyperlink w:anchor="__RefHeading___Toc11793909_1280447820">
            <w:r>
              <w:rPr>
                <w:webHidden/>
                <w:rStyle w:val="IndexLink"/>
                <w:rtl w:val="true"/>
              </w:rPr>
              <w:t>- ‍</w:t>
            </w:r>
            <w:r>
              <w:rPr>
                <w:rStyle w:val="IndexLink"/>
                <w:rtl w:val="true"/>
              </w:rPr>
              <w:t>اقتباس و تقليد</w:t>
            </w:r>
            <w:r>
              <w:rPr>
                <w:rStyle w:val="IndexLink"/>
                <w:rtl w:val="true"/>
              </w:rPr>
              <w:tab/>
            </w:r>
            <w:r>
              <w:rPr>
                <w:rStyle w:val="IndexLink"/>
              </w:rPr>
              <w:t>173</w:t>
            </w:r>
          </w:hyperlink>
        </w:p>
        <w:p>
          <w:pPr>
            <w:pStyle w:val="Contents4"/>
            <w:tabs>
              <w:tab w:val="clear" w:pos="8176"/>
              <w:tab w:val="right" w:pos="9026" w:leader="dot"/>
            </w:tabs>
            <w:rPr/>
          </w:pPr>
          <w:hyperlink w:anchor="__RefHeading___Toc11793911_1280447820">
            <w:r>
              <w:rPr>
                <w:webHidden/>
                <w:rStyle w:val="IndexLink"/>
                <w:rtl w:val="true"/>
              </w:rPr>
              <w:t xml:space="preserve">- </w:t>
            </w:r>
            <w:r>
              <w:rPr>
                <w:rStyle w:val="IndexLink"/>
                <w:rtl w:val="true"/>
              </w:rPr>
              <w:t>منابهه و محاكات</w:t>
            </w:r>
            <w:r>
              <w:rPr>
                <w:rStyle w:val="IndexLink"/>
                <w:rtl w:val="true"/>
              </w:rPr>
              <w:tab/>
            </w:r>
            <w:r>
              <w:rPr>
                <w:rStyle w:val="IndexLink"/>
              </w:rPr>
              <w:t>174</w:t>
            </w:r>
          </w:hyperlink>
        </w:p>
        <w:p>
          <w:pPr>
            <w:pStyle w:val="Contents4"/>
            <w:tabs>
              <w:tab w:val="clear" w:pos="8176"/>
              <w:tab w:val="right" w:pos="9026" w:leader="dot"/>
            </w:tabs>
            <w:rPr/>
          </w:pPr>
          <w:hyperlink w:anchor="__RefHeading___Toc11793913_1280447820">
            <w:r>
              <w:rPr>
                <w:webHidden/>
                <w:rStyle w:val="IndexLink"/>
              </w:rPr>
              <w:t>4</w:t>
            </w:r>
            <w:r>
              <w:rPr>
                <w:rStyle w:val="IndexLink"/>
                <w:rtl w:val="true"/>
              </w:rPr>
              <w:t xml:space="preserve"> - </w:t>
            </w:r>
            <w:r>
              <w:rPr>
                <w:rStyle w:val="IndexLink"/>
                <w:rtl w:val="true"/>
              </w:rPr>
              <w:t>عشق مجازى</w:t>
            </w:r>
            <w:r>
              <w:rPr>
                <w:rStyle w:val="IndexLink"/>
                <w:rtl w:val="true"/>
              </w:rPr>
              <w:tab/>
            </w:r>
            <w:r>
              <w:rPr>
                <w:rStyle w:val="IndexLink"/>
              </w:rPr>
              <w:t>177</w:t>
            </w:r>
          </w:hyperlink>
        </w:p>
        <w:p>
          <w:pPr>
            <w:pStyle w:val="Contents5"/>
            <w:tabs>
              <w:tab w:val="clear" w:pos="7892"/>
              <w:tab w:val="right" w:pos="9026" w:leader="dot"/>
            </w:tabs>
            <w:rPr/>
          </w:pPr>
          <w:hyperlink w:anchor="__RefHeading___Toc11793915_1280447820">
            <w:r>
              <w:rPr>
                <w:webHidden/>
                <w:rStyle w:val="IndexLink"/>
                <w:rtl w:val="true"/>
              </w:rPr>
              <w:t>اشاره</w:t>
            </w:r>
            <w:r>
              <w:rPr>
                <w:rStyle w:val="IndexLink"/>
                <w:rtl w:val="true"/>
              </w:rPr>
              <w:tab/>
            </w:r>
            <w:r>
              <w:rPr>
                <w:rStyle w:val="IndexLink"/>
              </w:rPr>
              <w:t>177</w:t>
            </w:r>
          </w:hyperlink>
        </w:p>
        <w:p>
          <w:pPr>
            <w:pStyle w:val="Contents5"/>
            <w:tabs>
              <w:tab w:val="clear" w:pos="7892"/>
              <w:tab w:val="right" w:pos="9026" w:leader="dot"/>
            </w:tabs>
            <w:rPr/>
          </w:pPr>
          <w:hyperlink w:anchor="__RefHeading___Toc11793917_1280447820">
            <w:r>
              <w:rPr>
                <w:webHidden/>
                <w:rStyle w:val="IndexLink"/>
                <w:rtl w:val="true"/>
              </w:rPr>
              <w:t xml:space="preserve">- </w:t>
            </w:r>
            <w:r>
              <w:rPr>
                <w:rStyle w:val="IndexLink"/>
                <w:rtl w:val="true"/>
              </w:rPr>
              <w:t>زيانهاى عشق مجازى</w:t>
            </w:r>
            <w:r>
              <w:rPr>
                <w:rStyle w:val="IndexLink"/>
                <w:rtl w:val="true"/>
              </w:rPr>
              <w:tab/>
            </w:r>
            <w:r>
              <w:rPr>
                <w:rStyle w:val="IndexLink"/>
              </w:rPr>
              <w:t>179</w:t>
            </w:r>
          </w:hyperlink>
        </w:p>
        <w:p>
          <w:pPr>
            <w:pStyle w:val="Contents5"/>
            <w:tabs>
              <w:tab w:val="clear" w:pos="7892"/>
              <w:tab w:val="right" w:pos="9026" w:leader="dot"/>
            </w:tabs>
            <w:rPr/>
          </w:pPr>
          <w:hyperlink w:anchor="__RefHeading___Toc11793919_1280447820">
            <w:r>
              <w:rPr>
                <w:webHidden/>
                <w:rStyle w:val="IndexLink"/>
                <w:rtl w:val="true"/>
              </w:rPr>
              <w:t xml:space="preserve">- </w:t>
            </w:r>
            <w:r>
              <w:rPr>
                <w:rStyle w:val="IndexLink"/>
                <w:rtl w:val="true"/>
              </w:rPr>
              <w:t>معالجه آمال و آرزو</w:t>
            </w:r>
            <w:r>
              <w:rPr>
                <w:rStyle w:val="IndexLink"/>
                <w:rtl w:val="true"/>
              </w:rPr>
              <w:tab/>
            </w:r>
            <w:r>
              <w:rPr>
                <w:rStyle w:val="IndexLink"/>
              </w:rPr>
              <w:t>180</w:t>
            </w:r>
          </w:hyperlink>
        </w:p>
        <w:p>
          <w:pPr>
            <w:pStyle w:val="Contents5"/>
            <w:tabs>
              <w:tab w:val="clear" w:pos="7892"/>
              <w:tab w:val="right" w:pos="9026" w:leader="dot"/>
            </w:tabs>
            <w:rPr/>
          </w:pPr>
          <w:hyperlink w:anchor="__RefHeading___Toc11793921_1280447820">
            <w:r>
              <w:rPr>
                <w:webHidden/>
                <w:rStyle w:val="IndexLink"/>
                <w:rtl w:val="true"/>
              </w:rPr>
              <w:t xml:space="preserve">- </w:t>
            </w:r>
            <w:r>
              <w:rPr>
                <w:rStyle w:val="IndexLink"/>
                <w:rtl w:val="true"/>
              </w:rPr>
              <w:t>معالجه خرافات</w:t>
            </w:r>
            <w:r>
              <w:rPr>
                <w:rStyle w:val="IndexLink"/>
                <w:rtl w:val="true"/>
              </w:rPr>
              <w:tab/>
            </w:r>
            <w:r>
              <w:rPr>
                <w:rStyle w:val="IndexLink"/>
              </w:rPr>
              <w:t>182</w:t>
            </w:r>
          </w:hyperlink>
        </w:p>
        <w:p>
          <w:pPr>
            <w:pStyle w:val="Contents5"/>
            <w:tabs>
              <w:tab w:val="clear" w:pos="7892"/>
              <w:tab w:val="right" w:pos="9026" w:leader="dot"/>
            </w:tabs>
            <w:rPr/>
          </w:pPr>
          <w:hyperlink w:anchor="__RefHeading___Toc11793923_1280447820">
            <w:r>
              <w:rPr>
                <w:webHidden/>
                <w:rStyle w:val="IndexLink"/>
                <w:rtl w:val="true"/>
              </w:rPr>
              <w:t xml:space="preserve">- </w:t>
            </w:r>
            <w:r>
              <w:rPr>
                <w:rStyle w:val="IndexLink"/>
                <w:rtl w:val="true"/>
              </w:rPr>
              <w:t>معالجه عشق مجازى</w:t>
            </w:r>
            <w:r>
              <w:rPr>
                <w:rStyle w:val="IndexLink"/>
                <w:rtl w:val="true"/>
              </w:rPr>
              <w:tab/>
            </w:r>
            <w:r>
              <w:rPr>
                <w:rStyle w:val="IndexLink"/>
              </w:rPr>
              <w:t>184</w:t>
            </w:r>
          </w:hyperlink>
        </w:p>
        <w:p>
          <w:pPr>
            <w:pStyle w:val="Contents2"/>
            <w:tabs>
              <w:tab w:val="clear" w:pos="8743"/>
              <w:tab w:val="right" w:pos="9026" w:leader="dot"/>
            </w:tabs>
            <w:rPr/>
          </w:pPr>
          <w:hyperlink w:anchor="__RefHeading___Toc11793925_1280447820">
            <w:r>
              <w:rPr>
                <w:webHidden/>
                <w:rStyle w:val="IndexLink"/>
                <w:rtl w:val="true"/>
              </w:rPr>
              <w:t>جلسه دوازدهم تخيّل اجتماعى</w:t>
            </w:r>
            <w:r>
              <w:rPr>
                <w:rStyle w:val="IndexLink"/>
                <w:rtl w:val="true"/>
              </w:rPr>
              <w:t xml:space="preserve">: </w:t>
            </w:r>
            <w:r>
              <w:rPr>
                <w:rStyle w:val="IndexLink"/>
                <w:rtl w:val="true"/>
              </w:rPr>
              <w:t>سوء ظنّ و منفى بافى</w:t>
            </w:r>
            <w:r>
              <w:rPr>
                <w:rStyle w:val="IndexLink"/>
                <w:rtl w:val="true"/>
              </w:rPr>
              <w:tab/>
            </w:r>
            <w:r>
              <w:rPr>
                <w:rStyle w:val="IndexLink"/>
              </w:rPr>
              <w:t>186</w:t>
            </w:r>
          </w:hyperlink>
        </w:p>
        <w:p>
          <w:pPr>
            <w:pStyle w:val="Contents3"/>
            <w:tabs>
              <w:tab w:val="clear" w:pos="8459"/>
              <w:tab w:val="right" w:pos="9026" w:leader="dot"/>
            </w:tabs>
            <w:rPr/>
          </w:pPr>
          <w:hyperlink w:anchor="__RefHeading___Toc11793927_1280447820">
            <w:r>
              <w:rPr>
                <w:webHidden/>
                <w:rStyle w:val="IndexLink"/>
                <w:rtl w:val="true"/>
              </w:rPr>
              <w:t>اشاره</w:t>
            </w:r>
            <w:r>
              <w:rPr>
                <w:rStyle w:val="IndexLink"/>
                <w:rtl w:val="true"/>
              </w:rPr>
              <w:tab/>
            </w:r>
            <w:r>
              <w:rPr>
                <w:rStyle w:val="IndexLink"/>
              </w:rPr>
              <w:t>186</w:t>
            </w:r>
          </w:hyperlink>
        </w:p>
        <w:p>
          <w:pPr>
            <w:pStyle w:val="Contents3"/>
            <w:tabs>
              <w:tab w:val="clear" w:pos="8459"/>
              <w:tab w:val="right" w:pos="9026" w:leader="dot"/>
            </w:tabs>
            <w:rPr/>
          </w:pPr>
          <w:hyperlink w:anchor="__RefHeading___Toc11793929_1280447820">
            <w:r>
              <w:rPr>
                <w:webHidden/>
                <w:rStyle w:val="IndexLink"/>
                <w:rtl w:val="true"/>
              </w:rPr>
              <w:t>تخيّل اجتماعى</w:t>
            </w:r>
            <w:r>
              <w:rPr>
                <w:rStyle w:val="IndexLink"/>
                <w:rtl w:val="true"/>
              </w:rPr>
              <w:t xml:space="preserve">: </w:t>
            </w:r>
            <w:r>
              <w:rPr>
                <w:rStyle w:val="IndexLink"/>
                <w:rtl w:val="true"/>
              </w:rPr>
              <w:t>سوء ظن و منفى بافى</w:t>
            </w:r>
            <w:r>
              <w:rPr>
                <w:rStyle w:val="IndexLink"/>
                <w:rtl w:val="true"/>
              </w:rPr>
              <w:tab/>
            </w:r>
            <w:r>
              <w:rPr>
                <w:rStyle w:val="IndexLink"/>
              </w:rPr>
              <w:t>188</w:t>
            </w:r>
          </w:hyperlink>
        </w:p>
        <w:p>
          <w:pPr>
            <w:pStyle w:val="Contents4"/>
            <w:tabs>
              <w:tab w:val="clear" w:pos="8176"/>
              <w:tab w:val="right" w:pos="9026" w:leader="dot"/>
            </w:tabs>
            <w:rPr/>
          </w:pPr>
          <w:hyperlink w:anchor="__RefHeading___Toc11793931_1280447820">
            <w:r>
              <w:rPr>
                <w:webHidden/>
                <w:rStyle w:val="IndexLink"/>
                <w:rtl w:val="true"/>
              </w:rPr>
              <w:t>اشاره</w:t>
            </w:r>
            <w:r>
              <w:rPr>
                <w:rStyle w:val="IndexLink"/>
                <w:rtl w:val="true"/>
              </w:rPr>
              <w:tab/>
            </w:r>
            <w:r>
              <w:rPr>
                <w:rStyle w:val="IndexLink"/>
              </w:rPr>
              <w:t>188</w:t>
            </w:r>
          </w:hyperlink>
        </w:p>
        <w:p>
          <w:pPr>
            <w:pStyle w:val="Contents4"/>
            <w:tabs>
              <w:tab w:val="clear" w:pos="8176"/>
              <w:tab w:val="right" w:pos="9026" w:leader="dot"/>
            </w:tabs>
            <w:rPr/>
          </w:pPr>
          <w:hyperlink w:anchor="__RefHeading___Toc11793933_1280447820">
            <w:r>
              <w:rPr>
                <w:webHidden/>
                <w:rStyle w:val="IndexLink"/>
                <w:rtl w:val="true"/>
              </w:rPr>
              <w:t xml:space="preserve">- </w:t>
            </w:r>
            <w:r>
              <w:rPr>
                <w:rStyle w:val="IndexLink"/>
                <w:rtl w:val="true"/>
              </w:rPr>
              <w:t>سوء ظنّ و منفى بافى حقّ النّاس است</w:t>
            </w:r>
            <w:r>
              <w:rPr>
                <w:rStyle w:val="IndexLink"/>
                <w:rtl w:val="true"/>
              </w:rPr>
              <w:tab/>
            </w:r>
            <w:r>
              <w:rPr>
                <w:rStyle w:val="IndexLink"/>
              </w:rPr>
              <w:t>188</w:t>
            </w:r>
          </w:hyperlink>
        </w:p>
        <w:p>
          <w:pPr>
            <w:pStyle w:val="Contents4"/>
            <w:tabs>
              <w:tab w:val="clear" w:pos="8176"/>
              <w:tab w:val="right" w:pos="9026" w:leader="dot"/>
            </w:tabs>
            <w:rPr/>
          </w:pPr>
          <w:hyperlink w:anchor="__RefHeading___Toc11793935_1280447820">
            <w:r>
              <w:rPr>
                <w:webHidden/>
                <w:rStyle w:val="IndexLink"/>
                <w:rtl w:val="true"/>
              </w:rPr>
              <w:t xml:space="preserve">- </w:t>
            </w:r>
            <w:r>
              <w:rPr>
                <w:rStyle w:val="IndexLink"/>
                <w:rtl w:val="true"/>
              </w:rPr>
              <w:t>سوء ظنّ‌</w:t>
            </w:r>
            <w:r>
              <w:rPr>
                <w:rStyle w:val="IndexLink"/>
                <w:rtl w:val="true"/>
              </w:rPr>
              <w:tab/>
            </w:r>
            <w:r>
              <w:rPr>
                <w:rStyle w:val="IndexLink"/>
              </w:rPr>
              <w:t>193</w:t>
            </w:r>
          </w:hyperlink>
        </w:p>
        <w:p>
          <w:pPr>
            <w:pStyle w:val="Contents4"/>
            <w:tabs>
              <w:tab w:val="clear" w:pos="8176"/>
              <w:tab w:val="right" w:pos="9026" w:leader="dot"/>
            </w:tabs>
            <w:rPr/>
          </w:pPr>
          <w:hyperlink w:anchor="__RefHeading___Toc11793937_1280447820">
            <w:r>
              <w:rPr>
                <w:webHidden/>
                <w:rStyle w:val="IndexLink"/>
                <w:rtl w:val="true"/>
              </w:rPr>
              <w:t xml:space="preserve">- </w:t>
            </w:r>
            <w:r>
              <w:rPr>
                <w:rStyle w:val="IndexLink"/>
                <w:rtl w:val="true"/>
              </w:rPr>
              <w:t>منفى بافى</w:t>
            </w:r>
            <w:r>
              <w:rPr>
                <w:rStyle w:val="IndexLink"/>
                <w:rtl w:val="true"/>
              </w:rPr>
              <w:tab/>
            </w:r>
            <w:r>
              <w:rPr>
                <w:rStyle w:val="IndexLink"/>
              </w:rPr>
              <w:t>197</w:t>
            </w:r>
          </w:hyperlink>
        </w:p>
        <w:p>
          <w:pPr>
            <w:pStyle w:val="Contents2"/>
            <w:tabs>
              <w:tab w:val="clear" w:pos="8743"/>
              <w:tab w:val="right" w:pos="9026" w:leader="dot"/>
            </w:tabs>
            <w:rPr/>
          </w:pPr>
          <w:hyperlink w:anchor="__RefHeading___Toc11793939_1280447820">
            <w:r>
              <w:rPr>
                <w:webHidden/>
                <w:rStyle w:val="IndexLink"/>
                <w:rtl w:val="true"/>
              </w:rPr>
              <w:t xml:space="preserve">جلسه سيزدهم فضيلت </w:t>
            </w:r>
            <w:r>
              <w:rPr>
                <w:rStyle w:val="IndexLink"/>
                <w:rtl w:val="true"/>
              </w:rPr>
              <w:t>«</w:t>
            </w:r>
            <w:r>
              <w:rPr>
                <w:rStyle w:val="IndexLink"/>
                <w:rtl w:val="true"/>
              </w:rPr>
              <w:t>توبه</w:t>
            </w:r>
            <w:r>
              <w:rPr>
                <w:rStyle w:val="IndexLink"/>
                <w:rtl w:val="true"/>
              </w:rPr>
              <w:t>»</w:t>
              <w:tab/>
            </w:r>
            <w:r>
              <w:rPr>
                <w:rStyle w:val="IndexLink"/>
              </w:rPr>
              <w:t>202</w:t>
            </w:r>
          </w:hyperlink>
        </w:p>
        <w:p>
          <w:pPr>
            <w:pStyle w:val="Contents3"/>
            <w:tabs>
              <w:tab w:val="clear" w:pos="8459"/>
              <w:tab w:val="right" w:pos="9026" w:leader="dot"/>
            </w:tabs>
            <w:rPr/>
          </w:pPr>
          <w:hyperlink w:anchor="__RefHeading___Toc11793941_1280447820">
            <w:r>
              <w:rPr>
                <w:webHidden/>
                <w:rStyle w:val="IndexLink"/>
                <w:rtl w:val="true"/>
              </w:rPr>
              <w:t>اشاره</w:t>
            </w:r>
            <w:r>
              <w:rPr>
                <w:rStyle w:val="IndexLink"/>
                <w:rtl w:val="true"/>
              </w:rPr>
              <w:tab/>
            </w:r>
            <w:r>
              <w:rPr>
                <w:rStyle w:val="IndexLink"/>
              </w:rPr>
              <w:t>202</w:t>
            </w:r>
          </w:hyperlink>
        </w:p>
        <w:p>
          <w:pPr>
            <w:pStyle w:val="Contents3"/>
            <w:tabs>
              <w:tab w:val="clear" w:pos="8459"/>
              <w:tab w:val="right" w:pos="9026" w:leader="dot"/>
            </w:tabs>
            <w:rPr/>
          </w:pPr>
          <w:hyperlink w:anchor="__RefHeading___Toc11793943_1280447820">
            <w:r>
              <w:rPr>
                <w:webHidden/>
                <w:rStyle w:val="IndexLink"/>
                <w:rtl w:val="true"/>
              </w:rPr>
              <w:t>توبه چيست‌؟</w:t>
            </w:r>
            <w:r>
              <w:rPr>
                <w:rStyle w:val="IndexLink"/>
                <w:rtl w:val="true"/>
              </w:rPr>
              <w:tab/>
            </w:r>
            <w:r>
              <w:rPr>
                <w:rStyle w:val="IndexLink"/>
              </w:rPr>
              <w:t>204</w:t>
            </w:r>
          </w:hyperlink>
        </w:p>
        <w:p>
          <w:pPr>
            <w:pStyle w:val="Contents4"/>
            <w:tabs>
              <w:tab w:val="clear" w:pos="8176"/>
              <w:tab w:val="right" w:pos="9026" w:leader="dot"/>
            </w:tabs>
            <w:rPr/>
          </w:pPr>
          <w:hyperlink w:anchor="__RefHeading___Toc11793945_1280447820">
            <w:r>
              <w:rPr>
                <w:webHidden/>
                <w:rStyle w:val="IndexLink"/>
                <w:rtl w:val="true"/>
              </w:rPr>
              <w:t>اشاره</w:t>
            </w:r>
            <w:r>
              <w:rPr>
                <w:rStyle w:val="IndexLink"/>
                <w:rtl w:val="true"/>
              </w:rPr>
              <w:tab/>
            </w:r>
            <w:r>
              <w:rPr>
                <w:rStyle w:val="IndexLink"/>
              </w:rPr>
              <w:t>204</w:t>
            </w:r>
          </w:hyperlink>
        </w:p>
        <w:p>
          <w:pPr>
            <w:pStyle w:val="Contents4"/>
            <w:tabs>
              <w:tab w:val="clear" w:pos="8176"/>
              <w:tab w:val="right" w:pos="9026" w:leader="dot"/>
            </w:tabs>
            <w:rPr/>
          </w:pPr>
          <w:hyperlink w:anchor="__RefHeading___Toc11793947_1280447820">
            <w:r>
              <w:rPr>
                <w:webHidden/>
                <w:rStyle w:val="IndexLink"/>
                <w:rtl w:val="true"/>
              </w:rPr>
              <w:t xml:space="preserve">- </w:t>
            </w:r>
            <w:r>
              <w:rPr>
                <w:rStyle w:val="IndexLink"/>
                <w:rtl w:val="true"/>
              </w:rPr>
              <w:t>توبه عوام</w:t>
            </w:r>
            <w:r>
              <w:rPr>
                <w:rStyle w:val="IndexLink"/>
                <w:rtl w:val="true"/>
              </w:rPr>
              <w:tab/>
            </w:r>
            <w:r>
              <w:rPr>
                <w:rStyle w:val="IndexLink"/>
              </w:rPr>
              <w:t>206</w:t>
            </w:r>
          </w:hyperlink>
        </w:p>
        <w:p>
          <w:pPr>
            <w:pStyle w:val="Contents4"/>
            <w:tabs>
              <w:tab w:val="clear" w:pos="8176"/>
              <w:tab w:val="right" w:pos="9026" w:leader="dot"/>
            </w:tabs>
            <w:rPr/>
          </w:pPr>
          <w:hyperlink w:anchor="__RefHeading___Toc11793949_1280447820">
            <w:r>
              <w:rPr>
                <w:webHidden/>
                <w:rStyle w:val="IndexLink"/>
                <w:rtl w:val="true"/>
              </w:rPr>
              <w:t xml:space="preserve">- </w:t>
            </w:r>
            <w:r>
              <w:rPr>
                <w:rStyle w:val="IndexLink"/>
                <w:rtl w:val="true"/>
              </w:rPr>
              <w:t>توبه خاصّ‌</w:t>
            </w:r>
            <w:r>
              <w:rPr>
                <w:rStyle w:val="IndexLink"/>
                <w:rtl w:val="true"/>
              </w:rPr>
              <w:tab/>
            </w:r>
            <w:r>
              <w:rPr>
                <w:rStyle w:val="IndexLink"/>
              </w:rPr>
              <w:t>206</w:t>
            </w:r>
          </w:hyperlink>
        </w:p>
        <w:p>
          <w:pPr>
            <w:pStyle w:val="Contents4"/>
            <w:tabs>
              <w:tab w:val="clear" w:pos="8176"/>
              <w:tab w:val="right" w:pos="9026" w:leader="dot"/>
            </w:tabs>
            <w:rPr/>
          </w:pPr>
          <w:hyperlink w:anchor="__RefHeading___Toc11793951_1280447820">
            <w:r>
              <w:rPr>
                <w:webHidden/>
                <w:rStyle w:val="IndexLink"/>
                <w:rtl w:val="true"/>
              </w:rPr>
              <w:t xml:space="preserve">- </w:t>
            </w:r>
            <w:r>
              <w:rPr>
                <w:rStyle w:val="IndexLink"/>
                <w:rtl w:val="true"/>
              </w:rPr>
              <w:t>توبه اخصّ الخواصّ‌</w:t>
            </w:r>
            <w:r>
              <w:rPr>
                <w:rStyle w:val="IndexLink"/>
                <w:rtl w:val="true"/>
              </w:rPr>
              <w:tab/>
            </w:r>
            <w:r>
              <w:rPr>
                <w:rStyle w:val="IndexLink"/>
              </w:rPr>
              <w:t>208</w:t>
            </w:r>
          </w:hyperlink>
        </w:p>
        <w:p>
          <w:pPr>
            <w:pStyle w:val="Contents4"/>
            <w:tabs>
              <w:tab w:val="clear" w:pos="8176"/>
              <w:tab w:val="right" w:pos="9026" w:leader="dot"/>
            </w:tabs>
            <w:rPr/>
          </w:pPr>
          <w:hyperlink w:anchor="__RefHeading___Toc11793953_1280447820">
            <w:r>
              <w:rPr>
                <w:webHidden/>
                <w:rStyle w:val="IndexLink"/>
                <w:rtl w:val="true"/>
              </w:rPr>
              <w:t xml:space="preserve">- </w:t>
            </w:r>
            <w:r>
              <w:rPr>
                <w:rStyle w:val="IndexLink"/>
                <w:rtl w:val="true"/>
              </w:rPr>
              <w:t>هميشه تائب باشيم</w:t>
            </w:r>
            <w:r>
              <w:rPr>
                <w:rStyle w:val="IndexLink"/>
                <w:rtl w:val="true"/>
              </w:rPr>
              <w:tab/>
            </w:r>
            <w:r>
              <w:rPr>
                <w:rStyle w:val="IndexLink"/>
              </w:rPr>
              <w:t>209</w:t>
            </w:r>
          </w:hyperlink>
        </w:p>
        <w:p>
          <w:pPr>
            <w:pStyle w:val="Contents4"/>
            <w:tabs>
              <w:tab w:val="clear" w:pos="8176"/>
              <w:tab w:val="right" w:pos="9026" w:leader="dot"/>
            </w:tabs>
            <w:rPr/>
          </w:pPr>
          <w:hyperlink w:anchor="__RefHeading___Toc11793955_1280447820">
            <w:r>
              <w:rPr>
                <w:webHidden/>
                <w:rStyle w:val="IndexLink"/>
                <w:rtl w:val="true"/>
              </w:rPr>
              <w:t>- ‍</w:t>
            </w:r>
            <w:r>
              <w:rPr>
                <w:rStyle w:val="IndexLink"/>
                <w:rtl w:val="true"/>
              </w:rPr>
              <w:t>اقسام گناه و كيفيّت توبه از آنها</w:t>
            </w:r>
            <w:r>
              <w:rPr>
                <w:rStyle w:val="IndexLink"/>
                <w:rtl w:val="true"/>
              </w:rPr>
              <w:tab/>
            </w:r>
            <w:r>
              <w:rPr>
                <w:rStyle w:val="IndexLink"/>
              </w:rPr>
              <w:t>210</w:t>
            </w:r>
          </w:hyperlink>
        </w:p>
        <w:p>
          <w:pPr>
            <w:pStyle w:val="Contents2"/>
            <w:tabs>
              <w:tab w:val="clear" w:pos="8743"/>
              <w:tab w:val="right" w:pos="9026" w:leader="dot"/>
            </w:tabs>
            <w:rPr/>
          </w:pPr>
          <w:hyperlink w:anchor="__RefHeading___Toc11793957_1280447820">
            <w:r>
              <w:rPr>
                <w:webHidden/>
                <w:rStyle w:val="IndexLink"/>
                <w:rtl w:val="true"/>
              </w:rPr>
              <w:t xml:space="preserve">جلسه چهاردهم فضيلت </w:t>
            </w:r>
            <w:r>
              <w:rPr>
                <w:rStyle w:val="IndexLink"/>
                <w:rtl w:val="true"/>
              </w:rPr>
              <w:t>«</w:t>
            </w:r>
            <w:r>
              <w:rPr>
                <w:rStyle w:val="IndexLink"/>
                <w:rtl w:val="true"/>
              </w:rPr>
              <w:t>دعا و راز و نياز با خدا</w:t>
            </w:r>
            <w:r>
              <w:rPr>
                <w:rStyle w:val="IndexLink"/>
                <w:rtl w:val="true"/>
              </w:rPr>
              <w:t>»</w:t>
              <w:tab/>
            </w:r>
            <w:r>
              <w:rPr>
                <w:rStyle w:val="IndexLink"/>
              </w:rPr>
              <w:t>216</w:t>
            </w:r>
          </w:hyperlink>
        </w:p>
        <w:p>
          <w:pPr>
            <w:pStyle w:val="Contents3"/>
            <w:tabs>
              <w:tab w:val="clear" w:pos="8459"/>
              <w:tab w:val="right" w:pos="9026" w:leader="dot"/>
            </w:tabs>
            <w:rPr/>
          </w:pPr>
          <w:hyperlink w:anchor="__RefHeading___Toc11793959_1280447820">
            <w:r>
              <w:rPr>
                <w:webHidden/>
                <w:rStyle w:val="IndexLink"/>
                <w:rtl w:val="true"/>
              </w:rPr>
              <w:t>اشاره</w:t>
            </w:r>
            <w:r>
              <w:rPr>
                <w:rStyle w:val="IndexLink"/>
                <w:rtl w:val="true"/>
              </w:rPr>
              <w:tab/>
            </w:r>
            <w:r>
              <w:rPr>
                <w:rStyle w:val="IndexLink"/>
              </w:rPr>
              <w:t>216</w:t>
            </w:r>
          </w:hyperlink>
        </w:p>
        <w:p>
          <w:pPr>
            <w:pStyle w:val="Contents3"/>
            <w:tabs>
              <w:tab w:val="clear" w:pos="8459"/>
              <w:tab w:val="right" w:pos="9026" w:leader="dot"/>
            </w:tabs>
            <w:rPr/>
          </w:pPr>
          <w:hyperlink w:anchor="__RefHeading___Toc11793961_1280447820">
            <w:r>
              <w:rPr>
                <w:webHidden/>
                <w:rStyle w:val="IndexLink"/>
                <w:rtl w:val="true"/>
              </w:rPr>
              <w:t xml:space="preserve">فضيلت </w:t>
            </w:r>
            <w:r>
              <w:rPr>
                <w:rStyle w:val="IndexLink"/>
                <w:rtl w:val="true"/>
              </w:rPr>
              <w:t>«</w:t>
            </w:r>
            <w:r>
              <w:rPr>
                <w:rStyle w:val="IndexLink"/>
                <w:rtl w:val="true"/>
              </w:rPr>
              <w:t>دعا و راز و نياز با خدا</w:t>
            </w:r>
            <w:r>
              <w:rPr>
                <w:rStyle w:val="IndexLink"/>
                <w:rtl w:val="true"/>
              </w:rPr>
              <w:t>»</w:t>
              <w:tab/>
            </w:r>
            <w:r>
              <w:rPr>
                <w:rStyle w:val="IndexLink"/>
              </w:rPr>
              <w:t>218</w:t>
            </w:r>
          </w:hyperlink>
        </w:p>
        <w:p>
          <w:pPr>
            <w:pStyle w:val="Contents4"/>
            <w:tabs>
              <w:tab w:val="clear" w:pos="8176"/>
              <w:tab w:val="right" w:pos="9026" w:leader="dot"/>
            </w:tabs>
            <w:rPr/>
          </w:pPr>
          <w:hyperlink w:anchor="__RefHeading___Toc11793963_1280447820">
            <w:r>
              <w:rPr>
                <w:webHidden/>
                <w:rStyle w:val="IndexLink"/>
                <w:rtl w:val="true"/>
              </w:rPr>
              <w:t>اشاره</w:t>
            </w:r>
            <w:r>
              <w:rPr>
                <w:rStyle w:val="IndexLink"/>
                <w:rtl w:val="true"/>
              </w:rPr>
              <w:tab/>
            </w:r>
            <w:r>
              <w:rPr>
                <w:rStyle w:val="IndexLink"/>
              </w:rPr>
              <w:t>218</w:t>
            </w:r>
          </w:hyperlink>
        </w:p>
        <w:p>
          <w:pPr>
            <w:pStyle w:val="Contents4"/>
            <w:tabs>
              <w:tab w:val="clear" w:pos="8176"/>
              <w:tab w:val="right" w:pos="9026" w:leader="dot"/>
            </w:tabs>
            <w:rPr/>
          </w:pPr>
          <w:hyperlink w:anchor="__RefHeading___Toc11793965_1280447820">
            <w:r>
              <w:rPr>
                <w:webHidden/>
                <w:rStyle w:val="IndexLink"/>
                <w:rtl w:val="true"/>
              </w:rPr>
              <w:t xml:space="preserve">- </w:t>
            </w:r>
            <w:r>
              <w:rPr>
                <w:rStyle w:val="IndexLink"/>
                <w:rtl w:val="true"/>
              </w:rPr>
              <w:t>خداشناسى، فطرى انسان</w:t>
            </w:r>
            <w:r>
              <w:rPr>
                <w:rStyle w:val="IndexLink"/>
                <w:rtl w:val="true"/>
              </w:rPr>
              <w:tab/>
            </w:r>
            <w:r>
              <w:rPr>
                <w:rStyle w:val="IndexLink"/>
              </w:rPr>
              <w:t>218</w:t>
            </w:r>
          </w:hyperlink>
        </w:p>
        <w:p>
          <w:pPr>
            <w:pStyle w:val="Contents4"/>
            <w:tabs>
              <w:tab w:val="clear" w:pos="8176"/>
              <w:tab w:val="right" w:pos="9026" w:leader="dot"/>
            </w:tabs>
            <w:rPr/>
          </w:pPr>
          <w:hyperlink w:anchor="__RefHeading___Toc11793967_1280447820">
            <w:r>
              <w:rPr>
                <w:webHidden/>
                <w:rStyle w:val="IndexLink"/>
                <w:rtl w:val="true"/>
              </w:rPr>
              <w:t xml:space="preserve">- </w:t>
            </w:r>
            <w:r>
              <w:rPr>
                <w:rStyle w:val="IndexLink"/>
                <w:rtl w:val="true"/>
              </w:rPr>
              <w:t>دعا از امتيازات شيعه</w:t>
            </w:r>
            <w:r>
              <w:rPr>
                <w:rStyle w:val="IndexLink"/>
                <w:rtl w:val="true"/>
              </w:rPr>
              <w:tab/>
            </w:r>
            <w:r>
              <w:rPr>
                <w:rStyle w:val="IndexLink"/>
              </w:rPr>
              <w:t>221</w:t>
            </w:r>
          </w:hyperlink>
        </w:p>
        <w:p>
          <w:pPr>
            <w:pStyle w:val="Contents4"/>
            <w:tabs>
              <w:tab w:val="clear" w:pos="8176"/>
              <w:tab w:val="right" w:pos="9026" w:leader="dot"/>
            </w:tabs>
            <w:rPr/>
          </w:pPr>
          <w:hyperlink w:anchor="__RefHeading___Toc11793969_1280447820">
            <w:r>
              <w:rPr>
                <w:webHidden/>
                <w:rStyle w:val="IndexLink"/>
                <w:rtl w:val="true"/>
              </w:rPr>
              <w:t xml:space="preserve">- </w:t>
            </w:r>
            <w:r>
              <w:rPr>
                <w:rStyle w:val="IndexLink"/>
                <w:rtl w:val="true"/>
              </w:rPr>
              <w:t>نماز، گفتگو با خدا</w:t>
            </w:r>
            <w:r>
              <w:rPr>
                <w:rStyle w:val="IndexLink"/>
                <w:rtl w:val="true"/>
              </w:rPr>
              <w:tab/>
            </w:r>
            <w:r>
              <w:rPr>
                <w:rStyle w:val="IndexLink"/>
              </w:rPr>
              <w:t>223</w:t>
            </w:r>
          </w:hyperlink>
        </w:p>
        <w:p>
          <w:pPr>
            <w:pStyle w:val="Contents4"/>
            <w:tabs>
              <w:tab w:val="clear" w:pos="8176"/>
              <w:tab w:val="right" w:pos="9026" w:leader="dot"/>
            </w:tabs>
            <w:rPr/>
          </w:pPr>
          <w:hyperlink w:anchor="__RefHeading___Toc11793971_1280447820">
            <w:r>
              <w:rPr>
                <w:webHidden/>
                <w:rStyle w:val="IndexLink"/>
                <w:rtl w:val="true"/>
              </w:rPr>
              <w:t xml:space="preserve">- </w:t>
            </w:r>
            <w:r>
              <w:rPr>
                <w:rStyle w:val="IndexLink"/>
                <w:rtl w:val="true"/>
              </w:rPr>
              <w:t>شيرينى عبادت و دعا</w:t>
            </w:r>
            <w:r>
              <w:rPr>
                <w:rStyle w:val="IndexLink"/>
                <w:rtl w:val="true"/>
              </w:rPr>
              <w:tab/>
            </w:r>
            <w:r>
              <w:rPr>
                <w:rStyle w:val="IndexLink"/>
              </w:rPr>
              <w:t>223</w:t>
            </w:r>
          </w:hyperlink>
        </w:p>
        <w:p>
          <w:pPr>
            <w:pStyle w:val="Contents2"/>
            <w:tabs>
              <w:tab w:val="clear" w:pos="8743"/>
              <w:tab w:val="right" w:pos="9026" w:leader="dot"/>
            </w:tabs>
            <w:rPr/>
          </w:pPr>
          <w:hyperlink w:anchor="__RefHeading___Toc11793973_1280447820">
            <w:r>
              <w:rPr>
                <w:webHidden/>
                <w:rStyle w:val="IndexLink"/>
                <w:rtl w:val="true"/>
              </w:rPr>
              <w:t>جلسه پانزدهم على كيست‌؟</w:t>
            </w:r>
            <w:r>
              <w:rPr>
                <w:rStyle w:val="IndexLink"/>
                <w:rtl w:val="true"/>
              </w:rPr>
              <w:tab/>
            </w:r>
            <w:r>
              <w:rPr>
                <w:rStyle w:val="IndexLink"/>
              </w:rPr>
              <w:t>230</w:t>
            </w:r>
          </w:hyperlink>
        </w:p>
        <w:p>
          <w:pPr>
            <w:pStyle w:val="Contents3"/>
            <w:tabs>
              <w:tab w:val="clear" w:pos="8459"/>
              <w:tab w:val="right" w:pos="9026" w:leader="dot"/>
            </w:tabs>
            <w:rPr/>
          </w:pPr>
          <w:hyperlink w:anchor="__RefHeading___Toc11793975_1280447820">
            <w:r>
              <w:rPr>
                <w:webHidden/>
                <w:rStyle w:val="IndexLink"/>
                <w:rtl w:val="true"/>
              </w:rPr>
              <w:t>اشاره</w:t>
            </w:r>
            <w:r>
              <w:rPr>
                <w:rStyle w:val="IndexLink"/>
                <w:rtl w:val="true"/>
              </w:rPr>
              <w:tab/>
            </w:r>
            <w:r>
              <w:rPr>
                <w:rStyle w:val="IndexLink"/>
              </w:rPr>
              <w:t>230</w:t>
            </w:r>
          </w:hyperlink>
        </w:p>
        <w:p>
          <w:pPr>
            <w:pStyle w:val="Contents3"/>
            <w:tabs>
              <w:tab w:val="clear" w:pos="8459"/>
              <w:tab w:val="right" w:pos="9026" w:leader="dot"/>
            </w:tabs>
            <w:rPr/>
          </w:pPr>
          <w:hyperlink w:anchor="__RefHeading___Toc11793977_1280447820">
            <w:r>
              <w:rPr>
                <w:webHidden/>
                <w:rStyle w:val="IndexLink"/>
                <w:rtl w:val="true"/>
              </w:rPr>
              <w:t>على كيست‌؟</w:t>
            </w:r>
            <w:r>
              <w:rPr>
                <w:rStyle w:val="IndexLink"/>
                <w:rtl w:val="true"/>
              </w:rPr>
              <w:tab/>
            </w:r>
            <w:r>
              <w:rPr>
                <w:rStyle w:val="IndexLink"/>
              </w:rPr>
              <w:t>232</w:t>
            </w:r>
          </w:hyperlink>
        </w:p>
        <w:p>
          <w:pPr>
            <w:pStyle w:val="Contents4"/>
            <w:tabs>
              <w:tab w:val="clear" w:pos="8176"/>
              <w:tab w:val="right" w:pos="9026" w:leader="dot"/>
            </w:tabs>
            <w:rPr/>
          </w:pPr>
          <w:hyperlink w:anchor="__RefHeading___Toc11793979_1280447820">
            <w:r>
              <w:rPr>
                <w:webHidden/>
                <w:rStyle w:val="IndexLink"/>
                <w:rtl w:val="true"/>
              </w:rPr>
              <w:t>اشاره</w:t>
            </w:r>
            <w:r>
              <w:rPr>
                <w:rStyle w:val="IndexLink"/>
                <w:rtl w:val="true"/>
              </w:rPr>
              <w:tab/>
            </w:r>
            <w:r>
              <w:rPr>
                <w:rStyle w:val="IndexLink"/>
              </w:rPr>
              <w:t>232</w:t>
            </w:r>
          </w:hyperlink>
        </w:p>
        <w:p>
          <w:pPr>
            <w:pStyle w:val="Contents4"/>
            <w:tabs>
              <w:tab w:val="clear" w:pos="8176"/>
              <w:tab w:val="right" w:pos="9026" w:leader="dot"/>
            </w:tabs>
            <w:rPr/>
          </w:pPr>
          <w:hyperlink w:anchor="__RefHeading___Toc11793981_1280447820">
            <w:r>
              <w:rPr>
                <w:webHidden/>
                <w:rStyle w:val="IndexLink"/>
                <w:rtl w:val="true"/>
              </w:rPr>
              <w:t xml:space="preserve">- </w:t>
            </w:r>
            <w:r>
              <w:rPr>
                <w:rStyle w:val="IndexLink"/>
                <w:rtl w:val="true"/>
              </w:rPr>
              <w:t xml:space="preserve">سخن قرآن درباره على </w:t>
            </w:r>
            <w:r>
              <w:rPr>
                <w:rStyle w:val="IndexLink"/>
                <w:rtl w:val="true"/>
              </w:rPr>
              <w:t>(</w:t>
            </w:r>
            <w:r>
              <w:rPr>
                <w:rStyle w:val="IndexLink"/>
                <w:rtl w:val="true"/>
              </w:rPr>
              <w:t>ع</w:t>
            </w:r>
            <w:r>
              <w:rPr>
                <w:rStyle w:val="IndexLink"/>
                <w:rtl w:val="true"/>
              </w:rPr>
              <w:t>)</w:t>
              <w:tab/>
            </w:r>
            <w:r>
              <w:rPr>
                <w:rStyle w:val="IndexLink"/>
              </w:rPr>
              <w:t>232</w:t>
            </w:r>
          </w:hyperlink>
        </w:p>
        <w:p>
          <w:pPr>
            <w:pStyle w:val="Contents4"/>
            <w:tabs>
              <w:tab w:val="clear" w:pos="8176"/>
              <w:tab w:val="right" w:pos="9026" w:leader="dot"/>
            </w:tabs>
            <w:rPr/>
          </w:pPr>
          <w:hyperlink w:anchor="__RefHeading___Toc11793983_1280447820">
            <w:r>
              <w:rPr>
                <w:webHidden/>
                <w:rStyle w:val="IndexLink"/>
                <w:rtl w:val="true"/>
              </w:rPr>
              <w:t xml:space="preserve">مظلوميّت على </w:t>
            </w:r>
            <w:r>
              <w:rPr>
                <w:rStyle w:val="IndexLink"/>
                <w:rtl w:val="true"/>
              </w:rPr>
              <w:t>(</w:t>
            </w:r>
            <w:r>
              <w:rPr>
                <w:rStyle w:val="IndexLink"/>
                <w:rtl w:val="true"/>
              </w:rPr>
              <w:t>ع</w:t>
            </w:r>
            <w:r>
              <w:rPr>
                <w:rStyle w:val="IndexLink"/>
                <w:rtl w:val="true"/>
              </w:rPr>
              <w:t>)</w:t>
              <w:tab/>
            </w:r>
            <w:r>
              <w:rPr>
                <w:rStyle w:val="IndexLink"/>
              </w:rPr>
              <w:t>234</w:t>
            </w:r>
          </w:hyperlink>
        </w:p>
        <w:p>
          <w:pPr>
            <w:pStyle w:val="Contents4"/>
            <w:tabs>
              <w:tab w:val="clear" w:pos="8176"/>
              <w:tab w:val="right" w:pos="9026" w:leader="dot"/>
            </w:tabs>
            <w:rPr/>
          </w:pPr>
          <w:hyperlink w:anchor="__RefHeading___Toc11793985_1280447820">
            <w:r>
              <w:rPr>
                <w:webHidden/>
                <w:rStyle w:val="IndexLink"/>
                <w:rtl w:val="true"/>
              </w:rPr>
              <w:t xml:space="preserve">- </w:t>
            </w:r>
            <w:r>
              <w:rPr>
                <w:rStyle w:val="IndexLink"/>
                <w:rtl w:val="true"/>
              </w:rPr>
              <w:t xml:space="preserve">خدمت به خلق مايه شادى ائمّه </w:t>
            </w:r>
            <w:r>
              <w:rPr>
                <w:rStyle w:val="IndexLink"/>
                <w:rtl w:val="true"/>
              </w:rPr>
              <w:t>(</w:t>
            </w:r>
            <w:r>
              <w:rPr>
                <w:rStyle w:val="IndexLink"/>
                <w:rtl w:val="true"/>
              </w:rPr>
              <w:t>عليه السلام</w:t>
            </w:r>
            <w:r>
              <w:rPr>
                <w:rStyle w:val="IndexLink"/>
                <w:rtl w:val="true"/>
              </w:rPr>
              <w:t>)</w:t>
              <w:tab/>
            </w:r>
            <w:r>
              <w:rPr>
                <w:rStyle w:val="IndexLink"/>
              </w:rPr>
              <w:t>238</w:t>
            </w:r>
          </w:hyperlink>
        </w:p>
        <w:p>
          <w:pPr>
            <w:pStyle w:val="Contents2"/>
            <w:tabs>
              <w:tab w:val="clear" w:pos="8743"/>
              <w:tab w:val="right" w:pos="9026" w:leader="dot"/>
            </w:tabs>
            <w:rPr/>
          </w:pPr>
          <w:hyperlink w:anchor="__RefHeading___Toc11793987_1280447820">
            <w:r>
              <w:rPr>
                <w:webHidden/>
                <w:rStyle w:val="IndexLink"/>
                <w:rtl w:val="true"/>
              </w:rPr>
              <w:t xml:space="preserve">جلسه شانزدهم فضيلت </w:t>
            </w:r>
            <w:r>
              <w:rPr>
                <w:rStyle w:val="IndexLink"/>
                <w:rtl w:val="true"/>
              </w:rPr>
              <w:t>«</w:t>
            </w:r>
            <w:r>
              <w:rPr>
                <w:rStyle w:val="IndexLink"/>
                <w:rtl w:val="true"/>
              </w:rPr>
              <w:t>دعا</w:t>
            </w:r>
            <w:r>
              <w:rPr>
                <w:rStyle w:val="IndexLink"/>
                <w:rtl w:val="true"/>
              </w:rPr>
              <w:t>» (</w:t>
            </w:r>
            <w:r>
              <w:rPr>
                <w:rStyle w:val="IndexLink"/>
              </w:rPr>
              <w:t>2</w:t>
            </w:r>
            <w:r>
              <w:rPr>
                <w:rStyle w:val="IndexLink"/>
                <w:rtl w:val="true"/>
              </w:rPr>
              <w:t>)</w:t>
              <w:tab/>
            </w:r>
            <w:r>
              <w:rPr>
                <w:rStyle w:val="IndexLink"/>
              </w:rPr>
              <w:t>240</w:t>
            </w:r>
          </w:hyperlink>
        </w:p>
        <w:p>
          <w:pPr>
            <w:pStyle w:val="Contents3"/>
            <w:tabs>
              <w:tab w:val="clear" w:pos="8459"/>
              <w:tab w:val="right" w:pos="9026" w:leader="dot"/>
            </w:tabs>
            <w:rPr/>
          </w:pPr>
          <w:hyperlink w:anchor="__RefHeading___Toc11793989_1280447820">
            <w:r>
              <w:rPr>
                <w:webHidden/>
                <w:rStyle w:val="IndexLink"/>
                <w:rtl w:val="true"/>
              </w:rPr>
              <w:t>اشاره</w:t>
            </w:r>
            <w:r>
              <w:rPr>
                <w:rStyle w:val="IndexLink"/>
                <w:rtl w:val="true"/>
              </w:rPr>
              <w:tab/>
            </w:r>
            <w:r>
              <w:rPr>
                <w:rStyle w:val="IndexLink"/>
              </w:rPr>
              <w:t>240</w:t>
            </w:r>
          </w:hyperlink>
        </w:p>
        <w:p>
          <w:pPr>
            <w:pStyle w:val="Contents3"/>
            <w:tabs>
              <w:tab w:val="clear" w:pos="8459"/>
              <w:tab w:val="right" w:pos="9026" w:leader="dot"/>
            </w:tabs>
            <w:rPr/>
          </w:pPr>
          <w:hyperlink w:anchor="__RefHeading___Toc11793991_1280447820">
            <w:r>
              <w:rPr>
                <w:webHidden/>
                <w:rStyle w:val="IndexLink"/>
                <w:rtl w:val="true"/>
              </w:rPr>
              <w:t xml:space="preserve">فضيلت </w:t>
            </w:r>
            <w:r>
              <w:rPr>
                <w:rStyle w:val="IndexLink"/>
                <w:rtl w:val="true"/>
              </w:rPr>
              <w:t>«</w:t>
            </w:r>
            <w:r>
              <w:rPr>
                <w:rStyle w:val="IndexLink"/>
                <w:rtl w:val="true"/>
              </w:rPr>
              <w:t>دعا</w:t>
            </w:r>
            <w:r>
              <w:rPr>
                <w:rStyle w:val="IndexLink"/>
                <w:rtl w:val="true"/>
              </w:rPr>
              <w:t>»</w:t>
              <w:tab/>
            </w:r>
            <w:r>
              <w:rPr>
                <w:rStyle w:val="IndexLink"/>
              </w:rPr>
              <w:t>242</w:t>
            </w:r>
          </w:hyperlink>
        </w:p>
        <w:p>
          <w:pPr>
            <w:pStyle w:val="Contents4"/>
            <w:tabs>
              <w:tab w:val="clear" w:pos="8176"/>
              <w:tab w:val="right" w:pos="9026" w:leader="dot"/>
            </w:tabs>
            <w:rPr/>
          </w:pPr>
          <w:hyperlink w:anchor="__RefHeading___Toc11793993_1280447820">
            <w:r>
              <w:rPr>
                <w:webHidden/>
                <w:rStyle w:val="IndexLink"/>
                <w:rtl w:val="true"/>
              </w:rPr>
              <w:t xml:space="preserve">- </w:t>
            </w:r>
            <w:r>
              <w:rPr>
                <w:rStyle w:val="IndexLink"/>
                <w:rtl w:val="true"/>
              </w:rPr>
              <w:t>دعا، مكالمه با خدا</w:t>
            </w:r>
            <w:r>
              <w:rPr>
                <w:rStyle w:val="IndexLink"/>
                <w:rtl w:val="true"/>
              </w:rPr>
              <w:tab/>
            </w:r>
            <w:r>
              <w:rPr>
                <w:rStyle w:val="IndexLink"/>
              </w:rPr>
              <w:t>242</w:t>
            </w:r>
          </w:hyperlink>
        </w:p>
        <w:p>
          <w:pPr>
            <w:pStyle w:val="Contents4"/>
            <w:tabs>
              <w:tab w:val="clear" w:pos="8176"/>
              <w:tab w:val="right" w:pos="9026" w:leader="dot"/>
            </w:tabs>
            <w:rPr/>
          </w:pPr>
          <w:hyperlink w:anchor="__RefHeading___Toc11793995_1280447820">
            <w:r>
              <w:rPr>
                <w:webHidden/>
                <w:rStyle w:val="IndexLink"/>
                <w:rtl w:val="true"/>
              </w:rPr>
              <w:t xml:space="preserve">- </w:t>
            </w:r>
            <w:r>
              <w:rPr>
                <w:rStyle w:val="IndexLink"/>
                <w:rtl w:val="true"/>
              </w:rPr>
              <w:t>دعا، عامل شناخت انسان از واقعيت خود</w:t>
            </w:r>
            <w:r>
              <w:rPr>
                <w:rStyle w:val="IndexLink"/>
                <w:rtl w:val="true"/>
              </w:rPr>
              <w:tab/>
            </w:r>
            <w:r>
              <w:rPr>
                <w:rStyle w:val="IndexLink"/>
              </w:rPr>
              <w:t>244</w:t>
            </w:r>
          </w:hyperlink>
        </w:p>
        <w:p>
          <w:pPr>
            <w:pStyle w:val="Contents4"/>
            <w:tabs>
              <w:tab w:val="clear" w:pos="8176"/>
              <w:tab w:val="right" w:pos="9026" w:leader="dot"/>
            </w:tabs>
            <w:rPr/>
          </w:pPr>
          <w:hyperlink w:anchor="__RefHeading___Toc11793997_1280447820">
            <w:r>
              <w:rPr>
                <w:webHidden/>
                <w:rStyle w:val="IndexLink"/>
                <w:rtl w:val="true"/>
              </w:rPr>
              <w:t xml:space="preserve">- </w:t>
            </w:r>
            <w:r>
              <w:rPr>
                <w:rStyle w:val="IndexLink"/>
                <w:rtl w:val="true"/>
              </w:rPr>
              <w:t>دعا، آرامش روح</w:t>
            </w:r>
            <w:r>
              <w:rPr>
                <w:rStyle w:val="IndexLink"/>
                <w:rtl w:val="true"/>
              </w:rPr>
              <w:tab/>
            </w:r>
            <w:r>
              <w:rPr>
                <w:rStyle w:val="IndexLink"/>
              </w:rPr>
              <w:t>248</w:t>
            </w:r>
          </w:hyperlink>
        </w:p>
        <w:p>
          <w:pPr>
            <w:pStyle w:val="Contents4"/>
            <w:tabs>
              <w:tab w:val="clear" w:pos="8176"/>
              <w:tab w:val="right" w:pos="9026" w:leader="dot"/>
            </w:tabs>
            <w:rPr/>
          </w:pPr>
          <w:hyperlink w:anchor="__RefHeading___Toc11793999_1280447820">
            <w:r>
              <w:rPr>
                <w:webHidden/>
                <w:rStyle w:val="IndexLink"/>
                <w:rtl w:val="true"/>
              </w:rPr>
              <w:t xml:space="preserve">- </w:t>
            </w:r>
            <w:r>
              <w:rPr>
                <w:rStyle w:val="IndexLink"/>
                <w:rtl w:val="true"/>
              </w:rPr>
              <w:t>دعا، عامل بازدارنده از گناه</w:t>
            </w:r>
            <w:r>
              <w:rPr>
                <w:rStyle w:val="IndexLink"/>
                <w:rtl w:val="true"/>
              </w:rPr>
              <w:tab/>
            </w:r>
            <w:r>
              <w:rPr>
                <w:rStyle w:val="IndexLink"/>
              </w:rPr>
              <w:t>249</w:t>
            </w:r>
          </w:hyperlink>
        </w:p>
        <w:p>
          <w:pPr>
            <w:pStyle w:val="Contents2"/>
            <w:tabs>
              <w:tab w:val="clear" w:pos="8743"/>
              <w:tab w:val="right" w:pos="9026" w:leader="dot"/>
            </w:tabs>
            <w:rPr/>
          </w:pPr>
          <w:hyperlink w:anchor="__RefHeading___Toc11794001_1280447820">
            <w:r>
              <w:rPr>
                <w:webHidden/>
                <w:rStyle w:val="IndexLink"/>
                <w:rtl w:val="true"/>
              </w:rPr>
              <w:t xml:space="preserve">جلسه هفدهم فضيلت </w:t>
            </w:r>
            <w:r>
              <w:rPr>
                <w:rStyle w:val="IndexLink"/>
                <w:rtl w:val="true"/>
              </w:rPr>
              <w:t>«</w:t>
            </w:r>
            <w:r>
              <w:rPr>
                <w:rStyle w:val="IndexLink"/>
                <w:rtl w:val="true"/>
              </w:rPr>
              <w:t>دعا</w:t>
            </w:r>
            <w:r>
              <w:rPr>
                <w:rStyle w:val="IndexLink"/>
                <w:rtl w:val="true"/>
              </w:rPr>
              <w:t>» (</w:t>
            </w:r>
            <w:r>
              <w:rPr>
                <w:rStyle w:val="IndexLink"/>
              </w:rPr>
              <w:t>3</w:t>
            </w:r>
            <w:r>
              <w:rPr>
                <w:rStyle w:val="IndexLink"/>
                <w:rtl w:val="true"/>
              </w:rPr>
              <w:t>)</w:t>
              <w:tab/>
            </w:r>
            <w:r>
              <w:rPr>
                <w:rStyle w:val="IndexLink"/>
              </w:rPr>
              <w:t>252</w:t>
            </w:r>
          </w:hyperlink>
        </w:p>
        <w:p>
          <w:pPr>
            <w:pStyle w:val="Contents3"/>
            <w:tabs>
              <w:tab w:val="clear" w:pos="8459"/>
              <w:tab w:val="right" w:pos="9026" w:leader="dot"/>
            </w:tabs>
            <w:rPr/>
          </w:pPr>
          <w:hyperlink w:anchor="__RefHeading___Toc11794003_1280447820">
            <w:r>
              <w:rPr>
                <w:webHidden/>
                <w:rStyle w:val="IndexLink"/>
                <w:rtl w:val="true"/>
              </w:rPr>
              <w:t>اشاره</w:t>
            </w:r>
            <w:r>
              <w:rPr>
                <w:rStyle w:val="IndexLink"/>
                <w:rtl w:val="true"/>
              </w:rPr>
              <w:tab/>
            </w:r>
            <w:r>
              <w:rPr>
                <w:rStyle w:val="IndexLink"/>
              </w:rPr>
              <w:t>252</w:t>
            </w:r>
          </w:hyperlink>
        </w:p>
        <w:p>
          <w:pPr>
            <w:pStyle w:val="Contents3"/>
            <w:tabs>
              <w:tab w:val="clear" w:pos="8459"/>
              <w:tab w:val="right" w:pos="9026" w:leader="dot"/>
            </w:tabs>
            <w:rPr/>
          </w:pPr>
          <w:hyperlink w:anchor="__RefHeading___Toc11794005_1280447820">
            <w:r>
              <w:rPr>
                <w:webHidden/>
                <w:rStyle w:val="IndexLink"/>
                <w:rtl w:val="true"/>
              </w:rPr>
              <w:t xml:space="preserve">فضيلت دعا </w:t>
            </w:r>
            <w:r>
              <w:rPr>
                <w:rStyle w:val="IndexLink"/>
                <w:rtl w:val="true"/>
              </w:rPr>
              <w:t>(</w:t>
            </w:r>
            <w:r>
              <w:rPr>
                <w:rStyle w:val="IndexLink"/>
              </w:rPr>
              <w:t>3</w:t>
            </w:r>
            <w:r>
              <w:rPr>
                <w:rStyle w:val="IndexLink"/>
                <w:rtl w:val="true"/>
              </w:rPr>
              <w:t>)</w:t>
              <w:tab/>
            </w:r>
            <w:r>
              <w:rPr>
                <w:rStyle w:val="IndexLink"/>
              </w:rPr>
              <w:t>254</w:t>
            </w:r>
          </w:hyperlink>
        </w:p>
        <w:p>
          <w:pPr>
            <w:pStyle w:val="Contents4"/>
            <w:tabs>
              <w:tab w:val="clear" w:pos="8176"/>
              <w:tab w:val="right" w:pos="9026" w:leader="dot"/>
            </w:tabs>
            <w:rPr/>
          </w:pPr>
          <w:hyperlink w:anchor="__RefHeading___Toc11794007_1280447820">
            <w:r>
              <w:rPr>
                <w:webHidden/>
                <w:rStyle w:val="IndexLink"/>
                <w:rtl w:val="true"/>
              </w:rPr>
              <w:t xml:space="preserve">- </w:t>
            </w:r>
            <w:r>
              <w:rPr>
                <w:rStyle w:val="IndexLink"/>
                <w:rtl w:val="true"/>
              </w:rPr>
              <w:t>علل عدم استجابت دعا</w:t>
            </w:r>
            <w:r>
              <w:rPr>
                <w:rStyle w:val="IndexLink"/>
                <w:rtl w:val="true"/>
              </w:rPr>
              <w:tab/>
            </w:r>
            <w:r>
              <w:rPr>
                <w:rStyle w:val="IndexLink"/>
              </w:rPr>
              <w:t>254</w:t>
            </w:r>
          </w:hyperlink>
        </w:p>
        <w:p>
          <w:pPr>
            <w:pStyle w:val="Contents4"/>
            <w:tabs>
              <w:tab w:val="clear" w:pos="8176"/>
              <w:tab w:val="right" w:pos="9026" w:leader="dot"/>
            </w:tabs>
            <w:rPr/>
          </w:pPr>
          <w:hyperlink w:anchor="__RefHeading___Toc11794009_1280447820">
            <w:r>
              <w:rPr>
                <w:webHidden/>
                <w:rStyle w:val="IndexLink"/>
                <w:rtl w:val="true"/>
              </w:rPr>
              <w:t xml:space="preserve">- </w:t>
            </w:r>
            <w:r>
              <w:rPr>
                <w:rStyle w:val="IndexLink"/>
                <w:rtl w:val="true"/>
              </w:rPr>
              <w:t>گناه، مانع اجابت است</w:t>
            </w:r>
            <w:r>
              <w:rPr>
                <w:rStyle w:val="IndexLink"/>
                <w:rtl w:val="true"/>
              </w:rPr>
              <w:tab/>
            </w:r>
            <w:r>
              <w:rPr>
                <w:rStyle w:val="IndexLink"/>
              </w:rPr>
              <w:t>254</w:t>
            </w:r>
          </w:hyperlink>
        </w:p>
        <w:p>
          <w:pPr>
            <w:pStyle w:val="Contents4"/>
            <w:tabs>
              <w:tab w:val="clear" w:pos="8176"/>
              <w:tab w:val="right" w:pos="9026" w:leader="dot"/>
            </w:tabs>
            <w:rPr/>
          </w:pPr>
          <w:hyperlink w:anchor="__RefHeading___Toc11794011_1280447820">
            <w:r>
              <w:rPr>
                <w:webHidden/>
                <w:rStyle w:val="IndexLink"/>
                <w:rtl w:val="true"/>
              </w:rPr>
              <w:t xml:space="preserve">- </w:t>
            </w:r>
            <w:r>
              <w:rPr>
                <w:rStyle w:val="IndexLink"/>
                <w:rtl w:val="true"/>
              </w:rPr>
              <w:t>صفات رذيله، مانعى ديگر</w:t>
            </w:r>
            <w:r>
              <w:rPr>
                <w:rStyle w:val="IndexLink"/>
                <w:rtl w:val="true"/>
              </w:rPr>
              <w:tab/>
            </w:r>
            <w:r>
              <w:rPr>
                <w:rStyle w:val="IndexLink"/>
              </w:rPr>
              <w:t>258</w:t>
            </w:r>
          </w:hyperlink>
        </w:p>
        <w:p>
          <w:pPr>
            <w:pStyle w:val="Contents4"/>
            <w:tabs>
              <w:tab w:val="clear" w:pos="8176"/>
              <w:tab w:val="right" w:pos="9026" w:leader="dot"/>
            </w:tabs>
            <w:rPr/>
          </w:pPr>
          <w:hyperlink w:anchor="__RefHeading___Toc11794013_1280447820">
            <w:r>
              <w:rPr>
                <w:webHidden/>
                <w:rStyle w:val="IndexLink"/>
                <w:rtl w:val="true"/>
              </w:rPr>
              <w:t xml:space="preserve">- </w:t>
            </w:r>
            <w:r>
              <w:rPr>
                <w:rStyle w:val="IndexLink"/>
                <w:rtl w:val="true"/>
              </w:rPr>
              <w:t xml:space="preserve">توسّل به معصومين </w:t>
            </w:r>
            <w:r>
              <w:rPr>
                <w:rStyle w:val="IndexLink"/>
                <w:rtl w:val="true"/>
              </w:rPr>
              <w:t>(</w:t>
            </w:r>
            <w:r>
              <w:rPr>
                <w:rStyle w:val="IndexLink"/>
                <w:rtl w:val="true"/>
              </w:rPr>
              <w:t>ع</w:t>
            </w:r>
            <w:r>
              <w:rPr>
                <w:rStyle w:val="IndexLink"/>
                <w:rtl w:val="true"/>
              </w:rPr>
              <w:t>)</w:t>
            </w:r>
            <w:r>
              <w:rPr>
                <w:rStyle w:val="IndexLink"/>
                <w:rtl w:val="true"/>
              </w:rPr>
              <w:t>، شرط اجابت است</w:t>
            </w:r>
            <w:r>
              <w:rPr>
                <w:rStyle w:val="IndexLink"/>
                <w:rtl w:val="true"/>
              </w:rPr>
              <w:tab/>
            </w:r>
            <w:r>
              <w:rPr>
                <w:rStyle w:val="IndexLink"/>
              </w:rPr>
              <w:t>259</w:t>
            </w:r>
          </w:hyperlink>
        </w:p>
        <w:p>
          <w:pPr>
            <w:pStyle w:val="Contents4"/>
            <w:tabs>
              <w:tab w:val="clear" w:pos="8176"/>
              <w:tab w:val="right" w:pos="9026" w:leader="dot"/>
            </w:tabs>
            <w:rPr/>
          </w:pPr>
          <w:hyperlink w:anchor="__RefHeading___Toc11794015_1280447820">
            <w:r>
              <w:rPr>
                <w:webHidden/>
                <w:rStyle w:val="IndexLink"/>
                <w:rtl w:val="true"/>
              </w:rPr>
              <w:t xml:space="preserve">- </w:t>
            </w:r>
            <w:r>
              <w:rPr>
                <w:rStyle w:val="IndexLink"/>
                <w:rtl w:val="true"/>
              </w:rPr>
              <w:t>گاهى اجابت دعا، مصلحت نيست</w:t>
            </w:r>
            <w:r>
              <w:rPr>
                <w:rStyle w:val="IndexLink"/>
                <w:rtl w:val="true"/>
              </w:rPr>
              <w:tab/>
            </w:r>
            <w:r>
              <w:rPr>
                <w:rStyle w:val="IndexLink"/>
              </w:rPr>
              <w:t>261</w:t>
            </w:r>
          </w:hyperlink>
        </w:p>
        <w:p>
          <w:pPr>
            <w:pStyle w:val="Contents2"/>
            <w:tabs>
              <w:tab w:val="clear" w:pos="8743"/>
              <w:tab w:val="right" w:pos="9026" w:leader="dot"/>
            </w:tabs>
            <w:rPr/>
          </w:pPr>
          <w:hyperlink w:anchor="__RefHeading___Toc11794017_1280447820">
            <w:r>
              <w:rPr>
                <w:webHidden/>
                <w:rStyle w:val="IndexLink"/>
                <w:rtl w:val="true"/>
              </w:rPr>
              <w:t xml:space="preserve">جلسه هجدهم فضيلت </w:t>
            </w:r>
            <w:r>
              <w:rPr>
                <w:rStyle w:val="IndexLink"/>
                <w:rtl w:val="true"/>
              </w:rPr>
              <w:t>«</w:t>
            </w:r>
            <w:r>
              <w:rPr>
                <w:rStyle w:val="IndexLink"/>
                <w:rtl w:val="true"/>
              </w:rPr>
              <w:t>اخلاص در عمل</w:t>
            </w:r>
            <w:r>
              <w:rPr>
                <w:rStyle w:val="IndexLink"/>
                <w:rtl w:val="true"/>
              </w:rPr>
              <w:t>» (</w:t>
            </w:r>
            <w:r>
              <w:rPr>
                <w:rStyle w:val="IndexLink"/>
              </w:rPr>
              <w:t>1</w:t>
            </w:r>
            <w:r>
              <w:rPr>
                <w:rStyle w:val="IndexLink"/>
                <w:rtl w:val="true"/>
              </w:rPr>
              <w:t>)</w:t>
              <w:tab/>
            </w:r>
            <w:r>
              <w:rPr>
                <w:rStyle w:val="IndexLink"/>
              </w:rPr>
              <w:t>266</w:t>
            </w:r>
          </w:hyperlink>
        </w:p>
        <w:p>
          <w:pPr>
            <w:pStyle w:val="Contents3"/>
            <w:tabs>
              <w:tab w:val="clear" w:pos="8459"/>
              <w:tab w:val="right" w:pos="9026" w:leader="dot"/>
            </w:tabs>
            <w:rPr/>
          </w:pPr>
          <w:hyperlink w:anchor="__RefHeading___Toc11794019_1280447820">
            <w:r>
              <w:rPr>
                <w:webHidden/>
                <w:rStyle w:val="IndexLink"/>
                <w:rtl w:val="true"/>
              </w:rPr>
              <w:t>اشاره</w:t>
            </w:r>
            <w:r>
              <w:rPr>
                <w:rStyle w:val="IndexLink"/>
                <w:rtl w:val="true"/>
              </w:rPr>
              <w:tab/>
            </w:r>
            <w:r>
              <w:rPr>
                <w:rStyle w:val="IndexLink"/>
              </w:rPr>
              <w:t>266</w:t>
            </w:r>
          </w:hyperlink>
        </w:p>
        <w:p>
          <w:pPr>
            <w:pStyle w:val="Contents3"/>
            <w:tabs>
              <w:tab w:val="clear" w:pos="8459"/>
              <w:tab w:val="right" w:pos="9026" w:leader="dot"/>
            </w:tabs>
            <w:rPr/>
          </w:pPr>
          <w:hyperlink w:anchor="__RefHeading___Toc11794021_1280447820">
            <w:r>
              <w:rPr>
                <w:webHidden/>
                <w:rStyle w:val="IndexLink"/>
                <w:rtl w:val="true"/>
              </w:rPr>
              <w:t xml:space="preserve">فضيلت </w:t>
            </w:r>
            <w:r>
              <w:rPr>
                <w:rStyle w:val="IndexLink"/>
                <w:rtl w:val="true"/>
              </w:rPr>
              <w:t>«</w:t>
            </w:r>
            <w:r>
              <w:rPr>
                <w:rStyle w:val="IndexLink"/>
                <w:rtl w:val="true"/>
              </w:rPr>
              <w:t>اخلاص در عمل</w:t>
            </w:r>
            <w:r>
              <w:rPr>
                <w:rStyle w:val="IndexLink"/>
                <w:rtl w:val="true"/>
              </w:rPr>
              <w:t>» (</w:t>
            </w:r>
            <w:r>
              <w:rPr>
                <w:rStyle w:val="IndexLink"/>
              </w:rPr>
              <w:t>1</w:t>
            </w:r>
            <w:r>
              <w:rPr>
                <w:rStyle w:val="IndexLink"/>
                <w:rtl w:val="true"/>
              </w:rPr>
              <w:t>)</w:t>
              <w:tab/>
            </w:r>
            <w:r>
              <w:rPr>
                <w:rStyle w:val="IndexLink"/>
              </w:rPr>
              <w:t>268</w:t>
            </w:r>
          </w:hyperlink>
        </w:p>
        <w:p>
          <w:pPr>
            <w:pStyle w:val="Contents4"/>
            <w:tabs>
              <w:tab w:val="clear" w:pos="8176"/>
              <w:tab w:val="right" w:pos="9026" w:leader="dot"/>
            </w:tabs>
            <w:rPr/>
          </w:pPr>
          <w:hyperlink w:anchor="__RefHeading___Toc11794023_1280447820">
            <w:r>
              <w:rPr>
                <w:webHidden/>
                <w:rStyle w:val="IndexLink"/>
                <w:rtl w:val="true"/>
              </w:rPr>
              <w:t>اشاره</w:t>
            </w:r>
            <w:r>
              <w:rPr>
                <w:rStyle w:val="IndexLink"/>
                <w:rtl w:val="true"/>
              </w:rPr>
              <w:tab/>
            </w:r>
            <w:r>
              <w:rPr>
                <w:rStyle w:val="IndexLink"/>
              </w:rPr>
              <w:t>268</w:t>
            </w:r>
          </w:hyperlink>
        </w:p>
        <w:p>
          <w:pPr>
            <w:pStyle w:val="Contents4"/>
            <w:tabs>
              <w:tab w:val="clear" w:pos="8176"/>
              <w:tab w:val="right" w:pos="9026" w:leader="dot"/>
            </w:tabs>
            <w:rPr/>
          </w:pPr>
          <w:hyperlink w:anchor="__RefHeading___Toc11794025_1280447820">
            <w:r>
              <w:rPr>
                <w:webHidden/>
                <w:rStyle w:val="IndexLink"/>
                <w:rtl w:val="true"/>
              </w:rPr>
              <w:t xml:space="preserve">- </w:t>
            </w:r>
            <w:r>
              <w:rPr>
                <w:rStyle w:val="IndexLink"/>
                <w:rtl w:val="true"/>
              </w:rPr>
              <w:t>معناى خلوص</w:t>
            </w:r>
            <w:r>
              <w:rPr>
                <w:rStyle w:val="IndexLink"/>
                <w:rtl w:val="true"/>
              </w:rPr>
              <w:tab/>
            </w:r>
            <w:r>
              <w:rPr>
                <w:rStyle w:val="IndexLink"/>
              </w:rPr>
              <w:t>269</w:t>
            </w:r>
          </w:hyperlink>
        </w:p>
        <w:p>
          <w:pPr>
            <w:pStyle w:val="Contents4"/>
            <w:tabs>
              <w:tab w:val="clear" w:pos="8176"/>
              <w:tab w:val="right" w:pos="9026" w:leader="dot"/>
            </w:tabs>
            <w:rPr/>
          </w:pPr>
          <w:hyperlink w:anchor="__RefHeading___Toc11794027_1280447820">
            <w:r>
              <w:rPr>
                <w:webHidden/>
                <w:rStyle w:val="IndexLink"/>
                <w:rtl w:val="true"/>
              </w:rPr>
              <w:t>- ‍</w:t>
            </w:r>
            <w:r>
              <w:rPr>
                <w:rStyle w:val="IndexLink"/>
                <w:rtl w:val="true"/>
              </w:rPr>
              <w:t xml:space="preserve">اخلاص حضرت على </w:t>
            </w:r>
            <w:r>
              <w:rPr>
                <w:rStyle w:val="IndexLink"/>
                <w:rtl w:val="true"/>
              </w:rPr>
              <w:t>(</w:t>
            </w:r>
            <w:r>
              <w:rPr>
                <w:rStyle w:val="IndexLink"/>
                <w:rtl w:val="true"/>
              </w:rPr>
              <w:t>ع</w:t>
            </w:r>
            <w:r>
              <w:rPr>
                <w:rStyle w:val="IndexLink"/>
                <w:rtl w:val="true"/>
              </w:rPr>
              <w:t>)</w:t>
              <w:tab/>
            </w:r>
            <w:r>
              <w:rPr>
                <w:rStyle w:val="IndexLink"/>
              </w:rPr>
              <w:t>270</w:t>
            </w:r>
          </w:hyperlink>
        </w:p>
        <w:p>
          <w:pPr>
            <w:pStyle w:val="Contents4"/>
            <w:tabs>
              <w:tab w:val="clear" w:pos="8176"/>
              <w:tab w:val="right" w:pos="9026" w:leader="dot"/>
            </w:tabs>
            <w:rPr/>
          </w:pPr>
          <w:hyperlink w:anchor="__RefHeading___Toc11794029_1280447820">
            <w:r>
              <w:rPr>
                <w:webHidden/>
                <w:rStyle w:val="IndexLink"/>
                <w:rtl w:val="true"/>
              </w:rPr>
              <w:t xml:space="preserve">- </w:t>
            </w:r>
            <w:r>
              <w:rPr>
                <w:rStyle w:val="IndexLink"/>
                <w:rtl w:val="true"/>
              </w:rPr>
              <w:t>نزول آيه ولايت</w:t>
            </w:r>
            <w:r>
              <w:rPr>
                <w:rStyle w:val="IndexLink"/>
                <w:rtl w:val="true"/>
              </w:rPr>
              <w:tab/>
            </w:r>
            <w:r>
              <w:rPr>
                <w:rStyle w:val="IndexLink"/>
              </w:rPr>
              <w:t>272</w:t>
            </w:r>
          </w:hyperlink>
        </w:p>
        <w:p>
          <w:pPr>
            <w:pStyle w:val="Contents4"/>
            <w:tabs>
              <w:tab w:val="clear" w:pos="8176"/>
              <w:tab w:val="right" w:pos="9026" w:leader="dot"/>
            </w:tabs>
            <w:rPr/>
          </w:pPr>
          <w:hyperlink w:anchor="__RefHeading___Toc11794031_1280447820">
            <w:r>
              <w:rPr>
                <w:webHidden/>
                <w:rStyle w:val="IndexLink"/>
                <w:rtl w:val="true"/>
              </w:rPr>
              <w:t xml:space="preserve">- </w:t>
            </w:r>
            <w:r>
              <w:rPr>
                <w:rStyle w:val="IndexLink"/>
                <w:rtl w:val="true"/>
              </w:rPr>
              <w:t>روايتى از منية المريد درباره اخلاص</w:t>
            </w:r>
            <w:r>
              <w:rPr>
                <w:rStyle w:val="IndexLink"/>
                <w:rtl w:val="true"/>
              </w:rPr>
              <w:tab/>
            </w:r>
            <w:r>
              <w:rPr>
                <w:rStyle w:val="IndexLink"/>
              </w:rPr>
              <w:t>275</w:t>
            </w:r>
          </w:hyperlink>
        </w:p>
        <w:p>
          <w:pPr>
            <w:pStyle w:val="Contents4"/>
            <w:tabs>
              <w:tab w:val="clear" w:pos="8176"/>
              <w:tab w:val="right" w:pos="9026" w:leader="dot"/>
            </w:tabs>
            <w:rPr/>
          </w:pPr>
          <w:hyperlink w:anchor="__RefHeading___Toc11794033_1280447820">
            <w:r>
              <w:rPr>
                <w:webHidden/>
                <w:rStyle w:val="IndexLink"/>
                <w:rtl w:val="true"/>
              </w:rPr>
              <w:t xml:space="preserve">- </w:t>
            </w:r>
            <w:r>
              <w:rPr>
                <w:rStyle w:val="IndexLink"/>
                <w:rtl w:val="true"/>
              </w:rPr>
              <w:t>نمونه اخلاص در قرن حاضر</w:t>
            </w:r>
            <w:r>
              <w:rPr>
                <w:rStyle w:val="IndexLink"/>
                <w:rtl w:val="true"/>
              </w:rPr>
              <w:tab/>
            </w:r>
            <w:r>
              <w:rPr>
                <w:rStyle w:val="IndexLink"/>
              </w:rPr>
              <w:t>280</w:t>
            </w:r>
          </w:hyperlink>
        </w:p>
        <w:p>
          <w:pPr>
            <w:pStyle w:val="Contents2"/>
            <w:tabs>
              <w:tab w:val="clear" w:pos="8743"/>
              <w:tab w:val="right" w:pos="9026" w:leader="dot"/>
            </w:tabs>
            <w:rPr/>
          </w:pPr>
          <w:hyperlink w:anchor="__RefHeading___Toc11794035_1280447820">
            <w:r>
              <w:rPr>
                <w:webHidden/>
                <w:rStyle w:val="IndexLink"/>
                <w:rtl w:val="true"/>
              </w:rPr>
              <w:t xml:space="preserve">جلسه نوزدهم فضيلت </w:t>
            </w:r>
            <w:r>
              <w:rPr>
                <w:rStyle w:val="IndexLink"/>
                <w:rtl w:val="true"/>
              </w:rPr>
              <w:t>«</w:t>
            </w:r>
            <w:r>
              <w:rPr>
                <w:rStyle w:val="IndexLink"/>
                <w:rtl w:val="true"/>
              </w:rPr>
              <w:t>اخلاص</w:t>
            </w:r>
            <w:r>
              <w:rPr>
                <w:rStyle w:val="IndexLink"/>
                <w:rtl w:val="true"/>
              </w:rPr>
              <w:t>» (</w:t>
            </w:r>
            <w:r>
              <w:rPr>
                <w:rStyle w:val="IndexLink"/>
              </w:rPr>
              <w:t>2</w:t>
            </w:r>
            <w:r>
              <w:rPr>
                <w:rStyle w:val="IndexLink"/>
                <w:rtl w:val="true"/>
              </w:rPr>
              <w:t>)</w:t>
              <w:tab/>
            </w:r>
            <w:r>
              <w:rPr>
                <w:rStyle w:val="IndexLink"/>
              </w:rPr>
              <w:t>282</w:t>
            </w:r>
          </w:hyperlink>
        </w:p>
        <w:p>
          <w:pPr>
            <w:pStyle w:val="Contents3"/>
            <w:tabs>
              <w:tab w:val="clear" w:pos="8459"/>
              <w:tab w:val="right" w:pos="9026" w:leader="dot"/>
            </w:tabs>
            <w:rPr/>
          </w:pPr>
          <w:hyperlink w:anchor="__RefHeading___Toc11794037_1280447820">
            <w:r>
              <w:rPr>
                <w:webHidden/>
                <w:rStyle w:val="IndexLink"/>
                <w:rtl w:val="true"/>
              </w:rPr>
              <w:t>اشاره</w:t>
            </w:r>
            <w:r>
              <w:rPr>
                <w:rStyle w:val="IndexLink"/>
                <w:rtl w:val="true"/>
              </w:rPr>
              <w:tab/>
            </w:r>
            <w:r>
              <w:rPr>
                <w:rStyle w:val="IndexLink"/>
              </w:rPr>
              <w:t>282</w:t>
            </w:r>
          </w:hyperlink>
        </w:p>
        <w:p>
          <w:pPr>
            <w:pStyle w:val="Contents3"/>
            <w:tabs>
              <w:tab w:val="clear" w:pos="8459"/>
              <w:tab w:val="right" w:pos="9026" w:leader="dot"/>
            </w:tabs>
            <w:rPr/>
          </w:pPr>
          <w:hyperlink w:anchor="__RefHeading___Toc11794039_1280447820">
            <w:r>
              <w:rPr>
                <w:webHidden/>
                <w:rStyle w:val="IndexLink"/>
                <w:rtl w:val="true"/>
              </w:rPr>
              <w:t xml:space="preserve">فضيلت </w:t>
            </w:r>
            <w:r>
              <w:rPr>
                <w:rStyle w:val="IndexLink"/>
                <w:rtl w:val="true"/>
              </w:rPr>
              <w:t>«</w:t>
            </w:r>
            <w:r>
              <w:rPr>
                <w:rStyle w:val="IndexLink"/>
                <w:rtl w:val="true"/>
              </w:rPr>
              <w:t>اخلاص</w:t>
            </w:r>
            <w:r>
              <w:rPr>
                <w:rStyle w:val="IndexLink"/>
                <w:rtl w:val="true"/>
              </w:rPr>
              <w:t>» (</w:t>
            </w:r>
            <w:r>
              <w:rPr>
                <w:rStyle w:val="IndexLink"/>
              </w:rPr>
              <w:t>2</w:t>
            </w:r>
            <w:r>
              <w:rPr>
                <w:rStyle w:val="IndexLink"/>
                <w:rtl w:val="true"/>
              </w:rPr>
              <w:t>)</w:t>
              <w:tab/>
            </w:r>
            <w:r>
              <w:rPr>
                <w:rStyle w:val="IndexLink"/>
              </w:rPr>
              <w:t>284</w:t>
            </w:r>
          </w:hyperlink>
        </w:p>
        <w:p>
          <w:pPr>
            <w:pStyle w:val="Contents4"/>
            <w:tabs>
              <w:tab w:val="clear" w:pos="8176"/>
              <w:tab w:val="right" w:pos="9026" w:leader="dot"/>
            </w:tabs>
            <w:rPr/>
          </w:pPr>
          <w:hyperlink w:anchor="__RefHeading___Toc11794041_1280447820">
            <w:r>
              <w:rPr>
                <w:webHidden/>
                <w:rStyle w:val="IndexLink"/>
                <w:rtl w:val="true"/>
              </w:rPr>
              <w:t xml:space="preserve">- </w:t>
            </w:r>
            <w:r>
              <w:rPr>
                <w:rStyle w:val="IndexLink"/>
                <w:rtl w:val="true"/>
              </w:rPr>
              <w:t>مختصرى از مراتب سه گانه خلوص</w:t>
            </w:r>
            <w:r>
              <w:rPr>
                <w:rStyle w:val="IndexLink"/>
                <w:rtl w:val="true"/>
              </w:rPr>
              <w:tab/>
            </w:r>
            <w:r>
              <w:rPr>
                <w:rStyle w:val="IndexLink"/>
              </w:rPr>
              <w:t>284</w:t>
            </w:r>
          </w:hyperlink>
        </w:p>
        <w:p>
          <w:pPr>
            <w:pStyle w:val="Contents4"/>
            <w:tabs>
              <w:tab w:val="clear" w:pos="8176"/>
              <w:tab w:val="right" w:pos="9026" w:leader="dot"/>
            </w:tabs>
            <w:rPr/>
          </w:pPr>
          <w:hyperlink w:anchor="__RefHeading___Toc11794043_1280447820">
            <w:r>
              <w:rPr>
                <w:webHidden/>
                <w:rStyle w:val="IndexLink"/>
                <w:rtl w:val="true"/>
              </w:rPr>
              <w:t xml:space="preserve">- </w:t>
            </w:r>
            <w:r>
              <w:rPr>
                <w:rStyle w:val="IndexLink"/>
                <w:rtl w:val="true"/>
              </w:rPr>
              <w:t>شكر و حيا، مرتبه چهارم خلوص</w:t>
            </w:r>
            <w:r>
              <w:rPr>
                <w:rStyle w:val="IndexLink"/>
                <w:rtl w:val="true"/>
              </w:rPr>
              <w:tab/>
            </w:r>
            <w:r>
              <w:rPr>
                <w:rStyle w:val="IndexLink"/>
              </w:rPr>
              <w:t>285</w:t>
            </w:r>
          </w:hyperlink>
        </w:p>
        <w:p>
          <w:pPr>
            <w:pStyle w:val="Contents4"/>
            <w:tabs>
              <w:tab w:val="clear" w:pos="8176"/>
              <w:tab w:val="right" w:pos="9026" w:leader="dot"/>
            </w:tabs>
            <w:rPr/>
          </w:pPr>
          <w:hyperlink w:anchor="__RefHeading___Toc11794045_1280447820">
            <w:r>
              <w:rPr>
                <w:webHidden/>
                <w:rStyle w:val="IndexLink"/>
                <w:rtl w:val="true"/>
              </w:rPr>
              <w:t xml:space="preserve">- </w:t>
            </w:r>
            <w:r>
              <w:rPr>
                <w:rStyle w:val="IndexLink"/>
                <w:rtl w:val="true"/>
              </w:rPr>
              <w:t>محبت به خدا، مرتبه پنجم خلوص</w:t>
            </w:r>
            <w:r>
              <w:rPr>
                <w:rStyle w:val="IndexLink"/>
                <w:rtl w:val="true"/>
              </w:rPr>
              <w:tab/>
            </w:r>
            <w:r>
              <w:rPr>
                <w:rStyle w:val="IndexLink"/>
              </w:rPr>
              <w:t>289</w:t>
            </w:r>
          </w:hyperlink>
        </w:p>
        <w:p>
          <w:pPr>
            <w:pStyle w:val="Contents4"/>
            <w:tabs>
              <w:tab w:val="clear" w:pos="8176"/>
              <w:tab w:val="right" w:pos="9026" w:leader="dot"/>
            </w:tabs>
            <w:rPr/>
          </w:pPr>
          <w:hyperlink w:anchor="__RefHeading___Toc11794047_1280447820">
            <w:r>
              <w:rPr>
                <w:webHidden/>
                <w:rStyle w:val="IndexLink"/>
                <w:rtl w:val="true"/>
              </w:rPr>
              <w:t xml:space="preserve">- </w:t>
            </w:r>
            <w:r>
              <w:rPr>
                <w:rStyle w:val="IndexLink"/>
                <w:rtl w:val="true"/>
              </w:rPr>
              <w:t>مرتبه آخر خلوص، محرّك فقط خدا است</w:t>
            </w:r>
            <w:r>
              <w:rPr>
                <w:rStyle w:val="IndexLink"/>
                <w:rtl w:val="true"/>
              </w:rPr>
              <w:tab/>
            </w:r>
            <w:r>
              <w:rPr>
                <w:rStyle w:val="IndexLink"/>
              </w:rPr>
              <w:t>292</w:t>
            </w:r>
          </w:hyperlink>
        </w:p>
        <w:p>
          <w:pPr>
            <w:pStyle w:val="Contents2"/>
            <w:tabs>
              <w:tab w:val="clear" w:pos="8743"/>
              <w:tab w:val="right" w:pos="9026" w:leader="dot"/>
            </w:tabs>
            <w:rPr/>
          </w:pPr>
          <w:hyperlink w:anchor="__RefHeading___Toc11794049_1280447820">
            <w:r>
              <w:rPr>
                <w:webHidden/>
                <w:rStyle w:val="IndexLink"/>
                <w:rtl w:val="true"/>
              </w:rPr>
              <w:t xml:space="preserve">جلسه بيستم رذيله </w:t>
            </w:r>
            <w:r>
              <w:rPr>
                <w:rStyle w:val="IndexLink"/>
                <w:rtl w:val="true"/>
              </w:rPr>
              <w:t>«</w:t>
            </w:r>
            <w:r>
              <w:rPr>
                <w:rStyle w:val="IndexLink"/>
                <w:rtl w:val="true"/>
              </w:rPr>
              <w:t>ريا و تظاهر</w:t>
            </w:r>
            <w:r>
              <w:rPr>
                <w:rStyle w:val="IndexLink"/>
                <w:rtl w:val="true"/>
              </w:rPr>
              <w:t>»</w:t>
              <w:tab/>
            </w:r>
            <w:r>
              <w:rPr>
                <w:rStyle w:val="IndexLink"/>
              </w:rPr>
              <w:t>296</w:t>
            </w:r>
          </w:hyperlink>
        </w:p>
        <w:p>
          <w:pPr>
            <w:pStyle w:val="Contents3"/>
            <w:tabs>
              <w:tab w:val="clear" w:pos="8459"/>
              <w:tab w:val="right" w:pos="9026" w:leader="dot"/>
            </w:tabs>
            <w:rPr/>
          </w:pPr>
          <w:hyperlink w:anchor="__RefHeading___Toc11794051_1280447820">
            <w:r>
              <w:rPr>
                <w:webHidden/>
                <w:rStyle w:val="IndexLink"/>
                <w:rtl w:val="true"/>
              </w:rPr>
              <w:t>اشاره</w:t>
            </w:r>
            <w:r>
              <w:rPr>
                <w:rStyle w:val="IndexLink"/>
                <w:rtl w:val="true"/>
              </w:rPr>
              <w:tab/>
            </w:r>
            <w:r>
              <w:rPr>
                <w:rStyle w:val="IndexLink"/>
              </w:rPr>
              <w:t>296</w:t>
            </w:r>
          </w:hyperlink>
        </w:p>
        <w:p>
          <w:pPr>
            <w:pStyle w:val="Contents3"/>
            <w:tabs>
              <w:tab w:val="clear" w:pos="8459"/>
              <w:tab w:val="right" w:pos="9026" w:leader="dot"/>
            </w:tabs>
            <w:rPr/>
          </w:pPr>
          <w:hyperlink w:anchor="__RefHeading___Toc11794053_1280447820">
            <w:r>
              <w:rPr>
                <w:webHidden/>
                <w:rStyle w:val="IndexLink"/>
                <w:rtl w:val="true"/>
              </w:rPr>
              <w:t xml:space="preserve">رذيله </w:t>
            </w:r>
            <w:r>
              <w:rPr>
                <w:rStyle w:val="IndexLink"/>
                <w:rtl w:val="true"/>
              </w:rPr>
              <w:t>«</w:t>
            </w:r>
            <w:r>
              <w:rPr>
                <w:rStyle w:val="IndexLink"/>
                <w:rtl w:val="true"/>
              </w:rPr>
              <w:t>ريا و تظاهر</w:t>
            </w:r>
            <w:r>
              <w:rPr>
                <w:rStyle w:val="IndexLink"/>
                <w:rtl w:val="true"/>
              </w:rPr>
              <w:t>»</w:t>
              <w:tab/>
            </w:r>
            <w:r>
              <w:rPr>
                <w:rStyle w:val="IndexLink"/>
              </w:rPr>
              <w:t>298</w:t>
            </w:r>
          </w:hyperlink>
        </w:p>
        <w:p>
          <w:pPr>
            <w:pStyle w:val="Contents4"/>
            <w:tabs>
              <w:tab w:val="clear" w:pos="8176"/>
              <w:tab w:val="right" w:pos="9026" w:leader="dot"/>
            </w:tabs>
            <w:rPr/>
          </w:pPr>
          <w:hyperlink w:anchor="__RefHeading___Toc11794055_1280447820">
            <w:r>
              <w:rPr>
                <w:webHidden/>
                <w:rStyle w:val="IndexLink"/>
                <w:rtl w:val="true"/>
              </w:rPr>
              <w:t>اشاره</w:t>
            </w:r>
            <w:r>
              <w:rPr>
                <w:rStyle w:val="IndexLink"/>
                <w:rtl w:val="true"/>
              </w:rPr>
              <w:tab/>
            </w:r>
            <w:r>
              <w:rPr>
                <w:rStyle w:val="IndexLink"/>
              </w:rPr>
              <w:t>298</w:t>
            </w:r>
          </w:hyperlink>
        </w:p>
        <w:p>
          <w:pPr>
            <w:pStyle w:val="Contents4"/>
            <w:tabs>
              <w:tab w:val="clear" w:pos="8176"/>
              <w:tab w:val="right" w:pos="9026" w:leader="dot"/>
            </w:tabs>
            <w:rPr/>
          </w:pPr>
          <w:hyperlink w:anchor="__RefHeading___Toc11794057_1280447820">
            <w:r>
              <w:rPr>
                <w:webHidden/>
                <w:rStyle w:val="IndexLink"/>
                <w:rtl w:val="true"/>
              </w:rPr>
              <w:t xml:space="preserve">- </w:t>
            </w:r>
            <w:r>
              <w:rPr>
                <w:rStyle w:val="IndexLink"/>
                <w:rtl w:val="true"/>
              </w:rPr>
              <w:t>ريا، باطل كننده عمل</w:t>
            </w:r>
            <w:r>
              <w:rPr>
                <w:rStyle w:val="IndexLink"/>
                <w:rtl w:val="true"/>
              </w:rPr>
              <w:tab/>
            </w:r>
            <w:r>
              <w:rPr>
                <w:rStyle w:val="IndexLink"/>
              </w:rPr>
              <w:t>298</w:t>
            </w:r>
          </w:hyperlink>
        </w:p>
        <w:p>
          <w:pPr>
            <w:pStyle w:val="Contents4"/>
            <w:tabs>
              <w:tab w:val="clear" w:pos="8176"/>
              <w:tab w:val="right" w:pos="9026" w:leader="dot"/>
            </w:tabs>
            <w:rPr/>
          </w:pPr>
          <w:hyperlink w:anchor="__RefHeading___Toc11794059_1280447820">
            <w:r>
              <w:rPr>
                <w:webHidden/>
                <w:rStyle w:val="IndexLink"/>
                <w:rtl w:val="true"/>
              </w:rPr>
              <w:t>- ‍</w:t>
            </w:r>
            <w:r>
              <w:rPr>
                <w:rStyle w:val="IndexLink"/>
                <w:rtl w:val="true"/>
              </w:rPr>
              <w:t>آنها كه ايمان واقعى ندارند</w:t>
            </w:r>
            <w:r>
              <w:rPr>
                <w:rStyle w:val="IndexLink"/>
                <w:rtl w:val="true"/>
              </w:rPr>
              <w:tab/>
            </w:r>
            <w:r>
              <w:rPr>
                <w:rStyle w:val="IndexLink"/>
              </w:rPr>
              <w:t>299</w:t>
            </w:r>
          </w:hyperlink>
        </w:p>
        <w:p>
          <w:pPr>
            <w:pStyle w:val="Contents4"/>
            <w:tabs>
              <w:tab w:val="clear" w:pos="8176"/>
              <w:tab w:val="right" w:pos="9026" w:leader="dot"/>
            </w:tabs>
            <w:rPr/>
          </w:pPr>
          <w:hyperlink w:anchor="__RefHeading___Toc11794061_1280447820">
            <w:r>
              <w:rPr>
                <w:webHidden/>
                <w:rStyle w:val="IndexLink"/>
                <w:rtl w:val="true"/>
              </w:rPr>
              <w:t xml:space="preserve">- </w:t>
            </w:r>
            <w:r>
              <w:rPr>
                <w:rStyle w:val="IndexLink"/>
                <w:rtl w:val="true"/>
              </w:rPr>
              <w:t>رياكار، مشرك است</w:t>
            </w:r>
            <w:r>
              <w:rPr>
                <w:rStyle w:val="IndexLink"/>
                <w:rtl w:val="true"/>
              </w:rPr>
              <w:tab/>
            </w:r>
            <w:r>
              <w:rPr>
                <w:rStyle w:val="IndexLink"/>
              </w:rPr>
              <w:t>302</w:t>
            </w:r>
          </w:hyperlink>
        </w:p>
        <w:p>
          <w:pPr>
            <w:pStyle w:val="Contents4"/>
            <w:tabs>
              <w:tab w:val="clear" w:pos="8176"/>
              <w:tab w:val="right" w:pos="9026" w:leader="dot"/>
            </w:tabs>
            <w:rPr/>
          </w:pPr>
          <w:hyperlink w:anchor="__RefHeading___Toc11794063_1280447820">
            <w:r>
              <w:rPr>
                <w:webHidden/>
                <w:rStyle w:val="IndexLink"/>
                <w:rtl w:val="true"/>
              </w:rPr>
              <w:t xml:space="preserve">- </w:t>
            </w:r>
            <w:r>
              <w:rPr>
                <w:rStyle w:val="IndexLink"/>
                <w:rtl w:val="true"/>
              </w:rPr>
              <w:t>داستان بهلول</w:t>
            </w:r>
            <w:r>
              <w:rPr>
                <w:rStyle w:val="IndexLink"/>
                <w:rtl w:val="true"/>
              </w:rPr>
              <w:tab/>
            </w:r>
            <w:r>
              <w:rPr>
                <w:rStyle w:val="IndexLink"/>
              </w:rPr>
              <w:t>305</w:t>
            </w:r>
          </w:hyperlink>
        </w:p>
        <w:p>
          <w:pPr>
            <w:pStyle w:val="Contents2"/>
            <w:tabs>
              <w:tab w:val="clear" w:pos="8743"/>
              <w:tab w:val="right" w:pos="9026" w:leader="dot"/>
            </w:tabs>
            <w:rPr/>
          </w:pPr>
          <w:hyperlink w:anchor="__RefHeading___Toc11794065_1280447820">
            <w:r>
              <w:rPr>
                <w:webHidden/>
                <w:rStyle w:val="IndexLink"/>
                <w:rtl w:val="true"/>
              </w:rPr>
              <w:t xml:space="preserve">جلسه بيست و يكم بحثى راجع به جمهورى اسلامى وصلح امام حسن </w:t>
            </w:r>
            <w:r>
              <w:rPr>
                <w:rStyle w:val="IndexLink"/>
                <w:rtl w:val="true"/>
              </w:rPr>
              <w:t>(</w:t>
            </w:r>
            <w:r>
              <w:rPr>
                <w:rStyle w:val="IndexLink"/>
                <w:rtl w:val="true"/>
              </w:rPr>
              <w:t>ع</w:t>
            </w:r>
            <w:r>
              <w:rPr>
                <w:rStyle w:val="IndexLink"/>
                <w:rtl w:val="true"/>
              </w:rPr>
              <w:t>)</w:t>
              <w:tab/>
            </w:r>
            <w:r>
              <w:rPr>
                <w:rStyle w:val="IndexLink"/>
              </w:rPr>
              <w:t>308</w:t>
            </w:r>
          </w:hyperlink>
        </w:p>
        <w:p>
          <w:pPr>
            <w:pStyle w:val="Contents3"/>
            <w:tabs>
              <w:tab w:val="clear" w:pos="8459"/>
              <w:tab w:val="right" w:pos="9026" w:leader="dot"/>
            </w:tabs>
            <w:rPr/>
          </w:pPr>
          <w:hyperlink w:anchor="__RefHeading___Toc11794067_1280447820">
            <w:r>
              <w:rPr>
                <w:webHidden/>
                <w:rStyle w:val="IndexLink"/>
                <w:rtl w:val="true"/>
              </w:rPr>
              <w:t>اشاره</w:t>
            </w:r>
            <w:r>
              <w:rPr>
                <w:rStyle w:val="IndexLink"/>
                <w:rtl w:val="true"/>
              </w:rPr>
              <w:tab/>
            </w:r>
            <w:r>
              <w:rPr>
                <w:rStyle w:val="IndexLink"/>
              </w:rPr>
              <w:t>308</w:t>
            </w:r>
          </w:hyperlink>
        </w:p>
        <w:p>
          <w:pPr>
            <w:pStyle w:val="Contents3"/>
            <w:tabs>
              <w:tab w:val="clear" w:pos="8459"/>
              <w:tab w:val="right" w:pos="9026" w:leader="dot"/>
            </w:tabs>
            <w:rPr/>
          </w:pPr>
          <w:hyperlink w:anchor="__RefHeading___Toc11794069_1280447820">
            <w:r>
              <w:rPr>
                <w:webHidden/>
                <w:rStyle w:val="IndexLink"/>
                <w:rtl w:val="true"/>
              </w:rPr>
              <w:t xml:space="preserve">بحثى راجع به جمهورى اسلامى و صلح امام حسن </w:t>
            </w:r>
            <w:r>
              <w:rPr>
                <w:rStyle w:val="IndexLink"/>
                <w:rtl w:val="true"/>
              </w:rPr>
              <w:t>(</w:t>
            </w:r>
            <w:r>
              <w:rPr>
                <w:rStyle w:val="IndexLink"/>
                <w:rtl w:val="true"/>
              </w:rPr>
              <w:t>ع</w:t>
            </w:r>
            <w:r>
              <w:rPr>
                <w:rStyle w:val="IndexLink"/>
                <w:rtl w:val="true"/>
              </w:rPr>
              <w:t>)</w:t>
              <w:tab/>
            </w:r>
            <w:r>
              <w:rPr>
                <w:rStyle w:val="IndexLink"/>
              </w:rPr>
              <w:t>310</w:t>
            </w:r>
          </w:hyperlink>
        </w:p>
        <w:p>
          <w:pPr>
            <w:pStyle w:val="Contents4"/>
            <w:tabs>
              <w:tab w:val="clear" w:pos="8176"/>
              <w:tab w:val="right" w:pos="9026" w:leader="dot"/>
            </w:tabs>
            <w:rPr/>
          </w:pPr>
          <w:hyperlink w:anchor="__RefHeading___Toc11794071_1280447820">
            <w:r>
              <w:rPr>
                <w:webHidden/>
                <w:rStyle w:val="IndexLink"/>
                <w:rtl w:val="true"/>
              </w:rPr>
              <w:t>اشاره</w:t>
            </w:r>
            <w:r>
              <w:rPr>
                <w:rStyle w:val="IndexLink"/>
                <w:rtl w:val="true"/>
              </w:rPr>
              <w:tab/>
            </w:r>
            <w:r>
              <w:rPr>
                <w:rStyle w:val="IndexLink"/>
              </w:rPr>
              <w:t>310</w:t>
            </w:r>
          </w:hyperlink>
        </w:p>
        <w:p>
          <w:pPr>
            <w:pStyle w:val="Contents4"/>
            <w:tabs>
              <w:tab w:val="clear" w:pos="8176"/>
              <w:tab w:val="right" w:pos="9026" w:leader="dot"/>
            </w:tabs>
            <w:rPr/>
          </w:pPr>
          <w:hyperlink w:anchor="__RefHeading___Toc11794073_1280447820">
            <w:r>
              <w:rPr>
                <w:webHidden/>
                <w:rStyle w:val="IndexLink"/>
                <w:rtl w:val="true"/>
              </w:rPr>
              <w:t>- ‍</w:t>
            </w:r>
            <w:r>
              <w:rPr>
                <w:rStyle w:val="IndexLink"/>
                <w:rtl w:val="true"/>
              </w:rPr>
              <w:t>عوامل مؤثّر در پيروزى انقلاب</w:t>
            </w:r>
            <w:r>
              <w:rPr>
                <w:rStyle w:val="IndexLink"/>
                <w:rtl w:val="true"/>
              </w:rPr>
              <w:tab/>
            </w:r>
            <w:r>
              <w:rPr>
                <w:rStyle w:val="IndexLink"/>
              </w:rPr>
              <w:t>310</w:t>
            </w:r>
          </w:hyperlink>
        </w:p>
        <w:p>
          <w:pPr>
            <w:pStyle w:val="Contents4"/>
            <w:tabs>
              <w:tab w:val="clear" w:pos="8176"/>
              <w:tab w:val="right" w:pos="9026" w:leader="dot"/>
            </w:tabs>
            <w:rPr/>
          </w:pPr>
          <w:hyperlink w:anchor="__RefHeading___Toc11794075_1280447820">
            <w:r>
              <w:rPr>
                <w:webHidden/>
                <w:rStyle w:val="IndexLink"/>
                <w:rtl w:val="true"/>
              </w:rPr>
              <w:t xml:space="preserve">- </w:t>
            </w:r>
            <w:r>
              <w:rPr>
                <w:rStyle w:val="IndexLink"/>
                <w:rtl w:val="true"/>
              </w:rPr>
              <w:t>بيمه بودن انقلاب</w:t>
            </w:r>
            <w:r>
              <w:rPr>
                <w:rStyle w:val="IndexLink"/>
                <w:rtl w:val="true"/>
              </w:rPr>
              <w:tab/>
            </w:r>
            <w:r>
              <w:rPr>
                <w:rStyle w:val="IndexLink"/>
              </w:rPr>
              <w:t>312</w:t>
            </w:r>
          </w:hyperlink>
        </w:p>
        <w:p>
          <w:pPr>
            <w:pStyle w:val="Contents4"/>
            <w:tabs>
              <w:tab w:val="clear" w:pos="8176"/>
              <w:tab w:val="right" w:pos="9026" w:leader="dot"/>
            </w:tabs>
            <w:rPr/>
          </w:pPr>
          <w:hyperlink w:anchor="__RefHeading___Toc11794077_1280447820">
            <w:r>
              <w:rPr>
                <w:webHidden/>
                <w:rStyle w:val="IndexLink"/>
                <w:rtl w:val="true"/>
              </w:rPr>
              <w:t>- ‍</w:t>
            </w:r>
            <w:r>
              <w:rPr>
                <w:rStyle w:val="IndexLink"/>
                <w:rtl w:val="true"/>
              </w:rPr>
              <w:t>عوامل ضربه پذيرى انقلاب</w:t>
            </w:r>
            <w:r>
              <w:rPr>
                <w:rStyle w:val="IndexLink"/>
                <w:rtl w:val="true"/>
              </w:rPr>
              <w:tab/>
            </w:r>
            <w:r>
              <w:rPr>
                <w:rStyle w:val="IndexLink"/>
              </w:rPr>
              <w:t>313</w:t>
            </w:r>
          </w:hyperlink>
        </w:p>
        <w:p>
          <w:pPr>
            <w:pStyle w:val="Contents4"/>
            <w:tabs>
              <w:tab w:val="clear" w:pos="8176"/>
              <w:tab w:val="right" w:pos="9026" w:leader="dot"/>
            </w:tabs>
            <w:rPr/>
          </w:pPr>
          <w:hyperlink w:anchor="__RefHeading___Toc11794079_1280447820">
            <w:r>
              <w:rPr>
                <w:webHidden/>
                <w:rStyle w:val="IndexLink"/>
                <w:rtl w:val="true"/>
              </w:rPr>
              <w:t xml:space="preserve">- </w:t>
            </w:r>
            <w:r>
              <w:rPr>
                <w:rStyle w:val="IndexLink"/>
                <w:rtl w:val="true"/>
              </w:rPr>
              <w:t xml:space="preserve">صلح امام حسن </w:t>
            </w:r>
            <w:r>
              <w:rPr>
                <w:rStyle w:val="IndexLink"/>
                <w:rtl w:val="true"/>
              </w:rPr>
              <w:t>(</w:t>
            </w:r>
            <w:r>
              <w:rPr>
                <w:rStyle w:val="IndexLink"/>
                <w:rtl w:val="true"/>
              </w:rPr>
              <w:t>ع</w:t>
            </w:r>
            <w:r>
              <w:rPr>
                <w:rStyle w:val="IndexLink"/>
                <w:rtl w:val="true"/>
              </w:rPr>
              <w:t>)</w:t>
              <w:tab/>
            </w:r>
            <w:r>
              <w:rPr>
                <w:rStyle w:val="IndexLink"/>
              </w:rPr>
              <w:t>316</w:t>
            </w:r>
          </w:hyperlink>
        </w:p>
        <w:p>
          <w:pPr>
            <w:pStyle w:val="Contents4"/>
            <w:tabs>
              <w:tab w:val="clear" w:pos="8176"/>
              <w:tab w:val="right" w:pos="9026" w:leader="dot"/>
            </w:tabs>
            <w:rPr/>
          </w:pPr>
          <w:hyperlink w:anchor="__RefHeading___Toc11794081_1280447820">
            <w:r>
              <w:rPr>
                <w:webHidden/>
                <w:rStyle w:val="IndexLink"/>
                <w:rtl w:val="true"/>
              </w:rPr>
              <w:t xml:space="preserve">- </w:t>
            </w:r>
            <w:r>
              <w:rPr>
                <w:rStyle w:val="IndexLink"/>
                <w:rtl w:val="true"/>
              </w:rPr>
              <w:t xml:space="preserve">خبر دادن پيامبر </w:t>
            </w:r>
            <w:r>
              <w:rPr>
                <w:rStyle w:val="IndexLink"/>
                <w:rtl w:val="true"/>
              </w:rPr>
              <w:t>(</w:t>
            </w:r>
            <w:r>
              <w:rPr>
                <w:rStyle w:val="IndexLink"/>
                <w:rtl w:val="true"/>
              </w:rPr>
              <w:t>ص</w:t>
            </w:r>
            <w:r>
              <w:rPr>
                <w:rStyle w:val="IndexLink"/>
                <w:rtl w:val="true"/>
              </w:rPr>
              <w:t xml:space="preserve">) </w:t>
            </w:r>
            <w:r>
              <w:rPr>
                <w:rStyle w:val="IndexLink"/>
                <w:rtl w:val="true"/>
              </w:rPr>
              <w:t xml:space="preserve">از صلح امام حسن </w:t>
            </w:r>
            <w:r>
              <w:rPr>
                <w:rStyle w:val="IndexLink"/>
                <w:rtl w:val="true"/>
              </w:rPr>
              <w:t>(</w:t>
            </w:r>
            <w:r>
              <w:rPr>
                <w:rStyle w:val="IndexLink"/>
                <w:rtl w:val="true"/>
              </w:rPr>
              <w:t>ع</w:t>
            </w:r>
            <w:r>
              <w:rPr>
                <w:rStyle w:val="IndexLink"/>
                <w:rtl w:val="true"/>
              </w:rPr>
              <w:t>)</w:t>
              <w:tab/>
            </w:r>
            <w:r>
              <w:rPr>
                <w:rStyle w:val="IndexLink"/>
              </w:rPr>
              <w:t>316</w:t>
            </w:r>
          </w:hyperlink>
        </w:p>
        <w:p>
          <w:pPr>
            <w:pStyle w:val="Contents4"/>
            <w:tabs>
              <w:tab w:val="clear" w:pos="8176"/>
              <w:tab w:val="right" w:pos="9026" w:leader="dot"/>
            </w:tabs>
            <w:rPr/>
          </w:pPr>
          <w:hyperlink w:anchor="__RefHeading___Toc11794083_1280447820">
            <w:r>
              <w:rPr>
                <w:webHidden/>
                <w:rStyle w:val="IndexLink"/>
                <w:rtl w:val="true"/>
              </w:rPr>
              <w:t xml:space="preserve">- </w:t>
            </w:r>
            <w:r>
              <w:rPr>
                <w:rStyle w:val="IndexLink"/>
                <w:rtl w:val="true"/>
              </w:rPr>
              <w:t xml:space="preserve">شباهت صلح امام حسن </w:t>
            </w:r>
            <w:r>
              <w:rPr>
                <w:rStyle w:val="IndexLink"/>
                <w:rtl w:val="true"/>
              </w:rPr>
              <w:t>(</w:t>
            </w:r>
            <w:r>
              <w:rPr>
                <w:rStyle w:val="IndexLink"/>
                <w:rtl w:val="true"/>
              </w:rPr>
              <w:t>ع</w:t>
            </w:r>
            <w:r>
              <w:rPr>
                <w:rStyle w:val="IndexLink"/>
                <w:rtl w:val="true"/>
              </w:rPr>
              <w:t xml:space="preserve">) </w:t>
            </w:r>
            <w:r>
              <w:rPr>
                <w:rStyle w:val="IndexLink"/>
                <w:rtl w:val="true"/>
              </w:rPr>
              <w:t>با پذيرش قطعنامه در ايران</w:t>
            </w:r>
            <w:r>
              <w:rPr>
                <w:rStyle w:val="IndexLink"/>
                <w:rtl w:val="true"/>
              </w:rPr>
              <w:tab/>
            </w:r>
            <w:r>
              <w:rPr>
                <w:rStyle w:val="IndexLink"/>
              </w:rPr>
              <w:t>317</w:t>
            </w:r>
          </w:hyperlink>
        </w:p>
        <w:p>
          <w:pPr>
            <w:pStyle w:val="Contents4"/>
            <w:tabs>
              <w:tab w:val="clear" w:pos="8176"/>
              <w:tab w:val="right" w:pos="9026" w:leader="dot"/>
            </w:tabs>
            <w:rPr/>
          </w:pPr>
          <w:hyperlink w:anchor="__RefHeading___Toc11794085_1280447820">
            <w:r>
              <w:rPr>
                <w:webHidden/>
                <w:rStyle w:val="IndexLink"/>
                <w:rtl w:val="true"/>
              </w:rPr>
              <w:t>- ‍</w:t>
            </w:r>
            <w:r>
              <w:rPr>
                <w:rStyle w:val="IndexLink"/>
                <w:rtl w:val="true"/>
              </w:rPr>
              <w:t xml:space="preserve">اهميّت صلح امام حسن </w:t>
            </w:r>
            <w:r>
              <w:rPr>
                <w:rStyle w:val="IndexLink"/>
                <w:rtl w:val="true"/>
              </w:rPr>
              <w:t>(</w:t>
            </w:r>
            <w:r>
              <w:rPr>
                <w:rStyle w:val="IndexLink"/>
                <w:rtl w:val="true"/>
              </w:rPr>
              <w:t>ع</w:t>
            </w:r>
            <w:r>
              <w:rPr>
                <w:rStyle w:val="IndexLink"/>
                <w:rtl w:val="true"/>
              </w:rPr>
              <w:t xml:space="preserve">) </w:t>
            </w:r>
            <w:r>
              <w:rPr>
                <w:rStyle w:val="IndexLink"/>
                <w:rtl w:val="true"/>
              </w:rPr>
              <w:t>براى اسلام</w:t>
            </w:r>
            <w:r>
              <w:rPr>
                <w:rStyle w:val="IndexLink"/>
                <w:rtl w:val="true"/>
              </w:rPr>
              <w:tab/>
            </w:r>
            <w:r>
              <w:rPr>
                <w:rStyle w:val="IndexLink"/>
              </w:rPr>
              <w:t>319</w:t>
            </w:r>
          </w:hyperlink>
        </w:p>
        <w:p>
          <w:pPr>
            <w:pStyle w:val="Contents2"/>
            <w:tabs>
              <w:tab w:val="clear" w:pos="8743"/>
              <w:tab w:val="right" w:pos="9026" w:leader="dot"/>
            </w:tabs>
            <w:rPr/>
          </w:pPr>
          <w:hyperlink w:anchor="__RefHeading___Toc11794087_1280447820">
            <w:r>
              <w:rPr>
                <w:webHidden/>
                <w:rStyle w:val="IndexLink"/>
                <w:rtl w:val="true"/>
              </w:rPr>
              <w:t xml:space="preserve">جلسه بيست و دوم بحثى درباره امام زمان </w:t>
            </w:r>
            <w:r>
              <w:rPr>
                <w:rStyle w:val="IndexLink"/>
                <w:rtl w:val="true"/>
              </w:rPr>
              <w:t>«</w:t>
            </w:r>
            <w:r>
              <w:rPr>
                <w:rStyle w:val="IndexLink"/>
                <w:rtl w:val="true"/>
              </w:rPr>
              <w:t>عجّل الله تعالى فرجه الشّريف</w:t>
            </w:r>
            <w:r>
              <w:rPr>
                <w:rStyle w:val="IndexLink"/>
                <w:rtl w:val="true"/>
              </w:rPr>
              <w:t>»</w:t>
              <w:tab/>
            </w:r>
            <w:r>
              <w:rPr>
                <w:rStyle w:val="IndexLink"/>
              </w:rPr>
              <w:t>322</w:t>
            </w:r>
          </w:hyperlink>
        </w:p>
        <w:p>
          <w:pPr>
            <w:pStyle w:val="Contents3"/>
            <w:tabs>
              <w:tab w:val="clear" w:pos="8459"/>
              <w:tab w:val="right" w:pos="9026" w:leader="dot"/>
            </w:tabs>
            <w:rPr/>
          </w:pPr>
          <w:hyperlink w:anchor="__RefHeading___Toc11794089_1280447820">
            <w:r>
              <w:rPr>
                <w:webHidden/>
                <w:rStyle w:val="IndexLink"/>
                <w:rtl w:val="true"/>
              </w:rPr>
              <w:t>اشاره</w:t>
            </w:r>
            <w:r>
              <w:rPr>
                <w:rStyle w:val="IndexLink"/>
                <w:rtl w:val="true"/>
              </w:rPr>
              <w:tab/>
            </w:r>
            <w:r>
              <w:rPr>
                <w:rStyle w:val="IndexLink"/>
              </w:rPr>
              <w:t>322</w:t>
            </w:r>
          </w:hyperlink>
        </w:p>
        <w:p>
          <w:pPr>
            <w:pStyle w:val="Contents3"/>
            <w:tabs>
              <w:tab w:val="clear" w:pos="8459"/>
              <w:tab w:val="right" w:pos="9026" w:leader="dot"/>
            </w:tabs>
            <w:rPr/>
          </w:pPr>
          <w:hyperlink w:anchor="__RefHeading___Toc11794091_1280447820">
            <w:r>
              <w:rPr>
                <w:webHidden/>
                <w:rStyle w:val="IndexLink"/>
                <w:rtl w:val="true"/>
              </w:rPr>
              <w:t xml:space="preserve">بحثى درباره امام زمان </w:t>
            </w:r>
            <w:r>
              <w:rPr>
                <w:rStyle w:val="IndexLink"/>
                <w:rtl w:val="true"/>
              </w:rPr>
              <w:t>«</w:t>
            </w:r>
            <w:r>
              <w:rPr>
                <w:rStyle w:val="IndexLink"/>
                <w:rtl w:val="true"/>
              </w:rPr>
              <w:t>عجّل الله تعالى فرجه الشريف</w:t>
            </w:r>
            <w:r>
              <w:rPr>
                <w:rStyle w:val="IndexLink"/>
                <w:rtl w:val="true"/>
              </w:rPr>
              <w:t>»</w:t>
              <w:tab/>
            </w:r>
            <w:r>
              <w:rPr>
                <w:rStyle w:val="IndexLink"/>
              </w:rPr>
              <w:t>324</w:t>
            </w:r>
          </w:hyperlink>
        </w:p>
        <w:p>
          <w:pPr>
            <w:pStyle w:val="Contents2"/>
            <w:tabs>
              <w:tab w:val="clear" w:pos="8743"/>
              <w:tab w:val="right" w:pos="9026" w:leader="dot"/>
            </w:tabs>
            <w:rPr/>
          </w:pPr>
          <w:hyperlink w:anchor="__RefHeading___Toc11794093_1280447820">
            <w:r>
              <w:rPr>
                <w:webHidden/>
                <w:rStyle w:val="IndexLink"/>
                <w:rtl w:val="true"/>
              </w:rPr>
              <w:t>جلسه بيست و سوّم عيد نوروز</w:t>
            </w:r>
            <w:r>
              <w:rPr>
                <w:rStyle w:val="IndexLink"/>
                <w:rtl w:val="true"/>
              </w:rPr>
              <w:tab/>
            </w:r>
            <w:r>
              <w:rPr>
                <w:rStyle w:val="IndexLink"/>
              </w:rPr>
              <w:t>336</w:t>
            </w:r>
          </w:hyperlink>
        </w:p>
        <w:p>
          <w:pPr>
            <w:pStyle w:val="Contents3"/>
            <w:tabs>
              <w:tab w:val="clear" w:pos="8459"/>
              <w:tab w:val="right" w:pos="9026" w:leader="dot"/>
            </w:tabs>
            <w:rPr/>
          </w:pPr>
          <w:hyperlink w:anchor="__RefHeading___Toc11794095_1280447820">
            <w:r>
              <w:rPr>
                <w:webHidden/>
                <w:rStyle w:val="IndexLink"/>
                <w:rtl w:val="true"/>
              </w:rPr>
              <w:t>اشاره</w:t>
            </w:r>
            <w:r>
              <w:rPr>
                <w:rStyle w:val="IndexLink"/>
                <w:rtl w:val="true"/>
              </w:rPr>
              <w:tab/>
            </w:r>
            <w:r>
              <w:rPr>
                <w:rStyle w:val="IndexLink"/>
              </w:rPr>
              <w:t>336</w:t>
            </w:r>
          </w:hyperlink>
        </w:p>
        <w:p>
          <w:pPr>
            <w:pStyle w:val="Contents3"/>
            <w:tabs>
              <w:tab w:val="clear" w:pos="8459"/>
              <w:tab w:val="right" w:pos="9026" w:leader="dot"/>
            </w:tabs>
            <w:rPr/>
          </w:pPr>
          <w:hyperlink w:anchor="__RefHeading___Toc11794097_1280447820">
            <w:r>
              <w:rPr>
                <w:webHidden/>
                <w:rStyle w:val="IndexLink"/>
                <w:rtl w:val="true"/>
              </w:rPr>
              <w:t>عيد نوروز</w:t>
            </w:r>
            <w:r>
              <w:rPr>
                <w:rStyle w:val="IndexLink"/>
                <w:rtl w:val="true"/>
              </w:rPr>
              <w:tab/>
            </w:r>
            <w:r>
              <w:rPr>
                <w:rStyle w:val="IndexLink"/>
              </w:rPr>
              <w:t>338</w:t>
            </w:r>
          </w:hyperlink>
        </w:p>
        <w:p>
          <w:pPr>
            <w:pStyle w:val="Contents4"/>
            <w:tabs>
              <w:tab w:val="clear" w:pos="8176"/>
              <w:tab w:val="right" w:pos="9026" w:leader="dot"/>
            </w:tabs>
            <w:rPr/>
          </w:pPr>
          <w:hyperlink w:anchor="__RefHeading___Toc11794099_1280447820">
            <w:r>
              <w:rPr>
                <w:webHidden/>
                <w:rStyle w:val="IndexLink"/>
                <w:rtl w:val="true"/>
              </w:rPr>
              <w:t>اشاره</w:t>
            </w:r>
            <w:r>
              <w:rPr>
                <w:rStyle w:val="IndexLink"/>
                <w:rtl w:val="true"/>
              </w:rPr>
              <w:tab/>
            </w:r>
            <w:r>
              <w:rPr>
                <w:rStyle w:val="IndexLink"/>
              </w:rPr>
              <w:t>338</w:t>
            </w:r>
          </w:hyperlink>
        </w:p>
        <w:p>
          <w:pPr>
            <w:pStyle w:val="Contents4"/>
            <w:tabs>
              <w:tab w:val="clear" w:pos="8176"/>
              <w:tab w:val="right" w:pos="9026" w:leader="dot"/>
            </w:tabs>
            <w:rPr/>
          </w:pPr>
          <w:hyperlink w:anchor="__RefHeading___Toc11794101_1280447820">
            <w:r>
              <w:rPr>
                <w:webHidden/>
                <w:rStyle w:val="IndexLink"/>
                <w:rtl w:val="true"/>
              </w:rPr>
              <w:t>- ‍</w:t>
            </w:r>
            <w:r>
              <w:rPr>
                <w:rStyle w:val="IndexLink"/>
                <w:rtl w:val="true"/>
              </w:rPr>
              <w:t>انواع عيد</w:t>
            </w:r>
            <w:r>
              <w:rPr>
                <w:rStyle w:val="IndexLink"/>
                <w:rtl w:val="true"/>
              </w:rPr>
              <w:tab/>
            </w:r>
            <w:r>
              <w:rPr>
                <w:rStyle w:val="IndexLink"/>
              </w:rPr>
              <w:t>338</w:t>
            </w:r>
          </w:hyperlink>
        </w:p>
        <w:p>
          <w:pPr>
            <w:pStyle w:val="Contents4"/>
            <w:tabs>
              <w:tab w:val="clear" w:pos="8176"/>
              <w:tab w:val="right" w:pos="9026" w:leader="dot"/>
            </w:tabs>
            <w:rPr/>
          </w:pPr>
          <w:hyperlink w:anchor="__RefHeading___Toc11794103_1280447820">
            <w:r>
              <w:rPr>
                <w:webHidden/>
                <w:rStyle w:val="IndexLink"/>
                <w:rtl w:val="true"/>
              </w:rPr>
              <w:t>- ‍</w:t>
            </w:r>
            <w:r>
              <w:rPr>
                <w:rStyle w:val="IndexLink"/>
                <w:rtl w:val="true"/>
              </w:rPr>
              <w:t>عيد نوروز از نظر اسلام</w:t>
            </w:r>
            <w:r>
              <w:rPr>
                <w:rStyle w:val="IndexLink"/>
                <w:rtl w:val="true"/>
              </w:rPr>
              <w:tab/>
            </w:r>
            <w:r>
              <w:rPr>
                <w:rStyle w:val="IndexLink"/>
              </w:rPr>
              <w:t>339</w:t>
            </w:r>
          </w:hyperlink>
        </w:p>
        <w:p>
          <w:pPr>
            <w:pStyle w:val="Contents4"/>
            <w:tabs>
              <w:tab w:val="clear" w:pos="8176"/>
              <w:tab w:val="right" w:pos="9026" w:leader="dot"/>
            </w:tabs>
            <w:rPr/>
          </w:pPr>
          <w:hyperlink w:anchor="__RefHeading___Toc11794105_1280447820">
            <w:r>
              <w:rPr>
                <w:webHidden/>
                <w:rStyle w:val="IndexLink"/>
                <w:rtl w:val="true"/>
              </w:rPr>
              <w:t xml:space="preserve">- </w:t>
            </w:r>
            <w:r>
              <w:rPr>
                <w:rStyle w:val="IndexLink"/>
                <w:rtl w:val="true"/>
              </w:rPr>
              <w:t>رعايت مسائل شرعى در ايّام نوروز</w:t>
            </w:r>
            <w:r>
              <w:rPr>
                <w:rStyle w:val="IndexLink"/>
                <w:rtl w:val="true"/>
              </w:rPr>
              <w:tab/>
            </w:r>
            <w:r>
              <w:rPr>
                <w:rStyle w:val="IndexLink"/>
              </w:rPr>
              <w:t>344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348_272615"/>
      <w:bookmarkStart w:id="1" w:name="pg20348_272615"/>
      <w:bookmarkEnd w:id="1"/>
    </w:p>
    <w:p>
      <w:pPr>
        <w:pStyle w:val="Heading2"/>
        <w:numPr>
          <w:ilvl w:val="1"/>
          <w:numId w:val="1"/>
        </w:numPr>
        <w:rPr/>
      </w:pPr>
      <w:bookmarkStart w:id="2" w:name="pg20348_272615"/>
      <w:bookmarkStart w:id="3" w:name="__RefHeading___Toc11793707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م‍ظاه‍ری‌، ح‍س‍ی‍ن‌،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ح‍س‍ی‍ن‌ م‍ظاه‍ری‌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۲۵۰۰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ششم</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۹۰۰۰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هفتم</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w:t>
      </w:r>
      <w:r>
        <w:rPr>
          <w:rFonts w:eastAsia="IRNazanin" w:cs="IRNazanin"/>
          <w:color w:val="111111"/>
          <w:sz w:val="28"/>
          <w:szCs w:val="28"/>
          <w:lang w:bidi="fa-IR"/>
        </w:rPr>
        <w:t>9649052771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نهم</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چاپ دوازدهم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w:t>
      </w:r>
      <w:r>
        <w:rPr>
          <w:rFonts w:eastAsia="IRNazanin" w:cs="IRNazanin"/>
          <w:color w:val="111111"/>
          <w:sz w:val="28"/>
          <w:szCs w:val="28"/>
          <w:lang w:bidi="fa-IR"/>
        </w:rPr>
        <w:t>964-92792-1-0 :‏</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سیزدهم</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چاپ چهاردهم</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شانزدهم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964-92792-1-0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‫‬۵۵۰۰۰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۲۵۰۰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۴۰۰۰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ششم</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هشتم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‫‬‭‭964-90527-8-</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نهم</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سیزدهم</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چاپ چهاردهم</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پانزدهم</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شانزدهم</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ای‍ن‌ ک‍ت‍اب‌ در س‍ال‌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ت‍وس‍ط ان‍ت‍ش‍ارات‌ رئ‍وف‌ م‍ن‍ت‍ش‍ر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۱۳۷۲</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این کتاب در سال های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تجدید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این کتاب در سال های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تجدید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و رذائ‍ل‌ اخ‍لاق‍ی‌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خانواده</w:t>
      </w:r>
    </w:p>
    <w:p>
      <w:pPr>
        <w:pStyle w:val="BookText"/>
        <w:rPr/>
      </w:pPr>
      <w:r>
        <w:rPr>
          <w:rFonts w:ascii="IRNazanin" w:hAnsi="IRNazanin" w:eastAsia="IRNazanin"/>
          <w:color w:val="111111"/>
          <w:sz w:val="28"/>
          <w:sz w:val="28"/>
          <w:szCs w:val="28"/>
          <w:rtl w:val="true"/>
          <w:lang w:bidi="fa-IR"/>
        </w:rPr>
        <w:t xml:space="preserve">خانواده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اخلاقی</w:t>
      </w:r>
    </w:p>
    <w:p>
      <w:pPr>
        <w:pStyle w:val="BookText"/>
        <w:rPr/>
      </w:pPr>
      <w:r>
        <w:rPr>
          <w:rFonts w:ascii="IRNazanin" w:hAnsi="IRNazanin" w:eastAsia="IRNazanin"/>
          <w:color w:val="111111"/>
          <w:sz w:val="28"/>
          <w:sz w:val="28"/>
          <w:szCs w:val="28"/>
          <w:rtl w:val="true"/>
          <w:lang w:bidi="fa-IR"/>
        </w:rPr>
        <w:t>اخ‍لاق‌ اس‍لام‍ی‌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۲۵۳‬‭‮‬‏</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م۶</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 ۱۳۷۳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م‌۷۳</w:t>
      </w:r>
      <w:r>
        <w:rPr>
          <w:rFonts w:eastAsia="IRNazanin" w:cs="IRNazanin"/>
          <w:color w:val="111111"/>
          <w:sz w:val="28"/>
          <w:szCs w:val="28"/>
          <w:lang w:bidi="fa-IR"/>
        </w:rPr>
        <w:t>-</w:t>
      </w:r>
      <w:r>
        <w:rPr>
          <w:rFonts w:ascii="IRNazanin" w:hAnsi="IRNazanin" w:eastAsia="IRNazanin"/>
          <w:color w:val="111111"/>
          <w:sz w:val="28"/>
          <w:sz w:val="28"/>
          <w:szCs w:val="28"/>
          <w:lang w:bidi="fa-IR"/>
        </w:rPr>
        <w:t>۳۱۲۵</w:t>
      </w:r>
    </w:p>
    <w:p>
      <w:pPr>
        <w:pStyle w:val="BookText"/>
        <w:rPr/>
      </w:pPr>
      <w:r>
        <w:rPr>
          <w:rFonts w:ascii="IRNazanin" w:hAnsi="IRNazanin" w:eastAsia="IRNazanin"/>
          <w:color w:val="111111"/>
          <w:sz w:val="28"/>
          <w:sz w:val="28"/>
          <w:szCs w:val="28"/>
          <w:rtl w:val="true"/>
          <w:lang w:bidi="fa-IR"/>
        </w:rPr>
        <w:t>تنظیم متن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793709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20348_272617"/>
    </w:p>
    <w:p>
      <w:pPr>
        <w:pStyle w:val="Heading2"/>
        <w:numPr>
          <w:ilvl w:val="1"/>
          <w:numId w:val="1"/>
        </w:numPr>
        <w:rPr/>
      </w:pPr>
      <w:bookmarkStart w:id="8" w:name="__RefHeading___Toc11793711_1280447820"/>
      <w:bookmarkStart w:id="9" w:name="_Toc3"/>
      <w:bookmarkEnd w:id="7"/>
      <w:bookmarkEnd w:id="8"/>
      <w:r>
        <w:rPr>
          <w:rtl w:val="true"/>
        </w:rPr>
        <w:t>پيشگفتار</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خوشوقتيم كه پس از مدتها انتظار، جلد دوم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در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فضائل و رذائل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چاپ خارج شده و در دست علاقمندان به درسهاى استاد اخلاق، حضرت آية الله مظاهرى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قسمت از مباحث، درباره تعدادى از فضائل اخلاقى و در مقابل آنها تعدادى از رذائل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 به گونه اى مطرح شده است كه عموم مردم بتوانند از آنها بهره ببرند و به همين جهت حضرت استاد از اصطلاحات علمى دكتر استفاده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تصحيح كتاب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جلد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شده است تا مكررات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طبعاً در منبر و سخنرانى پيش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آيات و روايات را نوشته و هر جا كه لازم بود ترجمه آن را در پاورقى آورديم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تذكّر است كه حضرت استاد، به مناسبت ايّام خاصّى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مطالبى عنوان فرموده اند كه گرچه خارج از بحث مى باشد، امّا از آنجا كه اينگونه مباحث براى توده مردم ضرورى و مفيد بنظر رسيد با </w:t>
      </w:r>
    </w:p>
    <w:p>
      <w:pPr>
        <w:pStyle w:val="BookText"/>
        <w:rPr/>
      </w:pPr>
      <w:r>
        <w:rPr>
          <w:rFonts w:ascii="IRNazanin" w:hAnsi="IRNazanin" w:eastAsia="IRNazanin"/>
          <w:color w:val="111111"/>
          <w:sz w:val="28"/>
          <w:sz w:val="28"/>
          <w:szCs w:val="28"/>
          <w:rtl w:val="true"/>
          <w:lang w:bidi="fa-IR"/>
        </w:rPr>
        <w:t>كسب اجازه از معظّم له در ضمن مباحث كتاب گنجانده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لازم مى دانيم كه از زحمات كسانى كه در تصحيح و نشر اين كتاب ارزشمند با ما همكارى نموده اند مخصوصاً حضرت حجة الاسلام و المسلمين جناب آقاى حاج شيخ حسين طيّبيان تشكّر و قدردانى نمائيم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هرگونه پيشنهاد و يا انتقادى را پذيرا مى باشيم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ناشر </w:t>
      </w:r>
      <w:bookmarkStart w:id="10" w:name="pg20348_272619"/>
    </w:p>
    <w:p>
      <w:pPr>
        <w:pStyle w:val="Heading2"/>
        <w:numPr>
          <w:ilvl w:val="1"/>
          <w:numId w:val="1"/>
        </w:numPr>
        <w:rPr/>
      </w:pPr>
      <w:bookmarkStart w:id="11" w:name="__RefHeading___Toc11793713_1280447820"/>
      <w:bookmarkStart w:id="12" w:name="_Toc4"/>
      <w:bookmarkEnd w:id="10"/>
      <w:bookmarkEnd w:id="11"/>
      <w:r>
        <w:rPr>
          <w:rtl w:val="true"/>
        </w:rPr>
        <w:t>جلسه اوّل مقدمه در فضيلت ماه مبارك رمضان</w:t>
      </w:r>
      <w:bookmarkEnd w:id="12"/>
    </w:p>
    <w:p>
      <w:pPr>
        <w:pStyle w:val="Heading3"/>
        <w:numPr>
          <w:ilvl w:val="2"/>
          <w:numId w:val="1"/>
        </w:numPr>
        <w:rPr/>
      </w:pPr>
      <w:bookmarkStart w:id="13" w:name="__RefHeading___Toc11793715_1280447820"/>
      <w:bookmarkStart w:id="14" w:name="_Toc5"/>
      <w:bookmarkEnd w:id="13"/>
      <w:r>
        <w:rPr>
          <w:rtl w:val="true"/>
        </w:rPr>
        <w:t>اشاره</w:t>
      </w:r>
      <w:bookmarkEnd w:id="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روزه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روزه فقهى</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روزه اخلاقى</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روزه عارف</w:t>
      </w:r>
    </w:p>
    <w:p>
      <w:pPr>
        <w:pStyle w:val="BookText"/>
        <w:rPr/>
      </w:pPr>
      <w:r>
        <w:rPr>
          <w:rFonts w:ascii="IRNazanin" w:hAnsi="IRNazanin" w:eastAsia="IRNazanin"/>
          <w:color w:val="111111"/>
          <w:sz w:val="28"/>
          <w:sz w:val="28"/>
          <w:szCs w:val="28"/>
          <w:rtl w:val="true"/>
          <w:lang w:bidi="fa-IR"/>
        </w:rPr>
        <w:t>فضائل و رذائل اخلاقى</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تفكّر و انديشه در آيات الهى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الصَّلوة وَ السَّلامُ عَلي خَيرِ خَلقِهِ‌، اَشْرَفِ بَرِيَّتِهِ اَبِي الْقاسِمِ مُحَمَّدٍ صَلَّي اللهُ عَلَيهِ وَ آلِهِ الطَّيّبينَ الطّاهِرينَ وَ عَلي جَميعِ الأَنبِيآءِ وَ المُرسَلينَ سِيَّما بَقِيَّة اللهِ فِي الأَرَضينَ‌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لَعْنَة اللهِ عَلي أعْدآئِهِمْ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ماه رمضان، ماه مباركى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پرعظمتى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خير دنيا بخواهيد، در اين ماه هست، در اين ماه رحمت پروردگار عالم نازل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وعده داده است كه دعاها را مستجاب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خير آخرت هم بخواهيد در اين ماه هست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شريف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روزه گيرها وارد بهشت شدند به آنها خطاب مى شود</w:t>
      </w:r>
      <w:r>
        <w:rPr>
          <w:rFonts w:eastAsia="IRNazanin" w:cs="IRNazanin"/>
          <w:color w:val="111111"/>
          <w:sz w:val="28"/>
          <w:szCs w:val="28"/>
          <w:rtl w:val="true"/>
          <w:lang w:bidi="fa-IR"/>
        </w:rPr>
        <w:t xml:space="preserve">: </w:t>
      </w:r>
      <w:bookmarkStart w:id="15" w:name="pg20348_272622"/>
    </w:p>
    <w:p>
      <w:pPr>
        <w:pStyle w:val="BookText"/>
        <w:rPr/>
      </w:pPr>
      <w:bookmarkEnd w:id="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وَ اِشْرَبُوا هَنِيئاً بِمٰا أَسْلَفْتُمْ فِي اَلْأَيّٰامِ اَلْخٰالِيَةِ‌</w:t>
      </w:r>
      <w:r>
        <w:rPr>
          <w:rFonts w:eastAsia="Amiri" w:cs="Amiri" w:ascii="Amiri" w:hAnsi="Amiri"/>
          <w:color w:val="111111"/>
          <w:sz w:val="28"/>
          <w:szCs w:val="28"/>
          <w:rtl w:val="true"/>
          <w:lang w:bidi="ar-SA"/>
        </w:rPr>
        <w:t>)</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هايى كه گرفته ايد، تبديل به نعمتهاى بهشتى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بخوريد و بياشاميد؛ اين پاداشى است كه در ماه مبارك رمضان براى خود تهيّه كرده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و سلوك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بخواهيد مى توانيد در اين يك ماه راه پنجاه ساله را بپيماييد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بعضى اوقات مى توان به يك شب، به يك روز و گاه به يك ساعت، راه پنجاه ساله را پيمود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عَلَيْكُمُ اَلصِّيٰامُ كَمٰا كُتِبَ عَلَى اَلَّذِينَ مِنْ قَبْلِكُمْ لَعَلَّكُمْ تَتَّقُونَ‌</w:t>
      </w:r>
      <w:r>
        <w:rPr>
          <w:rFonts w:eastAsia="Amiri" w:cs="Amiri" w:ascii="Amiri" w:hAnsi="Amiri"/>
          <w:color w:val="111111"/>
          <w:sz w:val="28"/>
          <w:szCs w:val="28"/>
          <w:rtl w:val="true"/>
          <w:lang w:bidi="ar-SA"/>
        </w:rPr>
        <w:t>)</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روزه را براى شما واجب كردم، چنانچه براى ديگران واجب كردم، براى خودسازى است؛ براى سير و سلوك است</w:t>
      </w:r>
      <w:r>
        <w:rPr>
          <w:rFonts w:eastAsia="IRNazanin" w:cs="IRNazanin"/>
          <w:color w:val="111111"/>
          <w:sz w:val="28"/>
          <w:szCs w:val="28"/>
          <w:rtl w:val="true"/>
          <w:lang w:bidi="fa-IR"/>
        </w:rPr>
        <w:t>.</w:t>
      </w:r>
    </w:p>
    <w:p>
      <w:pPr>
        <w:pStyle w:val="Heading3"/>
        <w:numPr>
          <w:ilvl w:val="2"/>
          <w:numId w:val="1"/>
        </w:numPr>
        <w:rPr/>
      </w:pPr>
      <w:bookmarkStart w:id="16" w:name="__RefHeading___Toc11793717_1280447820"/>
      <w:bookmarkStart w:id="17" w:name="_Toc6"/>
      <w:bookmarkEnd w:id="16"/>
      <w:r>
        <w:rPr>
          <w:rtl w:val="true"/>
        </w:rPr>
        <w:t>- ‍</w:t>
      </w:r>
      <w:r>
        <w:rPr>
          <w:rtl w:val="true"/>
        </w:rPr>
        <w:t>اقسام روزه</w:t>
      </w:r>
      <w:bookmarkEnd w:id="17"/>
    </w:p>
    <w:p>
      <w:pPr>
        <w:pStyle w:val="Heading4"/>
        <w:numPr>
          <w:ilvl w:val="3"/>
          <w:numId w:val="1"/>
        </w:numPr>
        <w:rPr/>
      </w:pPr>
      <w:bookmarkStart w:id="18" w:name="__RefHeading___Toc11793719_1280447820"/>
      <w:bookmarkStart w:id="19" w:name="_Toc7"/>
      <w:bookmarkEnd w:id="18"/>
      <w:r>
        <w:rPr>
          <w:rtl w:val="true"/>
        </w:rPr>
        <w:t>اشاره</w:t>
      </w:r>
      <w:bookmarkEnd w:id="19"/>
    </w:p>
    <w:p>
      <w:pPr>
        <w:pStyle w:val="BookText"/>
        <w:rPr/>
      </w:pPr>
      <w:r>
        <w:rPr>
          <w:rFonts w:ascii="Amiri" w:hAnsi="Amiri" w:eastAsia="Amiri" w:cs="Amiri"/>
          <w:color w:val="111111"/>
          <w:sz w:val="28"/>
          <w:sz w:val="28"/>
          <w:szCs w:val="28"/>
          <w:rtl w:val="true"/>
          <w:lang w:bidi="ar-SA"/>
        </w:rPr>
        <w:t>روزه، سه قسم است و همه، بخصوص جوانان عزيز، بايد به آن دقت بيشترى بكنند</w:t>
      </w:r>
      <w:r>
        <w:rPr>
          <w:rFonts w:eastAsia="Amiri" w:cs="Amiri" w:ascii="Amiri" w:hAnsi="Amiri"/>
          <w:color w:val="111111"/>
          <w:sz w:val="28"/>
          <w:szCs w:val="28"/>
          <w:rtl w:val="true"/>
          <w:lang w:bidi="ar-SA"/>
        </w:rPr>
        <w:t>:</w:t>
      </w:r>
    </w:p>
    <w:p>
      <w:pPr>
        <w:pStyle w:val="Heading4"/>
        <w:numPr>
          <w:ilvl w:val="3"/>
          <w:numId w:val="1"/>
        </w:numPr>
        <w:rPr/>
      </w:pPr>
      <w:bookmarkStart w:id="20" w:name="__RefHeading___Toc11793721_1280447820"/>
      <w:bookmarkStart w:id="21" w:name="_Toc8"/>
      <w:bookmarkEnd w:id="20"/>
      <w:r>
        <w:rPr/>
        <w:t>1</w:t>
      </w:r>
      <w:r>
        <w:rPr>
          <w:rtl w:val="true"/>
        </w:rPr>
        <w:t xml:space="preserve"> - </w:t>
      </w:r>
      <w:r>
        <w:rPr>
          <w:rtl w:val="true"/>
        </w:rPr>
        <w:t>روزه فقهى</w:t>
      </w:r>
      <w:r>
        <w:rPr>
          <w:rtl w:val="true"/>
        </w:rPr>
        <w:t>:</w:t>
      </w:r>
      <w:bookmarkEnd w:id="21"/>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روزه فقهى يعنى شكم انسان روزه باشد و از </w:t>
      </w:r>
      <w:bookmarkStart w:id="22" w:name="pg20348_272623"/>
    </w:p>
    <w:p>
      <w:pPr>
        <w:pStyle w:val="BookText"/>
        <w:rPr/>
      </w:pPr>
      <w:bookmarkEnd w:id="22"/>
      <w:r>
        <w:rPr>
          <w:rFonts w:ascii="Amiri" w:hAnsi="Amiri" w:eastAsia="Amiri" w:cs="Amiri"/>
          <w:color w:val="111111"/>
          <w:sz w:val="28"/>
          <w:sz w:val="28"/>
          <w:szCs w:val="28"/>
          <w:rtl w:val="true"/>
          <w:lang w:bidi="ar-SA"/>
        </w:rPr>
        <w:t>مُفطراتى كه در رساله هاى عمليّه آمده است اجتناب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روزه قضا و كفّاره ندارد و مسلّماً، هم نتيجه دنيايى دارد هم نتيجه آخرتى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در اين روزه ها كاربرد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نوع روزه، روزه عوامانه و فقهى است و روزه همه افراد روزه دار، شامل آن مى شود</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11793723_1280447820"/>
      <w:bookmarkStart w:id="24" w:name="_Toc9"/>
      <w:bookmarkEnd w:id="23"/>
      <w:r>
        <w:rPr/>
        <w:t>2</w:t>
      </w:r>
      <w:r>
        <w:rPr>
          <w:rtl w:val="true"/>
        </w:rPr>
        <w:t xml:space="preserve"> - </w:t>
      </w:r>
      <w:r>
        <w:rPr>
          <w:rtl w:val="true"/>
        </w:rPr>
        <w:t>روزه اخلاقى</w:t>
      </w:r>
      <w:r>
        <w:rPr>
          <w:rtl w:val="true"/>
        </w:rPr>
        <w:t>:</w:t>
      </w:r>
      <w:bookmarkEnd w:id="24"/>
    </w:p>
    <w:p>
      <w:pPr>
        <w:pStyle w:val="BookText"/>
        <w:rPr/>
      </w:pPr>
      <w:r>
        <w:rPr>
          <w:rFonts w:ascii="IRNazanin" w:hAnsi="IRNazanin" w:eastAsia="IRNazanin"/>
          <w:color w:val="111111"/>
          <w:sz w:val="28"/>
          <w:sz w:val="28"/>
          <w:szCs w:val="28"/>
          <w:rtl w:val="true"/>
          <w:lang w:bidi="fa-IR"/>
        </w:rPr>
        <w:t>يعنى علاوه بر اينكه شكم روزه است، اعضا و جوارح، چشم و گوش و دست و پا نيز بايد روزه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از محرمات، روزه از مكروهات، روزه از 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مى خوانيم اگر كسى در ماه مبارك رمضان دروغ بگويد يا غيبت كند يا تهمت و زخم زبان بزند روزه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ماه مبارك رمضان عصبانى بشود، داد بزند و فحش بدهد، روزه او باطل است</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به اين معنى كه روزه او قضا و كفّاره دارد، بلكه اين روزه مثل گردوى پوك است؛ معنى و مغز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دار حقيقى به هنگام افطار، يك دعاى مستجاب دارد؛ سير و سلوك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مى توان در روزهاى آخرِ ماه به مقام بالايى برسد كه، علاوه بر شكم، همه اعضا و جوارح او روزه باشند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مبارك، خانمى را ديدند كه در اثر عصبانيّت، داشت به كلفتش فحش مى داد و داد 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دستور دادند غذا براى اين خانم آوردند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w:t>
      </w:r>
    </w:p>
    <w:p>
      <w:pPr>
        <w:pStyle w:val="BookText"/>
        <w:rPr/>
      </w:pPr>
      <w:r>
        <w:rPr>
          <w:rFonts w:ascii="IRNazanin" w:hAnsi="IRNazanin" w:eastAsia="IRNazanin"/>
          <w:color w:val="111111"/>
          <w:sz w:val="28"/>
          <w:sz w:val="28"/>
          <w:szCs w:val="28"/>
          <w:rtl w:val="true"/>
          <w:lang w:bidi="fa-IR"/>
        </w:rPr>
        <w:t>مبارك رمضان است، روزه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هستى چرا زبانت روزه نيست‌؟ چرا فحش دادى‌؟</w:t>
      </w:r>
      <w:r>
        <w:rPr>
          <w:rStyle w:val="FootnoteAnchor"/>
          <w:rtl w:val="true"/>
        </w:rPr>
        <w:footnoteReference w:id="5"/>
      </w:r>
      <w:r>
        <w:rPr>
          <w:rFonts w:ascii="IRNazanin" w:hAnsi="IRNazanin" w:eastAsia="IRNazanin"/>
          <w:color w:val="111111"/>
          <w:sz w:val="28"/>
          <w:sz w:val="28"/>
          <w:szCs w:val="28"/>
          <w:rtl w:val="true"/>
          <w:lang w:bidi="fa-IR"/>
        </w:rPr>
        <w:t>در روايت ديگرى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دستور دادند همه روزه مستحبى بگيرند و براى افطار، از آن حضرت اجازه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افطار پيرمردى آمد و براى خود و دو دخترش اجازه ى افطار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روزه اى، برو افطار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دخترانت روزه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مطمئنم كه روزه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به آنها بگو استفراغ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حالت كشف به پيرمرد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دستور پيامبر عمل كردند، دو لخته گوشت از دهن دخترها بيرون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كردند، زيرا گوشتى نخورده بودند، آن هم گوشت بد 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علّت را جويا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قرآن نخوانده ايد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كسى غيبت كند، گوشت مرده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دختر با زبان روزه، پشت سر مردم حرف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يَغْتَبْ بَعْضُكُمْ بَعْضاً أَ يُحِبُّ أَحَدُكُمْ أَنْ يَأْكُلَ لَحْمَ أَخِيهِ مَيْتاً فَكَرِهْتُمُوهُ‌</w:t>
      </w:r>
      <w:r>
        <w:rPr>
          <w:rFonts w:eastAsia="Amiri" w:cs="Amiri" w:ascii="Amiri" w:hAnsi="Amiri"/>
          <w:color w:val="111111"/>
          <w:sz w:val="28"/>
          <w:szCs w:val="28"/>
          <w:rtl w:val="true"/>
          <w:lang w:bidi="ar-SA"/>
        </w:rPr>
        <w:t>)</w:t>
      </w:r>
      <w:r>
        <w:rPr>
          <w:rStyle w:val="FootnoteAnchor"/>
          <w:rtl w:val="true"/>
        </w:rPr>
        <w:footnoteReference w:id="6"/>
      </w:r>
      <w:r>
        <w:rPr>
          <w:rFonts w:ascii="IRNazanin" w:hAnsi="IRNazanin" w:eastAsia="IRNazanin"/>
          <w:color w:val="111111"/>
          <w:sz w:val="28"/>
          <w:sz w:val="28"/>
          <w:szCs w:val="28"/>
          <w:rtl w:val="true"/>
          <w:lang w:bidi="fa-IR"/>
        </w:rPr>
        <w:t xml:space="preserve">غيبت نكنيد كه غيبت، خوردن گوشت مرده است؛ و شما كه </w:t>
      </w:r>
      <w:bookmarkStart w:id="25" w:name="pg20348_272625"/>
    </w:p>
    <w:p>
      <w:pPr>
        <w:pStyle w:val="BookText"/>
        <w:rPr/>
      </w:pPr>
      <w:bookmarkEnd w:id="25"/>
      <w:r>
        <w:rPr>
          <w:rFonts w:ascii="IRNazanin" w:hAnsi="IRNazanin" w:eastAsia="IRNazanin"/>
          <w:color w:val="111111"/>
          <w:sz w:val="28"/>
          <w:sz w:val="28"/>
          <w:szCs w:val="28"/>
          <w:rtl w:val="true"/>
          <w:lang w:bidi="fa-IR"/>
        </w:rPr>
        <w:t>از خوردن گوشت مرده كراهت داريد، پس غيبت نكنيد؛ عيبجويى پشت سر مردم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قسم دوم روزه است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بجاست كه انسان سعى كند علاوه بر اينكه شكمش روزه است، اعضا و جوارحش نيز روزه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توفيق خواستن از خدا و توسل به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روزه دار كمك مى كند كه علاوه بر روزه فقهى، توفيق روزه اخلاقى را نيز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مبارك رمضان، اگر كسى چشم چرانى كند، از چشم و گوش و زبان و بالاخره از همه اعضايش محافظت نكند، حدّ اكثر روزه فقهى گرفته و موفق به كسب دعاى مستجاب و سير و سلوك و مقامِ تقواى الهى نمى شود</w:t>
      </w:r>
      <w:r>
        <w:rPr>
          <w:rFonts w:eastAsia="IRNazanin" w:cs="IRNazanin"/>
          <w:color w:val="111111"/>
          <w:sz w:val="28"/>
          <w:szCs w:val="28"/>
          <w:rtl w:val="true"/>
          <w:lang w:bidi="fa-IR"/>
        </w:rPr>
        <w:t>.</w:t>
      </w:r>
    </w:p>
    <w:p>
      <w:pPr>
        <w:pStyle w:val="Heading4"/>
        <w:numPr>
          <w:ilvl w:val="3"/>
          <w:numId w:val="1"/>
        </w:numPr>
        <w:rPr/>
      </w:pPr>
      <w:bookmarkStart w:id="26" w:name="__RefHeading___Toc11793725_1280447820"/>
      <w:bookmarkStart w:id="27" w:name="_Toc10"/>
      <w:bookmarkEnd w:id="26"/>
      <w:r>
        <w:rPr/>
        <w:t>3</w:t>
      </w:r>
      <w:r>
        <w:rPr>
          <w:rtl w:val="true"/>
        </w:rPr>
        <w:t xml:space="preserve"> - </w:t>
      </w:r>
      <w:r>
        <w:rPr>
          <w:rtl w:val="true"/>
        </w:rPr>
        <w:t>روزه عارف</w:t>
      </w:r>
      <w:r>
        <w:rPr>
          <w:rtl w:val="true"/>
        </w:rPr>
        <w:t>:</w:t>
      </w:r>
      <w:bookmarkEnd w:id="27"/>
    </w:p>
    <w:p>
      <w:pPr>
        <w:pStyle w:val="BookText"/>
        <w:rPr/>
      </w:pPr>
      <w:r>
        <w:rPr>
          <w:rFonts w:ascii="Amiri" w:hAnsi="Amiri" w:eastAsia="Amiri" w:cs="Amiri"/>
          <w:color w:val="111111"/>
          <w:sz w:val="28"/>
          <w:sz w:val="28"/>
          <w:szCs w:val="28"/>
          <w:rtl w:val="true"/>
          <w:lang w:bidi="ar-SA"/>
        </w:rPr>
        <w:t>قسم سوم از روزه، كه كارى است بسيار مشكل، روزه عارفين است و آن روزه اى است كه علاوه بر اينكه شكم و اعضا و جوارح روزه هست، دل نيز روزه</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 از چه روزه است‌؟ از خطورات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از چه روزه است‌؟ از صفات رذيله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ولو اينكه صفت رذيله اى هم در دل باشد، اما مواظب است شعله ور نشود؛ حسد شعله ور نشود؛ بخل شعله ور نشود؛ سوء ظن شعله ور نشود؛ تكبر شعله ور نشود و بالاخره 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غير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عارف كسى است كه وقتى روزه است، هيچ چيزى جز خدا در دلش نيست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قسم سوم براى ما نيست؛ اما اگر كسى روزه فقهى و اخلاقى </w:t>
      </w:r>
    </w:p>
    <w:p>
      <w:pPr>
        <w:pStyle w:val="BookText"/>
        <w:rPr/>
      </w:pPr>
      <w:r>
        <w:rPr>
          <w:rFonts w:ascii="IRNazanin" w:hAnsi="IRNazanin" w:eastAsia="IRNazanin"/>
          <w:color w:val="111111"/>
          <w:sz w:val="28"/>
          <w:sz w:val="28"/>
          <w:szCs w:val="28"/>
          <w:rtl w:val="true"/>
          <w:lang w:bidi="fa-IR"/>
        </w:rPr>
        <w:t>گرفت، مى تواند در آخر ماه مبارك رمضان به اين مقام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راستى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جوانها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بخواهند به جايى برسند كه بر دلشان فقط خدا حكومت داشته باشد نه كس ديگر، مى توانند؛ و روزه ماه مبارك رمضان براى همين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شده تا انسان را قدم به قدم جلو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و دوّم، روز دهم و پانزدهم، تا شبهاى قدر و بعد از شبهاى قدر، يك وقت دقّت مى كند مى بيند علاوه بر اينكه اختيار شكم و اعضا و جوارح دست خود اوست، ديگر خطورات ندارد و صفات رذيله گرچه ريشه كن نشده، اما كنترل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يكى پس از ديگرى شكسته شده است؛ و توانسته است خدا و صاحب خانه را در دل بياورد؛ روحانيّت دلى پيدا كند؛ نور خدا در دل او بتابد و به قول قرآن شريف در آخر ماه رمضان به آنجا رسيده است كه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تُلْهِيهِمْ تِجٰارَةٌ وَ لاٰ بَيْعٌ عَنْ ذِكْرِ اَللّٰهِ‌</w:t>
      </w:r>
      <w:r>
        <w:rPr>
          <w:rFonts w:eastAsia="Amiri" w:cs="Amiri" w:ascii="Amiri" w:hAnsi="Amiri"/>
          <w:color w:val="111111"/>
          <w:sz w:val="28"/>
          <w:szCs w:val="28"/>
          <w:rtl w:val="true"/>
          <w:lang w:bidi="ar-SA"/>
        </w:rPr>
        <w:t>)</w:t>
      </w:r>
      <w:r>
        <w:rPr>
          <w:rStyle w:val="FootnoteAnchor"/>
          <w:rtl w:val="true"/>
        </w:rPr>
        <w:footnoteReference w:id="7"/>
      </w:r>
      <w:r>
        <w:rPr>
          <w:rFonts w:ascii="IRNazanin" w:hAnsi="IRNazanin" w:eastAsia="IRNazanin"/>
          <w:color w:val="111111"/>
          <w:sz w:val="28"/>
          <w:sz w:val="28"/>
          <w:szCs w:val="28"/>
          <w:rtl w:val="true"/>
          <w:lang w:bidi="fa-IR"/>
        </w:rPr>
        <w:t>روزه دار بايد در ماه مبارك رمضان يك قدرى جلو برود و از نور ولايت استفاده كند؛ از نور خودِ روزه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مقدارى شكم و اعضا و جوارح روزه باشد تا انشاء الله قدمى برداشته و در آخر ماه مبارك رمضان به جايى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كار، شدنى است و چه بسيارند كسانى كه راه پنجاه ساله را به يك آن و يك ساعت پيموده اند</w:t>
      </w:r>
      <w:r>
        <w:rPr>
          <w:rFonts w:eastAsia="IRNazanin" w:cs="IRNazanin"/>
          <w:color w:val="111111"/>
          <w:sz w:val="28"/>
          <w:szCs w:val="28"/>
          <w:rtl w:val="true"/>
          <w:lang w:bidi="fa-IR"/>
        </w:rPr>
        <w:t xml:space="preserve">. </w:t>
      </w:r>
      <w:bookmarkStart w:id="28" w:name="pg20348_272627"/>
    </w:p>
    <w:p>
      <w:pPr>
        <w:pStyle w:val="Heading3"/>
        <w:numPr>
          <w:ilvl w:val="2"/>
          <w:numId w:val="1"/>
        </w:numPr>
        <w:rPr/>
      </w:pPr>
      <w:bookmarkStart w:id="29" w:name="__RefHeading___Toc11793727_1280447820"/>
      <w:bookmarkStart w:id="30" w:name="_Toc11"/>
      <w:bookmarkEnd w:id="28"/>
      <w:bookmarkEnd w:id="29"/>
      <w:r>
        <w:rPr>
          <w:rtl w:val="true"/>
        </w:rPr>
        <w:t>فضائل و رذائل اخلاقى</w:t>
      </w:r>
      <w:bookmarkEnd w:id="30"/>
    </w:p>
    <w:p>
      <w:pPr>
        <w:pStyle w:val="BookText"/>
        <w:rPr/>
      </w:pPr>
      <w:r>
        <w:rPr>
          <w:rFonts w:ascii="IRNazanin" w:hAnsi="IRNazanin" w:eastAsia="IRNazanin"/>
          <w:color w:val="111111"/>
          <w:sz w:val="28"/>
          <w:sz w:val="28"/>
          <w:szCs w:val="28"/>
          <w:rtl w:val="true"/>
          <w:lang w:bidi="fa-IR"/>
        </w:rPr>
        <w:t>امسال بنا گذاشتم درباره فضائل و رذائل اخلاقى صحبت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كه هر روز يك فضيلت اخلاقى را همراه چگونگى كسب و ريشه دار كردن آن در دل بيان كنم و روز ديگر يك رذيله اخلاقى را به همراه شيوه معالجه آن از طريق روايات عنوان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پروردگار عالم و لطف حضرت بقية الله، امروز اشاره اى به فضيلت اول مى نمايم</w:t>
      </w:r>
      <w:r>
        <w:rPr>
          <w:rFonts w:eastAsia="IRNazanin" w:cs="IRNazanin"/>
          <w:color w:val="111111"/>
          <w:sz w:val="28"/>
          <w:szCs w:val="28"/>
          <w:rtl w:val="true"/>
          <w:lang w:bidi="fa-IR"/>
        </w:rPr>
        <w:t>.</w:t>
      </w:r>
    </w:p>
    <w:p>
      <w:pPr>
        <w:pStyle w:val="Heading3"/>
        <w:numPr>
          <w:ilvl w:val="2"/>
          <w:numId w:val="1"/>
        </w:numPr>
        <w:rPr/>
      </w:pPr>
      <w:bookmarkStart w:id="31" w:name="__RefHeading___Toc11793729_1280447820"/>
      <w:bookmarkStart w:id="32" w:name="_Toc12"/>
      <w:bookmarkEnd w:id="31"/>
      <w:r>
        <w:rPr>
          <w:rtl w:val="true"/>
        </w:rPr>
        <w:t xml:space="preserve">- </w:t>
      </w:r>
      <w:r>
        <w:rPr>
          <w:rtl w:val="true"/>
        </w:rPr>
        <w:t>تفكّر و انديشه در آيات الهى</w:t>
      </w:r>
      <w:bookmarkEnd w:id="32"/>
    </w:p>
    <w:p>
      <w:pPr>
        <w:pStyle w:val="BookText"/>
        <w:rPr/>
      </w:pPr>
      <w:r>
        <w:rPr>
          <w:rFonts w:ascii="Amiri" w:hAnsi="Amiri" w:eastAsia="Amiri" w:cs="Amiri"/>
          <w:color w:val="111111"/>
          <w:sz w:val="28"/>
          <w:sz w:val="28"/>
          <w:szCs w:val="28"/>
          <w:rtl w:val="true"/>
          <w:lang w:bidi="ar-SA"/>
        </w:rPr>
        <w:t>اوّلين فضيلت، تفكّر و انديشه در آيات الهى است؛ و به اندازه اى ثواب دارد كه در روايات مى خوانيم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تَفَكُّرُ ساعَة خَيْرٌ مِنْ عِبادَة سَنَة</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يعنى انسان يك آن به فكر فرو رود و توجّه كند كه از كجا آمده، براى چه آمده، و به كجا مى رود؟ توجّه كند كه در محضر خداست، در محضر پيغمبر اكرم و ائمه طاهرين و در محضر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بالاخره يك ساعت در خود فرو رفتن و به فكر دنيا و آخرت خود بودن و فكرى به حال خود كردن، ثواب يك سال عبادت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ثواب كسى كه برود و در مسجد يك سال روزه بگيرد و يك سال شبانه روز عبادت كند، برابر است با يك ساعت تفكّر در ماه مبارك رمضان يا غير ماه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بزرگوار ما حضرت امام خمينى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اربعين خود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تَفَكُّرُ ساعَة خَيْرٌ من عِبادَة سِتّينَ سَنَة، مِنْ عِبادَة سَبْعينَ 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 ساعت فكر كردن ثوابش از شصت سال عبادت، از هفتاد سال عبادت بالاتر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معلوم است كه يك سال و شصت سال، همه و همه از باب مثال است؛ و معنايش اين است كه ثواب يك ساعت فكر كردن، به اندازه اى است كه جز خدا كسى نمى داند</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هر سعادتى مرهون فكر و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انسان مى تواند فضا را تسخير كند، و از نظر قرآن مى تواند همه آسمانها را تسخير كند، به خاطر فكر و توجه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تَرَوْا أَنَّ اَللّٰهَ سَخَّرَ لَكُمْ مٰا فِي اَلسَّمٰاوٰاتِ وَ مٰا فِي اَلْأَرْضِ‌</w:t>
      </w:r>
      <w:r>
        <w:rPr>
          <w:rFonts w:eastAsia="Amiri" w:cs="Amiri" w:ascii="Amiri" w:hAnsi="Amiri"/>
          <w:color w:val="111111"/>
          <w:sz w:val="28"/>
          <w:szCs w:val="28"/>
          <w:rtl w:val="true"/>
          <w:lang w:bidi="ar-SA"/>
        </w:rPr>
        <w:t>)</w:t>
      </w:r>
      <w:r>
        <w:rPr>
          <w:rStyle w:val="FootnoteAnchor"/>
          <w:rtl w:val="true"/>
        </w:rPr>
        <w:footnoteReference w:id="9"/>
      </w:r>
      <w:r>
        <w:rPr>
          <w:rFonts w:ascii="IRNazanin" w:hAnsi="IRNazanin" w:eastAsia="IRNazanin"/>
          <w:color w:val="111111"/>
          <w:sz w:val="28"/>
          <w:sz w:val="28"/>
          <w:szCs w:val="28"/>
          <w:rtl w:val="true"/>
          <w:lang w:bidi="fa-IR"/>
        </w:rPr>
        <w:t>يعنى 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نه تنها مى توانى آسمان اوّل را تخسير كنى، بلكه قادرى كه عالم وجود را تسخير خود كنى و در جاى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 توانى با ملائكه سروكار داشته باشى</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قٰالُوا رَبُّنَا اَللّٰهُ ثُمَّ اِسْتَقٰامُوا تَتَنَزَّلُ عَلَيْهِمُ اَلْمَلاٰئِكَةُ أَلاّٰ تَخٰافُوا وَ لاٰ تَحْزَنُوا وَ أَبْشِرُوا بِالْجَنَّةِ اَلَّتِي كُنْتُمْ تُوعَدُونَ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أَوْلِيٰاؤُكُمْ فِي اَلْحَيٰاةِ اَلدُّنْيٰا وَ فِي اَلْآخِرَةِ‌</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 xml:space="preserve">آنهايى كه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اين گفته شان پا برجا و پايدار مى مانند، آنها فكر دارند؛ آنها توجّه دارند؛ و به همين دليل با ملائكه سر و كار دارند؛ بر آنها نازل مى شوند و با ايشان حرف مى زنند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نخوريد، غصه نخوريد، ما در گرفتاريهايتان و هنگام مرگ به شما كمك مى كنيم؛ ما در دنيا و آخرت كمك كار شما هستيم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تنها انسان است كه مى تواند در اثر فكر و توجّه، فضا و عالم مُلك و ملكوت را تسخير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كمالى است، اگر سير و سلوكى است، براى فكر است؛ براى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از قرآن مى فهميم كه خدا اين فكر و توجّه را از ما مى خواهد؛ خيلى هم مى خواهد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اُذْكُرُوا اَللّٰهَ ذِكْراً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سَبِّحُوهُ بُكْرَةً وَ أَصِيلاً</w:t>
      </w:r>
      <w:r>
        <w:rPr>
          <w:rFonts w:eastAsia="Amiri" w:cs="Amiri" w:ascii="Amiri" w:hAnsi="Amiri"/>
          <w:color w:val="111111"/>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چيزى را پروردگار عالم به طور محدود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هفده ركعت نماز بخوانيد؛ يك ماه روزه بگيريد؛ زكات و خمس بدهيد؛ حج برويد؛ كه همه اينها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توجّه و فكر را خيلى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آيه فوق را تلاوت فرمودند</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صبح به صبح فكر كن؛ شب به شب فكر كن؛ خيلى فكر كن؛ خيلى توجه داشته باش</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ديگرى كه بايد توجّه داشته باشيم اين است كه از نظر قرآن شريف هدف از همه عبادات، رسيدن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 مكالمه با خداست، براى رسيدن </w:t>
      </w:r>
    </w:p>
    <w:p>
      <w:pPr>
        <w:pStyle w:val="BookText"/>
        <w:rPr/>
      </w:pPr>
      <w:r>
        <w:rPr>
          <w:rFonts w:ascii="IRNazanin" w:hAnsi="IRNazanin" w:eastAsia="IRNazanin"/>
          <w:color w:val="111111"/>
          <w:sz w:val="28"/>
          <w:sz w:val="28"/>
          <w:szCs w:val="28"/>
          <w:rtl w:val="true"/>
          <w:lang w:bidi="fa-IR"/>
        </w:rPr>
        <w:t>به مقام ذكر و فكر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ماه مبارك نيز براى همين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عبادات بدنى است، اگر مالى است، اگر عبادات دل است، همه و همه براى رسيدن به مقام فكر است؛ براى رسيدن به مقام ذكر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طه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إِنَّنِي أَنَا اَللّٰهُ لاٰ إِلٰهَ إِلاّٰ أَنَا فَاعْبُدْنِي وَ أَقِمِ اَلصَّلاٰةَ لِذِكْرِي</w:t>
      </w:r>
      <w:r>
        <w:rPr>
          <w:rFonts w:eastAsia="Amiri" w:cs="Amiri" w:ascii="Amiri" w:hAnsi="Amiri"/>
          <w:color w:val="111111"/>
          <w:sz w:val="28"/>
          <w:szCs w:val="28"/>
          <w:rtl w:val="true"/>
          <w:lang w:bidi="ar-SA"/>
        </w:rPr>
        <w:t>)</w:t>
      </w:r>
      <w:r>
        <w:rPr>
          <w:rStyle w:val="FootnoteAnchor"/>
          <w:rtl w:val="true"/>
        </w:rPr>
        <w:footnoteReference w:id="13"/>
      </w:r>
      <w:r>
        <w:rPr>
          <w:rFonts w:ascii="IRNazanin" w:hAnsi="IRNazanin" w:eastAsia="IRNazanin"/>
          <w:color w:val="111111"/>
          <w:sz w:val="28"/>
          <w:sz w:val="28"/>
          <w:szCs w:val="28"/>
          <w:rtl w:val="true"/>
          <w:lang w:bidi="fa-IR"/>
        </w:rPr>
        <w:t>من خدايى هستم كه غير من خدايى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ها را بشكن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متابعت از هوى و هوس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متابعت از شيطان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در زندگى تو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بگير، خمس بده، زكات بده، حج برو، جهاد برو، امر به معروف و نهى از منكر كن، تولّى و تبرّى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اينها براى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 لِذِكْرِي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به مقام ذكر، به مقام فكر، به مقام توجّه 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بحث امروز ما اين شد كه فضيلتى براى انسان است كه همه فضائل و كمالات متوقّف بر آن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عبادات براى آن واجب شد؛ و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كرده اند كه سفارش و وصيّت معلّم بزرگ اخلاق و استاد بزرگوار ما علاّمه طباطبايى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مرگ به </w:t>
      </w:r>
    </w:p>
    <w:p>
      <w:pPr>
        <w:pStyle w:val="BookText"/>
        <w:rPr/>
      </w:pPr>
      <w:r>
        <w:rPr>
          <w:rFonts w:ascii="Amiri" w:hAnsi="Amiri" w:eastAsia="Amiri" w:cs="Amiri"/>
          <w:color w:val="111111"/>
          <w:sz w:val="28"/>
          <w:sz w:val="28"/>
          <w:szCs w:val="28"/>
          <w:rtl w:val="true"/>
          <w:lang w:bidi="ar-SA"/>
        </w:rPr>
        <w:t>همه اين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آخر كار همين سفارش اين مرد بزرگ را به شما زن و مرد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داشته باشيد؛ توجّه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شبانه روز يك ساعت را به فكر فرو 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مقدارى متوجّه اين باشيد كه در محضر خدا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بارها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bookmarkStart w:id="33" w:name="pg20348_272633"/>
    </w:p>
    <w:p>
      <w:pPr>
        <w:pStyle w:val="Heading2"/>
        <w:numPr>
          <w:ilvl w:val="1"/>
          <w:numId w:val="1"/>
        </w:numPr>
        <w:rPr/>
      </w:pPr>
      <w:bookmarkStart w:id="34" w:name="__RefHeading___Toc11793731_1280447820"/>
      <w:bookmarkStart w:id="35" w:name="_Toc13"/>
      <w:bookmarkEnd w:id="33"/>
      <w:bookmarkEnd w:id="34"/>
      <w:r>
        <w:rPr>
          <w:rtl w:val="true"/>
        </w:rPr>
        <w:t xml:space="preserve">جلسه دوّم فضيلت </w:t>
      </w:r>
      <w:r>
        <w:rPr>
          <w:rtl w:val="true"/>
        </w:rPr>
        <w:t>«</w:t>
      </w:r>
      <w:r>
        <w:rPr>
          <w:rtl w:val="true"/>
        </w:rPr>
        <w:t>توجّه</w:t>
      </w:r>
      <w:r>
        <w:rPr>
          <w:rtl w:val="true"/>
        </w:rPr>
        <w:t xml:space="preserve">» </w:t>
      </w:r>
      <w:r>
        <w:rPr>
          <w:rtl w:val="true"/>
        </w:rPr>
        <w:t xml:space="preserve">و </w:t>
      </w:r>
      <w:r>
        <w:rPr>
          <w:rtl w:val="true"/>
        </w:rPr>
        <w:t>«</w:t>
      </w:r>
      <w:r>
        <w:rPr>
          <w:rtl w:val="true"/>
        </w:rPr>
        <w:t>تفكّر</w:t>
      </w:r>
      <w:r>
        <w:rPr>
          <w:rtl w:val="true"/>
        </w:rPr>
        <w:t>»</w:t>
      </w:r>
      <w:bookmarkEnd w:id="35"/>
    </w:p>
    <w:p>
      <w:pPr>
        <w:pStyle w:val="Heading3"/>
        <w:numPr>
          <w:ilvl w:val="2"/>
          <w:numId w:val="1"/>
        </w:numPr>
        <w:rPr/>
      </w:pPr>
      <w:bookmarkStart w:id="36" w:name="__RefHeading___Toc11793733_1280447820"/>
      <w:bookmarkStart w:id="37" w:name="_Toc14"/>
      <w:bookmarkEnd w:id="36"/>
      <w:r>
        <w:rPr>
          <w:rtl w:val="true"/>
        </w:rPr>
        <w:t>اشاره</w:t>
      </w:r>
      <w:bookmarkEnd w:id="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آگاهى خدا و پيامبر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اعمال انسان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ناظر بودن ملائكه بر اعمال انسان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شهادت دنيا عليه انسان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شهادت اعضاى بدن عليه انسان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 w:name="pg20348_272635"/>
      <w:bookmarkStart w:id="39" w:name="pg20348_272635"/>
      <w:bookmarkEnd w:id="39"/>
    </w:p>
    <w:p>
      <w:pPr>
        <w:pStyle w:val="Heading3"/>
        <w:numPr>
          <w:ilvl w:val="2"/>
          <w:numId w:val="1"/>
        </w:numPr>
        <w:rPr/>
      </w:pPr>
      <w:bookmarkStart w:id="40" w:name="pg20348_272635"/>
      <w:bookmarkStart w:id="41" w:name="__RefHeading___Toc11793735_1280447820"/>
      <w:bookmarkStart w:id="42" w:name="_Toc15"/>
      <w:bookmarkEnd w:id="40"/>
      <w:bookmarkEnd w:id="41"/>
      <w:r>
        <w:rPr>
          <w:rtl w:val="true"/>
        </w:rPr>
        <w:t xml:space="preserve">فضيلت </w:t>
      </w:r>
      <w:r>
        <w:rPr>
          <w:rtl w:val="true"/>
        </w:rPr>
        <w:t>«</w:t>
      </w:r>
      <w:r>
        <w:rPr>
          <w:rtl w:val="true"/>
        </w:rPr>
        <w:t>توجّه</w:t>
      </w:r>
      <w:r>
        <w:rPr>
          <w:rtl w:val="true"/>
        </w:rPr>
        <w:t xml:space="preserve">» </w:t>
      </w:r>
      <w:r>
        <w:rPr>
          <w:rtl w:val="true"/>
        </w:rPr>
        <w:t xml:space="preserve">و </w:t>
      </w:r>
      <w:r>
        <w:rPr>
          <w:rtl w:val="true"/>
        </w:rPr>
        <w:t>«</w:t>
      </w:r>
      <w:r>
        <w:rPr>
          <w:rtl w:val="true"/>
        </w:rPr>
        <w:t>تفكّر</w:t>
      </w:r>
      <w:r>
        <w:rPr>
          <w:rtl w:val="true"/>
        </w:rPr>
        <w:t>»</w:t>
      </w:r>
      <w:bookmarkEnd w:id="42"/>
    </w:p>
    <w:p>
      <w:pPr>
        <w:pStyle w:val="Heading4"/>
        <w:numPr>
          <w:ilvl w:val="3"/>
          <w:numId w:val="1"/>
        </w:numPr>
        <w:rPr/>
      </w:pPr>
      <w:bookmarkStart w:id="43" w:name="__RefHeading___Toc11793737_1280447820"/>
      <w:bookmarkStart w:id="44" w:name="_Toc16"/>
      <w:bookmarkEnd w:id="43"/>
      <w:r>
        <w:rPr>
          <w:rtl w:val="true"/>
        </w:rPr>
        <w:t>اشاره</w:t>
      </w:r>
      <w:bookmarkEnd w:id="44"/>
    </w:p>
    <w:p>
      <w:pPr>
        <w:pStyle w:val="BookText"/>
        <w:rPr/>
      </w:pPr>
      <w:r>
        <w:rPr>
          <w:rFonts w:ascii="IRNazanin" w:hAnsi="IRNazanin" w:eastAsia="IRNazanin"/>
          <w:color w:val="111111"/>
          <w:sz w:val="28"/>
          <w:sz w:val="28"/>
          <w:szCs w:val="28"/>
          <w:rtl w:val="true"/>
          <w:lang w:bidi="fa-IR"/>
        </w:rPr>
        <w:t>بحث ما درباره فضائل و رذائل اخلاقى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بحث ديروز اشاره اى به فضيلت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تفكّر و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كردم؛ و استفاده كرديم كه همه فضائل به اين فضيلت برمى گردد؛ و هدف از همه عبادات همين توجّه و تفكّر است؛ و متوجّه شديم كه پيشرفتهايى را كه بشر كرده است مرهون همين فضيلت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گذشتن از مقام توبه و يقظه و رسيدن به مقام تخليه، و گذشتن از مقام تخليه و رسيدن به تحليه و تجليه، و بالاخره به مقام لقاءالله، از توجّه به فضيلتِ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امروز من راجع به تفكّر و تذكّرى است كه اگر انسان در زندگى داشته باشد قطعاً سعادت دنيا و آخرت را خواهد داشت</w:t>
      </w:r>
      <w:r>
        <w:rPr>
          <w:rFonts w:eastAsia="IRNazanin" w:cs="IRNazanin"/>
          <w:color w:val="111111"/>
          <w:sz w:val="28"/>
          <w:szCs w:val="28"/>
          <w:rtl w:val="true"/>
          <w:lang w:bidi="fa-IR"/>
        </w:rPr>
        <w:t xml:space="preserve">. </w:t>
      </w:r>
      <w:bookmarkStart w:id="45" w:name="pg20348_272636"/>
    </w:p>
    <w:p>
      <w:pPr>
        <w:pStyle w:val="Heading4"/>
        <w:numPr>
          <w:ilvl w:val="3"/>
          <w:numId w:val="1"/>
        </w:numPr>
        <w:rPr/>
      </w:pPr>
      <w:bookmarkStart w:id="46" w:name="__RefHeading___Toc11793739_1280447820"/>
      <w:bookmarkStart w:id="47" w:name="_Toc17"/>
      <w:bookmarkEnd w:id="45"/>
      <w:bookmarkEnd w:id="46"/>
      <w:r>
        <w:rPr>
          <w:rtl w:val="true"/>
        </w:rPr>
        <w:t xml:space="preserve">آگاهى خدا و پيامبر و ائمه اطهار </w:t>
      </w:r>
      <w:r>
        <w:rPr>
          <w:rtl w:val="true"/>
        </w:rPr>
        <w:t>(</w:t>
      </w:r>
      <w:r>
        <w:rPr>
          <w:rtl w:val="true"/>
        </w:rPr>
        <w:t>ع</w:t>
      </w:r>
      <w:r>
        <w:rPr>
          <w:rtl w:val="true"/>
        </w:rPr>
        <w:t xml:space="preserve">) </w:t>
      </w:r>
      <w:r>
        <w:rPr>
          <w:rtl w:val="true"/>
        </w:rPr>
        <w:t>به اعمال انسان</w:t>
      </w:r>
      <w:bookmarkEnd w:id="47"/>
    </w:p>
    <w:p>
      <w:pPr>
        <w:pStyle w:val="BookText"/>
        <w:rPr/>
      </w:pPr>
      <w:r>
        <w:rPr>
          <w:rFonts w:ascii="IRNazanin" w:hAnsi="IRNazanin" w:eastAsia="IRNazanin"/>
          <w:color w:val="111111"/>
          <w:sz w:val="28"/>
          <w:sz w:val="28"/>
          <w:szCs w:val="28"/>
          <w:rtl w:val="true"/>
          <w:lang w:bidi="fa-IR"/>
        </w:rPr>
        <w:t xml:space="preserve">بايد توجّه داشته باشيم كه در محضر خداييم؛ در محضر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زهرا و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نحوه فكر من و شما، نحوه توجّه من و شما هم در محضر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يعنى خدا و پيغمبرش، حضرت زهرا و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دانند و مى فهمند كه آيا من براى خدا مى گويم يا نه؛ شما توجّه به مطالب من داريد يا نه؛ و براى چه اين جا آمده ايد؛ براى خداست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آيات فراوانى در اين باره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اِعْمَلُوا فَسَيَرَى اَللّٰهُ عَمَلَكُمْ وَ رَسُولُهُ وَ اَلْمُؤْمِنُونَ‌</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خدايى؛ اگر خوبى كنى، اگر بدى كنى، اگر گناه باشد، در محضر خدايى؛ در محضر پيغمبرى؛ در محضر حضرت زهرا و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كه مى خواهيم كارى انجام بدهيم، چيزى بگوييم، حتّى وقتى كه مى خواهيم فكرى بكنيم، اوّل به اين آيه توجّه كنيم؛ معنى آن را در نظر خود بياوريم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 گفتار و كردارت را خدا، </w:t>
      </w:r>
      <w:bookmarkStart w:id="48" w:name="pg20348_272637"/>
    </w:p>
    <w:p>
      <w:pPr>
        <w:pStyle w:val="BookText"/>
        <w:rPr/>
      </w:pPr>
      <w:bookmarkEnd w:id="48"/>
      <w:r>
        <w:rPr>
          <w:rFonts w:ascii="IRNazanin" w:hAnsi="IRNazanin" w:eastAsia="IRNazanin"/>
          <w:color w:val="111111"/>
          <w:sz w:val="28"/>
          <w:sz w:val="28"/>
          <w:szCs w:val="28"/>
          <w:rtl w:val="true"/>
          <w:lang w:bidi="fa-IR"/>
        </w:rPr>
        <w:t xml:space="preserve">پيغمبرش، ائمه طاهرين 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دانند و مى فهمند، و همه افكار ما و همه اعمال ما در محضر مقدّس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بايد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اينگونه تفكّرها و توجّه ها براى انسان نيروى كنترل كننده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كم و به مرور زمان براى انسان ملكه تقوى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كم با حوصله و صبر و با مرور زمان براى انسان حالتى مى آورد كه به طور ناخودآگاه گناه نمى كند؛ از خدا و پيامبرش حيا مى كند</w:t>
      </w:r>
      <w:r>
        <w:rPr>
          <w:rFonts w:eastAsia="IRNazanin" w:cs="IRNazanin"/>
          <w:color w:val="111111"/>
          <w:sz w:val="28"/>
          <w:szCs w:val="28"/>
          <w:rtl w:val="true"/>
          <w:lang w:bidi="fa-IR"/>
        </w:rPr>
        <w:t>.</w:t>
      </w:r>
    </w:p>
    <w:p>
      <w:pPr>
        <w:pStyle w:val="Heading4"/>
        <w:numPr>
          <w:ilvl w:val="3"/>
          <w:numId w:val="1"/>
        </w:numPr>
        <w:rPr/>
      </w:pPr>
      <w:bookmarkStart w:id="49" w:name="__RefHeading___Toc11793741_1280447820"/>
      <w:bookmarkStart w:id="50" w:name="_Toc18"/>
      <w:bookmarkEnd w:id="49"/>
      <w:r>
        <w:rPr>
          <w:rtl w:val="true"/>
        </w:rPr>
        <w:t xml:space="preserve">- </w:t>
      </w:r>
      <w:r>
        <w:rPr>
          <w:rtl w:val="true"/>
        </w:rPr>
        <w:t>ناظر بودن ملائكه بر اعمال انسان</w:t>
      </w:r>
      <w:bookmarkEnd w:id="50"/>
    </w:p>
    <w:p>
      <w:pPr>
        <w:pStyle w:val="BookText"/>
        <w:rPr/>
      </w:pPr>
      <w:r>
        <w:rPr>
          <w:rFonts w:ascii="IRNazanin" w:hAnsi="IRNazanin" w:eastAsia="IRNazanin"/>
          <w:color w:val="111111"/>
          <w:sz w:val="28"/>
          <w:sz w:val="28"/>
          <w:szCs w:val="28"/>
          <w:rtl w:val="true"/>
          <w:lang w:bidi="fa-IR"/>
        </w:rPr>
        <w:t>علاوه بر اين، بدان كه بسيارى از ملائكه مقرّب و غيرمقرّب خدا حاضر و ناظر گفتار و كردار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جا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ملك ناظرند تا كارهاى خوب و بد تو را بنويسند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مرتب در مقام پرونده سازى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يَلْفِظُ مِنْ قَوْلٍ إِلاّٰ لَدَيْهِ رَقِيبٌ عَتِيدٌ</w:t>
      </w:r>
      <w:r>
        <w:rPr>
          <w:rFonts w:eastAsia="Amiri" w:cs="Amiri" w:ascii="Amiri" w:hAnsi="Amiri"/>
          <w:color w:val="111111"/>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هيچ نمى گويى، هيچ نمى كنى مگر اينكه دو مَلَكِ موكّلِ تو، يادداشت مى كنند و اين پرونده عمر در روز قيامت باز مى شود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 إِنسٰانٍ أَلْزَمْنٰاهُ طٰائِرَهُ فِي عُنُقِهِ وَ نُخْرِجُ لَهُ يَوْمَ‌ </w:t>
      </w:r>
    </w:p>
    <w:p>
      <w:pPr>
        <w:pStyle w:val="BookText"/>
        <w:rPr/>
      </w:pPr>
      <w:r>
        <w:rPr>
          <w:rFonts w:ascii="Amiri" w:hAnsi="Amiri" w:eastAsia="Amiri" w:cs="Amiri"/>
          <w:color w:val="111111"/>
          <w:sz w:val="28"/>
          <w:sz w:val="28"/>
          <w:szCs w:val="28"/>
          <w:rtl w:val="true"/>
          <w:lang w:bidi="ar-SA"/>
        </w:rPr>
        <w:t>اَلْقِيٰامَةِ كِتٰاباً يَلْقٰاهُ مَنْشُوراً</w:t>
      </w:r>
      <w:r>
        <w:rPr>
          <w:rFonts w:eastAsia="Amiri" w:cs="Amiri" w:ascii="Amiri" w:hAnsi="Amiri"/>
          <w:color w:val="111111"/>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اين پرونده در روز قيامت باز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 داشته باشيد يا نداشته باشد، به او مى 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كِتٰابَكَ كَفىٰ بِنَفْسِكَ اَلْيَوْمَ عَلَيْكَ حَسِيباً</w:t>
      </w:r>
      <w:r>
        <w:rPr>
          <w:rFonts w:eastAsia="Amiri" w:cs="Amiri" w:ascii="Amiri" w:hAnsi="Amiri"/>
          <w:color w:val="111111"/>
          <w:sz w:val="28"/>
          <w:szCs w:val="28"/>
          <w:rtl w:val="true"/>
          <w:lang w:bidi="ar-SA"/>
        </w:rPr>
        <w:t>)</w:t>
      </w:r>
      <w:r>
        <w:rPr>
          <w:rStyle w:val="FootnoteAnchor"/>
          <w:rtl w:val="true"/>
        </w:rPr>
        <w:footnoteReference w:id="17"/>
      </w:r>
      <w:r>
        <w:rPr>
          <w:rFonts w:ascii="IRNazanin" w:hAnsi="IRNazanin" w:eastAsia="IRNazanin"/>
          <w:color w:val="111111"/>
          <w:sz w:val="28"/>
          <w:sz w:val="28"/>
          <w:szCs w:val="28"/>
          <w:rtl w:val="true"/>
          <w:lang w:bidi="fa-IR"/>
        </w:rPr>
        <w:t>معلوم مى شود در روز قيامت همه و همه با سواد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نحوه آن چگونه است الآن مورد بحث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دسته از ملائكه كه از ناظر اعمال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دو مَلَك، ملائكه مقرّب خدا نظير جبرائيل، ميكائيل، اسرافيل، عزرائيل و حَمَله عرش نيز ناظر گفتار تو، ناظر كردار تو و ناظر افكار تو هستند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مَرْقُومٌ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يَشْهَدُهُ اَلْمُقَرَّبُونَ‌</w:t>
      </w:r>
      <w:r>
        <w:rPr>
          <w:rFonts w:eastAsia="Amiri" w:cs="Amiri" w:ascii="Amiri" w:hAnsi="Amiri"/>
          <w:color w:val="111111"/>
          <w:sz w:val="28"/>
          <w:szCs w:val="28"/>
          <w:rtl w:val="true"/>
          <w:lang w:bidi="ar-SA"/>
        </w:rPr>
        <w:t>)</w:t>
      </w:r>
      <w:r>
        <w:rPr>
          <w:rStyle w:val="FootnoteAnchor"/>
          <w:rtl w:val="true"/>
        </w:rPr>
        <w:footnoteReference w:id="18"/>
      </w:r>
      <w:r>
        <w:rPr>
          <w:rFonts w:ascii="IRNazanin" w:hAnsi="IRNazanin" w:eastAsia="IRNazanin"/>
          <w:color w:val="111111"/>
          <w:sz w:val="28"/>
          <w:sz w:val="28"/>
          <w:szCs w:val="28"/>
          <w:rtl w:val="true"/>
          <w:lang w:bidi="fa-IR"/>
        </w:rPr>
        <w:t xml:space="preserve">يعنى در آن نامه عملى كه تو دارى هر چه در دنيا كرده اى ثبت است؛ و در روز قيامت ملائكه مقرّب خدا روى آن شهادت مى دهند؛ و كسى </w:t>
      </w:r>
      <w:bookmarkStart w:id="51" w:name="pg20348_272639"/>
    </w:p>
    <w:p>
      <w:pPr>
        <w:pStyle w:val="BookText"/>
        <w:rPr/>
      </w:pPr>
      <w:bookmarkEnd w:id="51"/>
      <w:r>
        <w:rPr>
          <w:rFonts w:ascii="IRNazanin" w:hAnsi="IRNazanin" w:eastAsia="IRNazanin"/>
          <w:color w:val="111111"/>
          <w:sz w:val="28"/>
          <w:sz w:val="28"/>
          <w:szCs w:val="28"/>
          <w:rtl w:val="true"/>
          <w:lang w:bidi="fa-IR"/>
        </w:rPr>
        <w:t>مى تواند روى پرونده شهادت بدهد كه حاضر و ناظر قضايا باشد؛ ناظر مطالب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شريفه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ملائكه مقرّب خدا در روز قيامت، لَهِ شما يا عليه شما شهادت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شريفه به ما مى فهماند و زنگ خطر مى زند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گفتارت، بر همه كردارت، حتّى بر همه افكارت حضرت جبرئيل، اسرافيل، عزرائيل، ميكائيل و حَمَله عرش نظارت دارند؛ يعنى در محضر اينها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در روايت مى خوانيم كه تمام اعمال ما، گفتار، و كردار ما در محضر حضرت عزرائيل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افرادى كه نماز اوّل وقت مى خوانند، آن افرادى كه به نماز، به محراب و مسجد اهميّت مى دهند، عزرائيل وقت مرگ با اينها مدارا مى كند؛ تلقين شهادتين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افرادى كه اينگونه نيستند، دَمِ مرگ بر آنها سخت گيرى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كارهاى ما خير باشد عزرائيل از ما راضى است؛ و دَمِ مرگ به فرياد ما مى رسد؛ و اگر كارهاى ما ناشايسته باشد از ما نارضاى خواهد بود؛ و جان ما را به سختى و شدت و با قهر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توجّه دوم</w:t>
      </w:r>
      <w:r>
        <w:rPr>
          <w:rFonts w:eastAsia="IRNazanin" w:cs="IRNazanin"/>
          <w:color w:val="111111"/>
          <w:sz w:val="28"/>
          <w:szCs w:val="28"/>
          <w:rtl w:val="true"/>
          <w:lang w:bidi="fa-IR"/>
        </w:rPr>
        <w:t>.</w:t>
      </w:r>
    </w:p>
    <w:p>
      <w:pPr>
        <w:pStyle w:val="Heading4"/>
        <w:numPr>
          <w:ilvl w:val="3"/>
          <w:numId w:val="1"/>
        </w:numPr>
        <w:rPr/>
      </w:pPr>
      <w:bookmarkStart w:id="52" w:name="__RefHeading___Toc11793743_1280447820"/>
      <w:bookmarkStart w:id="53" w:name="_Toc19"/>
      <w:bookmarkEnd w:id="52"/>
      <w:r>
        <w:rPr>
          <w:rtl w:val="true"/>
        </w:rPr>
        <w:t xml:space="preserve">- </w:t>
      </w:r>
      <w:r>
        <w:rPr>
          <w:rtl w:val="true"/>
        </w:rPr>
        <w:t>شهادت دنيا عليه انسان</w:t>
      </w:r>
      <w:bookmarkEnd w:id="5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ديگرى كه باز در همين زمينه تفكّر بايد داشته باشيم، اين است كه علاوه بر خدا و پيغمبر و ائمه طاهرين و ملائكه مقرّب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 ديوار و زمان و مكان حاضر و ناظر اعمال ما و گفتار ما هستند؛ و اين يكى از شاهكارهاى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قرآن استفاده </w:t>
      </w:r>
    </w:p>
    <w:p>
      <w:pPr>
        <w:pStyle w:val="BookText"/>
        <w:rPr/>
      </w:pPr>
      <w:r>
        <w:rPr>
          <w:rFonts w:ascii="IRNazanin" w:hAnsi="IRNazanin" w:eastAsia="IRNazanin"/>
          <w:color w:val="111111"/>
          <w:sz w:val="28"/>
          <w:sz w:val="28"/>
          <w:szCs w:val="28"/>
          <w:rtl w:val="true"/>
          <w:lang w:bidi="fa-IR"/>
        </w:rPr>
        <w:t>مى كنيم كه عالم زنده است؛ عالم شعور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سميع و بصير و بهوش باشيم، متوجّه مى شويم كه در و ديوار هوشيار است؛ توجّه مى كنيم كه زمان و مكان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گونه چيزها را علم هم نمى تواند اثبات بكند؛ حتّى علم فلسفه و عرفان نمى تواند به ما بگويد كه مثلاً ماه مبارك رمضان زنده است يعنى چه؛ اين زمينى كه روى آن نشسته ايم هوشيار است يعنى چه؛ اين ستونها، اين سقف، اين بلندگوى مقابل من، اين لامپهاى بالا سر من و بالاخره همه اين عالم شعور دارند به چه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نمى تواند اثبات كند، اما 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شَيْ‌ءٍ إِلاّٰ يُسَبِّحُ بِحَمْدِهِ وَ لٰكِنْ لاٰ تَفْقَهُونَ تَسْبِيحَهُمْ‌</w:t>
      </w:r>
      <w:r>
        <w:rPr>
          <w:rFonts w:eastAsia="Amiri" w:cs="Amiri" w:ascii="Amiri" w:hAnsi="Amiri"/>
          <w:color w:val="111111"/>
          <w:sz w:val="28"/>
          <w:szCs w:val="28"/>
          <w:rtl w:val="true"/>
          <w:lang w:bidi="ar-SA"/>
        </w:rPr>
        <w:t>)</w:t>
      </w:r>
      <w:r>
        <w:rPr>
          <w:rStyle w:val="FootnoteAnchor"/>
          <w:rtl w:val="true"/>
        </w:rPr>
        <w:footnoteReference w:id="19"/>
      </w:r>
      <w:r>
        <w:rPr>
          <w:rFonts w:ascii="IRNazanin" w:hAnsi="IRNazanin" w:eastAsia="IRNazanin"/>
          <w:color w:val="111111"/>
          <w:sz w:val="28"/>
          <w:sz w:val="28"/>
          <w:szCs w:val="28"/>
          <w:rtl w:val="true"/>
          <w:lang w:bidi="fa-IR"/>
        </w:rPr>
        <w:t>چيزى در اين عالم وجود نيست جز اينكه شعور دارد تسبيح خدا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 وجود بلند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كه گوش دل دارد مى فهمد كه عالم با او همصدا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داوود گوشِ دل داشت؛ لذا وقتى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خواند صداى همه عالم </w:t>
      </w:r>
    </w:p>
    <w:p>
      <w:pPr>
        <w:pStyle w:val="BookText"/>
        <w:rPr/>
      </w:pPr>
      <w:r>
        <w:rPr>
          <w:rFonts w:ascii="IRNazanin" w:hAnsi="IRNazanin" w:eastAsia="IRNazanin"/>
          <w:color w:val="111111"/>
          <w:sz w:val="28"/>
          <w:sz w:val="28"/>
          <w:szCs w:val="28"/>
          <w:rtl w:val="true"/>
          <w:lang w:bidi="fa-IR"/>
        </w:rPr>
        <w:t>را، كه با او هم صدا مى شدند، مى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و تسبيح كوه و در و ديوار و پرنده و غير پرنده را مى شنيد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جِبٰالُ أَوِّبِي مَعَهُ وَ اَلطَّيْرَ</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سميعيم و بصير و باهُشيم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شما نامحرمان ما خامُشيم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 مى خواهد، گوش و چشم مى خواهد كه انسان اين گونه چيزها را ببيند يا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شبانه روز دو سه مرتبه تفكّر و توجّه داشته باشد، كم كم به جايى مى رسد كه مى فهمد در و ديوار، زمان و مكان، ناظر گفتار و كردار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مى خوانيم كه روزها و شبها در روز قيامت به نفع انسان يا عليه انسان شهادت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روز دوّم ماه مبارك رمضان، در روز قيامت شهادت مى دهد كه در مصلّى نماز جماعتى بود؛ منبرى بود؛ گفتارى بود؛ آن گفتار آيا براى خدا بود يا نه، شهادت مى دهد؛ و بالاخره ثواب بود يا گناه، شهادت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خصوصِ مكانش، قرآن در سوره زلزال مى فرمايد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زُلْزِلَتِ اَلْأَرْضُ زِلْزٰالَهٰا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أَخْرَجَتِ اَلْأَرْضُ أَثْقٰالَهٰا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اَلْإِنْسٰانُ مٰا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تُحَدِّثُ أَخْبٰارَهٰا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رَبَّكَ أَوْحىٰ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يَصْدُرُ اَلنّٰاسُ أَشْتٰاتاً لِيُرَوْا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يَعْمَلْ‌ </w:t>
      </w:r>
    </w:p>
    <w:p>
      <w:pPr>
        <w:pStyle w:val="BookText"/>
        <w:rPr/>
      </w:pPr>
      <w:r>
        <w:rPr>
          <w:rFonts w:ascii="Amiri" w:hAnsi="Amiri" w:eastAsia="Amiri" w:cs="Amiri"/>
          <w:color w:val="111111"/>
          <w:sz w:val="28"/>
          <w:sz w:val="28"/>
          <w:szCs w:val="28"/>
          <w:rtl w:val="true"/>
          <w:lang w:bidi="ar-SA"/>
        </w:rPr>
        <w:t xml:space="preserve">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يَعْمَلْ مِثْقٰالَ ذَرَّةٍ شَرًّا يَرَهُ‌</w:t>
      </w:r>
      <w:r>
        <w:rPr>
          <w:rFonts w:eastAsia="Amiri" w:cs="Amiri" w:ascii="Amiri" w:hAnsi="Amiri"/>
          <w:color w:val="111111"/>
          <w:sz w:val="28"/>
          <w:szCs w:val="28"/>
          <w:rtl w:val="true"/>
          <w:lang w:bidi="ar-SA"/>
        </w:rPr>
        <w:t>)</w:t>
      </w:r>
      <w:r>
        <w:rPr>
          <w:rStyle w:val="FootnoteAnchor"/>
          <w:rtl w:val="true"/>
        </w:rPr>
        <w:footnoteReference w:id="21"/>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زلزله عجيبى بپا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آن زلزله روز قيامت شده، همه مردم در محضر خدا جمع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وقت، زمين عليه انسان شهادت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دو نفر در ماه مبارك رمضان غيبت كسى را كرده اند، آن زمين در روز قيامت عليه آن دو نفر شهادت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خداى ناكرده در اطاقى عمل منافى با عفّت شد، همان زمين و رختخواب و فرش و تخت عليه آن زن و مرد شهادت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وحشت زده مى شود؛ با زمين حرف مى زند؛ به زمين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ضدّ من شهادت مى دهى‌؟ زمين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خدا مى گويد بگو من هم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رسوايى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دنيا نگفتم به اين دليل بود كه از</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اجازه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روز قيامت، خدا مى گويد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رَبَّكَ اَوْ حى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زمينى كه ما روى آن عبادت مى كنيم الان مى تواند با ما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امر پروردگار عالم </w:t>
      </w:r>
      <w:bookmarkStart w:id="54" w:name="pg20348_272643"/>
    </w:p>
    <w:p>
      <w:pPr>
        <w:pStyle w:val="BookText"/>
        <w:rPr/>
      </w:pPr>
      <w:bookmarkEnd w:id="54"/>
      <w:r>
        <w:rPr>
          <w:rFonts w:ascii="IRNazanin" w:hAnsi="IRNazanin" w:eastAsia="IRNazanin"/>
          <w:color w:val="111111"/>
          <w:sz w:val="28"/>
          <w:sz w:val="28"/>
          <w:szCs w:val="28"/>
          <w:rtl w:val="true"/>
          <w:lang w:bidi="fa-IR"/>
        </w:rPr>
        <w:t>فقط براى بعضى حرف مى زند ولى در روز قيامت براى همه حرف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عبادت بوده است شهادت مى دهد؛ اگر هم گناه است شهادت مى دهد؛ خيال نكنيد تنها ما شعور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انسان شعورى دارد؛ انسان استعدادى دارد؛ انسان يك مقام و منزلتى دارد كه گل سرسبد عالم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گفته صدرالمتألهين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موجودى به اندازه سعه وجوديش، هم علم دارد هم شعور، هم قدرت دارد و هم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جمله عرفانى صدرالمتألهينِ عارف، از قرآن، از رواياتِ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Heading4"/>
        <w:numPr>
          <w:ilvl w:val="3"/>
          <w:numId w:val="1"/>
        </w:numPr>
        <w:rPr/>
      </w:pPr>
      <w:bookmarkStart w:id="55" w:name="__RefHeading___Toc11793745_1280447820"/>
      <w:bookmarkStart w:id="56" w:name="_Toc20"/>
      <w:bookmarkEnd w:id="55"/>
      <w:r>
        <w:rPr>
          <w:rtl w:val="true"/>
        </w:rPr>
        <w:t xml:space="preserve">- </w:t>
      </w:r>
      <w:r>
        <w:rPr>
          <w:rtl w:val="true"/>
        </w:rPr>
        <w:t>شهادت اعضاى بدن عليه انسان</w:t>
      </w:r>
      <w:bookmarkEnd w:id="56"/>
    </w:p>
    <w:p>
      <w:pPr>
        <w:pStyle w:val="BookText"/>
        <w:rPr/>
      </w:pPr>
      <w:r>
        <w:rPr>
          <w:rFonts w:ascii="IRNazanin" w:hAnsi="IRNazanin" w:eastAsia="IRNazanin"/>
          <w:color w:val="111111"/>
          <w:sz w:val="28"/>
          <w:sz w:val="28"/>
          <w:szCs w:val="28"/>
          <w:rtl w:val="true"/>
          <w:lang w:bidi="fa-IR"/>
        </w:rPr>
        <w:t>چيز ديگرى كه از همه اينها مهم تر است و بايد توجّه داشته باشيم، بايد تفكّر داشته باشيم، اين است كه در روز قيامت، دست ما، پاى ما، چشم ما، گوش ما، زبان ما، پوست و گوشت و استخوان ما عليه ما شهادت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بايد بدانيم كه اين دنيا، دنياى مادّه است و باطن اين دنيا آخرت است؛ اين دينا عَرَض است و باطن و حقيقتش آخرت است؛ و از نظر قرآن، عالم آخرت عالم حَيَوان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اَلدّٰارَ اَلْآخِرَةَ لَهِيَ اَلْحَيَوٰانُ لَوْ كٰانُوا يَعْلَمُونَ‌</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اى كاش مى دانستيم كه عالم آخرت عالم حيات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چيزش حرف مى زند؛ مار و عقرب در جهنم حرف مى زنند؛ سرزنش مى كنند؛ آتش جهنّمش حرف مى زند، سرزنش مى كند؛ ميوه و قصر و تخت و آب و نعمتهاى بهشت با انسان حرف مى زنند؛ و تسلى مى دهند؛ و خوشحال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در روز قيامت، علاوه بر اينكه روحش شعور دارد، تمام اعضا و جوارحش شعور دارند؛ حرف مى زنند؛ هم حرف مى زنند و هم حرف مى شنوند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فراوانى در اين باره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اين آيه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مٰا جٰاؤُهٰا شَهِدَ عَلَيْهِمْ سَمْعُهُمْ وَ أَبْصٰارُهُمْ وَ جُلُودُهُمْ بِمٰا كٰانُوا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لِجُلُودِهِمْ لِمَ شَهِدْتُمْ عَلَيْنٰا قٰالُوا أَنْطَقَنَا اَللّٰهُ اَلَّذِي أَنْطَقَ كُلَّ شَيْ‌ءٍ وَ هُوَ خَلَقَكُمْ أَوَّلَ مَرَّةٍ وَ إِلَيْهِ تُرْجَعُونَ‌</w:t>
      </w:r>
      <w:r>
        <w:rPr>
          <w:rFonts w:eastAsia="Amiri" w:cs="Amiri" w:ascii="Amiri" w:hAnsi="Amiri"/>
          <w:color w:val="111111"/>
          <w:sz w:val="28"/>
          <w:szCs w:val="28"/>
          <w:rtl w:val="true"/>
          <w:lang w:bidi="ar-SA"/>
        </w:rPr>
        <w:t xml:space="preserve">) </w:t>
      </w:r>
      <w:r>
        <w:rPr>
          <w:rStyle w:val="FootnoteAnchor"/>
          <w:rtl w:val="true"/>
        </w:rPr>
        <w:footnoteReference w:id="23"/>
      </w:r>
      <w:r>
        <w:rPr>
          <w:rFonts w:ascii="IRNazanin" w:hAnsi="IRNazanin" w:eastAsia="IRNazanin"/>
          <w:color w:val="111111"/>
          <w:sz w:val="28"/>
          <w:sz w:val="28"/>
          <w:szCs w:val="28"/>
          <w:rtl w:val="true"/>
          <w:lang w:bidi="fa-IR"/>
        </w:rPr>
        <w:t>پناه بر خدا از آن روزِ رسوائى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آيند در صف محشر؛ چشم آنان عليه آنان شهادت مى دهد كه چشم چرانى كرده يا فيلمهاى </w:t>
      </w:r>
    </w:p>
    <w:p>
      <w:pPr>
        <w:pStyle w:val="BookText"/>
        <w:rPr/>
      </w:pPr>
      <w:r>
        <w:rPr>
          <w:rFonts w:ascii="IRNazanin" w:hAnsi="IRNazanin" w:eastAsia="IRNazanin"/>
          <w:color w:val="111111"/>
          <w:sz w:val="28"/>
          <w:sz w:val="28"/>
          <w:szCs w:val="28"/>
          <w:rtl w:val="true"/>
          <w:lang w:bidi="fa-IR"/>
        </w:rPr>
        <w:t>كذائى از ويدئو تماشا كردى در فلان ساعت، فلان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آنها عليه آنها شهادت مى دهد؛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موسيقى و ساز و آواز گوش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آنها عليه آنها شهادت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كردى؛ دروغ گفتى؛ ناسزا گفتى، بالاخره زخم زبان زدى، حرف نابجا 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آنها عليه آنها شهادت مى دهد؛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بدن تو و دست تو بدن نامحرم را لمس نكرد؟ و بالاخره پوست و گوشت و استخوان عليه انسان شهادت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آقا وحشت زده مى شود؛ اين خانم وحشت زده مى شود؛ به التماس مى افتد؛ به اينها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شَهِدْتُمْ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قرآن مى فرمايد كه با گوشش، با چشمش، با زبانش خطاب به پوست بدن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لِجُلُودِهِمْ لِمَ شَهِدْتُمْ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عليه ما شهادت مى دهى‌؟ آن هم همان جواب زمين را مى دهد؛ جواب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أَنْطَقَنَا اَللّٰهُ اَلَّذِي أَنْطَقَ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دنيا شعور داشتم اما اجازه نداشتم كه حرف بزنم؛ اجازه نداشتم عليه تو شهادت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خدا مرا به نطق درآورد و مى گويد كه عليه تو شهادت بدهم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شريفه به ما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همه اعضا و جوارح ما عليه ما يا لَهِ ما شهادت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كسانى كه روى پا ايستاده و عبادت كرده اند، در روز قيامت همان پا به نفع آنان شهادت مى دهد كه خدايا من </w:t>
      </w:r>
    </w:p>
    <w:p>
      <w:pPr>
        <w:pStyle w:val="BookText"/>
        <w:rPr/>
      </w:pPr>
      <w:r>
        <w:rPr>
          <w:rFonts w:ascii="IRNazanin" w:hAnsi="IRNazanin" w:eastAsia="IRNazanin"/>
          <w:color w:val="111111"/>
          <w:sz w:val="28"/>
          <w:sz w:val="28"/>
          <w:szCs w:val="28"/>
          <w:rtl w:val="true"/>
          <w:lang w:bidi="fa-IR"/>
        </w:rPr>
        <w:t>در دنيا خسته مى شدم؛ اين روى من مى ايستاد و مناجات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شب نماز شب مى خواند؛ قنوت بجا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دستى كه به فقرا و ضعفا رسيدگى كند در روز قيامت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واسطه من به فقرا و به ضعفا رسيدگى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زبانى كه ذكر بگويد، آن گوشى كه قرآن بشنود، آن گوشى كه منبر بشنود، روز قيامت لَهِ انسان شهادت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چشم و گوشى كه فيلمهاى كذائى از ويدئو تماشا كند و ساز و آواز و موسيقى بشنود، آن زبانى كه غيبت كند، در روز قيامت عليه انسان شهادت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پايى كه رو به گناه رفته است، آن دستى كه العياذ بالله دزدى كرده است، كم فروشى كرده است، به صورت كسى سيلى زده است، اين دست روز قيامت عليه او شهادت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فرموده قرآن، بعضى اوقات اين انسان نابكار لجوج، وقتى كه زمين و زمان، ملائكه، پيغمبر خدا و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او شهادت مى دهند، منكر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منكر شد ديگر زبان نمى تواند حرف بزند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نَخْتِمُ عَلىٰ أَفْوٰاهِهِمْ وَ تُكَلِّمُنٰا أَيْدِيهِمْ وَ تَشْهَدُ أَرْجُلُهُمْ بِمٰا كٰانُوا يَكْسِبُونَ‌</w:t>
      </w:r>
      <w:r>
        <w:rPr>
          <w:rFonts w:eastAsia="Amiri" w:cs="Amiri" w:ascii="Amiri" w:hAnsi="Amiri"/>
          <w:color w:val="111111"/>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يعنى اگر اين انسانِ لجوج، لج بازى كرد ديگر زبانش مُهر شود؛ اما اعضاء و جوارحش عليه او شهادت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 مى فرمايد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تَقْفُ مٰا لَيْسَ لَكَ بِهِ عِلْمٌ إِنَّ اَلسَّمْعَ وَ اَلْبَصَرَ وَ اَلْفُؤٰادَ كُلُّ أُولٰئِكَ كٰانَ عَنْهُ مَسْؤُلاً</w:t>
      </w:r>
      <w:r>
        <w:rPr>
          <w:rFonts w:eastAsia="Amiri" w:cs="Amiri" w:ascii="Amiri" w:hAnsi="Amiri"/>
          <w:color w:val="111111"/>
          <w:sz w:val="28"/>
          <w:szCs w:val="28"/>
          <w:rtl w:val="true"/>
          <w:lang w:bidi="ar-SA"/>
        </w:rPr>
        <w:t xml:space="preserve">) </w:t>
      </w:r>
      <w:r>
        <w:rPr>
          <w:rStyle w:val="FootnoteAnchor"/>
          <w:rtl w:val="true"/>
        </w:rPr>
        <w:footnoteReference w:id="25"/>
      </w:r>
      <w:r>
        <w:rPr>
          <w:rFonts w:ascii="IRNazanin" w:hAnsi="IRNazanin" w:eastAsia="IRNazanin"/>
          <w:color w:val="111111"/>
          <w:sz w:val="28"/>
          <w:sz w:val="28"/>
          <w:szCs w:val="28"/>
          <w:rtl w:val="true"/>
          <w:lang w:bidi="fa-IR"/>
        </w:rPr>
        <w:t>يعنى 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شايعه پراكنى نكن؛ سوء ظنّ به ديگران نداشته باش؛ مواظب گفتارت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بر جلو، پيروى از علم كن نه از چيز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قرآن كريم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اين داشته باش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اَلسَّمْعَ وَ اَلْبَصَرَ وَ اَلْفُؤٰادَ كُلُّ أُولٰئِكَ كٰانَ عَنْهُ مَسْؤُلاً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تو و باطن تو در روز قيامت عليه تو شهادت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آيه شريفه مى فهميم كه علاوه بر اينكه گوشت و پوست و استخوان و اعضاء انسان عليه انسان شهادت مى دهند، دل انسان، روح انسان، هُويّت انسان، در روز قيامت عليه انسان شهادت مى دهد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بحث يك بحث دقيق عرفانى هم دارد كه الآن مورد بحث من نيست؛ و آنچه الآن مورد بحث من است،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تقاضا دارم مواظب باشيد در روز قيامت به واسطه زمان و مكان، به واسطه در و ديوار، به واسطه گوشت و پوست و استخوان خود، به واسطه چشم و گوش و زبان خود، به واسطه هويّت خود رسوا نشويد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رسوائى كارى است مشكل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بالاترين دردها براى انسان رسوائى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خداى نكرده يك كسى در دنيا گناه كند، مردن را بر رسوا شدن ترجيح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اگر كار بدى انجام داده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هم پست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دارد بميرد اما رسوا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و زن كه مى خواهند رسوا نشوند بايد توجه داشته باشند كه روز قيامت روز رسوائى است؛ روزى است كه خدا و پيغمبر و ائمه طاهرين 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ملائكه مقرّب خدا، در و ديوار، زمان و مكان و بالاخره تمام اعضا و جوارح انسان، لَهِ انسان يا عليه انسان، شهادت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اين مطلب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روز اقلاً يك يا دو يا سه مرتبه، بعد از نمازهايتان، وقتى كه بيكاريد، وقتى كه خانم از كارِ خانه اش فارغ مى شود، وقتى كه شما در بازار مشغول كاريد يا از كارتان فارغ شديد، قدرى در خود فرو رويد؛ اين بحث را قدرى تحليل كنيد؛ قدرى رويش فكر كنيد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تَفَكُّرُ ساعَة خَيْرٌ مِنْ عِبادَة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اين مطالب توجّه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اين توجّه ماست كه سعادت مى دهد؛ هم براى دنياى انسان و هم براى آخرت 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توجّه ها و تفكّرهاست كه انسان را متوجّه و متفكّر</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كند؛ يعنى مَلكه توجّه و تفكّر براى انسان پيدا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 كسى كه مَلكه توجّه و ملكه تفكّر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ناخودآگاه، به طور خودكار توجّه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حالت برايش پيدا شود، ديگر خدا دست </w:t>
      </w:r>
    </w:p>
    <w:p>
      <w:pPr>
        <w:pStyle w:val="BookText"/>
        <w:rPr/>
      </w:pPr>
      <w:r>
        <w:rPr>
          <w:rFonts w:ascii="IRNazanin" w:hAnsi="IRNazanin" w:eastAsia="IRNazanin"/>
          <w:color w:val="111111"/>
          <w:sz w:val="28"/>
          <w:sz w:val="28"/>
          <w:szCs w:val="28"/>
          <w:rtl w:val="true"/>
          <w:lang w:bidi="fa-IR"/>
        </w:rPr>
        <w:t>او را مى گيرد و لحظه به لحظه بالا مى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 أَذِنَ اَللّٰهُ أَنْ تُرْفَعَ وَ يُذْكَرَ فِيهَا اِسْمُهُ‌</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بعد مى فرمايد</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لاٰ تُلْهِيهِمْ تِجٰارَةٌ وَ لاٰ بَيْعٌ عَنْ ذِكْرِ اَللّٰهِ‌</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آنهائى كه ملكه تفكّر و توجّه دارند، تجارت و كار دنيا از خدا غافلشان نمى كند</w:t>
      </w:r>
      <w:r>
        <w:rPr>
          <w:rFonts w:eastAsia="Amiri" w:cs="Amiri" w:ascii="Amiri" w:hAnsi="Amiri"/>
          <w:color w:val="111111"/>
          <w:sz w:val="28"/>
          <w:szCs w:val="28"/>
          <w:rtl w:val="true"/>
          <w:lang w:bidi="ar-SA"/>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 w:name="pg20348_272651"/>
      <w:bookmarkStart w:id="58" w:name="pg20348_272651"/>
      <w:bookmarkEnd w:id="58"/>
    </w:p>
    <w:p>
      <w:pPr>
        <w:pStyle w:val="Heading2"/>
        <w:numPr>
          <w:ilvl w:val="1"/>
          <w:numId w:val="1"/>
        </w:numPr>
        <w:rPr/>
      </w:pPr>
      <w:bookmarkStart w:id="59" w:name="pg20348_272651"/>
      <w:bookmarkStart w:id="60" w:name="__RefHeading___Toc11793747_1280447820"/>
      <w:bookmarkStart w:id="61" w:name="_Toc21"/>
      <w:bookmarkEnd w:id="59"/>
      <w:bookmarkEnd w:id="60"/>
      <w:r>
        <w:rPr>
          <w:rtl w:val="true"/>
        </w:rPr>
        <w:t xml:space="preserve">جلسه سوّم رذيله </w:t>
      </w:r>
      <w:r>
        <w:rPr>
          <w:rtl w:val="true"/>
        </w:rPr>
        <w:t>«</w:t>
      </w:r>
      <w:r>
        <w:rPr>
          <w:rtl w:val="true"/>
        </w:rPr>
        <w:t>غفلت</w:t>
      </w:r>
      <w:r>
        <w:rPr>
          <w:rtl w:val="true"/>
        </w:rPr>
        <w:t>»</w:t>
      </w:r>
      <w:bookmarkEnd w:id="61"/>
    </w:p>
    <w:p>
      <w:pPr>
        <w:pStyle w:val="Heading3"/>
        <w:numPr>
          <w:ilvl w:val="2"/>
          <w:numId w:val="1"/>
        </w:numPr>
        <w:rPr/>
      </w:pPr>
      <w:bookmarkStart w:id="62" w:name="__RefHeading___Toc11793749_1280447820"/>
      <w:bookmarkStart w:id="63" w:name="_Toc22"/>
      <w:bookmarkEnd w:id="62"/>
      <w:r>
        <w:rPr>
          <w:rtl w:val="true"/>
        </w:rPr>
        <w:t>اشاره</w:t>
      </w:r>
      <w:bookmarkEnd w:id="63"/>
    </w:p>
    <w:p>
      <w:pPr>
        <w:pStyle w:val="BookText"/>
        <w:rPr/>
      </w:pPr>
      <w:r>
        <w:rPr>
          <w:rFonts w:ascii="IRNazanin" w:hAnsi="IRNazanin" w:eastAsia="IRNazanin"/>
          <w:color w:val="111111"/>
          <w:sz w:val="28"/>
          <w:sz w:val="28"/>
          <w:szCs w:val="28"/>
          <w:rtl w:val="true"/>
          <w:lang w:bidi="fa-IR"/>
        </w:rPr>
        <w:t>غفلت چيست‌؟</w:t>
      </w:r>
    </w:p>
    <w:p>
      <w:pPr>
        <w:pStyle w:val="BookText"/>
        <w:rPr/>
      </w:pPr>
      <w:r>
        <w:rPr>
          <w:rFonts w:ascii="IRNazanin" w:hAnsi="IRNazanin" w:eastAsia="IRNazanin"/>
          <w:color w:val="111111"/>
          <w:sz w:val="28"/>
          <w:sz w:val="28"/>
          <w:szCs w:val="28"/>
          <w:rtl w:val="true"/>
          <w:lang w:bidi="fa-IR"/>
        </w:rPr>
        <w:t>اقسام غفلت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غفلت از دشمن</w:t>
      </w:r>
    </w:p>
    <w:p>
      <w:pPr>
        <w:pStyle w:val="BookText"/>
        <w:rPr/>
      </w:pPr>
      <w:r>
        <w:rPr>
          <w:rFonts w:ascii="Amiri" w:hAnsi="Amiri" w:eastAsia="Amiri" w:cs="Amiri"/>
          <w:color w:val="111111"/>
          <w:sz w:val="28"/>
          <w:sz w:val="28"/>
          <w:szCs w:val="28"/>
          <w:rtl w:val="true"/>
          <w:lang w:bidi="ar-SA"/>
        </w:rPr>
        <w:t>دشمن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شيطان</w:t>
      </w:r>
    </w:p>
    <w:p>
      <w:pPr>
        <w:pStyle w:val="BookText"/>
        <w:rPr/>
      </w:pPr>
      <w:r>
        <w:rPr>
          <w:rFonts w:ascii="IRNazanin" w:hAnsi="IRNazanin" w:eastAsia="IRNazanin"/>
          <w:color w:val="111111"/>
          <w:sz w:val="28"/>
          <w:sz w:val="28"/>
          <w:szCs w:val="28"/>
          <w:rtl w:val="true"/>
          <w:lang w:bidi="fa-IR"/>
        </w:rPr>
        <w:t>دشمن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هواى نفس</w:t>
      </w:r>
    </w:p>
    <w:p>
      <w:pPr>
        <w:pStyle w:val="BookText"/>
        <w:rPr/>
      </w:pPr>
      <w:r>
        <w:rPr>
          <w:rFonts w:ascii="Amiri" w:hAnsi="Amiri" w:eastAsia="Amiri" w:cs="Amiri"/>
          <w:color w:val="111111"/>
          <w:sz w:val="28"/>
          <w:sz w:val="28"/>
          <w:szCs w:val="28"/>
          <w:rtl w:val="true"/>
          <w:lang w:bidi="ar-SA"/>
        </w:rPr>
        <w:t>دشمن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غفلت از عمر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غفلت از استعدادها</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غفلت از مرگ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 w:name="pg20348_272653"/>
      <w:bookmarkStart w:id="65" w:name="pg20348_272653"/>
      <w:bookmarkEnd w:id="65"/>
    </w:p>
    <w:p>
      <w:pPr>
        <w:pStyle w:val="Heading3"/>
        <w:numPr>
          <w:ilvl w:val="2"/>
          <w:numId w:val="1"/>
        </w:numPr>
        <w:rPr/>
      </w:pPr>
      <w:bookmarkStart w:id="66" w:name="pg20348_272653"/>
      <w:bookmarkStart w:id="67" w:name="__RefHeading___Toc11793751_1280447820"/>
      <w:bookmarkStart w:id="68" w:name="_Toc23"/>
      <w:bookmarkEnd w:id="66"/>
      <w:bookmarkEnd w:id="67"/>
      <w:r>
        <w:rPr>
          <w:rtl w:val="true"/>
        </w:rPr>
        <w:t>غفلت چيست‌؟</w:t>
      </w:r>
      <w:bookmarkEnd w:id="68"/>
    </w:p>
    <w:p>
      <w:pPr>
        <w:pStyle w:val="BookText"/>
        <w:rPr/>
      </w:pPr>
      <w:r>
        <w:rPr>
          <w:rFonts w:ascii="IRNazanin" w:hAnsi="IRNazanin" w:eastAsia="IRNazanin"/>
          <w:color w:val="111111"/>
          <w:sz w:val="28"/>
          <w:sz w:val="28"/>
          <w:szCs w:val="28"/>
          <w:rtl w:val="true"/>
          <w:lang w:bidi="fa-IR"/>
        </w:rPr>
        <w:t xml:space="preserve">بحث امروز راجع به رذيله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رذيله اى كه ضدّ توجّه و تفكّر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اخلاق، هر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و تفكّر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عالى و بالاست و موجب تعالى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رذيله اى است بسيار پست كه انسان را به سقوط مى كشاند؛ و به قول قرآن شريف، انسان را تا سرحدّ حيوان، بلكه پست تر تنزّل مى دهد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ذَرَأْنٰا لِجَهَنَّمَ كَثِيراً مِنَ اَلْجِنِّ وَ اَلْإِنْسِ لَهُمْ قُلُوبٌ لاٰ يَفْقَهُونَ بِهٰا وَ لَهُمْ أَعْيُنٌ لاٰ يُبْصِرُونَ بِهٰا وَ لَهُمْ آذٰانٌ لاٰ يَسْمَعُونَ بِهٰا أُولٰئِكَ كَالْأَنْعٰامِ بَلْ هُمْ أَضَلُّ أُولٰئِكَ هُمُ اَلْغٰافِلُونَ‌</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افرادى كه غفلت بر دلشان حكمفرماست چشم دارند اما نمى بينند؛ گوش دارند اما نمى شنوند؛ دل دارند اما نمى فهمند؛ و اينها حيوانند، از حيوان هم پست ترند؛ و اگر درباره غفلت جز اين آيه شريفه چيزى نداشتيم، بس بود تا بگوئيم كه صفت غفلت، صفت مذمومى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دل را مُهر مى كند؛ چشم و گوش را مهر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طَبَعَ اَللّٰهُ عَلىٰ قُلُوبِهِمْ وَ سَمْعِهِمْ وَ أَبْصٰارِهِمْ وَ أُولٰئِكَ هُمُ اَلْغٰافِلُونَ‌</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افرادى كه غفلت دارند دل ندارند؛ دلشان قفل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دلى كه بفهمد، گوشى كه حقّ را بشنود و چشمى كه حقّ را ببيند ندارند، و بالاخره مُهرِ غفلت اينها را تا سرحدّ حيوانيت رسانده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صفت غفلت بر عكس صفت توجّه، انسان را به سقوط مى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گذارد دنيا داشته باشد؛ نمى گذارد آخرت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غفلت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توجّه و تفكّر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فعلاً كار به آن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امروز راجع به غفلت است به اعتبار متعلّق آن نه مراتب آن</w:t>
      </w:r>
      <w:r>
        <w:rPr>
          <w:rFonts w:eastAsia="IRNazanin" w:cs="IRNazanin"/>
          <w:color w:val="111111"/>
          <w:sz w:val="28"/>
          <w:szCs w:val="28"/>
          <w:rtl w:val="true"/>
          <w:lang w:bidi="fa-IR"/>
        </w:rPr>
        <w:t xml:space="preserve">. </w:t>
      </w:r>
      <w:bookmarkStart w:id="69" w:name="pg20348_272655"/>
    </w:p>
    <w:p>
      <w:pPr>
        <w:pStyle w:val="Heading3"/>
        <w:numPr>
          <w:ilvl w:val="2"/>
          <w:numId w:val="1"/>
        </w:numPr>
        <w:rPr/>
      </w:pPr>
      <w:bookmarkStart w:id="70" w:name="__RefHeading___Toc11793753_1280447820"/>
      <w:bookmarkStart w:id="71" w:name="_Toc24"/>
      <w:bookmarkEnd w:id="69"/>
      <w:bookmarkEnd w:id="70"/>
      <w:r>
        <w:rPr>
          <w:rtl w:val="true"/>
        </w:rPr>
        <w:t>- ‍</w:t>
      </w:r>
      <w:r>
        <w:rPr>
          <w:rtl w:val="true"/>
        </w:rPr>
        <w:t>اقسام غفلت</w:t>
      </w:r>
      <w:bookmarkEnd w:id="71"/>
    </w:p>
    <w:p>
      <w:pPr>
        <w:pStyle w:val="Heading4"/>
        <w:numPr>
          <w:ilvl w:val="3"/>
          <w:numId w:val="1"/>
        </w:numPr>
        <w:rPr/>
      </w:pPr>
      <w:bookmarkStart w:id="72" w:name="__RefHeading___Toc11793755_1280447820"/>
      <w:bookmarkStart w:id="73" w:name="_Toc25"/>
      <w:bookmarkEnd w:id="72"/>
      <w:r>
        <w:rPr/>
        <w:t>1</w:t>
      </w:r>
      <w:r>
        <w:rPr>
          <w:rtl w:val="true"/>
        </w:rPr>
        <w:t xml:space="preserve"> - </w:t>
      </w:r>
      <w:r>
        <w:rPr>
          <w:rtl w:val="true"/>
        </w:rPr>
        <w:t>غفلت از دشمن</w:t>
      </w:r>
      <w:bookmarkEnd w:id="73"/>
    </w:p>
    <w:p>
      <w:pPr>
        <w:pStyle w:val="Heading5"/>
        <w:numPr>
          <w:ilvl w:val="4"/>
          <w:numId w:val="1"/>
        </w:numPr>
        <w:rPr/>
      </w:pPr>
      <w:bookmarkStart w:id="74" w:name="__RefHeading___Toc11793757_1280447820"/>
      <w:bookmarkStart w:id="75" w:name="_Toc26"/>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اول چيزى كه بايد توجه داشته باشيم اين است كه اين صفت ما را از دشمن خود غافل مى كند؛ و معلوم است اگر كسى غفلت از دشمن داشته باشد دشمن او را نابود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 مقدّم جبهه، يك آن غفلت موجب نابودى آن خطّ و نابودى آن افراد خواهد شد</w:t>
      </w:r>
      <w:r>
        <w:rPr>
          <w:rFonts w:eastAsia="IRNazanin" w:cs="IRNazanin"/>
          <w:color w:val="111111"/>
          <w:sz w:val="28"/>
          <w:szCs w:val="28"/>
          <w:rtl w:val="true"/>
          <w:lang w:bidi="fa-IR"/>
        </w:rPr>
        <w:t>.</w:t>
      </w:r>
    </w:p>
    <w:p>
      <w:pPr>
        <w:pStyle w:val="Heading5"/>
        <w:numPr>
          <w:ilvl w:val="4"/>
          <w:numId w:val="1"/>
        </w:numPr>
        <w:rPr/>
      </w:pPr>
      <w:bookmarkStart w:id="76" w:name="__RefHeading___Toc11793759_1280447820"/>
      <w:bookmarkStart w:id="77" w:name="_Toc27"/>
      <w:bookmarkEnd w:id="76"/>
      <w:r>
        <w:rPr>
          <w:rtl w:val="true"/>
        </w:rPr>
        <w:t xml:space="preserve">- </w:t>
      </w:r>
      <w:r>
        <w:rPr>
          <w:rtl w:val="true"/>
        </w:rPr>
        <w:t>دشمن اوّل</w:t>
      </w:r>
      <w:r>
        <w:rPr>
          <w:rtl w:val="true"/>
        </w:rPr>
        <w:t xml:space="preserve">: </w:t>
      </w:r>
      <w:r>
        <w:rPr>
          <w:rtl w:val="true"/>
        </w:rPr>
        <w:t>شيطان</w:t>
      </w:r>
      <w:bookmarkEnd w:id="77"/>
    </w:p>
    <w:p>
      <w:pPr>
        <w:pStyle w:val="BookText"/>
        <w:rPr/>
      </w:pPr>
      <w:r>
        <w:rPr>
          <w:rFonts w:ascii="IRNazanin" w:hAnsi="IRNazanin" w:eastAsia="IRNazanin"/>
          <w:color w:val="111111"/>
          <w:sz w:val="28"/>
          <w:sz w:val="28"/>
          <w:szCs w:val="28"/>
          <w:rtl w:val="true"/>
          <w:lang w:bidi="fa-IR"/>
        </w:rPr>
        <w:t>ما بايد بدانيم دشمن هاى سرسختى داريم؛ دشمنانى قسم خورده، مثل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شيطان چندين مرتبه به خدا تَشَر زد؛ و در تشرهايى كه به خدا مى زد قسم هم مى خورد، و گفته او اين بود كه همه بنده هايت را اغوا و جهنّمى مى كنم جز افراد مُخلَص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يا تالى تِلوِ معصوم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فَبِعِزَّتِكَ لَأُغْوِيَنَّهُمْ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عِبٰادَكَ مِنْهُمُ اَلْمُخْلَصِينَ‌</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ما چنين دشمن قسم خورده اى داريم؛ و غفلت از آن رسوائيها به بار مى آورد؛ دنيا و آخرت و آبروى ما را از بين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دشمن قسم خورده از كم شروع مى كند اما به كم اكتفا نمى كند به هر اندازه كه بتواند جلو مى رود؛ و قرآن شريف مى فرمايد از يك راه هم جلو نمى آيد، بلكه از هر راهى كه بتواند وارد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جاهائيكه از نظر قرآن، شيطان به پروردگار عالم تشر زده آنجا است كه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فَبِمٰا أَغْوَيْتَنِي لَأَقْعُدَنَّ لَهُمْ صِرٰاطَكَ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لَآتِيَنَّهُمْ مِنْ بَيْنِ أَيْدِيهِمْ وَ مِنْ خَلْفِهِمْ وَ عَنْ أَيْمٰانِهِمْ وَ عَنْ شَمٰائِلِهِمْ وَ لاٰ تَجِدُ أَكْثَرَهُمْ شٰاكِرِينَ‌</w:t>
      </w:r>
      <w:r>
        <w:rPr>
          <w:rFonts w:eastAsia="Amiri" w:cs="Amiri" w:ascii="Amiri" w:hAnsi="Amiri"/>
          <w:color w:val="111111"/>
          <w:sz w:val="28"/>
          <w:szCs w:val="28"/>
          <w:rtl w:val="true"/>
          <w:lang w:bidi="ar-SA"/>
        </w:rPr>
        <w:t xml:space="preserve">) </w:t>
      </w:r>
      <w:r>
        <w:rPr>
          <w:rStyle w:val="FootnoteAnchor"/>
          <w:rtl w:val="true"/>
        </w:rPr>
        <w:footnoteReference w:id="31"/>
      </w:r>
      <w:r>
        <w:rPr>
          <w:rFonts w:ascii="IRNazanin" w:hAnsi="IRNazanin" w:eastAsia="IRNazanin"/>
          <w:color w:val="111111"/>
          <w:sz w:val="28"/>
          <w:sz w:val="28"/>
          <w:szCs w:val="28"/>
          <w:rtl w:val="true"/>
          <w:lang w:bidi="fa-IR"/>
        </w:rPr>
        <w:t>يعنى خدايا، حالا كه من براى اين بنى آدم گمراه شدم جلوى راه سعادت اينها را مى گيرم؛ از جلو، از عقب، از راست و از چپ مى آيم و نمى گذارم اينها رستگار شوند؛ نمى گذارم اينها از نعمت هايشان استفاده كنند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معناى اين آيه شريفه اين است كه شيطان </w:t>
      </w:r>
      <w:bookmarkStart w:id="78" w:name="pg20348_272657"/>
    </w:p>
    <w:p>
      <w:pPr>
        <w:pStyle w:val="BookText"/>
        <w:rPr/>
      </w:pPr>
      <w:bookmarkEnd w:id="78"/>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آخرت را در مقابل اينها كوچك و دنيا را در چشمشان بزرگ جلوه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راه گناه مى آيم و هم از راه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دين براى مقدسها مى آيم؛ يعنى از راه ريا، از راه تظاهر، اينكه اين ريا است نكن؛ اين تظاهر است نكن؛ اين عُجب است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مقدّسها از راه وسواس عمل را فاسد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از راهى كه بتواند براى اغواى انسان مى آيد؛ و غفلت از اين دشمن معلوم است چه ها به سر انسان مى آورد</w:t>
      </w:r>
      <w:r>
        <w:rPr>
          <w:rFonts w:eastAsia="IRNazanin" w:cs="IRNazanin"/>
          <w:color w:val="111111"/>
          <w:sz w:val="28"/>
          <w:szCs w:val="28"/>
          <w:rtl w:val="true"/>
          <w:lang w:bidi="fa-IR"/>
        </w:rPr>
        <w:t>.</w:t>
      </w:r>
    </w:p>
    <w:p>
      <w:pPr>
        <w:pStyle w:val="Heading5"/>
        <w:numPr>
          <w:ilvl w:val="4"/>
          <w:numId w:val="1"/>
        </w:numPr>
        <w:rPr/>
      </w:pPr>
      <w:bookmarkStart w:id="79" w:name="__RefHeading___Toc11793761_1280447820"/>
      <w:bookmarkStart w:id="80" w:name="_Toc28"/>
      <w:bookmarkEnd w:id="79"/>
      <w:r>
        <w:rPr>
          <w:rtl w:val="true"/>
        </w:rPr>
        <w:t xml:space="preserve">- </w:t>
      </w:r>
      <w:r>
        <w:rPr>
          <w:rtl w:val="true"/>
        </w:rPr>
        <w:t>دشمن دوّم</w:t>
      </w:r>
      <w:r>
        <w:rPr>
          <w:rtl w:val="true"/>
        </w:rPr>
        <w:t xml:space="preserve">: </w:t>
      </w:r>
      <w:r>
        <w:rPr>
          <w:rtl w:val="true"/>
        </w:rPr>
        <w:t>هواى نفس</w:t>
      </w:r>
      <w:bookmarkEnd w:id="80"/>
    </w:p>
    <w:p>
      <w:pPr>
        <w:pStyle w:val="BookText"/>
        <w:rPr/>
      </w:pPr>
      <w:r>
        <w:rPr>
          <w:rFonts w:ascii="Amiri" w:hAnsi="Amiri" w:eastAsia="Amiri" w:cs="Amiri"/>
          <w:color w:val="111111"/>
          <w:sz w:val="28"/>
          <w:sz w:val="28"/>
          <w:szCs w:val="28"/>
          <w:rtl w:val="true"/>
          <w:lang w:bidi="ar-SA"/>
        </w:rPr>
        <w:t>دشمن دوم نفس امّاره و هوى و هوس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نفس امّاره اى كه مثل حضرت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مى ترسد و درباره آن خطاب به خداوند عرض 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تَصْرِفْ عَنِّي كَيْدَهُنَّ أَصْبُ إِلَيْهِنَّ وَ أَكُنْ مِنَ اَلْجٰاهِلِينَ‌</w:t>
      </w:r>
      <w:r>
        <w:rPr>
          <w:rFonts w:eastAsia="Amiri" w:cs="Amiri" w:ascii="Amiri" w:hAnsi="Amiri"/>
          <w:color w:val="111111"/>
          <w:sz w:val="28"/>
          <w:szCs w:val="28"/>
          <w:rtl w:val="true"/>
          <w:lang w:bidi="ar-SA"/>
        </w:rPr>
        <w:t xml:space="preserve">) </w:t>
      </w:r>
      <w:r>
        <w:rPr>
          <w:rStyle w:val="FootnoteAnchor"/>
          <w:rtl w:val="true"/>
        </w:rPr>
        <w:footnoteReference w:id="32"/>
      </w:r>
      <w:r>
        <w:rPr>
          <w:rFonts w:ascii="IRNazanin" w:hAnsi="IRNazanin" w:eastAsia="IRNazanin"/>
          <w:color w:val="111111"/>
          <w:sz w:val="28"/>
          <w:sz w:val="28"/>
          <w:szCs w:val="28"/>
          <w:rtl w:val="true"/>
          <w:lang w:bidi="fa-IR"/>
        </w:rPr>
        <w:t>در آن وقتى كه از صحنه پيروز بيرون آمده بود باز مى گفت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نباشى بدبخت مى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امّاره اى كه به قول مولوى</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نفس اژدرهاست او كى 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غم بى آلتى افسرده است </w:t>
      </w:r>
    </w:p>
    <w:p>
      <w:pPr>
        <w:pStyle w:val="BookText"/>
        <w:rPr/>
      </w:pPr>
      <w:r>
        <w:rPr>
          <w:rFonts w:ascii="IRNazanin" w:hAnsi="IRNazanin" w:eastAsia="IRNazanin"/>
          <w:color w:val="111111"/>
          <w:sz w:val="28"/>
          <w:sz w:val="28"/>
          <w:szCs w:val="28"/>
          <w:rtl w:val="true"/>
          <w:lang w:bidi="fa-IR"/>
        </w:rPr>
        <w:t>اگر جايى، اگر وقتى كارى به انسان نداشته باشد براى اين است كه آب ندارد شنا كند؛ براى اين است كه زمينه ندارد كار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مرحوم مقدّس اردبيلى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تقليدى كه بارها خدمت امام زمان عليه السلام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خانه اى باشيد، كسى نباشد جز يك زن نامحرم، زنا مى كنى يا نه‌؟ مرحوم مقدّس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 برم به خدا كه چنين صحنه اى براى من جلو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جمله استفاده مى كنيم كه نفس امّاره پير و جوان ندارد؛ زن و مرد و مقدّس و غيرمقدّس ندارد؛ همه و همه بايد از او بترسند؛ زيرا دائماً با ما در جنگ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روايتى است از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را به جنگى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برگشتند آن حضرت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گروهى كه جهاد اصغر را گذراندند و جهاد اكبر بر ايشان باقى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اكبر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با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اَفْضَلُ الْجِهادِ مَنْ جاهَدَ نَفْسَهُ الَّتي بَيْنَ جَنْبَيْهِ‌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بالاترين جهاد، جهاد با نفس است</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راستى كه جنگ با نفس امّاره، جنگ بزرگى است؛ و اين جنگ در درون ما هميشه هست، آن بعد ملكوتى ما با بُعد ناسوتى ما هميشه در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هم در انسانها اين نفس امّاره اين هوى و هوس </w:t>
      </w:r>
      <w:bookmarkStart w:id="81" w:name="pg20348_272659"/>
    </w:p>
    <w:p>
      <w:pPr>
        <w:pStyle w:val="BookText"/>
        <w:rPr/>
      </w:pPr>
      <w:bookmarkEnd w:id="81"/>
      <w:r>
        <w:rPr>
          <w:rFonts w:ascii="IRNazanin" w:hAnsi="IRNazanin" w:eastAsia="IRNazanin"/>
          <w:color w:val="111111"/>
          <w:sz w:val="28"/>
          <w:sz w:val="28"/>
          <w:szCs w:val="28"/>
          <w:rtl w:val="true"/>
          <w:lang w:bidi="fa-IR"/>
        </w:rPr>
        <w:t>غلبه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نفس امّاره و يك آن هوسرانى، يك عُمر پيشمانى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 ساعت و يك ربع و يك ساعت خلوت كردن يك زن با يك مرد در يك خانه، يك عمر رسوائى، يك عمر پشيمانى، يك عمر بدبختى در پى دارد</w:t>
      </w:r>
      <w:r>
        <w:rPr>
          <w:rFonts w:eastAsia="IRNazanin" w:cs="IRNazanin"/>
          <w:color w:val="111111"/>
          <w:sz w:val="28"/>
          <w:szCs w:val="28"/>
          <w:rtl w:val="true"/>
          <w:lang w:bidi="fa-IR"/>
        </w:rPr>
        <w:t>.</w:t>
      </w:r>
    </w:p>
    <w:p>
      <w:pPr>
        <w:pStyle w:val="Heading5"/>
        <w:numPr>
          <w:ilvl w:val="4"/>
          <w:numId w:val="1"/>
        </w:numPr>
        <w:rPr/>
      </w:pPr>
      <w:bookmarkStart w:id="82" w:name="__RefHeading___Toc11793763_1280447820"/>
      <w:bookmarkStart w:id="83" w:name="_Toc29"/>
      <w:bookmarkEnd w:id="82"/>
      <w:r>
        <w:rPr>
          <w:rtl w:val="true"/>
        </w:rPr>
        <w:t xml:space="preserve">- </w:t>
      </w:r>
      <w:r>
        <w:rPr>
          <w:rtl w:val="true"/>
        </w:rPr>
        <w:t>دشمن سوم</w:t>
      </w:r>
      <w:r>
        <w:rPr>
          <w:rtl w:val="true"/>
        </w:rPr>
        <w:t xml:space="preserve">: </w:t>
      </w:r>
      <w:r>
        <w:rPr>
          <w:rtl w:val="true"/>
        </w:rPr>
        <w:t>دنيا</w:t>
      </w:r>
      <w:bookmarkEnd w:id="83"/>
    </w:p>
    <w:p>
      <w:pPr>
        <w:pStyle w:val="BookText"/>
        <w:rPr/>
      </w:pPr>
      <w:r>
        <w:rPr>
          <w:rFonts w:ascii="IRNazanin" w:hAnsi="IRNazanin" w:eastAsia="IRNazanin"/>
          <w:color w:val="111111"/>
          <w:sz w:val="28"/>
          <w:sz w:val="28"/>
          <w:szCs w:val="28"/>
          <w:rtl w:val="true"/>
          <w:lang w:bidi="fa-IR"/>
        </w:rPr>
        <w:t>دشمن سوم ما دنياست، و دنيا دشمن عجيبى براى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در آيات فراوانى تذكّر مى دهد كه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زرق و برق دنيا تو را گول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گول است، گولش را نخورى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دنياى حرام با آخرت جمع نمى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 وَعْدَ اَللّٰهِ حَقٌّ فَلاٰ تَغُرَّنَّكُمُ اَلْحَيٰاةُ اَلدُّنْيٰا وَ لاٰ يَغُرَّنَّكُمْ بِاللّٰهِ اَلْغَرُورُ</w:t>
      </w:r>
      <w:r>
        <w:rPr>
          <w:rFonts w:eastAsia="Amiri" w:cs="Amiri" w:ascii="Amiri" w:hAnsi="Amiri"/>
          <w:color w:val="111111"/>
          <w:sz w:val="28"/>
          <w:szCs w:val="28"/>
          <w:rtl w:val="true"/>
          <w:lang w:bidi="ar-SA"/>
        </w:rPr>
        <w:t>)</w:t>
      </w:r>
      <w:r>
        <w:rPr>
          <w:rStyle w:val="FootnoteAnchor"/>
          <w:rtl w:val="true"/>
        </w:rPr>
        <w:footnoteReference w:id="34"/>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دشمن سرسخت بپرهيزيد؛ يكى دنيا شما را گول نزند يكى هم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دنياى حرام با آخرت جمع نمى گردد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كارهاى بهلول اين است كه در وسط راه يك تير بزرگى افتاده بود اين طرف را مى گرفت بلند مى كرد آن طرف زمين مى ماند؛ طرف ديگر را مى گرفت اين طرف زمين مى ماند؛ وسط را مى گرفت </w:t>
      </w:r>
    </w:p>
    <w:p>
      <w:pPr>
        <w:pStyle w:val="BookText"/>
        <w:rPr/>
      </w:pPr>
      <w:r>
        <w:rPr>
          <w:rFonts w:ascii="IRNazanin" w:hAnsi="IRNazanin" w:eastAsia="IRNazanin"/>
          <w:color w:val="111111"/>
          <w:sz w:val="28"/>
          <w:sz w:val="28"/>
          <w:szCs w:val="28"/>
          <w:rtl w:val="true"/>
          <w:lang w:bidi="fa-IR"/>
        </w:rPr>
        <w:t>نمى توانست بلند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چكار مى كنى‌؟ مى گفت اين دنيا و آخرت است دنيا را بگيرم آخرت زمين مى ماند؛ آخرت را بگيرم دنيا زمين مى ماند؛ هر دو تا را بخواهم با هم جمع كنم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دنياى حرام و آلوده با آخرت جمع نمى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اَلدّٰارُ اَلْآخِرَةُ نَجْعَلُهٰا لِلَّذِينَ لاٰ يُرِيدُونَ عُلُوًّا فِي اَلْأَرْضِ وَ لاٰ فَسٰاداً وَ اَلْعٰاقِبَةُ لِلْمُتَّقِينَ‌</w:t>
      </w:r>
      <w:r>
        <w:rPr>
          <w:rFonts w:eastAsia="Amiri" w:cs="Amiri" w:ascii="Amiri" w:hAnsi="Amiri"/>
          <w:color w:val="111111"/>
          <w:sz w:val="28"/>
          <w:szCs w:val="28"/>
          <w:rtl w:val="true"/>
          <w:lang w:bidi="ar-SA"/>
        </w:rPr>
        <w:t>)</w:t>
      </w:r>
      <w:r>
        <w:rPr>
          <w:rStyle w:val="FootnoteAnchor"/>
          <w:rtl w:val="true"/>
        </w:rPr>
        <w:footnoteReference w:id="35"/>
      </w:r>
      <w:r>
        <w:rPr>
          <w:rFonts w:ascii="IRNazanin" w:hAnsi="IRNazanin" w:eastAsia="IRNazanin"/>
          <w:color w:val="111111"/>
          <w:sz w:val="28"/>
          <w:sz w:val="28"/>
          <w:szCs w:val="28"/>
          <w:rtl w:val="true"/>
          <w:lang w:bidi="fa-IR"/>
        </w:rPr>
        <w:t>خانه آخرت مختصّ آن افرادى است كه رياست طلب نباشند؛ مختصّ آن افرادى است كه دنياپرست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پرستى معلوم است كه عاقبت خانه آخرت انسان را خراب مى كند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قضيّه اى درباره بزرگ مرجع تقليد، مرحوم آقا شيخ محمّدتقى شيرازى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وى مردى است بسيار محقّق و از نظر عمل و تقوى و خودسازى بسيار بالاست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وقتى مرحوم ميرزاى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 مسلّم بود كه مرجعيّت براى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مى خواستند به جنازه ميرزاى بزرگ نماز بخوانند، آقا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طرف، آن طرف، بالاخره آقا را در سرداب مطهر پيدا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گريه كرده بود چشمهاى مباركش ورم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قضيّه را نقل كرده و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خبر مرگ ميرزاى بزرگ به من رسيد با خود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رئيس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موضوع خوشم آمد؛ فهميدم كه من لياقت مرجعيّت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فهميدم اين مرجيّعت براى من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آمدم خدمت آقا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ايشان را قسم دادم به مادرشان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مرجع نشوم براى اينكه لياقت ندارم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اَلدّٰارُ اَلْآخِرَةُ نَجْعَلُهٰا لِلَّذِينَ لاٰ يُرِيدُونَ عُلُوًّا فِي اَلْأَرْضِ وَ لاٰ فَسٰاداً وَ اَلْعٰاقِبَةُ لِلْمُتَّقِينَ‌</w:t>
      </w:r>
      <w:r>
        <w:rPr>
          <w:rFonts w:eastAsia="Amiri" w:cs="Amiri" w:ascii="Amiri" w:hAnsi="Amiri"/>
          <w:color w:val="111111"/>
          <w:sz w:val="28"/>
          <w:szCs w:val="28"/>
          <w:rtl w:val="true"/>
          <w:lang w:bidi="ar-SA"/>
        </w:rPr>
        <w:t>)</w:t>
      </w:r>
      <w:r>
        <w:rPr>
          <w:rStyle w:val="FootnoteAnchor"/>
          <w:rtl w:val="true"/>
        </w:rPr>
        <w:footnoteReference w:id="36"/>
      </w:r>
      <w:r>
        <w:rPr>
          <w:rFonts w:ascii="IRNazanin" w:hAnsi="IRNazanin" w:eastAsia="IRNazanin"/>
          <w:color w:val="111111"/>
          <w:sz w:val="28"/>
          <w:sz w:val="28"/>
          <w:szCs w:val="28"/>
          <w:rtl w:val="true"/>
          <w:lang w:bidi="fa-IR"/>
        </w:rPr>
        <w:t>دنيا گول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انسان را مشغول مى كند؛ و اگر انسان، خداى نكرده، غرق در دنيا شد نظير كسى است كه در لجن زارى فرو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آن بيشتر فرو مى رود تا بالاخره مرگ او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كرم ابريشم، دور خود مى تند تا خفه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دنيا انسان را گرفت، اگر غفلت از اين دشمنِ بزرگ شد، مسلّم است كه انسان را تباه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تكرار قرآن، به ما مى فهماند كه اين دشمن بزرگى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اوّل چيزى كه غفلت بر سرما مى آورد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غافل از دشمنهاى خود مى شويم؛ دشمنى مثل دنيا، مثل نفس امّاره، مثل شيطان</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مى خواهد تا مواظب اين سه دشمن باشيم؛ و بالاخره اين سه دشمن با ما هست تا بميريم، يا اينكه به واسطه توجّه، به واسطه رابطه با خدا، به واسطه توسّل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بر آنها پيدا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واسطه </w:t>
      </w:r>
      <w:bookmarkStart w:id="84" w:name="pg20348_272662"/>
    </w:p>
    <w:p>
      <w:pPr>
        <w:pStyle w:val="BookText"/>
        <w:rPr/>
      </w:pPr>
      <w:bookmarkEnd w:id="84"/>
      <w:r>
        <w:rPr>
          <w:rFonts w:ascii="IRNazanin" w:hAnsi="IRNazanin" w:eastAsia="IRNazanin"/>
          <w:color w:val="111111"/>
          <w:sz w:val="28"/>
          <w:sz w:val="28"/>
          <w:szCs w:val="28"/>
          <w:rtl w:val="true"/>
          <w:lang w:bidi="fa-IR"/>
        </w:rPr>
        <w:t>غفلت، او غلبه بر ما پيدا كند و ما را جهنّمى كند</w:t>
      </w:r>
      <w:r>
        <w:rPr>
          <w:rFonts w:eastAsia="IRNazanin" w:cs="IRNazanin"/>
          <w:color w:val="111111"/>
          <w:sz w:val="28"/>
          <w:szCs w:val="28"/>
          <w:rtl w:val="true"/>
          <w:lang w:bidi="fa-IR"/>
        </w:rPr>
        <w:t>.</w:t>
      </w:r>
    </w:p>
    <w:p>
      <w:pPr>
        <w:pStyle w:val="Heading4"/>
        <w:numPr>
          <w:ilvl w:val="3"/>
          <w:numId w:val="1"/>
        </w:numPr>
        <w:rPr/>
      </w:pPr>
      <w:bookmarkStart w:id="85" w:name="__RefHeading___Toc11793765_1280447820"/>
      <w:bookmarkStart w:id="86" w:name="_Toc30"/>
      <w:bookmarkEnd w:id="85"/>
      <w:r>
        <w:rPr/>
        <w:t>2</w:t>
      </w:r>
      <w:r>
        <w:rPr>
          <w:rtl w:val="true"/>
        </w:rPr>
        <w:t xml:space="preserve"> - </w:t>
      </w:r>
      <w:r>
        <w:rPr>
          <w:rtl w:val="true"/>
        </w:rPr>
        <w:t>غفلت از عمر</w:t>
      </w:r>
      <w:bookmarkEnd w:id="86"/>
    </w:p>
    <w:p>
      <w:pPr>
        <w:pStyle w:val="BookText"/>
        <w:rPr/>
      </w:pPr>
      <w:r>
        <w:rPr>
          <w:rFonts w:ascii="IRNazanin" w:hAnsi="IRNazanin" w:eastAsia="IRNazanin"/>
          <w:color w:val="111111"/>
          <w:sz w:val="28"/>
          <w:sz w:val="28"/>
          <w:szCs w:val="28"/>
          <w:rtl w:val="true"/>
          <w:lang w:bidi="fa-IR"/>
        </w:rPr>
        <w:t xml:space="preserve">غفلت دوم كه موجب بدبختى ماست، غفلت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نعمت فوق العاده بالايى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نعمتى بعد از ولايت، از نعمت عمر بالاتر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عوام مردم مشهور است كه عمر طلاست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غلط است؛ اين تشبيه، تشبيه اشتباهى است، عمر طلا نيست؛ بسيار با ارزشتر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توجّه به عمر و جوانى داشته باشد، مى تواند در همان جوانى، سعادت دنيا و آخرت را براى خود تأمين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چه بسيار افرادى را سراغ داريم كه بيش از چهل يا پنجاه سال از عمرشان نگذشته بود اما به خاطر توجه به عمرشان، افتخارها آفريدند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دويست جلد كتاب درباره ترويج اسلام و تشيّع، فقه تشيّع،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آن هم چه بسيار سراغ داريم؛ صد سال عمر كرد اما فقط و فقط مانند يك حيوان آمد؛ مثل يك حيوان خورد؛ و مثل يك حيوان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روايت، سنگى آمد و كم كم جاى خود را در جهنم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آدمى كه هفتاد سال عمر كرد وقتى مُرد، صاف رفت ته جهنم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اَلْمُنٰافِقِينَ فِي اَلدَّرْكِ اَلْأَسْفَلِ مِنَ اَلنّٰارِ</w:t>
      </w:r>
      <w:r>
        <w:rPr>
          <w:rFonts w:eastAsia="Amiri" w:cs="Amiri" w:ascii="Amiri" w:hAnsi="Amiri"/>
          <w:color w:val="111111"/>
          <w:sz w:val="28"/>
          <w:szCs w:val="28"/>
          <w:rtl w:val="true"/>
          <w:lang w:bidi="ar-SA"/>
        </w:rPr>
        <w:t>)</w:t>
      </w:r>
      <w:r>
        <w:rPr>
          <w:rStyle w:val="FootnoteAnchor"/>
          <w:rtl w:val="true"/>
        </w:rPr>
        <w:footnoteReference w:id="37"/>
      </w:r>
      <w:r>
        <w:rPr>
          <w:rFonts w:ascii="IRNazanin" w:hAnsi="IRNazanin" w:eastAsia="IRNazanin"/>
          <w:color w:val="111111"/>
          <w:sz w:val="28"/>
          <w:sz w:val="28"/>
          <w:szCs w:val="28"/>
          <w:rtl w:val="true"/>
          <w:lang w:bidi="fa-IR"/>
        </w:rPr>
        <w:t>بدبختى اينجاست كه افرادى كه غفلت از عمر دارند 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نِيامٌ فَاِذا ماتُوا انْتَبَهُوا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خوابند؛ يك وقت بيدار مى شوند كه عزرائيل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عزرائيل آمد انسان مى بيند عمرش به غفلت گذشته، از عمر استفاده نكرده، و كار هم از كار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برگردان براى اينكه كارى براى قبر و قيامتم بكنم؛ براى اينكه آدم بشوم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أَعْمَلُ صٰالِحاً فِيمٰا تَرَكْتُ كَلاّٰ</w:t>
      </w:r>
      <w:r>
        <w:rPr>
          <w:rFonts w:eastAsia="Amiri" w:cs="Amiri" w:ascii="Amiri" w:hAnsi="Amiri"/>
          <w:color w:val="111111"/>
          <w:sz w:val="28"/>
          <w:szCs w:val="28"/>
          <w:rtl w:val="true"/>
          <w:lang w:bidi="ar-SA"/>
        </w:rPr>
        <w:t xml:space="preserve">) </w:t>
      </w:r>
      <w:r>
        <w:rPr>
          <w:rStyle w:val="FootnoteAnchor"/>
          <w:rtl w:val="true"/>
        </w:rPr>
        <w:footnoteReference w:id="38"/>
      </w:r>
      <w:r>
        <w:rPr>
          <w:rFonts w:ascii="IRNazanin" w:hAnsi="IRNazanin" w:eastAsia="IRNazanin"/>
          <w:color w:val="111111"/>
          <w:sz w:val="28"/>
          <w:sz w:val="28"/>
          <w:szCs w:val="28"/>
          <w:rtl w:val="true"/>
          <w:lang w:bidi="fa-IR"/>
        </w:rPr>
        <w:t>دم مرگ مى بيند كارى نكرده است؛ عمرش به غفلت گذشته است؛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محال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دم مرگ، بلكه وقتى كه در جهنم رفت، آنجا با آه و ناله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برگردان تا براى عالم آخرت كارى بكنم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اما جواب نفى مى شنود، قرآن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يَصْطَرِخُونَ فِيهٰا رَبَّنٰا أَخْرِجْنٰا نَعْمَلْ صٰالِحاً غَيْرَ اَلَّذِي كُنّٰا نَعْمَلُ‌</w:t>
      </w:r>
      <w:r>
        <w:rPr>
          <w:rFonts w:eastAsia="Amiri" w:cs="Amiri" w:ascii="Amiri" w:hAnsi="Amiri"/>
          <w:color w:val="111111"/>
          <w:sz w:val="28"/>
          <w:szCs w:val="28"/>
          <w:rtl w:val="true"/>
          <w:lang w:bidi="ar-SA"/>
        </w:rPr>
        <w:t>)</w:t>
      </w:r>
      <w:r>
        <w:rPr>
          <w:rStyle w:val="FootnoteAnchor"/>
          <w:rtl w:val="true"/>
        </w:rPr>
        <w:footnoteReference w:id="39"/>
      </w:r>
      <w:r>
        <w:rPr>
          <w:rFonts w:ascii="IRNazanin" w:hAnsi="IRNazanin" w:eastAsia="IRNazanin"/>
          <w:color w:val="111111"/>
          <w:sz w:val="28"/>
          <w:sz w:val="28"/>
          <w:szCs w:val="28"/>
          <w:rtl w:val="true"/>
          <w:lang w:bidi="fa-IR"/>
        </w:rPr>
        <w:t>يعنى جهنّمى ها در جهنم آه و ناله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حرفهايشان اين است كه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دنيا برگردان تا اعمال صالحى انجام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خطاب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هفتاد سال عُمر به</w:t>
      </w:r>
    </w:p>
    <w:p>
      <w:pPr>
        <w:pStyle w:val="BookText"/>
        <w:rPr/>
      </w:pPr>
      <w:r>
        <w:rPr>
          <w:rFonts w:ascii="IRNazanin" w:hAnsi="IRNazanin" w:eastAsia="IRNazanin"/>
          <w:color w:val="111111"/>
          <w:sz w:val="28"/>
          <w:sz w:val="28"/>
          <w:szCs w:val="28"/>
          <w:rtl w:val="true"/>
          <w:lang w:bidi="fa-IR"/>
        </w:rPr>
        <w:t>تو ندادم، چه كردى‌؟ مگر جوانى و پيرى نداشتى‌؟ جوانى ات را صرف چه كارى كردى‌؟ پيرى ات در چه مصرف شد؟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نُعَمِّرْكُمْ مٰا يَتَذَكَّرُ فِيهِ مَنْ تَذَكَّرَ وَ جٰاءَكُمُ اَلنَّذِيرُ فَذُوقُوا فَمٰا لِلظّٰالِمِينَ مِنْ نَصِيرٍ</w:t>
      </w:r>
      <w:r>
        <w:rPr>
          <w:rFonts w:eastAsia="Amiri" w:cs="Amiri" w:ascii="Amiri" w:hAnsi="Amiri"/>
          <w:color w:val="111111"/>
          <w:sz w:val="28"/>
          <w:szCs w:val="28"/>
          <w:rtl w:val="true"/>
          <w:lang w:bidi="ar-SA"/>
        </w:rPr>
        <w:t>)</w:t>
      </w:r>
      <w:r>
        <w:rPr>
          <w:rStyle w:val="FootnoteAnchor"/>
          <w:rtl w:val="true"/>
        </w:rPr>
        <w:footnoteReference w:id="40"/>
      </w:r>
      <w:r>
        <w:rPr>
          <w:rFonts w:ascii="IRNazanin" w:hAnsi="IRNazanin" w:eastAsia="IRNazanin"/>
          <w:color w:val="111111"/>
          <w:sz w:val="28"/>
          <w:sz w:val="28"/>
          <w:szCs w:val="28"/>
          <w:rtl w:val="true"/>
          <w:lang w:bidi="fa-IR"/>
        </w:rPr>
        <w:t>آيا به اندازه اى كه متذكّر بشوى عمر به تو نداديم‌؟ خطاب قهر خدا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فَذُوقُوا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بچشيد اين عذاب را در جهنم، براى اينكه ظالم ياور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ظالم به چه كسى ظلم كرده است‌؟ ظلم به خود براى چه </w:t>
      </w:r>
    </w:p>
    <w:p>
      <w:pPr>
        <w:pStyle w:val="BookText"/>
        <w:rPr/>
      </w:pPr>
      <w:r>
        <w:rPr>
          <w:rFonts w:ascii="IRNazanin" w:hAnsi="IRNazanin" w:eastAsia="IRNazanin"/>
          <w:color w:val="111111"/>
          <w:sz w:val="28"/>
          <w:sz w:val="28"/>
          <w:szCs w:val="28"/>
          <w:rtl w:val="true"/>
          <w:lang w:bidi="fa-IR"/>
        </w:rPr>
        <w:t>ظلم به خود؟ براى اينكه مى توانسته با پنجاه سال عمر، با شصت يا هفتاد سال عمر، سعادت دنيا و آخرت را بخرد، مى توانسته براى ديگران سعادت درست كند، با عمر مى توانسته است افتخارها بيافريند، اما غفلت از عمر و غفلت از جوانى، موجب شد جوانى به هدر رود؛ و اين عمر و جوانى به قدرى نعمت بالايى است كه در روايت دارد وقتى اهل محشر وارد صف محشر مى شوند، هنوز به حساب و كتاب نرسيده، يك بازرسى از آنها مى شود و در آن بازرسى، از اين دو چيز سؤال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عمرش و دوّم از جوانيش</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در قيامت قدم از قدم بر نمى دارد الاّ اينكه از چهار چيز سؤال مى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عمرش كه در چه گذرانده 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جوانيش كه چگونه سپرى كرده 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مالش كه از كجا به دست آورده و در كجا مصرف كرده 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محبّت و اهل بيت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و همه مخصوصاً جوانهاى عزيزم از دختر و پسر مواظب جوانى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عمر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در جوانى، عصاى پيرى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جوانى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جوانيد مى توانيد سعادت آفرين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چهل سال بالاتر رفتيد ديگر نشست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اندوخته اى براى سعادت خود تأمين نكرده باشيد ديگر نمى توانيد كار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باشيد جوانى به هدر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باشيد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جوانى به بطالت، به شهوت، </w:t>
      </w:r>
      <w:bookmarkStart w:id="87" w:name="pg20348_272666"/>
    </w:p>
    <w:p>
      <w:pPr>
        <w:pStyle w:val="BookText"/>
        <w:rPr/>
      </w:pPr>
      <w:bookmarkEnd w:id="87"/>
      <w:r>
        <w:rPr>
          <w:rFonts w:ascii="IRNazanin" w:hAnsi="IRNazanin" w:eastAsia="IRNazanin"/>
          <w:color w:val="111111"/>
          <w:sz w:val="28"/>
          <w:sz w:val="28"/>
          <w:szCs w:val="28"/>
          <w:rtl w:val="true"/>
          <w:lang w:bidi="fa-IR"/>
        </w:rPr>
        <w:t>به كارهاى بيجا، از بين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پيرمردها، پيرزن ها، مواظب عمر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ممكن است به يك روز بتواند سعادت دنيا و آخرت را براى خود تأمين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عمر و از اين نعمت بزرگ، انسان را به سقوط مى كشاند؛ و به قول قرآن شريف، به سر حدّ حيوانيّت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پست تر از حيوان</w:t>
      </w:r>
      <w:r>
        <w:rPr>
          <w:rFonts w:eastAsia="IRNazanin" w:cs="IRNazanin"/>
          <w:color w:val="111111"/>
          <w:sz w:val="28"/>
          <w:szCs w:val="28"/>
          <w:rtl w:val="true"/>
          <w:lang w:bidi="fa-IR"/>
        </w:rPr>
        <w:t>.</w:t>
      </w:r>
    </w:p>
    <w:p>
      <w:pPr>
        <w:pStyle w:val="Heading4"/>
        <w:numPr>
          <w:ilvl w:val="3"/>
          <w:numId w:val="1"/>
        </w:numPr>
        <w:rPr/>
      </w:pPr>
      <w:bookmarkStart w:id="88" w:name="__RefHeading___Toc11793767_1280447820"/>
      <w:bookmarkStart w:id="89" w:name="_Toc31"/>
      <w:bookmarkEnd w:id="88"/>
      <w:r>
        <w:rPr/>
        <w:t>3</w:t>
      </w:r>
      <w:r>
        <w:rPr>
          <w:rtl w:val="true"/>
        </w:rPr>
        <w:t xml:space="preserve"> - </w:t>
      </w:r>
      <w:r>
        <w:rPr>
          <w:rtl w:val="true"/>
        </w:rPr>
        <w:t>غفلت از استعدادها</w:t>
      </w:r>
      <w:bookmarkEnd w:id="89"/>
    </w:p>
    <w:p>
      <w:pPr>
        <w:pStyle w:val="BookText"/>
        <w:rPr/>
      </w:pPr>
      <w:r>
        <w:rPr>
          <w:rFonts w:ascii="IRNazanin" w:hAnsi="IRNazanin" w:eastAsia="IRNazanin"/>
          <w:color w:val="111111"/>
          <w:sz w:val="28"/>
          <w:sz w:val="28"/>
          <w:szCs w:val="28"/>
          <w:rtl w:val="true"/>
          <w:lang w:bidi="fa-IR"/>
        </w:rPr>
        <w:t>غفلت سوم، كه قرآن روى آن پافشارى دارد، غفلت از استعدادهايى است كه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انسان، موجود عجيبى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قرآن اين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اين امين خدا، اين استعدادها را مى تواند مصرف كند و با اين استعدادها به مقام والائى برسد اما متأسفانه از استعدادهاى خود استفاده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امانت مى فرمايد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عَلَى اَلسَّمٰاوٰاتِ وَ اَلْأَرْضِ وَ اَلْجِبٰالِ فَأَبَيْنَ أَنْ يَحْمِلْنَهٰا وَ أَشْفَقْنَ مِنْهٰا وَ حَمَلَهَا اَلْإِنْسٰانُ إِنَّهُ كٰانَ ظَلُوماً جَهُولاً</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ما امانت خود را به عالَم وجود عرضه داشتيم استعداد پذيرفتن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انسان استعدادش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ما را قبول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كٰانَ ظَلُوماً جَهُولاً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انسان خيلى ظالم به خودش و خيلى جاهل به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است از اينكه غفلت نمى گذارد متوجّه استعدادهاى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نمى گذارد از استعدادهاى خود استفاده كند؛ و ظالم به خودش است زيرا اين استعدادهاى نهفته در خود را به هدر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آب فراوانى</w:t>
      </w:r>
    </w:p>
    <w:p>
      <w:pPr>
        <w:pStyle w:val="BookText"/>
        <w:rPr/>
      </w:pPr>
      <w:r>
        <w:rPr>
          <w:rFonts w:ascii="IRNazanin" w:hAnsi="IRNazanin" w:eastAsia="IRNazanin"/>
          <w:color w:val="111111"/>
          <w:sz w:val="28"/>
          <w:sz w:val="28"/>
          <w:szCs w:val="28"/>
          <w:rtl w:val="true"/>
          <w:lang w:bidi="fa-IR"/>
        </w:rPr>
        <w:t>كه به هدر برود و از اين آب كسى استفاده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ظالم است هم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كسى آب فراوانى داشته باشد، زمين فراوان داشته باشد، اما گرسنه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وَجَدَ ماءً وَ تُراباً ثُمَّ افْتَقَرَ فَاَبْعَدَهُ اللهُ‌</w:t>
      </w:r>
      <w:r>
        <w:rPr>
          <w:rFonts w:eastAsia="Amiri" w:cs="Amiri" w:ascii="Amiri" w:hAnsi="Amiri"/>
          <w:color w:val="111111"/>
          <w:sz w:val="28"/>
          <w:szCs w:val="28"/>
          <w:rtl w:val="true"/>
          <w:lang w:bidi="ar-SA"/>
        </w:rPr>
        <w:t>»</w:t>
      </w:r>
      <w:r>
        <w:rPr>
          <w:rStyle w:val="FootnoteAnchor"/>
          <w:rtl w:val="true"/>
        </w:rPr>
        <w:footnoteReference w:id="43"/>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كسانى كه زمين دارند، آن كسانى كه آب دارند، اما هنوز فقيرند اينها از رحمت خدا دور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باشد يا ملّت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استعدادهاى نهفته اى داريم و بايد از اين استعدادها استفاده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استفاده نكنيم بايد بدانيم كه لعنت خدا و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ما مى شود</w:t>
      </w:r>
      <w:r>
        <w:rPr>
          <w:rFonts w:eastAsia="IRNazanin" w:cs="IRNazanin"/>
          <w:color w:val="111111"/>
          <w:sz w:val="28"/>
          <w:szCs w:val="28"/>
          <w:rtl w:val="true"/>
          <w:lang w:bidi="fa-IR"/>
        </w:rPr>
        <w:t xml:space="preserve">. </w:t>
      </w:r>
      <w:bookmarkStart w:id="90" w:name="pg20348_272668"/>
    </w:p>
    <w:p>
      <w:pPr>
        <w:pStyle w:val="Heading4"/>
        <w:numPr>
          <w:ilvl w:val="3"/>
          <w:numId w:val="1"/>
        </w:numPr>
        <w:rPr/>
      </w:pPr>
      <w:bookmarkStart w:id="91" w:name="__RefHeading___Toc11793769_1280447820"/>
      <w:bookmarkStart w:id="92" w:name="_Toc32"/>
      <w:bookmarkEnd w:id="90"/>
      <w:bookmarkEnd w:id="91"/>
      <w:r>
        <w:rPr/>
        <w:t>4</w:t>
      </w:r>
      <w:r>
        <w:rPr>
          <w:rtl w:val="true"/>
        </w:rPr>
        <w:t xml:space="preserve"> - </w:t>
      </w:r>
      <w:r>
        <w:rPr>
          <w:rtl w:val="true"/>
        </w:rPr>
        <w:t>غفلت از مرگ</w:t>
      </w:r>
      <w:bookmarkEnd w:id="92"/>
    </w:p>
    <w:p>
      <w:pPr>
        <w:pStyle w:val="BookText"/>
        <w:rPr/>
      </w:pPr>
      <w:r>
        <w:rPr>
          <w:rFonts w:ascii="IRNazanin" w:hAnsi="IRNazanin" w:eastAsia="IRNazanin"/>
          <w:color w:val="111111"/>
          <w:sz w:val="28"/>
          <w:sz w:val="28"/>
          <w:szCs w:val="28"/>
          <w:rtl w:val="true"/>
          <w:lang w:bidi="fa-IR"/>
        </w:rPr>
        <w:t xml:space="preserve">غفلت چهارم كه براى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مى دانيم كه مى ميريم اما غفلت از اين مردن، غفلت از قبر، غفلت از قيامت، غفلت از جهنم، غفلت از نعمتهاى بهشت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غفلت ما را بيچاره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شبانه روز يك مرتبه، دو مرتبه، سه مرتبه، در خود فرو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فكر مرگ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آيا از اينجا بيرون مى رويم يا نه‌؟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از منبر پائين مى آيم يا نه‌؟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امشب شب اوّل قبر ماست يا نه‌؟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غفلت از مرگ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مرگ آمد، شب اوّل قبر ما، شب راحتى ماست يا نه‌؟ قبر مشكل است مشكل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مى خوانيم كسى را دفن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كه خاك روى قبر ريخته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دست روى قبر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حمدى خواندند، و به اندازه اى گريه كردند كه از اشك چشم مباركشان قبر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 مكان يك فكرى بايد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عمل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هر روزه ما را صدا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عالم غوغائى است؛ ما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گوش شنوا باشد هر روز صداى قبر را مى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صدا مى كند صاحب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 تاريكم براى من نور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بى مونسم براى من مونس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مار و عقرب دارم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اين اعمالش زشت تو</w:t>
      </w:r>
    </w:p>
    <w:p>
      <w:pPr>
        <w:pStyle w:val="BookText"/>
        <w:rPr/>
      </w:pPr>
      <w:r>
        <w:rPr>
          <w:rFonts w:ascii="IRNazanin" w:hAnsi="IRNazanin" w:eastAsia="IRNazanin"/>
          <w:color w:val="111111"/>
          <w:sz w:val="28"/>
          <w:sz w:val="28"/>
          <w:szCs w:val="28"/>
          <w:rtl w:val="true"/>
          <w:lang w:bidi="fa-IR"/>
        </w:rPr>
        <w:t>مار و عقرب شده است چيزى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توبه و انابه مار و عقرب را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بى فرشم براى من فرشى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قبر مرتّب ما را صدا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آئى در شكم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خانه فكرى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را آباد كن</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دردى بالاتر از اين است كه ما به فكر آبادكردن خانه دنيايى خود هستيم؛ به فكر رنگ كردن خانه و نظافت خانه هستيم؛ به فكر عوض كردن فرش هاى خانه هستيم؛ اما اينكه اگر امشب شب اوّل قبر ما باشد، آنجا چه خبر است از آن غفلت داريم‌؟</w:t>
      </w:r>
    </w:p>
    <w:p>
      <w:pPr>
        <w:pStyle w:val="BookText"/>
        <w:rPr/>
      </w:pPr>
      <w:r>
        <w:rPr>
          <w:rFonts w:ascii="Amiri" w:hAnsi="Amiri" w:eastAsia="Amiri" w:cs="Amiri"/>
          <w:color w:val="111111"/>
          <w:sz w:val="28"/>
          <w:sz w:val="28"/>
          <w:szCs w:val="28"/>
          <w:rtl w:val="true"/>
          <w:lang w:bidi="ar-SA"/>
        </w:rPr>
        <w:t>عالم برزخ آيا يك سال است يا يك ميليون سال معلوم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 ميليون سال يا يك ميليارد سال معلوم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عالم برزخ عمل مى خواهد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شيعيان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بزرخ مال خودتان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روز قيامت مورد شفاعت ما واقع مى شويد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مواظب عالم برزخ و قبرتان باشيد</w:t>
      </w:r>
      <w:r>
        <w:rPr>
          <w:rFonts w:eastAsia="Amiri" w:cs="Amiri" w:ascii="Amiri" w:hAnsi="Amiri"/>
          <w:color w:val="111111"/>
          <w:sz w:val="28"/>
          <w:szCs w:val="28"/>
          <w:rtl w:val="true"/>
          <w:lang w:bidi="ar-SA"/>
        </w:rPr>
        <w:t>!</w:t>
      </w:r>
      <w:r>
        <w:rPr>
          <w:rStyle w:val="FootnoteAnchor"/>
          <w:rtl w:val="true"/>
        </w:rPr>
        <w:footnoteReference w:id="45"/>
      </w:r>
      <w:r>
        <w:rPr>
          <w:rFonts w:ascii="IRNazanin" w:hAnsi="IRNazanin" w:eastAsia="IRNazanin"/>
          <w:color w:val="111111"/>
          <w:sz w:val="28"/>
          <w:sz w:val="28"/>
          <w:szCs w:val="28"/>
          <w:rtl w:val="true"/>
          <w:lang w:bidi="fa-IR"/>
        </w:rPr>
        <w:t>براى اين يك ميليون سال و بيشتر چه تهيّه كردى‌؟ روزقيامت روزمشكلى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روزقيامت روزى است كه انسان از نظر قرآن حاضر است خود و همه چيزش داده شود ولى رها شود؛ اما فايده اى ندارد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در روز قيامت اين جور مى شود؛ اين جور مى خواهد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يُبَصَّرُونَهُمْ يَوَدُّ اَلْمُجْرِمُ لَوْ يَفْتَدِي مِنْ عَذٰابِ يَوْمِئِذٍ بِبَنِيهِ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صٰاحِبَتِهِ وَ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فَصِيلَتِهِ اَلَّتِي تُؤْوِيهِ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فِي اَلْأَرْضِ جَمِيعاً ثُمَّ يُنْجِيهِ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Style w:val="FootnoteAnchor"/>
          <w:rtl w:val="true"/>
        </w:rPr>
        <w:footnoteReference w:id="46"/>
      </w:r>
      <w:r>
        <w:rPr>
          <w:rFonts w:ascii="IRNazanin" w:hAnsi="IRNazanin" w:eastAsia="IRNazanin"/>
          <w:color w:val="111111"/>
          <w:sz w:val="28"/>
          <w:sz w:val="28"/>
          <w:szCs w:val="28"/>
          <w:rtl w:val="true"/>
          <w:lang w:bidi="fa-IR"/>
        </w:rPr>
        <w:t>در روز قيامت انسان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پسرم، همسرم، برادرم، تمام دارائيم، تمام افراد روى زمين، گرفته شوند تا من رها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عالم به دوزخ روند اما من رها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توئى و عملت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عملت خوب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عملت بد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قيامت روز سختى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اوقات انسان از رسوائى عرق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چانه او را عرق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روز قيامت نكنيم؛ غفلت از جهنم و آن عذابها، غفلت از بهشت و آن نعمتهايش</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مى خوانيم يكى از حسرتهاى اهل جهنم اين است كه هنگام رفتن به جهنم به بهشت نگاه مى كند مى بيند قصرى در بهشت دارد اما بى صاحب است؛ حورالعين دارد اما بى همسر است؛ باغ دارد اما بى صاحب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بايد در جهنم بسوزد اما آن قصرش و حورالعين و همسرش و باغش بى صاحب باشد</w:t>
      </w:r>
      <w:r>
        <w:rPr>
          <w:rFonts w:eastAsia="IRNazanin" w:cs="IRNazanin"/>
          <w:color w:val="111111"/>
          <w:sz w:val="28"/>
          <w:szCs w:val="28"/>
          <w:rtl w:val="true"/>
          <w:lang w:bidi="fa-IR"/>
        </w:rPr>
        <w:t xml:space="preserve">. </w:t>
      </w:r>
      <w:bookmarkStart w:id="93" w:name="pg20348_272671"/>
    </w:p>
    <w:p>
      <w:pPr>
        <w:pStyle w:val="Heading2"/>
        <w:numPr>
          <w:ilvl w:val="1"/>
          <w:numId w:val="1"/>
        </w:numPr>
        <w:rPr/>
      </w:pPr>
      <w:bookmarkStart w:id="94" w:name="__RefHeading___Toc11793771_1280447820"/>
      <w:bookmarkStart w:id="95" w:name="_Toc33"/>
      <w:bookmarkEnd w:id="93"/>
      <w:bookmarkEnd w:id="94"/>
      <w:r>
        <w:rPr>
          <w:rtl w:val="true"/>
        </w:rPr>
        <w:t xml:space="preserve">جلسه چهارم فضيلت </w:t>
      </w:r>
      <w:r>
        <w:rPr>
          <w:rtl w:val="true"/>
        </w:rPr>
        <w:t>«</w:t>
      </w:r>
      <w:r>
        <w:rPr>
          <w:rtl w:val="true"/>
        </w:rPr>
        <w:t>يقين</w:t>
      </w:r>
      <w:r>
        <w:rPr>
          <w:rtl w:val="true"/>
        </w:rPr>
        <w:t>»</w:t>
      </w:r>
      <w:bookmarkEnd w:id="95"/>
    </w:p>
    <w:p>
      <w:pPr>
        <w:pStyle w:val="Heading3"/>
        <w:numPr>
          <w:ilvl w:val="2"/>
          <w:numId w:val="1"/>
        </w:numPr>
        <w:rPr/>
      </w:pPr>
      <w:bookmarkStart w:id="96" w:name="__RefHeading___Toc11793773_1280447820"/>
      <w:bookmarkStart w:id="97" w:name="_Toc34"/>
      <w:bookmarkEnd w:id="96"/>
      <w:r>
        <w:rPr>
          <w:rtl w:val="true"/>
        </w:rPr>
        <w:t>اشاره</w:t>
      </w:r>
      <w:bookmarkEnd w:id="9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تعريف يقين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انواع ايمان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ايمان تقليدى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ايمان استدلالى</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يقين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 w:name="pg20348_272673"/>
      <w:bookmarkStart w:id="99" w:name="pg20348_272673"/>
      <w:bookmarkEnd w:id="99"/>
    </w:p>
    <w:p>
      <w:pPr>
        <w:pStyle w:val="Heading3"/>
        <w:numPr>
          <w:ilvl w:val="2"/>
          <w:numId w:val="1"/>
        </w:numPr>
        <w:rPr/>
      </w:pPr>
      <w:bookmarkStart w:id="100" w:name="pg20348_272673"/>
      <w:bookmarkStart w:id="101" w:name="__RefHeading___Toc11793775_1280447820"/>
      <w:bookmarkStart w:id="102" w:name="_Toc35"/>
      <w:bookmarkEnd w:id="100"/>
      <w:bookmarkEnd w:id="101"/>
      <w:r>
        <w:rPr>
          <w:rtl w:val="true"/>
        </w:rPr>
        <w:t>فضيلت يقين</w:t>
      </w:r>
      <w:bookmarkEnd w:id="102"/>
    </w:p>
    <w:p>
      <w:pPr>
        <w:pStyle w:val="Heading4"/>
        <w:numPr>
          <w:ilvl w:val="3"/>
          <w:numId w:val="1"/>
        </w:numPr>
        <w:rPr/>
      </w:pPr>
      <w:bookmarkStart w:id="103" w:name="__RefHeading___Toc11793777_1280447820"/>
      <w:bookmarkStart w:id="104" w:name="_Toc36"/>
      <w:bookmarkEnd w:id="103"/>
      <w:r>
        <w:rPr>
          <w:rtl w:val="true"/>
        </w:rPr>
        <w:t>اشاره</w:t>
      </w:r>
      <w:bookmarkEnd w:id="104"/>
    </w:p>
    <w:p>
      <w:pPr>
        <w:pStyle w:val="BookText"/>
        <w:rPr/>
      </w:pPr>
      <w:r>
        <w:rPr>
          <w:rFonts w:ascii="IRNazanin" w:hAnsi="IRNazanin" w:eastAsia="IRNazanin"/>
          <w:color w:val="111111"/>
          <w:sz w:val="28"/>
          <w:sz w:val="28"/>
          <w:szCs w:val="28"/>
          <w:rtl w:val="true"/>
          <w:lang w:bidi="fa-IR"/>
        </w:rPr>
        <w:t>بحث درباره فضائل و رذائل اخلاقى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فضيلت تفكّر و توجّه بحث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رذيله غفلت هم، كه ضدّ تفكّر و توجّه است، به طور خلاصه صحبت شد؛ و اينكه چه كنيم كه غافل نباشيم؛ و اينكه چه كنيم تفكّر و توجّه و تذكّر در ما زنده شود، فى الجمله اشاره شد</w:t>
      </w:r>
      <w:r>
        <w:rPr>
          <w:rFonts w:eastAsia="IRNazanin" w:cs="IRNazanin"/>
          <w:color w:val="111111"/>
          <w:sz w:val="28"/>
          <w:szCs w:val="28"/>
          <w:rtl w:val="true"/>
          <w:lang w:bidi="fa-IR"/>
        </w:rPr>
        <w:t>.</w:t>
      </w:r>
    </w:p>
    <w:p>
      <w:pPr>
        <w:pStyle w:val="Heading4"/>
        <w:numPr>
          <w:ilvl w:val="3"/>
          <w:numId w:val="1"/>
        </w:numPr>
        <w:rPr/>
      </w:pPr>
      <w:bookmarkStart w:id="105" w:name="__RefHeading___Toc11793779_1280447820"/>
      <w:bookmarkStart w:id="106" w:name="_Toc37"/>
      <w:bookmarkEnd w:id="105"/>
      <w:r>
        <w:rPr>
          <w:rtl w:val="true"/>
        </w:rPr>
        <w:t>تعريف يقين</w:t>
      </w:r>
      <w:bookmarkEnd w:id="106"/>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امروز درباره فضيلت ديگرى است كه از فضيلت توجّه و تفكّر كمتر نيست؛ و آن فضيلت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نظير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 مربوط به عقل است و يقين مربوط به دل و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چيزى در عقل رسوخ كرد، به آن علم مى گويند؛ و اگر چيزى، علاوه بر رسوخ در عقل، رسوخ در دل كرده باشد، رسوخ در قلب كرده باشد، به آن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يقين به معناى 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كه معلوم، ثابت در دل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فرموده استاد بزرگوار ما بينانگذار جمهورى اسلامى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 باور كرده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گاهى چيزى را عقل باور كرده است به آن علم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گاهى بالاتر از اين است؛ در دل ثبات پيدا مى كند، در دل رسوخ پيدا مى كند و دل باور مى كند؛ وقتى دل باور كرد به آن يقين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يكى از فضائل بزرگ براى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علماى علم اخلاق وقتى وارد در بحث فضائل و رذائل مى شدند، اوّل فضيلت را همين يقين حساب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اوّل فضيلت را توجّه و تفكّر حساب كرديم؛ و اگر صفت يقين از توجّه و تفكّر بالاتر نباشد پائين تر از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يقينى كه الآن با شما صحبت مى كنم مربوط به دين است، نه مربوط به علوم طبيعى يا علوم غيردينى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خود يك بحث جداگانه اى دارد و الآن مورد بحث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الآن مورد بحث ماست، يقين مربوط به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يقين پيدا كنيم كه خدا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پيدا كنيم معاد و قبر و برزخ و قيامت و بهشت و جهنم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داشته باشيم خدا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جواد و 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عالم و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رؤوف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داشته باشيم قرآن حق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انبياء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 داشته باشيم كه اميرالمؤمنين و يازده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خلفاء و اوصياء بعد از پيغمبر اكرمند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 داشته باشيم </w:t>
      </w:r>
      <w:bookmarkStart w:id="107" w:name="pg20348_272675"/>
    </w:p>
    <w:p>
      <w:pPr>
        <w:pStyle w:val="BookText"/>
        <w:rPr/>
      </w:pPr>
      <w:bookmarkEnd w:id="107"/>
      <w:r>
        <w:rPr>
          <w:rFonts w:ascii="IRNazanin" w:hAnsi="IRNazanin" w:eastAsia="IRNazanin"/>
          <w:color w:val="111111"/>
          <w:sz w:val="28"/>
          <w:sz w:val="28"/>
          <w:szCs w:val="28"/>
          <w:rtl w:val="true"/>
          <w:lang w:bidi="fa-IR"/>
        </w:rPr>
        <w:t xml:space="preserve">آنچه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بجاست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انجام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مصلحت نفس الامرى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انجام 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مفسده نفس الامرى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مى گويند يقين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انسان، نسبت به اين مطالب، سه حالت مى توان تصوّر كرد</w:t>
      </w:r>
      <w:r>
        <w:rPr>
          <w:rFonts w:eastAsia="IRNazanin" w:cs="IRNazanin"/>
          <w:color w:val="111111"/>
          <w:sz w:val="28"/>
          <w:szCs w:val="28"/>
          <w:rtl w:val="true"/>
          <w:lang w:bidi="fa-IR"/>
        </w:rPr>
        <w:t>:</w:t>
      </w:r>
    </w:p>
    <w:p>
      <w:pPr>
        <w:pStyle w:val="Heading3"/>
        <w:numPr>
          <w:ilvl w:val="2"/>
          <w:numId w:val="1"/>
        </w:numPr>
        <w:rPr/>
      </w:pPr>
      <w:bookmarkStart w:id="108" w:name="__RefHeading___Toc11793781_1280447820"/>
      <w:bookmarkStart w:id="109" w:name="_Toc38"/>
      <w:bookmarkEnd w:id="108"/>
      <w:r>
        <w:rPr>
          <w:rtl w:val="true"/>
        </w:rPr>
        <w:t>- ‍</w:t>
      </w:r>
      <w:r>
        <w:rPr>
          <w:rtl w:val="true"/>
        </w:rPr>
        <w:t>انواع ايمان</w:t>
      </w:r>
      <w:bookmarkEnd w:id="109"/>
    </w:p>
    <w:p>
      <w:pPr>
        <w:pStyle w:val="Heading4"/>
        <w:numPr>
          <w:ilvl w:val="3"/>
          <w:numId w:val="1"/>
        </w:numPr>
        <w:rPr/>
      </w:pPr>
      <w:bookmarkStart w:id="110" w:name="__RefHeading___Toc11793783_1280447820"/>
      <w:bookmarkStart w:id="111" w:name="_Toc39"/>
      <w:bookmarkEnd w:id="110"/>
      <w:r>
        <w:rPr/>
        <w:t>1</w:t>
      </w:r>
      <w:r>
        <w:rPr>
          <w:rtl w:val="true"/>
        </w:rPr>
        <w:t xml:space="preserve"> - </w:t>
      </w:r>
      <w:r>
        <w:rPr>
          <w:rtl w:val="true"/>
        </w:rPr>
        <w:t>ايمان تقليدى</w:t>
      </w:r>
      <w:bookmarkEnd w:id="111"/>
    </w:p>
    <w:p>
      <w:pPr>
        <w:pStyle w:val="BookText"/>
        <w:rPr/>
      </w:pPr>
      <w:r>
        <w:rPr>
          <w:rFonts w:ascii="IRNazanin" w:hAnsi="IRNazanin" w:eastAsia="IRNazanin"/>
          <w:color w:val="111111"/>
          <w:sz w:val="28"/>
          <w:sz w:val="28"/>
          <w:szCs w:val="28"/>
          <w:rtl w:val="true"/>
          <w:lang w:bidi="fa-IR"/>
        </w:rPr>
        <w:t>قسم اوّل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 بدون استدلال، علم بدون برهان، كه غالب مردم راجع به اسلام چنين آگاهى و علمى دارند؛ يعنى علم تقليدى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فقهى اين علم تقليدى انسان را بهشتى مى كند؛ اگر با همان علم تقليدى جلو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را جبا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 را ترك كند؛ و بالأخره با رابطه با خدا از اين دنيا برود بهشتى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نتيجه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اينهاست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نود و نه درصد مردم نمى توانند روى اصول دين استدلال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 دارند به اصول دين؛ و همين مقدار براى اينها كفايت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علم، نه در دل رسوخ كرده است نه در عقل؛ و برطبق آن؛ برهان و استدلال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علم ممكن است انسان را بهشتى كند، اما كاربرد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بن بست ها، صحنه هاى استثنائى، كه مثلاً يكى از غرائز طوفانى شود، آن علم ديگر نمى تواند كار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تواند در مقابل آن </w:t>
      </w:r>
    </w:p>
    <w:p>
      <w:pPr>
        <w:pStyle w:val="BookText"/>
        <w:rPr/>
      </w:pPr>
      <w:r>
        <w:rPr>
          <w:rFonts w:ascii="IRNazanin" w:hAnsi="IRNazanin" w:eastAsia="IRNazanin"/>
          <w:color w:val="111111"/>
          <w:sz w:val="28"/>
          <w:sz w:val="28"/>
          <w:szCs w:val="28"/>
          <w:rtl w:val="true"/>
          <w:lang w:bidi="fa-IR"/>
        </w:rPr>
        <w:t>غريزه ايستادگى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مشكلى برايش جلو آمد نمى تواند مقاومت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زمين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اوقات كُفر هم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 از پروردگار هم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همين مطلب اشاره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يَعْبُدُ اَللّٰهَ عَلىٰ حَرْفٍ فَإِنْ أَصٰابَهُ خَيْرٌ اِطْمَأَنَّ بِهِ وَ إِنْ أَصٰابَتْهُ فِتْنَةٌ اِنْقَلَبَ عَلىٰ وَجْهِهِ خَسِرَ اَلدُّنْيٰا وَ اَلْآخِرَةَ ذٰلِكَ هُوَ اَلْخُسْرٰانُ اَلْمُبِينُ‌</w:t>
      </w:r>
      <w:r>
        <w:rPr>
          <w:rFonts w:eastAsia="Amiri" w:cs="Amiri" w:ascii="Amiri" w:hAnsi="Amiri"/>
          <w:color w:val="111111"/>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 xml:space="preserve">عده اى از مردم، ايمانشان ايمان حرفى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يَعْبُدُ اللهَ عَلى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فرموده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ايمانشان فقط لقلقه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رسوخ در عقل و دل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 اسم اين نوع ايمان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تقليدى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گذاشتم؛ و قرآن شريف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حرفى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معلوم است كه اطلاق قرآن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اينگونه ايمان، كه نود و پنج درصد مردم يا بيشتر ايمانشان اين جور است، در وقت استثناءها زمين 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نعمت برايشان جلو بيايد، اگر در رفاه و آسايش باشند، دلبستگى به آن آسايش و به آن رفاه و بالاخره دلبستگى به دنيا پيدا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مشكلى براى آنها جلو بيايد زمين مى خورند، و اگر مصبيتى برايشان جلو بيايد نمى توانند </w:t>
      </w:r>
    </w:p>
    <w:p>
      <w:pPr>
        <w:pStyle w:val="BookText"/>
        <w:rPr/>
      </w:pPr>
      <w:r>
        <w:rPr>
          <w:rFonts w:ascii="Amiri" w:hAnsi="Amiri" w:eastAsia="Amiri" w:cs="Amiri"/>
          <w:color w:val="111111"/>
          <w:sz w:val="28"/>
          <w:sz w:val="28"/>
          <w:szCs w:val="28"/>
          <w:rtl w:val="true"/>
          <w:lang w:bidi="ar-SA"/>
        </w:rPr>
        <w:t>مقاومت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اوقات كه انسان راه مى رود، پايش به سنگى مى خورد و به زمين مى افتد و همه بدن او به زمين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رو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تشبيه معقول به محسوس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برايش مشكلى پيش بيايد زمين مى خورد و كُفر مى گويد؛ گله از خدا مى كند؛ شك و تخيّل برايش پيدا مى شود؛ و بالأخره يك چيز بى محتوائى از كار در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خَسِرَ اَلدُّنْيٰا وَ اَلْآخِرَةَ ذٰلِكَ هُوَ اَلْخُسْرٰانُ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دنيا و هم آخرت را از دست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ورشكسته آشكارى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آيه يك استفاده ديگرى هم مى شود؛ كه اين استفاده مال جوانهاى عزيزم از پسر و دختر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استفاده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ايمان تو، ايمان حرفى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ايمان تو تقليدى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ايمان تو رسوخ كند در عقل؛ با استدلال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ايمان تو رسوخ كند در دل تو؛ يقين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حرفى مال آن كسى است كه اصلاً سواد ندارد و يا</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غيرمسلمان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جوانها حق ندارند ايمان آنها ايمان حرفى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دخترى كه ديپلم دارد بپرسند به چه دليل خدا است بايد فوراً يك دليل قانع كننده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جوانى كه ديپلم دارد بپرسند به چه دليل قرآن معجزه تا روز قيامت است فوراً بايد يك دليل بياورد؛ و بالاخره راجع به اصول دين، همه و همه، مخصوصاً جوانها، از ايمان حرفى تجاوز كنند و به قسم دوم و سوم برسند</w:t>
      </w:r>
      <w:r>
        <w:rPr>
          <w:rFonts w:eastAsia="IRNazanin" w:cs="IRNazanin"/>
          <w:color w:val="111111"/>
          <w:sz w:val="28"/>
          <w:szCs w:val="28"/>
          <w:rtl w:val="true"/>
          <w:lang w:bidi="fa-IR"/>
        </w:rPr>
        <w:t xml:space="preserve">. </w:t>
      </w:r>
      <w:bookmarkStart w:id="112" w:name="pg20348_272678"/>
    </w:p>
    <w:p>
      <w:pPr>
        <w:pStyle w:val="Heading4"/>
        <w:numPr>
          <w:ilvl w:val="3"/>
          <w:numId w:val="1"/>
        </w:numPr>
        <w:rPr/>
      </w:pPr>
      <w:bookmarkStart w:id="113" w:name="__RefHeading___Toc11793785_1280447820"/>
      <w:bookmarkStart w:id="114" w:name="_Toc40"/>
      <w:bookmarkEnd w:id="112"/>
      <w:bookmarkEnd w:id="113"/>
      <w:r>
        <w:rPr/>
        <w:t>2</w:t>
      </w:r>
      <w:r>
        <w:rPr>
          <w:rtl w:val="true"/>
        </w:rPr>
        <w:t xml:space="preserve"> - </w:t>
      </w:r>
      <w:r>
        <w:rPr>
          <w:rtl w:val="true"/>
        </w:rPr>
        <w:t>ايمان استدلالى</w:t>
      </w:r>
      <w:bookmarkEnd w:id="114"/>
    </w:p>
    <w:p>
      <w:pPr>
        <w:pStyle w:val="BookText"/>
        <w:rPr/>
      </w:pPr>
      <w:r>
        <w:rPr>
          <w:rFonts w:ascii="IRNazanin" w:hAnsi="IRNazanin" w:eastAsia="IRNazanin"/>
          <w:color w:val="111111"/>
          <w:sz w:val="28"/>
          <w:sz w:val="28"/>
          <w:szCs w:val="28"/>
          <w:rtl w:val="true"/>
          <w:lang w:bidi="fa-IR"/>
        </w:rPr>
        <w:t>قسم دوم، كه مهمتر از قسم اول است، ايمان استدلالى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ايمانى كه رسوخ كرده است در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باور كرده است خدا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باور كرده است معاد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باور كرده است كه روزه ماه مبارك رمضان مصلحت تامّه مُلزمه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واجب مصلحت تامّه مُلزمه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انسان را به مقام هاى بلندى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باور كرده است كه حجاب در اسلام چيز خوبى است و لاابالى گرى در حجاب، و بى عفّتى، براى زن و براى مرد چيز بدى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ايمان استدلال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مثلاً برهان نظم به ما مى گويد خدا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جوهرى مرحوم صدرالمتألهين اثبات معاد جسمانى مى كند، و بالأخره كتابهاى كلامى زيادى كه توسط بزرگان حوزه علميّه قم در اين باره نوشته شده است، به ما مى گويد كه اصول دين استدلال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اصول دين هر كدامش دليل ها دارد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مدّتى كتابهايى را كه مربوط به كلام است مطالعه بكند، قطعاً ايمان در عقلش رسوخ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عقل اصول دين را باور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باور مى كند كه واجبات و محرّمات قرآن مصلحت دارد، مفسده دارد، عقل باور مى كند كه قرآن كلام خداست و تا روز قيامت مى تواند جامعه بشريّت را اداره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مسلمانها ادّعايمان اين است كه علم هر چه ترقّى كند، مردم هر چه روشن تر شوند، جامعه هر چه رو به </w:t>
      </w:r>
    </w:p>
    <w:p>
      <w:pPr>
        <w:pStyle w:val="BookText"/>
        <w:rPr/>
      </w:pPr>
      <w:r>
        <w:rPr>
          <w:rFonts w:ascii="Amiri" w:hAnsi="Amiri" w:eastAsia="Amiri" w:cs="Amiri"/>
          <w:color w:val="111111"/>
          <w:sz w:val="28"/>
          <w:sz w:val="28"/>
          <w:szCs w:val="28"/>
          <w:rtl w:val="true"/>
          <w:lang w:bidi="ar-SA"/>
        </w:rPr>
        <w:t>كمال رود، قرآن و قوانين اسلام بهتر مى تواند جامعه را اداره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مدّعا بايد با دليل باشد براى همه مخصوصاً براى جوانها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جوانهاى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بايد مطالعه دينى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و مادرها سفارش كنم، در خانه هاى شما بايد كتاب هاى دينى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رساله عمليّه مرجع تقليد در خانه هاى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قرآن</w:t>
      </w:r>
    </w:p>
    <w:p>
      <w:pPr>
        <w:pStyle w:val="BookText"/>
        <w:rPr/>
      </w:pPr>
      <w:r>
        <w:rPr>
          <w:rFonts w:ascii="IRNazanin" w:hAnsi="IRNazanin" w:eastAsia="IRNazanin"/>
          <w:color w:val="111111"/>
          <w:sz w:val="28"/>
          <w:sz w:val="28"/>
          <w:szCs w:val="28"/>
          <w:rtl w:val="true"/>
          <w:lang w:bidi="fa-IR"/>
        </w:rPr>
        <w:t>در خانه هاى شما هست بايد رساله عمليّه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خانه هاى شما كتاب هاى اخلاقى و كتابهاى مربوط به معارف اسلامى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يك مسلمان اگر كتابهاى مربوط به معارف اسلامى، مربوط به اخلاق و تفسير، و بالاخره مربوط به اصول دين نباشد، رساله مرجع تقليد نباشد، اين خانه را نمى توان گفت خانه يك مسلمان، خانه يك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بايد مطالعه داشته باشد شيعه و مسلمان بايد با شعار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تَفَكُّرُ ساعَة خَيْرٌ مِنْ عِبادَة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وقتى وارد اطاق پذيرائى شما شوند ببينند با زينت نوشته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تفكّر ساعة خَيْرٌ مِنْ عِبادَة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همينطور كه گلها و گلدانها و امثال اينها زينت خانه شما شده، كتابهاى دينى هم در خانه شما زينت اطاق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وظيفه يك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وظيفه جوانها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 در وقت بيكارى بايد مطالعه داشته باشند و اتّفاقاً يكى از تفريحهاى خوبى كه براى جوانها مى توان درست كرد تَفَنُّن در مطالعه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كتابخانه بايد فراوان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اين يكى از نواقص ماست كه كتابخانه كم داريم حتى در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جاهاى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دِهى يا </w:t>
      </w:r>
    </w:p>
    <w:p>
      <w:pPr>
        <w:pStyle w:val="BookText"/>
        <w:rPr/>
      </w:pPr>
      <w:r>
        <w:rPr>
          <w:rFonts w:ascii="Amiri" w:hAnsi="Amiri" w:eastAsia="Amiri" w:cs="Amiri"/>
          <w:color w:val="111111"/>
          <w:sz w:val="28"/>
          <w:sz w:val="28"/>
          <w:szCs w:val="28"/>
          <w:rtl w:val="true"/>
          <w:lang w:bidi="ar-SA"/>
        </w:rPr>
        <w:t>روستائى در هر قصبه اى و در هر شهرى بايد كتابخانه فراوان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ايمان استدلالى خوب است؛ اما مثل ايمان اوّل، در بن بست ها كاربُرد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صاحب اين ايمان مى تواند با دليل، خدا و معاد را ثابت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با دليل، قرآن و پيغمبر و امام را ثابت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همين فرد اگر در بن بست واقع شد، يعنى غريزه جنسى طوفانى شد، غريزه رياست طلبى طوفانى شد، غريزه حبّ به مال طوفانى شد، شكست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غريزه، بر علم مقدّم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اوّلى مى گفتيم ايمان حرفى يا تقليدى؛ به اين مى گوييم ايمان استدلالى كه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يعنى برهان؛ يعنى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كاربرد برهان و استدلال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حتى عالم هم گاهى در بن بست ها 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يك نفر عالم كه كتابى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 مشكلى پيش مى آيد؛ و او نمى تواند صبر كند؛ و بالاخره يك كافر از كار در مى آيد؛ و اين شعر را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 عاقِلٍ عاقِلٍ اَعْيَتْ مَذاهِبُهُ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جاهِلٍ جاهِلٍ تَلْقاهُ مَرْزوُقاً</w:t>
      </w:r>
    </w:p>
    <w:p>
      <w:pPr>
        <w:pStyle w:val="BookText"/>
        <w:rPr/>
      </w:pPr>
      <w:r>
        <w:rPr>
          <w:rFonts w:ascii="Amiri" w:hAnsi="Amiri" w:eastAsia="Amiri" w:cs="Amiri"/>
          <w:color w:val="111111"/>
          <w:sz w:val="28"/>
          <w:sz w:val="28"/>
          <w:szCs w:val="28"/>
          <w:rtl w:val="true"/>
          <w:lang w:bidi="ar-SA"/>
        </w:rPr>
        <w:t xml:space="preserve">هذا الَّذى تَرَكَ الأَوْهامَ حائرَۀً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صَيَّرَ الْعالِمَ النِحْريرَ زِنْديقاً</w:t>
      </w:r>
    </w:p>
    <w:p>
      <w:pPr>
        <w:pStyle w:val="BookText"/>
        <w:rPr/>
      </w:pP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متحيّر است، گاهى عاقلها در كارى مى مانند و جاهلها و ضعشان روبراه است و همين امر باعث مى شود كه گاهى عالم بى دين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فقط علم باشد، فقط استدلال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هيچى بهتر است اما در همه مواقع كاربرد ندارد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اشكال ديگرى هم كه در علم است اين است كه با شكّ و شبهه و </w:t>
      </w:r>
      <w:bookmarkStart w:id="115" w:name="pg20348_272681"/>
    </w:p>
    <w:p>
      <w:pPr>
        <w:pStyle w:val="BookText"/>
        <w:rPr/>
      </w:pPr>
      <w:bookmarkEnd w:id="115"/>
      <w:r>
        <w:rPr>
          <w:rFonts w:ascii="IRNazanin" w:hAnsi="IRNazanin" w:eastAsia="IRNazanin"/>
          <w:color w:val="111111"/>
          <w:sz w:val="28"/>
          <w:sz w:val="28"/>
          <w:szCs w:val="28"/>
          <w:rtl w:val="true"/>
          <w:lang w:bidi="fa-IR"/>
        </w:rPr>
        <w:t>تخيّل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مى داند خدا هست اما شُبهاتى برايش پيش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دارد معاد هست اما بعضى اوقات شكهايى برايش جلو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يك نقطه سياه جهل هميشه در علم خوابيده است</w:t>
      </w:r>
      <w:r>
        <w:rPr>
          <w:rFonts w:eastAsia="IRNazanin" w:cs="IRNazanin"/>
          <w:color w:val="111111"/>
          <w:sz w:val="28"/>
          <w:szCs w:val="28"/>
          <w:rtl w:val="true"/>
          <w:lang w:bidi="fa-IR"/>
        </w:rPr>
        <w:t>.</w:t>
      </w:r>
    </w:p>
    <w:p>
      <w:pPr>
        <w:pStyle w:val="Heading4"/>
        <w:numPr>
          <w:ilvl w:val="3"/>
          <w:numId w:val="1"/>
        </w:numPr>
        <w:rPr/>
      </w:pPr>
      <w:bookmarkStart w:id="116" w:name="__RefHeading___Toc11793787_1280447820"/>
      <w:bookmarkStart w:id="117" w:name="_Toc41"/>
      <w:bookmarkEnd w:id="116"/>
      <w:r>
        <w:rPr/>
        <w:t>3</w:t>
      </w:r>
      <w:r>
        <w:rPr>
          <w:rtl w:val="true"/>
        </w:rPr>
        <w:t xml:space="preserve"> - </w:t>
      </w:r>
      <w:r>
        <w:rPr>
          <w:rtl w:val="true"/>
        </w:rPr>
        <w:t>يقين</w:t>
      </w:r>
      <w:bookmarkEnd w:id="117"/>
    </w:p>
    <w:p>
      <w:pPr>
        <w:pStyle w:val="BookText"/>
        <w:rPr/>
      </w:pPr>
      <w:r>
        <w:rPr>
          <w:rFonts w:ascii="IRNazanin" w:hAnsi="IRNazanin" w:eastAsia="IRNazanin"/>
          <w:color w:val="111111"/>
          <w:sz w:val="28"/>
          <w:sz w:val="28"/>
          <w:szCs w:val="28"/>
          <w:rtl w:val="true"/>
          <w:lang w:bidi="fa-IR"/>
        </w:rPr>
        <w:t>قسم سوم يقين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آن چيزى است كه از ايمان حرفى و تقليدى گذشته و به ايمان استدلالى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باور عقلى هم گذشته است و دل باور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ايمان در دل رسوخ كرده است و دل باور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يقين يعنى ثبات، يعنى رسوخ در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باور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دل باور كرده باشد ديگر نتيجه اوّلش اين است كه كاربرد عجيبى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نيروى كنترل كننده اى است براى انسان در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گناه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گناه جلو بيايد، مثل بيد مى لرزد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پيغمبراكرم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رسمشان اين بود كه وقتى مى خواستند به جنگ بروند، چند نفر از جوانها را براى سرپرستى خانواده هاى رزمندگان، در مدينه باقى مى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جنگها، جوانى سرپرستى چند خانه را به عهده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صبح كه اين جوان آمد و درِ يكى از خانه ها را زد، زن صاحبخانه، زنى كه شوهرش رفته بود براى جهاد، پشت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او پرسيد چه لازم دارى‌؟ آن زن هم آنچه را لازم داشت،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نمى دانم چه شد؛ اما بالأخره شهوت آن جوان تحريك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زن بدحرف زد؟ آيا اين مرد چشمش به آن خانم افتاد؟ نمى 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مى كنم وقتى كه به يكديگر برخورد كرديد، بدانيد كه شيطان در آن وقت خيلى كار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به</w:t>
      </w:r>
    </w:p>
    <w:p>
      <w:pPr>
        <w:pStyle w:val="BookText"/>
        <w:rPr/>
      </w:pPr>
      <w:r>
        <w:rPr>
          <w:rFonts w:ascii="IRNazanin" w:hAnsi="IRNazanin" w:eastAsia="IRNazanin"/>
          <w:color w:val="111111"/>
          <w:sz w:val="28"/>
          <w:sz w:val="28"/>
          <w:szCs w:val="28"/>
          <w:rtl w:val="true"/>
          <w:lang w:bidi="fa-IR"/>
        </w:rPr>
        <w:t>حضرت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وقتى با يك زن تماس پيدا كردى، وقتى يك زن و مرد نامحرم مقابل هم شدند، من آنجا خيلى كار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يك جمله شهوت انگيز تو،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چشم چرانى تو، ممكن است به جاهاى بدى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اين مرد وارد خانه شد و دستش را به سينه خانم گذاشت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مرادم اينجاست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مرادم يقينِ خانم است؛ آن يقينى كه در دلش رسوخ كرده بود و باور كرده بود خدا هست، بهشت هست، جهنم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ناگهان لرزيد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رنگش تغيير كرد؛ و با يك حالتى كه حرف از دل برآيد و بر دل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كنى‌؟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اين كار تو آتش است، آنهم آتش جهنم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 خانم آمد و بر دلى كه او هم خدا و بهشت و جهنم را باور داشت، و باور داشت اگر دستى به سينه نامحرم بخورد، اين دست بدون توبه، جهنّمى است،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اين مرد هم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روز دوّم، كم كم نتوانست در مدينه بماند؛ به بيابان رفت تا پيامبر بيايد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آنجا رياضت دينى مى كشيد و عبادت مى كرد؛ و مرتّب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خبر واقعه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فرستادند آن مرد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گفته شد كه توبه تو قبول شد؛ اما چيزى كه براى او مشكل است اين است كه صورتش در صورت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جلسه ما الآن در محضر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مقدّس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مقدّس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چشم چرانى تو در مغازه،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رونگرفتن تو و بى حجابى و بدحجابى تو در كوچه، در محضر مقدّس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امام زمان از دست تو راضى است يا نه‌؟ ببين از اين حرفها راضى است يا نه‌؟</w:t>
      </w:r>
    </w:p>
    <w:p>
      <w:pPr>
        <w:pStyle w:val="BookText"/>
        <w:rPr/>
      </w:pPr>
      <w:r>
        <w:rPr>
          <w:rFonts w:ascii="IRNazanin" w:hAnsi="IRNazanin" w:eastAsia="IRNazanin"/>
          <w:color w:val="111111"/>
          <w:sz w:val="28"/>
          <w:sz w:val="28"/>
          <w:szCs w:val="28"/>
          <w:rtl w:val="true"/>
          <w:lang w:bidi="fa-IR"/>
        </w:rPr>
        <w:t xml:space="preserve">وقتى آن جوان آمد،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مى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منتظر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پيامبر به منبر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 سرش پايين است و خجالت مى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شروع كردند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أَلْهٰاكُمُ اَلتَّكٰاثُرُ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زُرْتُمُ اَلْمَقٰابِرَ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سَوْفَ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كَلاّٰ سَوْفَ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لَوْ تَعْلَمُونَ عِلْمَ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لَتَرَوُنَّ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لَتَرَوُنَّهٰا عَيْنَ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لَتُسْئَلُنَّ يَوْمَئِذٍ عَنِ اَلنَّعِيمِ‌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اتّفاقاً اين سوره درباره يقين هم صحبت مى كند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مردم را مشغول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اين مردم يقين داشتند و مى دانستند جهنّمى است، مى دانستند روز قيامت اين جهنم را ملاقات مى كنند و 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مى دانستند كه گناه انسان را به جهنم مى برد؛ و در جهنم از اينها سؤال مى شود كه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داشتى و در محضر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بودى، اما باز گناه مى كردى‌؟</w:t>
      </w:r>
    </w:p>
    <w:p>
      <w:pPr>
        <w:pStyle w:val="BookText"/>
        <w:rPr/>
      </w:pPr>
      <w:r>
        <w:rPr>
          <w:rFonts w:ascii="IRNazanin" w:hAnsi="IRNazanin" w:eastAsia="IRNazanin"/>
          <w:color w:val="111111"/>
          <w:sz w:val="28"/>
          <w:sz w:val="28"/>
          <w:szCs w:val="28"/>
          <w:rtl w:val="true"/>
          <w:lang w:bidi="fa-IR"/>
        </w:rPr>
        <w:t xml:space="preserve">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خواندن اين سوره بودند و جوان هم داشت فكر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جوان صيحه اى زد و غش كرد و نقش بر زمين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اطرافش را گرفتند، ديدند از خجالت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مى گويند يقين، آن هم مرتبه اوّلِ يقين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يقين براى انسان پيدا شد، اگر خانم دستش به دست نامحرم بخورد، بدنش تا شب مى 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 بپرسند چرا ناراحتى‌؟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مغازه خواستم از كاسب جنس بگيرم، دستم به دستش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كه عمدى نبود، گناه نكردى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بله؛ اما دست نامحرم به دستم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واى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مى گويند يقين</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اگر ايمان نداشته باشد، ايمانش حرفى باشد، در مغازه با كاسب حرف مى زند؛ خنده مى كند؛ حتّى مثلاً براى خريدن چادر در مقابل آئينه مى ايستد؛ و اين كار را در مقابل كاسب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مى گويند مسلمان حرفى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مى گويند مسلمانى كه ايمان در دلش رسوخ كرده است</w:t>
      </w:r>
      <w:r>
        <w:rPr>
          <w:rFonts w:eastAsia="IRNazanin" w:cs="IRNazanin"/>
          <w:color w:val="111111"/>
          <w:sz w:val="28"/>
          <w:szCs w:val="28"/>
          <w:rtl w:val="true"/>
          <w:lang w:bidi="fa-IR"/>
        </w:rPr>
        <w:t xml:space="preserve">. </w:t>
      </w:r>
      <w:bookmarkStart w:id="118" w:name="pg20348_272685"/>
    </w:p>
    <w:p>
      <w:pPr>
        <w:pStyle w:val="Heading2"/>
        <w:numPr>
          <w:ilvl w:val="1"/>
          <w:numId w:val="1"/>
        </w:numPr>
        <w:rPr/>
      </w:pPr>
      <w:bookmarkStart w:id="119" w:name="__RefHeading___Toc11793789_1280447820"/>
      <w:bookmarkStart w:id="120" w:name="_Toc42"/>
      <w:bookmarkEnd w:id="118"/>
      <w:bookmarkEnd w:id="119"/>
      <w:r>
        <w:rPr>
          <w:rtl w:val="true"/>
        </w:rPr>
        <w:t xml:space="preserve">جلسه پنجم فضيلت </w:t>
      </w:r>
      <w:r>
        <w:rPr>
          <w:rtl w:val="true"/>
        </w:rPr>
        <w:t>«</w:t>
      </w:r>
      <w:r>
        <w:rPr>
          <w:rtl w:val="true"/>
        </w:rPr>
        <w:t>يقين</w:t>
      </w:r>
      <w:r>
        <w:rPr>
          <w:rtl w:val="true"/>
        </w:rPr>
        <w:t>»</w:t>
      </w:r>
      <w:bookmarkEnd w:id="120"/>
    </w:p>
    <w:p>
      <w:pPr>
        <w:pStyle w:val="Heading3"/>
        <w:numPr>
          <w:ilvl w:val="2"/>
          <w:numId w:val="1"/>
        </w:numPr>
        <w:rPr/>
      </w:pPr>
      <w:bookmarkStart w:id="121" w:name="__RefHeading___Toc11793791_1280447820"/>
      <w:bookmarkStart w:id="122" w:name="_Toc43"/>
      <w:bookmarkEnd w:id="121"/>
      <w:r>
        <w:rPr>
          <w:rtl w:val="true"/>
        </w:rPr>
        <w:t>اشاره</w:t>
      </w:r>
      <w:bookmarkEnd w:id="1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مراتب يقين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فضيلت نماز شب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ايثار ابوايّوب انصارى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داستانى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احياءالعلوم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امتحان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راه تحصيل ايمان قلبى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 همسر حاكم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3" w:name="pg20348_272687"/>
      <w:bookmarkStart w:id="124" w:name="pg20348_272687"/>
      <w:bookmarkEnd w:id="124"/>
    </w:p>
    <w:p>
      <w:pPr>
        <w:pStyle w:val="Heading3"/>
        <w:numPr>
          <w:ilvl w:val="2"/>
          <w:numId w:val="1"/>
        </w:numPr>
        <w:rPr/>
      </w:pPr>
      <w:bookmarkStart w:id="125" w:name="pg20348_272687"/>
      <w:bookmarkStart w:id="126" w:name="__RefHeading___Toc11793793_1280447820"/>
      <w:bookmarkStart w:id="127" w:name="_Toc44"/>
      <w:bookmarkEnd w:id="125"/>
      <w:bookmarkEnd w:id="126"/>
      <w:r>
        <w:rPr>
          <w:rtl w:val="true"/>
        </w:rPr>
        <w:t>فضيلت يقين</w:t>
      </w:r>
      <w:bookmarkEnd w:id="127"/>
    </w:p>
    <w:p>
      <w:pPr>
        <w:pStyle w:val="Heading4"/>
        <w:numPr>
          <w:ilvl w:val="3"/>
          <w:numId w:val="1"/>
        </w:numPr>
        <w:rPr/>
      </w:pPr>
      <w:bookmarkStart w:id="128" w:name="__RefHeading___Toc11793795_1280447820"/>
      <w:bookmarkStart w:id="129" w:name="_Toc45"/>
      <w:bookmarkEnd w:id="128"/>
      <w:r>
        <w:rPr>
          <w:rtl w:val="true"/>
        </w:rPr>
        <w:t>اشاره</w:t>
      </w:r>
      <w:bookmarkEnd w:id="129"/>
    </w:p>
    <w:p>
      <w:pPr>
        <w:pStyle w:val="BookText"/>
        <w:rPr/>
      </w:pPr>
      <w:r>
        <w:rPr>
          <w:rFonts w:ascii="IRNazanin" w:hAnsi="IRNazanin" w:eastAsia="IRNazanin"/>
          <w:color w:val="111111"/>
          <w:sz w:val="28"/>
          <w:sz w:val="28"/>
          <w:szCs w:val="28"/>
          <w:rtl w:val="true"/>
          <w:lang w:bidi="fa-IR"/>
        </w:rPr>
        <w:t>در جلسه قبل گفتيم كه ايمان به اصول دين، به سه قسم تقسيم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ايمان تقليدى يا حرفى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ايمان استدلالى يا ايمان عقلى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ايمان عاطفى يا قلبى؛ و گفتيم آن نيروئى كه كنترل كننده انسان است ايمان قلبى است نه ايمان حرفى و 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ايمان استدلالى هم عالى است؛ و هر كس به فراخور حالش، مخصوصاً جوانها، بايد ايمان استدلالى داشته باشد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روايات مى خوانيم كه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اصحاب رد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كردند به پيرزنى كه با دوك خودش مشغول نخ ريسى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سؤال كردند كه به چه دليل خدا را شناختى‌؟ معلوم مى شود كه آن حضرت از پيرزن بى سواد هم دليل مى خواهند؛ ايمان </w:t>
      </w:r>
    </w:p>
    <w:p>
      <w:pPr>
        <w:pStyle w:val="BookText"/>
        <w:rPr/>
      </w:pPr>
      <w:r>
        <w:rPr>
          <w:rFonts w:ascii="IRNazanin" w:hAnsi="IRNazanin" w:eastAsia="IRNazanin"/>
          <w:color w:val="111111"/>
          <w:sz w:val="28"/>
          <w:sz w:val="28"/>
          <w:szCs w:val="28"/>
          <w:rtl w:val="true"/>
          <w:lang w:bidi="fa-IR"/>
        </w:rPr>
        <w:t>استدلالى مى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پيرزن جواب خوبى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 كه اين چرخ كوچك من براى گردش خود به دست من احتياج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من نباشد، اين چرخ از حركت مى 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عالم به اين پهناورى احتياج به يك محرّك ندارد؟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عَلَيْكُمْ بِدينِ الْعَجائِزِ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دو تا معنى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معنايش اين است كه شما هم بايد ايمان استدلالى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هم اشاره به برهان حركت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بعد از برهان نظم و برهان صدّيقين؛ بهترين برهانها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هر حال استفاده مى كنيم كه هر كس به فراخور حالش بايد براى اصول دين دليل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همان طور كه قبلاً توضيح داديم كاربرد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تواند انسان را در بُن بست ها، در طوفانها، در امتحانها نجات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پاى استدلاليان چوبين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چوبين سخت بى تمكين بود</w:t>
      </w:r>
    </w:p>
    <w:p>
      <w:pPr>
        <w:pStyle w:val="BookText"/>
        <w:rPr/>
      </w:pPr>
      <w:r>
        <w:rPr>
          <w:rFonts w:ascii="Amiri" w:hAnsi="Amiri" w:eastAsia="Amiri" w:cs="Amiri"/>
          <w:color w:val="111111"/>
          <w:sz w:val="28"/>
          <w:sz w:val="28"/>
          <w:szCs w:val="28"/>
          <w:rtl w:val="true"/>
          <w:lang w:bidi="ar-SA"/>
        </w:rPr>
        <w:t>لذا، ايمان منحصر مى شود به ايمان عاطفى؛ و از قرآن فهميده مى شود كه خداوند اين ايمان را از ما مى خواهد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سوره حجرات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اى به خدمت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به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ايمان به تو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ايمان نداريد، بلكه اسلام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ايمان شما ايمان حرفى و ايمان استدلالى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هنوز ايمان در دل شما رسوخ نكرده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كسى دارد كه در دل او رسوخ كرده باشد و شكّ و شبهه اى براى او نباشد</w:t>
      </w:r>
      <w:r>
        <w:rPr>
          <w:rFonts w:eastAsia="Amiri" w:cs="Amiri" w:ascii="Amiri" w:hAnsi="Amiri"/>
          <w:color w:val="111111"/>
          <w:sz w:val="28"/>
          <w:szCs w:val="28"/>
          <w:rtl w:val="true"/>
          <w:lang w:bidi="ar-SA"/>
        </w:rPr>
        <w:t xml:space="preserve">. </w:t>
      </w:r>
      <w:bookmarkStart w:id="130" w:name="pg20348_272689"/>
    </w:p>
    <w:p>
      <w:pPr>
        <w:pStyle w:val="BookText"/>
        <w:rPr/>
      </w:pPr>
      <w:bookmarkEnd w:id="1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اَلْأَعْرٰابُ آمَنّٰا قُلْ لَمْ تُؤْمِنُوا وَ لٰكِنْ قُولُوا أَسْلَمْنٰا وَ لَمّٰا يَدْخُلِ اَلْإِيمٰانُ فِي قُلُوبِكُمْ‌</w:t>
      </w:r>
      <w:r>
        <w:rPr>
          <w:rFonts w:eastAsia="Amiri" w:cs="Amiri" w:ascii="Amiri" w:hAnsi="Amiri"/>
          <w:color w:val="111111"/>
          <w:sz w:val="28"/>
          <w:szCs w:val="28"/>
          <w:rtl w:val="true"/>
          <w:lang w:bidi="ar-SA"/>
        </w:rPr>
        <w:t>)</w:t>
      </w:r>
      <w:r>
        <w:rPr>
          <w:rStyle w:val="FootnoteAnchor"/>
          <w:rtl w:val="true"/>
        </w:rPr>
        <w:footnoteReference w:id="48"/>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ايمان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تسليميد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پرچم اسلاميد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ايمان در دل شما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اَلَّذِينَ آمَنُوا بِاللّٰهِ وَ رَسُولِهِ ثُمَّ لَمْ يَرْتٰابُوا</w:t>
      </w:r>
      <w:r>
        <w:rPr>
          <w:rFonts w:eastAsia="Amiri" w:cs="Amiri" w:ascii="Amiri" w:hAnsi="Amiri"/>
          <w:color w:val="111111"/>
          <w:sz w:val="28"/>
          <w:szCs w:val="28"/>
          <w:rtl w:val="true"/>
          <w:lang w:bidi="ar-SA"/>
        </w:rPr>
        <w:t>)</w:t>
      </w:r>
      <w:r>
        <w:rPr>
          <w:rStyle w:val="FootnoteAnchor"/>
          <w:rtl w:val="true"/>
        </w:rPr>
        <w:footnoteReference w:id="49"/>
      </w:r>
      <w:r>
        <w:rPr>
          <w:rFonts w:ascii="IRNazanin" w:hAnsi="IRNazanin" w:eastAsia="IRNazanin"/>
          <w:color w:val="111111"/>
          <w:sz w:val="28"/>
          <w:sz w:val="28"/>
          <w:szCs w:val="28"/>
          <w:rtl w:val="true"/>
          <w:lang w:bidi="fa-IR"/>
        </w:rPr>
        <w:t>ايمان كسى دارد كه ايمانش قلبى باشد؛ يقين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يقين نباشد نقطه جهل و شك در او موجود است؛ و همانها هم كه ايمان استدلالى دارند از شبهه و جهل و توهّم و وسوسه نجات پيدا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ايمانى كه به درد ما مى خورد و قرآن آن را مى خواهد بلكه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مى خواهم، ايمان يقينى و قلبى است؛ ايمان عاطفى است</w:t>
      </w:r>
      <w:r>
        <w:rPr>
          <w:rFonts w:eastAsia="IRNazanin" w:cs="IRNazanin"/>
          <w:color w:val="111111"/>
          <w:sz w:val="28"/>
          <w:szCs w:val="28"/>
          <w:rtl w:val="true"/>
          <w:lang w:bidi="fa-IR"/>
        </w:rPr>
        <w:t>.</w:t>
      </w:r>
    </w:p>
    <w:p>
      <w:pPr>
        <w:pStyle w:val="Heading4"/>
        <w:numPr>
          <w:ilvl w:val="3"/>
          <w:numId w:val="1"/>
        </w:numPr>
        <w:rPr/>
      </w:pPr>
      <w:bookmarkStart w:id="131" w:name="__RefHeading___Toc11793797_1280447820"/>
      <w:bookmarkStart w:id="132" w:name="_Toc46"/>
      <w:bookmarkEnd w:id="131"/>
      <w:r>
        <w:rPr>
          <w:rtl w:val="true"/>
        </w:rPr>
        <w:t xml:space="preserve">- </w:t>
      </w:r>
      <w:r>
        <w:rPr>
          <w:rtl w:val="true"/>
        </w:rPr>
        <w:t>مراتب يقين</w:t>
      </w:r>
      <w:bookmarkEnd w:id="13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يقين، مراتبى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يقين مثل نور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همين طور كه نور مراتب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لامپ بيست شمعى و يك لامپ هزار شمعى يا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هم مثل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تابيد در دل، گاهى دل را روشن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نظير لامپ صد شمعى كه يك اطاق را روشن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هم به يك مرتبه اى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يك لامپ هزار شمعى كه در يك اطاق روشن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فضاى دل را خيلى روشن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يقين به گفته فلاسفه، ذات تشكيك است يعنى مراتب دارد؛ همه مراتبش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اى كه فعلاً در نظر ماست مرتبه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معلوم است هر چه بالا رود بهتر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علماى علم اخلاق يقين را سه مرتبه دانسته اند</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اليقين؛ عين اليقين؛ حق اليقين؛ و معلوم است هر كدام از اين سه قسم خود مراتب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الآن مورد بحث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اول يقين، انسان را از گناه باز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انجام واجبات وامى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 وقت او و روزه او بجاست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گناه بجاست؛ و بالاخره به طور خودكار، به طور ناخودآگاه، اهميّت به واجبات مى دهد؛ اجتناب از گناه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مرتبه اول يقين كه همان مرتبه اول ايمان عاطفى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بعدش به مستحبّات و مكروهات نيز اهميّت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را به جا نمى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چيزى شك كرد كه آيا چنين است يا نه،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مسلّم شايعه در زبان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حرفهاى بدون استدلال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گويد با استدلال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مى شنود با استدلال مى شنود؛ و بالاخره هر چه كه شبهه است در زبان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 سوم كم كم مى رسد به يك مقامى كه مى تواند ادّعا بكند اگر دنيا يك طرف و گناه </w:t>
      </w:r>
    </w:p>
    <w:p>
      <w:pPr>
        <w:pStyle w:val="BookText"/>
        <w:rPr/>
      </w:pPr>
      <w:r>
        <w:rPr>
          <w:rFonts w:ascii="IRNazanin" w:hAnsi="IRNazanin" w:eastAsia="IRNazanin"/>
          <w:color w:val="111111"/>
          <w:sz w:val="28"/>
          <w:sz w:val="28"/>
          <w:szCs w:val="28"/>
          <w:rtl w:val="true"/>
          <w:lang w:bidi="fa-IR"/>
        </w:rPr>
        <w:t>يك طرف، من گناه را انجام نمى دهم و به دنيا پشت پا مى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جمله اى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فقط مال آن حضرت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يقينشان به مرتبه عالى رسيده باشد، اگر يقينشان لااقل به مرتبه عين اليقين رسيده باشد، مى توانند اين ادّعا را بكنند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 اُعْطيتُ الْاَقاليمَ السَّبْعَة بِما تَحْتَ اَفْلاكِها عَلي اَنْ اَعْصِي اللهَ في نَمْلَة اَسْلُبُها جِلْبَ شَعيرَة ما فَعَلْتُهُ‌</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عالم هستى را به من بدهند و بگويند گناه بكن؛ آن هم گناه كوچك؛ كه پوسته جو را بدون جهت از دهن مورچه بگير؛ اين كار را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حضرت به دليل عصمتش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مقام امامتش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 حضرت يا ساير ائمه يا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اينها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سرمشق است براى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بايد شما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ايمانتان به مقام بالا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كار بكنيد تا ايمان شما، نورِ دل شما، شما را به مقامى بلند برساند كه اگر همه دنيا را به شما بدهند براى اينكه شما يك گناه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داشته باشيد نمى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نيروى كنترل كننده مى تواند به اين اندازه قوى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تاريخ و تجربه براى ما اثبات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خوانده ايم و از بزرگان ديده ايم كه </w:t>
      </w:r>
      <w:bookmarkStart w:id="133" w:name="pg20348_272692"/>
    </w:p>
    <w:p>
      <w:pPr>
        <w:pStyle w:val="BookText"/>
        <w:rPr/>
      </w:pPr>
      <w:bookmarkEnd w:id="133"/>
      <w:r>
        <w:rPr>
          <w:rFonts w:ascii="Amiri" w:hAnsi="Amiri" w:eastAsia="Amiri" w:cs="Amiri"/>
          <w:color w:val="111111"/>
          <w:sz w:val="28"/>
          <w:sz w:val="28"/>
          <w:szCs w:val="28"/>
          <w:rtl w:val="true"/>
          <w:lang w:bidi="ar-SA"/>
        </w:rPr>
        <w:t>حاضرند تمام دنيا را فدا كنند براى خاطر اينكه دو ركعت نماز از آنها از بين نرود</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11793799_1280447820"/>
      <w:bookmarkStart w:id="135" w:name="_Toc47"/>
      <w:bookmarkEnd w:id="134"/>
      <w:r>
        <w:rPr>
          <w:rtl w:val="true"/>
        </w:rPr>
        <w:t xml:space="preserve">- </w:t>
      </w:r>
      <w:r>
        <w:rPr>
          <w:rtl w:val="true"/>
        </w:rPr>
        <w:t>فضيلت نماز شب</w:t>
      </w:r>
      <w:bookmarkEnd w:id="135"/>
    </w:p>
    <w:p>
      <w:pPr>
        <w:pStyle w:val="BookText"/>
        <w:rPr/>
      </w:pPr>
      <w:r>
        <w:rPr>
          <w:rFonts w:ascii="IRNazanin" w:hAnsi="IRNazanin" w:eastAsia="IRNazanin"/>
          <w:color w:val="111111"/>
          <w:sz w:val="28"/>
          <w:sz w:val="28"/>
          <w:szCs w:val="28"/>
          <w:rtl w:val="true"/>
          <w:lang w:bidi="fa-IR"/>
        </w:rPr>
        <w:t xml:space="preserve">اين روايتى كه مرحوم صاحب وسائل در كتاب شريف خود در فضيلت نماز شب از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الرَّكْعَتانِ في جَوْفِ اللَّيْلِ اَحَبُّ اِلَي مِنَ الدُّنْيا وَ ما فيها</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يعنى دو ركعت نماز در دل شب، پيش من افضل است از دنيا و آنچه در دنياست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معنايش اين است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دنيا را به من بدهند كه يكشب نماز شب نخوان، اين كار را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جملات مربوط به شخص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مربوط به آن يقينى است كه در دل آن حضرت است؛ و اين يقين براى شيعيان هم پيدا مى شود؛ و بايد پيدا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سراغ داريم افرادى را كه اگر يك شب نماز شب نمى خواندند چه گريه ها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يادم نمى رود يك اهل دلى شبى نماز شبش ترك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از اول صبح تا به شب گريه كرد و غصّه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 كه من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تا الآن نماز شبم ترك نشده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نورى كه از ايمان عاطفى، از ايمان عقلى، دل اينها را منوّر كرده، مانع </w:t>
      </w:r>
    </w:p>
    <w:p>
      <w:pPr>
        <w:pStyle w:val="BookText"/>
        <w:rPr/>
      </w:pPr>
      <w:r>
        <w:rPr>
          <w:rFonts w:ascii="IRNazanin" w:hAnsi="IRNazanin" w:eastAsia="IRNazanin"/>
          <w:color w:val="111111"/>
          <w:sz w:val="28"/>
          <w:sz w:val="28"/>
          <w:szCs w:val="28"/>
          <w:rtl w:val="true"/>
          <w:lang w:bidi="fa-IR"/>
        </w:rPr>
        <w:t>گناه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اينها را به مستحبّات وامى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مستحبّات لذّتى مى برد كه هيچ چيز در مقابلش نمى تواند قد علم كند قرآن شريف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افرادى هستند كه در دل شب بلند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به رختخواب، نماز شب 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افرادى هستند كه به فقرا و ضعفا رسيدگى</w:t>
      </w:r>
    </w:p>
    <w:p>
      <w:pPr>
        <w:pStyle w:val="BookText"/>
        <w:rPr/>
      </w:pPr>
      <w:r>
        <w:rPr>
          <w:rFonts w:ascii="IRNazanin" w:hAnsi="IRNazanin" w:eastAsia="IRNazanin"/>
          <w:color w:val="111111"/>
          <w:sz w:val="28"/>
          <w:sz w:val="28"/>
          <w:szCs w:val="28"/>
          <w:rtl w:val="true"/>
          <w:lang w:bidi="fa-IR"/>
        </w:rPr>
        <w:t>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 كه يك حالى براى اينها هست و براى نماز شبشان، براى انفاقشان، به اندازه اى لذّت مى برند كه هيچ كس نمى تواند اين لذّت را درك كند جز اينكه به آن برسد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تَتَجٰافىٰ جُنُوبُهُمْ عَنِ اَلْمَضٰاجِعِ يَدْعُونَ رَبَّهُمْ خَوْفاً وَ طَمَعاً وَ مِمّٰا رَزَقْنٰاهُمْ يُنْفِقُونَ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تَعْلَمُ نَفْسٌ مٰا أُخْفِيَ لَهُمْ مِنْ قُرَّةِ أَعْيُنٍ جَزٰاءً بِمٰا كٰانُوا يَعْمَلُونَ‌</w:t>
      </w:r>
      <w:r>
        <w:rPr>
          <w:rFonts w:eastAsia="Amiri" w:cs="Amiri" w:ascii="Amiri" w:hAnsi="Amiri"/>
          <w:color w:val="111111"/>
          <w:sz w:val="28"/>
          <w:szCs w:val="28"/>
          <w:rtl w:val="true"/>
          <w:lang w:bidi="ar-SA"/>
        </w:rPr>
        <w:t xml:space="preserve">) </w:t>
      </w:r>
      <w:r>
        <w:rPr>
          <w:rStyle w:val="FootnoteAnchor"/>
          <w:rtl w:val="true"/>
        </w:rPr>
        <w:footnoteReference w:id="52"/>
      </w:r>
      <w:r>
        <w:rPr>
          <w:rFonts w:ascii="IRNazanin" w:hAnsi="IRNazanin" w:eastAsia="IRNazanin"/>
          <w:color w:val="111111"/>
          <w:sz w:val="28"/>
          <w:sz w:val="28"/>
          <w:szCs w:val="28"/>
          <w:rtl w:val="true"/>
          <w:lang w:bidi="fa-IR"/>
        </w:rPr>
        <w:t>ظاهرش اين است كه در همين دنيا اين پاداش را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دنيا لذّت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براى نماز شبش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به قدرى لذت مى برد مثل اينكه خدا خير دنيا و آخرت را به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دنيا رسيد حاضر است ايثار كند؛ و از اينكه ديگران به نعمت مى رسند، لذّت مى برد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يُؤْثِرُونَ عَلىٰ أَنْفُسِهِمْ وَ لَوْ كٰانَ بِهِمْ خَصٰاصَةٌ‌</w:t>
      </w:r>
      <w:r>
        <w:rPr>
          <w:rFonts w:eastAsia="Amiri" w:cs="Amiri" w:ascii="Amiri" w:hAnsi="Amiri"/>
          <w:color w:val="111111"/>
          <w:sz w:val="28"/>
          <w:szCs w:val="28"/>
          <w:rtl w:val="true"/>
          <w:lang w:bidi="ar-SA"/>
        </w:rPr>
        <w:t>)</w:t>
      </w:r>
      <w:r>
        <w:rPr>
          <w:rStyle w:val="FootnoteAnchor"/>
          <w:rtl w:val="true"/>
        </w:rPr>
        <w:footnoteReference w:id="53"/>
      </w:r>
      <w:r>
        <w:rPr>
          <w:rFonts w:ascii="IRNazanin" w:hAnsi="IRNazanin" w:eastAsia="IRNazanin"/>
          <w:color w:val="111111"/>
          <w:sz w:val="28"/>
          <w:sz w:val="28"/>
          <w:szCs w:val="28"/>
          <w:rtl w:val="true"/>
          <w:lang w:bidi="fa-IR"/>
        </w:rPr>
        <w:t>معنايش اين است كه اينها ايثار مى كنند؛ به ديگران مى دهند بخورند و استفاده كنند ولو اينكه خودشان احتياج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 اين آيه را به جايى درباره اميرالمؤمنين عليه السلام و جايى درباره مقداد و در جاى ديگر درباره ابوايّوب انصارى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ممكن است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همه اينها اينطور بودند</w:t>
      </w:r>
      <w:r>
        <w:rPr>
          <w:rFonts w:eastAsia="IRNazanin" w:cs="IRNazanin"/>
          <w:color w:val="111111"/>
          <w:sz w:val="28"/>
          <w:szCs w:val="28"/>
          <w:rtl w:val="true"/>
          <w:lang w:bidi="fa-IR"/>
        </w:rPr>
        <w:t xml:space="preserve">. </w:t>
      </w:r>
      <w:bookmarkStart w:id="136" w:name="pg20348_272694"/>
    </w:p>
    <w:p>
      <w:pPr>
        <w:pStyle w:val="Heading4"/>
        <w:numPr>
          <w:ilvl w:val="3"/>
          <w:numId w:val="1"/>
        </w:numPr>
        <w:rPr/>
      </w:pPr>
      <w:bookmarkStart w:id="137" w:name="__RefHeading___Toc11793801_1280447820"/>
      <w:bookmarkStart w:id="138" w:name="_Toc48"/>
      <w:bookmarkEnd w:id="136"/>
      <w:bookmarkEnd w:id="137"/>
      <w:r>
        <w:rPr>
          <w:rtl w:val="true"/>
        </w:rPr>
        <w:t>- ‍</w:t>
      </w:r>
      <w:r>
        <w:rPr>
          <w:rtl w:val="true"/>
        </w:rPr>
        <w:t>ايثار ابوايّوب انصارى</w:t>
      </w:r>
      <w:bookmarkEnd w:id="138"/>
    </w:p>
    <w:p>
      <w:pPr>
        <w:pStyle w:val="BookText"/>
        <w:rPr/>
      </w:pPr>
      <w:r>
        <w:rPr>
          <w:rFonts w:ascii="IRNazanin" w:hAnsi="IRNazanin" w:eastAsia="IRNazanin"/>
          <w:color w:val="111111"/>
          <w:sz w:val="28"/>
          <w:sz w:val="28"/>
          <w:szCs w:val="28"/>
          <w:rtl w:val="true"/>
          <w:lang w:bidi="fa-IR"/>
        </w:rPr>
        <w:t xml:space="preserve">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مى شدند ديدند ابوايّوب انصارى در كوچه فرش پهن كرده و با زن و بچه اش رو به ديوار و پشت به مردم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اينجا نشسته اى‌؟ گفت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مهاجرى آمد خانه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ديدم اگر اين بى خانه باشد و در كوچه بماند، براى او زشت است؛ براى ما هم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خجالت مى كشد؛ ما هم خجالت</w:t>
      </w:r>
    </w:p>
    <w:p>
      <w:pPr>
        <w:pStyle w:val="BookText"/>
        <w:rPr/>
      </w:pPr>
      <w:r>
        <w:rPr>
          <w:rFonts w:ascii="IRNazanin" w:hAnsi="IRNazanin" w:eastAsia="IRNazanin"/>
          <w:color w:val="111111"/>
          <w:sz w:val="28"/>
          <w:sz w:val="28"/>
          <w:szCs w:val="28"/>
          <w:rtl w:val="true"/>
          <w:lang w:bidi="fa-IR"/>
        </w:rPr>
        <w:t>مى كشيم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او برود در خانه من و من در كوچه باشم، براى من افتخار است و من خجالت نمى كشم و كمكى هم كرده ام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يُؤْثِرُونَ عَلىٰ أَنْفُسِهِمْ وَ لَوْ كٰانَ بِهِمْ خَصٰاصَةٌ‌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مسلمانها به كجا رسيدند كه اينگونه ايثارگرى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خودش را </w:t>
      </w:r>
      <w:bookmarkStart w:id="139" w:name="pg20348_272695"/>
    </w:p>
    <w:p>
      <w:pPr>
        <w:pStyle w:val="BookText"/>
        <w:rPr/>
      </w:pPr>
      <w:bookmarkEnd w:id="139"/>
      <w:r>
        <w:rPr>
          <w:rFonts w:ascii="IRNazanin" w:hAnsi="IRNazanin" w:eastAsia="IRNazanin"/>
          <w:color w:val="111111"/>
          <w:sz w:val="28"/>
          <w:sz w:val="28"/>
          <w:szCs w:val="28"/>
          <w:rtl w:val="true"/>
          <w:lang w:bidi="fa-IR"/>
        </w:rPr>
        <w:t>به ديگرى مى دهد و خود در كوچه مى 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كه اينجور شدند؟ در اثر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يقين در دل كسى رسوخ كرد، ايمان در دل كسى رسوخ كرد، معلوم است ديگر از نماز لذّت مى برد؛ از انفاق به ديگران لذّت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كه پول دوست است، اگر يك روز يك ميليون استفاده ببرد يا اگر بى دين باشد يك ميليون كلاهبردارى كند، چقدر خوشحال است‌؟ به اندازه اى كه شب خوابش نمى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يقين به دنيا و تاريكى دنيا در دل او رسوخ كرده، عشق به دنيا او را به اينجا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عشق به خدا و اسلام دارد، عشق به بنده هاى خدا دارد، و بالاخره ايمان عاطفى در دل او رسوخ كرده است، اگر خانه اش را بدهد براى اينكه ديگران در رفاه و آسايش باشند ولى خودش در مضيقه باشد، خوشحال است</w:t>
      </w:r>
      <w:r>
        <w:rPr>
          <w:rFonts w:eastAsia="IRNazanin" w:cs="IRNazanin"/>
          <w:color w:val="111111"/>
          <w:sz w:val="28"/>
          <w:szCs w:val="28"/>
          <w:rtl w:val="true"/>
          <w:lang w:bidi="fa-IR"/>
        </w:rPr>
        <w:t>.</w:t>
      </w:r>
    </w:p>
    <w:p>
      <w:pPr>
        <w:pStyle w:val="Heading4"/>
        <w:numPr>
          <w:ilvl w:val="3"/>
          <w:numId w:val="1"/>
        </w:numPr>
        <w:rPr/>
      </w:pPr>
      <w:bookmarkStart w:id="140" w:name="__RefHeading___Toc11793803_1280447820"/>
      <w:bookmarkStart w:id="141" w:name="_Toc49"/>
      <w:bookmarkEnd w:id="140"/>
      <w:r>
        <w:rPr>
          <w:rtl w:val="true"/>
        </w:rPr>
        <w:t xml:space="preserve">داستانى از </w:t>
      </w:r>
      <w:r>
        <w:rPr>
          <w:rtl w:val="true"/>
        </w:rPr>
        <w:t>«</w:t>
      </w:r>
      <w:r>
        <w:rPr>
          <w:rtl w:val="true"/>
        </w:rPr>
        <w:t>احياءالعلوم</w:t>
      </w:r>
      <w:r>
        <w:rPr>
          <w:rtl w:val="true"/>
        </w:rPr>
        <w:t xml:space="preserve">» </w:t>
      </w:r>
      <w:r>
        <w:rPr>
          <w:rtl w:val="true"/>
        </w:rPr>
        <w:t>غزالى</w:t>
      </w:r>
      <w:bookmarkEnd w:id="141"/>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غزالى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احياءالعلوم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آقائى به طرف حسابش نوشت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نى هاى شكر را سرمازده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امسال زمينه براى خريد شكر فراوان است؛ و يقين داشته باش كه شكرگران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به دست اين تاجر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در بازار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فراوانى خريد و انبارش را پر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شد كه امسال سود فراوانى نصيبش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وقتى كه از بازار و از سر و صداى دنيا فارغ شد، عاطفه و ايمان قلبى او، وجدان او، وجدانى كه از يقين او، از اسلام او، </w:t>
      </w:r>
    </w:p>
    <w:p>
      <w:pPr>
        <w:pStyle w:val="BookText"/>
        <w:rPr/>
      </w:pPr>
      <w:r>
        <w:rPr>
          <w:rFonts w:ascii="IRNazanin" w:hAnsi="IRNazanin" w:eastAsia="IRNazanin"/>
          <w:color w:val="111111"/>
          <w:sz w:val="28"/>
          <w:sz w:val="28"/>
          <w:szCs w:val="28"/>
          <w:rtl w:val="true"/>
          <w:lang w:bidi="fa-IR"/>
        </w:rPr>
        <w:t>پيدا شده بنا كرد اين آقا را ملامت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ديدى چه كردى‌؟ مردم را گول 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گول نزده بود، شكر به نرخ روز خريده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زمينه اين بوده است كه سال آينده شكر گران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زمينه كلاه گذاشتنِ سر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آقا صبح خوابش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اذان صبح، در نماز جماعت به افرادى كه شكر از آنها خريده بود ماجرا را گفت؛ و تا اول آفتاب</w:t>
      </w:r>
    </w:p>
    <w:p>
      <w:pPr>
        <w:pStyle w:val="BookText"/>
        <w:rPr/>
      </w:pPr>
      <w:r>
        <w:rPr>
          <w:rFonts w:ascii="IRNazanin" w:hAnsi="IRNazanin" w:eastAsia="IRNazanin"/>
          <w:color w:val="111111"/>
          <w:sz w:val="28"/>
          <w:sz w:val="28"/>
          <w:szCs w:val="28"/>
          <w:rtl w:val="true"/>
          <w:lang w:bidi="fa-IR"/>
        </w:rPr>
        <w:t>به در خانه همه آنها كه شكر خريده بود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گفتند راضى هستيم و معامله را به هم نمى 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قدرى 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دوم ضربات وجدان باز نگذاشت كه او بخوابد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دارد كه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مسلمانى، مسلمانى را گول بزند، اصلاً مسلمان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الْمُسْلِمينَ مَنْ غَشَّهُمْ‌</w:t>
      </w:r>
      <w:r>
        <w:rPr>
          <w:rFonts w:eastAsia="Amiri" w:cs="Amiri" w:ascii="Amiri" w:hAnsi="Amiri"/>
          <w:color w:val="111111"/>
          <w:sz w:val="28"/>
          <w:szCs w:val="28"/>
          <w:rtl w:val="true"/>
          <w:lang w:bidi="ar-SA"/>
        </w:rPr>
        <w:t>»</w:t>
      </w:r>
      <w:r>
        <w:rPr>
          <w:rStyle w:val="FootnoteAnchor"/>
          <w:rtl w:val="true"/>
        </w:rPr>
        <w:footnoteReference w:id="54"/>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بازار مدينه رد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ديدند كسى ميوه اى يا چيز ديگرى مى فروشد كه خيلى 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كردند زيرش ديدند خراب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اين كار تو خيانت است؛ گول زدن سر مسلمانها است</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آن آقاى تاجر كه شكرها را خريده بود، فردا صبح به بازار آمد و به التماس شكرها را پس داد و رفت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سوم خواب خوبى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ما توانستيم دين خودمان </w:t>
      </w:r>
      <w:bookmarkStart w:id="142" w:name="pg20348_272697"/>
    </w:p>
    <w:p>
      <w:pPr>
        <w:pStyle w:val="BookText"/>
        <w:rPr/>
      </w:pPr>
      <w:bookmarkEnd w:id="142"/>
      <w:r>
        <w:rPr>
          <w:rFonts w:ascii="IRNazanin" w:hAnsi="IRNazanin" w:eastAsia="IRNazanin"/>
          <w:color w:val="111111"/>
          <w:sz w:val="28"/>
          <w:sz w:val="28"/>
          <w:szCs w:val="28"/>
          <w:rtl w:val="true"/>
          <w:lang w:bidi="fa-IR"/>
        </w:rPr>
        <w:t>را حفظ كنيم ولو اينكه استفاده زيادى از دست ما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مى گويند ايمان عاطفى و قلبى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مخصوصاً جوانها، اگر مى خواهند گره اى از كار انقلاب و وطنشان باز كنند حتماً بايد ايمان عاطفى و قلبى را دارا باشند؛ براى اينكه در بن بستها و امتحانات، فقط ايمان قلبى مى تواند ما را نجات دهد</w:t>
      </w:r>
      <w:r>
        <w:rPr>
          <w:rFonts w:eastAsia="IRNazanin" w:cs="IRNazanin"/>
          <w:color w:val="111111"/>
          <w:sz w:val="28"/>
          <w:szCs w:val="28"/>
          <w:rtl w:val="true"/>
          <w:lang w:bidi="fa-IR"/>
        </w:rPr>
        <w:t>.</w:t>
      </w:r>
    </w:p>
    <w:p>
      <w:pPr>
        <w:pStyle w:val="Heading4"/>
        <w:numPr>
          <w:ilvl w:val="3"/>
          <w:numId w:val="1"/>
        </w:numPr>
        <w:rPr/>
      </w:pPr>
      <w:bookmarkStart w:id="143" w:name="__RefHeading___Toc11793805_1280447820"/>
      <w:bookmarkStart w:id="144" w:name="_Toc50"/>
      <w:bookmarkEnd w:id="143"/>
      <w:r>
        <w:rPr>
          <w:rtl w:val="true"/>
        </w:rPr>
        <w:t xml:space="preserve">- </w:t>
      </w:r>
      <w:r>
        <w:rPr>
          <w:rtl w:val="true"/>
        </w:rPr>
        <w:t>لزوم امتحان</w:t>
      </w:r>
      <w:bookmarkEnd w:id="144"/>
    </w:p>
    <w:p>
      <w:pPr>
        <w:pStyle w:val="BookText"/>
        <w:rPr/>
      </w:pPr>
      <w:r>
        <w:rPr>
          <w:rFonts w:ascii="IRNazanin" w:hAnsi="IRNazanin" w:eastAsia="IRNazanin"/>
          <w:color w:val="111111"/>
          <w:sz w:val="28"/>
          <w:sz w:val="28"/>
          <w:szCs w:val="28"/>
          <w:rtl w:val="true"/>
          <w:lang w:bidi="fa-IR"/>
        </w:rPr>
        <w:t>نمى شود امتحان براى كسى پيش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همه پيش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باشد يا پير؛ زن باشد يا مرد؛ روحانى باشد يا غيرروحانى؛ امتحان برايش جلو مى آيد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حَسِبَ اَلنّٰاسُ أَنْ يُتْرَكُوا أَنْ يَقُولُوا آمَنّٰا وَ هُمْ لاٰ يُفْتَنُونَ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فَتَنَّا اَلَّذِينَ مِنْ قَبْلِهِمْ فَلَيَعْلَمَنَّ اَللّٰهُ اَلَّذِينَ صَدَقُوا وَ لَيَعْلَمَنَّ اَلْكٰاذِبِينَ‌</w:t>
      </w:r>
      <w:r>
        <w:rPr>
          <w:rFonts w:eastAsia="Amiri" w:cs="Amiri" w:ascii="Amiri" w:hAnsi="Amiri"/>
          <w:color w:val="111111"/>
          <w:sz w:val="28"/>
          <w:szCs w:val="28"/>
          <w:rtl w:val="true"/>
          <w:lang w:bidi="ar-SA"/>
        </w:rPr>
        <w:t xml:space="preserve">) </w:t>
      </w:r>
      <w:r>
        <w:rPr>
          <w:rStyle w:val="FootnoteAnchor"/>
          <w:rtl w:val="true"/>
        </w:rPr>
        <w:footnoteReference w:id="56"/>
      </w:r>
      <w:r>
        <w:rPr>
          <w:rFonts w:ascii="IRNazanin" w:hAnsi="IRNazanin" w:eastAsia="IRNazanin"/>
          <w:color w:val="111111"/>
          <w:sz w:val="28"/>
          <w:sz w:val="28"/>
          <w:szCs w:val="28"/>
          <w:rtl w:val="true"/>
          <w:lang w:bidi="fa-IR"/>
        </w:rPr>
        <w:t>آيا اينها را وامى گذاريم اينكه ظاهراً ايمان آوردند؟ نه اينكه حتماً امتحان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مشكلاتى برايشان جلو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قسم اول و دوم ايمان باشد مردود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و فقط ايمان عاطفى است كه </w:t>
      </w:r>
      <w:bookmarkStart w:id="145" w:name="pg20348_272698"/>
    </w:p>
    <w:p>
      <w:pPr>
        <w:pStyle w:val="BookText"/>
        <w:rPr/>
      </w:pPr>
      <w:bookmarkEnd w:id="145"/>
      <w:r>
        <w:rPr>
          <w:rFonts w:ascii="IRNazanin" w:hAnsi="IRNazanin" w:eastAsia="IRNazanin"/>
          <w:color w:val="111111"/>
          <w:sz w:val="28"/>
          <w:sz w:val="28"/>
          <w:szCs w:val="28"/>
          <w:rtl w:val="true"/>
          <w:lang w:bidi="fa-IR"/>
        </w:rPr>
        <w:t>مى تواند گاهى نمره بيست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ايمان تقليدى از كجا پيدا مى شود؟ معلوم است پدر و مادر شيعه بودند؛ اين هم در خانه شيعه بزرگ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مى گويند ايمان تقليدى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استدلالى از كجا پيدا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از مطالعه كتاب و سروكار داشتن با منبر و 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جوانها به شما زياد سفارش مى كنم كه مطالعه زياد داشته باشيد؛ و بالاخره بايد اصول دين، با برهان، در ذهن شما، در مغز شما، در فكر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ايمان استدلالى و ايمان عقلى از راه مطالعه كتابهاى كلامى، از پرسيدن، از راه نشستن با عالم، پيدا مى شود</w:t>
      </w:r>
      <w:r>
        <w:rPr>
          <w:rFonts w:eastAsia="IRNazanin" w:cs="IRNazanin"/>
          <w:color w:val="111111"/>
          <w:sz w:val="28"/>
          <w:szCs w:val="28"/>
          <w:rtl w:val="true"/>
          <w:lang w:bidi="fa-IR"/>
        </w:rPr>
        <w:t>.</w:t>
      </w:r>
    </w:p>
    <w:p>
      <w:pPr>
        <w:pStyle w:val="Heading4"/>
        <w:numPr>
          <w:ilvl w:val="3"/>
          <w:numId w:val="1"/>
        </w:numPr>
        <w:rPr/>
      </w:pPr>
      <w:bookmarkStart w:id="146" w:name="__RefHeading___Toc11793807_1280447820"/>
      <w:bookmarkStart w:id="147" w:name="_Toc51"/>
      <w:bookmarkEnd w:id="146"/>
      <w:r>
        <w:rPr>
          <w:rtl w:val="true"/>
        </w:rPr>
        <w:t xml:space="preserve">راه تحصيل ايمان قلبى </w:t>
      </w:r>
      <w:r>
        <w:rPr>
          <w:rtl w:val="true"/>
        </w:rPr>
        <w:t>(</w:t>
      </w:r>
      <w:r>
        <w:rPr>
          <w:rtl w:val="true"/>
        </w:rPr>
        <w:t>يقين</w:t>
      </w:r>
      <w:r>
        <w:rPr>
          <w:rtl w:val="true"/>
        </w:rPr>
        <w:t>)</w:t>
      </w:r>
      <w:bookmarkEnd w:id="147"/>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ايمان قلبى فقط و فقط راهش رابطه با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عبادت مى خواهد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اُعْبُدْ رَبَّكَ حَتّٰى يَأْتِيَكَ اَلْيَقِينُ‌</w:t>
      </w:r>
      <w:r>
        <w:rPr>
          <w:rFonts w:eastAsia="Amiri" w:cs="Amiri" w:ascii="Amiri" w:hAnsi="Amiri"/>
          <w:color w:val="111111"/>
          <w:sz w:val="28"/>
          <w:szCs w:val="28"/>
          <w:rtl w:val="true"/>
          <w:lang w:bidi="ar-SA"/>
        </w:rPr>
        <w:t>)</w:t>
      </w:r>
      <w:r>
        <w:rPr>
          <w:rStyle w:val="FootnoteAnchor"/>
          <w:rtl w:val="true"/>
        </w:rPr>
        <w:footnoteReference w:id="57"/>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يقين مى خواهى عبادت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با خدا را محكم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قلبى از نماز اول وقت، از نماز با جماعت، پيدا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مقابل شيطان انسى وجنّى سنگر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مجالس خار در چشم شيطان جنّى و انسى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خار است در چشم دشمن، نور است براى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 وقت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خضوع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خشوع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نماز، مكالمه با خدا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وقتيكه مى گوئيد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ايّاك نعبد و ايّاك</w:t>
      </w:r>
    </w:p>
    <w:p>
      <w:pPr>
        <w:pStyle w:val="BookText"/>
        <w:rPr/>
      </w:pPr>
      <w:r>
        <w:rPr>
          <w:rFonts w:ascii="IRNazanin" w:hAnsi="IRNazanin" w:eastAsia="IRNazanin"/>
          <w:color w:val="111111"/>
          <w:sz w:val="28"/>
          <w:sz w:val="28"/>
          <w:szCs w:val="28"/>
          <w:rtl w:val="true"/>
          <w:lang w:bidi="fa-IR"/>
        </w:rPr>
        <w:t>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حرف بزن؛ و بالاخره خود را در محضر خدا بدان و اين نماز را معراج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طور كه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داشت و با خدا حرف مى زد شما هم مكالمه با خدا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ماه مبارك رمضان به شما ايمان قلبى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به شما نورانيّت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اينها مهمتر، به واسطه خدمت به خلق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ممكن است دلى به دست بياورد كه راه پنجاه ساله را در مدّت كوتاهى بپيمايد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ماه مبارك رمضان هر كسى به اندازه وسعش بايد به فقرا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شعار اسلامى را در ماه مبارك رمضان و هميشه در نظر داشته باشيم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لِيُنْفِقْ ذُو سَعَةٍ مِنْ سَعَتِهِ وَ مَنْ قُدِرَ عَلَيْهِ رِزْقُهُ فَلْيُنْفِقْ مِمّٰا آتٰاهُ اَللّٰهُ لاٰ يُكَلِّفُ اَللّٰهُ نَفْساً إِلاّٰ مٰا آتٰاهٰا</w:t>
      </w:r>
      <w:r>
        <w:rPr>
          <w:rFonts w:eastAsia="Amiri" w:cs="Amiri" w:ascii="Amiri" w:hAnsi="Amiri"/>
          <w:color w:val="111111"/>
          <w:sz w:val="28"/>
          <w:szCs w:val="28"/>
          <w:rtl w:val="true"/>
          <w:lang w:bidi="ar-SA"/>
        </w:rPr>
        <w:t>)</w:t>
      </w:r>
      <w:r>
        <w:rPr>
          <w:rStyle w:val="FootnoteAnchor"/>
          <w:rtl w:val="true"/>
        </w:rPr>
        <w:footnoteReference w:id="58"/>
      </w:r>
      <w:r>
        <w:rPr>
          <w:rFonts w:ascii="IRNazanin" w:hAnsi="IRNazanin" w:eastAsia="IRNazanin"/>
          <w:color w:val="111111"/>
          <w:sz w:val="28"/>
          <w:sz w:val="28"/>
          <w:szCs w:val="28"/>
          <w:rtl w:val="true"/>
          <w:lang w:bidi="fa-IR"/>
        </w:rPr>
        <w:t>يعنى هر كسى به اندازه وسعش بايد به فقرا و ضعفاء و بيچاره ها كمك كند؛ و خلأ فقر فردى و اجتماعى را پر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مى تواند، زياد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نمى تواند كمتر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اى كه خواندم،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اين امر نبايد بگذريم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نبايد بگوئيم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زيادى هم وارد شده كه بايد همه و همه به فكر يكديگر باشند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اَصْبَحَ لا يَهْتَمُّ بِأمُورِ الْمُسْلِمينَ فَلَيْسَ بِمُسْلِمٍ‌</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همه شما شنيديد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حيف كه </w:t>
      </w:r>
    </w:p>
    <w:p>
      <w:pPr>
        <w:pStyle w:val="BookText"/>
        <w:rPr/>
      </w:pPr>
      <w:r>
        <w:rPr>
          <w:rFonts w:ascii="IRNazanin" w:hAnsi="IRNazanin" w:eastAsia="IRNazanin"/>
          <w:color w:val="111111"/>
          <w:sz w:val="28"/>
          <w:sz w:val="28"/>
          <w:szCs w:val="28"/>
          <w:rtl w:val="true"/>
          <w:lang w:bidi="fa-IR"/>
        </w:rPr>
        <w:t>همه ما به آن عمل نمى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توانى به جاى ده لقمه نُه لقمه و حتّى يك لقمه كمك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توانى براى جهازيّه هزار تومان يا كمتر بدهى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دولت مى تواند بايد خلأ اجتماعى و فردى را پر كند؛ و اگر نتوانست همه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اگر ايمان عاطفى مى خواهى، اگر نورانيّت دل مى خواهى، تا ميتوانى به خلق خدا خدمت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عُرفا و علماى علم اخلاق اگر روزى نمى توانستند به كسى كمك كنند، آن روز خيلى غُصّه داشتند و مى گفتند امروز خذلان براى ما جلو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نتوانستيم به كسى كمك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نمى توانستند به انسانها كمك كنند، به حيوانها كمك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w:t>
      </w:r>
    </w:p>
    <w:p>
      <w:pPr>
        <w:pStyle w:val="BookText"/>
        <w:rPr/>
      </w:pPr>
      <w:r>
        <w:rPr>
          <w:rFonts w:ascii="IRNazanin" w:hAnsi="IRNazanin" w:eastAsia="IRNazanin"/>
          <w:color w:val="111111"/>
          <w:sz w:val="28"/>
          <w:sz w:val="28"/>
          <w:szCs w:val="28"/>
          <w:rtl w:val="true"/>
          <w:lang w:bidi="fa-IR"/>
        </w:rPr>
        <w:t>برف بيايد، اين پرنده ها دانه مى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بايد به اينها دانه بدهد جز آدمهاى متوجّه‌؟ لذا مى رفتند روى برف دانه مى پاشيدند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مى ديدند وضع مشكل است، خود نمى خوردند به ديگرى مى دادند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روايات مى خوانيم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مقدار پول براى خرج روزانه اش قرض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مقداد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متحيرى‌؟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تا حالا نتوانسته ام براى زن و بچّه ام غذا تهيه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پول براى تو لازم تر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من امروز نتوانستم غذا تهيّه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پول مال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نگوئيد على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سرمشق است براى شيعه، براى دنياى بشريّت؛ دنياى بشريّت بايد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حيف كه شيعيان </w:t>
      </w:r>
    </w:p>
    <w:p>
      <w:pPr>
        <w:pStyle w:val="BookText"/>
        <w:rPr/>
      </w:pPr>
      <w:r>
        <w:rPr>
          <w:rFonts w:ascii="IRNazanin" w:hAnsi="IRNazanin" w:eastAsia="IRNazanin"/>
          <w:color w:val="111111"/>
          <w:sz w:val="28"/>
          <w:sz w:val="28"/>
          <w:szCs w:val="28"/>
          <w:rtl w:val="true"/>
          <w:lang w:bidi="fa-IR"/>
        </w:rPr>
        <w:t>هم از او پيروى نمى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براى نورانيّت دل روى تقوى پافشارى دارد و آن را از همه اينها مهمتر مى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تَتَّقُوا اَللّٰهَ يَجْعَلْ لَكُمْ فُرْقٰاناً</w:t>
      </w:r>
      <w:r>
        <w:rPr>
          <w:rFonts w:eastAsia="Amiri" w:cs="Amiri" w:ascii="Amiri" w:hAnsi="Amiri"/>
          <w:color w:val="111111"/>
          <w:sz w:val="28"/>
          <w:szCs w:val="28"/>
          <w:rtl w:val="true"/>
          <w:lang w:bidi="ar-SA"/>
        </w:rPr>
        <w:t>)</w:t>
      </w:r>
      <w:r>
        <w:rPr>
          <w:rStyle w:val="FootnoteAnchor"/>
          <w:rtl w:val="true"/>
        </w:rPr>
        <w:footnoteReference w:id="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آمِنُوا بِرَسُولِهِ يُؤْتِكُمْ كِفْلَيْنِ مِنْ رَحْمَتِهِ وَ يَجْعَلْ لَكُمْ نُوراً تَمْشُونَ بِهِ‌</w:t>
      </w:r>
      <w:r>
        <w:rPr>
          <w:rFonts w:eastAsia="Amiri" w:cs="Amiri" w:ascii="Amiri" w:hAnsi="Amiri"/>
          <w:color w:val="111111"/>
          <w:sz w:val="28"/>
          <w:szCs w:val="28"/>
          <w:rtl w:val="true"/>
          <w:lang w:bidi="ar-SA"/>
        </w:rPr>
        <w:t>)</w:t>
      </w:r>
      <w:r>
        <w:rPr>
          <w:rStyle w:val="FootnoteAnchor"/>
          <w:rtl w:val="true"/>
        </w:rPr>
        <w:footnoteReference w:id="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يَجْعَلِ اَللّٰهُ لَهُ نُوراً فَمٰا لَهُ مِنْ نُورٍ</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ايمان را بايد خدا بدهد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را خدا بايد بدهد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قلبى مال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مقدّماتش مال ماست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نور را خدا بايد در دل بتاباند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در آن دو آيه اى كه خواندم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را در دل متّقى قرار مى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متّقى كيست‌؟ آن خانمى كه حجاب دارد و حجاب</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خانمى كه اگر كسى به او تنه بزند تا موقع افطار ناراحت است؛ با اينكه خودش تقصير نداشت، از اين گناه توبه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مصداق </w:t>
      </w:r>
      <w:bookmarkStart w:id="148" w:name="pg20348_272702"/>
    </w:p>
    <w:p>
      <w:pPr>
        <w:pStyle w:val="BookText"/>
        <w:rPr/>
      </w:pPr>
      <w:bookmarkEnd w:id="148"/>
      <w:r>
        <w:rPr>
          <w:rFonts w:ascii="IRNazanin" w:hAnsi="IRNazanin" w:eastAsia="IRNazanin"/>
          <w:color w:val="111111"/>
          <w:sz w:val="28"/>
          <w:sz w:val="28"/>
          <w:szCs w:val="28"/>
          <w:rtl w:val="true"/>
          <w:lang w:bidi="fa-IR"/>
        </w:rPr>
        <w:t>آدمهاى متقى هستند</w:t>
      </w:r>
      <w:r>
        <w:rPr>
          <w:rFonts w:eastAsia="IRNazanin" w:cs="IRNazanin"/>
          <w:color w:val="111111"/>
          <w:sz w:val="28"/>
          <w:szCs w:val="28"/>
          <w:rtl w:val="true"/>
          <w:lang w:bidi="fa-IR"/>
        </w:rPr>
        <w:t>.</w:t>
      </w:r>
    </w:p>
    <w:p>
      <w:pPr>
        <w:pStyle w:val="Heading4"/>
        <w:numPr>
          <w:ilvl w:val="3"/>
          <w:numId w:val="1"/>
        </w:numPr>
        <w:rPr/>
      </w:pPr>
      <w:bookmarkStart w:id="149" w:name="__RefHeading___Toc11793809_1280447820"/>
      <w:bookmarkStart w:id="150" w:name="_Toc52"/>
      <w:bookmarkEnd w:id="149"/>
      <w:r>
        <w:rPr>
          <w:rtl w:val="true"/>
        </w:rPr>
        <w:t xml:space="preserve">- </w:t>
      </w:r>
      <w:r>
        <w:rPr>
          <w:rtl w:val="true"/>
        </w:rPr>
        <w:t>گذشت همسر حاكم</w:t>
      </w:r>
      <w:bookmarkEnd w:id="150"/>
    </w:p>
    <w:p>
      <w:pPr>
        <w:pStyle w:val="BookText"/>
        <w:rPr/>
      </w:pPr>
      <w:r>
        <w:rPr>
          <w:rFonts w:ascii="IRNazanin" w:hAnsi="IRNazanin" w:eastAsia="IRNazanin"/>
          <w:color w:val="111111"/>
          <w:sz w:val="28"/>
          <w:sz w:val="28"/>
          <w:szCs w:val="28"/>
          <w:rtl w:val="true"/>
          <w:lang w:bidi="fa-IR"/>
        </w:rPr>
        <w:t>زنى مسلمان، همسر حاكم مازندران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سالى برنج مازندران از بين رفته بود و مردم نمى توانستند ماليات بدهند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ماليات معينى براى هر استانى وضع شده بود كه بايد حاكم آن استان به حكومت مركزى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اين موضوع را با خانمش در ميان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چه بايد كرد؟ من هم ندارم كه ماليات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زور هم نمى شود از اينها گرفت زيرا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خانم گفت من يك پيراهن مُرصّع دارم كه از پدرم به ارث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عنوان ماليات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مازندران آن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پيراهن، كه با دانه هاى جواهر آراسته شده بود، در جلسه مركز، و بخصوص در چشم پادشاه آن زمان، جلوه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پادشاه از بس از كار حاكم و گذشت و فداكارى همسرش خوشش آمده بود، پيراهن را دوباره برگرداند و گفت كه من امسال ماليات مازندران را بخشيدم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حاكم و هم مازندرانيها همه و همه خوشحال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زن حاكم گفت من اين پيراهن را ديگر نمى پوشم؛ براى اينكه چشم نامحرم به آن خورده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گويم چنين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 ايّام عيد مواظب باش لباس نوى تو را جوان عزب نبيند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گويم مواظب باش صورت تو را نبينند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ايمان قلبى مى خواهى مى گويم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مى توانى نگاه به نامحرم </w:t>
      </w:r>
    </w:p>
    <w:p>
      <w:pPr>
        <w:pStyle w:val="BookText"/>
        <w:rPr/>
      </w:pPr>
      <w:r>
        <w:rPr>
          <w:rFonts w:ascii="IRNazanin" w:hAnsi="IRNazanin" w:eastAsia="IRNazanin"/>
          <w:color w:val="111111"/>
          <w:sz w:val="28"/>
          <w:sz w:val="28"/>
          <w:szCs w:val="28"/>
          <w:rtl w:val="true"/>
          <w:lang w:bidi="fa-IR"/>
        </w:rPr>
        <w:t>نكن؛ چشم چرانى نكن؛ در آن مراكزى كه زن و مرد هستند، نظير بازار و خيابانها، كمتر برو؛ و بالاخره اگر ايمان عاطفى مى خواهى تقاضا دارم از پى گناه نباش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تَتَّقُوا اَللّٰهَ يَجْعَلْ لَكُمْ فُرْقٰاناً اين آيه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اينكه يقين پيدا مى كنى،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اليقين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علماى علم اخلاق مى گويند،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گناه نكن ببين به كجا خواهى رسيد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طيران مرغ 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توز پاى بند شهوت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 آى، تا ببينى طيران آدميت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1" w:name="pg20348_272705"/>
      <w:bookmarkStart w:id="152" w:name="pg20348_272705"/>
      <w:bookmarkEnd w:id="152"/>
    </w:p>
    <w:p>
      <w:pPr>
        <w:pStyle w:val="Heading2"/>
        <w:numPr>
          <w:ilvl w:val="1"/>
          <w:numId w:val="1"/>
        </w:numPr>
        <w:rPr/>
      </w:pPr>
      <w:bookmarkStart w:id="153" w:name="pg20348_272705"/>
      <w:bookmarkStart w:id="154" w:name="__RefHeading___Toc11793811_1280447820"/>
      <w:bookmarkStart w:id="155" w:name="_Toc53"/>
      <w:bookmarkEnd w:id="153"/>
      <w:bookmarkEnd w:id="154"/>
      <w:r>
        <w:rPr>
          <w:rtl w:val="true"/>
        </w:rPr>
        <w:t xml:space="preserve">جلسه ششم رذيله </w:t>
      </w:r>
      <w:r>
        <w:rPr>
          <w:rtl w:val="true"/>
        </w:rPr>
        <w:t>«</w:t>
      </w:r>
      <w:r>
        <w:rPr>
          <w:rtl w:val="true"/>
        </w:rPr>
        <w:t>جهل</w:t>
      </w:r>
      <w:r>
        <w:rPr>
          <w:rtl w:val="true"/>
        </w:rPr>
        <w:t>» (</w:t>
      </w:r>
      <w:r>
        <w:rPr/>
        <w:t>1</w:t>
      </w:r>
      <w:r>
        <w:rPr>
          <w:rtl w:val="true"/>
        </w:rPr>
        <w:t>)</w:t>
      </w:r>
      <w:bookmarkEnd w:id="155"/>
    </w:p>
    <w:p>
      <w:pPr>
        <w:pStyle w:val="Heading3"/>
        <w:numPr>
          <w:ilvl w:val="2"/>
          <w:numId w:val="1"/>
        </w:numPr>
        <w:rPr/>
      </w:pPr>
      <w:bookmarkStart w:id="156" w:name="__RefHeading___Toc11793813_1280447820"/>
      <w:bookmarkStart w:id="157" w:name="_Toc54"/>
      <w:bookmarkEnd w:id="156"/>
      <w:r>
        <w:rPr>
          <w:rtl w:val="true"/>
        </w:rPr>
        <w:t>اشاره</w:t>
      </w:r>
      <w:bookmarkEnd w:id="157"/>
    </w:p>
    <w:p>
      <w:pPr>
        <w:pStyle w:val="BookText"/>
        <w:rPr/>
      </w:pPr>
      <w:r>
        <w:rPr>
          <w:rFonts w:ascii="IRNazanin" w:hAnsi="IRNazanin" w:eastAsia="IRNazanin"/>
          <w:color w:val="111111"/>
          <w:sz w:val="28"/>
          <w:sz w:val="28"/>
          <w:szCs w:val="28"/>
          <w:rtl w:val="true"/>
          <w:lang w:bidi="fa-IR"/>
        </w:rPr>
        <w:t>اقسام جهل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جهل بسيط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ضرورت آشنايى با مسائل دينى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برترى اهل علم بر ديگران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جهل ترديد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ثبات قدم در ايمان</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8" w:name="pg20348_272707"/>
      <w:bookmarkStart w:id="159" w:name="pg20348_272707"/>
      <w:bookmarkEnd w:id="159"/>
    </w:p>
    <w:p>
      <w:pPr>
        <w:pStyle w:val="Heading3"/>
        <w:numPr>
          <w:ilvl w:val="2"/>
          <w:numId w:val="1"/>
        </w:numPr>
        <w:rPr/>
      </w:pPr>
      <w:bookmarkStart w:id="160" w:name="pg20348_272707"/>
      <w:bookmarkStart w:id="161" w:name="__RefHeading___Toc11793815_1280447820"/>
      <w:bookmarkStart w:id="162" w:name="_Toc55"/>
      <w:bookmarkEnd w:id="160"/>
      <w:bookmarkEnd w:id="161"/>
      <w:r>
        <w:rPr>
          <w:rtl w:val="true"/>
        </w:rPr>
        <w:t xml:space="preserve">رذيله </w:t>
      </w:r>
      <w:r>
        <w:rPr>
          <w:rtl w:val="true"/>
        </w:rPr>
        <w:t>«</w:t>
      </w:r>
      <w:r>
        <w:rPr>
          <w:rtl w:val="true"/>
        </w:rPr>
        <w:t>جهل</w:t>
      </w:r>
      <w:r>
        <w:rPr>
          <w:rtl w:val="true"/>
        </w:rPr>
        <w:t>» (</w:t>
      </w:r>
      <w:r>
        <w:rPr/>
        <w:t>1</w:t>
      </w:r>
      <w:r>
        <w:rPr>
          <w:rtl w:val="true"/>
        </w:rPr>
        <w:t>)</w:t>
      </w:r>
      <w:bookmarkEnd w:id="162"/>
    </w:p>
    <w:p>
      <w:pPr>
        <w:pStyle w:val="BookText"/>
        <w:rPr/>
      </w:pPr>
      <w:r>
        <w:rPr>
          <w:rFonts w:ascii="IRNazanin" w:hAnsi="IRNazanin" w:eastAsia="IRNazanin"/>
          <w:color w:val="111111"/>
          <w:sz w:val="28"/>
          <w:sz w:val="28"/>
          <w:szCs w:val="28"/>
          <w:rtl w:val="true"/>
          <w:lang w:bidi="fa-IR"/>
        </w:rPr>
        <w:t>يكى از رذائل اخلاقى، كه ضدّ يقين است، جهل و تخيّل و وسوسه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فضيلت يقين مقدارى صحبت شد و فهميديم كه يقين براى انسان يك فضيلت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مقدار كه يقين فضيلت بزرگى محسوب مى شود، ضدّ آن يعنى جهل و تخيّل و وسوسه، رذيله بزرگى به حساب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پستى جهل همين مقدار بس كه به هر كسى بگويند جاهل، ناراحت مى شود</w:t>
      </w:r>
      <w:r>
        <w:rPr>
          <w:rFonts w:eastAsia="IRNazanin" w:cs="IRNazanin"/>
          <w:color w:val="111111"/>
          <w:sz w:val="28"/>
          <w:szCs w:val="28"/>
          <w:rtl w:val="true"/>
          <w:lang w:bidi="fa-IR"/>
        </w:rPr>
        <w:t>.</w:t>
      </w:r>
    </w:p>
    <w:p>
      <w:pPr>
        <w:pStyle w:val="Heading3"/>
        <w:numPr>
          <w:ilvl w:val="2"/>
          <w:numId w:val="1"/>
        </w:numPr>
        <w:rPr/>
      </w:pPr>
      <w:bookmarkStart w:id="163" w:name="__RefHeading___Toc11793817_1280447820"/>
      <w:bookmarkStart w:id="164" w:name="_Toc56"/>
      <w:bookmarkEnd w:id="163"/>
      <w:r>
        <w:rPr>
          <w:rtl w:val="true"/>
        </w:rPr>
        <w:t>اقسام جهل</w:t>
      </w:r>
      <w:bookmarkEnd w:id="164"/>
    </w:p>
    <w:p>
      <w:pPr>
        <w:pStyle w:val="Heading4"/>
        <w:numPr>
          <w:ilvl w:val="3"/>
          <w:numId w:val="1"/>
        </w:numPr>
        <w:rPr/>
      </w:pPr>
      <w:bookmarkStart w:id="165" w:name="__RefHeading___Toc11793819_1280447820"/>
      <w:bookmarkStart w:id="166" w:name="_Toc57"/>
      <w:bookmarkEnd w:id="165"/>
      <w:r>
        <w:rPr>
          <w:rtl w:val="true"/>
        </w:rPr>
        <w:t>اشاره</w:t>
      </w:r>
      <w:bookmarkEnd w:id="166"/>
    </w:p>
    <w:p>
      <w:pPr>
        <w:pStyle w:val="BookText"/>
        <w:rPr/>
      </w:pPr>
      <w:r>
        <w:rPr>
          <w:rFonts w:ascii="IRNazanin" w:hAnsi="IRNazanin" w:eastAsia="IRNazanin"/>
          <w:color w:val="111111"/>
          <w:sz w:val="28"/>
          <w:sz w:val="28"/>
          <w:szCs w:val="28"/>
          <w:rtl w:val="true"/>
          <w:lang w:bidi="fa-IR"/>
        </w:rPr>
        <w:t>جهل منقسم مى شود به سه قسم</w:t>
      </w:r>
      <w:r>
        <w:rPr>
          <w:rFonts w:eastAsia="IRNazanin" w:cs="IRNazanin"/>
          <w:color w:val="111111"/>
          <w:sz w:val="28"/>
          <w:szCs w:val="28"/>
          <w:rtl w:val="true"/>
          <w:lang w:bidi="fa-IR"/>
        </w:rPr>
        <w:t>:</w:t>
      </w:r>
    </w:p>
    <w:p>
      <w:pPr>
        <w:pStyle w:val="Heading4"/>
        <w:numPr>
          <w:ilvl w:val="3"/>
          <w:numId w:val="1"/>
        </w:numPr>
        <w:rPr/>
      </w:pPr>
      <w:bookmarkStart w:id="167" w:name="__RefHeading___Toc11793821_1280447820"/>
      <w:bookmarkStart w:id="168" w:name="_Toc58"/>
      <w:bookmarkEnd w:id="167"/>
      <w:r>
        <w:rPr/>
        <w:t>1</w:t>
      </w:r>
      <w:r>
        <w:rPr>
          <w:rtl w:val="true"/>
        </w:rPr>
        <w:t xml:space="preserve"> - </w:t>
      </w:r>
      <w:r>
        <w:rPr>
          <w:rtl w:val="true"/>
        </w:rPr>
        <w:t>جهل بسيط</w:t>
      </w:r>
      <w:r>
        <w:rPr>
          <w:rtl w:val="true"/>
        </w:rPr>
        <w:t>:</w:t>
      </w:r>
      <w:bookmarkEnd w:id="168"/>
    </w:p>
    <w:p>
      <w:pPr>
        <w:pStyle w:val="Heading5"/>
        <w:numPr>
          <w:ilvl w:val="4"/>
          <w:numId w:val="1"/>
        </w:numPr>
        <w:rPr/>
      </w:pPr>
      <w:bookmarkStart w:id="169" w:name="__RefHeading___Toc11793823_1280447820"/>
      <w:bookmarkStart w:id="170" w:name="_Toc59"/>
      <w:bookmarkEnd w:id="169"/>
      <w:r>
        <w:rPr>
          <w:rtl w:val="true"/>
        </w:rPr>
        <w:t>اشاره</w:t>
      </w:r>
      <w:bookmarkEnd w:id="170"/>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جهل بسيط و معناى جهل بسيط اين است كه نمى 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bookmarkStart w:id="171" w:name="pg20348_272708"/>
    </w:p>
    <w:p>
      <w:pPr>
        <w:pStyle w:val="BookText"/>
        <w:rPr/>
      </w:pPr>
      <w:bookmarkEnd w:id="171"/>
      <w:r>
        <w:rPr>
          <w:rFonts w:ascii="IRNazanin" w:hAnsi="IRNazanin" w:eastAsia="IRNazanin"/>
          <w:color w:val="111111"/>
          <w:sz w:val="28"/>
          <w:sz w:val="28"/>
          <w:szCs w:val="28"/>
          <w:rtl w:val="true"/>
          <w:lang w:bidi="fa-IR"/>
        </w:rPr>
        <w:t>بيسواد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و نوشتن را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كسى است با سواد، اما احكام دينش را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مى گويند جهل بسيط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جهل براى مسلمان نقص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سواد خواندن و نوشتن را نداشته باشد، يعنى معلومات عمومى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براى مرد نقص است، براى زن هم نقص است</w:t>
      </w:r>
      <w:r>
        <w:rPr>
          <w:rFonts w:eastAsia="IRNazanin" w:cs="IRNazanin"/>
          <w:color w:val="111111"/>
          <w:sz w:val="28"/>
          <w:szCs w:val="28"/>
          <w:rtl w:val="true"/>
          <w:lang w:bidi="fa-IR"/>
        </w:rPr>
        <w:t>.</w:t>
      </w:r>
    </w:p>
    <w:p>
      <w:pPr>
        <w:pStyle w:val="Heading5"/>
        <w:numPr>
          <w:ilvl w:val="4"/>
          <w:numId w:val="1"/>
        </w:numPr>
        <w:rPr/>
      </w:pPr>
      <w:bookmarkStart w:id="172" w:name="__RefHeading___Toc11793825_1280447820"/>
      <w:bookmarkStart w:id="173" w:name="_Toc60"/>
      <w:bookmarkEnd w:id="172"/>
      <w:r>
        <w:rPr>
          <w:rtl w:val="true"/>
        </w:rPr>
        <w:t xml:space="preserve">- </w:t>
      </w:r>
      <w:r>
        <w:rPr>
          <w:rtl w:val="true"/>
        </w:rPr>
        <w:t>ضرورت آشنايى با مسائل دينى</w:t>
      </w:r>
      <w:bookmarkEnd w:id="173"/>
    </w:p>
    <w:p>
      <w:pPr>
        <w:pStyle w:val="BookText"/>
        <w:rPr/>
      </w:pPr>
      <w:r>
        <w:rPr>
          <w:rFonts w:ascii="IRNazanin" w:hAnsi="IRNazanin" w:eastAsia="IRNazanin"/>
          <w:color w:val="111111"/>
          <w:sz w:val="28"/>
          <w:sz w:val="28"/>
          <w:szCs w:val="28"/>
          <w:rtl w:val="true"/>
          <w:lang w:bidi="fa-IR"/>
        </w:rPr>
        <w:t>يك مسلمان لااقل بايد معلومات عمومى يعنى خواندن و نوشتن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يك نفر مسلمان بايد معلومات عمومى دينى خود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مسائلى كه احتياج به آن دارد بايد آن مسائل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مرد، يك زن بايد آشنائى كامل به رساله عمليّه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مرد يا يك زن بايد آشنائى كامل به قرآن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خوب بتواند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آشنائى كامل با مسائل كارش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ادارى است مسائل مربوط به اداره اش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كاسب است مسائل مربوط به كسبش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مرد اگر مى خواهد ازدواج كند بايد بداند از نظر اسلام چطور در خانه رفتار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زن بايد بداند اسلام درباره خانه دارى، درباره شوهردارى، درباره بچّه دارى چه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مسلمان بايد آشنائى با اخلاق اسلام و با معارف</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اسلام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نفر مسلمان بايد به فراخور حالش اصول دين را با استدلال بداند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فراخور حالش بايد دليلى براى توحيد، براى اصل اثبات وجود خدا، </w:t>
      </w:r>
    </w:p>
    <w:p>
      <w:pPr>
        <w:pStyle w:val="BookText"/>
        <w:rPr/>
      </w:pPr>
      <w:r>
        <w:rPr>
          <w:rFonts w:ascii="IRNazanin" w:hAnsi="IRNazanin" w:eastAsia="IRNazanin"/>
          <w:color w:val="111111"/>
          <w:sz w:val="28"/>
          <w:sz w:val="28"/>
          <w:szCs w:val="28"/>
          <w:rtl w:val="true"/>
          <w:lang w:bidi="fa-IR"/>
        </w:rPr>
        <w:t>براى معاد، براى نبوت و امامت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وظيفه يك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مسلمان معلومات عمومى دينى نداشته باشد، نقص خيلى بزرگى در وجود اوست و از روايات بر مى آيد كه ترك واجب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نبوى را همه شنيده ايد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الْعِلْمِ فَريضَة عَلي كُلِّ مُسْلِمٍ‌</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مسلمان بايد در مقام تعلّم باشد، آنهم، به قول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زگهواره تا 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اُطْلُبُوا الْعِلْمَ مِنَ الْمَهْدِ اِلَي اللَّحْدِ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تأكيد باشد، معنايش اين است كه هر انسانى، اعمّ از بچّه و جوان و پير، زن و مرد، بايد هميشه علم بياموزد، بايد هميشه سر و كارش با علم، با تعليم و تعلّم باشد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تأكيد نباشد، نكته ديگرى از آن استفاده مى شود كه شايد هم منظور، همين معنى دوم باشد، و آن اين كه كودك وقتى كه به دنيا مى آيد، غريزه علم يابى او زنده، و بلكه مثل غريزه خوردن و آشاميدن او بالفعل است؛ و چنانچه مى تواند چيز بخورد؛ ّمى تواند چيز بياشامد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غريزه علم يابى و علم جوئى او هم بالفعل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اينكه مستحب است در گوش راست او اذان و در گوش چپ او اقامه بگويند، دليل بر همين باشد كه اين توجّه به علم يابى و علم جويى دارد و اسلام مى خواهد در گوش اين بچّه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محمداً رسول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بلند شود؛ تا پوست و گوشت و استخوان او با اين كلمات روئيده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روايتى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 كوچك در اطاق بيدار باشد، زن و مرد با هم همبستر نشوند، و اگر شدند و اين بچّه بد درآمد، پدر و مادر خود را ملامت كنند، دليلى باشد كه غريزه علم يابى و علم جويى بچّه، از همان روز اول بالفعل است، علم جو است؛ و بالاخره اگر هم آن وقت علم ياب و علم جو نباشد، طولى نمى كشد كه اين بچّه علم ياب و علم جو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كوچك زبان باز</w:t>
      </w:r>
    </w:p>
    <w:p>
      <w:pPr>
        <w:pStyle w:val="BookText"/>
        <w:rPr/>
      </w:pPr>
      <w:r>
        <w:rPr>
          <w:rFonts w:ascii="IRNazanin" w:hAnsi="IRNazanin" w:eastAsia="IRNazanin"/>
          <w:color w:val="111111"/>
          <w:sz w:val="28"/>
          <w:sz w:val="28"/>
          <w:szCs w:val="28"/>
          <w:rtl w:val="true"/>
          <w:lang w:bidi="fa-IR"/>
        </w:rPr>
        <w:t>نكرده از مادرش سؤالها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سؤالها و جستجوها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دليل بر علم يابى و علم جوئى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بعيد نيست اين جمله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حمل بر اين حقيقت كنيم نه تأكيد؛ و بگوييم كه سخن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زگهواره تا گور دانش بجوى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اسلام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طَلَبُ الْعِلْمِ فَريضَة عَلي كُلِّ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شعار اسلام است؛ و بالاخره شعار اسلام و قرآن</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 اَللّٰهُ اَلَّذِينَ آمَنُوا مِنْكُمْ وَ اَلَّذِينَ أُوتُوا اَلْعِلْمَ دَرَجٰاتٍ‌</w:t>
      </w:r>
      <w:r>
        <w:rPr>
          <w:rFonts w:eastAsia="Amiri" w:cs="Amiri" w:ascii="Amiri" w:hAnsi="Amiri"/>
          <w:color w:val="111111"/>
          <w:sz w:val="28"/>
          <w:szCs w:val="28"/>
          <w:rtl w:val="true"/>
          <w:lang w:bidi="ar-SA"/>
        </w:rPr>
        <w:t>)</w:t>
      </w:r>
      <w:r>
        <w:rPr>
          <w:rStyle w:val="FootnoteAnchor"/>
          <w:rtl w:val="true"/>
        </w:rPr>
        <w:footnoteReference w:id="64"/>
      </w:r>
      <w:r>
        <w:rPr>
          <w:rFonts w:ascii="IRNazanin" w:hAnsi="IRNazanin" w:eastAsia="IRNazanin"/>
          <w:color w:val="111111"/>
          <w:sz w:val="28"/>
          <w:sz w:val="28"/>
          <w:szCs w:val="28"/>
          <w:rtl w:val="true"/>
          <w:lang w:bidi="fa-IR"/>
        </w:rPr>
        <w:t>آن خرافاتى كه در جاهليّت بود و به او مى نازيدند، همه و همه زير پاى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مُلغى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همين پيغمبر و قرآنش مى فرمايد </w:t>
      </w:r>
      <w:bookmarkStart w:id="174" w:name="pg20348_272711"/>
    </w:p>
    <w:p>
      <w:pPr>
        <w:pStyle w:val="BookText"/>
        <w:rPr/>
      </w:pPr>
      <w:bookmarkEnd w:id="174"/>
      <w:r>
        <w:rPr>
          <w:rFonts w:ascii="Amiri" w:hAnsi="Amiri" w:eastAsia="Amiri" w:cs="Amiri"/>
          <w:color w:val="111111"/>
          <w:sz w:val="28"/>
          <w:sz w:val="28"/>
          <w:szCs w:val="28"/>
          <w:rtl w:val="true"/>
          <w:lang w:bidi="ar-SA"/>
        </w:rPr>
        <w:t>دو امتياز مُلغى نيست، يكى امتياز تقوى و يكى امتياز علم</w:t>
      </w:r>
      <w:r>
        <w:rPr>
          <w:rFonts w:eastAsia="Amiri" w:cs="Amiri" w:ascii="Amiri" w:hAnsi="Amiri"/>
          <w:color w:val="111111"/>
          <w:sz w:val="28"/>
          <w:szCs w:val="28"/>
          <w:rtl w:val="true"/>
          <w:lang w:bidi="ar-SA"/>
        </w:rPr>
        <w:t>.</w:t>
      </w:r>
    </w:p>
    <w:p>
      <w:pPr>
        <w:pStyle w:val="Heading5"/>
        <w:numPr>
          <w:ilvl w:val="4"/>
          <w:numId w:val="1"/>
        </w:numPr>
        <w:rPr/>
      </w:pPr>
      <w:bookmarkStart w:id="175" w:name="__RefHeading___Toc11793827_1280447820"/>
      <w:bookmarkStart w:id="176" w:name="_Toc61"/>
      <w:bookmarkEnd w:id="175"/>
      <w:r>
        <w:rPr>
          <w:rtl w:val="true"/>
        </w:rPr>
        <w:t xml:space="preserve">- </w:t>
      </w:r>
      <w:r>
        <w:rPr>
          <w:rtl w:val="true"/>
        </w:rPr>
        <w:t>برترى اهل علم بر ديگران</w:t>
      </w:r>
      <w:bookmarkEnd w:id="176"/>
    </w:p>
    <w:p>
      <w:pPr>
        <w:pStyle w:val="BookText"/>
        <w:rPr/>
      </w:pPr>
      <w:r>
        <w:rPr>
          <w:rFonts w:ascii="Amiri" w:hAnsi="Amiri" w:eastAsia="Amiri" w:cs="Amiri"/>
          <w:color w:val="111111"/>
          <w:sz w:val="28"/>
          <w:sz w:val="28"/>
          <w:szCs w:val="28"/>
          <w:rtl w:val="true"/>
          <w:lang w:bidi="ar-SA"/>
        </w:rPr>
        <w:t>اين آيه اى كه خوانده شد،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جاهل و عالم فرقهاست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فقط يك درجه بلكه درجاتى بين عالم و جاهل فرق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كسى كه سواد خواندن و نوشتن نداشته باشد، تا كسى كه سواد خواندن و نوشتن داشته باشد، از نظر اين آيه بسيار فرق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آدمى كه مسائل دينش را بداند و كسى كه مسائل دينش را نداند، از نظر قرآن، بسيار فرقها و امتيازها است</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ابن حكم جوانى بود كه هنوز مو در صورت اوروييده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به جلسه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پيرمردها و اشرافها، از بنى هاشم و قريش، پر بود،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بلند شدند ايستادند و هشام را پهلوى خودشان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بر اهل مجلس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ناصِرُنا بِقَلْبِه وَ لِسانِه وَ يَدِه</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 با قلبش، با زبانش و با دستش ما را يارى مى كند؛ اين مبلّغ اسلام است؛ اين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يَرْفَعِ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علمائى كه با ايمان هستند، آن افرادى كه ايمان با علم دارند، بر ديگران برترند، خيلى هم برترند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ولو اين جوان است، اما به </w:t>
      </w:r>
    </w:p>
    <w:p>
      <w:pPr>
        <w:pStyle w:val="BookText"/>
        <w:rPr/>
      </w:pPr>
      <w:r>
        <w:rPr>
          <w:rFonts w:ascii="IRNazanin" w:hAnsi="IRNazanin" w:eastAsia="IRNazanin"/>
          <w:color w:val="111111"/>
          <w:sz w:val="28"/>
          <w:sz w:val="28"/>
          <w:szCs w:val="28"/>
          <w:rtl w:val="true"/>
          <w:lang w:bidi="fa-IR"/>
        </w:rPr>
        <w:t>خاطر علمش بر شما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شعار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شعار اسلام اين باشد، ندانستن مسائل دين براى يك خانم مسلمان نقص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آقا نتواند قرآن بخواند، اين كار براى او نقص و عيب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سواد خواندن و نوشتن هم همينطور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 يك تقاضا دارم از شما و آن تقاضا اين است كه همه و همه معلومات عمومى را ياد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معلومات عمومى دينى را ياد بگيريد تا در اسلام يك نفر عالم محسوب بشويد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رساله عمليّه تسلّط داشته باشد، بر قرآن شريف تسلّط داشته باشد، با روايات اهل بيت، معارف اسلامى، اصول دين و اخلاق، آشنايى كامل داشته باشد، به اين مى گوئيم عالم به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علاوه بر اينكه از نظر اسلام واجب است، يك امتياز، بلكه امتيازهائى براى يك مسلمان به حساب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دانستن معلومات دينى، همه اش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سروكار داشتن با قرآن مهمتر از همه چيز است و متأسفانه جوانهاى ما سروكار با قرآن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جوانها پيدا مى شوند كه اينها مدارك ديپلم و ليسانس را دارند، اما نمى توانند قرآن بخوانند اين ننگ و نقص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 خانمى مدرك ديپلم داشته باشد، عاشق سواد و علم باشد و بخواهد علاوه بر ديپلم ادامه هم بدهد اما نتواند قرآن بخواند، علم اين دختر خانم از نظر اسلام نقص دارد و نقصش هم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أَعْرَضَ عَنْ ذِكْرِي فَإِنَّ لَهُ مَعِيشَةً ضَنْكاً وَ نَحْشُرُهُ </w:t>
      </w:r>
    </w:p>
    <w:p>
      <w:pPr>
        <w:pStyle w:val="BookText"/>
        <w:rPr/>
      </w:pPr>
      <w:r>
        <w:rPr>
          <w:rFonts w:ascii="Amiri" w:hAnsi="Amiri" w:eastAsia="Amiri" w:cs="Amiri"/>
          <w:color w:val="111111"/>
          <w:sz w:val="28"/>
          <w:sz w:val="28"/>
          <w:szCs w:val="28"/>
          <w:rtl w:val="true"/>
          <w:lang w:bidi="ar-SA"/>
        </w:rPr>
        <w:t>يَوْمَ اَلْقِيٰامَةِ أَعْمىٰ‌</w:t>
      </w:r>
      <w:r>
        <w:rPr>
          <w:rFonts w:eastAsia="Amiri" w:cs="Amiri" w:ascii="Amiri" w:hAnsi="Amiri"/>
          <w:color w:val="111111"/>
          <w:sz w:val="28"/>
          <w:szCs w:val="28"/>
          <w:rtl w:val="true"/>
          <w:lang w:bidi="ar-SA"/>
        </w:rPr>
        <w:t>)</w:t>
      </w:r>
      <w:r>
        <w:rPr>
          <w:rStyle w:val="FootnoteAnchor"/>
          <w:rtl w:val="true"/>
        </w:rPr>
        <w:footnoteReference w:id="66"/>
      </w:r>
      <w:r>
        <w:rPr>
          <w:rFonts w:ascii="IRNazanin" w:hAnsi="IRNazanin" w:eastAsia="IRNazanin"/>
          <w:color w:val="111111"/>
          <w:sz w:val="28"/>
          <w:sz w:val="28"/>
          <w:szCs w:val="28"/>
          <w:rtl w:val="true"/>
          <w:lang w:bidi="fa-IR"/>
        </w:rPr>
        <w:t xml:space="preserve">اگر كسى اعراض كند از ذكر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مصاديق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مصداقش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مردمى كه پشت پا بزنند به قرآن، آن مردمى كه نتوانند قرآن را روان بخوانند،</w:t>
      </w:r>
    </w:p>
    <w:p>
      <w:pPr>
        <w:pStyle w:val="BookText"/>
        <w:rPr/>
      </w:pPr>
      <w:r>
        <w:rPr>
          <w:rFonts w:ascii="IRNazanin" w:hAnsi="IRNazanin" w:eastAsia="IRNazanin"/>
          <w:color w:val="111111"/>
          <w:sz w:val="28"/>
          <w:sz w:val="28"/>
          <w:szCs w:val="28"/>
          <w:rtl w:val="true"/>
          <w:lang w:bidi="fa-IR"/>
        </w:rPr>
        <w:t xml:space="preserve">آن مردمى كه به قرآن عمل نكنند، يك مصداقش هستند و يك مصداق ديگرش، از نظر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افرادى هستند كه نماز نمى خوانند يا بد نماز مى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سروكار با قرآن ندارند، دو مصبيت دارند؛ يكى در دنيا زندگى ناخوشى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هميشه با درد چكنم چكنم مى سوزند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است اما يك قفل غم روى دل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مى كند اما قفل غم روى دل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 مى شود، غم روى غم؛ و بالاخره مى ميرد در غم و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دنيايش كه ناآباد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شريف درباره منافقين مى فرمايد</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بُنْيٰانُهُمُ اَلَّذِي بَنَوْا رِيبَةً فِي قُلُوبِهِمْ إِلاّٰ أَنْ تَقَطَّعَ قُلُوبُهُمْ وَ اَللّٰهُ عَلِيمٌ حَكِيمٌ‌</w:t>
      </w:r>
      <w:r>
        <w:rPr>
          <w:rFonts w:eastAsia="Amiri" w:cs="Amiri" w:ascii="Amiri" w:hAnsi="Amiri"/>
          <w:color w:val="111111"/>
          <w:sz w:val="28"/>
          <w:szCs w:val="28"/>
          <w:rtl w:val="true"/>
          <w:lang w:bidi="ar-SA"/>
        </w:rPr>
        <w:t>)</w:t>
      </w:r>
      <w:r>
        <w:rPr>
          <w:rStyle w:val="FootnoteAnchor"/>
          <w:rtl w:val="true"/>
        </w:rPr>
        <w:footnoteReference w:id="67"/>
      </w:r>
      <w:r>
        <w:rPr>
          <w:rFonts w:ascii="IRNazanin" w:hAnsi="IRNazanin" w:eastAsia="IRNazanin"/>
          <w:color w:val="111111"/>
          <w:sz w:val="28"/>
          <w:sz w:val="28"/>
          <w:szCs w:val="28"/>
          <w:rtl w:val="true"/>
          <w:lang w:bidi="fa-IR"/>
        </w:rPr>
        <w:t>يعنى شك و شبهه در دلشان به اندازه اى قوى شده كه دل آنها را پاره پاره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در شكّ و شبهه است تا 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چيز نمى تواند تصميم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دينش هم باز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شكّ است، </w:t>
      </w:r>
    </w:p>
    <w:p>
      <w:pPr>
        <w:pStyle w:val="BookText"/>
        <w:rPr/>
      </w:pPr>
      <w:r>
        <w:rPr>
          <w:rFonts w:ascii="IRNazanin" w:hAnsi="IRNazanin" w:eastAsia="IRNazanin"/>
          <w:color w:val="111111"/>
          <w:sz w:val="28"/>
          <w:sz w:val="28"/>
          <w:szCs w:val="28"/>
          <w:rtl w:val="true"/>
          <w:lang w:bidi="fa-IR"/>
        </w:rPr>
        <w:t xml:space="preserve">گاهى شبهه، گاهى به حال عادى، گاهى در خدا هم شكّ مى كند؛ در قرآن و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شكّ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منبر و محراب گاهى شكّ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انقلابى است؛ يك روز ضدّ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نعمت اين انقلاب را ببيند استقبال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هم فتنه اى يا يك بلايى، يك كار زشتى از يك انقلابى نما ببيند، همان وقت از انقلاب بر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شكّ و ترديد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قرآن شريف مى فرمايد، يك روز مسلمان و يك روز كافر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ثُمَّ كَفَرُوا ثُمَّ آمَنُوا ثُمَّ كَفَرُوا ثُمَّ اِزْدٰادُوا كُفْراً</w:t>
      </w:r>
      <w:r>
        <w:rPr>
          <w:rFonts w:eastAsia="Amiri" w:cs="Amiri" w:ascii="Amiri" w:hAnsi="Amiri"/>
          <w:color w:val="111111"/>
          <w:sz w:val="28"/>
          <w:szCs w:val="28"/>
          <w:rtl w:val="true"/>
          <w:lang w:bidi="ar-SA"/>
        </w:rPr>
        <w:t>)</w:t>
      </w:r>
      <w:r>
        <w:rPr>
          <w:rStyle w:val="FootnoteAnchor"/>
          <w:rtl w:val="true"/>
        </w:rPr>
        <w:footnoteReference w:id="68"/>
      </w:r>
      <w:r>
        <w:rPr>
          <w:rFonts w:ascii="IRNazanin" w:hAnsi="IRNazanin" w:eastAsia="IRNazanin"/>
          <w:color w:val="111111"/>
          <w:sz w:val="28"/>
          <w:sz w:val="28"/>
          <w:szCs w:val="28"/>
          <w:rtl w:val="true"/>
          <w:lang w:bidi="fa-IR"/>
        </w:rPr>
        <w:t>بد وضعى است براى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آدم اگر مبتلا به رفيق بد بشود ايمانش را از دست مى دهد؛ و اگر هم خدا به او ترحّم بكند و بتواند ايمانش را تا دم مرگ نگهدارد، نمى تواند با ايمان صادق از دنيا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ايمان در دل او رسوخ نكرده باشد، بسيار مشكل است كه بتواند ايمانش را در قبر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است بسيار مشكل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اگر صفت رذيله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حاكم باشد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دم مرگ، عزرائيل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مقرّب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مرگ، همه و همه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باشد، منافق باشد، شيعه باشد يا غير شيعه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حارِ هَمْدانَ مَنْ يَمُتْ يَرَني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مُؤْمِنٍ اَوْ مُنافِقٍ قُبُلاً</w:t>
      </w:r>
      <w:r>
        <w:rPr>
          <w:rStyle w:val="FootnoteAnchor"/>
          <w:rtl w:val="true"/>
        </w:rPr>
        <w:footnoteReference w:id="69"/>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حارث هَمدانى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مرگ همه مرا 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اجازه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قبض روح بشويم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ايمانش مستقرّ نباشد، كامل نباشد، يقين نداشته باشد، و اگر ايمان او عاريه اى باشد، آن وقت شيطان خيلى كار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طرف شيطان، يك طرف حبّ به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چنگالهاى دل او به اين دنيا بند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معنى اين كه روح او به سختى قبض مى شود،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مى خوانيم كه جان بعضى ها مثل رگى كه از بدن بيرون كشيده شود، گرفته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مى خواهد نرود ولى او را به زور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زور جان او را از بدنش بيرون مى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دهد و ملك مقرّب پروردگار عالم، بخواهد جان او را بيرون بكشد، او دلش نمى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مى دهد در حالى كه دشمن عزرائيل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دشمن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از دنيا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ايمان ندارد بلكه مى رود در حالى كه بُغض خدا 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عزرائيل در دل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بُغض ملائكه اى كه اطراف اويند، در دل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همه، مخصوصاً از جوانها، تقاضا دارم اين دعا را زياد بخوانند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 عاقِبَة اَمْرِنا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خدايا عاقب ما را بخير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نكند هفتاد سال يا </w:t>
      </w:r>
      <w:bookmarkStart w:id="177" w:name="pg20348_272716"/>
    </w:p>
    <w:p>
      <w:pPr>
        <w:pStyle w:val="BookText"/>
        <w:rPr/>
      </w:pPr>
      <w:bookmarkEnd w:id="177"/>
      <w:r>
        <w:rPr>
          <w:rFonts w:ascii="IRNazanin" w:hAnsi="IRNazanin" w:eastAsia="IRNazanin"/>
          <w:color w:val="111111"/>
          <w:sz w:val="28"/>
          <w:sz w:val="28"/>
          <w:szCs w:val="28"/>
          <w:rtl w:val="true"/>
          <w:lang w:bidi="fa-IR"/>
        </w:rPr>
        <w:t>هشتاد سال يا على يا على بگوييم، اما دم مرگ به خاطر جهل ما يا دم مرگ به خاطر شكّ و ترديد ما با بغض آن حضرت از دنيا برويم</w:t>
      </w:r>
      <w:r>
        <w:rPr>
          <w:rFonts w:eastAsia="IRNazanin" w:cs="IRNazanin"/>
          <w:color w:val="111111"/>
          <w:sz w:val="28"/>
          <w:szCs w:val="28"/>
          <w:rtl w:val="true"/>
          <w:lang w:bidi="fa-IR"/>
        </w:rPr>
        <w:t>.</w:t>
      </w:r>
    </w:p>
    <w:p>
      <w:pPr>
        <w:pStyle w:val="Heading4"/>
        <w:numPr>
          <w:ilvl w:val="3"/>
          <w:numId w:val="1"/>
        </w:numPr>
        <w:rPr/>
      </w:pPr>
      <w:bookmarkStart w:id="178" w:name="__RefHeading___Toc11793829_1280447820"/>
      <w:bookmarkStart w:id="179" w:name="_Toc62"/>
      <w:bookmarkEnd w:id="178"/>
      <w:r>
        <w:rPr/>
        <w:t>2</w:t>
      </w:r>
      <w:r>
        <w:rPr>
          <w:rtl w:val="true"/>
        </w:rPr>
        <w:t xml:space="preserve"> - </w:t>
      </w:r>
      <w:r>
        <w:rPr>
          <w:rtl w:val="true"/>
        </w:rPr>
        <w:t>جهل ترديد</w:t>
      </w:r>
      <w:bookmarkEnd w:id="179"/>
    </w:p>
    <w:p>
      <w:pPr>
        <w:pStyle w:val="Heading5"/>
        <w:numPr>
          <w:ilvl w:val="4"/>
          <w:numId w:val="1"/>
        </w:numPr>
        <w:rPr/>
      </w:pPr>
      <w:bookmarkStart w:id="180" w:name="__RefHeading___Toc11793831_1280447820"/>
      <w:bookmarkStart w:id="181" w:name="_Toc63"/>
      <w:bookmarkEnd w:id="180"/>
      <w:r>
        <w:rPr>
          <w:rtl w:val="true"/>
        </w:rPr>
        <w:t>اشاره</w:t>
      </w:r>
      <w:bookmarkEnd w:id="181"/>
    </w:p>
    <w:p>
      <w:pPr>
        <w:pStyle w:val="BookText"/>
        <w:rPr/>
      </w:pPr>
      <w:r>
        <w:rPr>
          <w:rFonts w:ascii="IRNazanin" w:hAnsi="IRNazanin" w:eastAsia="IRNazanin"/>
          <w:color w:val="111111"/>
          <w:sz w:val="28"/>
          <w:sz w:val="28"/>
          <w:szCs w:val="28"/>
          <w:rtl w:val="true"/>
          <w:lang w:bidi="fa-IR"/>
        </w:rPr>
        <w:t>اما قسم دوم، حالِ ترديد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انقلاب درست است يا نه‌؟ آيا روحانيّت درست مى گويد يا نه‌؟ آيا اسلام درست است يا نه‌؟ آيا شيعه درست است يا نه‌؟ آيا اصلاً خدا هست يا نه‌؟ اين حال شكّ و ترديد است، همين طور كه حال شكّ و ترديد دنياى انسان را از بين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انسان را از بين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خارى در روح، انسان را اذيّت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خارى به طور دائم</w:t>
      </w:r>
    </w:p>
    <w:p>
      <w:pPr>
        <w:pStyle w:val="BookText"/>
        <w:rPr/>
      </w:pPr>
      <w:r>
        <w:rPr>
          <w:rFonts w:ascii="IRNazanin" w:hAnsi="IRNazanin" w:eastAsia="IRNazanin"/>
          <w:color w:val="111111"/>
          <w:sz w:val="28"/>
          <w:sz w:val="28"/>
          <w:szCs w:val="28"/>
          <w:rtl w:val="true"/>
          <w:lang w:bidi="fa-IR"/>
        </w:rPr>
        <w:t>در چشم شما باشد، چقدر شما را اذيّت مى كند؟ حال شكّ و ترديد براى روح انسان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كارى بكنيد كه حال شكّ و ترديد نداشته باشيد؛ مخصوصاً راجع به دين و راجع به 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شما بايد پابرجا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هر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انقلابى هستى، راستى انقلابى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چه كرد و چه شد، امسال چه شد، سال گذشته 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نتواند تو را تكان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روايت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مؤمن مى خوانم</w:t>
      </w:r>
      <w:r>
        <w:rPr>
          <w:rFonts w:eastAsia="IRNazanin" w:cs="IRNazanin"/>
          <w:color w:val="111111"/>
          <w:sz w:val="28"/>
          <w:szCs w:val="28"/>
          <w:rtl w:val="true"/>
          <w:lang w:bidi="fa-IR"/>
        </w:rPr>
        <w:t>:</w:t>
      </w:r>
    </w:p>
    <w:p>
      <w:pPr>
        <w:pStyle w:val="Heading5"/>
        <w:numPr>
          <w:ilvl w:val="4"/>
          <w:numId w:val="1"/>
        </w:numPr>
        <w:rPr/>
      </w:pPr>
      <w:bookmarkStart w:id="182" w:name="__RefHeading___Toc11793833_1280447820"/>
      <w:bookmarkStart w:id="183" w:name="_Toc64"/>
      <w:bookmarkEnd w:id="182"/>
      <w:r>
        <w:rPr>
          <w:rtl w:val="true"/>
        </w:rPr>
        <w:t xml:space="preserve">- </w:t>
      </w:r>
      <w:r>
        <w:rPr>
          <w:rtl w:val="true"/>
        </w:rPr>
        <w:t>ثبات قدم در ايمان</w:t>
      </w:r>
      <w:bookmarkEnd w:id="183"/>
    </w:p>
    <w:p>
      <w:pPr>
        <w:pStyle w:val="BookText"/>
        <w:rPr/>
      </w:pPr>
      <w:r>
        <w:rPr>
          <w:rFonts w:ascii="Amiri" w:hAnsi="Amiri" w:eastAsia="Amiri" w:cs="Amiri"/>
          <w:color w:val="111111"/>
          <w:sz w:val="28"/>
          <w:sz w:val="28"/>
          <w:szCs w:val="28"/>
          <w:rtl w:val="true"/>
          <w:lang w:bidi="ar-SA"/>
        </w:rPr>
        <w:t>روايت اول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كَالْجَبَلِ الرّاسِخِ لا تُحَرِّكُهُ الْعَواصِفُ‌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مؤمن مثل كوه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بادى و طوفانى نمى تواند او را تكان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w:t>
      </w:r>
    </w:p>
    <w:p>
      <w:pPr>
        <w:pStyle w:val="BookText"/>
        <w:rPr/>
      </w:pPr>
      <w:r>
        <w:rPr>
          <w:rFonts w:ascii="IRNazanin" w:hAnsi="IRNazanin" w:eastAsia="IRNazanin"/>
          <w:color w:val="111111"/>
          <w:sz w:val="28"/>
          <w:sz w:val="28"/>
          <w:szCs w:val="28"/>
          <w:rtl w:val="true"/>
          <w:lang w:bidi="fa-IR"/>
        </w:rPr>
        <w:t>باران و برف بيايد، هر چه طوفان شديد باشد، كوه از جاى خود تكان نمى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شكّاك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از نظر اعتقاد مثل كوه، پابرجا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حادثه اى، هيچ مصيبتى، او را حركت نمى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تُحَرِّكُهُ الْعَواصِفُ‌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روايت دوم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كاَلسُّنْبُلَة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مؤمن مثل شاخه گندم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گندم، قابل انطعاف است؛ ولى باد، هر چه تند باشد، نمى تواند گندم را از ريشه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حاليكه مثل شاخه گندم، انعطاف پذير هستيد، مثل كوه، پابرجا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عقيده مثل كوه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استدلال بپذيريد و روى آن پا برجا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اين، فردا آن، كار غلطى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ها را مى بينم كه امروز مريد يكى و فردا دشمن او و مريد ديگرى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اصلاً ارادتش از اول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آدمهاى جاهل اينطورند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سخنرانى عالى او را مى گيرد، مريد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يك حرفش به او بربخورد، فوراً دشمن مى شود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خانه بعضى خانمها اينطورند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يكسال، دوسال، ده سال، به اين خانم خوبى مى كند، اما يك روز عصبانى مى شود، يك حرف نامربوط مى زند، همين يك حرف آن خوبيهاى ده سال را از بين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معلم است از اول محبّت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خانمى شبانه روز براى شوهرش زحمت مى كشد، اما يك وقتى يك كار بيجا مى كند، مثلاً چايى را دير دم كرده يا غذا شور شده تمام آن محبّت هاى گذشته از بين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معلوم است از اول مثل كوه نيست كه پابرجا باشد</w:t>
      </w:r>
      <w:r>
        <w:rPr>
          <w:rFonts w:eastAsia="IRNazanin" w:cs="IRNazanin"/>
          <w:color w:val="111111"/>
          <w:sz w:val="28"/>
          <w:szCs w:val="28"/>
          <w:rtl w:val="true"/>
          <w:lang w:bidi="fa-IR"/>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تقاضا دارم اگر محبّت داريد مثل كوه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عقيده مثل كوه باشيد؛ و بالاخره اراده قوى داشته باشيد تا به واسطه اراده قوى، بتوانيد در كارهايتان تصميم گيرى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عالى داشته باشيد تا به واسطه عقيده عالى، مثل كوه باشيد و هيچ چيزى نتواند شما را حركت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انشاء الله دم مرگ، از شيطان و تمام دنيا پشت به پشت هم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نتوانند شما را حركت بدهند</w:t>
      </w:r>
      <w:r>
        <w:rPr>
          <w:rFonts w:eastAsia="IRNazanin" w:cs="IRNazanin"/>
          <w:color w:val="111111"/>
          <w:sz w:val="28"/>
          <w:szCs w:val="28"/>
          <w:rtl w:val="true"/>
          <w:lang w:bidi="fa-IR"/>
        </w:rPr>
        <w:t xml:space="preserve">. </w:t>
      </w:r>
      <w:bookmarkStart w:id="184" w:name="pg20348_272719"/>
    </w:p>
    <w:p>
      <w:pPr>
        <w:pStyle w:val="Heading2"/>
        <w:numPr>
          <w:ilvl w:val="1"/>
          <w:numId w:val="1"/>
        </w:numPr>
        <w:rPr/>
      </w:pPr>
      <w:bookmarkStart w:id="185" w:name="__RefHeading___Toc11793835_1280447820"/>
      <w:bookmarkStart w:id="186" w:name="_Toc65"/>
      <w:bookmarkEnd w:id="184"/>
      <w:bookmarkEnd w:id="185"/>
      <w:r>
        <w:rPr>
          <w:rtl w:val="true"/>
        </w:rPr>
        <w:t xml:space="preserve">جلسه هفتم رذيله </w:t>
      </w:r>
      <w:r>
        <w:rPr>
          <w:rtl w:val="true"/>
        </w:rPr>
        <w:t>«</w:t>
      </w:r>
      <w:r>
        <w:rPr>
          <w:rtl w:val="true"/>
        </w:rPr>
        <w:t>جهل</w:t>
      </w:r>
      <w:r>
        <w:rPr>
          <w:rtl w:val="true"/>
        </w:rPr>
        <w:t>» (</w:t>
      </w:r>
      <w:r>
        <w:rPr/>
        <w:t>2</w:t>
      </w:r>
      <w:r>
        <w:rPr>
          <w:rtl w:val="true"/>
        </w:rPr>
        <w:t>)</w:t>
      </w:r>
      <w:bookmarkEnd w:id="186"/>
    </w:p>
    <w:p>
      <w:pPr>
        <w:pStyle w:val="Heading3"/>
        <w:numPr>
          <w:ilvl w:val="2"/>
          <w:numId w:val="1"/>
        </w:numPr>
        <w:rPr/>
      </w:pPr>
      <w:bookmarkStart w:id="187" w:name="__RefHeading___Toc11793837_1280447820"/>
      <w:bookmarkStart w:id="188" w:name="_Toc66"/>
      <w:bookmarkEnd w:id="187"/>
      <w:r>
        <w:rPr>
          <w:rtl w:val="true"/>
        </w:rPr>
        <w:t>اشاره</w:t>
      </w:r>
      <w:bookmarkEnd w:id="18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جهل مركّب</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روايتى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9" w:name="pg20348_272721"/>
      <w:bookmarkStart w:id="190" w:name="pg20348_272721"/>
      <w:bookmarkEnd w:id="190"/>
    </w:p>
    <w:p>
      <w:pPr>
        <w:pStyle w:val="Heading3"/>
        <w:numPr>
          <w:ilvl w:val="2"/>
          <w:numId w:val="1"/>
        </w:numPr>
        <w:rPr/>
      </w:pPr>
      <w:bookmarkStart w:id="191" w:name="pg20348_272721"/>
      <w:bookmarkStart w:id="192" w:name="__RefHeading___Toc11793839_1280447820"/>
      <w:bookmarkStart w:id="193" w:name="_Toc67"/>
      <w:bookmarkEnd w:id="191"/>
      <w:bookmarkEnd w:id="192"/>
      <w:r>
        <w:rPr>
          <w:rtl w:val="true"/>
        </w:rPr>
        <w:t xml:space="preserve">رذيله </w:t>
      </w:r>
      <w:r>
        <w:rPr>
          <w:rtl w:val="true"/>
        </w:rPr>
        <w:t>«</w:t>
      </w:r>
      <w:r>
        <w:rPr>
          <w:rtl w:val="true"/>
        </w:rPr>
        <w:t>جهل</w:t>
      </w:r>
      <w:r>
        <w:rPr>
          <w:rtl w:val="true"/>
        </w:rPr>
        <w:t>» (</w:t>
      </w:r>
      <w:r>
        <w:rPr/>
        <w:t>2</w:t>
      </w:r>
      <w:r>
        <w:rPr>
          <w:rtl w:val="true"/>
        </w:rPr>
        <w:t>)</w:t>
      </w:r>
      <w:bookmarkEnd w:id="193"/>
    </w:p>
    <w:p>
      <w:pPr>
        <w:pStyle w:val="Heading4"/>
        <w:numPr>
          <w:ilvl w:val="3"/>
          <w:numId w:val="1"/>
        </w:numPr>
        <w:rPr/>
      </w:pPr>
      <w:bookmarkStart w:id="194" w:name="__RefHeading___Toc11793841_1280447820"/>
      <w:bookmarkStart w:id="195" w:name="_Toc68"/>
      <w:bookmarkEnd w:id="194"/>
      <w:r>
        <w:rPr/>
        <w:t>3</w:t>
      </w:r>
      <w:r>
        <w:rPr>
          <w:rtl w:val="true"/>
        </w:rPr>
        <w:t xml:space="preserve"> - </w:t>
      </w:r>
      <w:r>
        <w:rPr>
          <w:rtl w:val="true"/>
        </w:rPr>
        <w:t>جهل مركّب</w:t>
      </w:r>
      <w:bookmarkEnd w:id="195"/>
    </w:p>
    <w:p>
      <w:pPr>
        <w:pStyle w:val="BookText"/>
        <w:rPr/>
      </w:pPr>
      <w:r>
        <w:rPr>
          <w:rFonts w:ascii="IRNazanin" w:hAnsi="IRNazanin" w:eastAsia="IRNazanin"/>
          <w:color w:val="111111"/>
          <w:sz w:val="28"/>
          <w:sz w:val="28"/>
          <w:szCs w:val="28"/>
          <w:rtl w:val="true"/>
          <w:lang w:bidi="fa-IR"/>
        </w:rPr>
        <w:t xml:space="preserve">قسم سوم از جهل، از قسم اول و دوم خيلى بدتر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جهل دو تا معنى دارد، به عبارت ديگر دو قسم است، يك قسمت اينكه شاعر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آنكس كه نداند و نداند كه نداند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جهل مركّب ابد الدّهر بماند</w:t>
      </w:r>
    </w:p>
    <w:p>
      <w:pPr>
        <w:pStyle w:val="BookText"/>
        <w:rPr/>
      </w:pPr>
      <w:r>
        <w:rPr>
          <w:rFonts w:ascii="IRNazanin" w:hAnsi="IRNazanin" w:eastAsia="IRNazanin"/>
          <w:color w:val="111111"/>
          <w:sz w:val="28"/>
          <w:sz w:val="28"/>
          <w:szCs w:val="28"/>
          <w:rtl w:val="true"/>
          <w:lang w:bidi="fa-IR"/>
        </w:rPr>
        <w:t>يعنى جاهل است اما نمى داند كه جاهل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 سابقاً صحبت شد و اين، جهل مركّبِ اصطلاحى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گرچه عدّه اى اين را نيز جهل مركّب 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اين غفلت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شاعر اشتباه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غفلت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داند كه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غفلت آن است كه مى داند و از دانسته خود غفلت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همين شاعر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آنكس كه بداند و نداند كه بداند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بيدارش نماييد كه بس خفته نماند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علاج خوبى هم آقاى شاعر در مصرع دوم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گاهى نمى داند و غفلت از جهلش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مى داند و غفلت از علمش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بالاخره هر دو غفلت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غفلت، ضدّ تفكّر و ضدّ توجّه مى باشد و درباره آن صحبت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قسم دوم كه خيلى خطرناك است و فلاسفه و علماى علم اخلاق،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مى كنند،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داند، اما خيال مى كند كه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نيست، اما خيال مى كند كه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نيست، خيال مى كند كه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جهنّمى به تمام معنى است، اما خيال مى كند كه بهشتى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بد تركيبى است، اما خيال مى كند زيباست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آدم بداخلاقى است، اما اگر به او بگويند بداخلاق هستى بدش مى آيد و مى گويد نه، من در خانه بسيار خوش اخلاقم؛ و بالاخره سروكارى با خدا و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اما تخيّل مى كند اول مؤمن در ميان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 خطرناكى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اى هم خطرناك است كه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رذيله در دل رسوخ كند، و با همين صفت در صف محشر وارد شود، با پروردگار عالم ستيزه گرى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آنجا هم جهل مركّبش كار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پرونده سياهش را به دستش دادند، منكر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خدا قسم مى خورد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آدم خوبى هستم؛ بهشتى هستم؛ و بيجا مى خواهى مرا به جهنم ببرى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درباره اين گونه انسانها مى فرمايد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يَبْعَثُهُمُ اَللّٰهُ جَمِيعاً فَيَحْلِفُونَ لَهُ كَمٰا يَحْلِفُونَ لَكُمْ </w:t>
      </w:r>
    </w:p>
    <w:p>
      <w:pPr>
        <w:pStyle w:val="BookText"/>
        <w:rPr/>
      </w:pPr>
      <w:r>
        <w:rPr>
          <w:rFonts w:ascii="Amiri" w:hAnsi="Amiri" w:eastAsia="Amiri" w:cs="Amiri"/>
          <w:color w:val="111111"/>
          <w:sz w:val="28"/>
          <w:sz w:val="28"/>
          <w:szCs w:val="28"/>
          <w:rtl w:val="true"/>
          <w:lang w:bidi="ar-SA"/>
        </w:rPr>
        <w:t>وَ يَحْسَبُونَ أَنَّهُمْ عَلىٰ شَيْ‌ءٍ أَلاٰ إِنَّهُمْ هُمُ اَلْكٰاذِبُونَ‌</w:t>
      </w:r>
      <w:r>
        <w:rPr>
          <w:rFonts w:eastAsia="Amiri" w:cs="Amiri" w:ascii="Amiri" w:hAnsi="Amiri"/>
          <w:color w:val="111111"/>
          <w:sz w:val="28"/>
          <w:szCs w:val="28"/>
          <w:rtl w:val="true"/>
          <w:lang w:bidi="ar-SA"/>
        </w:rPr>
        <w:t>)</w:t>
      </w:r>
      <w:r>
        <w:rPr>
          <w:rStyle w:val="FootnoteAnchor"/>
          <w:rtl w:val="true"/>
        </w:rPr>
        <w:footnoteReference w:id="70"/>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كه مى شود، افرادى كه جهل مركّب دارند قسم مى خورند و در مقابل خدا خودشان را بهشتى مى دانند؛ همينطور كه در دنيا خودشان را بهشتى و آدم خوب مى دانستند و به مردم مى گفتند كه ما خوبيم و قسم دروغ مى خوردند، در مقابل خدا هم قسم مى خورند كه خوبيم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 عجب افراد دروغگوئى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كارشان به جائى رسيده كه در روز قيامت هم خلاف واقع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باسوادها و بيسوادها، روشنفكرها و غير روشنفكرها، خانمها و آقايان، اين رذيله خيلى فراوان ديده مى شود؛ و قرآن مى فرمايد خطرناك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خطرش به اندازه اى است كه در روز قيامت در مقابل خدا قَد عَلَم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اشتباه مى كنى و ملائكه ات اشتباه كردند كه اين پرونده را براى من تهيّه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بهشتى هستم و تو بيجا مى خواهى مرا به جهنم ببرى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هم مى خورد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خودت قسم اشتباه مى كنى؛ من آدم خوبى هستم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براى جهل مركّب جز اين آيه شريفه نبود، بس بود براى اينكه ما مواظب باشيم كه يك دفعه اين صفت رذيله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نداشته </w:t>
      </w:r>
    </w:p>
    <w:p>
      <w:pPr>
        <w:pStyle w:val="BookText"/>
        <w:rPr/>
      </w:pPr>
      <w:r>
        <w:rPr>
          <w:rFonts w:ascii="IRNazanin" w:hAnsi="IRNazanin" w:eastAsia="IRNazanin"/>
          <w:color w:val="111111"/>
          <w:sz w:val="28"/>
          <w:sz w:val="28"/>
          <w:szCs w:val="28"/>
          <w:rtl w:val="true"/>
          <w:lang w:bidi="fa-IR"/>
        </w:rPr>
        <w:t>باشيم، قرآن شريف اين افراد را بدترين و پست ترين افراد مى داند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ورشكسته ترين افراد در روز قيامت همين افرادند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با يك تأكيد خاصّى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هَلْ نُنَبِّئُكُمْ بِالْأَخْسَرِينَ أَعْمٰالاً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ضَلَّ سَعْيُهُمْ فِي اَلْحَيٰاةِ اَلدُّنْيٰا وَ هُمْ يَحْسَبُونَ أَنَّهُمْ يُحْسِنُونَ صُنْعاً</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خواهيد خبرتان كنم از ورشكسته ترين، شقى ترين و بدبخت ترين افراد؟ آنها كسانى هستند كه كار بد مى كنند و خيال مى كنند كه كار خوب مى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كسانى كه جاهلند اما خيال مى كنند عالمند</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نمى رود؛ پاى منبر نمى رود؛ به او گفته مى شود سروكار با منبر و محراب داشته باش؛ مى گويد من از اين آخوندها بيشتر بلدم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يك زن بسيار بداخلاق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شوهردارى مى كند و نه بچّه دارى و نه خانه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به او مى گويند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اشتباه مى كنيد؛ من بسيار خوبم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پدر و مادرش هم او را نصيحت كنند حرف آنها را هم نمى شنود و همان جهل مركّبش را مى خواهد بر همه تحميل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و در ميان مردم آدم رذلى است، اما خودش را يك آدم حسابى مى داند؛ و بالاخره جهنّمى است ولى تخيّل مى كند بهشتى است</w:t>
      </w:r>
      <w:r>
        <w:rPr>
          <w:rFonts w:eastAsia="IRNazanin" w:cs="IRNazanin"/>
          <w:color w:val="111111"/>
          <w:sz w:val="28"/>
          <w:szCs w:val="28"/>
          <w:rtl w:val="true"/>
          <w:lang w:bidi="fa-IR"/>
        </w:rPr>
        <w:t xml:space="preserve">. </w:t>
      </w:r>
      <w:bookmarkStart w:id="196" w:name="pg20348_272725"/>
    </w:p>
    <w:p>
      <w:pPr>
        <w:pStyle w:val="Heading3"/>
        <w:numPr>
          <w:ilvl w:val="2"/>
          <w:numId w:val="1"/>
        </w:numPr>
        <w:rPr/>
      </w:pPr>
      <w:bookmarkStart w:id="197" w:name="__RefHeading___Toc11793843_1280447820"/>
      <w:bookmarkStart w:id="198" w:name="_Toc69"/>
      <w:bookmarkEnd w:id="196"/>
      <w:bookmarkEnd w:id="197"/>
      <w:r>
        <w:rPr>
          <w:rtl w:val="true"/>
        </w:rPr>
        <w:t xml:space="preserve">- </w:t>
      </w:r>
      <w:r>
        <w:rPr>
          <w:rtl w:val="true"/>
        </w:rPr>
        <w:t xml:space="preserve">روايتى از امام صادق </w:t>
      </w:r>
      <w:r>
        <w:rPr>
          <w:rtl w:val="true"/>
        </w:rPr>
        <w:t>(</w:t>
      </w:r>
      <w:r>
        <w:rPr>
          <w:rtl w:val="true"/>
        </w:rPr>
        <w:t>ع</w:t>
      </w:r>
      <w:r>
        <w:rPr>
          <w:rtl w:val="true"/>
        </w:rPr>
        <w:t>)</w:t>
      </w:r>
      <w:bookmarkEnd w:id="198"/>
    </w:p>
    <w:p>
      <w:pPr>
        <w:pStyle w:val="BookText"/>
        <w:rPr/>
      </w:pPr>
      <w:r>
        <w:rPr>
          <w:rFonts w:ascii="IRNazanin" w:hAnsi="IRNazanin" w:eastAsia="IRNazanin"/>
          <w:color w:val="111111"/>
          <w:sz w:val="28"/>
          <w:sz w:val="28"/>
          <w:szCs w:val="28"/>
          <w:rtl w:val="true"/>
          <w:lang w:bidi="fa-IR"/>
        </w:rPr>
        <w:t xml:space="preserve">روايتى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مى خوانم تا جهل مركب كمى براى شما روشن شود؛ و نيز معلوم شود كه انسان را به چه بدبختى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در ميان مردم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مستجاب الدّعوه 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اى شهرت داشت كه من مى خواستم با او تماس داشته باشم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معلوم مى شود با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و كار نداشته است؛ و معلوم است كسى كه سر و كار با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چه بدبختيها گريبانگيرش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 روزى در كوچه ديدم جمعيّت اطراف كسى را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همراه من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است كه شما مى خواستيد او را 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جلو و او تا چشمش به من افتاد، مردم را رها كرد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دنبالش راه افتادم تا در جاى خلوتى با او صحبت كنم و ببينم 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آن مرد به مغازه نانوايى رفت و دو عدد نان دزديد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كردم، اين آدم كه اينقدر شهرت و تقدّس دارد چرا دزدى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ديدم از مغازه اى دو عدد انار دزديد و بعد به خرابه اى رفت و دو تا نان و انار را صدقه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به چهار</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خواست از خرابه بيرون بيايد، جلو او را گرفتم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كارها چه بود كه </w:t>
      </w:r>
    </w:p>
    <w:p>
      <w:pPr>
        <w:pStyle w:val="BookText"/>
        <w:rPr/>
      </w:pPr>
      <w:r>
        <w:rPr>
          <w:rFonts w:ascii="IRNazanin" w:hAnsi="IRNazanin" w:eastAsia="IRNazanin"/>
          <w:color w:val="111111"/>
          <w:sz w:val="28"/>
          <w:sz w:val="28"/>
          <w:szCs w:val="28"/>
          <w:rtl w:val="true"/>
          <w:lang w:bidi="fa-IR"/>
        </w:rPr>
        <w:t>انجام دادى‌؟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 كردم‌؟ گفتم كه من همه جريان را ديدم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كى هستى‌؟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جعفربن محمد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پسر پيغمبرى و قرآن بلد نيستى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 وَ مَنْ جٰاءَ بِالسَّيِّئَةِ فَلاٰ يُجْزىٰ إِلاّٰ مِثْلَهٰا</w:t>
      </w:r>
      <w:r>
        <w:rPr>
          <w:rFonts w:eastAsia="Amiri" w:cs="Amiri" w:ascii="Amiri" w:hAnsi="Amiri"/>
          <w:color w:val="111111"/>
          <w:sz w:val="28"/>
          <w:szCs w:val="28"/>
          <w:rtl w:val="true"/>
          <w:lang w:bidi="ar-SA"/>
        </w:rPr>
        <w:t>)</w:t>
      </w:r>
      <w:r>
        <w:rPr>
          <w:rStyle w:val="FootnoteAnchor"/>
          <w:rtl w:val="true"/>
        </w:rPr>
        <w:footnoteReference w:id="72"/>
      </w:r>
      <w:r>
        <w:rPr>
          <w:rFonts w:ascii="IRNazanin" w:hAnsi="IRNazanin" w:eastAsia="IRNazanin"/>
          <w:color w:val="111111"/>
          <w:sz w:val="28"/>
          <w:sz w:val="28"/>
          <w:szCs w:val="28"/>
          <w:rtl w:val="true"/>
          <w:lang w:bidi="fa-IR"/>
        </w:rPr>
        <w:t>اگر كسى كار خوب كند، خدا ده برابر به او عنايت مى كند؛ اما اگر كار بد كند همان يك گناه را در نامه عملش مى نويسند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اين آيه چه ربطى به كار تو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من دو تا نان و دو تا انار دزديدم جمعاً چهار تا گناه كردم؛ بعد اين چهار تا را صدقه دادم و چهل حسنه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تا گناه از چهل تا ثواب كم مى شود؛ در نتيجه در نامه عملم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چه معامله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مرد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ثَكَلَتْكَ اُمُّك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اصلاً حسنه اى نبردى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گناه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تا گناه كردى براى اينكه در مال مردم تصرّف كردى و دزديدى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تا گناه ديگر كردى كه بدون اجازه مردم مال آنها را به ديگرى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تنها ثوابى نبردى بلكه هشت گناه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جهل مركّب با انسان چه مى كند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شما عزيزان و شما زن و مرد مقدّس از اين روايت تعجّب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راستى آيا اينجور چيزى ممكن است‌؟ در ميان خودمان </w:t>
      </w:r>
    </w:p>
    <w:p>
      <w:pPr>
        <w:pStyle w:val="BookText"/>
        <w:rPr/>
      </w:pPr>
      <w:r>
        <w:rPr>
          <w:rFonts w:ascii="IRNazanin" w:hAnsi="IRNazanin" w:eastAsia="IRNazanin"/>
          <w:color w:val="111111"/>
          <w:sz w:val="28"/>
          <w:sz w:val="28"/>
          <w:szCs w:val="28"/>
          <w:rtl w:val="true"/>
          <w:lang w:bidi="fa-IR"/>
        </w:rPr>
        <w:t>هم نظير اين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آقا كم فروشى مى كند؛ احتكار و گران فروشى مى كند؛ خون مردم را مثل زالو مى مكد، اما بيست روز يا ده روز روضه مى خواند و صد هزار تومان خرج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كار آن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تفاوتى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 دزدى كرد و به فقير داد؛ اين آقا دزدى كرد و روضه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از اول شب تا صبح مشغول عبادت است و با خدا راز و نياز مى كند و تا صبح گريه ها مى كند؛ اما دل شوهرش از دست اين خانم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شوهر را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دزدى</w:t>
      </w:r>
    </w:p>
    <w:p>
      <w:pPr>
        <w:pStyle w:val="BookText"/>
        <w:rPr/>
      </w:pPr>
      <w:r>
        <w:rPr>
          <w:rFonts w:ascii="Amiri" w:hAnsi="Amiri" w:eastAsia="Amiri" w:cs="Amiri"/>
          <w:color w:val="111111"/>
          <w:sz w:val="28"/>
          <w:sz w:val="28"/>
          <w:szCs w:val="28"/>
          <w:rtl w:val="true"/>
          <w:lang w:bidi="ar-SA"/>
        </w:rPr>
        <w:t>آن آقا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آن دزدى كرده و به فقير داده، و اين زن حقّ شوهر را دزدى كرده و به جايش نماز شب خوانده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 صدمه مى دهد، به فقرا رسيدگى مى كند، اين آقائى كه صدهزار تومان صدقه مى دهد، اما همين آقا زن و بچّه اش وضع خوبى ندارند و هنوز نفهميده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چراغى كه به خانه رواست به مسجد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 از اين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هستند خمس نمى دهند؛ و كسى كه خمس ندهد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قرآن درباره اوست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يَأْكُلُونَ أَمْوٰالَ اَلْيَتٰامىٰ ظُلْماً إِنَّمٰا يَأْكُلُونَ فِي بُطُونِهِمْ نٰاراً وَ سَيَصْلَوْنَ سَعِيراً</w:t>
      </w:r>
      <w:r>
        <w:rPr>
          <w:rFonts w:eastAsia="Amiri" w:cs="Amiri" w:ascii="Amiri" w:hAnsi="Amiri"/>
          <w:color w:val="111111"/>
          <w:sz w:val="28"/>
          <w:szCs w:val="28"/>
          <w:rtl w:val="true"/>
          <w:lang w:bidi="ar-SA"/>
        </w:rPr>
        <w:t>)</w:t>
      </w:r>
      <w:r>
        <w:rPr>
          <w:rStyle w:val="FootnoteAnchor"/>
          <w:rtl w:val="true"/>
        </w:rPr>
        <w:footnoteReference w:id="73"/>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كسانى كه مال بچّه يتيم بخورند در حقيقت آتش 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آنهائى كه چشم ملكوتى دارند، اينها را مى بينند كه آتش مى خورند؛ و در روز قيامت مثل تنور كه آتش از او بيرون مى آيد به صف محشر وارد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فردى كه خمس نپرداخته، به ظاهر در كارهاى خير كمك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اينهم همان دزدى است</w:t>
      </w:r>
      <w:r>
        <w:rPr>
          <w:rFonts w:eastAsia="IRNazanin" w:cs="IRNazanin"/>
          <w:color w:val="111111"/>
          <w:sz w:val="28"/>
          <w:szCs w:val="28"/>
          <w:rtl w:val="true"/>
          <w:lang w:bidi="fa-IR"/>
        </w:rPr>
        <w:t xml:space="preserve">. </w:t>
      </w:r>
      <w:bookmarkStart w:id="199" w:name="pg20348_272729"/>
    </w:p>
    <w:p>
      <w:pPr>
        <w:pStyle w:val="Heading2"/>
        <w:numPr>
          <w:ilvl w:val="1"/>
          <w:numId w:val="1"/>
        </w:numPr>
        <w:rPr/>
      </w:pPr>
      <w:bookmarkStart w:id="200" w:name="__RefHeading___Toc11793845_1280447820"/>
      <w:bookmarkStart w:id="201" w:name="_Toc70"/>
      <w:bookmarkEnd w:id="199"/>
      <w:bookmarkEnd w:id="200"/>
      <w:r>
        <w:rPr>
          <w:rtl w:val="true"/>
        </w:rPr>
        <w:t>جلسه هشتم علاج جهل</w:t>
      </w:r>
      <w:bookmarkEnd w:id="201"/>
    </w:p>
    <w:p>
      <w:pPr>
        <w:pStyle w:val="Heading3"/>
        <w:numPr>
          <w:ilvl w:val="2"/>
          <w:numId w:val="1"/>
        </w:numPr>
        <w:rPr/>
      </w:pPr>
      <w:bookmarkStart w:id="202" w:name="__RefHeading___Toc11793847_1280447820"/>
      <w:bookmarkStart w:id="203" w:name="_Toc71"/>
      <w:bookmarkEnd w:id="202"/>
      <w:r>
        <w:rPr>
          <w:rtl w:val="true"/>
        </w:rPr>
        <w:t>اشاره</w:t>
      </w:r>
      <w:bookmarkEnd w:id="2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معالجه جهل بسيط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معالجه جهل ترديد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معالجه جهل مركّب</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مسلمان جاهل و نصرانى تازه مسلمان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4" w:name="pg20348_272731"/>
      <w:bookmarkStart w:id="205" w:name="pg20348_272731"/>
      <w:bookmarkEnd w:id="205"/>
    </w:p>
    <w:p>
      <w:pPr>
        <w:pStyle w:val="Heading3"/>
        <w:numPr>
          <w:ilvl w:val="2"/>
          <w:numId w:val="1"/>
        </w:numPr>
        <w:rPr/>
      </w:pPr>
      <w:bookmarkStart w:id="206" w:name="pg20348_272731"/>
      <w:bookmarkStart w:id="207" w:name="__RefHeading___Toc11793849_1280447820"/>
      <w:bookmarkStart w:id="208" w:name="_Toc72"/>
      <w:bookmarkEnd w:id="206"/>
      <w:bookmarkEnd w:id="207"/>
      <w:r>
        <w:rPr>
          <w:rtl w:val="true"/>
        </w:rPr>
        <w:t>علاج جهل</w:t>
      </w:r>
      <w:bookmarkEnd w:id="208"/>
    </w:p>
    <w:p>
      <w:pPr>
        <w:pStyle w:val="Heading4"/>
        <w:numPr>
          <w:ilvl w:val="3"/>
          <w:numId w:val="1"/>
        </w:numPr>
        <w:rPr/>
      </w:pPr>
      <w:bookmarkStart w:id="209" w:name="__RefHeading___Toc11793851_1280447820"/>
      <w:bookmarkStart w:id="210" w:name="_Toc73"/>
      <w:bookmarkEnd w:id="209"/>
      <w:r>
        <w:rPr>
          <w:rtl w:val="true"/>
        </w:rPr>
        <w:t>اشاره</w:t>
      </w:r>
      <w:bookmarkEnd w:id="210"/>
    </w:p>
    <w:p>
      <w:pPr>
        <w:pStyle w:val="BookText"/>
        <w:rPr/>
      </w:pPr>
      <w:r>
        <w:rPr>
          <w:rFonts w:ascii="IRNazanin" w:hAnsi="IRNazanin" w:eastAsia="IRNazanin"/>
          <w:color w:val="111111"/>
          <w:sz w:val="28"/>
          <w:sz w:val="28"/>
          <w:szCs w:val="28"/>
          <w:rtl w:val="true"/>
          <w:lang w:bidi="fa-IR"/>
        </w:rPr>
        <w:t>در جلسه قبل درباره انواع جهل بحث شده در اين جلسه ان شاءالله به راههاى علاج آنها مى پردازيم</w:t>
      </w:r>
      <w:r>
        <w:rPr>
          <w:rFonts w:eastAsia="IRNazanin" w:cs="IRNazanin"/>
          <w:color w:val="111111"/>
          <w:sz w:val="28"/>
          <w:szCs w:val="28"/>
          <w:rtl w:val="true"/>
          <w:lang w:bidi="fa-IR"/>
        </w:rPr>
        <w:t>:</w:t>
      </w:r>
    </w:p>
    <w:p>
      <w:pPr>
        <w:pStyle w:val="Heading4"/>
        <w:numPr>
          <w:ilvl w:val="3"/>
          <w:numId w:val="1"/>
        </w:numPr>
        <w:rPr/>
      </w:pPr>
      <w:bookmarkStart w:id="211" w:name="__RefHeading___Toc11793853_1280447820"/>
      <w:bookmarkStart w:id="212" w:name="_Toc74"/>
      <w:bookmarkEnd w:id="211"/>
      <w:r>
        <w:rPr>
          <w:rtl w:val="true"/>
        </w:rPr>
        <w:t>معالجه جهل بسيط</w:t>
      </w:r>
      <w:bookmarkEnd w:id="212"/>
    </w:p>
    <w:p>
      <w:pPr>
        <w:pStyle w:val="BookText"/>
        <w:rPr/>
      </w:pPr>
      <w:r>
        <w:rPr>
          <w:rFonts w:ascii="IRNazanin" w:hAnsi="IRNazanin" w:eastAsia="IRNazanin"/>
          <w:color w:val="111111"/>
          <w:sz w:val="28"/>
          <w:sz w:val="28"/>
          <w:szCs w:val="28"/>
          <w:rtl w:val="true"/>
          <w:lang w:bidi="fa-IR"/>
        </w:rPr>
        <w:t>معالجه جهل بسيط معلوم است؛ يعنى بايد برود كه ياد بگيرد تا بداند؛ و شعار اسلام اين است كه</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الْعِلْمِ فَريضَة عَلي كُلِّ مُسْلِمٍ‌</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گهواره تا گور دانش بجوى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كارى را برآموختن علم مقدم بدارد، اشتباه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رسم پيغمبراكرم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هر تازه مسلمانى را به دست يك مسلمان ديگرى كه مسأله بلد بود مى سپرد تا اين را عالم در دينش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عالم در دين مى شد رهايش </w:t>
      </w:r>
    </w:p>
    <w:p>
      <w:pPr>
        <w:pStyle w:val="BookText"/>
        <w:rPr/>
      </w:pPr>
      <w:r>
        <w:rPr>
          <w:rFonts w:ascii="IRNazanin" w:hAnsi="IRNazanin" w:eastAsia="IRNazanin"/>
          <w:color w:val="111111"/>
          <w:sz w:val="28"/>
          <w:sz w:val="28"/>
          <w:szCs w:val="28"/>
          <w:rtl w:val="true"/>
          <w:lang w:bidi="fa-IR"/>
        </w:rPr>
        <w:t>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شهادتين اكتفا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مسلمان شدى بايد نماز بخوانى و مسائل دينى نماز را بدانى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روزه بگيرى و روزه مسائل دارد؛ و بالاخره بايد يك مسلمان با عمل بشوى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بدون عمل فايده 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مى بينيد در قرآن شريف بيش از هفتاد و پنج آيه كه اسم ايمان آورده شده بلافاصله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معناى آن را هم آورده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عقيده، منهاى عمل فايده اى ندارد؛ و بالعكس هم فايده اى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اَلْإِنْسٰانَ لَفِي خُسْرٍ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اَلَّذِينَ آمَنُوا وَ عَمِلُوا اَلصّٰالِحٰاتِ وَ تَوٰاصَوْا بِالْحَقِّ وَ تَوٰاصَوْا 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عصاره عالم خلقت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قطبِ عالم امكان، محورِ عالمِ وجود، واسطه غيب و شهود، حضرت ولى عصر عجّل الله تعالى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و همه ورشكسته و بدبختند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يك طايفه، آنان كه دو تا بال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دارد وبرطبق ايمان عمل مى كند دو اينكه</w:t>
      </w:r>
    </w:p>
    <w:p>
      <w:pPr>
        <w:pStyle w:val="BookText"/>
        <w:rPr/>
      </w:pPr>
      <w:r>
        <w:rPr>
          <w:rFonts w:ascii="Amiri" w:hAnsi="Amiri" w:eastAsia="Amiri" w:cs="Amiri"/>
          <w:color w:val="111111"/>
          <w:sz w:val="28"/>
          <w:sz w:val="28"/>
          <w:szCs w:val="28"/>
          <w:rtl w:val="true"/>
          <w:lang w:bidi="ar-SA"/>
        </w:rPr>
        <w:t>علاوه بر ايمان و عمل، امر به معروف و نهى از منكر هم مى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تَوٰاصَوْا بِالْحَقِّ وَ تَوٰاصَوْا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امر به معروف دارد هم نهى از منكر</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سوره به اين كوچكى يك سوره عجيبى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صدر اسلام وقتى كه به يكديگر مى رسيدند، به جاى تعارف كردن، به يكديگر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اَلْعَصْرِ إِنَّ اَلْإِنْسٰانَ لَفِي 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إِلاَّ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مسلمان معلوم است كه چه مى شود، به ده سال نصف دنيا را مى گيرد و دنيا را تكان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ايمان منهاى عمل نمى شود و عمل هم منهاى ايمان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هم باشند؛ و اگر كسى بخواهد عمل بكند بايد عالم باشد؛ و عمل منهاى علم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نماز بخواند اما مسائلش را نداند، نماز باطل در مى آيد؛ نماز مسائل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كسى وضو بگيرد اما مسائلش را نداند، يا غسل بكند اما مسائلش را نداند، بعضى اوقات به اينجا كشيده مى شود كه آقا هفتاد سالش است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حيض مى كنم قُربَة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نكنيد كه اين حرفها عوامانه است و كم پيدا مى شود؛ خير، زياد پيدا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مى شود كه انسان سر و كار با منبر و محراب نداشته باشد اما مسائل دينش را بداند؟ واجب است، لازم است، بر همه و همه، كه معلومات عمومى خواندن و نوشتن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واجب است كه همه و همه معلومات عمومى دينى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نداند، جهنم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به افرادى كه نماز خوانده اند اما غلط بوده خطاب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 تَعَلَّمتَ؟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نرفتى ياد بگيرى‌؟ آيا نماز تو مهم تر بود يا بازار تو؟ آيا زن گرفتن يا شوهر كردن تو مهم تر بود يا نماز تو؟ يا روزه تو يا دين تو؟ آيا ديپلم گرفتن تو، ليسانس گرفتن تو، دكتر شدن و مهندس شدن تو لازم تر بود يا دين تو؟ در اينجا ممكن است بگويد كه ديپلم و ليسانس، ولى روز قيامت بايد بگويد دين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چرا ياد نگرفتى‌؟ و همانجا به جهنّمش مى برند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يك وظيفه سنگينى هم آقايان دارند و آن اين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قُوا أَنْفُسَكُمْ وَ أَهْلِيكُمْ نٰاراً وَقُودُهَا اَلنّٰاسُ وَ اَلْحِجٰارَةُ‌</w:t>
      </w:r>
      <w:r>
        <w:rPr>
          <w:rFonts w:eastAsia="Amiri" w:cs="Amiri" w:ascii="Amiri" w:hAnsi="Amiri"/>
          <w:color w:val="111111"/>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يعنى مردها، علاوه بر اين كه بايد مسائل دينشان را بدانند، ياد زن و بچه هم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علاوه بر اين كه وظيفه اى براى خود دارد، وظيفه زنها و دخترها و پسرها روى گردن آقايان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كه نُه سالش تمام مى شود، و پسر كه پانزده سالش تمام مى شود، واجب است مسائل دينش را بداند؛ و اين وظيفه پدرها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منبر بعضى اوقات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اولاد دوره آخرالزّمان از دست پدر و مادرهايشان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پدر و مادرهايشان مشركند؟ مى فرمود نه، مسلمانند اما به فكر دنياى اولادشان هستند؛ به فكر آخرت اولادشان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به اين بچه ها</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مادرانشان به فكر ديپلم و گلدوزى دخترهايشان هستند اما به فكر دينشان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به آن پسر و دخترى كه پدر به فكر ديپلم شدنش، مهندس شدنش، دكتر شدنش هست، اما به فكر دينش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كنكور قبول نشود چقدر متأسّف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شب خوابش نمى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چقدر ناراحت است، اما </w:t>
      </w:r>
    </w:p>
    <w:p>
      <w:pPr>
        <w:pStyle w:val="BookText"/>
        <w:rPr/>
      </w:pPr>
      <w:r>
        <w:rPr>
          <w:rFonts w:ascii="IRNazanin" w:hAnsi="IRNazanin" w:eastAsia="IRNazanin"/>
          <w:color w:val="111111"/>
          <w:sz w:val="28"/>
          <w:sz w:val="28"/>
          <w:szCs w:val="28"/>
          <w:rtl w:val="true"/>
          <w:lang w:bidi="fa-IR"/>
        </w:rPr>
        <w:t>رفوزه در دين است، مثل اين كه اصلاً چيزى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ناراحت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به اين اولاد از دست پدر و مادرها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معلومات دينى بر همه و همه لازم و واجب است كه ياد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شود رساله اى كه هفتاد سال مرجع تقليد زحمت مى كشد و مى نويسد، اين رساله را شما همين طورى ياد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بخوانيد، بايد بررسى كنيد؛ بايد از ديگران بپرسيد؛ بايد سروكار با منبر و محراب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خودت يا پسر و دخترت با منبر و محراب سروكار نداشته باشد،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در دنيا و آخرت سه تا درد بى درمان پيدا مى كنى كه خيلى دردهاى بالائى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سَيَأتي زَمانٌ عَلي اُمَّتي يَفِرُّونَ مِنَ الْعُلَمآءِ كَما يَفِرُّ الْغَنَمُ مِنَ الذِّئْبٍ وَ اِذا كانَ كَذلِكَ سَلَّط اللهُ عَلَيْهِمْ مَنْ لا رَحْمَ لَهُ ولا عِلْمَ لَهُ وَ لأحِلْمَ لَهُ وَ تُرْفَعُ الْبَرَكَة مِنْ اَمْوالِهِمْ وَ يَخْرُجُونَ مِنَ الدُّنْيا بِلا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زمانى بر اين امّت من بيايد كه مسلمانند، اما سر و كار با منبر و محراب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مسجدها خلوت، پاى منبرها خلوت، اينها فرار مى كنند از مسجد و محراب، نظير فرار كردن گوسفند از گرگ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 وقتى مسلمانان اينطور شدند، اول اينكه خدا بر آنان افرادى را مسلّط مى كند كه نه دين دارند و نه رحم و نه 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صدّام را بر عراق مسلّط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آمريكاى جنايتكار را مسلّط بر ممالك اسلامى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آمريكاى جنايت كار كه الآن مسلّط بر ممالك </w:t>
      </w:r>
    </w:p>
    <w:p>
      <w:pPr>
        <w:pStyle w:val="BookText"/>
        <w:rPr/>
      </w:pPr>
      <w:r>
        <w:rPr>
          <w:rFonts w:ascii="IRNazanin" w:hAnsi="IRNazanin" w:eastAsia="IRNazanin"/>
          <w:color w:val="111111"/>
          <w:sz w:val="28"/>
          <w:sz w:val="28"/>
          <w:szCs w:val="28"/>
          <w:rtl w:val="true"/>
          <w:lang w:bidi="fa-IR"/>
        </w:rPr>
        <w:t>اسلامى است، اين نه دين دارد نه رحم دارد و نه حلم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ديدى با مردم چه كرد؟ خود جنايتكارش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اينقدر بمب كه در عراق ريختم در طى جنگ در ويتنام در آنجا نريختم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اثر اين است كه مردم فرار از منبر و محراب مى كنند، اينجورها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تُرْفَعُ الْبَرَكَة مِنْ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خيلى پيدا مى كنند اما خيرى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به درد چكنم چكنم مبتلا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فراوان است اما كمبود، گرانى و نگرانى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پول داشته باشد بركت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بركت ندارد مى دانيد يعنى چه‌؟ يعنى يك قصرى دارد عالى؛ يك زن نق نقى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قصر با اين زن نق نقى چه بلائى است براى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زن، پول فراوان، زندگى خوب، حتى كُلفَت هم دارد، ولى يك شوهر نق نقى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اين خانم اگر در خرابه زندگى مى كرد بهتر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تُرْفَعُ الْبَرَكَة مِنْ اَمْوالِهِمْ‌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غذا فراوان دارند اما بد مى خورند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اولى و دومى خيلى مهم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كه مهم است سوم است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يَخْرُجُونَ مِنَ الدُّنْيا بِلا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نمى تواند شيعه گرى خودش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كار يا در آخر كار عقيده اش از او گرفته مى شود و شيطان پرست مى 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پرست مى 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بغض اميرالمؤمنين سلام الله عليه از دنيا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بايد در دل ثابت باشد تا نتواند شيطان</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بخواهيد در ايمانتان ثابت باشيد، بايد عالم در دين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سر و كار با منبر و محراب داشته باشيد؛ و متأسفانه همه جا، از جمله قم مقدّس، مردم با روحانيّت </w:t>
      </w:r>
      <w:bookmarkStart w:id="213" w:name="pg20348_272737"/>
    </w:p>
    <w:p>
      <w:pPr>
        <w:pStyle w:val="BookText"/>
        <w:rPr/>
      </w:pPr>
      <w:bookmarkEnd w:id="213"/>
      <w:r>
        <w:rPr>
          <w:rFonts w:ascii="IRNazanin" w:hAnsi="IRNazanin" w:eastAsia="IRNazanin"/>
          <w:color w:val="111111"/>
          <w:sz w:val="28"/>
          <w:sz w:val="28"/>
          <w:szCs w:val="28"/>
          <w:rtl w:val="true"/>
          <w:lang w:bidi="fa-IR"/>
        </w:rPr>
        <w:t>سر و كار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قميها كه در ميان روحانيّت هستند ولى چندان سر و كار با روحانيت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با جاهاى ديگر تفاوتى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بعضى جهات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 جهات هم عقب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جهل، صفت بدى است، اين صفت را بايد رفع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عالم در دين بشوى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عالم در دين بشوى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تو بايد عالم بشوى، بايد امر به معروف و نهى از منكر هم بكنى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بايد بدانى؛ زن و بچّه را هم بايد بفهمانى؛ رفيقت را هم بايد بفهمانى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راجع به جهل بسيط</w:t>
      </w:r>
      <w:r>
        <w:rPr>
          <w:rFonts w:eastAsia="IRNazanin" w:cs="IRNazanin"/>
          <w:color w:val="111111"/>
          <w:sz w:val="28"/>
          <w:szCs w:val="28"/>
          <w:rtl w:val="true"/>
          <w:lang w:bidi="fa-IR"/>
        </w:rPr>
        <w:t>.</w:t>
      </w:r>
    </w:p>
    <w:p>
      <w:pPr>
        <w:pStyle w:val="Heading4"/>
        <w:numPr>
          <w:ilvl w:val="3"/>
          <w:numId w:val="1"/>
        </w:numPr>
        <w:rPr/>
      </w:pPr>
      <w:bookmarkStart w:id="214" w:name="__RefHeading___Toc11793855_1280447820"/>
      <w:bookmarkStart w:id="215" w:name="_Toc75"/>
      <w:bookmarkEnd w:id="214"/>
      <w:r>
        <w:rPr>
          <w:rtl w:val="true"/>
        </w:rPr>
        <w:t xml:space="preserve">- </w:t>
      </w:r>
      <w:r>
        <w:rPr>
          <w:rtl w:val="true"/>
        </w:rPr>
        <w:t>معالجه جهل ترديدى</w:t>
      </w:r>
      <w:bookmarkEnd w:id="215"/>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راجع به جهل ترديدى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معالجه جهل ترديدى خيلى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اينكه درد خيلى بزرگ است، اما درمان خيلى آسان است و آن بى اعتنائى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ترديدى جهلى است كه حال شكّ بر او حكم فرما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ضعف اراده سرچشمه مى گيرد، و بايد اراده را قوى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كنيم اراده را قوى كنيم‌؟ بايد از اراده كار بكشيم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اراده كار بكشيم‌؟ بايد به شك بى اعتنائى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شبهه بى اعتنائى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جاهائى كه عجله خوب است همين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 پيدا مى كند آيا از اين راه بروم يا از آن راه، فوراً يك جا را انتخاب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 پيدا مى كند آيا اين كار را بكند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خير است، فورى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اينجور شكّها در اعتقادات، در مسائل دينى، برايت پيش آمد </w:t>
      </w:r>
      <w:bookmarkStart w:id="216" w:name="pg20348_272738"/>
    </w:p>
    <w:p>
      <w:pPr>
        <w:pStyle w:val="BookText"/>
        <w:rPr/>
      </w:pPr>
      <w:bookmarkEnd w:id="216"/>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توى فكرهاى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خوابيده اى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اى بلند شو راه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هست با او حرف بزن و خود را منصرف 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منصرف كردى كم كم اين شكّ ترديدى از تو رفع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جهل ترديدى بد جهليست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بر انسان حكم فرما شود بد چيزى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معالجه اش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شكّ دارد كه شام چه چيزى بپزد، فوراً تصميم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خوب يا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 دارد امروز بازار برود يا نه، فوراً تصميم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اينها براى آدم شكّاك است نه براى آدم</w:t>
      </w:r>
    </w:p>
    <w:p>
      <w:pPr>
        <w:pStyle w:val="BookText"/>
        <w:rPr/>
      </w:pPr>
      <w:r>
        <w:rPr>
          <w:rFonts w:ascii="IRNazanin" w:hAnsi="IRNazanin" w:eastAsia="IRNazanin"/>
          <w:color w:val="111111"/>
          <w:sz w:val="28"/>
          <w:sz w:val="28"/>
          <w:szCs w:val="28"/>
          <w:rtl w:val="true"/>
          <w:lang w:bidi="fa-IR"/>
        </w:rPr>
        <w:t>معمولى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معمولى بايد عقلش را به كار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عقلش كار نكرد بايد مشورت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مشورتش به جائى نرسيد آن وقت استخاره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استخاره يكى از خصوصيّاتيش همين است كه اگر عقلش كار نكرد، اگر مشورتش به جائى نرسيد، استخاره رفع ترديدش را مى كند تا اينكه خداى نكرده جهل ترديدى و شكّ بر دل او حكم فرما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راجع به جهل ترديدى</w:t>
      </w:r>
      <w:r>
        <w:rPr>
          <w:rFonts w:eastAsia="IRNazanin" w:cs="IRNazanin"/>
          <w:color w:val="111111"/>
          <w:sz w:val="28"/>
          <w:szCs w:val="28"/>
          <w:rtl w:val="true"/>
          <w:lang w:bidi="fa-IR"/>
        </w:rPr>
        <w:t>.</w:t>
      </w:r>
    </w:p>
    <w:p>
      <w:pPr>
        <w:pStyle w:val="Heading4"/>
        <w:numPr>
          <w:ilvl w:val="3"/>
          <w:numId w:val="1"/>
        </w:numPr>
        <w:rPr/>
      </w:pPr>
      <w:bookmarkStart w:id="217" w:name="__RefHeading___Toc11793857_1280447820"/>
      <w:bookmarkStart w:id="218" w:name="_Toc76"/>
      <w:bookmarkEnd w:id="217"/>
      <w:r>
        <w:rPr>
          <w:rtl w:val="true"/>
        </w:rPr>
        <w:t xml:space="preserve">- </w:t>
      </w:r>
      <w:r>
        <w:rPr>
          <w:rtl w:val="true"/>
        </w:rPr>
        <w:t>معالجه جهل مركّب</w:t>
      </w:r>
      <w:bookmarkEnd w:id="218"/>
    </w:p>
    <w:p>
      <w:pPr>
        <w:pStyle w:val="Heading5"/>
        <w:numPr>
          <w:ilvl w:val="4"/>
          <w:numId w:val="1"/>
        </w:numPr>
        <w:rPr/>
      </w:pPr>
      <w:bookmarkStart w:id="219" w:name="__RefHeading___Toc11793859_1280447820"/>
      <w:bookmarkStart w:id="220" w:name="_Toc77"/>
      <w:bookmarkEnd w:id="219"/>
      <w:r>
        <w:rPr>
          <w:rtl w:val="true"/>
        </w:rPr>
        <w:t>اشاره</w:t>
      </w:r>
      <w:bookmarkEnd w:id="220"/>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جهل 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جهل را چه جور بايد رفع كرد؟ راهش اين است كه اعتقادات خود را در عالم عرضه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اصحاب ائمه طاهرين عليهم السّلام همين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اصحاب امام صادق و امام رضا و امام هادى عليهم السّلام افرادى بودند كه مى آمدند خدمتشان و </w:t>
      </w:r>
    </w:p>
    <w:p>
      <w:pPr>
        <w:pStyle w:val="BookText"/>
        <w:rPr/>
      </w:pPr>
      <w:r>
        <w:rPr>
          <w:rFonts w:ascii="IRNazanin" w:hAnsi="IRNazanin" w:eastAsia="IRNazanin"/>
          <w:color w:val="111111"/>
          <w:sz w:val="28"/>
          <w:sz w:val="28"/>
          <w:szCs w:val="28"/>
          <w:rtl w:val="true"/>
          <w:lang w:bidi="fa-IR"/>
        </w:rPr>
        <w:t>اعتقادات خودشان را بر امام زمانشان عرضه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حضرت عبدالعظيم حسنى در شهر رى، كه از علماى بزرگ بود؛ و روايت داريم اگر كسى زيارت كند مرقد مطهّر ايشان را مثل اين است كه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زيات كرده باشد؛ آمد خدمت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مى خواهم عقايد خود را بر شما عرضه بدارم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خدا را قبول دارم؛ صفاتش اينجور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را قبول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امامت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اعتقادات ايشان را پسنديدند و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دينى و دين آبائى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دين من و اجداد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دينى دارى</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شما يك خانه مى خواهيد بخريد، اين معمار را مى بريد، آن معمار را مى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رفيق و آن رفيق را مى بريد تا اينكه نكند گول بخوريد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مى خواهى يك چيزى را عقيده خود كنى، نبايد دنبال خبره بروى‌؟ خود كه نمى توانى انتخاب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كه سر از ساختمان در نمى آورى، اگر بخواهى بدون مشورت خانه بخرى، اگر گول بخورى مردم تو را ملامت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اگر سر خودى عقيده اى را انتخاب كنى، بدون اينكه به متخصّصش بگوئى، اگر بد از كار درآمد تو را ملامت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اصلاً به قاعده تجرّى، مطلقاً تو را ملامت مى كنند، حتّى اگر صحيح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شود كه انسان خود اهل خبره نباشد و چيزى را انتخاب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سياست است بايد به عالم در سياست، اگر مربوط به اجتماع است، افرادى كه عالم به اجتماع </w:t>
      </w:r>
    </w:p>
    <w:p>
      <w:pPr>
        <w:pStyle w:val="BookText"/>
        <w:rPr/>
      </w:pPr>
      <w:r>
        <w:rPr>
          <w:rFonts w:ascii="IRNazanin" w:hAnsi="IRNazanin" w:eastAsia="IRNazanin"/>
          <w:color w:val="111111"/>
          <w:sz w:val="28"/>
          <w:sz w:val="28"/>
          <w:szCs w:val="28"/>
          <w:rtl w:val="true"/>
          <w:lang w:bidi="fa-IR"/>
        </w:rPr>
        <w:t>هستند، اگر مربوط به دين است افرادى كه عالم در دين هستند، بايد از آنها پرسيد كه اين عقيده</w:t>
      </w:r>
    </w:p>
    <w:p>
      <w:pPr>
        <w:pStyle w:val="BookText"/>
        <w:rPr/>
      </w:pPr>
      <w:r>
        <w:rPr>
          <w:rFonts w:ascii="IRNazanin" w:hAnsi="IRNazanin" w:eastAsia="IRNazanin"/>
          <w:color w:val="111111"/>
          <w:sz w:val="28"/>
          <w:sz w:val="28"/>
          <w:szCs w:val="28"/>
          <w:rtl w:val="true"/>
          <w:lang w:bidi="fa-IR"/>
        </w:rPr>
        <w:t>من است، درست است يا نه‌؟ اگر گفت نه فوراً زايل كند، و اگر گفت درست است آن عقيده را قبول كند، و قدرى هم رويش كار بكند شكوفاتر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انعطاف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استبدادگرى در عقيده، براى زن و مرد غلط است؛ و بعضى اوقات براى همين خود رأيى، براى همين لجاجت، به خطرهاى عجيبى هم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خانمها اينطورند كه نمى دانند اما حرف هم نمى شود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آقايان نمى دانند اما زيربار هم نمى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حقّ را به او بگويند نمى پذيرد، مخصوصاً اگر خانمش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بپذير از هر كه باشد؛ از خانمت باشد يا غير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گفتارت، در كردارت، اول عقل خود را به كار بينداز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عقلت جلو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راستى يك امر واضحى، يك امر ضرورى است هيچ؛ اگر ترديد پيدا كردى مشورت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عالى است لذا قرآن شريف در دو جا سفارش به مشورت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شٰاوِرْهُمْ فِي اَلْأَمْرِ فَإِذٰا عَزَمْتَ فَتَوَكَّلْ عَلَى اَللّٰهِ‌</w:t>
      </w:r>
      <w:r>
        <w:rPr>
          <w:rFonts w:eastAsia="Amiri" w:cs="Amiri" w:ascii="Amiri" w:hAnsi="Amiri"/>
          <w:color w:val="111111"/>
          <w:sz w:val="28"/>
          <w:szCs w:val="28"/>
          <w:rtl w:val="true"/>
          <w:lang w:bidi="ar-SA"/>
        </w:rPr>
        <w:t>)</w:t>
      </w:r>
      <w:r>
        <w:rPr>
          <w:rStyle w:val="FootnoteAnchor"/>
          <w:rtl w:val="true"/>
        </w:rPr>
        <w:footnoteReference w:id="77"/>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گيرى مال تو، اما مشورت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فكر ديگران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مؤمنين دارد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أَمْرُهُمْ شُورىٰ بَيْنَهُمْ‌</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يعنى مسلمانها مشورت مى كنند در كارهايشان چه زن باشد چه مرد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يك روانشناس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بچه ات را اطرافت جمع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شخصيت به بچّه هايت بدهى با آنها مشورت كن با خانمت مشورت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شاوِروُهُنَّ وَ خالِفُوهُنَّ‌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كنيد با زنها و مخالفت كنيد آنها را؛ يك معناى دقيقى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معناى بدى برايش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با زن بايد مشورت كرد، اما هر چه گفت خلافش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معلوم است كه يك حرف مسخره آميزى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را نمى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با خانمت مشورت كن؛ اگر حرفش خوب است بپذير و اما اگر ترديد پيدا كردى كه آيا حرفش خوب است يا نه، اگر عقل تو گفت كه رأى تو، بهتر از رأى</w:t>
      </w:r>
    </w:p>
    <w:p>
      <w:pPr>
        <w:pStyle w:val="BookText"/>
        <w:rPr/>
      </w:pPr>
      <w:r>
        <w:rPr>
          <w:rFonts w:ascii="IRNazanin" w:hAnsi="IRNazanin" w:eastAsia="IRNazanin"/>
          <w:color w:val="111111"/>
          <w:sz w:val="28"/>
          <w:sz w:val="28"/>
          <w:szCs w:val="28"/>
          <w:rtl w:val="true"/>
          <w:lang w:bidi="fa-IR"/>
        </w:rPr>
        <w:t>اوست، آن وقت رأى تو مقدّم بر رأى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وجود تو وجود تعقّلى است و وجود او عاطفى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با هم تعارض بكنند عقل مقدّم بر عاطفه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معناى</w:t>
      </w:r>
    </w:p>
    <w:p>
      <w:pPr>
        <w:pStyle w:val="BookText"/>
        <w:rPr/>
      </w:pPr>
      <w:r>
        <w:rPr>
          <w:rFonts w:ascii="IRNazanin" w:hAnsi="IRNazanin" w:eastAsia="IRNazanin"/>
          <w:color w:val="111111"/>
          <w:sz w:val="28"/>
          <w:sz w:val="28"/>
          <w:szCs w:val="28"/>
          <w:rtl w:val="true"/>
          <w:lang w:bidi="fa-IR"/>
        </w:rPr>
        <w:t>شاوروهنّ و خالفوهنّ‌ اين است، نه آنچه معروف شده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بايد با رفيقش، با خانمش با بچّه هايش مشورت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انعطاف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خودرأى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خودرأيى انسان را در دنيا و آخرت بدبخت مى كند، مخصوصاً راجع به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احتمال مى دهى كه جهل مركّب باشد، عالمى را پيدا كن كه استاد باشد، عاقل و متديّن باشد، و عرضه بدار دينت را بر او، تا ببيند درست است يا نه؛ و اگر در يك جا شكّ كردى، شبهه كردى كه </w:t>
      </w:r>
      <w:bookmarkStart w:id="221" w:name="pg20348_272742"/>
    </w:p>
    <w:p>
      <w:pPr>
        <w:pStyle w:val="BookText"/>
        <w:rPr/>
      </w:pPr>
      <w:bookmarkEnd w:id="221"/>
      <w:r>
        <w:rPr>
          <w:rFonts w:ascii="IRNazanin" w:hAnsi="IRNazanin" w:eastAsia="IRNazanin"/>
          <w:color w:val="111111"/>
          <w:sz w:val="28"/>
          <w:sz w:val="28"/>
          <w:szCs w:val="28"/>
          <w:rtl w:val="true"/>
          <w:lang w:bidi="fa-IR"/>
        </w:rPr>
        <w:t>درست است يا نه، فوراً برو از او سؤال كن؛ نكند كه جهل مركّب يك وقت بيچارگى براى تو بار بياورد</w:t>
      </w:r>
      <w:r>
        <w:rPr>
          <w:rFonts w:eastAsia="IRNazanin" w:cs="IRNazanin"/>
          <w:color w:val="111111"/>
          <w:sz w:val="28"/>
          <w:szCs w:val="28"/>
          <w:rtl w:val="true"/>
          <w:lang w:bidi="fa-IR"/>
        </w:rPr>
        <w:t>.</w:t>
      </w:r>
    </w:p>
    <w:p>
      <w:pPr>
        <w:pStyle w:val="Heading5"/>
        <w:numPr>
          <w:ilvl w:val="4"/>
          <w:numId w:val="1"/>
        </w:numPr>
        <w:rPr/>
      </w:pPr>
      <w:bookmarkStart w:id="222" w:name="__RefHeading___Toc11793861_1280447820"/>
      <w:bookmarkStart w:id="223" w:name="_Toc78"/>
      <w:bookmarkEnd w:id="222"/>
      <w:r>
        <w:rPr>
          <w:rtl w:val="true"/>
        </w:rPr>
        <w:t xml:space="preserve">- </w:t>
      </w:r>
      <w:r>
        <w:rPr>
          <w:rtl w:val="true"/>
        </w:rPr>
        <w:t>داستان مسلمان جاهل و نصرانى تازه مسلمان</w:t>
      </w:r>
      <w:bookmarkEnd w:id="223"/>
    </w:p>
    <w:p>
      <w:pPr>
        <w:pStyle w:val="BookText"/>
        <w:rPr/>
      </w:pPr>
      <w:r>
        <w:rPr>
          <w:rFonts w:ascii="IRNazanin" w:hAnsi="IRNazanin" w:eastAsia="IRNazanin"/>
          <w:color w:val="111111"/>
          <w:sz w:val="28"/>
          <w:sz w:val="28"/>
          <w:szCs w:val="28"/>
          <w:rtl w:val="true"/>
          <w:lang w:bidi="fa-IR"/>
        </w:rPr>
        <w:t>يك مسلمان جاهل و مقدّس مآبى، يك نصرانى را مسلمان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 نمى دانست چكار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و نصرانى را بدبخت كرد و بالأخره دوباره او را از اسلام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اذان صبح آمد دنبال نصرانى تازه مسلمان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بلند شو به مسجد برويم، اين شخص را به مسجد آورد و نماز شب را تحميل بر او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نماز اوّل وقت و تعقيبات نماز را تا اول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روز شد گفت در مسجد نشستن خيلى خوب است و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ظهر نشستند و نماز ظهر و عصر را هم خواندند؛ و قبلاً به او گفت كه روزه مستحبى در اسلام خيلى خوب است و روزه را بر او تحميل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عصر نشستند تا مغرب و نماز مغرب و عشاء را خواندند و به منزل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قبل از اذان صبح آمد دنبال تازه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گفت كيست كه در مى زند؟ گفت 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راستش را بخواهى من همان ديشب از اسلام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مسلمانى براى آدمهاى بيكار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من كار و زندگى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كه اين مرد خواست يك كار خوبى بكند، اما بدتر شد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بايد اگر خود نمى داند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لجوج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شنو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لجاجت و حرف نشنوى است كه بعضى اوقات به طلاق كشيده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استبداد نداشته باش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استبدادهاست كه بعضى اوقات تو را بدبخت مى كند</w:t>
      </w:r>
      <w:r>
        <w:rPr>
          <w:rFonts w:eastAsia="Amiri" w:cs="Amiri" w:ascii="Amiri" w:hAnsi="Amiri"/>
          <w:color w:val="111111"/>
          <w:sz w:val="28"/>
          <w:szCs w:val="28"/>
          <w:rtl w:val="true"/>
          <w:lang w:bidi="ar-SA"/>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4" w:name="pg20348_272745"/>
      <w:bookmarkStart w:id="225" w:name="pg20348_272745"/>
      <w:bookmarkEnd w:id="225"/>
    </w:p>
    <w:p>
      <w:pPr>
        <w:pStyle w:val="Heading2"/>
        <w:numPr>
          <w:ilvl w:val="1"/>
          <w:numId w:val="1"/>
        </w:numPr>
        <w:rPr/>
      </w:pPr>
      <w:bookmarkStart w:id="226" w:name="pg20348_272745"/>
      <w:bookmarkStart w:id="227" w:name="__RefHeading___Toc11793863_1280447820"/>
      <w:bookmarkStart w:id="228" w:name="_Toc79"/>
      <w:bookmarkEnd w:id="226"/>
      <w:bookmarkEnd w:id="227"/>
      <w:r>
        <w:rPr>
          <w:rtl w:val="true"/>
        </w:rPr>
        <w:t xml:space="preserve">جلسه نهم رذيله </w:t>
      </w:r>
      <w:r>
        <w:rPr>
          <w:rtl w:val="true"/>
        </w:rPr>
        <w:t>«</w:t>
      </w:r>
      <w:r>
        <w:rPr>
          <w:rtl w:val="true"/>
        </w:rPr>
        <w:t>وسوسه</w:t>
      </w:r>
      <w:r>
        <w:rPr>
          <w:rtl w:val="true"/>
        </w:rPr>
        <w:t>»</w:t>
      </w:r>
      <w:bookmarkEnd w:id="228"/>
    </w:p>
    <w:p>
      <w:pPr>
        <w:pStyle w:val="Heading3"/>
        <w:numPr>
          <w:ilvl w:val="2"/>
          <w:numId w:val="1"/>
        </w:numPr>
        <w:rPr/>
      </w:pPr>
      <w:bookmarkStart w:id="229" w:name="__RefHeading___Toc11793865_1280447820"/>
      <w:bookmarkStart w:id="230" w:name="_Toc80"/>
      <w:bookmarkEnd w:id="229"/>
      <w:r>
        <w:rPr>
          <w:rtl w:val="true"/>
        </w:rPr>
        <w:t>اشاره</w:t>
      </w:r>
      <w:bookmarkEnd w:id="2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وسواس يا ديوانه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 رحمانى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خطورات شيطانى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خناس كيست‌؟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وسوسه فكرى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وسوسه عملى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راه معالجه وسوسه فكرى و عملى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1" w:name="pg20348_272747"/>
      <w:bookmarkStart w:id="232" w:name="pg20348_272747"/>
      <w:bookmarkEnd w:id="232"/>
    </w:p>
    <w:p>
      <w:pPr>
        <w:pStyle w:val="Heading3"/>
        <w:numPr>
          <w:ilvl w:val="2"/>
          <w:numId w:val="1"/>
        </w:numPr>
        <w:rPr/>
      </w:pPr>
      <w:bookmarkStart w:id="233" w:name="pg20348_272747"/>
      <w:bookmarkStart w:id="234" w:name="__RefHeading___Toc11793867_1280447820"/>
      <w:bookmarkStart w:id="235" w:name="_Toc81"/>
      <w:bookmarkEnd w:id="233"/>
      <w:bookmarkEnd w:id="234"/>
      <w:r>
        <w:rPr>
          <w:rtl w:val="true"/>
        </w:rPr>
        <w:t>رذيله وسوسه</w:t>
      </w:r>
      <w:bookmarkEnd w:id="235"/>
    </w:p>
    <w:p>
      <w:pPr>
        <w:pStyle w:val="Heading4"/>
        <w:numPr>
          <w:ilvl w:val="3"/>
          <w:numId w:val="1"/>
        </w:numPr>
        <w:rPr/>
      </w:pPr>
      <w:bookmarkStart w:id="236" w:name="__RefHeading___Toc11793869_1280447820"/>
      <w:bookmarkStart w:id="237" w:name="_Toc82"/>
      <w:bookmarkEnd w:id="236"/>
      <w:r>
        <w:rPr>
          <w:rtl w:val="true"/>
        </w:rPr>
        <w:t>اشاره</w:t>
      </w:r>
      <w:bookmarkEnd w:id="237"/>
    </w:p>
    <w:p>
      <w:pPr>
        <w:pStyle w:val="BookText"/>
        <w:rPr/>
      </w:pPr>
      <w:r>
        <w:rPr>
          <w:rFonts w:ascii="IRNazanin" w:hAnsi="IRNazanin" w:eastAsia="IRNazanin"/>
          <w:color w:val="111111"/>
          <w:sz w:val="28"/>
          <w:sz w:val="28"/>
          <w:szCs w:val="28"/>
          <w:rtl w:val="true"/>
          <w:lang w:bidi="fa-IR"/>
        </w:rPr>
        <w:t>بحث درباره فضائل و رذائل بود كه بعضى از آنها را عنوان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رسيد به فضيلت يقين كه درباره اش فى الجملة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درباره يكى از اضداد اين فضيلت، يعنعى جهل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بحثها فهميديم كه جهل، مخصوصاً جهل مركّب، رذيله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رذيله خطرناكى است</w:t>
      </w:r>
      <w:r>
        <w:rPr>
          <w:rFonts w:eastAsia="IRNazanin" w:cs="IRNazanin"/>
          <w:color w:val="111111"/>
          <w:sz w:val="28"/>
          <w:szCs w:val="28"/>
          <w:rtl w:val="true"/>
          <w:lang w:bidi="fa-IR"/>
        </w:rPr>
        <w:t>.</w:t>
      </w:r>
    </w:p>
    <w:p>
      <w:pPr>
        <w:pStyle w:val="Heading4"/>
        <w:numPr>
          <w:ilvl w:val="3"/>
          <w:numId w:val="1"/>
        </w:numPr>
        <w:rPr/>
      </w:pPr>
      <w:bookmarkStart w:id="238" w:name="__RefHeading___Toc11793871_1280447820"/>
      <w:bookmarkStart w:id="239" w:name="_Toc83"/>
      <w:bookmarkEnd w:id="238"/>
      <w:r>
        <w:rPr>
          <w:rtl w:val="true"/>
        </w:rPr>
        <w:t xml:space="preserve">- </w:t>
      </w:r>
      <w:r>
        <w:rPr>
          <w:rtl w:val="true"/>
        </w:rPr>
        <w:t>وسواس يا ديوانه</w:t>
      </w:r>
      <w:bookmarkEnd w:id="239"/>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امروز درباره ضدّ دوم يقين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صاحب آن وسواس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ضدّ يقين است، و يك رذيله بسيار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رذيله از رذيله جهل خيلى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و آخرت انسان را تباه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به بدبختيها مى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بسيار از خانواده ها را كه از هم پاشانده است، و منجر به طلاق، منجر به بدبختيها </w:t>
      </w:r>
      <w:bookmarkStart w:id="240" w:name="pg20348_272748"/>
    </w:p>
    <w:p>
      <w:pPr>
        <w:pStyle w:val="BookText"/>
        <w:rPr/>
      </w:pPr>
      <w:bookmarkEnd w:id="240"/>
      <w:r>
        <w:rPr>
          <w:rFonts w:ascii="IRNazanin" w:hAnsi="IRNazanin" w:eastAsia="IRNazanin"/>
          <w:color w:val="111111"/>
          <w:sz w:val="28"/>
          <w:sz w:val="28"/>
          <w:szCs w:val="28"/>
          <w:rtl w:val="true"/>
          <w:lang w:bidi="fa-IR"/>
        </w:rPr>
        <w:t>و منجر به عقده ها براى بچّه 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كه اين رذيله، افراد را از جامعه مطرود كرده و يك حالت گوشه گيرى به او داده است؛ و اگر اسم آن را به جاى وسواسى، ديوانگى بگذاريم، اشتباه نكرده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وسواس يعنى ديوانه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ثقة الاسلام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اول اصول كافى، در باب عقل و جهل چنين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آمد خدمت امام صادق سلام الله عليه و از عقل كسى تعريف كرد؛ در ضمن تعريف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فرد در وضو و نماز وسواس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عاقلى است كه تابع شيطان است و به اندازه اى تبعيّت او از شيطان معلوم است كه اگر از خودش بپرسند كه كارهاى تو كارهاى عاقلانه است يا كارهاى شيطانى، خودش هم مى گويد كارهاى شيطانى</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بحث درباره وسواسى به طور فشرده بايد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معناى وسوسه و اقسام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هم اينكه وسوسه از كجا سرچشمه مى گيرد؛ و يك بحث هم اينكه اين صفت و رذيله خطرناك را چطور بايد معالجه كرد</w:t>
      </w:r>
      <w:r>
        <w:rPr>
          <w:rFonts w:eastAsia="IRNazanin" w:cs="IRNazanin"/>
          <w:color w:val="111111"/>
          <w:sz w:val="28"/>
          <w:szCs w:val="28"/>
          <w:rtl w:val="true"/>
          <w:lang w:bidi="fa-IR"/>
        </w:rPr>
        <w:t>.</w:t>
      </w:r>
    </w:p>
    <w:p>
      <w:pPr>
        <w:pStyle w:val="Heading4"/>
        <w:numPr>
          <w:ilvl w:val="3"/>
          <w:numId w:val="1"/>
        </w:numPr>
        <w:rPr/>
      </w:pPr>
      <w:bookmarkStart w:id="241" w:name="__RefHeading___Toc11793873_1280447820"/>
      <w:bookmarkStart w:id="242" w:name="_Toc84"/>
      <w:bookmarkEnd w:id="241"/>
      <w:r>
        <w:rPr>
          <w:rtl w:val="true"/>
        </w:rPr>
        <w:t>- ‍</w:t>
      </w:r>
      <w:r>
        <w:rPr>
          <w:rtl w:val="true"/>
        </w:rPr>
        <w:t>الهام رحمانى</w:t>
      </w:r>
      <w:bookmarkEnd w:id="242"/>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انسان دو نحوه خطورات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نحوه مربوط به خدا است و آن </w:t>
      </w:r>
    </w:p>
    <w:p>
      <w:pPr>
        <w:pStyle w:val="BookText"/>
        <w:rPr/>
      </w:pPr>
      <w:r>
        <w:rPr>
          <w:rFonts w:ascii="IRNazanin" w:hAnsi="IRNazanin" w:eastAsia="IRNazanin"/>
          <w:color w:val="111111"/>
          <w:sz w:val="28"/>
          <w:sz w:val="28"/>
          <w:szCs w:val="28"/>
          <w:rtl w:val="true"/>
          <w:lang w:bidi="fa-IR"/>
        </w:rPr>
        <w:t>بُعد رحمانى انسان است؛ كه به آن الهامات رحمانى و وحى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رابطه با خدايشان محكم باشد؛ از اين نحوه خطورات زياد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حالى كه ملائكه را نمى بيند اما ملائكه به طورى كه اين نفهمد، به نحو خطور، حقيقت را در دل او 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و روايات به خوبى استفاده مى كنيم كه مؤمن الهام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واقعى را ملائكه به مؤمن نشان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رابطه با خدايش محكم باشد، مى تواند به خودى خود راه را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الهام در قرآن شريف هدايت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عنايت خاصّ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سوره بقره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اَلْكِتٰابُ لاٰ رَيْبَ فِيهِ هُدىً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قرآن، كه شكّ و شبهه اى در او نيست، افراد با تقوى را هدايت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همين سوره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هُدى لِلنّاسِ‌</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يعنى قرآن هادى است براى همه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هَدَيْنٰاهُ اَلسَّبِيلَ إِمّٰا شٰاكِراً وَ إِمّٰا كَفُوراً</w:t>
      </w:r>
      <w:r>
        <w:rPr>
          <w:rFonts w:eastAsia="Amiri" w:cs="Amiri" w:ascii="Amiri" w:hAnsi="Amiri"/>
          <w:color w:val="111111"/>
          <w:sz w:val="28"/>
          <w:szCs w:val="28"/>
          <w:rtl w:val="true"/>
          <w:lang w:bidi="ar-SA"/>
        </w:rPr>
        <w:t>)</w:t>
      </w:r>
      <w:r>
        <w:rPr>
          <w:rStyle w:val="FootnoteAnchor"/>
          <w:rtl w:val="true"/>
        </w:rPr>
        <w:footnoteReference w:id="81"/>
      </w:r>
      <w:r>
        <w:rPr>
          <w:rFonts w:ascii="IRNazanin" w:hAnsi="IRNazanin" w:eastAsia="IRNazanin"/>
          <w:color w:val="111111"/>
          <w:sz w:val="28"/>
          <w:sz w:val="28"/>
          <w:szCs w:val="28"/>
          <w:rtl w:val="true"/>
          <w:lang w:bidi="fa-IR"/>
        </w:rPr>
        <w:t>پيامبر آمده براى هدايت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هدايتى كه در اول سوره بقره گفته شد، يعنى 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عنايت خاصّ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 مى فرمايد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جٰاءَكُمْ مِنَ اَللّٰهِ نُورٌ وَ كِتٰابٌ مُبِينٌ يَهْدِي بِهِ اَللّٰهُ مَنِ اِتَّبَعَ رِضْوٰانَهُ سُبُلَ اَلسَّلاٰمِ وَ يُخْرِجُهُمْ مِنَ اَلظُّلُمٰاتِ إِلَى اَلنُّورِ بِإِذْنِهِ وَ يَهْدِيهِمْ إِلىٰ صِرٰاطٍ مُسْتَقِيمٍ‌</w:t>
      </w:r>
      <w:r>
        <w:rPr>
          <w:rFonts w:eastAsia="Amiri" w:cs="Amiri" w:ascii="Amiri" w:hAnsi="Amiri"/>
          <w:color w:val="111111"/>
          <w:sz w:val="28"/>
          <w:szCs w:val="28"/>
          <w:rtl w:val="true"/>
          <w:lang w:bidi="ar-SA"/>
        </w:rPr>
        <w:t xml:space="preserve">) </w:t>
      </w:r>
      <w:r>
        <w:rPr>
          <w:rStyle w:val="FootnoteAnchor"/>
          <w:rtl w:val="true"/>
        </w:rPr>
        <w:footnoteReference w:id="82"/>
      </w:r>
      <w:r>
        <w:rPr>
          <w:rFonts w:ascii="IRNazanin" w:hAnsi="IRNazanin" w:eastAsia="IRNazanin"/>
          <w:color w:val="111111"/>
          <w:sz w:val="28"/>
          <w:sz w:val="28"/>
          <w:szCs w:val="28"/>
          <w:rtl w:val="true"/>
          <w:lang w:bidi="fa-IR"/>
        </w:rPr>
        <w:t>خدا به واسطه اين قرآن، راههاى سلامتى را به انسان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به همه، بلكه به افرادى كه خدا از آنها راضى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افرادى كه دست عنايت خدا روى سرشان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ظلمتها آنها را به نور مى كشاند؛ و نور خدا در دلشان جلوه گر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يَهْدِيهِمْ إِلىٰ 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راست، آن راهى كه منجر به بهشت مى شود، را خداوند به واسطه قرآن، به اينها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 دو آيه اى كه خواندم در قرآن زياد است كه مؤمن الهام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يك خطوراتى دارد كه به واسطه آن خطورات مى تواند حقّ را از باطل و باطل را از حقّ تميز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قرآن مى تواند راههاى سلامتى را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اينطور افراد در بن بست ها نمى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رابطه با خدا بيشتر باشد، اين الهامات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زينب مظلومه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بِحَمْدِ اللهِ عالِمَة غَيْرُ مُعَلَّمَة وَ فَهِمَة غَيْرُ مَفَهَّمَة</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زينب 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 يك عالِمى هستى كه معلّم نديدى و يك فهميده اى </w:t>
      </w:r>
      <w:bookmarkStart w:id="243" w:name="pg20348_272751"/>
    </w:p>
    <w:p>
      <w:pPr>
        <w:pStyle w:val="BookText"/>
        <w:rPr/>
      </w:pPr>
      <w:bookmarkEnd w:id="243"/>
      <w:r>
        <w:rPr>
          <w:rFonts w:ascii="IRNazanin" w:hAnsi="IRNazanin" w:eastAsia="IRNazanin"/>
          <w:color w:val="111111"/>
          <w:sz w:val="28"/>
          <w:sz w:val="28"/>
          <w:szCs w:val="28"/>
          <w:rtl w:val="true"/>
          <w:lang w:bidi="fa-IR"/>
        </w:rPr>
        <w:t>هستى كه كس چيزى ياد تو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به مقامهائى رسيده اى، به واسطه تجلّى نور خداست؛ به واسطه خطورات از عالم غيب و از طرف رحمن بر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راجع به مؤمن</w:t>
      </w:r>
      <w:r>
        <w:rPr>
          <w:rFonts w:eastAsia="IRNazanin" w:cs="IRNazanin"/>
          <w:color w:val="111111"/>
          <w:sz w:val="28"/>
          <w:szCs w:val="28"/>
          <w:rtl w:val="true"/>
          <w:lang w:bidi="fa-IR"/>
        </w:rPr>
        <w:t>.</w:t>
      </w:r>
    </w:p>
    <w:p>
      <w:pPr>
        <w:pStyle w:val="Heading4"/>
        <w:numPr>
          <w:ilvl w:val="3"/>
          <w:numId w:val="1"/>
        </w:numPr>
        <w:rPr/>
      </w:pPr>
      <w:bookmarkStart w:id="244" w:name="__RefHeading___Toc11793875_1280447820"/>
      <w:bookmarkStart w:id="245" w:name="_Toc85"/>
      <w:bookmarkEnd w:id="244"/>
      <w:r>
        <w:rPr>
          <w:rtl w:val="true"/>
        </w:rPr>
        <w:t xml:space="preserve">- </w:t>
      </w:r>
      <w:r>
        <w:rPr>
          <w:rtl w:val="true"/>
        </w:rPr>
        <w:t>خطورات شيطانى</w:t>
      </w:r>
      <w:bookmarkEnd w:id="245"/>
    </w:p>
    <w:p>
      <w:pPr>
        <w:pStyle w:val="BookText"/>
        <w:rPr/>
      </w:pPr>
      <w:r>
        <w:rPr>
          <w:rFonts w:ascii="IRNazanin" w:hAnsi="IRNazanin" w:eastAsia="IRNazanin"/>
          <w:color w:val="111111"/>
          <w:sz w:val="28"/>
          <w:sz w:val="28"/>
          <w:szCs w:val="28"/>
          <w:rtl w:val="true"/>
          <w:lang w:bidi="fa-IR"/>
        </w:rPr>
        <w:t>اما اگر انسان رابطه اش با خدا محكم نباشد، يا العياذ بالله فاسق باشد، گناهكار باشد، يا العياذ بالله كافر باشد، هر چه، سقوطش بيشتر باشد خطوراتش از نفس اماره و از شيطان بيشتر مى شود و يك خطوراتى هم از رفيق بد به او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مى شود به رفيق 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اَلشَّيٰاطِينَ لَيُوحُونَ إِلىٰ أَوْلِيٰائِهِمْ لِيُجٰادِلُوكُمْ‌</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افراد فاسق و افرادى كه سقوط كردند، آنها از طرف شيطان الهام مى شوند كه بيايند با شما مجادله و مباحثه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آخرين سوره قرآن مى فرمايد</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أَعُوذُ بِرَبِّ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 اَلْوَسْوٰاسِ اَلْخَنّٰاسِ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يُوَسْوِسُ فِي صُدُورِ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اَلْجِنَّةِ وَ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پناه مى برم به تو تا سه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 وسواس، از شرّ خنّاس، يعنى </w:t>
      </w:r>
    </w:p>
    <w:p>
      <w:pPr>
        <w:pStyle w:val="BookText"/>
        <w:rPr/>
      </w:pPr>
      <w:r>
        <w:rPr>
          <w:rFonts w:ascii="IRNazanin" w:hAnsi="IRNazanin" w:eastAsia="IRNazanin"/>
          <w:color w:val="111111"/>
          <w:sz w:val="28"/>
          <w:sz w:val="28"/>
          <w:szCs w:val="28"/>
          <w:rtl w:val="true"/>
          <w:lang w:bidi="fa-IR"/>
        </w:rPr>
        <w:t>آنكسى كه به نحو خطور با دل انسان بازى مى كند، و دل انسان را وارونه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انسان را متمايل به گناه مى كند و گاهى هم شيطان اين كار را مى كند، و كار شيطان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شما شنيده ايد شيطان وسوسه مى كند معنايش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از نظر لغت به معناى همهمه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خطورات؛ و شيطان مى آيد راه ضلالت را نشان شما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شما را از راه سعادت غافل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رفيق بدهم شما را گمراه مى كند و راه سعادت را مى بندد و شما را مى كشاند به راه 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چيزهائى كه به طور ناخودآگاه در ذهن و مغز و دل انسان مى آيد، اگر از پروردگار عالم و از طرف عالم ملكوت باشد مى گوئيم الهام؛ و اگر از طرف شيطان باشد به آن مى گوييم وسوسه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براى آن افرادى است كه رابطه با خدايشان كم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يَعْشُ عَنْ ذِكْرِ اَلرَّحْمٰنِ نُقَيِّضْ لَهُ شَيْطٰاناً فَهُوَ لَهُ قَرِينٌ‌</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كسانى كه با خدا سر و كار ندارند، آن كسانى كه نماز را در اول وقت نمى خوانند، آن كسانى كه غافل از ياد خدا هستند، شيطانى مى آيد و هميشه همراه او خواهد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شيطان هميشه قرين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كارش اين است كه او را به وسوسه وا مى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ضلالتها را در دل </w:t>
      </w:r>
    </w:p>
    <w:p>
      <w:pPr>
        <w:pStyle w:val="BookText"/>
        <w:rPr/>
      </w:pPr>
      <w:r>
        <w:rPr>
          <w:rFonts w:ascii="IRNazanin" w:hAnsi="IRNazanin" w:eastAsia="IRNazanin"/>
          <w:color w:val="111111"/>
          <w:sz w:val="28"/>
          <w:sz w:val="28"/>
          <w:szCs w:val="28"/>
          <w:rtl w:val="true"/>
          <w:lang w:bidi="fa-IR"/>
        </w:rPr>
        <w:t>او مى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از نظر قرآن، براى آدم وسواسى يك شيطان است؛ ولو اينكه اين شيطان را نمى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باشد، خوابيده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نماز و وضو و غسل، همه جا شيطان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هم با او حرف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حرف زدنش اين است كه مثلاً در وقتى كه وضو مى گيرد</w:t>
      </w:r>
    </w:p>
    <w:p>
      <w:pPr>
        <w:pStyle w:val="BookText"/>
        <w:rPr/>
      </w:pPr>
      <w:r>
        <w:rPr>
          <w:rFonts w:ascii="IRNazanin" w:hAnsi="IRNazanin" w:eastAsia="IRNazanin"/>
          <w:color w:val="111111"/>
          <w:sz w:val="28"/>
          <w:sz w:val="28"/>
          <w:szCs w:val="28"/>
          <w:rtl w:val="true"/>
          <w:lang w:bidi="fa-IR"/>
        </w:rPr>
        <w:t>مى گويد نشد؛ يكى ديگر؛ اين وضو باطل شد؛ صورت خوب شسته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موقع غسل كردن، وقتى آب به سر و گردن مى ريزد و آنها را مى شويد، شيطان مى گويد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شيطان در موقع غسل كردن او را بسيار معطّل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با آن شيطان رفيق تر و نزديك تر باشد، غسل را هم بيشتر طول مى دهد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خطوراتى كه در دل انداخته مى شود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مستقيم است، يعنى راستى گناه را شيرين جلوه مى دهد و مى گويد كه چشم چرانى كن؛ غيبت كن؛ تهمت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گاهى خنّاس است و معناى خنّاس اين است كه وسوسه مى كند با توجيه 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وسواسى هستند اينگونه اند، يعنى نمى گويند اين كار ما حرام است يا غسل ما باطل است؛ بلكه مى گويند غسل، همين است كه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مردم نجس اند و من پاكم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خودش نجس ترين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را نجس و خودش را پاك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وسوسه دو قسم شد، يكى وسوسه يا خطوراتى كه به طور مستقيم انسان را به گناه وامى دارد و قسم ديگر، وسوسه خنّاس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علاوه بر اينكه وسوسه مى كند </w:t>
      </w:r>
    </w:p>
    <w:p>
      <w:pPr>
        <w:pStyle w:val="BookText"/>
        <w:rPr/>
      </w:pPr>
      <w:r>
        <w:rPr>
          <w:rFonts w:ascii="IRNazanin" w:hAnsi="IRNazanin" w:eastAsia="IRNazanin"/>
          <w:color w:val="111111"/>
          <w:sz w:val="28"/>
          <w:sz w:val="28"/>
          <w:szCs w:val="28"/>
          <w:rtl w:val="true"/>
          <w:lang w:bidi="fa-IR"/>
        </w:rPr>
        <w:t>يك دليل هم برايش مى آورد؛ توجيه مى كند؛ و به قول عوام زيرآبكى اين را بيچاره مى كند؛ از راه دين او را بيچاره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خطرش از خطر اول خيلى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آدم وسواسى خطرش از گناهكار خيلى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گناهكار ممكن است توبه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وسواس اگر دست از كارش برندارد، توبه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توبه اش اين است كه دست از كارش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هم كه دست از كارش برندارد، گناه روى گناه مى آيد و دلش هم سياه مى شود، و به يك جاهاى خطرناكى كشيده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وسواس ديوانه است اما ديوانه اى كه تابع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دفعه ديوانه، زنجيرى است كه نماز نمى خواند و روزه هم نمى گيرد و طورى هم نيست و قضا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طلبه اى خيلى عالم ديوانه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نمى خواند و روزه هم نمى گرفت ما به او مى گفتيم چرا نماز نمى خوانى و روزه نمى گيرى‌؟ يك جمله خيلى قشنگ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اَخَذَ ما وَهَبَ وَ سقَطَ ما 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 عقلم را از من گرفته ديگر تكليف ندارم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وسواس اينطور نيست، بلكه تكليف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ديوانه تكليف دار است و اين ديوانه تكليف دار، تمام كارهائى كه مى كند مربوط به شيطان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مربوط به خناس است</w:t>
      </w:r>
      <w:r>
        <w:rPr>
          <w:rFonts w:eastAsia="Amiri" w:cs="Amiri" w:ascii="Amiri" w:hAnsi="Amiri"/>
          <w:color w:val="111111"/>
          <w:sz w:val="28"/>
          <w:szCs w:val="28"/>
          <w:rtl w:val="true"/>
          <w:lang w:bidi="ar-SA"/>
        </w:rPr>
        <w:t xml:space="preserve">. </w:t>
      </w:r>
      <w:bookmarkStart w:id="246" w:name="pg20348_272755"/>
    </w:p>
    <w:p>
      <w:pPr>
        <w:pStyle w:val="Heading4"/>
        <w:numPr>
          <w:ilvl w:val="3"/>
          <w:numId w:val="1"/>
        </w:numPr>
        <w:rPr/>
      </w:pPr>
      <w:bookmarkStart w:id="247" w:name="__RefHeading___Toc11793877_1280447820"/>
      <w:bookmarkStart w:id="248" w:name="_Toc86"/>
      <w:bookmarkEnd w:id="246"/>
      <w:bookmarkEnd w:id="247"/>
      <w:r>
        <w:rPr>
          <w:rtl w:val="true"/>
        </w:rPr>
        <w:t>خنّاس كيست‌؟</w:t>
      </w:r>
      <w:bookmarkEnd w:id="248"/>
    </w:p>
    <w:p>
      <w:pPr>
        <w:pStyle w:val="BookText"/>
        <w:rPr/>
      </w:pPr>
      <w:r>
        <w:rPr>
          <w:rFonts w:ascii="IRNazanin" w:hAnsi="IRNazanin" w:eastAsia="IRNazanin"/>
          <w:color w:val="111111"/>
          <w:sz w:val="28"/>
          <w:sz w:val="28"/>
          <w:szCs w:val="28"/>
          <w:rtl w:val="true"/>
          <w:lang w:bidi="fa-IR"/>
        </w:rPr>
        <w:t>در روايات مى خوانيم كه خنّاس شيطان خيلى بزرگى است كه خيلى هم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يكى از علماى بزرگ هر كسى فراخور حالش شيطان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روحانيّون شيطان دارند اما شيطان آنها ملاّ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خنّاس ملاّ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آمدند، شيطان بزرگ همه شياطين را جمع كرد كه چه كنيم، زيرا پيغمبر خدا به دنيا آمده و ديگر از اين به بعد نمى شود مردم را گمراه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توانم آنها را از راه دين و وسوه جهنّمى كنم</w:t>
      </w:r>
      <w:r>
        <w:rPr>
          <w:rFonts w:eastAsia="IRNazanin" w:cs="IRNazanin"/>
          <w:color w:val="111111"/>
          <w:sz w:val="28"/>
          <w:szCs w:val="28"/>
          <w:rtl w:val="true"/>
          <w:lang w:bidi="fa-IR"/>
        </w:rPr>
        <w:t>.</w:t>
      </w:r>
    </w:p>
    <w:p>
      <w:pPr>
        <w:pStyle w:val="Heading4"/>
        <w:numPr>
          <w:ilvl w:val="3"/>
          <w:numId w:val="1"/>
        </w:numPr>
        <w:rPr/>
      </w:pPr>
      <w:bookmarkStart w:id="249" w:name="__RefHeading___Toc11793879_1280447820"/>
      <w:bookmarkStart w:id="250" w:name="_Toc87"/>
      <w:bookmarkEnd w:id="249"/>
      <w:r>
        <w:rPr>
          <w:rtl w:val="true"/>
        </w:rPr>
        <w:t xml:space="preserve">- </w:t>
      </w:r>
      <w:r>
        <w:rPr>
          <w:rtl w:val="true"/>
        </w:rPr>
        <w:t>وسوسه فكرى</w:t>
      </w:r>
      <w:bookmarkEnd w:id="250"/>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وسوسه گاهى مربوط به دل است نه عمل؛ به اين مى گوييم وسوسه فكرى؛ و اين وسوسه فكرى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از ضعف اراده پيدا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وقتى انسان اعصابش ضعيف شد، سختى زياد ديد، مصيبت بزرگى به او رسيد، از نظر روحى دچار وسوسه هاى فكرى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فكرى مراتب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فقط شكّ و شبهه است كه درباره اش بحث شد و راه علاجش هم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وقت اين وسوسه فكرى بالا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مى رسد به جائى كه به خدا بد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كارهاى خدا را ظالمانه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آنقدر شكّ‌ </w:t>
      </w:r>
    </w:p>
    <w:p>
      <w:pPr>
        <w:pStyle w:val="BookText"/>
        <w:rPr/>
      </w:pPr>
      <w:r>
        <w:rPr>
          <w:rFonts w:ascii="IRNazanin" w:hAnsi="IRNazanin" w:eastAsia="IRNazanin"/>
          <w:color w:val="111111"/>
          <w:sz w:val="28"/>
          <w:sz w:val="28"/>
          <w:szCs w:val="28"/>
          <w:rtl w:val="true"/>
          <w:lang w:bidi="fa-IR"/>
        </w:rPr>
        <w:t xml:space="preserve">مى كند كه كم كم مى رسد به جايى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پيغمبر و ائمه و مقدّسات فحش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قسم از وسوسه فكرى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ديگرى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مربوط به دنيايش و گاهى راجع به كارهايش، گاهى راجع به مردم وسوسه فكرى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الآن مورد بحث من مى باشد، وسوسه هاى فكرى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وسوسه فكرى معالجه اش خيلى آسان است و آن اين است كه وقتى شك آمد جلو، خود را منصرف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تا شكّ مى كند، شكّش را به حساب نياورد؛ اهميّت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كسى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بردارد چيزى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منصرف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ترتيب طولى نمى كشد كه اين شكّ كم كم از بين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خبيث را، يعنى شيطان خنّاس را، عادت ندهيد؛ بى اعتنائى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بى اعتنائى كرديد گُم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به سراغتان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با او آمديد او هم با شما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فرمايش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قرآنى دارد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لَيْسَ لَهُ سُلْطٰانٌ عَلَى اَلَّذِينَ آمَنُوا وَ عَلىٰ رَبِّهِمْ يَتَوَكَّلُونَ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سُلْطٰانُهُ عَلَى اَلَّذِينَ يَتَوَلَّوْنَهُ وَ اَلَّذِينَ هُمْ بِهِ مُشْرِكُونَ‌</w:t>
      </w:r>
      <w:r>
        <w:rPr>
          <w:rFonts w:eastAsia="Amiri" w:cs="Amiri" w:ascii="Amiri" w:hAnsi="Amiri"/>
          <w:color w:val="111111"/>
          <w:sz w:val="28"/>
          <w:szCs w:val="28"/>
          <w:rtl w:val="true"/>
          <w:lang w:bidi="ar-SA"/>
        </w:rPr>
        <w:t xml:space="preserve">) </w:t>
      </w:r>
      <w:r>
        <w:rPr>
          <w:rStyle w:val="FootnoteAnchor"/>
          <w:rtl w:val="true"/>
        </w:rPr>
        <w:footnoteReference w:id="86"/>
      </w:r>
      <w:r>
        <w:rPr>
          <w:rFonts w:ascii="IRNazanin" w:hAnsi="IRNazanin" w:eastAsia="IRNazanin"/>
          <w:color w:val="111111"/>
          <w:sz w:val="28"/>
          <w:sz w:val="28"/>
          <w:szCs w:val="28"/>
          <w:rtl w:val="true"/>
          <w:lang w:bidi="fa-IR"/>
        </w:rPr>
        <w:t>با چند تا تأكيدى كه اهل علم خوب توجّه دارند مى فرمايد كه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شيطان سلطه بر انسان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كدام انسان‌؟ آن انسانى كه پناهش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انسانى كه رابطه اش با خدايش محكم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شيطان بر انسان در وقتى است كه برود زير پرچم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انسان با شيطان كار داشت شيطان هم با او كار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انسان شيطان را عقب زد، ديگر در انسان تأثيرى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زيرپرچم خدا رفت، شيطان مى ترسد كه زير پرچم خدا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وعده داده شده كه شما اگر رابطه با خدا داشته باشيد، ملائكه مى آيند و شياطين را مى رانند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مُعَقِّبٰاتٌ مِنْ بَيْنِ يَدَيْهِ وَ مِنْ خَلْفِهِ يَحْفَظُونَهُ مِنْ أَمْرِ اَللّٰهِ‌</w:t>
      </w:r>
      <w:r>
        <w:rPr>
          <w:rFonts w:eastAsia="Amiri" w:cs="Amiri" w:ascii="Amiri" w:hAnsi="Amiri"/>
          <w:color w:val="111111"/>
          <w:sz w:val="28"/>
          <w:szCs w:val="28"/>
          <w:rtl w:val="true"/>
          <w:lang w:bidi="ar-SA"/>
        </w:rPr>
        <w:t>)</w:t>
      </w:r>
      <w:r>
        <w:rPr>
          <w:rStyle w:val="FootnoteAnchor"/>
          <w:rtl w:val="true"/>
        </w:rPr>
        <w:footnoteReference w:id="87"/>
      </w:r>
      <w:r>
        <w:rPr>
          <w:rFonts w:ascii="IRNazanin" w:hAnsi="IRNazanin" w:eastAsia="IRNazanin"/>
          <w:color w:val="111111"/>
          <w:sz w:val="28"/>
          <w:sz w:val="28"/>
          <w:szCs w:val="28"/>
          <w:rtl w:val="true"/>
          <w:lang w:bidi="fa-IR"/>
        </w:rPr>
        <w:t>يعنى از الطاف بزرگ خدا اين است كه ملائكه اى را براى حفظ شما گماشته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شرور دنيا حفظ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شرور اجنّه حفظ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شرور شياطين حفظ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رابطه شما با خدا محكم باشد، اصلاً شيطان سراغ شما نمى تواند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اگر شما بى اعتنائى كرديد، اين شكّ و شبهه از ذهن شما رفع مى شود و ديگر سراغ شما نمى آيد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شخصى آمد خدمت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شدم؛ هلاك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براى اينكه شيطان به نزد تو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چه كسى خلق كرده‌؟ گفتى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خدا را چه كسى خلق </w:t>
      </w:r>
    </w:p>
    <w:p>
      <w:pPr>
        <w:pStyle w:val="BookText"/>
        <w:rPr/>
      </w:pPr>
      <w:r>
        <w:rPr>
          <w:rFonts w:ascii="IRNazanin" w:hAnsi="IRNazanin" w:eastAsia="IRNazanin"/>
          <w:color w:val="111111"/>
          <w:sz w:val="28"/>
          <w:sz w:val="28"/>
          <w:szCs w:val="28"/>
          <w:rtl w:val="true"/>
          <w:lang w:bidi="fa-IR"/>
        </w:rPr>
        <w:t>كرده‌؟ تو در جوابش ماندى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وقتى اينجور شكها براى شما پيش مى آيد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منصرف كن خود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الاّ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خواندن قرآن و روزه ماه مبارك رمضان و نماز اول وقت براى رفع وسوسه بسيار عالى است</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اگر اوّلش باشد؛ و اما اگر حرف شيطان را شنيد، هر چه بشنود در دل رسوخ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شكّ اول و دوم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در دل رسوخ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مى رسد به آنجائى كه العياذ الله خدا را بد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خدا را ظالم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معالجه اش بى اعتنائى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اينكه به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گفته است، ولو اينكه در دلش آمده كه خدا ظالم است و عادل نيست؛ اما اهميّت ندهد؛ خود را ناراحت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مقدار قرآن بخواند؛ و اگر راجع به پيغمبر و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صلوات بفرستد، كه اتّفاقاً در روايات فراوان مى خوانيم براى رفع وسوسه صلوات زياد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با خدا را محكم كند با نماز اول وقت؛ با اهميّت دادن به 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براى خانم حجاب، و تا آن اندازه كه ضرر به كارش نخورد به مستحبّات اهميّت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شب، خواندن قرآن، راز و نياز با خدا، خدمت به خلق خدا، خدمت كردن زن به شوهر و برعكس و خدمت كردن به مسلمانها، و مهمتر از همه اجتناب از گناه، هر چه اجتناب از گناهش بيشتر باشد كم كم اين وسوسه </w:t>
      </w:r>
      <w:bookmarkStart w:id="251" w:name="pg20348_272759"/>
    </w:p>
    <w:p>
      <w:pPr>
        <w:pStyle w:val="BookText"/>
        <w:rPr/>
      </w:pPr>
      <w:bookmarkEnd w:id="251"/>
      <w:r>
        <w:rPr>
          <w:rFonts w:ascii="IRNazanin" w:hAnsi="IRNazanin" w:eastAsia="IRNazanin"/>
          <w:color w:val="111111"/>
          <w:sz w:val="28"/>
          <w:sz w:val="28"/>
          <w:szCs w:val="28"/>
          <w:rtl w:val="true"/>
          <w:lang w:bidi="fa-IR"/>
        </w:rPr>
        <w:t>فكرى از بين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حوصله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ماه، دوماه، خوب مى شود و حداكثر تا چند ماه ريشه اين رذيله كنده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بعضى از روانشناسها مى گويند وسوسه فكرى درمان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اشتباه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ما زياد ديديم افرادى كه وسوسه فكرى داشتند، به واسطه بى اعتنائى ها، به واسطه رابطه با خدا خوب شدند و ريشه اش را سوزاندند، بله، از نظر جسمى بايد خوابش را تنظيم كند؛ اعصابش را قوى كند؛ تشنّج نداشته باشد؛ ضربه به احساسات او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براى رفع وسوسه فكرى خيلى مؤثّر است</w:t>
      </w:r>
      <w:r>
        <w:rPr>
          <w:rFonts w:eastAsia="IRNazanin" w:cs="IRNazanin"/>
          <w:color w:val="111111"/>
          <w:sz w:val="28"/>
          <w:szCs w:val="28"/>
          <w:rtl w:val="true"/>
          <w:lang w:bidi="fa-IR"/>
        </w:rPr>
        <w:t>.</w:t>
      </w:r>
    </w:p>
    <w:p>
      <w:pPr>
        <w:pStyle w:val="Heading4"/>
        <w:numPr>
          <w:ilvl w:val="3"/>
          <w:numId w:val="1"/>
        </w:numPr>
        <w:rPr/>
      </w:pPr>
      <w:bookmarkStart w:id="252" w:name="__RefHeading___Toc11793881_1280447820"/>
      <w:bookmarkStart w:id="253" w:name="_Toc88"/>
      <w:bookmarkEnd w:id="252"/>
      <w:r>
        <w:rPr>
          <w:rtl w:val="true"/>
        </w:rPr>
        <w:t>وسوسه عملى</w:t>
      </w:r>
      <w:bookmarkEnd w:id="253"/>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وسوسه عملى در افراد فرق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مقدّسها گاهى وسوسه عملى توى لباس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اين لباس را مى پوشد به دلش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و سوم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هر لباسى كه مى دوزند به دلش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نوع وسوسه عملى است كه بسيارى از خانمها به اين وسوسه دچارند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نظر نظافت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بعضى از زنها و مردها به اندازه اى كثيف اند كه شيشه هاى در اطاق او تاريك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وارد خانه بشوى مى بينى چادرش يك جا افتاده، شوارش جاى ديگر، و لباس شوهرش طرف ديگر افتاده و يك كثيف شلخته به تمام معنى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عدّه ديگر آن طرفى مى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شيشه، پاكِ 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هى به شيشه ور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بايد جارو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بايد نظافت </w:t>
      </w:r>
      <w:bookmarkStart w:id="254" w:name="pg20348_272760"/>
    </w:p>
    <w:p>
      <w:pPr>
        <w:pStyle w:val="BookText"/>
        <w:rPr/>
      </w:pPr>
      <w:bookmarkEnd w:id="254"/>
      <w:r>
        <w:rPr>
          <w:rFonts w:ascii="IRNazanin" w:hAnsi="IRNazanin" w:eastAsia="IRNazanin"/>
          <w:color w:val="111111"/>
          <w:sz w:val="28"/>
          <w:sz w:val="28"/>
          <w:szCs w:val="28"/>
          <w:rtl w:val="true"/>
          <w:lang w:bidi="fa-IR"/>
        </w:rPr>
        <w:t>كند؛ و بالاخره يك وسواس گرى در نظافت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در متجدّدين، در روشنفكرها، وسوسه در ميكروب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دستش را به لباسش بگذارد، فوراً با الكل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دكتر صد تا نسخه مى دهد و صد بار مريض مى بيند و صد بار دستش را مى شويد؛ و حتّى كار به آنجايى مى رسد كه نون را با كارد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راجع به مقدّسها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مسلمانها آنقدر بى توجّهند كه آب را از بول تميز نمى دهند؛ خون را با مركوركرم فرق نمى گذارد؛ و هيچ طهارت و نجاست سرش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بعضى ها كارشان به جايى مى رسد كه دستش خونى شده، آنقدر مى مالد تا زخم مى كند؛ و بارها و بارها زيرِ آب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آقايى به من مى گفت از اول اذان صبح تا آخر صبح نتوانستم غسل كنم و نماز صبح از بين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كشيدم رفتم به حمام ديگر تا قبل از ظهر كه هفت ساعت گذشت تا يك غسل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دنيا و آخرت براى او غير از بيچارگى چيزى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چنين فردى اول بايد بداند كه به فرموده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ديوانه است؛ و دوم بايد بداند كه اين كار گناه است و گناهش هم بزرگ است؛ و سوم بايد بداند كه خنّاس او را وادار به اين كار مى كند؛ و شيطان قرين او شده است</w:t>
      </w:r>
      <w:r>
        <w:rPr>
          <w:rFonts w:eastAsia="IRNazanin" w:cs="IRNazanin"/>
          <w:color w:val="111111"/>
          <w:sz w:val="28"/>
          <w:szCs w:val="28"/>
          <w:rtl w:val="true"/>
          <w:lang w:bidi="fa-IR"/>
        </w:rPr>
        <w:t>.</w:t>
      </w:r>
    </w:p>
    <w:p>
      <w:pPr>
        <w:pStyle w:val="Heading4"/>
        <w:numPr>
          <w:ilvl w:val="3"/>
          <w:numId w:val="1"/>
        </w:numPr>
        <w:rPr/>
      </w:pPr>
      <w:bookmarkStart w:id="255" w:name="__RefHeading___Toc11793883_1280447820"/>
      <w:bookmarkStart w:id="256" w:name="_Toc89"/>
      <w:bookmarkEnd w:id="255"/>
      <w:r>
        <w:rPr>
          <w:rtl w:val="true"/>
        </w:rPr>
        <w:t>علاج وسوسه فكرى و عملى</w:t>
      </w:r>
      <w:bookmarkEnd w:id="256"/>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چه بكند تا رفع شود؟ اگر به شكّ اعتنا بكند روز به روز بدتر مى شود و اما اگر بى اعتنائى كند، مثلاً اگر دست نجس را زير آب شير </w:t>
      </w:r>
    </w:p>
    <w:p>
      <w:pPr>
        <w:pStyle w:val="BookText"/>
        <w:rPr/>
      </w:pPr>
      <w:r>
        <w:rPr>
          <w:rFonts w:ascii="IRNazanin" w:hAnsi="IRNazanin" w:eastAsia="IRNazanin"/>
          <w:color w:val="111111"/>
          <w:sz w:val="28"/>
          <w:sz w:val="28"/>
          <w:szCs w:val="28"/>
          <w:rtl w:val="true"/>
          <w:lang w:bidi="fa-IR"/>
        </w:rPr>
        <w:t>گرفت، بايد حرف مرجع تقليد را گوش بدهد كه مى گويد پاك است نه حرف شيطان پليد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اگر مى خواهد وضو بگيرد، يك مشت آب به صورت بزند، با يك مشت آب دست راست را بشويد و يك مشت آب بريزد به دست چپ، و فوراً دست را بكشد روى سر و روى دو تا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نيم دقيقه يك وضو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توجّه كند كه خودش نيست،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شيطان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تو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بگو مرجع تقليدم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آيت الله العظمى مرعشى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درجاتش عالى است، خدا عالى تر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يك خصوصيّتى داشتند كه بسيارى از لوازم اوّليّه پيش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يك قمقمه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غروب در جلسه بودند، موقع نماز بود كه بايد بروند در حرم مطهّر نماز بخوانند، همانجا قمقمه آب را بر مى داشتند يك مشت آب به صورت، يك مشت به دست راست و بعد دست چپ، مسح سر و مسح پاها، زود تمام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 حوزه علميّه قم، مرحوم حاج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درجاتش را عاليتر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آمدند مدرسه فيضيّه، سر حوض يك مشت آب به صورت يك مشت به دست راست، يك مشت آب به دست چپ و بعد مسح سروپا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خودم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كه همين جور وضو مى گرفتند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غسل هم بايد در ظرف دو سه دقيقه سرو گردن و سمت راست و سمت چپ را بشويد و اعتنا به خنّاس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استاد بزرگوار ما، </w:t>
      </w:r>
    </w:p>
    <w:p>
      <w:pPr>
        <w:pStyle w:val="BookText"/>
        <w:rPr/>
      </w:pPr>
      <w:r>
        <w:rPr>
          <w:rFonts w:ascii="IRNazanin" w:hAnsi="IRNazanin" w:eastAsia="IRNazanin"/>
          <w:color w:val="111111"/>
          <w:sz w:val="28"/>
          <w:sz w:val="28"/>
          <w:szCs w:val="28"/>
          <w:rtl w:val="true"/>
          <w:lang w:bidi="fa-IR"/>
        </w:rPr>
        <w:t xml:space="preserve">مرحوم آية الله العظمى بروجردى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نماز باطل به جا مى آورم قربة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چند روز نماز باطل خواند، خودش مى فهمد كه عجب ديوانه اى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شكر بايد بكند كه الحمدلله دست از ديوانگى خودش برداشته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غسل باطل و چند تا وضوى باطل و نماز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فهميد نماز باطل شد بايد بى اعتنائى به خناس و يا لاابالى گرى در طهارت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طولى نمى كشد كه خوب مى شود اين بى اعتنايى به خنّاس خود ثواب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وظيفه يك وسواس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وسوسه فكرى و چه وسوسه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طولى نمى كشد كه خوب مى شود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تقاضا دارم از وسواسهاى فكرى و عملى كه حرف خدا را بشنويد و زير پرچم شيطان نرويد و شيطان را توى دهنش بزنيد و مخالفت با اين خنّاس بكنيد</w:t>
      </w:r>
      <w:r>
        <w:rPr>
          <w:rFonts w:eastAsia="IRNazanin" w:cs="IRNazanin"/>
          <w:color w:val="111111"/>
          <w:sz w:val="28"/>
          <w:szCs w:val="28"/>
          <w:rtl w:val="true"/>
          <w:lang w:bidi="fa-IR"/>
        </w:rPr>
        <w:t xml:space="preserve">. </w:t>
      </w:r>
      <w:bookmarkStart w:id="257" w:name="pg20348_272763"/>
    </w:p>
    <w:p>
      <w:pPr>
        <w:pStyle w:val="Heading2"/>
        <w:numPr>
          <w:ilvl w:val="1"/>
          <w:numId w:val="1"/>
        </w:numPr>
        <w:rPr/>
      </w:pPr>
      <w:bookmarkStart w:id="258" w:name="__RefHeading___Toc11793885_1280447820"/>
      <w:bookmarkStart w:id="259" w:name="_Toc90"/>
      <w:bookmarkEnd w:id="257"/>
      <w:bookmarkEnd w:id="258"/>
      <w:r>
        <w:rPr>
          <w:rtl w:val="true"/>
        </w:rPr>
        <w:t xml:space="preserve">جلسه دهم رذيله </w:t>
      </w:r>
      <w:r>
        <w:rPr>
          <w:rtl w:val="true"/>
        </w:rPr>
        <w:t>«</w:t>
      </w:r>
      <w:r>
        <w:rPr>
          <w:rtl w:val="true"/>
        </w:rPr>
        <w:t>تخيّل</w:t>
      </w:r>
      <w:r>
        <w:rPr>
          <w:rtl w:val="true"/>
        </w:rPr>
        <w:t>»</w:t>
      </w:r>
      <w:bookmarkEnd w:id="259"/>
    </w:p>
    <w:p>
      <w:pPr>
        <w:pStyle w:val="Heading3"/>
        <w:numPr>
          <w:ilvl w:val="2"/>
          <w:numId w:val="1"/>
        </w:numPr>
        <w:rPr/>
      </w:pPr>
      <w:bookmarkStart w:id="260" w:name="__RefHeading___Toc11793887_1280447820"/>
      <w:bookmarkStart w:id="261" w:name="_Toc91"/>
      <w:bookmarkEnd w:id="260"/>
      <w:r>
        <w:rPr>
          <w:rtl w:val="true"/>
        </w:rPr>
        <w:t>اشاره</w:t>
      </w:r>
      <w:bookmarkEnd w:id="261"/>
    </w:p>
    <w:p>
      <w:pPr>
        <w:pStyle w:val="BookText"/>
        <w:rPr/>
      </w:pPr>
      <w:r>
        <w:rPr>
          <w:rFonts w:ascii="Amiri" w:hAnsi="Amiri" w:eastAsia="Amiri" w:cs="Amiri"/>
          <w:color w:val="111111"/>
          <w:sz w:val="28"/>
          <w:sz w:val="28"/>
          <w:szCs w:val="28"/>
          <w:rtl w:val="true"/>
          <w:lang w:bidi="ar-SA"/>
        </w:rPr>
        <w:t>اقسام تخيّل</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تخيّلات فردى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وسوسه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آرزوهاى طولانى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خرافات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2" w:name="pg20348_272765"/>
      <w:bookmarkStart w:id="263" w:name="pg20348_272765"/>
      <w:bookmarkEnd w:id="263"/>
    </w:p>
    <w:p>
      <w:pPr>
        <w:pStyle w:val="Heading3"/>
        <w:numPr>
          <w:ilvl w:val="2"/>
          <w:numId w:val="1"/>
        </w:numPr>
        <w:rPr/>
      </w:pPr>
      <w:bookmarkStart w:id="264" w:name="pg20348_272765"/>
      <w:bookmarkStart w:id="265" w:name="__RefHeading___Toc11793889_1280447820"/>
      <w:bookmarkStart w:id="266" w:name="_Toc92"/>
      <w:bookmarkEnd w:id="264"/>
      <w:bookmarkEnd w:id="265"/>
      <w:r>
        <w:rPr>
          <w:rtl w:val="true"/>
        </w:rPr>
        <w:t xml:space="preserve">رذيله </w:t>
      </w:r>
      <w:r>
        <w:rPr>
          <w:rtl w:val="true"/>
        </w:rPr>
        <w:t>«</w:t>
      </w:r>
      <w:r>
        <w:rPr>
          <w:rtl w:val="true"/>
        </w:rPr>
        <w:t>تخيّل</w:t>
      </w:r>
      <w:r>
        <w:rPr>
          <w:rtl w:val="true"/>
        </w:rPr>
        <w:t>»</w:t>
      </w:r>
      <w:bookmarkEnd w:id="266"/>
    </w:p>
    <w:p>
      <w:pPr>
        <w:pStyle w:val="BookText"/>
        <w:rPr/>
      </w:pPr>
      <w:r>
        <w:rPr>
          <w:rFonts w:ascii="IRNazanin" w:hAnsi="IRNazanin" w:eastAsia="IRNazanin"/>
          <w:color w:val="111111"/>
          <w:sz w:val="28"/>
          <w:sz w:val="28"/>
          <w:szCs w:val="28"/>
          <w:rtl w:val="true"/>
          <w:lang w:bidi="fa-IR"/>
        </w:rPr>
        <w:t>يكى از رذايلى كه موجب بدبختى انسان مى شود رذيله تخيّل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انسانى كه اين رذيله را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خيال باف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تخيّل و توهّم هم مانند جهل و وسوسه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وقتى دل آرام نباشد و اعتقاد در دل رسوخ نكرده باشد، قوّه تخيّل و خيالبافى دست به كار مى شود، و انسان را در دنيا و آخرت بدبخت مى كند</w:t>
      </w:r>
      <w:r>
        <w:rPr>
          <w:rFonts w:eastAsia="IRNazanin" w:cs="IRNazanin"/>
          <w:color w:val="111111"/>
          <w:sz w:val="28"/>
          <w:szCs w:val="28"/>
          <w:rtl w:val="true"/>
          <w:lang w:bidi="fa-IR"/>
        </w:rPr>
        <w:t>.</w:t>
      </w:r>
    </w:p>
    <w:p>
      <w:pPr>
        <w:pStyle w:val="Heading3"/>
        <w:numPr>
          <w:ilvl w:val="2"/>
          <w:numId w:val="1"/>
        </w:numPr>
        <w:rPr/>
      </w:pPr>
      <w:bookmarkStart w:id="267" w:name="__RefHeading___Toc11793891_1280447820"/>
      <w:bookmarkStart w:id="268" w:name="_Toc93"/>
      <w:bookmarkEnd w:id="267"/>
      <w:r>
        <w:rPr>
          <w:rtl w:val="true"/>
        </w:rPr>
        <w:t>اقسام تخيّل</w:t>
      </w:r>
      <w:bookmarkEnd w:id="268"/>
    </w:p>
    <w:p>
      <w:pPr>
        <w:pStyle w:val="BookText"/>
        <w:rPr/>
      </w:pPr>
      <w:r>
        <w:rPr>
          <w:rFonts w:ascii="Amiri" w:hAnsi="Amiri" w:eastAsia="Amiri" w:cs="Amiri"/>
          <w:color w:val="111111"/>
          <w:sz w:val="28"/>
          <w:sz w:val="28"/>
          <w:szCs w:val="28"/>
          <w:rtl w:val="true"/>
          <w:lang w:bidi="ar-SA"/>
        </w:rPr>
        <w:t>تخيّلات سه قسم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فردى، اجتماعى، دينى</w:t>
      </w:r>
      <w:r>
        <w:rPr>
          <w:rFonts w:eastAsia="Amiri" w:cs="Amiri" w:ascii="Amiri" w:hAnsi="Amiri"/>
          <w:color w:val="111111"/>
          <w:sz w:val="28"/>
          <w:szCs w:val="28"/>
          <w:rtl w:val="true"/>
          <w:lang w:bidi="ar-SA"/>
        </w:rPr>
        <w:t>.</w:t>
      </w:r>
    </w:p>
    <w:p>
      <w:pPr>
        <w:pStyle w:val="Heading3"/>
        <w:numPr>
          <w:ilvl w:val="2"/>
          <w:numId w:val="1"/>
        </w:numPr>
        <w:rPr/>
      </w:pPr>
      <w:bookmarkStart w:id="269" w:name="__RefHeading___Toc11793893_1280447820"/>
      <w:bookmarkStart w:id="270" w:name="_Toc94"/>
      <w:bookmarkEnd w:id="269"/>
      <w:r>
        <w:rPr>
          <w:rtl w:val="true"/>
        </w:rPr>
        <w:t>تخيّلات فردى</w:t>
      </w:r>
      <w:bookmarkEnd w:id="270"/>
    </w:p>
    <w:p>
      <w:pPr>
        <w:pStyle w:val="Heading4"/>
        <w:numPr>
          <w:ilvl w:val="3"/>
          <w:numId w:val="1"/>
        </w:numPr>
        <w:rPr/>
      </w:pPr>
      <w:bookmarkStart w:id="271" w:name="__RefHeading___Toc11793895_1280447820"/>
      <w:bookmarkStart w:id="272" w:name="_Toc95"/>
      <w:bookmarkEnd w:id="271"/>
      <w:r>
        <w:rPr/>
        <w:t>1</w:t>
      </w:r>
      <w:r>
        <w:rPr>
          <w:rtl w:val="true"/>
        </w:rPr>
        <w:t xml:space="preserve"> - </w:t>
      </w:r>
      <w:r>
        <w:rPr>
          <w:rtl w:val="true"/>
        </w:rPr>
        <w:t>وسوسه</w:t>
      </w:r>
      <w:bookmarkEnd w:id="272"/>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تخيّلات فردى اقسام فراوانى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قسم آن همان وسوسه </w:t>
      </w:r>
      <w:bookmarkStart w:id="273" w:name="pg20348_272766"/>
    </w:p>
    <w:p>
      <w:pPr>
        <w:pStyle w:val="BookText"/>
        <w:rPr/>
      </w:pPr>
      <w:bookmarkEnd w:id="273"/>
      <w:r>
        <w:rPr>
          <w:rFonts w:ascii="IRNazanin" w:hAnsi="IRNazanin" w:eastAsia="IRNazanin"/>
          <w:color w:val="111111"/>
          <w:sz w:val="28"/>
          <w:sz w:val="28"/>
          <w:szCs w:val="28"/>
          <w:rtl w:val="true"/>
          <w:lang w:bidi="fa-IR"/>
        </w:rPr>
        <w:t>فكرى وعملى است كه قبلاً درباره آن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استخدام تخيّل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يا نفس امّاره قوّه خيال را استخدام مى كنند و به صورت وسوسه فكرى و عملى در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حرف زياد است بيشتر از اين در اين باره صحبت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يك زنگ خطر مى زنم و يك خواهش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زنگ خطر اين است كه اگر وسوسه فكرى و عملى براى شما باشد دنيا و آخرت شما را از دست شما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بعيد است كه دنيا يا آخرتِ يك آدم وسواسى، آباد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وسوسه هاى فكرى و عملى موجب تفرقه ها، موجب بدبختى ها و موجب ذلّتها شده و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خواهش من از افرادى كه اين درد سرطانى را دارند اين است كه با بى اعتنائى آن را رفع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شيطان اعتنا نكنند و اين خبيث را عادت ندهند كه سر به سر انسان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بى اعتنائى كرد، اگر هر چه گفت عمل نكرد، شايد شش ماه طول نكشد كه وسوسه فكرى و عملى هر دو از بين مى رود</w:t>
      </w:r>
      <w:r>
        <w:rPr>
          <w:rFonts w:eastAsia="IRNazanin" w:cs="IRNazanin"/>
          <w:color w:val="111111"/>
          <w:sz w:val="28"/>
          <w:szCs w:val="28"/>
          <w:rtl w:val="true"/>
          <w:lang w:bidi="fa-IR"/>
        </w:rPr>
        <w:t>.</w:t>
      </w:r>
    </w:p>
    <w:p>
      <w:pPr>
        <w:pStyle w:val="Heading4"/>
        <w:numPr>
          <w:ilvl w:val="3"/>
          <w:numId w:val="1"/>
        </w:numPr>
        <w:rPr/>
      </w:pPr>
      <w:bookmarkStart w:id="274" w:name="__RefHeading___Toc11793897_1280447820"/>
      <w:bookmarkStart w:id="275" w:name="_Toc96"/>
      <w:bookmarkEnd w:id="274"/>
      <w:r>
        <w:rPr/>
        <w:t>2</w:t>
      </w:r>
      <w:r>
        <w:rPr>
          <w:rtl w:val="true"/>
        </w:rPr>
        <w:t xml:space="preserve"> - </w:t>
      </w:r>
      <w:r>
        <w:rPr>
          <w:rtl w:val="true"/>
        </w:rPr>
        <w:t>آرزوهاى طولانى</w:t>
      </w:r>
      <w:bookmarkEnd w:id="275"/>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دوم تخيّل فردى آرزو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هستند كه آمال و آرزوى زياد بر آنها حكم فرما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آدمهاى رؤيائى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فكر آنها غيرعادى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آمال و آرزوهاى بيجا بر دلشان حكم 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آمال و آرزوها است كه او را تبديل به انسان خيال </w:t>
      </w:r>
    </w:p>
    <w:p>
      <w:pPr>
        <w:pStyle w:val="BookText"/>
        <w:rPr/>
      </w:pPr>
      <w:r>
        <w:rPr>
          <w:rFonts w:ascii="Amiri" w:hAnsi="Amiri" w:eastAsia="Amiri" w:cs="Amiri"/>
          <w:color w:val="111111"/>
          <w:sz w:val="28"/>
          <w:sz w:val="28"/>
          <w:szCs w:val="28"/>
          <w:rtl w:val="true"/>
          <w:lang w:bidi="ar-SA"/>
        </w:rPr>
        <w:t>باف مى كند؛ و به قول قرآن شريف، در خود مى تَنَد تا خفه شود؛ تا روزى فرا رسد كه ببيند عاقبت او خير نشده و به آمال و آرزوهايش هم نرسيده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قرآن شريف در اين باره به اندازه اى داغ صحبت كرده است كه به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آدمهاى اينطورى را رها كن تا در آرزوهاى خود بچرند تا دم مرگ معلوم شود چه بدبختيها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ذَرْهُمْ يَأْكُلُوا وَ يَتَمَتَّعُوا وَ يُلْهِهِمُ اَلْأَمَلُ فَسَوْفَ يَعْلَمُونَ‌</w:t>
      </w:r>
      <w:r>
        <w:rPr>
          <w:rFonts w:eastAsia="Amiri" w:cs="Amiri" w:ascii="Amiri" w:hAnsi="Amiri"/>
          <w:color w:val="111111"/>
          <w:sz w:val="28"/>
          <w:szCs w:val="28"/>
          <w:rtl w:val="true"/>
          <w:lang w:bidi="ar-SA"/>
        </w:rPr>
        <w:t>)</w:t>
      </w:r>
      <w:r>
        <w:rPr>
          <w:rStyle w:val="FootnoteAnchor"/>
          <w:rtl w:val="true"/>
        </w:rPr>
        <w:footnoteReference w:id="88"/>
      </w:r>
      <w:r>
        <w:rPr>
          <w:rFonts w:ascii="IRNazanin" w:hAnsi="IRNazanin" w:eastAsia="IRNazanin"/>
          <w:color w:val="111111"/>
          <w:sz w:val="28"/>
          <w:sz w:val="28"/>
          <w:szCs w:val="28"/>
          <w:rtl w:val="true"/>
          <w:lang w:bidi="fa-IR"/>
        </w:rPr>
        <w:t>رهايشان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آدمهاى اينطورى را نمى شود هدايتشان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در عقيده خرافى خودشان، در آمال و آرزوهايشان بتنند، و آمال و آرزو مشغولشان كند، تا ناگهان چشمها را باز كنند و ببينند دم مرگ هستند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جاى ديگر، قرآن شريف زنگ خطر مى زند؛ و زنگ خطرش از اين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 در روز قيامت مؤمنين نور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روزه و وضو و غسل آنها، خدمت به خلق آنها، عبادات آنها، همه برايشان نور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نور به بهشت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كسانى كه در آمال و آرزوهاى خود سرگردان بودند و فكر آخرت نبودند، در ظلمتند و نورى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كه نور ندارند به آنها كه نور دارند مى گويند كه صبر </w:t>
      </w:r>
    </w:p>
    <w:p>
      <w:pPr>
        <w:pStyle w:val="BookText"/>
        <w:rPr/>
      </w:pPr>
      <w:r>
        <w:rPr>
          <w:rFonts w:ascii="IRNazanin" w:hAnsi="IRNazanin" w:eastAsia="IRNazanin"/>
          <w:color w:val="111111"/>
          <w:sz w:val="28"/>
          <w:sz w:val="28"/>
          <w:szCs w:val="28"/>
          <w:rtl w:val="true"/>
          <w:lang w:bidi="fa-IR"/>
        </w:rPr>
        <w:t>كنيد تا به شما ملحق شويم و از نور شما استفاده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مؤمنين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برگرديد و نور تهيّه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جاى استفاده از نور ديگران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جاى تهيّه نور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قرآن مى فرمايد بهشتيها بهشت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جهنّميها جهنم مى روند و با هم حرف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فهميده مى شود بهشتيها و جهنّميها همديگر را مى بينند و با هم مكالمه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مكالمه هاى اهل بهشت و اهل جهنم اين است كه جهنّميها به بهشتيها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با شما نبوديم‌؟ يعنى ما هم كه شيعه بوديم؛ ما هم كه مسلمان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w:t>
      </w:r>
    </w:p>
    <w:p>
      <w:pPr>
        <w:pStyle w:val="BookText"/>
        <w:rPr/>
      </w:pPr>
      <w:r>
        <w:rPr>
          <w:rFonts w:ascii="IRNazanin" w:hAnsi="IRNazanin" w:eastAsia="IRNazanin"/>
          <w:color w:val="111111"/>
          <w:sz w:val="28"/>
          <w:sz w:val="28"/>
          <w:szCs w:val="28"/>
          <w:rtl w:val="true"/>
          <w:lang w:bidi="fa-IR"/>
        </w:rPr>
        <w:t>كه ما جهنّمى شديم و شما بهشتى‌؟ جواب مى دهند فرق ما و شما اين بود كه شما خودتان را گول مى زديد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انتظار نشستيد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و ترديد و شكّ و تخيّل بر دلتان حكم فرما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آمال و آرزوهايتان فريب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مرگ آمد و بالاخره شيطان شما را جهنّمى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اينطور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يَقُولُ اَلْمُنٰافِقُونَ وَ اَلْمُنٰافِقٰاتُ لِلَّذِينَ آمَنُوا اُنْظُرُونٰا نَقْتَبِسْ مِنْ نُورِكُمْ‌</w:t>
      </w:r>
      <w:r>
        <w:rPr>
          <w:rFonts w:eastAsia="Amiri" w:cs="Amiri" w:ascii="Amiri" w:hAnsi="Amiri"/>
          <w:color w:val="111111"/>
          <w:sz w:val="28"/>
          <w:szCs w:val="28"/>
          <w:rtl w:val="true"/>
          <w:lang w:bidi="ar-SA"/>
        </w:rPr>
        <w:t>)</w:t>
      </w:r>
      <w:r>
        <w:rPr>
          <w:rStyle w:val="FootnoteAnchor"/>
          <w:rtl w:val="true"/>
        </w:rPr>
        <w:footnoteReference w:id="89"/>
      </w:r>
      <w:r>
        <w:rPr>
          <w:rFonts w:ascii="IRNazanin" w:hAnsi="IRNazanin" w:eastAsia="IRNazanin"/>
          <w:color w:val="111111"/>
          <w:sz w:val="28"/>
          <w:sz w:val="28"/>
          <w:szCs w:val="28"/>
          <w:rtl w:val="true"/>
          <w:lang w:bidi="fa-IR"/>
        </w:rPr>
        <w:t>مى گويند يك مقدار از اين نورتان به ما بدهيد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 اِرْجِعُوا وَرٰاءَكُمْ فَالْتَمِسُوا نُوراً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به دنيا برگرديد نور تهيّه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جاى اين حرفها نيست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فَضُرِبَ بَيْنَهُمْ بِسُورٍ لَهُ بٰابٌ بٰاطِنُهُ فِيهِ اَلرَّحْمَةُ‌ </w:t>
      </w:r>
    </w:p>
    <w:p>
      <w:pPr>
        <w:pStyle w:val="BookText"/>
        <w:rPr/>
      </w:pPr>
      <w:r>
        <w:rPr>
          <w:rFonts w:ascii="Amiri" w:hAnsi="Amiri" w:eastAsia="Amiri" w:cs="Amiri"/>
          <w:color w:val="111111"/>
          <w:sz w:val="28"/>
          <w:sz w:val="28"/>
          <w:szCs w:val="28"/>
          <w:rtl w:val="true"/>
          <w:lang w:bidi="ar-SA"/>
        </w:rPr>
        <w:t xml:space="preserve">وَ ظٰاهِرُهُ مِنْ قِبَلِهِ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يُنٰادُونَهُمْ أَ لَمْ نَكُنْ مَعَكُمْ قٰالُوا بَلىٰ وَ لٰكِنَّكُمْ فَتَنْتُمْ أَنْفُسَكُمْ وَ تَرَبَّصْتُمْ وَ اِرْتَبْتُمْ وَ غَرَّتْكُمُ اَلْأَمٰانِيُّ حَتّٰى جٰاءَ أَمْرُ اَللّٰهِ وَ غَرَّكُمْ بِاللّٰهِ اَلْغَرُورُ</w:t>
      </w:r>
      <w:r>
        <w:rPr>
          <w:rFonts w:eastAsia="Amiri" w:cs="Amiri" w:ascii="Amiri" w:hAnsi="Amiri"/>
          <w:color w:val="111111"/>
          <w:sz w:val="28"/>
          <w:szCs w:val="28"/>
          <w:rtl w:val="true"/>
          <w:lang w:bidi="ar-SA"/>
        </w:rPr>
        <w:t xml:space="preserve">) </w:t>
      </w:r>
      <w:r>
        <w:rPr>
          <w:rStyle w:val="FootnoteAnchor"/>
          <w:rtl w:val="true"/>
        </w:rPr>
        <w:footnoteReference w:id="90"/>
      </w:r>
      <w:r>
        <w:rPr>
          <w:rFonts w:ascii="IRNazanin" w:hAnsi="IRNazanin" w:eastAsia="IRNazanin"/>
          <w:color w:val="111111"/>
          <w:sz w:val="28"/>
          <w:sz w:val="28"/>
          <w:szCs w:val="28"/>
          <w:rtl w:val="true"/>
          <w:lang w:bidi="fa-IR"/>
        </w:rPr>
        <w:t xml:space="preserve">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غَرَّتْكُمُ اَلْأَمٰانِيُّ‌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مى گويد آمال و آرزوهاى بيجا خطرناك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دنياى انسان و آخرت انسان را از بين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پيامبر اكرم 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يك روايت دارند، يعنى يك روايت كه از نظر لفظ هم مثل هم مى باشد از آن دو بزرگوار نقل شده و روايت اين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اَخْوَفَ ما اَخافُ عَلَيْكُمُ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الْهَوي وَ طُولُ الْاَمَل؛ فَاَمَّا اتِّباعُ الْهَوي فَيَصُدُّ عَنِ الْحَقِّ وَ اَمّا طُولُ الْاَمَلِ فَيُنْسِي الاخِرَة</w:t>
      </w:r>
      <w:r>
        <w:rPr>
          <w:rFonts w:eastAsia="Amiri" w:cs="Amiri" w:ascii="Amiri" w:hAnsi="Amiri"/>
          <w:color w:val="111111"/>
          <w:sz w:val="28"/>
          <w:szCs w:val="28"/>
          <w:rtl w:val="true"/>
          <w:lang w:bidi="ar-SA"/>
        </w:rPr>
        <w:t>»</w:t>
      </w:r>
      <w:r>
        <w:rPr>
          <w:rStyle w:val="FootnoteAnchor"/>
          <w:rtl w:val="true"/>
        </w:rPr>
        <w:footnoteReference w:id="91"/>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شما از دو چيز مى ترسيم اوّل متابعت از هوى و هوس؛ دوم آمال و آرزوهاى بيجا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متابعت از هوى و </w:t>
      </w:r>
    </w:p>
    <w:p>
      <w:pPr>
        <w:pStyle w:val="BookText"/>
        <w:rPr/>
      </w:pPr>
      <w:r>
        <w:rPr>
          <w:rFonts w:ascii="Amiri" w:hAnsi="Amiri" w:eastAsia="Amiri" w:cs="Amiri"/>
          <w:color w:val="111111"/>
          <w:sz w:val="28"/>
          <w:sz w:val="28"/>
          <w:szCs w:val="28"/>
          <w:rtl w:val="true"/>
          <w:lang w:bidi="ar-SA"/>
        </w:rPr>
        <w:t>هوس بكند در حقّيابى و حقّجويى كور و كر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كه آمال و آرزوهاى بيجا دارند، و تخيّلى شدند، آنها هم آخرت را فراموش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معمولاً افرادى كه در آمال و آرزوهاى خودشان غرق هستند، چيزى كه به فكرشان نيست قبر است، قيامت است، عالَم بزرخ است، و بالاخره بهشت و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آيه شريفه و روايتى كه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نظيرش فراوان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فهميم كه آمال و آرزوهاى بيجا براى انسان خيلى خطر دارد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ضعف اعصابها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ديوانگيها، از همين جا سرچشمه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و روايات اهل بيت به اينها مى گويند آمال و آرزوهاى بيجا، و روانشناسها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تمايلات برآورده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تمايلات برآورده نشده انسان زياد شد، از ضمير آگاه به ضمير ناخودآگاه مى رود و آنجا عقده حقارت مى شود و اين عقده حقارت منجر به ضعف اعصاب و گاه منجر به ديوانگى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اعصاب مرض دنياى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كجا تمدّنش بيشتر، ضعف اعصاب آنجا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اثرش، بى خوابى ها و بى حوصلگيها، افسردگيها، غم و غصّه هاى بيجاست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كجا تمدّنش بيشتر، اين آمال و آرزوها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اين خواسته هاى برآورده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مى بينيد كه آمار مصرف قرصهاى آرام بخش در آمريكا يا آلمان و انگلستان سرسام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ايران ما هم در افراد خيال باف و ايده آلى، در افرادى كه </w:t>
      </w:r>
    </w:p>
    <w:p>
      <w:pPr>
        <w:pStyle w:val="BookText"/>
        <w:rPr/>
      </w:pPr>
      <w:r>
        <w:rPr>
          <w:rFonts w:ascii="IRNazanin" w:hAnsi="IRNazanin" w:eastAsia="IRNazanin"/>
          <w:color w:val="111111"/>
          <w:sz w:val="28"/>
          <w:sz w:val="28"/>
          <w:szCs w:val="28"/>
          <w:rtl w:val="true"/>
          <w:lang w:bidi="fa-IR"/>
        </w:rPr>
        <w:t>آمال و آرزوهاى بيجا دارند ضعف اعصاب زياد است؛ و اين ضعف عصب اينها را افسرده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غصّه براى اينها دلهره و اضطراب خاطر آورده است؛ و بالاخره يك نگرانى شديدى بر دل اينها حكم فرماست؛ و اين اثر آمال و آرزوهاى بيجاست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پزشك روانشناس مى گويد يك زن ديوانه اى را براى معالجه نزد من آوردند پس از تحقيقات فراوان متوجّه شدم اين خانم در زمان قبل از ازدواجش، آرزو داشته است كه با پسر</w:t>
      </w:r>
    </w:p>
    <w:p>
      <w:pPr>
        <w:pStyle w:val="BookText"/>
        <w:rPr/>
      </w:pPr>
      <w:r>
        <w:rPr>
          <w:rFonts w:ascii="IRNazanin" w:hAnsi="IRNazanin" w:eastAsia="IRNazanin"/>
          <w:color w:val="111111"/>
          <w:sz w:val="28"/>
          <w:sz w:val="28"/>
          <w:szCs w:val="28"/>
          <w:rtl w:val="true"/>
          <w:lang w:bidi="fa-IR"/>
        </w:rPr>
        <w:t>زيبائى ازدواج كند و فرزندان زيبايى هم داشته باشد، و از نظر مالى هم در تمكّن كامل باشند؛ و با شوهر زيبا و پولدار و فرزندان زيبا، به مسافرتها و گردشهاى مختلف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برخلاف آروزهايش با فردى نازيبا و فقير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فرزندى هم خدا به آنها نداده است و اين عوامل موجب شده تا بالاخره پس از ناراحتى ها و خيالبافيهاى طولانى، ديوانه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تيمارستان هنگام برخورد با ديگر بيماران مرتّب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زيبائى دارم، پسر و دختر زيبائى دارم و بالاخره خانه بزرگ و ثروت فراوانى دارم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آقاى دكتر نتيجه مى گيرد و سفارش مى كند به خانمها كه آمال و آرزوى بيجا نداشته باشيد؛ و سفارش مى كند كه گذشته ها را فراموش كنيد و فرصت فعلى را غنيمت شماريد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جمله اى كه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فاتَ مَضي وَ ما سَيَأتيكَ فَاَيْن فَاغْتَنِمِ الفُرصَة بَيْنَ الْعَدَمَينِ‌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گذشته ها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آينده هم نيامده تا ببينم چه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الآن را بايد غنيمت بشمارى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در ماه مبارك رمضان، بايد براى دنيايمان و براى آخرتمان فعّال باشيم؛ و امّا اينكه ديروز چه شد، غم گذشته را نخور؛ و امّا فردا چه مى شود، ترس نداشته باش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أَوْلِيٰاءَ اَللّٰهِ لاٰ خَوْفٌ عَلَيْهِمْ وَ لاٰ هُمْ يَحْزَنُونَ‌</w:t>
      </w:r>
      <w:r>
        <w:rPr>
          <w:rFonts w:eastAsia="Amiri" w:cs="Amiri" w:ascii="Amiri" w:hAnsi="Amiri"/>
          <w:color w:val="111111"/>
          <w:sz w:val="28"/>
          <w:szCs w:val="28"/>
          <w:rtl w:val="true"/>
          <w:lang w:bidi="ar-SA"/>
        </w:rPr>
        <w:t>)</w:t>
      </w:r>
      <w:r>
        <w:rPr>
          <w:rStyle w:val="FootnoteAnchor"/>
          <w:rtl w:val="true"/>
        </w:rPr>
        <w:footnoteReference w:id="92"/>
      </w:r>
      <w:r>
        <w:rPr>
          <w:rFonts w:ascii="IRNazanin" w:hAnsi="IRNazanin" w:eastAsia="IRNazanin"/>
          <w:color w:val="111111"/>
          <w:sz w:val="28"/>
          <w:sz w:val="28"/>
          <w:szCs w:val="28"/>
          <w:rtl w:val="true"/>
          <w:lang w:bidi="fa-IR"/>
        </w:rPr>
        <w:t>آنها كه دوست خدا هستند نه غم و غصّه گذشته را مى خورند و نه ترسى دارند از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دوستان خدا به آمال و آرزو فكر نمى كنند؛ و از خدا مى خواهند كه آنها را از آرزوهاى دور و دراز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اين دعاها را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دعاى ابوحمزه ثمالى را در ماه مبارك رمضان موقع سحر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همين دعا مى خوانيم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اِنّي اَسْئَلُكَ ايماناً تُباشِرُ بِه قَلْبي وَ يَقيناً صادِقاً حَتّي اَعْلَمَ اَنَّهُ لَنْ يُصيبَني اِلّا ما كَتَبْتَ لي وَرَضِّني مِنَ الْعَيْشِ بِما قَسَمْتَ لي يا اَرْحَمَ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ايمانى به من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ايمان حرفى، نه ايمان استدلالى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ايمانى كه رسوخ كرده در 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 اينطور ايمان، من ديگر </w:t>
      </w:r>
    </w:p>
    <w:p>
      <w:pPr>
        <w:pStyle w:val="BookText"/>
        <w:rPr/>
      </w:pPr>
      <w:r>
        <w:rPr>
          <w:rFonts w:ascii="IRNazanin" w:hAnsi="IRNazanin" w:eastAsia="IRNazanin"/>
          <w:color w:val="111111"/>
          <w:sz w:val="28"/>
          <w:sz w:val="28"/>
          <w:szCs w:val="28"/>
          <w:rtl w:val="true"/>
          <w:lang w:bidi="fa-IR"/>
        </w:rPr>
        <w:t>غم و غصّه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ديگر آمال و آرزوى نادرست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داشته باشم كه آنچه مقدّر من است در آينده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عرض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راضى كن مرا به مقدّرات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نود درصد ديوانه ها، صد درصد از افرادى كه ضعف اعصاب دارند، براى خاطر اين است كه به آنچه براى آنها مقدّر كرده راضى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معناى زهد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مردم بپرسند كه چه كسى زهد دارد، مى گويند كسى كه يك گوشه نشسته و از مال دنيا چيزى ندارد و راجع به دنيا بى 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اين زهد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اميرالمؤمنين سلام الله عليه پرسيدند 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چيست‌؟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 كُلُّهُ بَيْنَ كَلِمَتَيْنِ مِنَ الْقُرْانِ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لِكَيْلاٰ تَأْسَوْا عَلىٰ مٰا فٰاتَكُمْ وَ لاٰ تَفْرَحُوا بِمٰا آتٰاكُمْ‌</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و قرآن مى فرمايد</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أَصٰابَ مِنْ مُصِيبَةٍ فِي اَلْأَرْضِ وَ لاٰ فِي أَنْفُسِكُمْ إِلاّٰ فِي كِتٰابٍ مِنْ قَبْلِ أَنْ نَبْرَأَهٰا إِنَّ ذٰلِكَ عَلَى اَللّٰهِ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لِكَيْلاٰ تَأْسَوْا عَلىٰ مٰا فٰاتَكُمْ وَ لاٰ تَفْرَحُوا بِمٰا آتٰاكُمْ‌</w:t>
      </w:r>
      <w:r>
        <w:rPr>
          <w:rFonts w:eastAsia="Amiri" w:cs="Amiri" w:ascii="Amiri" w:hAnsi="Amiri"/>
          <w:color w:val="111111"/>
          <w:sz w:val="28"/>
          <w:szCs w:val="28"/>
          <w:rtl w:val="true"/>
          <w:lang w:bidi="ar-SA"/>
        </w:rPr>
        <w:t xml:space="preserve">) </w:t>
      </w:r>
      <w:r>
        <w:rPr>
          <w:rStyle w:val="FootnoteAnchor"/>
          <w:rtl w:val="true"/>
        </w:rPr>
        <w:footnoteReference w:id="94"/>
      </w:r>
      <w:bookmarkStart w:id="276" w:name="pg20348_272774"/>
    </w:p>
    <w:p>
      <w:pPr>
        <w:pStyle w:val="BookText"/>
        <w:rPr/>
      </w:pPr>
      <w:bookmarkEnd w:id="276"/>
      <w:r>
        <w:rPr>
          <w:rFonts w:ascii="IRNazanin" w:hAnsi="IRNazanin" w:eastAsia="IRNazanin"/>
          <w:color w:val="111111"/>
          <w:sz w:val="28"/>
          <w:sz w:val="28"/>
          <w:szCs w:val="28"/>
          <w:rtl w:val="true"/>
          <w:lang w:bidi="fa-IR"/>
        </w:rPr>
        <w:t>يعنى هر چه كه مى آيد، هر چه الآن هست، هر چه گذشته است، اينها مقرّر پروردگار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 ما اينها را تقدير كرديم، به تو گفتيم تا اگر چيزى از دست تو گرفته شد، غصّه نخورى، اگر چيزى به تو داده شد خيلى خوشحال نشوى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خوشحالى زياد انسان را بدبخت مى كند غم و غصّه زياد هم انسان را بدبخت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اين است كه انسان دلبستگى به چيزى يا به كسى نداشته باشد جز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كارى بكنيد كه دل شما مال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كارى بكنيد كه دلبستگى به چيزى يا به كسى پيدا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دلبستگى به چيزى پيدا كردى، از بين رفتن آن غم و غصّه براى تو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را گريان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 چرا گريه مى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معشوقه ام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عشق به كسى پيدا كنى كه اصلاً نمى ميرد و آن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قسم دوّم از تخيّل كه كمتر از وسوسه فكرى و عملى نيست، رؤيائى فكر كردن و آمال و آرزوى بيجا بر دل انسان حكم فرما شدن است</w:t>
      </w:r>
      <w:r>
        <w:rPr>
          <w:rFonts w:eastAsia="IRNazanin" w:cs="IRNazanin"/>
          <w:color w:val="111111"/>
          <w:sz w:val="28"/>
          <w:szCs w:val="28"/>
          <w:rtl w:val="true"/>
          <w:lang w:bidi="fa-IR"/>
        </w:rPr>
        <w:t>.</w:t>
      </w:r>
    </w:p>
    <w:p>
      <w:pPr>
        <w:pStyle w:val="Heading4"/>
        <w:numPr>
          <w:ilvl w:val="3"/>
          <w:numId w:val="1"/>
        </w:numPr>
        <w:rPr/>
      </w:pPr>
      <w:bookmarkStart w:id="277" w:name="__RefHeading___Toc11793899_1280447820"/>
      <w:bookmarkStart w:id="278" w:name="_Toc97"/>
      <w:bookmarkEnd w:id="277"/>
      <w:r>
        <w:rPr/>
        <w:t>3</w:t>
      </w:r>
      <w:r>
        <w:rPr>
          <w:rtl w:val="true"/>
        </w:rPr>
        <w:t xml:space="preserve"> - </w:t>
      </w:r>
      <w:r>
        <w:rPr>
          <w:rtl w:val="true"/>
        </w:rPr>
        <w:t>خرافات</w:t>
      </w:r>
      <w:bookmarkEnd w:id="278"/>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سوم از تخيّل هاى فردى، خرافات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خرافات اين است كه چيزى را عقل يا شرع امضاء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آدمهاى خرافى هم فراوان </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ميان خانمها كه با بدبختى هاى عجيبى روبرو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خرافه ها نظير خارهايى روح را آزار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اگر خار در دست شما باشد نمى گذارد دست شما كار بكند، خارهاى روح هم نمى گذارند كه روح، سالم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گذارند قوّه تفكّر، فكر را سالم كند، و بالاخره شبانه روز روح او آزرده خاطر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خرافات مصداقهاى فراوانى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مصاديق آن غرب زدگى بود كه در زمان طاغوت همگى ما دچار آن بوديم و الآن هم كم و بيش در ميان عدّه اى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چه را در غرب است دوست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غربى، صحبت كردن غربى، نشست و برخاست غربى، سفره غربى، خوردن و آشاميدن 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دلشان مى خواهد از نظر گفتار و كردار، نظير يك خانم انگليسى يا يك آقاى فرانسوى باشند، و اتّفاقاً يكى از كارهاى استعمارگرها همين است كه ما را مثل خودشان بار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غربيها وقتى بر يك مملكت مسلّط بشوند، نه فقط استعمار اقتصادى مى كنند، يعنى ثروت آن مملكت را مى برند، بلكه فرهنگ غربى هم براى آنها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غربى برحسب ظاهر يا سواد مى كند، امّا سوادش هيچ نتيجه ندارد؛ كاربردى ندارد؛ اختراعى را موجب نمى شود؛ گره اى از علم را باز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اين دو، استعمار فرهنگى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يك استعمارگر مثل</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انگلستان كه بر هندوستان و ايران مسلّط شد، يا نظير آمريكا كه الآن بر ممالك ضعيف حكم مى راند، يكى از كارهايش </w:t>
      </w:r>
    </w:p>
    <w:p>
      <w:pPr>
        <w:pStyle w:val="BookText"/>
        <w:rPr/>
      </w:pPr>
      <w:r>
        <w:rPr>
          <w:rFonts w:ascii="IRNazanin" w:hAnsi="IRNazanin" w:eastAsia="IRNazanin"/>
          <w:color w:val="111111"/>
          <w:sz w:val="28"/>
          <w:sz w:val="28"/>
          <w:szCs w:val="28"/>
          <w:rtl w:val="true"/>
          <w:lang w:bidi="fa-IR"/>
        </w:rPr>
        <w:t>اين است كه روش و آداب و رسوم خود را بر مردم كشورهاى تحت سلطه خود تزريق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شيطان بزرگ است؛ كار استكبار جهانى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زمان پهلوى زمزمه تغيير خطّ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چند ماه قبل زمزمه اين بود كه قرآن شريف را براى غربيها به زبان لاتينى بنويسند، كه مسؤولين از اين كار جلوگيرى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خواستند خطّ لاتينى بر اينجا حكم فرما بشود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استعمارگران تاريخ كشورها را عوض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الآن تمام ممالك اسلامى به جز ايران، تاريخشان تاريخ ميلادى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پهلوى معدوم تاريخ شاهنشاهى را به جاى تاريخ اسلامى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تاريخ، بلكه آداب و رسوم خود را هم با خود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شيطانهاى بزرگ است و نتايج فراوانى هم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اينكه اگر ملّتى در آداب و رسوم غير از مملكت خودش متابعت كند، به اين كار، خرافات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بالاترين خرافه اى است كه براى دنيا و آخرت انسان ضرر دارد؛ و چون اين بحث مفصّل است انشاءالله در بحث فردا آن را بيشتر توضيح مى دهم</w:t>
      </w:r>
      <w:r>
        <w:rPr>
          <w:rFonts w:eastAsia="IRNazanin" w:cs="IRNazanin"/>
          <w:color w:val="111111"/>
          <w:sz w:val="28"/>
          <w:szCs w:val="28"/>
          <w:rtl w:val="true"/>
          <w:lang w:bidi="fa-IR"/>
        </w:rPr>
        <w:t xml:space="preserve">. </w:t>
      </w:r>
      <w:bookmarkStart w:id="279" w:name="pg20348_272777"/>
    </w:p>
    <w:p>
      <w:pPr>
        <w:pStyle w:val="Heading2"/>
        <w:numPr>
          <w:ilvl w:val="1"/>
          <w:numId w:val="1"/>
        </w:numPr>
        <w:rPr/>
      </w:pPr>
      <w:bookmarkStart w:id="280" w:name="__RefHeading___Toc11793901_1280447820"/>
      <w:bookmarkStart w:id="281" w:name="_Toc98"/>
      <w:bookmarkEnd w:id="279"/>
      <w:bookmarkEnd w:id="280"/>
      <w:r>
        <w:rPr>
          <w:rtl w:val="true"/>
        </w:rPr>
        <w:t xml:space="preserve">جلسه يازدهم </w:t>
      </w:r>
      <w:r>
        <w:rPr>
          <w:rtl w:val="true"/>
        </w:rPr>
        <w:t>«</w:t>
      </w:r>
      <w:r>
        <w:rPr>
          <w:rtl w:val="true"/>
        </w:rPr>
        <w:t>خرافات</w:t>
      </w:r>
      <w:r>
        <w:rPr>
          <w:rtl w:val="true"/>
        </w:rPr>
        <w:t>»</w:t>
      </w:r>
      <w:bookmarkEnd w:id="281"/>
    </w:p>
    <w:p>
      <w:pPr>
        <w:pStyle w:val="Heading3"/>
        <w:numPr>
          <w:ilvl w:val="2"/>
          <w:numId w:val="1"/>
        </w:numPr>
        <w:rPr/>
      </w:pPr>
      <w:bookmarkStart w:id="282" w:name="__RefHeading___Toc11793903_1280447820"/>
      <w:bookmarkStart w:id="283" w:name="_Toc99"/>
      <w:bookmarkEnd w:id="282"/>
      <w:r>
        <w:rPr>
          <w:rtl w:val="true"/>
        </w:rPr>
        <w:t>اشاره</w:t>
      </w:r>
      <w:bookmarkEnd w:id="28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دنباله بحث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اقتباس و تقليد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منابهه و محاكات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عشق مجازى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زيانهاى عشق مجازى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معالجه آمال و آرزو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معالجه خرافات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معالجه عشق مجازى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4" w:name="pg20348_272779"/>
      <w:bookmarkStart w:id="285" w:name="pg20348_272779"/>
      <w:bookmarkEnd w:id="285"/>
    </w:p>
    <w:p>
      <w:pPr>
        <w:pStyle w:val="Heading3"/>
        <w:numPr>
          <w:ilvl w:val="2"/>
          <w:numId w:val="1"/>
        </w:numPr>
        <w:rPr/>
      </w:pPr>
      <w:bookmarkStart w:id="286" w:name="pg20348_272779"/>
      <w:bookmarkStart w:id="287" w:name="__RefHeading___Toc11793905_1280447820"/>
      <w:bookmarkStart w:id="288" w:name="_Toc100"/>
      <w:bookmarkEnd w:id="286"/>
      <w:bookmarkEnd w:id="287"/>
      <w:r>
        <w:rPr>
          <w:rtl w:val="true"/>
        </w:rPr>
        <w:t>دنباله بحث</w:t>
      </w:r>
      <w:bookmarkEnd w:id="288"/>
    </w:p>
    <w:p>
      <w:pPr>
        <w:pStyle w:val="Heading4"/>
        <w:numPr>
          <w:ilvl w:val="3"/>
          <w:numId w:val="1"/>
        </w:numPr>
        <w:rPr/>
      </w:pPr>
      <w:bookmarkStart w:id="289" w:name="__RefHeading___Toc11793907_1280447820"/>
      <w:bookmarkStart w:id="290" w:name="_Toc101"/>
      <w:bookmarkEnd w:id="289"/>
      <w:r>
        <w:rPr>
          <w:rtl w:val="true"/>
        </w:rPr>
        <w:t>اشاره</w:t>
      </w:r>
      <w:bookmarkEnd w:id="290"/>
    </w:p>
    <w:p>
      <w:pPr>
        <w:pStyle w:val="BookText"/>
        <w:rPr/>
      </w:pPr>
      <w:r>
        <w:rPr>
          <w:rFonts w:ascii="IRNazanin" w:hAnsi="IRNazanin" w:eastAsia="IRNazanin"/>
          <w:color w:val="111111"/>
          <w:sz w:val="28"/>
          <w:sz w:val="28"/>
          <w:szCs w:val="28"/>
          <w:rtl w:val="true"/>
          <w:lang w:bidi="fa-IR"/>
        </w:rPr>
        <w:t>بحث درباره خرافات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رذيله اى است كه اگر بر كسى حكم فرما بشود او را از سعادت دنيا و آخرت 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بايد بگوئيم كه يك آدم ديوانه اى از كار در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خرافه، يعنى قبول كردن چيزى بدون دليل و استدلال؛ و اگر انسان عاقل باشد بايد چيزى را كه مى پذيرد با دليل و برهان باشد؛ و اگر چيزى را رد مى كند با دليل و برهان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يَسْتَمِعُونَ اَلْقَوْلَ فَيَتَّبِعُونَ أَحْسَنَهُ أُولٰئِكَ اَلَّذِينَ هَدٰاهُمُ اَللّٰهُ وَ أُولٰئِكَ هُمْ أُولُوا اَلْأَلْبٰابِ‌</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عاقلها آن كسانى هستند كه تميز بين خوب و بد را مى 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خوب </w:t>
      </w:r>
      <w:bookmarkStart w:id="291" w:name="pg20348_272780"/>
    </w:p>
    <w:p>
      <w:pPr>
        <w:pStyle w:val="BookText"/>
        <w:rPr/>
      </w:pPr>
      <w:bookmarkEnd w:id="291"/>
      <w:r>
        <w:rPr>
          <w:rFonts w:ascii="IRNazanin" w:hAnsi="IRNazanin" w:eastAsia="IRNazanin"/>
          <w:color w:val="111111"/>
          <w:sz w:val="28"/>
          <w:sz w:val="28"/>
          <w:szCs w:val="28"/>
          <w:rtl w:val="true"/>
          <w:lang w:bidi="fa-IR"/>
        </w:rPr>
        <w:t>را مى گيرند و بد را رها مى كنند</w:t>
      </w:r>
      <w:r>
        <w:rPr>
          <w:rFonts w:eastAsia="IRNazanin" w:cs="IRNazanin"/>
          <w:color w:val="111111"/>
          <w:sz w:val="28"/>
          <w:szCs w:val="28"/>
          <w:rtl w:val="true"/>
          <w:lang w:bidi="fa-IR"/>
        </w:rPr>
        <w:t>.</w:t>
      </w:r>
    </w:p>
    <w:p>
      <w:pPr>
        <w:pStyle w:val="Heading4"/>
        <w:numPr>
          <w:ilvl w:val="3"/>
          <w:numId w:val="1"/>
        </w:numPr>
        <w:rPr/>
      </w:pPr>
      <w:bookmarkStart w:id="292" w:name="__RefHeading___Toc11793909_1280447820"/>
      <w:bookmarkStart w:id="293" w:name="_Toc102"/>
      <w:bookmarkEnd w:id="292"/>
      <w:r>
        <w:rPr>
          <w:rtl w:val="true"/>
        </w:rPr>
        <w:t>- ‍</w:t>
      </w:r>
      <w:r>
        <w:rPr>
          <w:rtl w:val="true"/>
        </w:rPr>
        <w:t>اقتباس و تقليد</w:t>
      </w:r>
      <w:bookmarkEnd w:id="293"/>
    </w:p>
    <w:p>
      <w:pPr>
        <w:pStyle w:val="BookText"/>
        <w:rPr/>
      </w:pPr>
      <w:r>
        <w:rPr>
          <w:rFonts w:ascii="IRNazanin" w:hAnsi="IRNazanin" w:eastAsia="IRNazanin"/>
          <w:color w:val="111111"/>
          <w:sz w:val="28"/>
          <w:sz w:val="28"/>
          <w:szCs w:val="28"/>
          <w:rtl w:val="true"/>
          <w:lang w:bidi="fa-IR"/>
        </w:rPr>
        <w:t>به اين كار مى گويند اقتباس، كه معناى آن پذيرفتن چيزى با دليل و برهان و رد كردن چيزى با دليل و برهان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پذيرفتن مطلبى، غير از اين راه،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تقليد است كه معناى آن پذيرفتن چيزى است از كسى با توجّه امّا بدون دليل و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تقليد در همه چيز غلط است جز درجائى كه فكر انسان كشش نداشته باشد؛ و انسان نتواند آن چيز را از راه دليل و برهان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تقليد از مرجع تقليد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همه نمى توانند همه احكام فقه را با دليل و برهان به دست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تقليد براى مجتهد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عرفيّات، در آنجاهائى كه فكر انسان كشش دارد و مى تواند خوب و بد را تميز بدهد، تقليد غلط است و قرآن اين كار را مذمّت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آدمهاى خرافى بُت پرست مى گويند بت را نپرستيد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وَجَدْنٰا آبٰاءَنٰا عَلىٰ أُمَّةٍ وَ إِنّٰا عَلىٰ آثٰارِهِمْ مُقْتَدُونَ‌</w:t>
      </w:r>
      <w:r>
        <w:rPr>
          <w:rFonts w:eastAsia="Amiri" w:cs="Amiri" w:ascii="Amiri" w:hAnsi="Amiri"/>
          <w:color w:val="111111"/>
          <w:sz w:val="28"/>
          <w:szCs w:val="28"/>
          <w:rtl w:val="true"/>
          <w:lang w:bidi="ar-SA"/>
        </w:rPr>
        <w:t>)</w:t>
      </w:r>
      <w:r>
        <w:rPr>
          <w:rStyle w:val="FootnoteAnchor"/>
          <w:rtl w:val="true"/>
        </w:rPr>
        <w:footnoteReference w:id="96"/>
      </w:r>
      <w:r>
        <w:rPr>
          <w:rFonts w:ascii="IRNazanin" w:hAnsi="IRNazanin" w:eastAsia="IRNazanin"/>
          <w:color w:val="111111"/>
          <w:sz w:val="28"/>
          <w:sz w:val="28"/>
          <w:szCs w:val="28"/>
          <w:rtl w:val="true"/>
          <w:lang w:bidi="fa-IR"/>
        </w:rPr>
        <w:t>يعنى پدران ما اين كار را مى كردند و ما هم به روش آنها كار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تقليد از پدر و مادرهاى بت پرست مى كنيم</w:t>
      </w:r>
      <w:r>
        <w:rPr>
          <w:rFonts w:eastAsia="IRNazanin" w:cs="IRNazanin"/>
          <w:color w:val="111111"/>
          <w:sz w:val="28"/>
          <w:szCs w:val="28"/>
          <w:rtl w:val="true"/>
          <w:lang w:bidi="fa-IR"/>
        </w:rPr>
        <w:t xml:space="preserve">. </w:t>
      </w:r>
      <w:bookmarkStart w:id="294" w:name="pg20348_272781"/>
    </w:p>
    <w:p>
      <w:pPr>
        <w:pStyle w:val="Heading4"/>
        <w:numPr>
          <w:ilvl w:val="3"/>
          <w:numId w:val="1"/>
        </w:numPr>
        <w:rPr/>
      </w:pPr>
      <w:bookmarkStart w:id="295" w:name="__RefHeading___Toc11793911_1280447820"/>
      <w:bookmarkStart w:id="296" w:name="_Toc103"/>
      <w:bookmarkEnd w:id="294"/>
      <w:bookmarkEnd w:id="295"/>
      <w:r>
        <w:rPr>
          <w:rtl w:val="true"/>
        </w:rPr>
        <w:t xml:space="preserve">- </w:t>
      </w:r>
      <w:r>
        <w:rPr>
          <w:rtl w:val="true"/>
        </w:rPr>
        <w:t>منابهه و محاكات</w:t>
      </w:r>
      <w:bookmarkEnd w:id="296"/>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منابهه و محاكات است كه همان تقليد است امّا بدون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پذيرفتن چيزى از كسى بدون استدلال و بدون توجّه و بدون تَنبُّه كه اين كار بچّه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عنايات خاصّه پروردگار عالم براى انسان اين است كه به بچّه هاى كوچك قانون منابهه و محاكات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تابع صددرصد براى مربّى هستند تا مربّى يا پدر و مادر بتوانند خوب بچّه را تربيت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بتواند او را تربيت كند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منابهه و محاكات را قرآن شريف مذمّت مى كند؛ و معلوم است كار يك انسان عاقل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خرافات، يعنى تقليد كردن و پذيرفتن چيزى از كسى بدون توجّه؛ يا با توجّه امّا بدون استدلال؛ و معلوم است اين براى يك عاقل، براى يك مسلمان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بيشتر مردم خرافى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آن ممالكى كه در آنجا علم خيلى ترقّى كرده است، از نظر آداب و رسوم اجتماعى خرافات عجيبى بر آنها حكم 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نقل مى كنند در انگلستان سَر هر كوچه اى زنى نشسته است و فال نخود مى گيرد و اطراف او هم جمعيّتى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مثلاً در آمريكا با آن همه ترقّى در علمش، لفظ سيزده ندارند و آن را نحس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يك آپارتمانى ساخته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طبقه، از طبقه دوازده مى رود چهارده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پلاك هاى منزل ها در زمان طاغوت به جاى سيزده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نظير اين خرافه ها همه 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آمريكا و </w:t>
      </w:r>
    </w:p>
    <w:p>
      <w:pPr>
        <w:pStyle w:val="BookText"/>
        <w:rPr/>
      </w:pPr>
      <w:r>
        <w:rPr>
          <w:rFonts w:ascii="IRNazanin" w:hAnsi="IRNazanin" w:eastAsia="IRNazanin"/>
          <w:color w:val="111111"/>
          <w:sz w:val="28"/>
          <w:sz w:val="28"/>
          <w:szCs w:val="28"/>
          <w:rtl w:val="true"/>
          <w:lang w:bidi="fa-IR"/>
        </w:rPr>
        <w:t>انگلستان خيلى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ما هم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كه مسلمانيم بايد تابع عقل باشيم و از نظر قرآن نبايد خرافى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هر كه تجدّد او بيشتر است، خرافات او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تقليد ممالك ضعيف مخصوصاً مسلمانها از استعمارگران، قانون منابهه و محاكات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به طور تقليد، آداب و رسوم آنها را مى 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تعارف كردن نظير آنها تعارف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يك نو روشنفكرى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نشستن و خوابيدن و رفتن و لباس پوشيدنش، حتّى كار رسيده به اينجا كه اسم پسر و دخترش به جاى اينكه اسم يكى از ائمه طاهرين باشد، يك اسم خارجى را انتخاب مى كند؛ و همين اسم خارجى را تجدّد و روشن فكرى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حقيقت خرافه اى بيش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متابعت از غرب كه به آن مى گوييم غرب زدگى؛ و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جمله پافشارى زيادى دارند و مى فرمايند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تَشَبَّهَ بِقَوْمٍ فَهُوَ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تشبّه به فكر پيدا كرد، در اسم، يا در روش، يا در لباس، در واقع از آنهاست و يك مسلمان حسابى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ديگرى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مسلمانى مثل كافر بخورد، مثل كافر بياشامد، مثل كافر رفت و شد كند و بالاخره آداب و رسوم اجتماعى را از آنها ياد بگيرد، در روز قيامت با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همانطور كه آنها جهنم مى روند اين هم در جهنم با آنها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مورد بحث من است، اين است كه بايد به كفّار شبيه نباشيم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لباس، و خوراك مثل آنها نباشيم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بچّه ها را يك اسم اسلامى </w:t>
      </w:r>
    </w:p>
    <w:p>
      <w:pPr>
        <w:pStyle w:val="BookText"/>
        <w:rPr/>
      </w:pPr>
      <w:r>
        <w:rPr>
          <w:rFonts w:ascii="IRNazanin" w:hAnsi="IRNazanin" w:eastAsia="IRNazanin"/>
          <w:color w:val="111111"/>
          <w:sz w:val="28"/>
          <w:sz w:val="28"/>
          <w:szCs w:val="28"/>
          <w:rtl w:val="true"/>
          <w:lang w:bidi="fa-IR"/>
        </w:rPr>
        <w:t>انتخاب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ممنونم يا متشكرم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نباشيم مد لباس از اروپا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جمهورى اسلامى خيلى از اينها را عوض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طاغوت، چونكه غربيها قورباغه و خرچنگ مى خوردند، متجدّدها و روشن فكرهاى ما هم غذاى آنها را مى خوردند، و حتّى براى ما مى نوشتند كه در تهران، بسيارى از مهمانخانه ها پيدا شده كه اينها غذاى خارجى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خوراك خرچنگ و قورباغه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خرافى باشد به اينجا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عنوان تجدّد و روشنفكرى از اين غذاها مى خورد و پول زيادى هم مى دهد و افتخار هم مى كند كه من غذاى قورباغه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خرافى باشد به اينجا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گفتيم كه خرافات خيلى مصاديق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فكرها اينجور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مقدّسها، خرافه از نوع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از اوّل شب تا به صبح خواب مى بيند و اين را مى خواهد يكى برايش تعبير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يك غم و غصّه اى برايش جلو آمد، يا يك گرفتارى برايش جلو</w:t>
      </w:r>
    </w:p>
    <w:p>
      <w:pPr>
        <w:pStyle w:val="BookText"/>
        <w:rPr/>
      </w:pPr>
      <w:r>
        <w:rPr>
          <w:rFonts w:ascii="IRNazanin" w:hAnsi="IRNazanin" w:eastAsia="IRNazanin"/>
          <w:color w:val="111111"/>
          <w:sz w:val="28"/>
          <w:sz w:val="28"/>
          <w:szCs w:val="28"/>
          <w:rtl w:val="true"/>
          <w:lang w:bidi="fa-IR"/>
        </w:rPr>
        <w:t>آمد، اين طرف و آن طرف مى رود تا يك فال بين پيدا كند كه برايش فال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دنبال دعانويس مى رود تا برايش دعا بنويسد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مسلمان بايد پايبند به فال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يك مسلمان دنبال افراد شيّاد و دروغگو راه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يك مسلمان خود را پايبند به خواب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براى يك مسلمان نقص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مسلمان بايد با دليل بگويد؛ با دليل بشنود؛ با دليل راه برود؛ با دليل مريد بشود؛ با دليل از </w:t>
      </w:r>
      <w:bookmarkStart w:id="297" w:name="pg20348_272784"/>
    </w:p>
    <w:p>
      <w:pPr>
        <w:pStyle w:val="BookText"/>
        <w:rPr/>
      </w:pPr>
      <w:bookmarkEnd w:id="297"/>
      <w:r>
        <w:rPr>
          <w:rFonts w:ascii="IRNazanin" w:hAnsi="IRNazanin" w:eastAsia="IRNazanin"/>
          <w:color w:val="111111"/>
          <w:sz w:val="28"/>
          <w:sz w:val="28"/>
          <w:szCs w:val="28"/>
          <w:rtl w:val="true"/>
          <w:lang w:bidi="fa-IR"/>
        </w:rPr>
        <w:t>ارادتش برگردد؛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غير از اين شد، تابع احساسات شد؛ تابع خرافات و تخيّل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نمى شود گفت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يكى از چيزهائى است كه تخيّل روى انسان كار مى كند و انسان را خرافى مى كند</w:t>
      </w:r>
      <w:r>
        <w:rPr>
          <w:rFonts w:eastAsia="IRNazanin" w:cs="IRNazanin"/>
          <w:color w:val="111111"/>
          <w:sz w:val="28"/>
          <w:szCs w:val="28"/>
          <w:rtl w:val="true"/>
          <w:lang w:bidi="fa-IR"/>
        </w:rPr>
        <w:t>.</w:t>
      </w:r>
    </w:p>
    <w:p>
      <w:pPr>
        <w:pStyle w:val="Heading4"/>
        <w:numPr>
          <w:ilvl w:val="3"/>
          <w:numId w:val="1"/>
        </w:numPr>
        <w:rPr/>
      </w:pPr>
      <w:bookmarkStart w:id="298" w:name="__RefHeading___Toc11793913_1280447820"/>
      <w:bookmarkStart w:id="299" w:name="_Toc104"/>
      <w:bookmarkEnd w:id="298"/>
      <w:r>
        <w:rPr/>
        <w:t>4</w:t>
      </w:r>
      <w:r>
        <w:rPr>
          <w:rtl w:val="true"/>
        </w:rPr>
        <w:t xml:space="preserve"> - </w:t>
      </w:r>
      <w:r>
        <w:rPr>
          <w:rtl w:val="true"/>
        </w:rPr>
        <w:t>عشق مجازى</w:t>
      </w:r>
      <w:bookmarkEnd w:id="299"/>
    </w:p>
    <w:p>
      <w:pPr>
        <w:pStyle w:val="Heading5"/>
        <w:numPr>
          <w:ilvl w:val="4"/>
          <w:numId w:val="1"/>
        </w:numPr>
        <w:rPr/>
      </w:pPr>
      <w:bookmarkStart w:id="300" w:name="__RefHeading___Toc11793915_1280447820"/>
      <w:bookmarkStart w:id="301" w:name="_Toc105"/>
      <w:bookmarkEnd w:id="300"/>
      <w:r>
        <w:rPr>
          <w:rtl w:val="true"/>
        </w:rPr>
        <w:t>اشاره</w:t>
      </w:r>
      <w:bookmarkEnd w:id="301"/>
    </w:p>
    <w:p>
      <w:pPr>
        <w:pStyle w:val="BookText"/>
        <w:rPr/>
      </w:pPr>
      <w:r>
        <w:rPr>
          <w:rFonts w:ascii="IRNazanin" w:hAnsi="IRNazanin" w:eastAsia="IRNazanin"/>
          <w:color w:val="111111"/>
          <w:sz w:val="28"/>
          <w:sz w:val="28"/>
          <w:szCs w:val="28"/>
          <w:rtl w:val="true"/>
          <w:lang w:bidi="fa-IR"/>
        </w:rPr>
        <w:t>بدتر از خرافات، بدتر از آمال و آرزو، بدتر از وسواسى، كه قبلاً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تخيّل ديگرى گاهى جلو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پناه بر خدا اگر براى كسى جلو بيايد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تخيّل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مجازى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گاه دچار انسان و به خصوص جوانان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واسطه تماسهاى بيجا، به واسطه نگاههاى بيجا، به واسطه حرفهاى بيجا يك جاذبه هائى وارد بدن اين جوان مى شود و او را مبتلا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بايد بگوييم شيطان به واسطه تخيّل، به نام عشق، او را مهار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چيست‌؟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وقتى دلى از محبّت خدا خالى شد، عشق هاى مجازى در دل او ريخته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رابطه انسان با خدا كم شد، وقتى رابطه انسان با خدا قطع شد، شيطان مى آيد و يكى از كارهايش اين است كه به واسطه قوّه خيال، يك جاذبه هائى از طرف، در دلش وارد مى كند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محبّت بعد از مدّت كوتاهى مى رسد به عشق كه دردى است بسيار خطرناك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دردى است كه زن شوهردار را بى عفّت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زن دار را بى دين مى كند؛ و بالاخره جوان را بيچاره مى 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دختر عفيف را، دختر با شرافت را، به ذلّت مى كشاند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مسأله عشق، مسأله اى بسيار حسّاس و بسيار خطرناك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وهمه مخصوصاً جوانها بايد مواظب اين گونه مسائل باشند كه معمولاً از چشم چرانى ها و شهوت سرچشمه</w:t>
      </w:r>
    </w:p>
    <w:p>
      <w:pPr>
        <w:pStyle w:val="BookText"/>
        <w:rPr/>
      </w:pPr>
      <w:r>
        <w:rPr>
          <w:rFonts w:ascii="IRNazanin" w:hAnsi="IRNazanin" w:eastAsia="IRNazanin"/>
          <w:color w:val="111111"/>
          <w:sz w:val="28"/>
          <w:sz w:val="28"/>
          <w:szCs w:val="28"/>
          <w:rtl w:val="true"/>
          <w:lang w:bidi="fa-IR"/>
        </w:rPr>
        <w:t>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عشق هاى مجازى ريشه شهوت جنسى دارد و از صحبت كردن زن با مرد، از نشست و برخاست دو جوان با يكديگر و نگاههاى شهوت آميز به يكديگر، كم كم اين حالت براى او پيدا مى شود؛ روز به روز، نظير همان وسواسى، روبه تزايد مى رود؛ و بعضى اوقات به جاهاى باريكى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يك دختر معمولى يا يك پسر معمولى است امّا به اندازه اى در چشم اين زيبا مى آيد كه زيبائى مثل او پيدا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زدنش معمولى است، امّا به اندازه اى در گوش او زيبا مى آيد كه نظير اين حرف در نظرش اصلاً پيدا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رفتنش، نشستنش، خوردنش، با فرضى كه بد است يا معمولى، اما در چشم و ذهن اين بسيار جلوه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جاذبه دارد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چيزى كه بايد توجّه بدهم به جوانها اين است كه اگر اين حالت براى كسى پيدا شد و به دنبال آن ازدواج عشقى پيش آمد، نود درصد منجر به طلاق مى شود؛ و اگر منجر به طلاق نشود از همديگر نفرت پيدا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عشق معمولاً عكس العمل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به همديگر رسيدند عكس العملش يك حالت نفرتى است كه در عاشق و معشوق پيدا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يك سال، از ازدواجش پشيمان مى شود؛ يا طلاق يا </w:t>
      </w:r>
      <w:bookmarkStart w:id="302" w:name="pg20348_272786"/>
    </w:p>
    <w:p>
      <w:pPr>
        <w:pStyle w:val="BookText"/>
        <w:rPr/>
      </w:pPr>
      <w:bookmarkEnd w:id="302"/>
      <w:r>
        <w:rPr>
          <w:rFonts w:ascii="IRNazanin" w:hAnsi="IRNazanin" w:eastAsia="IRNazanin"/>
          <w:color w:val="111111"/>
          <w:sz w:val="28"/>
          <w:sz w:val="28"/>
          <w:szCs w:val="28"/>
          <w:rtl w:val="true"/>
          <w:lang w:bidi="fa-IR"/>
        </w:rPr>
        <w:t>سوختن و ساختن تا دم مرگ</w:t>
      </w:r>
      <w:r>
        <w:rPr>
          <w:rFonts w:eastAsia="IRNazanin" w:cs="IRNazanin"/>
          <w:color w:val="111111"/>
          <w:sz w:val="28"/>
          <w:szCs w:val="28"/>
          <w:rtl w:val="true"/>
          <w:lang w:bidi="fa-IR"/>
        </w:rPr>
        <w:t>.</w:t>
      </w:r>
    </w:p>
    <w:p>
      <w:pPr>
        <w:pStyle w:val="Heading5"/>
        <w:numPr>
          <w:ilvl w:val="4"/>
          <w:numId w:val="1"/>
        </w:numPr>
        <w:rPr/>
      </w:pPr>
      <w:bookmarkStart w:id="303" w:name="__RefHeading___Toc11793917_1280447820"/>
      <w:bookmarkStart w:id="304" w:name="_Toc106"/>
      <w:bookmarkEnd w:id="303"/>
      <w:r>
        <w:rPr>
          <w:rtl w:val="true"/>
        </w:rPr>
        <w:t xml:space="preserve">- </w:t>
      </w:r>
      <w:r>
        <w:rPr>
          <w:rtl w:val="true"/>
        </w:rPr>
        <w:t>زيانهاى عشق مجازى</w:t>
      </w:r>
      <w:bookmarkEnd w:id="304"/>
    </w:p>
    <w:p>
      <w:pPr>
        <w:pStyle w:val="BookText"/>
        <w:rPr/>
      </w:pPr>
      <w:r>
        <w:rPr>
          <w:rFonts w:ascii="IRNazanin" w:hAnsi="IRNazanin" w:eastAsia="IRNazanin"/>
          <w:color w:val="111111"/>
          <w:sz w:val="28"/>
          <w:sz w:val="28"/>
          <w:szCs w:val="28"/>
          <w:rtl w:val="true"/>
          <w:lang w:bidi="fa-IR"/>
        </w:rPr>
        <w:t>يك زنگ خطرى هم براى خانمها و 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اين است كه العياذ بالله اگر زن شوهردارى، مرد زن دارى، اين حالت برايش پيدا شود، حتماً رسوا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مثل اينكه اثر وضعى اين عشق، رسوائى زن و مرد و به دنبال آن، رسوائى دو طايفه و نابودى هر دو طايفه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غير زن شوهردار و در غير مرد زن دار هم اين رسوائى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عشق، كارش رسوا كردن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گناهان، كه اثر وضعى اش رسوائى است، زناى زن شوهردار يا مرد زن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علاوه بر اينكه گناهش خيلى بزرگ است، اثر وضعى اش در دنيا رسوائى است؛ و يكى هم مسأله عشق، مخصوصاً براى زن شوهردار و مرد زن دار است كه اين اثر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 اينكه عشق، افسردگى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از كار 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دلهره و اضطراب خاطر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از خدا بى خبر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انسان را گناهكار بار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از</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دينش برندارد، يك انسان فاسق و فاجرى از كار در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واسطه عشق، پيرى زودرس براى انسان پيدا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دنيا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آخرت، اين دختر و اين زن و اين مرد خير نمى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اينها كه بگذريم، اگر خداى ناكرده، زن، شوهردار باشد و مرد، زن داشته باشد، بى وفائى </w:t>
      </w:r>
      <w:bookmarkStart w:id="305" w:name="pg20348_272787"/>
    </w:p>
    <w:p>
      <w:pPr>
        <w:pStyle w:val="BookText"/>
        <w:rPr/>
      </w:pPr>
      <w:bookmarkEnd w:id="305"/>
      <w:r>
        <w:rPr>
          <w:rFonts w:ascii="IRNazanin" w:hAnsi="IRNazanin" w:eastAsia="IRNazanin"/>
          <w:color w:val="111111"/>
          <w:sz w:val="28"/>
          <w:sz w:val="28"/>
          <w:szCs w:val="28"/>
          <w:rtl w:val="true"/>
          <w:lang w:bidi="fa-IR"/>
        </w:rPr>
        <w:t>است؛ و بى وفائى، خود يك رذيله خطرناكى است؛ و چاره عشق هاى مجازى، بى اعتنائى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بى اعتنائى كند، از بين مى رود</w:t>
      </w:r>
      <w:r>
        <w:rPr>
          <w:rFonts w:eastAsia="IRNazanin" w:cs="IRNazanin"/>
          <w:color w:val="111111"/>
          <w:sz w:val="28"/>
          <w:szCs w:val="28"/>
          <w:rtl w:val="true"/>
          <w:lang w:bidi="fa-IR"/>
        </w:rPr>
        <w:t>.</w:t>
      </w:r>
    </w:p>
    <w:p>
      <w:pPr>
        <w:pStyle w:val="Heading5"/>
        <w:numPr>
          <w:ilvl w:val="4"/>
          <w:numId w:val="1"/>
        </w:numPr>
        <w:rPr/>
      </w:pPr>
      <w:bookmarkStart w:id="306" w:name="__RefHeading___Toc11793919_1280447820"/>
      <w:bookmarkStart w:id="307" w:name="_Toc107"/>
      <w:bookmarkEnd w:id="306"/>
      <w:r>
        <w:rPr>
          <w:rtl w:val="true"/>
        </w:rPr>
        <w:t xml:space="preserve">- </w:t>
      </w:r>
      <w:r>
        <w:rPr>
          <w:rtl w:val="true"/>
        </w:rPr>
        <w:t>معالجه آمال و آرزو</w:t>
      </w:r>
      <w:bookmarkEnd w:id="307"/>
    </w:p>
    <w:p>
      <w:pPr>
        <w:pStyle w:val="BookText"/>
        <w:rPr/>
      </w:pPr>
      <w:r>
        <w:rPr>
          <w:rFonts w:ascii="IRNazanin" w:hAnsi="IRNazanin" w:eastAsia="IRNazanin"/>
          <w:color w:val="111111"/>
          <w:sz w:val="28"/>
          <w:sz w:val="28"/>
          <w:szCs w:val="28"/>
          <w:rtl w:val="true"/>
          <w:lang w:bidi="fa-IR"/>
        </w:rPr>
        <w:t>اما راجع به آمال و آرزو؛ چه كنيم تا آدم آمال و آرزوئى و آدم رؤيائى نباشيم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زياد به فكر قبر و قيامت باشيم، انسان بايد فكر كند اگر امروز يا امشب مرد و امشب شب اوّل قبر او بود چه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روايات مى خوانيم خبر دادند به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فلانى قرض يكساله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خيلى تعجّب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آدم آمال و آرزودارى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امشب بميرد چه مى كند؟ اگر انسان مقدارى به فكر قبر و برزخ و قيامت و بهشت و جهنم بيفتد، ولو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يكى دو لحظه يا بيشتر به فكر باشد، كم كم حالت آمال و آرزو از آدم گرفته مى شود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جلسه قبل معالجه اش را گفتم كه اگر كسى ايمان به مقدّرات الهى داشته باشد، اگر كسى بداند كه خدا رؤوف و مهربان به حال او است، اگر كسى بداند خدا عالم به حال او است، اگر كسى بداند كه خدا حكيم است و كار بيجا نمى كند، خدا جواد است و آنچه را انسان لياقت داشته باشد و صلاح انسان باشد به او مى دهد، خواه ناخواه ديگر آمال و آرزو ندارد؛ ديگر دلهره و اضطراب خاطر و نگرانى از آينده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مى گفتم كه آخر دعاى ابوحمزه ثمالى را بخوانيد كه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اِنّي اَسْألُكَ اِيماناً تُباشِرُ بِه قَلْبي وَ يَقيناً صادِقاً حَتّي اَعْلَمَ اَنَّهُ لَنْ يُصيبَني اِلّا ما كَتَبْتَ لي وَ رَضِّني مِنَ الْعَيْشِ بِما قَسَمْتَ لي يا اَرْحَمَ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معالجه قطعى بخواهد، معالجه اى كه ريشه آمال و آرزو كنده بشود، بايد ايمان عاطفى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قلبى و عاطفى را از كجا پيدا كند؟ قبلاً صحبت شد هر كه رابطه اش با</w:t>
      </w:r>
    </w:p>
    <w:p>
      <w:pPr>
        <w:pStyle w:val="BookText"/>
        <w:rPr/>
      </w:pPr>
      <w:r>
        <w:rPr>
          <w:rFonts w:ascii="IRNazanin" w:hAnsi="IRNazanin" w:eastAsia="IRNazanin"/>
          <w:color w:val="111111"/>
          <w:sz w:val="28"/>
          <w:sz w:val="28"/>
          <w:szCs w:val="28"/>
          <w:rtl w:val="true"/>
          <w:lang w:bidi="fa-IR"/>
        </w:rPr>
        <w:t>خدا محكمتر باشد، ايمان، بهتر در دل او رسوخ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به واجبات مخصوصاً حجاب براى خانمها، اهميّت به مستحبّات، مخصوصاً خدمت به خلق خدا و نماز شب، به اين امر كمك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خانمها خدمت به شوهر و 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آقا خدمت به خانمش و خدمت به اهل خانه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گناه مخصوصاً حقّ النّاس و گناهان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چنين شد، كم كم ايمان در دلش رسوخ مى كند و اينجاست كه ديگر به آنچه خدا براى او مقدّر كرده است راضى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داند آنچه هست خير و صلاحش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آنجا مى رسد كه وقتى ابن زياد به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كه كار خدا را چگونه ديدى‌؟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رَاَيْتُ اِلّا جَميلاً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غير خوبى از پروردگار عالم چيزى نديدم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 توكّل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فعاليّت جلو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عقلش جلو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مشورت جلو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مشورت و عقل و فعاليّتش به جائى نرسيد، بايد يقين داشته باشد كه مقدّر او همين است كه به او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فقيرند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افرادى كه از نظر امكانات مالى خيلى </w:t>
      </w:r>
      <w:bookmarkStart w:id="308" w:name="pg20348_272789"/>
    </w:p>
    <w:p>
      <w:pPr>
        <w:pStyle w:val="BookText"/>
        <w:rPr/>
      </w:pPr>
      <w:bookmarkEnd w:id="308"/>
      <w:r>
        <w:rPr>
          <w:rFonts w:ascii="IRNazanin" w:hAnsi="IRNazanin" w:eastAsia="IRNazanin"/>
          <w:color w:val="111111"/>
          <w:sz w:val="28"/>
          <w:sz w:val="28"/>
          <w:szCs w:val="28"/>
          <w:rtl w:val="true"/>
          <w:lang w:bidi="fa-IR"/>
        </w:rPr>
        <w:t>عقب هستند، فكر بكنند اگر تمكّن مالى اينها خوب بود، شايد از اوّل شب مى نشستند و تا به صبح قمار مى كردند يا ويدئوهاى بدآموز مى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راضى بودند امكانات ماليش خيلى خوب بود اما خانمش بى چادر بود يا بى حجاب در كوچه مى آمد؟ اگر جلسه هاى زن و مرد مختلط بدون چادر و حجاب تا صبح داشتند چه مى كرد؟ آيا فقر بهتر است يا اين نكبت‌؟ انسان بايد بداند كه اگر فعاليّت، عقل و مشورتش به جائى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مقدّر و صلاح او صددرصد همين است كه براى او هست، و در نتيجه ديگر آمال و آرزوئى باقى نمى ماند</w:t>
      </w:r>
      <w:r>
        <w:rPr>
          <w:rFonts w:eastAsia="IRNazanin" w:cs="IRNazanin"/>
          <w:color w:val="111111"/>
          <w:sz w:val="28"/>
          <w:szCs w:val="28"/>
          <w:rtl w:val="true"/>
          <w:lang w:bidi="fa-IR"/>
        </w:rPr>
        <w:t>.</w:t>
      </w:r>
    </w:p>
    <w:p>
      <w:pPr>
        <w:pStyle w:val="Heading5"/>
        <w:numPr>
          <w:ilvl w:val="4"/>
          <w:numId w:val="1"/>
        </w:numPr>
        <w:rPr/>
      </w:pPr>
      <w:bookmarkStart w:id="309" w:name="__RefHeading___Toc11793921_1280447820"/>
      <w:bookmarkStart w:id="310" w:name="_Toc108"/>
      <w:bookmarkEnd w:id="309"/>
      <w:r>
        <w:rPr>
          <w:rtl w:val="true"/>
        </w:rPr>
        <w:t xml:space="preserve">- </w:t>
      </w:r>
      <w:r>
        <w:rPr>
          <w:rtl w:val="true"/>
        </w:rPr>
        <w:t>معالجه خرافات</w:t>
      </w:r>
      <w:bookmarkEnd w:id="310"/>
    </w:p>
    <w:p>
      <w:pPr>
        <w:pStyle w:val="BookText"/>
        <w:rPr/>
      </w:pPr>
      <w:r>
        <w:rPr>
          <w:rFonts w:ascii="IRNazanin" w:hAnsi="IRNazanin" w:eastAsia="IRNazanin"/>
          <w:color w:val="111111"/>
          <w:sz w:val="28"/>
          <w:sz w:val="28"/>
          <w:szCs w:val="28"/>
          <w:rtl w:val="true"/>
          <w:lang w:bidi="fa-IR"/>
        </w:rPr>
        <w:t>اما معالجه خرافات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خرافه هم با فكر معالجه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مسلمان بايد با فكر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مسلمان بايد بنشيند و كلاه خودش را قاضى كند ببيند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خيلى ممنون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آيا بى حجابى بهتر است يا حجابى كه علامت شخصيّت يك خانم است‌؟ آيا روش غرب بهتر است يا روش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اسم زهرا بهتر است يا يك اسم خارجى‌؟ آيا اسم صدّيقه بهتر است يا يك اسم انگليسى و يا آمريكائى‌؟ يك قدرى فكر</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كند؛ و مسلم است كه فكر كردن او را از خرافات نجات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دنبال فال گير رفتن، به جاى دنبال خوابگزار رفتن، يك مقدار فكر كند؛ يك مقدار حرف ديگران را بشنود؛ يك مقدار مشورت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فكرش، با مشورتش، با عقلش، خرافه را از خود دور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انسان متفكّر باشد، خرافى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فكرى براى انسان خرافه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شعار اسلام عملى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تَفَكُّرُ ساعَة خَيْرٌ مِنْ عِبادَة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لحظه فكر كردن ثوابش از يك سال عبادت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به خرافه پناه نمى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مگر حسن يا حسين چه اشكالى داشت كه تو رها كردى سُهراب و اسفنديار يا يك اسم خارجى گرفتى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روايات مى خوانيم آن پدرى كه اسم بد براى بچّه اش انتخاب بكند، در روز قيامت بچّه از او شكايت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اگر در روز قيامت صدايش بكنند حسين، چقدر تفاوت دارد تا اينكه با اسم يك كافر يا مشرك صدايش كنند كه خود انسان از آن خجالت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اگر مى خواهيد خرافى نباشيد، فكر كنيد؛ مشورت كنيد؛ سروكار با منبر و محراب و عالم داشته باشيد؛ زيرا آنها كه با عالم سروكار دارند، خودشان فكر دارند، خودشان تأمّل دارند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همه به خصوص خانمها تقاضا دارم احساساتى نباشيد؛ خرافى نباشيد؛ نگذاريد شيطان از قوّه تخيّل شما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بزنيد شيطان را و عقب برانيد و قوّه خيال را به دست عقل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را به دست عقل بدهيد تا عقل از او استفاده خوب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تخيل و احساسات را اگر به عقل بسپاريم يكى از نعمتهاى بزرگ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احساسات و تخيّل اگر به دست نفس امّاره يا دست شيطان بيفتد نظير چاقو است كه به دست يك آدم جنايتكار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شمشيرى است كه به دست يك زنگى مست بدهيم</w:t>
      </w:r>
      <w:r>
        <w:rPr>
          <w:rFonts w:eastAsia="IRNazanin" w:cs="IRNazanin"/>
          <w:color w:val="111111"/>
          <w:sz w:val="28"/>
          <w:szCs w:val="28"/>
          <w:rtl w:val="true"/>
          <w:lang w:bidi="fa-IR"/>
        </w:rPr>
        <w:t xml:space="preserve">. </w:t>
      </w:r>
      <w:bookmarkStart w:id="311" w:name="pg20348_272791"/>
    </w:p>
    <w:p>
      <w:pPr>
        <w:pStyle w:val="Heading5"/>
        <w:numPr>
          <w:ilvl w:val="4"/>
          <w:numId w:val="1"/>
        </w:numPr>
        <w:rPr/>
      </w:pPr>
      <w:bookmarkStart w:id="312" w:name="__RefHeading___Toc11793923_1280447820"/>
      <w:bookmarkStart w:id="313" w:name="_Toc109"/>
      <w:bookmarkEnd w:id="311"/>
      <w:bookmarkEnd w:id="312"/>
      <w:r>
        <w:rPr>
          <w:rtl w:val="true"/>
        </w:rPr>
        <w:t xml:space="preserve">- </w:t>
      </w:r>
      <w:r>
        <w:rPr>
          <w:rtl w:val="true"/>
        </w:rPr>
        <w:t>معالجه عشق مجازى</w:t>
      </w:r>
      <w:bookmarkEnd w:id="313"/>
    </w:p>
    <w:p>
      <w:pPr>
        <w:pStyle w:val="BookText"/>
        <w:rPr/>
      </w:pPr>
      <w:r>
        <w:rPr>
          <w:rFonts w:ascii="IRNazanin" w:hAnsi="IRNazanin" w:eastAsia="IRNazanin"/>
          <w:color w:val="111111"/>
          <w:sz w:val="28"/>
          <w:sz w:val="28"/>
          <w:szCs w:val="28"/>
          <w:rtl w:val="true"/>
          <w:lang w:bidi="fa-IR"/>
        </w:rPr>
        <w:t>اما معالجه عشق مجازى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ضرورت با زن حرف بزن در جاى خلوت اصلاً و ابداً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يكديگر شوخى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و مردى يك شوخى شهوت انگيز بكنند و بدون توبه از دنيا بروند بايد صد سال در جهنم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يك زن شوهردار يا يك مرد زن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باشيد نامه به يكديگر ننويسيد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باشيد تماس با</w:t>
      </w:r>
    </w:p>
    <w:p>
      <w:pPr>
        <w:pStyle w:val="BookText"/>
        <w:rPr/>
      </w:pPr>
      <w:r>
        <w:rPr>
          <w:rFonts w:ascii="IRNazanin" w:hAnsi="IRNazanin" w:eastAsia="IRNazanin"/>
          <w:color w:val="111111"/>
          <w:sz w:val="28"/>
          <w:sz w:val="28"/>
          <w:szCs w:val="28"/>
          <w:rtl w:val="true"/>
          <w:lang w:bidi="fa-IR"/>
        </w:rPr>
        <w:t>يكديگر نداشته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مى خوانيم وقتى كه زن راه مى رود به پشت او نگاه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قدّ و قامتش نگاه نكن كه خطرناك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روايات مى خوانيم انسان دست و پنجه با شير نرم بكند آسان تر از اين است كه به قدّ و قامت خانمى نامحرم نگاه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دفع مى كند يعنى نمى گذارد شهوت تحريك بشود تا به جاى باريك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جوانها مخصوصاً زن و مرد با هم تماس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وقت دو تا جوان حتّى دو تا هم جنس مى بينند علاقه دارد افراطى مى شود؛ فوراً جلويش 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نگذارند علاقه افراطى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افراطى، حتّى راجع به مادر و پسر و خواهر و برادر، هم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چه رسد به دو تا نامحرم هم جنس يا غير هم جنس بايد جلوى آن را گرفت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نمى دانم درست است يا نه، بعضى از روانشناسان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عشق جاذبه اى است كه از راه چشم وارد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عللى كه </w:t>
      </w:r>
    </w:p>
    <w:p>
      <w:pPr>
        <w:pStyle w:val="BookText"/>
        <w:rPr/>
      </w:pPr>
      <w:r>
        <w:rPr>
          <w:rFonts w:ascii="IRNazanin" w:hAnsi="IRNazanin" w:eastAsia="IRNazanin"/>
          <w:color w:val="111111"/>
          <w:sz w:val="28"/>
          <w:sz w:val="28"/>
          <w:szCs w:val="28"/>
          <w:rtl w:val="true"/>
          <w:lang w:bidi="fa-IR"/>
        </w:rPr>
        <w:t>مى گويند چشم چرانى حرام است همين است كه اگر چشم مرد در چشم زن بيفتد يك جاذبه اى از چشم او وارد بدن او مى شود؛ و يكى از راههاى عشق از اينجا پيدا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اگر كسى مبتلا شد راهش چيست‌؟ همان جمله اى كه در ميان عوام مشهور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عشقت را فراموش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بايد به طور كلّى رابطه را قطع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طور كلّى با او حرف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عكسش را هم نگاه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تصوّرش را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اوّلش خيلى مشكل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توانم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قاموس انسان معنى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راهى را كه گفتم بسيارى رفتند و به نتيجه هم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سخت است اما طولى نمى كشد كه اين محبّت از بين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نظير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معشوق، عكس معشوق، نگاه كردن و نامه نوشتن، آتش عشق را زياد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برافروخته در صورتى كه هيزم زيرش نگذارى، خاموش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به آتش شعله ور دامن بزنند، بنزين رويش بريزند، معلوم است كه شعله ورتر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عشق از آتش معمولى بسيار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آتش معمولى فقط خود انسان را مى سوزاند اما آتش عشق دنيا و آخرتش را مى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 اش را مى سوزاند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جوانها تقاضا دارم كه مواظب باشيد اين درد بى درمان، اين آتشى كه همه چيز را مى سوزاند، يك دفعه براى شما جلو نيايد؛ و اگر آمد تقاضا دارم هيزم زيرش نگذاريد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برافروختن آن خطرناك است</w:t>
      </w:r>
      <w:r>
        <w:rPr>
          <w:rFonts w:eastAsia="IRNazanin" w:cs="IRNazanin"/>
          <w:color w:val="111111"/>
          <w:sz w:val="28"/>
          <w:szCs w:val="28"/>
          <w:rtl w:val="true"/>
          <w:lang w:bidi="fa-IR"/>
        </w:rPr>
        <w:t xml:space="preserve">. </w:t>
      </w:r>
      <w:bookmarkStart w:id="314" w:name="pg20348_272793"/>
    </w:p>
    <w:p>
      <w:pPr>
        <w:pStyle w:val="Heading2"/>
        <w:numPr>
          <w:ilvl w:val="1"/>
          <w:numId w:val="1"/>
        </w:numPr>
        <w:rPr/>
      </w:pPr>
      <w:bookmarkStart w:id="315" w:name="__RefHeading___Toc11793925_1280447820"/>
      <w:bookmarkStart w:id="316" w:name="_Toc110"/>
      <w:bookmarkEnd w:id="314"/>
      <w:bookmarkEnd w:id="315"/>
      <w:r>
        <w:rPr>
          <w:rtl w:val="true"/>
        </w:rPr>
        <w:t>جلسه دوازدهم تخيّل اجتماعى</w:t>
      </w:r>
      <w:r>
        <w:rPr>
          <w:rtl w:val="true"/>
        </w:rPr>
        <w:t xml:space="preserve">: </w:t>
      </w:r>
      <w:r>
        <w:rPr>
          <w:rtl w:val="true"/>
        </w:rPr>
        <w:t>سوء ظنّ و منفى بافى</w:t>
      </w:r>
      <w:bookmarkEnd w:id="316"/>
    </w:p>
    <w:p>
      <w:pPr>
        <w:pStyle w:val="Heading3"/>
        <w:numPr>
          <w:ilvl w:val="2"/>
          <w:numId w:val="1"/>
        </w:numPr>
        <w:rPr/>
      </w:pPr>
      <w:bookmarkStart w:id="317" w:name="__RefHeading___Toc11793927_1280447820"/>
      <w:bookmarkStart w:id="318" w:name="_Toc111"/>
      <w:bookmarkEnd w:id="317"/>
      <w:r>
        <w:rPr>
          <w:rtl w:val="true"/>
        </w:rPr>
        <w:t>اشاره</w:t>
      </w:r>
      <w:bookmarkEnd w:id="31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سوء ظنّ و منفى بافى حقّ النّاس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سوء ظنّ‌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منفى بافى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9" w:name="pg20348_272795"/>
      <w:bookmarkStart w:id="320" w:name="pg20348_272795"/>
      <w:bookmarkEnd w:id="320"/>
    </w:p>
    <w:p>
      <w:pPr>
        <w:pStyle w:val="Heading3"/>
        <w:numPr>
          <w:ilvl w:val="2"/>
          <w:numId w:val="1"/>
        </w:numPr>
        <w:rPr/>
      </w:pPr>
      <w:bookmarkStart w:id="321" w:name="pg20348_272795"/>
      <w:bookmarkStart w:id="322" w:name="__RefHeading___Toc11793929_1280447820"/>
      <w:bookmarkStart w:id="323" w:name="_Toc112"/>
      <w:bookmarkEnd w:id="321"/>
      <w:bookmarkEnd w:id="322"/>
      <w:r>
        <w:rPr>
          <w:rtl w:val="true"/>
        </w:rPr>
        <w:t>تخيّل اجتماعى</w:t>
      </w:r>
      <w:r>
        <w:rPr>
          <w:rtl w:val="true"/>
        </w:rPr>
        <w:t xml:space="preserve">: </w:t>
      </w:r>
      <w:r>
        <w:rPr>
          <w:rtl w:val="true"/>
        </w:rPr>
        <w:t>سوء ظن و منفى بافى</w:t>
      </w:r>
      <w:bookmarkEnd w:id="323"/>
    </w:p>
    <w:p>
      <w:pPr>
        <w:pStyle w:val="Heading4"/>
        <w:numPr>
          <w:ilvl w:val="3"/>
          <w:numId w:val="1"/>
        </w:numPr>
        <w:rPr/>
      </w:pPr>
      <w:bookmarkStart w:id="324" w:name="__RefHeading___Toc11793931_1280447820"/>
      <w:bookmarkStart w:id="325" w:name="_Toc113"/>
      <w:bookmarkEnd w:id="324"/>
      <w:r>
        <w:rPr>
          <w:rtl w:val="true"/>
        </w:rPr>
        <w:t>اشاره</w:t>
      </w:r>
      <w:bookmarkEnd w:id="325"/>
    </w:p>
    <w:p>
      <w:pPr>
        <w:pStyle w:val="BookText"/>
        <w:rPr/>
      </w:pPr>
      <w:r>
        <w:rPr>
          <w:rFonts w:ascii="IRNazanin" w:hAnsi="IRNazanin" w:eastAsia="IRNazanin"/>
          <w:color w:val="111111"/>
          <w:sz w:val="28"/>
          <w:sz w:val="28"/>
          <w:szCs w:val="28"/>
          <w:rtl w:val="true"/>
          <w:lang w:bidi="fa-IR"/>
        </w:rPr>
        <w:t>بحث امروز ما درباره تخيّل ها و توهّم ها و وسوسه هاى اجتماعى مى باشد كه اين تخيّل ها منقسم مى شود به دو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سوء ظنّ به ديگران؛ يعنى حالت بدبينى راجع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حالت منفى بافى و اينكه انسان نكات مثبت و خوبى هاى ديگران را نبيند و فقط بديها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مگس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وارد باغ گل مى شود، به جاى اينكه روى گلها بنشيند، دنبال جاهاى كثيف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بحث مهم است؛ و در اجتماع ما فراوان هستند افرادى كه سوء ظنّ دارند و يا منفى بافند</w:t>
      </w:r>
      <w:r>
        <w:rPr>
          <w:rFonts w:eastAsia="IRNazanin" w:cs="IRNazanin"/>
          <w:color w:val="111111"/>
          <w:sz w:val="28"/>
          <w:szCs w:val="28"/>
          <w:rtl w:val="true"/>
          <w:lang w:bidi="fa-IR"/>
        </w:rPr>
        <w:t>.</w:t>
      </w:r>
    </w:p>
    <w:p>
      <w:pPr>
        <w:pStyle w:val="Heading4"/>
        <w:numPr>
          <w:ilvl w:val="3"/>
          <w:numId w:val="1"/>
        </w:numPr>
        <w:rPr/>
      </w:pPr>
      <w:bookmarkStart w:id="326" w:name="__RefHeading___Toc11793933_1280447820"/>
      <w:bookmarkStart w:id="327" w:name="_Toc114"/>
      <w:bookmarkEnd w:id="326"/>
      <w:r>
        <w:rPr>
          <w:rtl w:val="true"/>
        </w:rPr>
        <w:t xml:space="preserve">- </w:t>
      </w:r>
      <w:r>
        <w:rPr>
          <w:rtl w:val="true"/>
        </w:rPr>
        <w:t>سوء ظنّ و منفى بافى حقّ النّاس است</w:t>
      </w:r>
      <w:bookmarkEnd w:id="327"/>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شروع در بحث يك تذكّر مهمّى بدهم و آن اين است كه سوء ظنّ به ديگران، بدى ديگران را ديدن و خوبى ديگران را فراموش كردن، خود يك مرتبه اى از حقّالنّاس است نه حقّ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النّاس مراتب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w:t>
      </w:r>
    </w:p>
    <w:p>
      <w:pPr>
        <w:pStyle w:val="BookText"/>
        <w:rPr/>
      </w:pPr>
      <w:r>
        <w:rPr>
          <w:rFonts w:ascii="IRNazanin" w:hAnsi="IRNazanin" w:eastAsia="IRNazanin"/>
          <w:color w:val="111111"/>
          <w:sz w:val="28"/>
          <w:sz w:val="28"/>
          <w:szCs w:val="28"/>
          <w:rtl w:val="true"/>
          <w:lang w:bidi="fa-IR"/>
        </w:rPr>
        <w:t>مرتبه اش راجع به مال مردم است، كه در مال مردم لاابالى گرى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ديگر حقّالنّاس راجع به عرض مردم، راجع به ناموس و آبروى مردم است؛ و مسلّم است كه اهميّت ندادن به آبروى مردم، اهميّت ندادن به جان مردم، گناهش بزرگتر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سوء ظن به ديگران، بدبينى به ديگران، و همچنين جنبه هاى مثبت فرد يا جامعه را فراموش كردن و منفى هاى آن را گرفتن و روى آن تكيه كردن، اين خود يك نحوه حقّالنّاس است و گناهش هم خيلى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دل راجع به حقّالنّاس حرفها دارند كه انسان متوجّه مى شود كه اگر كسى راجع به حقّ مردم بى توجّه باشد، به هيچ جا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دنيا و نه در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فقيه بزرگوار، مرحوم آيه الله العظمى دُرچه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بزرگوار ما، مرحوم آيه الله العظمى بروجردى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مرحوم دُرچه اى را براى شام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رفتند شام خوردند وقتى كه مى خواستند از منزل بيرون بيايند، صاحبخانه قباله اى مى آورد و مى گويد اين را امضاء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رنگ مرحوم دُرچه اى تغيير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بيند شبهه رشوه در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شام را داده تا اين قباله امضاء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بدنش بنا مى كند به لرزيدن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التماس به صاحب منزل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من به تو چه كرده بودم كه اين زهر مار را به من خوراندى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بلافاصله مى آيند لب باغچه، انگشت به گلويشان زدند و آنچه خورده بودند برمى گردانند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بعضى نقل مى كنند كه كسى زمينى زراعتى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گاوى </w:t>
      </w:r>
    </w:p>
    <w:p>
      <w:pPr>
        <w:pStyle w:val="BookText"/>
        <w:rPr/>
      </w:pPr>
      <w:r>
        <w:rPr>
          <w:rFonts w:ascii="IRNazanin" w:hAnsi="IRNazanin" w:eastAsia="IRNazanin"/>
          <w:color w:val="111111"/>
          <w:sz w:val="28"/>
          <w:sz w:val="28"/>
          <w:szCs w:val="28"/>
          <w:rtl w:val="true"/>
          <w:lang w:bidi="fa-IR"/>
        </w:rPr>
        <w:t>هم داشت كه از شير آن استفاده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يك روز افسار گاو بريده شد و رفت به زمين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از علف مردم را خورد، و با پاى پر از گل صحراى مردم، به زمين صاحبش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خيلى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را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گاوى كه از علف مردم گوشتش روئيده شود، شيرش به درد من نمى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را هم فروخت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زمينى كه خاك غصبى در آن باشد، ديگر كشت آن هم به درد من نمى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هضم اينجور مطالب براى ما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براى اهل دل آسان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هيچ فراموش نمى كنم كه استاد بزرگوار ما، بنيانگذار جمهورى اسلامى،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مسجد سلماسى قم جهت درس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ايشان به شماره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ايشان لكنت پيدا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نتوانست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قبل تب داشتند رفتند منزل و سه روز تب ايشان عود كرد و نيامدند درس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شنيده بودند يكى از شاگردانش بر نفع ايشان و به ضرر يكى از مراجع تقليد، يك غيبت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نصيحت تندى هم به ما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مثل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غيبت را مى شنود، به خود مى لرزد، رنگش تغيير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خاطر اين است كه روايات ما، قرآن ما، راجع به حقّ النّاس خيلى پافشارى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روز قيامت كه مى شود، ما بايد از گردنه ها و پيچ و خم هاى مشكلى بگذريم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پيچ و خم ها مرصاد است كه 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رَبَّكَ لَبِالْمِرْصٰادِ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آنجا خدا </w:t>
      </w:r>
    </w:p>
    <w:p>
      <w:pPr>
        <w:pStyle w:val="BookText"/>
        <w:rPr/>
      </w:pPr>
      <w:r>
        <w:rPr>
          <w:rFonts w:ascii="IRNazanin" w:hAnsi="IRNazanin" w:eastAsia="IRNazanin"/>
          <w:color w:val="111111"/>
          <w:sz w:val="28"/>
          <w:sz w:val="28"/>
          <w:szCs w:val="28"/>
          <w:rtl w:val="true"/>
          <w:lang w:bidi="fa-IR"/>
        </w:rPr>
        <w:t>از حقّ مردم سؤال مى كند؛ و قسم خورده است به عزّت و جلالش كه از حقّ مردم نخواهم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رفقا برايم تعريف مى كرد كه يك آقائى مستأجر آستان قدس رضوى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يك مرتبه مشرّف مى شد به مشهد كه هم مال الاجاره را بدهد و هم زيارتى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سگى داشت كه پاسبانى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سال اين سگ زائيد و چون به بچّه هايش مشغول بود نمى توانست خوب پاسبانى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مرد بچّه هايش را برد در روستايى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سگ چند</w:t>
      </w:r>
    </w:p>
    <w:p>
      <w:pPr>
        <w:pStyle w:val="BookText"/>
        <w:rPr/>
      </w:pPr>
      <w:r>
        <w:rPr>
          <w:rFonts w:ascii="IRNazanin" w:hAnsi="IRNazanin" w:eastAsia="IRNazanin"/>
          <w:color w:val="111111"/>
          <w:sz w:val="28"/>
          <w:sz w:val="28"/>
          <w:szCs w:val="28"/>
          <w:rtl w:val="true"/>
          <w:lang w:bidi="fa-IR"/>
        </w:rPr>
        <w:t>روزى به خودش مى پيچيد و ناله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كم كم به حال عادى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 سال به مشهد مشرّف شدم، بعد از زيارت حضرت اندكى خوابيدم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ديدم كه به حرم مشرّف شدم و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رفتم و سلام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رويش را از من برگردانيد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دفعه، سه دفعه سلام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رعيّت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خيانت هم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من قهريد؟ حضرت با تندى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هاى آن سگ دل مرا به درد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كه دل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درد مى آورد، آه ديگران است، حق الناس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اينكه بين سگى و بچّه هايش فاصله بيندازى</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اهل دل مى گفت كه روزى رد مى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بچّه ها با يك بچّه گنجشكى بازى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ناديده گرفتم و 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اين بچّه گنجشك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فرداى آن روز ديدم حال قبضى براى من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 قبض، يك اصطلاح عرفانى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بى توفيقى ديدم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ديگر حال نماز شب را نداشتم؛ ديگر حال نماز اول وقت را نداشتم؛ و بالاخره رابطه با خدا با بيحالى توأم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تعجّب كردم كه چرا اين حال به من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خواب ديدم به من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شَكَتْ عَنْكَ عُصْفُورَة فِي الْحَضْرة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گنجشك پيش خدا از دست تو شكايت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ناراحت شدم و توبه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تضرّع و زارى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از ناراحتى به صحرا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ديدم بچّه گنجشكى در دهن مارى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را بلند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بچّه گنجشك را انداخت و فرار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نوازش كردم و به مادرش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خواب ديدم كه به من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شَكَرَتْ عَنْكَ عُصْفُورَة فِي الْحَضْرة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گنجشكى از تو پيش خدا تشكّر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حال بى توفيقى من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اينها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دل در اين باره چيزها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انسان را به سقوط مى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باشد؛ كوچك يا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گناهى كه اگر انسان آن را جبران نكند، توجّه نكند، آدم را بيچاره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خيلى مشكل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عبدالرّحمن بن سيابه، يكى از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او جمع شدند و پولى به پسر او به عنوان امانت دادند تا با آن كار كند؛ و گفتند كه ما اين پول را به تو قرض</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دهيم و تو كار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سرمايه اى پيدا كردى، پول ما را پس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خدا هم به او بركت داد و توانست در يكسال قرضش را بدهد و يك مكّه هم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مكّه </w:t>
      </w:r>
      <w:bookmarkStart w:id="328" w:name="pg20348_272800"/>
    </w:p>
    <w:p>
      <w:pPr>
        <w:pStyle w:val="BookText"/>
        <w:rPr/>
      </w:pPr>
      <w:bookmarkEnd w:id="328"/>
      <w:r>
        <w:rPr>
          <w:rFonts w:ascii="IRNazanin" w:hAnsi="IRNazanin" w:eastAsia="IRNazanin"/>
          <w:color w:val="111111"/>
          <w:sz w:val="28"/>
          <w:sz w:val="28"/>
          <w:szCs w:val="28"/>
          <w:rtl w:val="true"/>
          <w:lang w:bidi="fa-IR"/>
        </w:rPr>
        <w:t xml:space="preserve">مى رفتند براى اينكه خدمت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رفتم مكّه و برگشتم به مدينه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آن حضرت تنها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فهميدند پدرم از دنيا رفته متأثّر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من گفتند چكار مى كنى‌؟ من هم قضيّه را براى آقا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حرف من تمام نشده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مال مردم چه كردى‌؟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مال مردم را رد كردم بعد مكّه و الآن خدمت شما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 مواظب حقّ مردم باش تا شريك مال مردم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 چيزها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تقاضائى كه از شما زن و مرد دارم اين است كه گناه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مواظب باشيد حقّالنّاس به گردن شما نباشد كه حقّالنّاس مشكل است مشكل</w:t>
      </w:r>
      <w:r>
        <w:rPr>
          <w:rFonts w:eastAsia="IRNazanin" w:cs="IRNazanin"/>
          <w:color w:val="111111"/>
          <w:sz w:val="28"/>
          <w:szCs w:val="28"/>
          <w:rtl w:val="true"/>
          <w:lang w:bidi="fa-IR"/>
        </w:rPr>
        <w:t>.</w:t>
      </w:r>
    </w:p>
    <w:p>
      <w:pPr>
        <w:pStyle w:val="Heading4"/>
        <w:numPr>
          <w:ilvl w:val="3"/>
          <w:numId w:val="1"/>
        </w:numPr>
        <w:rPr/>
      </w:pPr>
      <w:bookmarkStart w:id="329" w:name="__RefHeading___Toc11793935_1280447820"/>
      <w:bookmarkStart w:id="330" w:name="_Toc115"/>
      <w:bookmarkEnd w:id="329"/>
      <w:r>
        <w:rPr>
          <w:rtl w:val="true"/>
        </w:rPr>
        <w:t xml:space="preserve">- </w:t>
      </w:r>
      <w:r>
        <w:rPr>
          <w:rtl w:val="true"/>
        </w:rPr>
        <w:t>سوء ظنّ‌</w:t>
      </w:r>
      <w:bookmarkEnd w:id="330"/>
    </w:p>
    <w:p>
      <w:pPr>
        <w:pStyle w:val="BookText"/>
        <w:rPr/>
      </w:pPr>
      <w:r>
        <w:rPr>
          <w:rFonts w:ascii="IRNazanin" w:hAnsi="IRNazanin" w:eastAsia="IRNazanin"/>
          <w:color w:val="111111"/>
          <w:sz w:val="28"/>
          <w:sz w:val="28"/>
          <w:szCs w:val="28"/>
          <w:rtl w:val="true"/>
          <w:lang w:bidi="fa-IR"/>
        </w:rPr>
        <w:t>سوء ظنّ به ديگران يك مرتبه اى از حقّالنّاس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انسان به مردم بدبين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اين بدبينى خانم به شوهرش باشد يا شوهر به خانمش؛ رفيق به رفيقش يا اينكه يك بيگانه به يك بيگانه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سوء ظنّ‌، راجع به ناموس باشد، راجع به مال باشد، راجع به چيزى عرفى باشد، يا هر چيز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بدبينى يا بدگمانى گناه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به اندازه اى بزرگ است كه قرآن شريف مى فرمايد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تَلَقَّوْنَهُ بِأَلْسِنَتِكُمْ وَ تَقُولُونَ بِأَفْوٰاهِكُمْ مٰا لَيْسَ لَكُمْ </w:t>
      </w:r>
    </w:p>
    <w:p>
      <w:pPr>
        <w:pStyle w:val="BookText"/>
        <w:rPr/>
      </w:pPr>
      <w:r>
        <w:rPr>
          <w:rFonts w:ascii="Amiri" w:hAnsi="Amiri" w:eastAsia="Amiri" w:cs="Amiri"/>
          <w:color w:val="111111"/>
          <w:sz w:val="28"/>
          <w:sz w:val="28"/>
          <w:szCs w:val="28"/>
          <w:rtl w:val="true"/>
          <w:lang w:bidi="ar-SA"/>
        </w:rPr>
        <w:t>بِهِ عِلْمٌ وَ تَحْسَبُونَهُ هَيِّناً وَ هُوَ عِنْدَ اَللّٰهِ عَظِيمٌ‌</w:t>
      </w:r>
      <w:r>
        <w:rPr>
          <w:rFonts w:eastAsia="Amiri" w:cs="Amiri" w:ascii="Amiri" w:hAnsi="Amiri"/>
          <w:color w:val="111111"/>
          <w:sz w:val="28"/>
          <w:szCs w:val="28"/>
          <w:rtl w:val="true"/>
          <w:lang w:bidi="ar-SA"/>
        </w:rPr>
        <w:t>)</w:t>
      </w:r>
      <w:r>
        <w:rPr>
          <w:rStyle w:val="FootnoteAnchor"/>
          <w:rtl w:val="true"/>
        </w:rPr>
        <w:footnoteReference w:id="97"/>
      </w:r>
      <w:r>
        <w:rPr>
          <w:rFonts w:ascii="IRNazanin" w:hAnsi="IRNazanin" w:eastAsia="IRNazanin"/>
          <w:color w:val="111111"/>
          <w:sz w:val="28"/>
          <w:sz w:val="28"/>
          <w:szCs w:val="28"/>
          <w:rtl w:val="true"/>
          <w:lang w:bidi="fa-IR"/>
        </w:rPr>
        <w:t>مى گويد سوء ظنّ به ديگران پيدا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 هم بى حيا هستى كه به زبان مى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مى كنى كار كوچكى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اين گناه بزرگى است پيش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گناه كبيره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تَقْفُ مٰا لَيْسَ لَكَ بِهِ عِلْمٌ إِنَّ اَلسَّمْعَ وَ اَلْبَصَرَ وَ اَلْفُؤٰادَ كُلُّ أُولٰئِكَ كٰانَ عَنْهُ مَسْؤُلاً</w:t>
      </w:r>
      <w:r>
        <w:rPr>
          <w:rFonts w:eastAsia="Amiri" w:cs="Amiri" w:ascii="Amiri" w:hAnsi="Amiri"/>
          <w:color w:val="111111"/>
          <w:sz w:val="28"/>
          <w:szCs w:val="28"/>
          <w:rtl w:val="true"/>
          <w:lang w:bidi="ar-SA"/>
        </w:rPr>
        <w:t>)</w:t>
      </w:r>
      <w:r>
        <w:rPr>
          <w:rStyle w:val="FootnoteAnchor"/>
          <w:rtl w:val="true"/>
        </w:rPr>
        <w:footnoteReference w:id="98"/>
      </w:r>
      <w:r>
        <w:rPr>
          <w:rFonts w:ascii="IRNazanin" w:hAnsi="IRNazanin" w:eastAsia="IRNazanin"/>
          <w:color w:val="111111"/>
          <w:sz w:val="28"/>
          <w:sz w:val="28"/>
          <w:szCs w:val="28"/>
          <w:rtl w:val="true"/>
          <w:lang w:bidi="fa-IR"/>
        </w:rPr>
        <w:t>بدگمان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تخيّل ها پيروى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توهّم ها پيروى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در روز قيامت از چشم تو، از گوش و از دل تو، سؤال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گوش و دل تو عليه تو جواب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آدم بدگمان، در روز قيامت، دلش عليه او شهادت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اگر چيزى گفته باشد، زبان او عليه او شهادت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كارى كرده باشد دست و پايش عليه او شهادت مى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نصحيت مى كند و مى فرمايد</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 اَمْرَ اَخيكَ عَلي اَحْسَنِه</w:t>
      </w:r>
      <w:r>
        <w:rPr>
          <w:rFonts w:eastAsia="Amiri" w:cs="Amiri" w:ascii="Amiri" w:hAnsi="Amiri"/>
          <w:color w:val="111111"/>
          <w:sz w:val="28"/>
          <w:szCs w:val="28"/>
          <w:rtl w:val="true"/>
          <w:lang w:bidi="ar-SA"/>
        </w:rPr>
        <w:t>»</w:t>
      </w:r>
      <w:r>
        <w:rPr>
          <w:rStyle w:val="FootnoteAnchor"/>
          <w:rtl w:val="true"/>
        </w:rPr>
        <w:footnoteReference w:id="99"/>
      </w:r>
      <w:r>
        <w:rPr>
          <w:rFonts w:ascii="IRNazanin" w:hAnsi="IRNazanin" w:eastAsia="IRNazanin"/>
          <w:color w:val="111111"/>
          <w:sz w:val="28"/>
          <w:sz w:val="28"/>
          <w:szCs w:val="28"/>
          <w:rtl w:val="true"/>
          <w:lang w:bidi="fa-IR"/>
        </w:rPr>
        <w:t>هر چه از ديگران ديدى، براى آن محمل خوب درست 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به ديگران گمان بد نبرى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تا مى تواند گفتار و كردار ديگران را حمل بر خوبى كند تا هفتاد محمل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هفتاد محمل ديگر نتوانست، نگويد بد است، بگويد من چقدر بدم كه نتوانستم محمل درست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هر سخنى كه از دهان كسى خارج شد تا احتمال درستى و نيكى در آن مى يابى حمل بر فساد مكن</w:t>
      </w:r>
      <w:r>
        <w:rPr>
          <w:rFonts w:eastAsia="Amiri" w:cs="Amiri" w:ascii="Amiri" w:hAnsi="Amiri"/>
          <w:color w:val="111111"/>
          <w:sz w:val="28"/>
          <w:szCs w:val="28"/>
          <w:rtl w:val="true"/>
          <w:lang w:bidi="ar-SA"/>
        </w:rPr>
        <w:t>»</w:t>
      </w:r>
      <w:r>
        <w:rPr>
          <w:rStyle w:val="FootnoteAnchor"/>
          <w:rtl w:val="true"/>
        </w:rPr>
        <w:footnoteReference w:id="100"/>
      </w:r>
      <w:r>
        <w:rPr>
          <w:rFonts w:ascii="IRNazanin" w:hAnsi="IRNazanin" w:eastAsia="IRNazanin"/>
          <w:color w:val="111111"/>
          <w:sz w:val="28"/>
          <w:sz w:val="28"/>
          <w:szCs w:val="28"/>
          <w:rtl w:val="true"/>
          <w:lang w:bidi="fa-IR"/>
        </w:rPr>
        <w:t>تا مى شود محمل درست كن و اگر نتوانستى خود را ملامت كن، بدان خودت سلامت نفس ندارى، والاّ اگر سلامت نفس داشتى، اگر مهذب بودى، اگر يك انسان بودى، سوء ظنّ به ديگران نداشتى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اوقات اين سوء ظنّ مفسده ها بار مى آورد مثلاً شما مى بينيد كسى دارد كسى را نگاه مى كند، سوء ظنّ مى برى كه نگاه به نامحرم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هم اكتفا نمى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تفسيق مى كنى؛ شيطان هم كه به كم قانع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سوء ظنّ تو كم كم گناه روى گناه؛ بعد هم مى گوئى اصلاً مسلمان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بررسى بكنيد مى بينيد افرادى نظير گروه فرقان، نظير منافقين و امثال اينها، كه امثال مطهرى را كشتند، از همين جا شروع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سوء ظنّ به مطهرى بردند و آن مرد كم نظير، و آن عالم عامل، و آنكه نماز شبش ترك نشد تا مُرد، و</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آنكسى كه دلش مى تپيد براى اسلام، او را با همين سوء ظنّ تفسيق كردند و بعد تكفير و با همان تكفير مطهرى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قضّيه مرحوم بهشتى مگر چنين نشد؟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آنمردى كه لياقت همه چيز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مردى كه در سياست، در علم، در درايت، بسيار بالا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مردى كه راستى يك فرد فوق العاده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شهادتش گريه نمى كردند براى مظلوميّتش گريه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اينقدر مظلوم واقع شده بود كه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دلم براى مظلوميّت دكتر بهشتى مى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هفتاد و دو تن در حزب جمهورى اسلامى؛ اينها از باب نمونه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قضّيه سوء ظنّ در ميان مردم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ميان مردهاى خشك مقدّس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مثلاً با خانمش دارد مى رود و خانمش نگاه به مغازه مى كند؛ يك دفعه به ذهنش مى آيد كه خانمش به نامحرم نگاه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يك خارى در ذهن و روحش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جا مى گويد معلوم مى شود خانم من آن عفّت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چشم چرانى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خار مرتّب صدمه مى زند و شيطان هم مرتّب دامن به آتش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دفعه مى رسد به آنجائى كه همين سوء ظنّ كم كم به يقين تبديل مى شود و يقين پيدا مى كند كه خانمش بى عفّت است؛ و بعد هم منجر به طلاق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شوهر خانم يكى دو ساعت دير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دير آمدن باعث مى شود كه حسادتش گل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ديگر غيرت يا خشك مقدّسى هم نيست؛ و همين خارى مى شود در روح اين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شوهر مى آيد، اگر خانم پرخاشگر باشد، پرخاشگرى شروع مى شود؛ كه گناهش به اندازه اى است كه زن پرخاشگر اگر بدون توبه از دنيا برود، با زبان در جهنم </w:t>
      </w:r>
      <w:bookmarkStart w:id="331" w:name="pg20348_272804"/>
    </w:p>
    <w:p>
      <w:pPr>
        <w:pStyle w:val="BookText"/>
        <w:rPr/>
      </w:pPr>
      <w:bookmarkEnd w:id="331"/>
      <w:r>
        <w:rPr>
          <w:rFonts w:ascii="IRNazanin" w:hAnsi="IRNazanin" w:eastAsia="IRNazanin"/>
          <w:color w:val="111111"/>
          <w:sz w:val="28"/>
          <w:sz w:val="28"/>
          <w:szCs w:val="28"/>
          <w:rtl w:val="true"/>
          <w:lang w:bidi="fa-IR"/>
        </w:rPr>
        <w:t>آويزان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اگر زن تودارى باشد آن خار، روحش را اذيّت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كم يقين پيدا مى كند كه شوهرش دنبال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است كه كم كم منجر به مفاسد بزرگ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اوقات خانم، براى همين بدگمانى خود، براى اينكه از شوهرش انتقام بگيرد، بى عفّت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پاك است اما سوء ظنّ خانم كار را به جاى باريك مى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تقاضا دارم به يكديگر سوء ظنّ نداشته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زن راجع به شوهر و شوهر راجع به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سوء ظنّ حرام است و گناهش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منجر به طلاق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منجر به جنايت بچّه ها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را عقده اى بار مى آورد</w:t>
      </w:r>
      <w:r>
        <w:rPr>
          <w:rFonts w:eastAsia="IRNazanin" w:cs="IRNazanin"/>
          <w:color w:val="111111"/>
          <w:sz w:val="28"/>
          <w:szCs w:val="28"/>
          <w:rtl w:val="true"/>
          <w:lang w:bidi="fa-IR"/>
        </w:rPr>
        <w:t>.</w:t>
      </w:r>
    </w:p>
    <w:p>
      <w:pPr>
        <w:pStyle w:val="Heading4"/>
        <w:numPr>
          <w:ilvl w:val="3"/>
          <w:numId w:val="1"/>
        </w:numPr>
        <w:rPr/>
      </w:pPr>
      <w:bookmarkStart w:id="332" w:name="__RefHeading___Toc11793937_1280447820"/>
      <w:bookmarkStart w:id="333" w:name="_Toc116"/>
      <w:bookmarkEnd w:id="332"/>
      <w:r>
        <w:rPr>
          <w:rtl w:val="true"/>
        </w:rPr>
        <w:t xml:space="preserve">- </w:t>
      </w:r>
      <w:r>
        <w:rPr>
          <w:rtl w:val="true"/>
        </w:rPr>
        <w:t>منفى بافى</w:t>
      </w:r>
      <w:bookmarkEnd w:id="333"/>
    </w:p>
    <w:p>
      <w:pPr>
        <w:pStyle w:val="BookText"/>
        <w:rPr/>
      </w:pPr>
      <w:r>
        <w:rPr>
          <w:rFonts w:ascii="IRNazanin" w:hAnsi="IRNazanin" w:eastAsia="IRNazanin"/>
          <w:color w:val="111111"/>
          <w:sz w:val="28"/>
          <w:sz w:val="28"/>
          <w:szCs w:val="28"/>
          <w:rtl w:val="true"/>
          <w:lang w:bidi="fa-IR"/>
        </w:rPr>
        <w:t>صحبت ديگر راجع به منفى بافى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انسان بعضى اوقات اينطور است كه خوبيها را نمى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مى بيند بديها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مگس براى او پيدا مى شود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مرد وارد خانه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خانمش از صبح تا شب هم بچّه دارى كرده و هم خانه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پخته و خودش را مهيّا كرده است براى آمدن شوهرش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وارد مى شود و آن همه زحمتهاى خانمش را نمى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گردد اينطور و آن طرف يك چيزى را پيدا كند، و بالاخره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بيند چادر خانمش آن گوشه افتاده؛ دادش بلند مى شود كه چرا اينقدر نامرتبى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حرف زحمتهاى فراوان از صبح تا شب خانم </w:t>
      </w:r>
    </w:p>
    <w:p>
      <w:pPr>
        <w:pStyle w:val="BookText"/>
        <w:rPr/>
      </w:pPr>
      <w:r>
        <w:rPr>
          <w:rFonts w:ascii="IRNazanin" w:hAnsi="IRNazanin" w:eastAsia="IRNazanin"/>
          <w:color w:val="111111"/>
          <w:sz w:val="28"/>
          <w:sz w:val="28"/>
          <w:szCs w:val="28"/>
          <w:rtl w:val="true"/>
          <w:lang w:bidi="fa-IR"/>
        </w:rPr>
        <w:t>از بين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هم با اين جمله اش حتماً جهنّمى مى شود؛ و اگر توبه نكند با اين زبان در جهنم آويزان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زبان در روز قيامت به اندازه اى بلند مى شود كه اهل محشر آن را پايمال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اى گناه، بزرگ است كه اگر بدون توبه از دنيا برود، فشار قبر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منگنه الهى، شب اوّل قبر له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نتيجه دنيايى اش، سردى خانم در خانه دارى و شوهردارى و بچّه دارى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زن منفى باف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شوهرش از صبح تا عصر زحمت كشيده خرج خانه را اداره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شوهرش به خانه مى آيد، حواسش پرت است، دستهايش را نمى شويَد و يا كارى ديگر مثل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زن همه خوبيها را فراموش مى كند و همين كار بد را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دادش بلند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مى گويند منفى بافى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مى گويند خانم پرخاشگر جهنّمى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اجتماع هم همينطور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رفيقش كارهاى خوب فراوانى دارد؛ اما هيچ كدام را نمى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از او يك نافرمانى ببيند، همين را عَلم مى كند؛ هم رو در رويش هم پشت سرش؛ اينطرف و آنطرف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وقتى چند نفر در مجلسى نشسته اند غيبت شروع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پشت سر يكى از رفقايشان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رفيقى در ميانشان هست، وقتى بلند مى شود و مى رود،</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فوراً شروع مى كنند به غيبت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مجلس هست گوشت مرده 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مجلس هست گناهِ بدتر از زنا مى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وقتى كه حساب كنيم مى فهميم كه همه اينها منفى بافند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آقائى كه غيبتش را مى كردند، خوبى هاى زيادى داشته؛ اما به جاى تعريف كردن از او، غيبت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افرادى كه غيبت مى كنند، بدانند منفى بافند؛ بدانند از نظر دل خرابند؛ بدانند صفت رذيله اى به نام تخيّل و توهّم و صفت رذيله اى به نام منفى بافى در دلشان حكم 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صفت اگر در دلى رسوخ كرد، بايد آتش جهنم آن را پاك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غيبت مى كنند چرا خوبى ديگران را نمى گويند؟</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وقت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حواريون رد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بز مرده اى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دَم بينى اش را گرفت و تند رد شد و گفت بوى گندى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دومى يك عيب ديگر آن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يك چيزى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اين بز مرده كردند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دندانهاى سفيدى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به ما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مثبت باف باش، نه منفى باف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افراد، خوبى هاى زيادى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خوبيها را رها مى كنى و بديها را مى گيرى‌؟ چرا حالت بلبل را ندارى‌؟ بلبل وقتى وارد باغ مى شود، اگر در تمام اين باغ فقط يك گُل باشد، مى رود روى آن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وقت نزد يك جاهاى كثيف و بدبو نمى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مثل زنبور عسل نيستيم كه وقتى وارد باغ مى شود دنبال گل خوب مى رود؟ حتى اگر روى گل مناسب ننشست، زنبورهاى نگهبان او را دم كند و دو نصفش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بلبل نباشيم تا اهل بهشت باشيم‌؟ چرا مگس باشيم تا جاى ما در جهنم باشد؟ همين طورى كه </w:t>
      </w:r>
    </w:p>
    <w:p>
      <w:pPr>
        <w:pStyle w:val="BookText"/>
        <w:rPr/>
      </w:pPr>
      <w:r>
        <w:rPr>
          <w:rFonts w:ascii="IRNazanin" w:hAnsi="IRNazanin" w:eastAsia="IRNazanin"/>
          <w:color w:val="111111"/>
          <w:sz w:val="28"/>
          <w:sz w:val="28"/>
          <w:szCs w:val="28"/>
          <w:rtl w:val="true"/>
          <w:lang w:bidi="fa-IR"/>
        </w:rPr>
        <w:t>جاى مگس در كثافتها است، آدم منفى باف هم جايش در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بگرديد خوبيهاى مردم را پيدا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زن راجع به شوهر و شوهر راجع به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تقاضا دارم وقتى كه وارد خانه شدى، از خانمت تشكّر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سعى كن از شوهرت تشكر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نديده بگيريد بديهاى يكديگر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نكات مثبت يكديگر را در نظر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وفا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انسانهائى كه خود را نساخته اند بى وفا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اَلْإِنْسٰانُ مٰا أَكْفَرَهُ‌</w:t>
      </w:r>
      <w:r>
        <w:rPr>
          <w:rFonts w:eastAsia="Amiri" w:cs="Amiri" w:ascii="Amiri" w:hAnsi="Amiri"/>
          <w:color w:val="111111"/>
          <w:sz w:val="28"/>
          <w:szCs w:val="28"/>
          <w:rtl w:val="true"/>
          <w:lang w:bidi="ar-SA"/>
        </w:rPr>
        <w:t>)</w:t>
      </w:r>
      <w:r>
        <w:rPr>
          <w:rStyle w:val="FootnoteAnchor"/>
          <w:rtl w:val="true"/>
        </w:rPr>
        <w:footnoteReference w:id="101"/>
      </w:r>
      <w:r>
        <w:rPr>
          <w:rFonts w:ascii="IRNazanin" w:hAnsi="IRNazanin" w:eastAsia="IRNazanin"/>
          <w:color w:val="111111"/>
          <w:sz w:val="28"/>
          <w:sz w:val="28"/>
          <w:szCs w:val="28"/>
          <w:rtl w:val="true"/>
          <w:lang w:bidi="fa-IR"/>
        </w:rPr>
        <w:t>مرگ بر اين انسان كه اينقدر بى وفاست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خانمى چند سال به شوهرش خوبى مى كند، حالا يك روز بدى كند، يك روز بدون اجازه از خانه بيرون برود، تمام خوبيها فراموش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شود گفت كه اين مرد است، بلكه اين نامرد است؛ و همچنين بعضى از زنها</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تقاضا دارم با عينك خوش بينى وارد جامعه بشويد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عينك سياه، همه جا را سياه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عينك سياه به مردم نگاه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آمده است كه رفيق خوب آنكسى است كه خوبيهائى را كه به ديگرى مى كند نمى بيند، اما خوبى هاى ديگران را فراموش نمى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اميدواريم اين دو نكته مهمّ اخلاقى را به كار گيريد و از اين صفت رذيله تخيّل اجتماعى را، اگر داشته باشيد، به مرور زمان رفع كنيد و با دل پاك وارد صف محشر بشويد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لاٰ يَنْفَعُ مٰالٌ وَ لاٰ 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 xml:space="preserve">) </w:t>
      </w:r>
      <w:r>
        <w:rPr>
          <w:rStyle w:val="FootnoteAnchor"/>
          <w:rtl w:val="true"/>
        </w:rPr>
        <w:footnoteReference w:id="102"/>
      </w:r>
      <w:r>
        <w:rPr>
          <w:rFonts w:ascii="IRNazanin" w:hAnsi="IRNazanin" w:eastAsia="IRNazanin"/>
          <w:color w:val="111111"/>
          <w:sz w:val="28"/>
          <w:sz w:val="28"/>
          <w:szCs w:val="28"/>
          <w:rtl w:val="true"/>
          <w:lang w:bidi="fa-IR"/>
        </w:rPr>
        <w:t>در روز قيامت هيچ چيز به درد نمى خورد مگر دل پاك</w:t>
      </w:r>
      <w:r>
        <w:rPr>
          <w:rFonts w:eastAsia="IRNazanin" w:cs="IRNazanin"/>
          <w:color w:val="111111"/>
          <w:sz w:val="28"/>
          <w:szCs w:val="28"/>
          <w:rtl w:val="true"/>
          <w:lang w:bidi="fa-IR"/>
        </w:rPr>
        <w:t xml:space="preserve">. </w:t>
      </w:r>
      <w:bookmarkStart w:id="334" w:name="pg20348_272809"/>
    </w:p>
    <w:p>
      <w:pPr>
        <w:pStyle w:val="Heading2"/>
        <w:numPr>
          <w:ilvl w:val="1"/>
          <w:numId w:val="1"/>
        </w:numPr>
        <w:rPr/>
      </w:pPr>
      <w:bookmarkStart w:id="335" w:name="__RefHeading___Toc11793939_1280447820"/>
      <w:bookmarkStart w:id="336" w:name="_Toc117"/>
      <w:bookmarkEnd w:id="334"/>
      <w:bookmarkEnd w:id="335"/>
      <w:r>
        <w:rPr>
          <w:rtl w:val="true"/>
        </w:rPr>
        <w:t xml:space="preserve">جلسه سيزدهم فضيلت </w:t>
      </w:r>
      <w:r>
        <w:rPr>
          <w:rtl w:val="true"/>
        </w:rPr>
        <w:t>«</w:t>
      </w:r>
      <w:r>
        <w:rPr>
          <w:rtl w:val="true"/>
        </w:rPr>
        <w:t>توبه</w:t>
      </w:r>
      <w:r>
        <w:rPr>
          <w:rtl w:val="true"/>
        </w:rPr>
        <w:t>»</w:t>
      </w:r>
      <w:bookmarkEnd w:id="336"/>
    </w:p>
    <w:p>
      <w:pPr>
        <w:pStyle w:val="Heading3"/>
        <w:numPr>
          <w:ilvl w:val="2"/>
          <w:numId w:val="1"/>
        </w:numPr>
        <w:rPr/>
      </w:pPr>
      <w:bookmarkStart w:id="337" w:name="__RefHeading___Toc11793941_1280447820"/>
      <w:bookmarkStart w:id="338" w:name="_Toc118"/>
      <w:bookmarkEnd w:id="337"/>
      <w:r>
        <w:rPr>
          <w:rtl w:val="true"/>
        </w:rPr>
        <w:t>اشاره</w:t>
      </w:r>
      <w:bookmarkEnd w:id="3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عوام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توبه خاصّ‌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توبه اخصّ الخواصّ‌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هميشه تائب باشيم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اقسام گناه و كيفيّت توبه از آنها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9" w:name="pg20348_272811"/>
      <w:bookmarkStart w:id="340" w:name="pg20348_272811"/>
      <w:bookmarkEnd w:id="340"/>
    </w:p>
    <w:p>
      <w:pPr>
        <w:pStyle w:val="Heading3"/>
        <w:numPr>
          <w:ilvl w:val="2"/>
          <w:numId w:val="1"/>
        </w:numPr>
        <w:rPr/>
      </w:pPr>
      <w:bookmarkStart w:id="341" w:name="pg20348_272811"/>
      <w:bookmarkStart w:id="342" w:name="__RefHeading___Toc11793943_1280447820"/>
      <w:bookmarkStart w:id="343" w:name="_Toc119"/>
      <w:bookmarkEnd w:id="341"/>
      <w:bookmarkEnd w:id="342"/>
      <w:r>
        <w:rPr>
          <w:rtl w:val="true"/>
        </w:rPr>
        <w:t>توبه چيست‌؟</w:t>
      </w:r>
      <w:bookmarkEnd w:id="343"/>
    </w:p>
    <w:p>
      <w:pPr>
        <w:pStyle w:val="Heading4"/>
        <w:numPr>
          <w:ilvl w:val="3"/>
          <w:numId w:val="1"/>
        </w:numPr>
        <w:rPr/>
      </w:pPr>
      <w:bookmarkStart w:id="344" w:name="__RefHeading___Toc11793945_1280447820"/>
      <w:bookmarkStart w:id="345" w:name="_Toc120"/>
      <w:bookmarkEnd w:id="344"/>
      <w:r>
        <w:rPr>
          <w:rtl w:val="true"/>
        </w:rPr>
        <w:t>اشاره</w:t>
      </w:r>
      <w:bookmarkEnd w:id="345"/>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فضائلى كه فوق العاده پيش خدا مطلوب است، حالت توبه از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انسان يك حالت خضوعى، يك حالت سرافكندگى و دل شكستگى از گناه در مقابل خدا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از نفس امّاره به آن بُعد ملكوتى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از سوى شيطان به سوى 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از اين دنياى فانى و توجه به آخرت؛ و بالاخره حالت خضوع، حالت خشوع و سرافكندگى در مقابل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گفتارى هم در كار باشد، بايد از اين حالت سرچشمه بگيرد تا توبه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 ربّي و اَتُوبُ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ذكرى است از اذكار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فوق العاده مطلوبى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ذكر اگر از دل سرچشمه بگيرد، به اين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لقلقه زبان باشد، به فرموده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توبه نيست، فقط ذكرى است و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در قرآن شريف بيش از صد آيه براى آن آمده است، آن </w:t>
      </w:r>
    </w:p>
    <w:p>
      <w:pPr>
        <w:pStyle w:val="BookText"/>
        <w:rPr/>
      </w:pPr>
      <w:r>
        <w:rPr>
          <w:rFonts w:ascii="IRNazanin" w:hAnsi="IRNazanin" w:eastAsia="IRNazanin"/>
          <w:color w:val="111111"/>
          <w:sz w:val="28"/>
          <w:sz w:val="28"/>
          <w:szCs w:val="28"/>
          <w:rtl w:val="true"/>
          <w:lang w:bidi="fa-IR"/>
        </w:rPr>
        <w:t>حالتى است كه براى دل پيدا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خدا خيلى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اى كه در روايات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شب تاريك زاد و راحله اش را گم كرده باشد و ناگهان پيدا كند، چقدر خوشحال مى شود؟ اگر بنده اى توبه از گناه كند، پروردگار عالم بيش از اين خوشحال مى شود</w:t>
      </w:r>
      <w:r>
        <w:rPr>
          <w:rStyle w:val="FootnoteAnchor"/>
          <w:rtl w:val="true"/>
        </w:rPr>
        <w:footnoteReference w:id="103"/>
      </w:r>
      <w:r>
        <w:rPr>
          <w:rFonts w:ascii="Amiri" w:hAnsi="Amiri" w:eastAsia="Amiri" w:cs="Amiri"/>
          <w:color w:val="111111"/>
          <w:sz w:val="28"/>
          <w:sz w:val="28"/>
          <w:szCs w:val="28"/>
          <w:rtl w:val="true"/>
          <w:lang w:bidi="ar-SA"/>
        </w:rPr>
        <w:t>و بالاخره آن كه قرآن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اَلتَّوّٰابِينَ‌</w:t>
      </w:r>
      <w:r>
        <w:rPr>
          <w:rFonts w:eastAsia="Amiri" w:cs="Amiri" w:ascii="Amiri" w:hAnsi="Amiri"/>
          <w:color w:val="111111"/>
          <w:sz w:val="28"/>
          <w:szCs w:val="28"/>
          <w:rtl w:val="true"/>
          <w:lang w:bidi="ar-SA"/>
        </w:rPr>
        <w:t>)</w:t>
      </w:r>
      <w:r>
        <w:rPr>
          <w:rStyle w:val="FootnoteAnchor"/>
          <w:rtl w:val="true"/>
        </w:rPr>
        <w:footnoteReference w:id="104"/>
      </w:r>
      <w:r>
        <w:rPr>
          <w:rFonts w:ascii="IRNazanin" w:hAnsi="IRNazanin" w:eastAsia="IRNazanin"/>
          <w:color w:val="111111"/>
          <w:sz w:val="28"/>
          <w:sz w:val="28"/>
          <w:szCs w:val="28"/>
          <w:rtl w:val="true"/>
          <w:lang w:bidi="fa-IR"/>
        </w:rPr>
        <w:t>آدمى كه توبه كند، گناهكارى كه برگردد از كار زشتش و خود را اصلاح كند، خدا اين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دلى را كه به واسطه آب توبه پاك شود،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شبها، قرآن سرگذاشتن خيلى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هم توبه است و هم دعا؛ و اين دو از نظر قرآن و اهل بيت خيلى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يك وقت فقط 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اينها است كه ذكر است و دعا است، گرچه مطلوب است</w:t>
      </w:r>
    </w:p>
    <w:p>
      <w:pPr>
        <w:pStyle w:val="BookText"/>
        <w:rPr/>
      </w:pPr>
      <w:r>
        <w:rPr>
          <w:rFonts w:ascii="Amiri" w:hAnsi="Amiri" w:eastAsia="Amiri" w:cs="Amiri"/>
          <w:color w:val="111111"/>
          <w:sz w:val="28"/>
          <w:sz w:val="28"/>
          <w:szCs w:val="28"/>
          <w:rtl w:val="true"/>
          <w:lang w:bidi="ar-SA"/>
        </w:rPr>
        <w:t>اما كارساز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 واقعى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 حقيقى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 واقعى مال دل است نه مال زبان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دعاى حقيقى مال دل است نه مال زبان</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دل در مقابل پروردگار عالم خاضع و سرافكنده شد، و يك حالت خشوعى در دل پيدا شد كه خواه ناخواه اشك جارى مى شود و </w:t>
      </w:r>
      <w:bookmarkStart w:id="346" w:name="pg20348_272813"/>
    </w:p>
    <w:p>
      <w:pPr>
        <w:pStyle w:val="BookText"/>
        <w:rPr/>
      </w:pPr>
      <w:bookmarkEnd w:id="346"/>
      <w:r>
        <w:rPr>
          <w:rFonts w:ascii="IRNazanin" w:hAnsi="IRNazanin" w:eastAsia="IRNazanin"/>
          <w:color w:val="111111"/>
          <w:sz w:val="28"/>
          <w:sz w:val="28"/>
          <w:szCs w:val="28"/>
          <w:rtl w:val="true"/>
          <w:lang w:bidi="fa-IR"/>
        </w:rPr>
        <w:t xml:space="preserve">زبان هم گوياى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 و صورت و بدن حالت خضوعى پيدا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استغفرالله او يكى پس از ديگرى بلند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مال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بخواهد توبه و دعايش كاربردى براى او داشته باشد، بايد دل را صاف و درست كند؛ در دل بايد سرافكندگى در مقابل خدا را ايجاد كند؛ و اين از معرفت سرچشمه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معرفت انسان به خدا بيشتر باشد، اين حالت براى او بيشتر پيدا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دل توبه را به سه قسم تقسيم كرده اند</w:t>
      </w:r>
      <w:r>
        <w:rPr>
          <w:rFonts w:eastAsia="IRNazanin" w:cs="IRNazanin"/>
          <w:color w:val="111111"/>
          <w:sz w:val="28"/>
          <w:szCs w:val="28"/>
          <w:rtl w:val="true"/>
          <w:lang w:bidi="fa-IR"/>
        </w:rPr>
        <w:t>:</w:t>
      </w:r>
    </w:p>
    <w:p>
      <w:pPr>
        <w:pStyle w:val="Heading4"/>
        <w:numPr>
          <w:ilvl w:val="3"/>
          <w:numId w:val="1"/>
        </w:numPr>
        <w:rPr/>
      </w:pPr>
      <w:bookmarkStart w:id="347" w:name="__RefHeading___Toc11793947_1280447820"/>
      <w:bookmarkStart w:id="348" w:name="_Toc121"/>
      <w:bookmarkEnd w:id="347"/>
      <w:r>
        <w:rPr>
          <w:rtl w:val="true"/>
        </w:rPr>
        <w:t xml:space="preserve">- </w:t>
      </w:r>
      <w:r>
        <w:rPr>
          <w:rtl w:val="true"/>
        </w:rPr>
        <w:t>توبه عوام</w:t>
      </w:r>
      <w:bookmarkEnd w:id="348"/>
    </w:p>
    <w:p>
      <w:pPr>
        <w:pStyle w:val="BookText"/>
        <w:rPr/>
      </w:pPr>
      <w:r>
        <w:rPr>
          <w:rFonts w:ascii="IRNazanin" w:hAnsi="IRNazanin" w:eastAsia="IRNazanin"/>
          <w:color w:val="111111"/>
          <w:sz w:val="28"/>
          <w:sz w:val="28"/>
          <w:szCs w:val="28"/>
          <w:rtl w:val="true"/>
          <w:lang w:bidi="fa-IR"/>
        </w:rPr>
        <w:t>توبه اى داريم كه براى عموم مردم است؛ و آن توبه اين است كه دل خاضع مى شود از اينكه گناه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مخالفتهاى در محضر خدا مى افتد؛ دل مى تَپد؛ از گذشته پشيمان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در آن راه نمى افتد و خود را اصلاح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مى گويند توبه عوام يا عموم</w:t>
      </w:r>
      <w:r>
        <w:rPr>
          <w:rFonts w:eastAsia="IRNazanin" w:cs="IRNazanin"/>
          <w:color w:val="111111"/>
          <w:sz w:val="28"/>
          <w:szCs w:val="28"/>
          <w:rtl w:val="true"/>
          <w:lang w:bidi="fa-IR"/>
        </w:rPr>
        <w:t>.</w:t>
      </w:r>
    </w:p>
    <w:p>
      <w:pPr>
        <w:pStyle w:val="Heading4"/>
        <w:numPr>
          <w:ilvl w:val="3"/>
          <w:numId w:val="1"/>
        </w:numPr>
        <w:rPr/>
      </w:pPr>
      <w:bookmarkStart w:id="349" w:name="__RefHeading___Toc11793949_1280447820"/>
      <w:bookmarkStart w:id="350" w:name="_Toc122"/>
      <w:bookmarkEnd w:id="349"/>
      <w:r>
        <w:rPr>
          <w:rtl w:val="true"/>
        </w:rPr>
        <w:t xml:space="preserve">- </w:t>
      </w:r>
      <w:r>
        <w:rPr>
          <w:rtl w:val="true"/>
        </w:rPr>
        <w:t>توبه خاصّ‌</w:t>
      </w:r>
      <w:bookmarkEnd w:id="350"/>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 دوم، توبه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معرفتشان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مقابل مكروهات سرافكنده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خاضع و خاشع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دويست سال مثل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يك ترك اَولى اشك مى 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حضرت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شكم ماهى، يك حال تذلّلى برايش پيدا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ظالم مى داند و مى گويد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أَنْتَ سُبْحٰانَكَ إِنِّي كُنْتُ مِنَ اَلظّٰالِمِينَ‌</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براى خاطر يك ترك اولى كه بدون اجازه خدا از ميان قومش بيرون رفت؛ و بالاخره بعضى از انبياء، بعضى از افرادى كه تالِى تِلو معصومند، مى نالند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دلشان از مكروهات، از شبهات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بالاخره از ترك اولى مى تپد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معرفت او بيش از ديگران است، و به همين اندازه دل او بيشتر مى تَپد؛ دل او در مقابل خدا بيشتر ذليل است؛ گريه او بيشتر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خوانيم وقتى كه از بهشت بيرونش كردند، آمد در اين دنيا؛ دويست سال سرش را بالا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خجالت هميشه سر به زير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نكرده بود، گناه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او گفته بودند اين گندم را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خوردى بايد از بهشت بيرون بروى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فهميده بود كه خدا مى خواهد اين گندم را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خوردنش خوب نيست؛ مكروه است؛ مستحبّ است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خاطر اين كار بى جايش، كه گناه هم نبود، دويست سال گريه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دويست سال سرش به زير بود تا بالاخره جبرئيل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اهل بيت پيدا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 بالا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بخشيدم به اين مى گوييم توبه خاصّ‌</w:t>
      </w:r>
      <w:r>
        <w:rPr>
          <w:rFonts w:eastAsia="IRNazanin" w:cs="IRNazanin"/>
          <w:color w:val="111111"/>
          <w:sz w:val="28"/>
          <w:szCs w:val="28"/>
          <w:rtl w:val="true"/>
          <w:lang w:bidi="fa-IR"/>
        </w:rPr>
        <w:t xml:space="preserve">. </w:t>
      </w:r>
      <w:bookmarkStart w:id="351" w:name="pg20348_272815"/>
    </w:p>
    <w:p>
      <w:pPr>
        <w:pStyle w:val="Heading4"/>
        <w:numPr>
          <w:ilvl w:val="3"/>
          <w:numId w:val="1"/>
        </w:numPr>
        <w:rPr/>
      </w:pPr>
      <w:bookmarkStart w:id="352" w:name="__RefHeading___Toc11793951_1280447820"/>
      <w:bookmarkStart w:id="353" w:name="_Toc123"/>
      <w:bookmarkEnd w:id="351"/>
      <w:bookmarkEnd w:id="352"/>
      <w:r>
        <w:rPr>
          <w:rtl w:val="true"/>
        </w:rPr>
        <w:t xml:space="preserve">- </w:t>
      </w:r>
      <w:r>
        <w:rPr>
          <w:rtl w:val="true"/>
        </w:rPr>
        <w:t>توبه اخصّ الخواصّ‌</w:t>
      </w:r>
      <w:bookmarkEnd w:id="353"/>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بالاتر توبه اخصّ الخواصّ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مرا كدورت مى گيرد؛ زنگار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پاكى دلم براى توجّه به غير خدا، روزى هفتاد مرتبه استغفار مى كنم</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استغفارى كه از دل بيرون مى آيد نه از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 تماس با مردم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ها و خوابيدن ها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توجّه به غير حقّ در نظر آن حضرت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ترك اولى نيست؛ به جاى آوردن مكروه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به قول حاجى سبزوارى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مقدار كه توجّه به حقّ نيست؛ و معرفت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معرفت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معرفت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اقتضا مى كند كه هميشه متوجّه حقّ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دعاى كميل است و آن گريه ها و اشك ها از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دعاى ابوحمزه ثمالى است و آن همه تضرّع و زاريها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اگر آن دعاهاى در مفاتيح است و آن تضرّع ها از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از اينجا سرچشمه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حقيقتاً دلشان مى تپيد و در مقابل خدا سرافكنده بودند و خضوعشان در مقابل خدا خيلى بيشتر از خضوع آدم گناهكار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اينكه هر كه معرفتش بيشتر است، استغفار و خضوعش هم </w:t>
      </w:r>
      <w:bookmarkStart w:id="354" w:name="pg20348_272816"/>
    </w:p>
    <w:p>
      <w:pPr>
        <w:pStyle w:val="BookText"/>
        <w:rPr/>
      </w:pPr>
      <w:bookmarkEnd w:id="354"/>
      <w:r>
        <w:rPr>
          <w:rFonts w:ascii="Amiri" w:hAnsi="Amiri" w:eastAsia="Amiri" w:cs="Amiri"/>
          <w:color w:val="111111"/>
          <w:sz w:val="28"/>
          <w:sz w:val="28"/>
          <w:szCs w:val="28"/>
          <w:rtl w:val="true"/>
          <w:lang w:bidi="ar-SA"/>
        </w:rPr>
        <w:t>بيشتر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روزى هفتاد مرتبه استغفار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رسم هميشگى آن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گناه ندارد و ترك اولى ندارد، اما بعضى اوقات توجّه به غير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دل شب به اندازه اى گريه مى كند كه يك شيشه پر از اشك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گناه ندارد، ترك اولى ندارد، اما گاهى توجّه به غير حقّ دارد؛ و همين اندازه توجه به غير حق به اندازه اى دل او را مى تپاند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اندازه اى دل او خاضع و سرافكنده مى شود كه در نخلستان غش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كسى كه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ضراربن ضمره به معاويه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مثل مارگزيده به خود مى پيچيد و گريه مى كرد</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معرفتش به خدا بيشتر است</w:t>
      </w:r>
      <w:r>
        <w:rPr>
          <w:rFonts w:eastAsia="IRNazanin" w:cs="IRNazanin"/>
          <w:color w:val="111111"/>
          <w:sz w:val="28"/>
          <w:szCs w:val="28"/>
          <w:rtl w:val="true"/>
          <w:lang w:bidi="fa-IR"/>
        </w:rPr>
        <w:t>.</w:t>
      </w:r>
    </w:p>
    <w:p>
      <w:pPr>
        <w:pStyle w:val="Heading4"/>
        <w:numPr>
          <w:ilvl w:val="3"/>
          <w:numId w:val="1"/>
        </w:numPr>
        <w:rPr/>
      </w:pPr>
      <w:bookmarkStart w:id="355" w:name="__RefHeading___Toc11793953_1280447820"/>
      <w:bookmarkStart w:id="356" w:name="_Toc124"/>
      <w:bookmarkEnd w:id="355"/>
      <w:r>
        <w:rPr>
          <w:rtl w:val="true"/>
        </w:rPr>
        <w:t xml:space="preserve">- </w:t>
      </w:r>
      <w:r>
        <w:rPr>
          <w:rtl w:val="true"/>
        </w:rPr>
        <w:t>هميشه تائب باشيم</w:t>
      </w:r>
      <w:bookmarkEnd w:id="356"/>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ديگرى كه بايد همه و همه در اين شبهاى قدر و همچنين بعد از اين شبها، به آن توجّه داشته باشيم اين است كه توبه و انابه در ما زنده بماند تا بميريم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دل در مقابل عظمت پروردگار بتپد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داشته باشيم كه گناه هر چه باشد، گناه هر چه بزرگ باشد، گناه هر چه فراوان باشد، اگر اين حالت براى انسان پيدا بشود خدا مى آمرزد</w:t>
      </w:r>
      <w:r>
        <w:rPr>
          <w:rFonts w:eastAsia="IRNazanin" w:cs="IRNazanin"/>
          <w:color w:val="111111"/>
          <w:sz w:val="28"/>
          <w:szCs w:val="28"/>
          <w:rtl w:val="true"/>
          <w:lang w:bidi="fa-IR"/>
        </w:rPr>
        <w:t xml:space="preserve">. </w:t>
      </w:r>
      <w:bookmarkStart w:id="357" w:name="pg20348_272817"/>
    </w:p>
    <w:p>
      <w:pPr>
        <w:pStyle w:val="BookText"/>
        <w:rPr/>
      </w:pPr>
      <w:bookmarkEnd w:id="35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اَلتّائبُ مِنَ الذَّنْبِ كَمَنْ لا ذَنْبَ لَه</w:t>
      </w:r>
      <w:r>
        <w:rPr>
          <w:rFonts w:eastAsia="Amiri" w:cs="Amiri" w:ascii="Amiri" w:hAnsi="Amiri"/>
          <w:color w:val="111111"/>
          <w:sz w:val="28"/>
          <w:szCs w:val="28"/>
          <w:rtl w:val="true"/>
          <w:lang w:bidi="ar-SA"/>
        </w:rPr>
        <w:t>»</w:t>
      </w:r>
      <w:r>
        <w:rPr>
          <w:rStyle w:val="FootnoteAnchor"/>
          <w:rtl w:val="true"/>
        </w:rPr>
        <w:footnoteReference w:id="108"/>
      </w:r>
      <w:r>
        <w:rPr>
          <w:rFonts w:ascii="IRNazanin" w:hAnsi="IRNazanin" w:eastAsia="IRNazanin"/>
          <w:color w:val="111111"/>
          <w:sz w:val="28"/>
          <w:sz w:val="28"/>
          <w:szCs w:val="28"/>
          <w:rtl w:val="true"/>
          <w:lang w:bidi="fa-IR"/>
        </w:rPr>
        <w:t>اگر كسى راستى توبه از گناه كند، مثل اينكه اصلاً گناه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بعد از توبه از گناه مثل بچّه اى است كه تازه به دنيا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سياهش نابود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گناه زيادى كرده باشد و بگويد خدا مرا نمى آمرزد، همين حرف خود گناه بزرگى است در سرحدّ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خدا مأيوس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گناهى در سر حدّ كفر مرتكب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تا قبل از مرگ مى تواند توبه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نبايد از رحمت خدا مأيوس شود؛ و كسى از رحمت خدا مأيوس نمى شود مگر اينكه خدا را قبول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گناه هر چه بزرگ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به حقيقت برگردد و خود را اصلاح كند، دل بتپد و از گذشته پشيمان شده باشد، مسلّم خدا او را مى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بازآ بازآ هر آنچه هستى بازآ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كافر و گبر و بت پرستى بازآ</w:t>
      </w:r>
    </w:p>
    <w:p>
      <w:pPr>
        <w:pStyle w:val="BookText"/>
        <w:rPr/>
      </w:pPr>
      <w:r>
        <w:rPr>
          <w:rFonts w:ascii="IRNazanin" w:hAnsi="IRNazanin" w:eastAsia="IRNazanin"/>
          <w:color w:val="111111"/>
          <w:sz w:val="28"/>
          <w:sz w:val="28"/>
          <w:szCs w:val="28"/>
          <w:rtl w:val="true"/>
          <w:lang w:bidi="fa-IR"/>
        </w:rPr>
        <w:t xml:space="preserve">اين درگه ما درگه نوميدى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بار اگر توبه شكستى بازآ</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يُحِبُّ التَّوّابينَ‌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خدا آدم توبه كننده را دوست دارد ولو اينكه قبلاً توبه را شكسته باشد</w:t>
      </w:r>
      <w:r>
        <w:rPr>
          <w:rFonts w:eastAsia="Amiri" w:cs="Amiri" w:ascii="Amiri" w:hAnsi="Amiri"/>
          <w:color w:val="111111"/>
          <w:sz w:val="28"/>
          <w:szCs w:val="28"/>
          <w:rtl w:val="true"/>
          <w:lang w:bidi="ar-SA"/>
        </w:rPr>
        <w:t>.</w:t>
      </w:r>
    </w:p>
    <w:p>
      <w:pPr>
        <w:pStyle w:val="Heading4"/>
        <w:numPr>
          <w:ilvl w:val="3"/>
          <w:numId w:val="1"/>
        </w:numPr>
        <w:rPr/>
      </w:pPr>
      <w:bookmarkStart w:id="358" w:name="__RefHeading___Toc11793955_1280447820"/>
      <w:bookmarkStart w:id="359" w:name="_Toc125"/>
      <w:bookmarkEnd w:id="358"/>
      <w:r>
        <w:rPr>
          <w:rtl w:val="true"/>
        </w:rPr>
        <w:t>- ‍</w:t>
      </w:r>
      <w:r>
        <w:rPr>
          <w:rtl w:val="true"/>
        </w:rPr>
        <w:t>اقسام گناه و كيفيّت توبه از آنها</w:t>
      </w:r>
      <w:bookmarkEnd w:id="359"/>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سوم اين است كه گناه بر چهار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اين چهار </w:t>
      </w:r>
    </w:p>
    <w:p>
      <w:pPr>
        <w:pStyle w:val="BookText"/>
        <w:rPr/>
      </w:pPr>
      <w:r>
        <w:rPr>
          <w:rFonts w:ascii="IRNazanin" w:hAnsi="IRNazanin" w:eastAsia="IRNazanin"/>
          <w:color w:val="111111"/>
          <w:sz w:val="28"/>
          <w:sz w:val="28"/>
          <w:szCs w:val="28"/>
          <w:rtl w:val="true"/>
          <w:lang w:bidi="fa-IR"/>
        </w:rPr>
        <w:t>قسم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حقّ الله؛ مثل اينكه دروغ گفته كه گناه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خورده كه گناه بسيار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سلولهاى بدنش پر شده از ترانه ها و موسيقى ها از ويدئوهاى بدآموز، و بالاخره با اين نوارهاى بدآموز زياد سروكار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وقت گناه اينگونه است كه اين را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گناه توبه اش چيست‌؟ بايد آن نوارها را بسوزاند؛ آن فيلمها را نابود كند؛ دست از دروغ گفتن بردارد؛ ديگر شراب نخورد و از گذشته پشيمان باشد و خود را اصلاح كند و ديگر مرتكب اين گناهان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راستى خود را اصلاح كند خدا او را مى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 خانمى كه بدحجاب است، گناه خيلى بزرگى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اى گناه بزرگ است كه در روايات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عطر بزند و نامحرم بوى عطر او را بشنود، تمام آسمان و زمين و ملائكه و در و ديوار او را لعنت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با جلوه دادن صورت زيباى خود، جوانى را تحريك كند، ظلم كرده است، و ظلم و گناه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چادر سرش كند و راستى خود را اصلاح كند و راستى از بدحجابى خودش دست بردارد، خدا او را مى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باز هم حقّ الله اما حقّ اللهى كه بايد جبران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كه نماز نخوانده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كه نماز نخواند، خيلى كارش لنگ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تَرَكَ الصَّلوة مُتَعمِّداً فَقَدْ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نماز نخواند مسلمان حقيقى نيست؛ اين كافر واقعى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اينكه مسلمان ظاهرى است؛ اين</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كافر است و در روز قيامت در صف كفار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صف يهود و نصارى مى باشد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حتّى قرآن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آدمى هم كه بد نماز بخواند، اين هم مسلمان واقعى نيست و در صف كفار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فَوَيْلٌ لِلْمُصَلِّينَ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عَنْ صَلاٰتِهِمْ سٰاهُونَ‌</w:t>
      </w:r>
      <w:r>
        <w:rPr>
          <w:rFonts w:eastAsia="Amiri" w:cs="Amiri" w:ascii="Amiri" w:hAnsi="Amiri"/>
          <w:color w:val="111111"/>
          <w:sz w:val="28"/>
          <w:szCs w:val="28"/>
          <w:rtl w:val="true"/>
          <w:lang w:bidi="ar-SA"/>
        </w:rPr>
        <w:t xml:space="preserve">) </w:t>
      </w:r>
      <w:r>
        <w:rPr>
          <w:rStyle w:val="FootnoteAnchor"/>
          <w:rtl w:val="true"/>
        </w:rPr>
        <w:footnoteReference w:id="109"/>
      </w:r>
      <w:r>
        <w:rPr>
          <w:rFonts w:ascii="IRNazanin" w:hAnsi="IRNazanin" w:eastAsia="IRNazanin"/>
          <w:color w:val="111111"/>
          <w:sz w:val="28"/>
          <w:sz w:val="28"/>
          <w:szCs w:val="28"/>
          <w:rtl w:val="true"/>
          <w:lang w:bidi="fa-IR"/>
        </w:rPr>
        <w:t>واى به كسى كه بد نماز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انگار در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متن زندگى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مى خواند گاهى نمى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هم كه مى خواند تند و تند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خيلى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روزه نمى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كه روزه نمى گيرد، گناهش خيلى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روزه خوار براى دفعه اول و دوم تازيانه و دفعه سوم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اينقدر گناه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يك روزه عمداً بخورد بايد شصت روز روزه كفاره بگيرد، علاوه بر آنكه آن روز را هم بايد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شصت نفر را اطعام كند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خمس نداده يا زكات نداده، در حقيقت آتش خورده است؛ مال بچه يتيم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گناه خيلى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اهل دل او را نگاه مى كنند مى بينند كه آتش از دهنش بيرون مى آيد، مثل بيرون آمدن آتش از تنور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گناهان خيلى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كسى توبه كند، يعنى از گذشته شرمنده شود، تصميم گرفته از اين به بعد نماز بخواند و قضاى روزه ها را بگيرد و </w:t>
      </w:r>
    </w:p>
    <w:p>
      <w:pPr>
        <w:pStyle w:val="BookText"/>
        <w:rPr/>
      </w:pPr>
      <w:r>
        <w:rPr>
          <w:rFonts w:ascii="IRNazanin" w:hAnsi="IRNazanin" w:eastAsia="IRNazanin"/>
          <w:color w:val="111111"/>
          <w:sz w:val="28"/>
          <w:sz w:val="28"/>
          <w:szCs w:val="28"/>
          <w:rtl w:val="true"/>
          <w:lang w:bidi="fa-IR"/>
        </w:rPr>
        <w:t>خمس الآن و گذشته ها را بدهد، تدارك كند، گناه هر چه بزرگ باشد، آمرزيده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اينهم قسم دوم؛ هر دو حقّ الله بود؛ يكى جبران داشت، يكى نداشت</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سوم حقّالنّاسى است كه جبران نمى خواهد؛ مثل 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گناهش خيلى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اى است كه در روز قيامت، زبانهاى دو گروه از مردم از بس بزرگ مى شود روى زمين مى افتد و مردم آن را پايمال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آن زنهائى كه در مقابل شوهرشان پرخاشگر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 دوم آنان كه عيب جوئى و غيبت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 لِكُلِّ هُمَزَةٍ لُمَزَةٍ‌</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واى به كسى كه زخم زبان بزند، عيب جوئى كند، تهمت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غيبت كننده و تهمت زننده را پنجاه هزار سال روى تلّ چرك و خون نگاه مى دارند تا مردم از حساب فارغ بشوند؛ بعد او را به جهنم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توبه كند، ديگر غيبت نكند، شرمنده از اين كارهاى زشتش بشود و خود را اصلاح كند، خدا مى آمرزد مثل اينكه تازه متولد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بتواند آن تهمتى را كه زده برود رفع كند و آبرويش را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از كسى كه غيبت كرده رضايت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كارهاى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بالاخره جبرانش همان پشيمانى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اينهم قسم سوم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قسم چهارم حقّالنّاسى كه بايد به مردم 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خوردن مال مردم ولو يك ذرّه، ولو يك دانه 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حقّالنّاس به اندازه اى مشكل است كه 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يَغْلُلْ يَأْتِ بِمٰا غَلَّ يَوْمَ اَلْقِيٰامَةِ‌</w:t>
      </w:r>
      <w:r>
        <w:rPr>
          <w:rFonts w:eastAsia="Amiri" w:cs="Amiri" w:ascii="Amiri" w:hAnsi="Amiri"/>
          <w:color w:val="111111"/>
          <w:sz w:val="28"/>
          <w:szCs w:val="28"/>
          <w:rtl w:val="true"/>
          <w:lang w:bidi="ar-SA"/>
        </w:rPr>
        <w:t>)</w:t>
      </w:r>
      <w:r>
        <w:rPr>
          <w:rStyle w:val="FootnoteAnchor"/>
          <w:rtl w:val="true"/>
        </w:rPr>
        <w:footnoteReference w:id="111"/>
      </w:r>
      <w:r>
        <w:rPr>
          <w:rFonts w:ascii="IRNazanin" w:hAnsi="IRNazanin" w:eastAsia="IRNazanin"/>
          <w:color w:val="111111"/>
          <w:sz w:val="28"/>
          <w:sz w:val="28"/>
          <w:szCs w:val="28"/>
          <w:rtl w:val="true"/>
          <w:lang w:bidi="fa-IR"/>
        </w:rPr>
        <w:t>هر كسى كه مال مردم را بخورد در روز قيامت همان مال به گردنش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رسوائى اين دزد را به صف محشر مى آورند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شريفه در جبهه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 يك نظامى پيش مسئول بيت المال آمد و گفت اين وصله را با نخ بيت المال به لباسم دوختم و غصبى است؛ حالا من چكار كنم، آيا وصله را بكنم يا اجازه مى دهى باشد؟ مسئول گفت من 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نظامى وصله را كند و نخ را تحويل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حقّالنّاس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همين حقّالنّاس كه مشكل است توبه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گذشته پشيمان شد و ديگر مال مردم را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زالو به جان مردم نيفتاد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بايد مال مردم را هم 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دارد كه بايد 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ندارد بايد تصميم داشته باشد هر وقت كه دارد 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توبه او قبول است</w:t>
      </w:r>
      <w:r>
        <w:rPr>
          <w:rFonts w:eastAsia="IRNazanin" w:cs="IRNazanin"/>
          <w:color w:val="111111"/>
          <w:sz w:val="28"/>
          <w:szCs w:val="28"/>
          <w:rtl w:val="true"/>
          <w:lang w:bidi="fa-IR"/>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0" w:name="pg20348_272823"/>
      <w:bookmarkStart w:id="361" w:name="pg20348_272823"/>
      <w:bookmarkEnd w:id="361"/>
    </w:p>
    <w:p>
      <w:pPr>
        <w:pStyle w:val="Heading2"/>
        <w:numPr>
          <w:ilvl w:val="1"/>
          <w:numId w:val="1"/>
        </w:numPr>
        <w:rPr/>
      </w:pPr>
      <w:bookmarkStart w:id="362" w:name="pg20348_272823"/>
      <w:bookmarkStart w:id="363" w:name="__RefHeading___Toc11793957_1280447820"/>
      <w:bookmarkStart w:id="364" w:name="_Toc126"/>
      <w:bookmarkEnd w:id="362"/>
      <w:bookmarkEnd w:id="363"/>
      <w:r>
        <w:rPr>
          <w:rtl w:val="true"/>
        </w:rPr>
        <w:t xml:space="preserve">جلسه چهاردهم فضيلت </w:t>
      </w:r>
      <w:r>
        <w:rPr>
          <w:rtl w:val="true"/>
        </w:rPr>
        <w:t>«</w:t>
      </w:r>
      <w:r>
        <w:rPr>
          <w:rtl w:val="true"/>
        </w:rPr>
        <w:t>دعا و راز و نياز با خدا</w:t>
      </w:r>
      <w:r>
        <w:rPr>
          <w:rtl w:val="true"/>
        </w:rPr>
        <w:t>»</w:t>
      </w:r>
      <w:bookmarkEnd w:id="364"/>
    </w:p>
    <w:p>
      <w:pPr>
        <w:pStyle w:val="Heading3"/>
        <w:numPr>
          <w:ilvl w:val="2"/>
          <w:numId w:val="1"/>
        </w:numPr>
        <w:rPr/>
      </w:pPr>
      <w:bookmarkStart w:id="365" w:name="__RefHeading___Toc11793959_1280447820"/>
      <w:bookmarkStart w:id="366" w:name="_Toc127"/>
      <w:bookmarkEnd w:id="365"/>
      <w:r>
        <w:rPr>
          <w:rtl w:val="true"/>
        </w:rPr>
        <w:t>اشاره</w:t>
      </w:r>
      <w:bookmarkEnd w:id="3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خداشناسى، فطرى انسان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 از امتيازات شيعه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گفتگو با خدا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شيرينى عبادت و دعا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7" w:name="pg20348_272825"/>
      <w:bookmarkStart w:id="368" w:name="pg20348_272825"/>
      <w:bookmarkEnd w:id="368"/>
    </w:p>
    <w:p>
      <w:pPr>
        <w:pStyle w:val="Heading3"/>
        <w:numPr>
          <w:ilvl w:val="2"/>
          <w:numId w:val="1"/>
        </w:numPr>
        <w:rPr/>
      </w:pPr>
      <w:bookmarkStart w:id="369" w:name="pg20348_272825"/>
      <w:bookmarkStart w:id="370" w:name="__RefHeading___Toc11793961_1280447820"/>
      <w:bookmarkStart w:id="371" w:name="_Toc128"/>
      <w:bookmarkEnd w:id="369"/>
      <w:bookmarkEnd w:id="370"/>
      <w:r>
        <w:rPr>
          <w:rtl w:val="true"/>
        </w:rPr>
        <w:t xml:space="preserve">فضيلت </w:t>
      </w:r>
      <w:r>
        <w:rPr>
          <w:rtl w:val="true"/>
        </w:rPr>
        <w:t>«</w:t>
      </w:r>
      <w:r>
        <w:rPr>
          <w:rtl w:val="true"/>
        </w:rPr>
        <w:t>دعا و راز و نياز با خدا</w:t>
      </w:r>
      <w:r>
        <w:rPr>
          <w:rtl w:val="true"/>
        </w:rPr>
        <w:t>»</w:t>
      </w:r>
      <w:bookmarkEnd w:id="371"/>
    </w:p>
    <w:p>
      <w:pPr>
        <w:pStyle w:val="Heading4"/>
        <w:numPr>
          <w:ilvl w:val="3"/>
          <w:numId w:val="1"/>
        </w:numPr>
        <w:rPr/>
      </w:pPr>
      <w:bookmarkStart w:id="372" w:name="__RefHeading___Toc11793963_1280447820"/>
      <w:bookmarkStart w:id="373" w:name="_Toc129"/>
      <w:bookmarkEnd w:id="372"/>
      <w:r>
        <w:rPr>
          <w:rtl w:val="true"/>
        </w:rPr>
        <w:t>اشاره</w:t>
      </w:r>
      <w:bookmarkEnd w:id="373"/>
    </w:p>
    <w:p>
      <w:pPr>
        <w:pStyle w:val="BookText"/>
        <w:rPr/>
      </w:pPr>
      <w:r>
        <w:rPr>
          <w:rFonts w:ascii="IRNazanin" w:hAnsi="IRNazanin" w:eastAsia="IRNazanin"/>
          <w:color w:val="111111"/>
          <w:sz w:val="28"/>
          <w:sz w:val="28"/>
          <w:szCs w:val="28"/>
          <w:rtl w:val="true"/>
          <w:lang w:bidi="fa-IR"/>
        </w:rPr>
        <w:t>يكى از فضائل بسيار بزرگ براى انسان، دعا و راز و نياز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راز و نياز با خدا از عمق جان انسان سرچشمه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گفتن يا الله يا الله و گفتن يا ربّ يا ربّ و بالاخره خواستن حاجت، خود يك فضيلت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دعاى زبانى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زيادى هم دارد و به آن تأكيد فراوان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دعاى واقعى، يك رابطه اى است بين بنده و خدا؛ كه اين رابطه از عمق جان انسان سرچشمه مى گيرد</w:t>
      </w:r>
      <w:r>
        <w:rPr>
          <w:rFonts w:eastAsia="IRNazanin" w:cs="IRNazanin"/>
          <w:color w:val="111111"/>
          <w:sz w:val="28"/>
          <w:szCs w:val="28"/>
          <w:rtl w:val="true"/>
          <w:lang w:bidi="fa-IR"/>
        </w:rPr>
        <w:t>.</w:t>
      </w:r>
    </w:p>
    <w:p>
      <w:pPr>
        <w:pStyle w:val="Heading4"/>
        <w:numPr>
          <w:ilvl w:val="3"/>
          <w:numId w:val="1"/>
        </w:numPr>
        <w:rPr/>
      </w:pPr>
      <w:bookmarkStart w:id="374" w:name="__RefHeading___Toc11793965_1280447820"/>
      <w:bookmarkStart w:id="375" w:name="_Toc130"/>
      <w:bookmarkEnd w:id="374"/>
      <w:r>
        <w:rPr>
          <w:rtl w:val="true"/>
        </w:rPr>
        <w:t xml:space="preserve">- </w:t>
      </w:r>
      <w:r>
        <w:rPr>
          <w:rtl w:val="true"/>
        </w:rPr>
        <w:t>خداشناسى، فطرى انسان</w:t>
      </w:r>
      <w:bookmarkEnd w:id="375"/>
    </w:p>
    <w:p>
      <w:pPr>
        <w:pStyle w:val="BookText"/>
        <w:rPr/>
      </w:pPr>
      <w:r>
        <w:rPr>
          <w:rFonts w:ascii="IRNazanin" w:hAnsi="IRNazanin" w:eastAsia="IRNazanin"/>
          <w:color w:val="111111"/>
          <w:sz w:val="28"/>
          <w:sz w:val="28"/>
          <w:szCs w:val="28"/>
          <w:rtl w:val="true"/>
          <w:lang w:bidi="fa-IR"/>
        </w:rPr>
        <w:t>انسان اگر چه انسانى باشد كه خدا را قبول نداشته باشد، اگر در بن بست ها واقع بشود، به طور ناخودآگاه خدا را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مى فرمايد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رَكِبُوا فِي اَلْفُلْكِ دَعَوُا اَللّٰهَ مُخْلِصِينَ لَهُ اَلدِّينَ فَلَمّٰا </w:t>
      </w:r>
    </w:p>
    <w:p>
      <w:pPr>
        <w:pStyle w:val="BookText"/>
        <w:rPr/>
      </w:pPr>
      <w:r>
        <w:rPr>
          <w:rFonts w:ascii="Amiri" w:hAnsi="Amiri" w:eastAsia="Amiri" w:cs="Amiri"/>
          <w:color w:val="111111"/>
          <w:sz w:val="28"/>
          <w:sz w:val="28"/>
          <w:szCs w:val="28"/>
          <w:rtl w:val="true"/>
          <w:lang w:bidi="ar-SA"/>
        </w:rPr>
        <w:t>نَجّٰاهُمْ إِلَى اَلْبَرِّ إِذٰا هُمْ يُشْرِكُونَ‌</w:t>
      </w:r>
      <w:r>
        <w:rPr>
          <w:rFonts w:eastAsia="Amiri" w:cs="Amiri" w:ascii="Amiri" w:hAnsi="Amiri"/>
          <w:color w:val="111111"/>
          <w:sz w:val="28"/>
          <w:szCs w:val="28"/>
          <w:rtl w:val="true"/>
          <w:lang w:bidi="ar-SA"/>
        </w:rPr>
        <w:t>)</w:t>
      </w:r>
      <w:r>
        <w:rPr>
          <w:rStyle w:val="FootnoteAnchor"/>
          <w:rtl w:val="true"/>
        </w:rPr>
        <w:footnoteReference w:id="112"/>
      </w:r>
      <w:r>
        <w:rPr>
          <w:rFonts w:ascii="IRNazanin" w:hAnsi="IRNazanin" w:eastAsia="IRNazanin"/>
          <w:color w:val="111111"/>
          <w:sz w:val="28"/>
          <w:sz w:val="28"/>
          <w:szCs w:val="28"/>
          <w:rtl w:val="true"/>
          <w:lang w:bidi="fa-IR"/>
        </w:rPr>
        <w:t>همين مشركها، همين كافرها كه خدا را قبول ندارند، اگر دستشان از همه جا كوتاه شد و در يك بن بست واقع شدند، وجدان آنها همان وقت بيدار مى شود؛ خدايابى و خداجويى آنها همان وقت بيدار و زنده مى شود؛ به طورى كه خود توجّه ندارند، خدا خدايشان بلند مى شود؛ دعايشان بلند مى شود؛ و از خدا مى خواهند كه از اين بن بست نجات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كه از بن بست بيرون آمد فراموش مى كند و به كار اوّلش برمى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آيه شريفه علاوه بر اينكه بحث ما را اثبات مى كند و مى گويد دعا يك فضيلت است بهترين دليل براى خداشناسى است، به آن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خداجو و خداياب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دليل فطرت يك چيز بالاتر از اين به ما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علاوه بر اينكه عمق جان انسان خداجو و خداياب است، توحيدجو و توحيدياب است، فضائل و كمالاتى هم براى خدا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عمق جانش خدا را عالم مى داند؛ خدا را رحيم مى داند؛ خدا را كريم و جواد مى داند؛</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قدير و سميع مى داند؛ و بالاخره عمق جان انسان چيزى را مى يابد كه مستجمع جميع كمالات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اين جهت وقتى كه در بن بست واقع شد، تمام همّ و غمّش به يك مبدأ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مى گويد خدا يكى است و او را مستجمع جميع كمالات در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خدا حاجتش را مى خواهد، با خدا حرف مى زند؛ معلوم مى شود يك چيزى را يافته است كه شنوا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قادر و رئوف است؛ و راستى 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آقائى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رفيقى داشتم كه خدا را قبول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مباحثه ها كردم؛ با او حرفها زدم اما بالاخره نتوانستم او را قانع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پسرى داشت و اين تنها پسرش زير عمل جراحى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آقا با اينكه خودش هم دكتر بود، در پشت اطاق عمل بنا كرد به گريه كردن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بچّه ام را از تو 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وقت فرصت را غنيمت شمردم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خدا كيست كه بچّه ات را از او مى خواهى‌؟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موقع مباحثه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رَكِبُوا فِي اَلْفُلْكِ دَعَوُا اَللّٰهَ مُخْلِصِينَ لَهُ اَلدِّينَ فَلَمّٰا نَجّٰاهُمْ إِلَى اَلْبَرِّ إِذٰا هُمْ يُشْرِكُونَ‌</w:t>
      </w:r>
      <w:r>
        <w:rPr>
          <w:rFonts w:eastAsia="Amiri" w:cs="Amiri" w:ascii="Amiri" w:hAnsi="Amiri"/>
          <w:color w:val="111111"/>
          <w:sz w:val="28"/>
          <w:szCs w:val="28"/>
          <w:rtl w:val="true"/>
          <w:lang w:bidi="ar-SA"/>
        </w:rPr>
        <w:t>)</w:t>
      </w:r>
      <w:r>
        <w:rPr>
          <w:rStyle w:val="FootnoteAnchor"/>
          <w:rtl w:val="true"/>
        </w:rPr>
        <w:footnoteReference w:id="113"/>
      </w:r>
      <w:r>
        <w:rPr>
          <w:rFonts w:ascii="IRNazanin" w:hAnsi="IRNazanin" w:eastAsia="IRNazanin"/>
          <w:color w:val="111111"/>
          <w:sz w:val="28"/>
          <w:sz w:val="28"/>
          <w:szCs w:val="28"/>
          <w:rtl w:val="true"/>
          <w:lang w:bidi="fa-IR"/>
        </w:rPr>
        <w:t>موقع مباحثه، لجاجت و غرور علمى نمى گذارد فطرت بيدار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در بن بست واقع شد، ديگر همه چيز فراموش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غرور علمى ديگر نمى تواند برايش 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تمكّن ديگر نمى تواند برايش 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لجاجت ها و منيّت ها و عصبيّتها ديگر </w:t>
      </w:r>
      <w:bookmarkStart w:id="376" w:name="pg20348_272828"/>
    </w:p>
    <w:p>
      <w:pPr>
        <w:pStyle w:val="BookText"/>
        <w:rPr/>
      </w:pPr>
      <w:bookmarkEnd w:id="376"/>
      <w:r>
        <w:rPr>
          <w:rFonts w:ascii="IRNazanin" w:hAnsi="IRNazanin" w:eastAsia="IRNazanin"/>
          <w:color w:val="111111"/>
          <w:sz w:val="28"/>
          <w:sz w:val="28"/>
          <w:szCs w:val="28"/>
          <w:rtl w:val="true"/>
          <w:lang w:bidi="fa-IR"/>
        </w:rPr>
        <w:t>نمى تواند برايش كار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فطرت بيدار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بيند يك چيز برايش مى تواند كار كند و آن چيز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بيدار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ناخودآگاه اشك مى آيد و به طور خودكار زبان به گفتن يا ربّ يا ربّ بلند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بيست و چهار هزار پيغمبر آمدند براى اين؛ يعنى براى اينكه فطرت را بيدار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انسان هميشه خداياب و خداجو باشد؛ و به قول 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تُلْهِيهِمْ تِجٰارَةٌ وَ لاٰ بَيْعٌ عَنْ ذِكْرِ اَللّٰهِ‌</w:t>
      </w:r>
      <w:r>
        <w:rPr>
          <w:rFonts w:eastAsia="Amiri" w:cs="Amiri" w:ascii="Amiri" w:hAnsi="Amiri"/>
          <w:color w:val="111111"/>
          <w:sz w:val="28"/>
          <w:szCs w:val="28"/>
          <w:rtl w:val="true"/>
          <w:lang w:bidi="ar-SA"/>
        </w:rPr>
        <w:t>)</w:t>
      </w:r>
      <w:r>
        <w:rPr>
          <w:rStyle w:val="FootnoteAnchor"/>
          <w:rtl w:val="true"/>
        </w:rPr>
        <w:footnoteReference w:id="114"/>
      </w:r>
      <w:r>
        <w:rPr>
          <w:rFonts w:ascii="IRNazanin" w:hAnsi="IRNazanin" w:eastAsia="IRNazanin"/>
          <w:color w:val="111111"/>
          <w:sz w:val="28"/>
          <w:sz w:val="28"/>
          <w:szCs w:val="28"/>
          <w:rtl w:val="true"/>
          <w:lang w:bidi="fa-IR"/>
        </w:rPr>
        <w:t>پيامبران آمدند تا انسان هميشه خود را در محضر خدا بداند؛ و برايش خلوت و جلوت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در تنهائى و در ميان مردم فرقى نداشته باشد؛ و بالاخره در هر حال دل او يا ربّ‌، يا ربب بگويد</w:t>
      </w:r>
      <w:r>
        <w:rPr>
          <w:rFonts w:eastAsia="IRNazanin" w:cs="IRNazanin"/>
          <w:color w:val="111111"/>
          <w:sz w:val="28"/>
          <w:szCs w:val="28"/>
          <w:rtl w:val="true"/>
          <w:lang w:bidi="fa-IR"/>
        </w:rPr>
        <w:t>.</w:t>
      </w:r>
    </w:p>
    <w:p>
      <w:pPr>
        <w:pStyle w:val="Heading4"/>
        <w:numPr>
          <w:ilvl w:val="3"/>
          <w:numId w:val="1"/>
        </w:numPr>
        <w:rPr/>
      </w:pPr>
      <w:bookmarkStart w:id="377" w:name="__RefHeading___Toc11793967_1280447820"/>
      <w:bookmarkStart w:id="378" w:name="_Toc131"/>
      <w:bookmarkEnd w:id="377"/>
      <w:r>
        <w:rPr>
          <w:rtl w:val="true"/>
        </w:rPr>
        <w:t xml:space="preserve">- </w:t>
      </w:r>
      <w:r>
        <w:rPr>
          <w:rtl w:val="true"/>
        </w:rPr>
        <w:t>دعا از امتيازات شيعه</w:t>
      </w:r>
      <w:bookmarkEnd w:id="378"/>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امتيازهائى كه شيعه دارد و ديگران ندارند اين است كه شيعه دعا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مثل صحيفه سجّاديّه دارد كه اسم آن را زبور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اند؛ و اين زبور اهل بيت يك كتاب 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امام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در بن بست واقع شد و نتوانست تبليغ كند، نتوانست حق را بگويد، در لفّافه دعا، در صحيفه سجّاديّه هر چه مى خواسته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علاوه بر اين، صحيفه سجّاديّه يعنى بيدار </w:t>
      </w:r>
    </w:p>
    <w:p>
      <w:pPr>
        <w:pStyle w:val="BookText"/>
        <w:rPr/>
      </w:pPr>
      <w:r>
        <w:rPr>
          <w:rFonts w:ascii="Amiri" w:hAnsi="Amiri" w:eastAsia="Amiri" w:cs="Amiri"/>
          <w:color w:val="111111"/>
          <w:sz w:val="28"/>
          <w:sz w:val="28"/>
          <w:szCs w:val="28"/>
          <w:rtl w:val="true"/>
          <w:lang w:bidi="ar-SA"/>
        </w:rPr>
        <w:t>كردن فطرت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طوسى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سَيّدبن طاووس و بالاخره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مفاتيح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قمى را كم نشماريد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مفاتيح از نظر امام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اخلاق است، كارخانه آدم سازى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اين مرد بزرگ، مفاتيح الجنان كلام صاعد است و قرآن كلام نازل و هر دو مكالمه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كلام نازل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طرف خدا بر بندگان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حجابهاى نورانى و ظلمانى تنزل كرده است تا بالاخره قابل فهم شده، قابل ديدن و شنيدن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مفاتيح محدّث قمى، كلام صاعد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كلامى كه از طرف ما به محضر مقدّس خدا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يا ربّ ياربّ شما و دعاى ابوحمزه ثمالى شما، يا الله امشب شما، همه و همه محضر مقدّس خدا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صاعد يعنى كلامى كه به بالا مى رود؛ و بالاخره قرآن كه كلام نازل است براى خودسازى خيلى مفيد است و مفاتيح كه كلام صاعد است براى آدمسازى خيلى بالا است؛ و هر دوى اينها حرف زدن با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قرآن بخوند، خدا با او حرف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حيف كه گوش شنوا ندارد تا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مستحب است وقتى كه رسيديد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بگوئيد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 شما را صدا مى زند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بگوئيد</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شما كه در دعا با خدا حرف مى زنيد هم وعده داده است جواب شما را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اُدْعُونِي أَسْتَجِبْ لَكُمْ‌</w:t>
      </w:r>
      <w:r>
        <w:rPr>
          <w:rFonts w:eastAsia="IRNazanin" w:cs="IRNazanin"/>
          <w:color w:val="111111"/>
          <w:sz w:val="28"/>
          <w:szCs w:val="28"/>
          <w:rtl w:val="true"/>
          <w:lang w:bidi="fa-IR"/>
        </w:rPr>
        <w:t xml:space="preserve">» </w:t>
      </w:r>
      <w:bookmarkStart w:id="379" w:name="pg20348_272830"/>
    </w:p>
    <w:p>
      <w:pPr>
        <w:pStyle w:val="BookText"/>
        <w:rPr/>
      </w:pPr>
      <w:bookmarkEnd w:id="379"/>
      <w:r>
        <w:rPr>
          <w:rFonts w:ascii="IRNazanin" w:hAnsi="IRNazanin" w:eastAsia="IRNazanin"/>
          <w:color w:val="111111"/>
          <w:sz w:val="28"/>
          <w:sz w:val="28"/>
          <w:szCs w:val="28"/>
          <w:rtl w:val="true"/>
          <w:lang w:bidi="fa-IR"/>
        </w:rPr>
        <w:t xml:space="preserve">بخوان جوابت را مى دهم؛ به تو مى گويم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شنوا بله خدا را مى شنود</w:t>
      </w:r>
      <w:r>
        <w:rPr>
          <w:rFonts w:eastAsia="IRNazanin" w:cs="IRNazanin"/>
          <w:color w:val="111111"/>
          <w:sz w:val="28"/>
          <w:szCs w:val="28"/>
          <w:rtl w:val="true"/>
          <w:lang w:bidi="fa-IR"/>
        </w:rPr>
        <w:t>.</w:t>
      </w:r>
    </w:p>
    <w:p>
      <w:pPr>
        <w:pStyle w:val="Heading4"/>
        <w:numPr>
          <w:ilvl w:val="3"/>
          <w:numId w:val="1"/>
        </w:numPr>
        <w:rPr/>
      </w:pPr>
      <w:bookmarkStart w:id="380" w:name="__RefHeading___Toc11793969_1280447820"/>
      <w:bookmarkStart w:id="381" w:name="_Toc132"/>
      <w:bookmarkEnd w:id="380"/>
      <w:r>
        <w:rPr>
          <w:rtl w:val="true"/>
        </w:rPr>
        <w:t xml:space="preserve">- </w:t>
      </w:r>
      <w:r>
        <w:rPr>
          <w:rtl w:val="true"/>
        </w:rPr>
        <w:t>نماز، گفتگو با خدا</w:t>
      </w:r>
      <w:bookmarkEnd w:id="381"/>
    </w:p>
    <w:p>
      <w:pPr>
        <w:pStyle w:val="BookText"/>
        <w:rPr/>
      </w:pPr>
      <w:r>
        <w:rPr>
          <w:rFonts w:ascii="IRNazanin" w:hAnsi="IRNazanin" w:eastAsia="IRNazanin"/>
          <w:color w:val="111111"/>
          <w:sz w:val="28"/>
          <w:sz w:val="28"/>
          <w:szCs w:val="28"/>
          <w:rtl w:val="true"/>
          <w:lang w:bidi="fa-IR"/>
        </w:rPr>
        <w:t>دعا يعنى حرف زدن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نماز يك مكالمه و معراج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يك نمازگزار در حمد و سوره، خدا با او حرف مى زند و در مابقى نماز، او با خدا حرف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از اول الله اكبر تا سلام نماز، يا خدا با اين حرف مى زند، يا اين با خدا حرف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اهل دل مى گويند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معراج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قَوْسَيْنِ أَوْ أَدْنىٰ‌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براى مكالمه با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توسط اين پيغمبر، نماز را بر ما واجب كرده؛ نماز شب را بر ما مستحبّ كرده؛ كه هر وقت بخواهيم به معراج برويم، هر وقت كه بخواهيم خدا با ما حرف بزند يا ما با خدا حرف بزنيم، بتوانيم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آنكسى كه نماز برايش معراج باشد</w:t>
      </w:r>
      <w:r>
        <w:rPr>
          <w:rFonts w:eastAsia="IRNazanin" w:cs="IRNazanin"/>
          <w:color w:val="111111"/>
          <w:sz w:val="28"/>
          <w:szCs w:val="28"/>
          <w:rtl w:val="true"/>
          <w:lang w:bidi="fa-IR"/>
        </w:rPr>
        <w:t>.</w:t>
      </w:r>
    </w:p>
    <w:p>
      <w:pPr>
        <w:pStyle w:val="Heading4"/>
        <w:numPr>
          <w:ilvl w:val="3"/>
          <w:numId w:val="1"/>
        </w:numPr>
        <w:rPr/>
      </w:pPr>
      <w:bookmarkStart w:id="382" w:name="__RefHeading___Toc11793971_1280447820"/>
      <w:bookmarkStart w:id="383" w:name="_Toc133"/>
      <w:bookmarkEnd w:id="382"/>
      <w:r>
        <w:rPr>
          <w:rtl w:val="true"/>
        </w:rPr>
        <w:t xml:space="preserve">- </w:t>
      </w:r>
      <w:r>
        <w:rPr>
          <w:rtl w:val="true"/>
        </w:rPr>
        <w:t>شيرينى عبادت و دعا</w:t>
      </w:r>
      <w:bookmarkEnd w:id="383"/>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جمله اى امام حسين 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اين دعاها بعضى اوقات به اندازه اى پرمحتوى هستند كه اگر انسان سر و كارى با اينگونه حرفها داشته باشد، راستى به وجد مى آيد؛ راستى ديگر از خود بى خود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 اَذاقَ اَحِبّآئَهُ حَلاوَة الْمُؤانَسَة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اى كسى كه شيرينى مناجاتت، شيرينى دعا و نمازت را به دوستان خودت چشانده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 شود دوستان خدا فقط از خوردن و آشاميدن و اطفاء شهوت لذت نمى برند؛ بلكه از دعا و نماز هم لذّت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مى خوانيم، بعضى ها وقتى به بهشت مى روند، غرق در عالم رحمتند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هفتصد سال حورالعين كه خدا براى آنها فرستاده سرگردانند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حورالعين شكايت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مرا براى اين خلق نكردى‌؟ اين هيچ اعتنا به من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غرق در عالم رحمت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عاشق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ديلمى در ارشاد يك حديث مفصّلى به نام حديث معراجيّه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اين حديث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معراج به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 يا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افرادى هستند در بهشت كه اينها به چيزى جز مناجات من توجّه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آنها خطاب مى كنم، مى گويم بگذاريد بهشتيها در بهشت به نعمتهايشان متنعّم باشند و نمعت و لذّت شما، حرف زدن من با شما و حرف زدن شما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نظرى كه به اينها مى كنم سعه وجودى پيدا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پيدا مى كنند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يك چيزهائى است كه من و شما نمى فهميم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من و شما هم نمى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بايد در اين دنيا سروكار با دعا پيدا كنيم تا كم كم خطابى را كه خدا مى كند درك كنيم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بايد در همه چيز خدا خدا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 خدا خدا كنند براى زنشان، براى خانه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پيرمردها خداخدا كنند براى شب اوّل قبرشان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همه خداخدا كنند براى دنيايشان، براى رفع گرفتاريهايشان، براى نابودى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بايد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نبايد به فكر اين باشيم كه مى خواهيم برويم يك يا الله بگوئيم براى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انسان نقص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بگويد مى خواهم قرآن، كتاب آدم سازى را سربگيرم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نعمت بزرگ خدا را كه شب قدر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خواهم بروم در گفتارم اسم پيغمبر و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تكرار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خواهم بروم با عاشقم حرف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عاشق خدا نيستيم، خدا عاشق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مى خوانيم خدا از هفتاد پدر مهربان به بنده هايش مهربانتر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خوشا به حال آنكسى كه با خدا معاشقه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همينطور كه خدا عاشق است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بيا كه مى خواهم دستت را بگيرم؛ بنده هم عاشق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را از مكالمه با خدا بيشتر دوست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او را از ياد خدا غافل نكند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تُلْهِيهِمْ تِجٰارَةٌ وَ لاٰ بَيْعٌ عَنْ ذِكْرِ اَللّٰهِ‌</w:t>
      </w:r>
      <w:r>
        <w:rPr>
          <w:rFonts w:eastAsia="Amiri" w:cs="Amiri" w:ascii="Amiri" w:hAnsi="Amiri"/>
          <w:color w:val="111111"/>
          <w:sz w:val="28"/>
          <w:szCs w:val="28"/>
          <w:rtl w:val="true"/>
          <w:lang w:bidi="ar-SA"/>
        </w:rPr>
        <w:t>)</w:t>
      </w:r>
      <w:r>
        <w:rPr>
          <w:rStyle w:val="FootnoteAnchor"/>
          <w:rtl w:val="true"/>
        </w:rPr>
        <w:footnoteReference w:id="115"/>
      </w:r>
      <w:r>
        <w:rPr>
          <w:rFonts w:ascii="IRNazanin" w:hAnsi="IRNazanin" w:eastAsia="IRNazanin"/>
          <w:color w:val="111111"/>
          <w:sz w:val="28"/>
          <w:sz w:val="28"/>
          <w:szCs w:val="28"/>
          <w:rtl w:val="true"/>
          <w:lang w:bidi="fa-IR"/>
        </w:rPr>
        <w:t>چنين نباشد كه اگر يك دفعه دعا مستجاب نشود، كفر گوئيم و يا حتى گله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دعا كنيم تا به مقام قرب الهى برسيم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بزرگوار ما،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درس </w:t>
      </w:r>
    </w:p>
    <w:p>
      <w:pPr>
        <w:pStyle w:val="BookText"/>
        <w:rPr/>
      </w:pPr>
      <w:r>
        <w:rPr>
          <w:rFonts w:ascii="IRNazanin" w:hAnsi="IRNazanin" w:eastAsia="IRNazanin"/>
          <w:color w:val="111111"/>
          <w:sz w:val="28"/>
          <w:sz w:val="28"/>
          <w:szCs w:val="28"/>
          <w:rtl w:val="true"/>
          <w:lang w:bidi="fa-IR"/>
        </w:rPr>
        <w:t>خصوصيشان، گاهى مى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 باد بر آن كسى كه در خانه خدا برود و خدا را به اسماء و صفاتش قسم بدهد، يعنى خدا را به پيغمبر و آلش قسم بدهد، اما در آن حال، دنيا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حرفها مال من و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على كلّ حالٍ‌، امشب شب بزرگى است، امشب شبى است كه بعضى افراد يك سال منتظر امشب بودند يك سال منتظر شب بيست و سوم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اينكه معاشقه كنند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اينكه قرآن، اين نعمت بزرگ خدا را، روى سر بگيرند و بگويند يا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مى گويد يا الله مثل اينكه دنيا را خدا به او مى دهد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خواستند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امتحانش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آمد ميكائيل 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اينها از مشرق با صداى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سبُّوحٌ 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ديگر از مغرب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 رَبُّ الْمَلائِكَة وَ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صدا در روى كره زمين طنين انداز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نام محبوبم را بردى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 دفعه ديگر آن را تكرار كنى، نصف مالم را مى دهم، جبرئيل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سبوح قدوس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ميكائيل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و ربّ الملائكه و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جاذبه اسم معشوق روى عاشق، روى دل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گذاشت كه دوباره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اسم محبوبم را بردى اگر يك دفعه ديگر ببرى همه مالم را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تكرار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گفت ديگر چيزى ندارم، اگر يك دفعه ديگر اسم محبوبم را ببرى، خودم را بنده تو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خودم را در راه اسم </w:t>
      </w:r>
    </w:p>
    <w:p>
      <w:pPr>
        <w:pStyle w:val="BookText"/>
        <w:rPr/>
      </w:pPr>
      <w:r>
        <w:rPr>
          <w:rFonts w:ascii="IRNazanin" w:hAnsi="IRNazanin" w:eastAsia="IRNazanin"/>
          <w:color w:val="111111"/>
          <w:sz w:val="28"/>
          <w:sz w:val="28"/>
          <w:szCs w:val="28"/>
          <w:rtl w:val="true"/>
          <w:lang w:bidi="fa-IR"/>
        </w:rPr>
        <w:t>محبوبم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جبرئيل و ميكائيل اسم خدا را تكرار كردند، و ابراهيم گفت ديگر چيزى ندارم بيائيد همه مالم مال شما، همه جانم فداى</w:t>
      </w:r>
    </w:p>
    <w:p>
      <w:pPr>
        <w:pStyle w:val="BookText"/>
        <w:rPr/>
      </w:pPr>
      <w:r>
        <w:rPr>
          <w:rFonts w:ascii="IRNazanin" w:hAnsi="IRNazanin" w:eastAsia="IRNazanin"/>
          <w:color w:val="111111"/>
          <w:sz w:val="28"/>
          <w:sz w:val="28"/>
          <w:szCs w:val="28"/>
          <w:rtl w:val="true"/>
          <w:lang w:bidi="fa-IR"/>
        </w:rPr>
        <w:t>اسم محبوبم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مى گويند كسى كه درك كرده است دعا يعنى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كرده است يا الله و يا رب يعنى چه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قصّه اى نقل مى كنند از محمود غزنوى و اياز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اياز آدم عجيبى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غلام سياه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غزنوى هم كسى بود كه توانست هندوستان را فتح كند، محمود اين غلام سياه را خيلى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اين دو در كوچه ها مى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به تون سوزان 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ديدند تُون سوزان حمام يك دستگاه عجيبى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مقدار خاكستر فرش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زن و مرد سياه بساط عيش پهن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شراب در مقابلشان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شراب را در ظرف سفالين مى ريزد و مى دهد به شوهرش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مى خورد و نگاهى به اين زن مى كند و مى گويد، عجب زن يبايى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زنى زيباتر از تو خدا آفريده است‌؟ محمود غزنوى خنده مسخره اى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اياز در اينجا به محمود غزنوى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دانى افرادى هم هستند كه به دستگاه تو مى خندند؟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اينها مى خندم به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كيست كه به قصر من بخندد؟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هستند كه دل شب بلند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 را مى شكنند؛ وضو مى گيرند و نماز مى خوانند؛ وقتى الله اكبر مى گويند، به دنيا و آنچه در دنيا است پشت پا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تو و قصر تو چيزى در ديدگان آنها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قول بابا طاهر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خوشا آنانكه الله يارشان 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بحمد و قل هو الله كارشان بى</w:t>
      </w:r>
    </w:p>
    <w:p>
      <w:pPr>
        <w:pStyle w:val="BookText"/>
        <w:rPr/>
      </w:pPr>
      <w:r>
        <w:rPr>
          <w:rFonts w:ascii="Amiri" w:hAnsi="Amiri" w:eastAsia="Amiri" w:cs="Amiri"/>
          <w:color w:val="111111"/>
          <w:sz w:val="28"/>
          <w:sz w:val="28"/>
          <w:szCs w:val="28"/>
          <w:rtl w:val="true"/>
          <w:lang w:bidi="ar-SA"/>
        </w:rPr>
        <w:t xml:space="preserve">خوشا آنان كه دائم در نمازند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بهشت جاودان بازارشان بى</w:t>
      </w:r>
    </w:p>
    <w:p>
      <w:pPr>
        <w:pStyle w:val="BookText"/>
        <w:rPr/>
      </w:pPr>
      <w:r>
        <w:rPr>
          <w:rFonts w:ascii="IRNazanin" w:hAnsi="IRNazanin" w:eastAsia="IRNazanin"/>
          <w:color w:val="111111"/>
          <w:sz w:val="28"/>
          <w:sz w:val="28"/>
          <w:szCs w:val="28"/>
          <w:rtl w:val="true"/>
          <w:lang w:bidi="fa-IR"/>
        </w:rPr>
        <w:t>اين باباطاهر اينجا را اشتباه كرده بهشت جاويدان نه، بلكه عندالله و جوارالله، جاى شان 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آنان كه دائم در نمازنند، مقام جار اللّهى جاى شان 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آنان كه در دنيا توانستند پشت پا به آنچه در دنيا است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آنهائى كه توانستند پشت پا بزنند در آخرت به بهشت و آنچه در بهشت است و چيزى در دل اينها نيست جز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هلال بن نافع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گودال قتلگاه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بَه بَه داماد به حجله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چقدر برافروخته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از بس كه خون از بدن مباركش رفته است ديگر صدا جوهر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تشنگى نمى گذارد كه صدا جوهر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ديدم لبهاى مبارك بهم 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w:t>
      </w:r>
    </w:p>
    <w:p>
      <w:pPr>
        <w:pStyle w:val="BookText"/>
        <w:rPr/>
      </w:pPr>
      <w:r>
        <w:rPr>
          <w:rFonts w:ascii="IRNazanin" w:hAnsi="IRNazanin" w:eastAsia="IRNazanin"/>
          <w:color w:val="111111"/>
          <w:sz w:val="28"/>
          <w:sz w:val="28"/>
          <w:szCs w:val="28"/>
          <w:rtl w:val="true"/>
          <w:lang w:bidi="fa-IR"/>
        </w:rPr>
        <w:t>كردم كه چه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كار آيا اين لشكر را نفرين مى كند؟ رفتم جلو ديدم پشت پا زده به همه چيز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بقَضائكَ صَبراً علي بَلائِكَ لا مَعْبُودَ سِواكَ رِضَا الله رِضانا 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چيزم را دادم در راه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من است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راضيم به رضاى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اينجا براى دين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براى اينكه تو راضى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رضايت ما، رضايت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رضايت تو، رضايت ما اهل 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خدايا مى دانم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حاضرم زينبم اسير شود و بچّه هايم دربدر بيابانها شوند براى خاطر تو و دين تو</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 الله رِضَانا اَهل البَيْت</w:t>
      </w:r>
      <w:r>
        <w:rPr>
          <w:rFonts w:eastAsia="Amiri" w:cs="Amiri" w:ascii="Amiri" w:hAnsi="Amiri"/>
          <w:color w:val="111111"/>
          <w:sz w:val="28"/>
          <w:szCs w:val="28"/>
          <w:rtl w:val="true"/>
          <w:lang w:bidi="ar-SA"/>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4" w:name="pg20348_272837"/>
      <w:bookmarkStart w:id="385" w:name="pg20348_272837"/>
      <w:bookmarkEnd w:id="385"/>
    </w:p>
    <w:p>
      <w:pPr>
        <w:pStyle w:val="Heading2"/>
        <w:numPr>
          <w:ilvl w:val="1"/>
          <w:numId w:val="1"/>
        </w:numPr>
        <w:rPr/>
      </w:pPr>
      <w:bookmarkStart w:id="386" w:name="pg20348_272837"/>
      <w:bookmarkStart w:id="387" w:name="__RefHeading___Toc11793973_1280447820"/>
      <w:bookmarkStart w:id="388" w:name="_Toc134"/>
      <w:bookmarkEnd w:id="386"/>
      <w:bookmarkEnd w:id="387"/>
      <w:r>
        <w:rPr>
          <w:rtl w:val="true"/>
        </w:rPr>
        <w:t>جلسه پانزدهم على كيست‌؟</w:t>
      </w:r>
      <w:bookmarkEnd w:id="388"/>
    </w:p>
    <w:p>
      <w:pPr>
        <w:pStyle w:val="Heading3"/>
        <w:numPr>
          <w:ilvl w:val="2"/>
          <w:numId w:val="1"/>
        </w:numPr>
        <w:rPr/>
      </w:pPr>
      <w:bookmarkStart w:id="389" w:name="__RefHeading___Toc11793975_1280447820"/>
      <w:bookmarkStart w:id="390" w:name="_Toc135"/>
      <w:bookmarkEnd w:id="389"/>
      <w:r>
        <w:rPr>
          <w:rtl w:val="true"/>
        </w:rPr>
        <w:t>اشاره</w:t>
      </w:r>
      <w:bookmarkEnd w:id="3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 قرآن درباره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مظلوميّت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خدمت به خلق، مايه شادى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1" w:name="pg20348_272839"/>
      <w:bookmarkStart w:id="392" w:name="pg20348_272839"/>
      <w:bookmarkEnd w:id="392"/>
    </w:p>
    <w:p>
      <w:pPr>
        <w:pStyle w:val="Heading3"/>
        <w:numPr>
          <w:ilvl w:val="2"/>
          <w:numId w:val="1"/>
        </w:numPr>
        <w:rPr/>
      </w:pPr>
      <w:bookmarkStart w:id="393" w:name="pg20348_272839"/>
      <w:bookmarkStart w:id="394" w:name="__RefHeading___Toc11793977_1280447820"/>
      <w:bookmarkStart w:id="395" w:name="_Toc136"/>
      <w:bookmarkEnd w:id="393"/>
      <w:bookmarkEnd w:id="394"/>
      <w:r>
        <w:rPr>
          <w:rtl w:val="true"/>
        </w:rPr>
        <w:t>على كيست‌؟</w:t>
      </w:r>
      <w:bookmarkEnd w:id="395"/>
    </w:p>
    <w:p>
      <w:pPr>
        <w:pStyle w:val="Heading4"/>
        <w:numPr>
          <w:ilvl w:val="3"/>
          <w:numId w:val="1"/>
        </w:numPr>
        <w:rPr/>
      </w:pPr>
      <w:bookmarkStart w:id="396" w:name="__RefHeading___Toc11793979_1280447820"/>
      <w:bookmarkStart w:id="397" w:name="_Toc137"/>
      <w:bookmarkEnd w:id="396"/>
      <w:r>
        <w:rPr>
          <w:rtl w:val="true"/>
        </w:rPr>
        <w:t>اشاره</w:t>
      </w:r>
      <w:bookmarkEnd w:id="397"/>
    </w:p>
    <w:p>
      <w:pPr>
        <w:pStyle w:val="BookText"/>
        <w:rPr/>
      </w:pPr>
      <w:r>
        <w:rPr>
          <w:rFonts w:ascii="IRNazanin" w:hAnsi="IRNazanin" w:eastAsia="IRNazanin"/>
          <w:color w:val="111111"/>
          <w:sz w:val="28"/>
          <w:sz w:val="28"/>
          <w:szCs w:val="28"/>
          <w:rtl w:val="true"/>
          <w:lang w:bidi="fa-IR"/>
        </w:rPr>
        <w:t xml:space="preserve">امروز روز شهادت مولى الموحّدين،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 براى عالم اسلام و براى عالم بشريّت،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فضائل آن حضرت زياد گفتند و نوشتند ولى هنوز به اين سؤال جواب داده نشد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شود هم جواب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در اين باره زياد نوشته شده است، شيعه، سنّى، نصرانى و حتّى افرادى كه خدا را قبول ندارند هم درباره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نتوانسته اند جواب اين سؤال را بدهند</w:t>
      </w:r>
      <w:r>
        <w:rPr>
          <w:rFonts w:eastAsia="IRNazanin" w:cs="IRNazanin"/>
          <w:color w:val="111111"/>
          <w:sz w:val="28"/>
          <w:szCs w:val="28"/>
          <w:rtl w:val="true"/>
          <w:lang w:bidi="fa-IR"/>
        </w:rPr>
        <w:t>.</w:t>
      </w:r>
    </w:p>
    <w:p>
      <w:pPr>
        <w:pStyle w:val="Heading4"/>
        <w:numPr>
          <w:ilvl w:val="3"/>
          <w:numId w:val="1"/>
        </w:numPr>
        <w:rPr/>
      </w:pPr>
      <w:bookmarkStart w:id="398" w:name="__RefHeading___Toc11793981_1280447820"/>
      <w:bookmarkStart w:id="399" w:name="_Toc138"/>
      <w:bookmarkEnd w:id="398"/>
      <w:r>
        <w:rPr>
          <w:rtl w:val="true"/>
        </w:rPr>
        <w:t xml:space="preserve">- </w:t>
      </w:r>
      <w:r>
        <w:rPr>
          <w:rtl w:val="true"/>
        </w:rPr>
        <w:t xml:space="preserve">سخن قرآن درباره على </w:t>
      </w:r>
      <w:r>
        <w:rPr>
          <w:rtl w:val="true"/>
        </w:rPr>
        <w:t>(</w:t>
      </w:r>
      <w:r>
        <w:rPr>
          <w:rtl w:val="true"/>
        </w:rPr>
        <w:t>ع</w:t>
      </w:r>
      <w:r>
        <w:rPr>
          <w:rtl w:val="true"/>
        </w:rPr>
        <w:t>)</w:t>
      </w:r>
      <w:bookmarkEnd w:id="399"/>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فقط به طور فشرده قرآن، بنابر تفسيرى كه امام 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آن كرده است و بنابر نقلى كه خوارزمى از 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كرده، تعريفى 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مٰا فِي اَلْأَرْضِ مِنْ شَجَرَةٍ أَقْلاٰمٌ وَ اَلْبَحْرُ يَمُدُّهُ مِنْ بَعْدِهِ سَبْعَةُ أَبْحُرٍ مٰا نَفِدَتْ كَلِمٰاتُ اَللّٰهِ‌</w:t>
      </w:r>
      <w:r>
        <w:rPr>
          <w:rFonts w:eastAsia="Amiri" w:cs="Amiri" w:ascii="Amiri" w:hAnsi="Amiri"/>
          <w:color w:val="111111"/>
          <w:sz w:val="28"/>
          <w:szCs w:val="28"/>
          <w:rtl w:val="true"/>
          <w:lang w:bidi="ar-SA"/>
        </w:rPr>
        <w:t>)</w:t>
      </w:r>
      <w:r>
        <w:rPr>
          <w:rStyle w:val="FootnoteAnchor"/>
          <w:rtl w:val="true"/>
        </w:rPr>
        <w:footnoteReference w:id="116"/>
      </w:r>
      <w:r>
        <w:rPr>
          <w:rFonts w:ascii="IRNazanin" w:hAnsi="IRNazanin" w:eastAsia="IRNazanin"/>
          <w:color w:val="111111"/>
          <w:sz w:val="28"/>
          <w:sz w:val="28"/>
          <w:szCs w:val="28"/>
          <w:rtl w:val="true"/>
          <w:lang w:bidi="fa-IR"/>
        </w:rPr>
        <w:t xml:space="preserve">يعنى اگر دريا مركّب شود، همه درختها قلم شود و همه انسانها نويسنده شوند و بخواهند فضائل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بنويسند، دريا تمام مى شود اما فضائل آن حضرت تمام شدنى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تا هفت بار دريا پر آب شود و فضائل بنويسند، آب دريا تمام مى شود اما فضائل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خوارزمى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سنى مذهب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گرامى پرسيدند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هستند؟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 يازده فرزندش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از شما بپرسند على كيست‌؟ بايد بگوييد على آن كسى است كه قرآن درباره اش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هفت بار آب دريا تمام شود و با آن فضائل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بنويسند، باز هم فضائل آن حضرت تمام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شاعرى اين آيه شريفه را به فراخور حالش به شعر درآورده است</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فضل تو را آب بحر كافى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تركنم سرانگشت و صفحه بشمارم </w:t>
      </w:r>
      <w:bookmarkStart w:id="400" w:name="pg20348_272841"/>
    </w:p>
    <w:p>
      <w:pPr>
        <w:pStyle w:val="BookText"/>
        <w:rPr/>
      </w:pPr>
      <w:bookmarkEnd w:id="400"/>
      <w:r>
        <w:rPr>
          <w:rFonts w:ascii="Amiri" w:hAnsi="Amiri" w:eastAsia="Amiri" w:cs="Amiri"/>
          <w:color w:val="111111"/>
          <w:sz w:val="28"/>
          <w:sz w:val="28"/>
          <w:szCs w:val="28"/>
          <w:rtl w:val="true"/>
          <w:lang w:bidi="ar-SA"/>
        </w:rPr>
        <w:t xml:space="preserve">اميرمؤمنان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قرآن در سوره حمد است؛ تمام سوره حمد در بِسْمِ اَللّٰهِ اَلرَّحْمٰنِ اَلرَّحِيمِ‌ است؛ تمام بسم الله در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است و آن نقطه،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شاعرى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توئى آن نقطه بالاى فاء فوق ايديهم</w:t>
      </w:r>
    </w:p>
    <w:p>
      <w:pPr>
        <w:pStyle w:val="BookText"/>
        <w:rPr/>
      </w:pPr>
      <w:r>
        <w:rPr>
          <w:rFonts w:ascii="Amiri" w:hAnsi="Amiri" w:eastAsia="Amiri" w:cs="Amiri"/>
          <w:color w:val="111111"/>
          <w:sz w:val="28"/>
          <w:sz w:val="28"/>
          <w:szCs w:val="28"/>
          <w:rtl w:val="true"/>
          <w:lang w:bidi="ar-SA"/>
        </w:rPr>
        <w:t>كه در وقت تنزّل تحت بسم الله را بايى</w:t>
      </w:r>
    </w:p>
    <w:p>
      <w:pPr>
        <w:pStyle w:val="BookText"/>
        <w:rPr/>
      </w:pPr>
      <w:r>
        <w:rPr>
          <w:rFonts w:ascii="IRNazanin" w:hAnsi="IRNazanin" w:eastAsia="IRNazanin"/>
          <w:color w:val="111111"/>
          <w:sz w:val="28"/>
          <w:sz w:val="28"/>
          <w:szCs w:val="28"/>
          <w:rtl w:val="true"/>
          <w:lang w:bidi="fa-IR"/>
        </w:rPr>
        <w:t>افتخار بايد بكنيم كه شيعه هستيم اگر به شيعه گرى عمل كنيم</w:t>
      </w:r>
      <w:r>
        <w:rPr>
          <w:rFonts w:eastAsia="IRNazanin" w:cs="IRNazanin"/>
          <w:color w:val="111111"/>
          <w:sz w:val="28"/>
          <w:szCs w:val="28"/>
          <w:rtl w:val="true"/>
          <w:lang w:bidi="fa-IR"/>
        </w:rPr>
        <w:t>.</w:t>
      </w:r>
    </w:p>
    <w:p>
      <w:pPr>
        <w:pStyle w:val="Heading4"/>
        <w:numPr>
          <w:ilvl w:val="3"/>
          <w:numId w:val="1"/>
        </w:numPr>
        <w:rPr/>
      </w:pPr>
      <w:bookmarkStart w:id="401" w:name="__RefHeading___Toc11793983_1280447820"/>
      <w:bookmarkStart w:id="402" w:name="_Toc139"/>
      <w:bookmarkEnd w:id="401"/>
      <w:r>
        <w:rPr>
          <w:rtl w:val="true"/>
        </w:rPr>
        <w:t xml:space="preserve">مظلوميّت على </w:t>
      </w:r>
      <w:r>
        <w:rPr>
          <w:rtl w:val="true"/>
        </w:rPr>
        <w:t>(</w:t>
      </w:r>
      <w:r>
        <w:rPr>
          <w:rtl w:val="true"/>
        </w:rPr>
        <w:t>ع</w:t>
      </w:r>
      <w:r>
        <w:rPr>
          <w:rtl w:val="true"/>
        </w:rPr>
        <w:t>)</w:t>
      </w:r>
      <w:bookmarkEnd w:id="402"/>
    </w:p>
    <w:p>
      <w:pPr>
        <w:pStyle w:val="BookText"/>
        <w:rPr/>
      </w:pPr>
      <w:r>
        <w:rPr>
          <w:rFonts w:ascii="Amiri" w:hAnsi="Amiri" w:eastAsia="Amiri" w:cs="Amiri"/>
          <w:color w:val="111111"/>
          <w:sz w:val="28"/>
          <w:sz w:val="28"/>
          <w:szCs w:val="28"/>
          <w:rtl w:val="true"/>
          <w:lang w:bidi="ar-SA"/>
        </w:rPr>
        <w:t xml:space="preserve">در عالم، مظلومى همانند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نيامده و نخواهد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حضرت حتى از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حضرت زينب، و از زهراى مرضيه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آن همه ظلمى كه به آنها شد، مظلوم تر است</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سى سال زندگى كرد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خانه نشين بود ولى كارهاى زيادى كرد كه از همه آنها مهمتر نظارت كامل ايشان بود 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اى كه زمخشرى در كتابش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سه مورد حسّاس جلو آمد كه اگر على نبود، اسلام نابود مى شد؛ و عمر در هفتاد و سه جا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علي لَهَلَكَ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على نبود، عمر نابود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اسلام در مخاطره عجيبى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آن مدت توانستند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مزرعه را آباد كنند كه همه اين مزارع وقف ضعفا و بيچاره ها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با كارهايش به ما مى گويد اگر شيعه هستى، بايد به فراخور حالت، به فكر فقرا و ضعفا و به فكر خلأهاى موجود، چه فردى و چه اجتماعى،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مدّت براى مولا به قدرى سخت بود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پنج سال صبر كردم مثل كسى كه استخوان در گلو و خار در چشم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با اصرا فراوان حكومت را به حضرتش تحميل كردند، فرمود ديگر نمى شود كار كرد، براى اينكه راه را به اندازه اى كج كرده اند كه ديگر نمى شود آن را راست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بالاخره تحميل شد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خليفه مى شوم اما شرطش اين است كه روش من روش قرآن و روش رسولِ گرامى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شايد دو ماه طول نكشيد كه افراد رياست طلب، افراد حقّه باز و پول پرست، افرادى كه مولا را نشناخته بودند، قد علم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دسته اى آمدند خدمت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آمدند، حضرت به حساب بيت المال مى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كار، آنها بنا كردند به گله كردن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روى كار آورديم، چرا به ما رسيدگى نمى كنى‌؟ تا شروع كردند به گله كردن، مولا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را خاموش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چرا شمع را خاموش كردى‌؟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وقت تا به حال من حساب بيت المال را رسيدگى مى كردم، اما حالا مى خواهيد حرف خصوصى و خارج از بيت المال بزنيد و نمى شود اين شمع بسوزد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آنها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حاضر نيست يك شمع مسلمانان براى حرفهاى خصوصى روشن باشد پس چگونه حاضر مى شود به ديگران رياست يا پول بيجا بدهد؟</w:t>
      </w:r>
    </w:p>
    <w:p>
      <w:pPr>
        <w:pStyle w:val="BookText"/>
        <w:rPr/>
      </w:pPr>
      <w:r>
        <w:rPr>
          <w:rFonts w:ascii="IRNazanin" w:hAnsi="IRNazanin" w:eastAsia="IRNazanin"/>
          <w:color w:val="111111"/>
          <w:sz w:val="28"/>
          <w:sz w:val="28"/>
          <w:szCs w:val="28"/>
          <w:rtl w:val="true"/>
          <w:lang w:bidi="fa-IR"/>
        </w:rPr>
        <w:t>بالاخره رفتند و جنگ جمل را به پا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چهل هزار نفر از مردم عوام را از مكّه و مدينه و بصره و شهرهاى ديگر، اطراف خودشان جمع كردند و با مولا جنگيدند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جنگ براى حضرتش خيلى سخت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نظير جنگ تحميلى هشت ساله بر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كشى براى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سخت بود، اما چاره اى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اسلام در مخاطره است و اين پول پرست ها و جنايتكارها مى خواهند اسلام را از بين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شمشيرش اسلام را حفظ كرد و آنها را نابود يا متفرّق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جمل تمام شد، اما داغى شد روى دل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جمل را رذالت، پول دوستى و رياست طلبى و افرادى كه مقيد به مال مردم نبودند، به پا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تن به اين جنگ دادند؟ براى اينكه مقيّد به حفظ مال مسلمانان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استاندارهايش مى نويسد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اَدِقُّوا اَقْلامَكُمْ وَ قارِبُوا بَيْنَ سُطُورِكُمْ و احْذفُوا عَنّي فُضْولَكُم و اقْصَدوا قَصْدَ المَعاني وَ اِيّاكُمْ و الْاِكثار فَاِنَّ‌ </w:t>
      </w:r>
    </w:p>
    <w:p>
      <w:pPr>
        <w:pStyle w:val="BookText"/>
        <w:rPr/>
      </w:pPr>
      <w:r>
        <w:rPr>
          <w:rFonts w:ascii="Amiri" w:hAnsi="Amiri" w:eastAsia="Amiri" w:cs="Amiri"/>
          <w:color w:val="111111"/>
          <w:sz w:val="28"/>
          <w:sz w:val="28"/>
          <w:szCs w:val="28"/>
          <w:rtl w:val="true"/>
          <w:lang w:bidi="ar-SA"/>
        </w:rPr>
        <w:t>اَمْوالَ الْمُسْلِمينَ لا تحْتَمِلُ الْاِضرار</w:t>
      </w:r>
      <w:r>
        <w:rPr>
          <w:rFonts w:eastAsia="Amiri" w:cs="Amiri" w:ascii="Amiri" w:hAnsi="Amiri"/>
          <w:color w:val="111111"/>
          <w:sz w:val="28"/>
          <w:szCs w:val="28"/>
          <w:rtl w:val="true"/>
          <w:lang w:bidi="ar-SA"/>
        </w:rPr>
        <w:t>»</w:t>
      </w:r>
      <w:r>
        <w:rPr>
          <w:rStyle w:val="FootnoteAnchor"/>
          <w:rtl w:val="true"/>
        </w:rPr>
        <w:footnoteReference w:id="117"/>
      </w:r>
      <w:r>
        <w:rPr>
          <w:rFonts w:ascii="IRNazanin" w:hAnsi="IRNazanin" w:eastAsia="IRNazanin"/>
          <w:color w:val="111111"/>
          <w:sz w:val="28"/>
          <w:sz w:val="28"/>
          <w:szCs w:val="28"/>
          <w:rtl w:val="true"/>
          <w:lang w:bidi="fa-IR"/>
        </w:rPr>
        <w:t>اى استاندار من، اى فرماندار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نامه مى نويسى، قلمت را ريز كن، درشت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سطرها فاصله نينداز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فرسايى نكن، جان كلام را 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اينگونه نباشد، به بيت المال مسلمانان ضرر مى خورد و من حاضر به چنين ضررى براى مسلمانان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شيعه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سخن مولا درس بگير و از مجلس خارج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خداى ناكرده در مال مسلمانها بى دقّت هستى، لااُبالى هستى، از اين به بعد شيعه على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مو حساب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مولا با اين حساب دقيقش، در دل شب گريه مى كند و به خود مى پيچد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دقّت كافى نكرده باشد و مقصّر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درگاه خدا عرض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اِنّي اَعُوذُ بِكَ مِن نِقاشِ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 برم به تو، از اينكه در روز قيامت منقاش باز هستى، از خار دست نمى گذرى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گريه مى كرد، ناله مى زد، ضجّه مى زد كه نكند خارى از مال مردم در دستش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 نهج البلاغه مى فرمايد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اُعْطيتُ الْاَقاليمَ السَّبْعَة بِما تَحْتَ اَفْلاكِها عَلي اَنْ اَعْصِي اللهَ في نَمْلَة اَسْلُبُها جِلْبَ شَعيرَة ما فَعَلْتُهُ‌</w:t>
      </w:r>
      <w:r>
        <w:rPr>
          <w:rFonts w:eastAsia="Amiri" w:cs="Amiri" w:ascii="Amiri" w:hAnsi="Amiri"/>
          <w:color w:val="111111"/>
          <w:sz w:val="28"/>
          <w:szCs w:val="28"/>
          <w:rtl w:val="true"/>
          <w:lang w:bidi="ar-SA"/>
        </w:rPr>
        <w:t>»</w:t>
      </w:r>
      <w:r>
        <w:rPr>
          <w:rStyle w:val="FootnoteAnchor"/>
          <w:rtl w:val="true"/>
        </w:rPr>
        <w:footnoteReference w:id="118"/>
      </w:r>
      <w:r>
        <w:rPr>
          <w:rFonts w:ascii="IRNazanin" w:hAnsi="IRNazanin" w:eastAsia="IRNazanin"/>
          <w:color w:val="111111"/>
          <w:sz w:val="28"/>
          <w:sz w:val="28"/>
          <w:szCs w:val="28"/>
          <w:rtl w:val="true"/>
          <w:lang w:bidi="fa-IR"/>
        </w:rPr>
        <w:t xml:space="preserve">قسم مى خورد كه اگر همه عالم را به من بدهند كه بى جهت پوست </w:t>
      </w:r>
      <w:bookmarkStart w:id="403" w:name="pg20348_272845"/>
    </w:p>
    <w:p>
      <w:pPr>
        <w:pStyle w:val="BookText"/>
        <w:rPr/>
      </w:pPr>
      <w:bookmarkEnd w:id="403"/>
      <w:r>
        <w:rPr>
          <w:rFonts w:ascii="IRNazanin" w:hAnsi="IRNazanin" w:eastAsia="IRNazanin"/>
          <w:color w:val="111111"/>
          <w:sz w:val="28"/>
          <w:sz w:val="28"/>
          <w:szCs w:val="28"/>
          <w:rtl w:val="true"/>
          <w:lang w:bidi="fa-IR"/>
        </w:rPr>
        <w:t>جوى را از دهان مورچه بگيرم من كه على هستم، نمى 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اغراق نيست، سخن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خواهد به ما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ظلم در كارت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مواظب باش در خانه به زن و بچّه ظلم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به شوهرت ظلم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در دستگاه شما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و همه مواظب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آبروى انسانها را نبريد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ظلم است؛ تهمت ظلم است؛ شايعه پراكنى ظلم است و ظلمش هم خيلى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يك درهم ربا بخورد، مثل كسى است كه هفتاد مرتبه با محرم خودش زنا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بالاتر از ربا، غيبت مسلمانها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باشيد ظلم به آبروى مسلمانها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آّبروى مسلمانها را دوست دارد</w:t>
      </w:r>
      <w:r>
        <w:rPr>
          <w:rFonts w:eastAsia="IRNazanin" w:cs="IRNazanin"/>
          <w:color w:val="111111"/>
          <w:sz w:val="28"/>
          <w:szCs w:val="28"/>
          <w:rtl w:val="true"/>
          <w:lang w:bidi="fa-IR"/>
        </w:rPr>
        <w:t>.</w:t>
      </w:r>
    </w:p>
    <w:p>
      <w:pPr>
        <w:pStyle w:val="Heading4"/>
        <w:numPr>
          <w:ilvl w:val="3"/>
          <w:numId w:val="1"/>
        </w:numPr>
        <w:rPr/>
      </w:pPr>
      <w:bookmarkStart w:id="404" w:name="__RefHeading___Toc11793985_1280447820"/>
      <w:bookmarkStart w:id="405" w:name="_Toc140"/>
      <w:bookmarkEnd w:id="404"/>
      <w:r>
        <w:rPr>
          <w:rtl w:val="true"/>
        </w:rPr>
        <w:t xml:space="preserve">- </w:t>
      </w:r>
      <w:r>
        <w:rPr>
          <w:rtl w:val="true"/>
        </w:rPr>
        <w:t xml:space="preserve">خدمت به خلق مايه شادى ائمّه </w:t>
      </w:r>
      <w:r>
        <w:rPr>
          <w:rtl w:val="true"/>
        </w:rPr>
        <w:t>(</w:t>
      </w:r>
      <w:r>
        <w:rPr>
          <w:rtl w:val="true"/>
        </w:rPr>
        <w:t>عليه السلام</w:t>
      </w:r>
      <w:r>
        <w:rPr>
          <w:rtl w:val="true"/>
        </w:rPr>
        <w:t>)</w:t>
      </w:r>
      <w:bookmarkEnd w:id="405"/>
    </w:p>
    <w:p>
      <w:pPr>
        <w:pStyle w:val="BookText"/>
        <w:rPr/>
      </w:pPr>
      <w:r>
        <w:rPr>
          <w:rFonts w:ascii="IRNazanin" w:hAnsi="IRNazanin" w:eastAsia="IRNazanin"/>
          <w:color w:val="111111"/>
          <w:sz w:val="28"/>
          <w:sz w:val="28"/>
          <w:szCs w:val="28"/>
          <w:rtl w:val="true"/>
          <w:lang w:bidi="fa-IR"/>
        </w:rPr>
        <w:t xml:space="preserve">اگر مى خواهيد حاجت شما برآورده شود، اگر مى خواهيد عاقب به خير شويد، اگر مى خواهيد تأمين آتيه براى اولادتان بكنيد، تا مى توانيد به خلق خدا خدمت كنيد، زيرا خشنودى خدا، خشنودى پيامبر و بالاخره خشنودى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كار است؛ و نارضايتى آنها از كسى است كه به مسلمانان ظلم كند و حتى نسبت به آنان بى تفاوت باشد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پاى منبر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ضمن </w:t>
      </w:r>
    </w:p>
    <w:p>
      <w:pPr>
        <w:pStyle w:val="BookText"/>
        <w:rPr/>
      </w:pPr>
      <w:r>
        <w:rPr>
          <w:rFonts w:ascii="IRNazanin" w:hAnsi="IRNazanin" w:eastAsia="IRNazanin"/>
          <w:color w:val="111111"/>
          <w:sz w:val="28"/>
          <w:sz w:val="28"/>
          <w:szCs w:val="28"/>
          <w:rtl w:val="true"/>
          <w:lang w:bidi="fa-IR"/>
        </w:rPr>
        <w:t>صحبت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شيعيان ما، اينقدر دل ما را آزرده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اينقدر به ما اذيّت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وسط مجلس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كى به شما اذيّت كرديم‌؟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قبل، و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وقتى سواره به منى مى آمدى، در وسط راه به خسته اى برخورد نكردى كه در كنار راه بود و به تو گفت مرا هم سوار كن‌؟ و تو مى توانستى سوارش كنى ولى نكردى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پيغمبر را آزردى، اميرالمؤمنين را آزردى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كسى است كه بى تفاوت باشد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جمل را به خاطر مقابله با رذالت متحمّل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خاطر اينكه ظلم نباشد، حق مسلمانان به آنها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 بزرگتر يعنى جنگ صفّين و بعد هم نهروان و جنگ با خوارج هم براى مقابله با رذالت ها، پستى ها و ظلم بود</w:t>
      </w:r>
      <w:r>
        <w:rPr>
          <w:rFonts w:eastAsia="IRNazanin" w:cs="IRNazanin"/>
          <w:color w:val="111111"/>
          <w:sz w:val="28"/>
          <w:szCs w:val="28"/>
          <w:rtl w:val="true"/>
          <w:lang w:bidi="fa-IR"/>
        </w:rPr>
        <w:t xml:space="preserve">. </w:t>
      </w:r>
      <w:bookmarkStart w:id="406" w:name="pg20348_272847"/>
    </w:p>
    <w:p>
      <w:pPr>
        <w:pStyle w:val="Heading2"/>
        <w:numPr>
          <w:ilvl w:val="1"/>
          <w:numId w:val="1"/>
        </w:numPr>
        <w:rPr/>
      </w:pPr>
      <w:bookmarkStart w:id="407" w:name="__RefHeading___Toc11793987_1280447820"/>
      <w:bookmarkStart w:id="408" w:name="_Toc141"/>
      <w:bookmarkEnd w:id="406"/>
      <w:bookmarkEnd w:id="407"/>
      <w:r>
        <w:rPr>
          <w:rtl w:val="true"/>
        </w:rPr>
        <w:t xml:space="preserve">جلسه شانزدهم فضيلت </w:t>
      </w:r>
      <w:r>
        <w:rPr>
          <w:rtl w:val="true"/>
        </w:rPr>
        <w:t>«</w:t>
      </w:r>
      <w:r>
        <w:rPr>
          <w:rtl w:val="true"/>
        </w:rPr>
        <w:t>دعا</w:t>
      </w:r>
      <w:r>
        <w:rPr>
          <w:rtl w:val="true"/>
        </w:rPr>
        <w:t>» (</w:t>
      </w:r>
      <w:r>
        <w:rPr/>
        <w:t>2</w:t>
      </w:r>
      <w:r>
        <w:rPr>
          <w:rtl w:val="true"/>
        </w:rPr>
        <w:t>)</w:t>
      </w:r>
      <w:bookmarkEnd w:id="408"/>
    </w:p>
    <w:p>
      <w:pPr>
        <w:pStyle w:val="Heading3"/>
        <w:numPr>
          <w:ilvl w:val="2"/>
          <w:numId w:val="1"/>
        </w:numPr>
        <w:rPr/>
      </w:pPr>
      <w:bookmarkStart w:id="409" w:name="__RefHeading___Toc11793989_1280447820"/>
      <w:bookmarkStart w:id="410" w:name="_Toc142"/>
      <w:bookmarkEnd w:id="409"/>
      <w:r>
        <w:rPr>
          <w:rtl w:val="true"/>
        </w:rPr>
        <w:t>اشاره</w:t>
      </w:r>
      <w:bookmarkEnd w:id="41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 مكالمه با خدا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 عامل شناخت انسان از واقعيّت خود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آرامش روح</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 عامل بازدارنده از گناه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1" w:name="pg20348_272849"/>
      <w:bookmarkStart w:id="412" w:name="pg20348_272849"/>
      <w:bookmarkEnd w:id="412"/>
    </w:p>
    <w:p>
      <w:pPr>
        <w:pStyle w:val="Heading3"/>
        <w:numPr>
          <w:ilvl w:val="2"/>
          <w:numId w:val="1"/>
        </w:numPr>
        <w:rPr/>
      </w:pPr>
      <w:bookmarkStart w:id="413" w:name="pg20348_272849"/>
      <w:bookmarkStart w:id="414" w:name="__RefHeading___Toc11793991_1280447820"/>
      <w:bookmarkStart w:id="415" w:name="_Toc143"/>
      <w:bookmarkEnd w:id="413"/>
      <w:bookmarkEnd w:id="414"/>
      <w:r>
        <w:rPr>
          <w:rtl w:val="true"/>
        </w:rPr>
        <w:t xml:space="preserve">فضيلت </w:t>
      </w:r>
      <w:r>
        <w:rPr>
          <w:rtl w:val="true"/>
        </w:rPr>
        <w:t>«</w:t>
      </w:r>
      <w:r>
        <w:rPr>
          <w:rtl w:val="true"/>
        </w:rPr>
        <w:t>دعا</w:t>
      </w:r>
      <w:r>
        <w:rPr>
          <w:rtl w:val="true"/>
        </w:rPr>
        <w:t>»</w:t>
      </w:r>
      <w:bookmarkEnd w:id="415"/>
    </w:p>
    <w:p>
      <w:pPr>
        <w:pStyle w:val="Heading4"/>
        <w:numPr>
          <w:ilvl w:val="3"/>
          <w:numId w:val="1"/>
        </w:numPr>
        <w:rPr/>
      </w:pPr>
      <w:bookmarkStart w:id="416" w:name="__RefHeading___Toc11793993_1280447820"/>
      <w:bookmarkStart w:id="417" w:name="_Toc144"/>
      <w:bookmarkEnd w:id="416"/>
      <w:r>
        <w:rPr>
          <w:rtl w:val="true"/>
        </w:rPr>
        <w:t xml:space="preserve">- </w:t>
      </w:r>
      <w:r>
        <w:rPr>
          <w:rtl w:val="true"/>
        </w:rPr>
        <w:t>دعا، مكالمه با خدا</w:t>
      </w:r>
      <w:bookmarkEnd w:id="417"/>
    </w:p>
    <w:p>
      <w:pPr>
        <w:pStyle w:val="BookText"/>
        <w:rPr/>
      </w:pPr>
      <w:r>
        <w:rPr>
          <w:rFonts w:ascii="IRNazanin" w:hAnsi="IRNazanin" w:eastAsia="IRNazanin"/>
          <w:color w:val="111111"/>
          <w:sz w:val="28"/>
          <w:sz w:val="28"/>
          <w:szCs w:val="28"/>
          <w:rtl w:val="true"/>
          <w:lang w:bidi="fa-IR"/>
        </w:rPr>
        <w:t>بحث درباره دعا و راز و نياز با خدا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راز و نياز با خدا يك حالت است قبل از آنكه يك گفتن باشد؛ و چون از عمق جان انسان سرچشمه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يكى از فضائل به حساب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توبه هم يك فضيلت است قبل از آنكه يك گفتن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امروز ما اين است كه دعا فوائد بزرگى دارد كه استجابت دعا پيش اهل دل در مقابل آن هيچ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مكالمه با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همين قدر كه علاقه اى به خدا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نيست عاشق خدا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بالاترين لذّت براى او بايد دعا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اگر كسى از قرآن، از دعا، از نماز، لذّت نبرد، بايد بداند مصيبت بزرگى دارد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روايات مى خوانيم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مناجات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خدايت بگو من معصيبت زيادى مى كنم، اما چرا مرا </w:t>
      </w:r>
    </w:p>
    <w:p>
      <w:pPr>
        <w:pStyle w:val="BookText"/>
        <w:rPr/>
      </w:pPr>
      <w:r>
        <w:rPr>
          <w:rFonts w:ascii="IRNazanin" w:hAnsi="IRNazanin" w:eastAsia="IRNazanin"/>
          <w:color w:val="111111"/>
          <w:sz w:val="28"/>
          <w:sz w:val="28"/>
          <w:szCs w:val="28"/>
          <w:rtl w:val="true"/>
          <w:lang w:bidi="fa-IR"/>
        </w:rPr>
        <w:t>عذاب نمى كنى‌؟ حضرت به مناجات رفت موقع برگشتن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بنده ام بگو كه بالاترين بلاها را به تو دادم اما توجّه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لذّت و شيرينى مناجات و دعاى با خودم را از تو گرفته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انصافاً اين روايت نزد علماى اخلاق و عرفان و اهل دل، روايت ريشه 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با خدا مناجات نكند هيچ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از نماز لذّت نبرد، از خواندن قرآن لذّت نبرد، معلوم است كه مريض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 شود دلش سياه است و 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لِلْقٰاسِيَةِ قُلُوبُهُمْ مِنْ ذِكْرِ اَللّٰهِ‌</w:t>
      </w:r>
      <w:r>
        <w:rPr>
          <w:rFonts w:eastAsia="Amiri" w:cs="Amiri" w:ascii="Amiri" w:hAnsi="Amiri"/>
          <w:color w:val="111111"/>
          <w:sz w:val="28"/>
          <w:szCs w:val="28"/>
          <w:rtl w:val="true"/>
          <w:lang w:bidi="ar-SA"/>
        </w:rPr>
        <w:t>)</w:t>
      </w:r>
      <w:r>
        <w:rPr>
          <w:rStyle w:val="FootnoteAnchor"/>
          <w:rtl w:val="true"/>
        </w:rPr>
        <w:footnoteReference w:id="119"/>
      </w:r>
      <w:r>
        <w:rPr>
          <w:rFonts w:ascii="IRNazanin" w:hAnsi="IRNazanin" w:eastAsia="IRNazanin"/>
          <w:color w:val="111111"/>
          <w:sz w:val="28"/>
          <w:sz w:val="28"/>
          <w:szCs w:val="28"/>
          <w:rtl w:val="true"/>
          <w:lang w:bidi="fa-IR"/>
        </w:rPr>
        <w:t>واى به آن دلى كه در اثر گناه، در اثر اشتغال به اين دنيا، سياه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 سياه علامت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علامتش اين است كه از نماز و قرآن لذّت نمى 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اينرو فايده اوّل دعا، مكالمه با خداست؛ حرف زدن با خدا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مثالى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زمان حيات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دقيقه به شما ملاقات خصوصى مى دادند تا با ايشان صحبت كنيد، درد دل كنيد، آن شب خوابت نمى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آن چند دقيقه</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برايت ارزش داشت‌؟ هر كجا مى نشستى، آن را بازگو مى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حضرت امام، بنده اى ا </w:t>
      </w:r>
      <w:bookmarkStart w:id="418" w:name="pg20348_272851"/>
    </w:p>
    <w:p>
      <w:pPr>
        <w:pStyle w:val="BookText"/>
        <w:rPr/>
      </w:pPr>
      <w:bookmarkEnd w:id="418"/>
      <w:r>
        <w:rPr>
          <w:rFonts w:ascii="IRNazanin" w:hAnsi="IRNazanin" w:eastAsia="IRNazanin"/>
          <w:color w:val="111111"/>
          <w:sz w:val="28"/>
          <w:sz w:val="28"/>
          <w:szCs w:val="28"/>
          <w:rtl w:val="true"/>
          <w:lang w:bidi="fa-IR"/>
        </w:rPr>
        <w:t>بندگان خدا بود</w:t>
      </w:r>
      <w:r>
        <w:rPr>
          <w:rFonts w:eastAsia="IRNazanin" w:cs="IRNazanin"/>
          <w:color w:val="111111"/>
          <w:sz w:val="28"/>
          <w:szCs w:val="28"/>
          <w:rtl w:val="true"/>
          <w:lang w:bidi="fa-IR"/>
        </w:rPr>
        <w:t>.</w:t>
      </w:r>
    </w:p>
    <w:p>
      <w:pPr>
        <w:pStyle w:val="Heading4"/>
        <w:numPr>
          <w:ilvl w:val="3"/>
          <w:numId w:val="1"/>
        </w:numPr>
        <w:rPr/>
      </w:pPr>
      <w:bookmarkStart w:id="419" w:name="__RefHeading___Toc11793995_1280447820"/>
      <w:bookmarkStart w:id="420" w:name="_Toc145"/>
      <w:bookmarkEnd w:id="419"/>
      <w:r>
        <w:rPr>
          <w:rtl w:val="true"/>
        </w:rPr>
        <w:t xml:space="preserve">- </w:t>
      </w:r>
      <w:r>
        <w:rPr>
          <w:rtl w:val="true"/>
        </w:rPr>
        <w:t>دعا، عامل شناخت انسان از واقعيت خود</w:t>
      </w:r>
      <w:bookmarkEnd w:id="420"/>
    </w:p>
    <w:p>
      <w:pPr>
        <w:pStyle w:val="BookText"/>
        <w:rPr/>
      </w:pPr>
      <w:r>
        <w:rPr>
          <w:rFonts w:ascii="Amiri" w:hAnsi="Amiri" w:eastAsia="Amiri" w:cs="Amiri"/>
          <w:color w:val="111111"/>
          <w:sz w:val="28"/>
          <w:sz w:val="28"/>
          <w:szCs w:val="28"/>
          <w:rtl w:val="true"/>
          <w:lang w:bidi="ar-SA"/>
        </w:rPr>
        <w:t>نتيجه دومى كه دعا دارد، اين است كه انسان در دعا، خدا را و خودش را درك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روايتى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w:t>
      </w:r>
      <w:r>
        <w:rPr>
          <w:rStyle w:val="FootnoteAnchor"/>
          <w:rtl w:val="true"/>
        </w:rPr>
        <w:footnoteReference w:id="120"/>
      </w:r>
      <w:r>
        <w:rPr>
          <w:rFonts w:ascii="IRNazanin" w:hAnsi="IRNazanin" w:eastAsia="IRNazanin"/>
          <w:color w:val="111111"/>
          <w:sz w:val="28"/>
          <w:sz w:val="28"/>
          <w:szCs w:val="28"/>
          <w:rtl w:val="true"/>
          <w:lang w:bidi="fa-IR"/>
        </w:rPr>
        <w:t>اگر انسان بتواند خودش را درك كند، خدا را هم درك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اَرِنَا الْاَشْياءَ كَما 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هستى را آن طور كه هست به ما بنمايان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بنمايان آنطور كه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جور هستم‌؟ فقر محض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أَنْتُمُ اَلْفُقَرٰاءُ إِلَى اَللّٰهِ وَ اَللّٰهُ هُوَ اَلْغَنِيُّ اَلْحَمِيدُ</w:t>
      </w:r>
      <w:r>
        <w:rPr>
          <w:rFonts w:eastAsia="Amiri" w:cs="Amiri" w:ascii="Amiri" w:hAnsi="Amiri"/>
          <w:color w:val="111111"/>
          <w:sz w:val="28"/>
          <w:szCs w:val="28"/>
          <w:rtl w:val="true"/>
          <w:lang w:bidi="ar-SA"/>
        </w:rPr>
        <w:t>)</w:t>
      </w:r>
      <w:r>
        <w:rPr>
          <w:rStyle w:val="FootnoteAnchor"/>
          <w:rtl w:val="true"/>
        </w:rPr>
        <w:footnoteReference w:id="121"/>
      </w:r>
      <w:r>
        <w:rPr>
          <w:rFonts w:ascii="IRNazanin" w:hAnsi="IRNazanin" w:eastAsia="IRNazanin"/>
          <w:color w:val="111111"/>
          <w:sz w:val="28"/>
          <w:sz w:val="28"/>
          <w:szCs w:val="28"/>
          <w:rtl w:val="true"/>
          <w:lang w:bidi="fa-IR"/>
        </w:rPr>
        <w:t>غناى محض مال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محض مال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يكى از نعمتهايى كه خداوند به ما داده نباشد، چه مصيبت ها بار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وقت شما درباره نفس كشيدنتان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ايد؟</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نفسى كه فرو مى رود مُمِدّ حيات است و چون بر مى آيد مفرّح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نفسى دو نعمت موجود است و بر هر نعمتى شكرى واجب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از دست و زبان كه برآيد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 عهده شكرش به درآيد؟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 آلَ دٰاوُدَ شُكْراً وَ قَلِيلٌ مِنْ عِبٰادِيَ اَلشَّكُورُ</w:t>
      </w:r>
      <w:r>
        <w:rPr>
          <w:rFonts w:eastAsia="Amiri" w:cs="Amiri" w:ascii="Amiri" w:hAnsi="Amiri"/>
          <w:color w:val="111111"/>
          <w:sz w:val="28"/>
          <w:szCs w:val="28"/>
          <w:rtl w:val="true"/>
          <w:lang w:bidi="ar-SA"/>
        </w:rPr>
        <w:t>)</w:t>
      </w:r>
      <w:r>
        <w:rPr>
          <w:rStyle w:val="FootnoteAnchor"/>
          <w:rtl w:val="true"/>
        </w:rPr>
        <w:footnoteReference w:id="122"/>
      </w:r>
      <w:r>
        <w:rPr>
          <w:rFonts w:ascii="IRNazanin" w:hAnsi="IRNazanin" w:eastAsia="IRNazanin"/>
          <w:color w:val="111111"/>
          <w:sz w:val="28"/>
          <w:sz w:val="28"/>
          <w:szCs w:val="28"/>
          <w:rtl w:val="true"/>
          <w:lang w:bidi="fa-IR"/>
        </w:rPr>
        <w:t>كم پيدا مى شود كسى كه بتواند شكر خدا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فقر محضيم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آن خدا اين هوا را به ما ندهد، و يا به قول قرآن شريف، يك روز آب پايين برود، و بالاخره نعمت هايى كه حساب و شمارش آنها را نمى توانى بكنى، اگر از ما گرفته شوند، چه مى توانيم بكنيم‌؟ چه كسى جز خدا مى تواند به ما برگرداند؟ چگونه سايه به انسان وابسته است؛ همانگونه انسان هم به نعمت هاى الهى وابسته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إِلٰهَ إِلاّٰ هُوَ اَلْحَيُّ اَلْقَيُّومُ‌</w:t>
      </w:r>
      <w:r>
        <w:rPr>
          <w:rFonts w:eastAsia="Amiri" w:cs="Amiri" w:ascii="Amiri" w:hAnsi="Amiri"/>
          <w:color w:val="111111"/>
          <w:sz w:val="28"/>
          <w:szCs w:val="28"/>
          <w:rtl w:val="true"/>
          <w:lang w:bidi="ar-SA"/>
        </w:rPr>
        <w:t>)</w:t>
      </w:r>
      <w:r>
        <w:rPr>
          <w:rStyle w:val="FootnoteAnchor"/>
          <w:rtl w:val="true"/>
        </w:rPr>
        <w:footnoteReference w:id="123"/>
      </w:r>
      <w:r>
        <w:rPr>
          <w:rFonts w:ascii="IRNazanin" w:hAnsi="IRNazanin" w:eastAsia="IRNazanin"/>
          <w:color w:val="111111"/>
          <w:sz w:val="28"/>
          <w:sz w:val="28"/>
          <w:szCs w:val="28"/>
          <w:rtl w:val="true"/>
          <w:lang w:bidi="fa-IR"/>
        </w:rPr>
        <w:t>خدا قيّوم است بر اين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عالم هستى وابسته به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نازى كند در هم فرو ريزند قالب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اين غنا اجب است و درك فقر انسانها هم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درك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به وجود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فرعونيّت در همه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زمينه پيدا شود اكثر مردم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رَبُّكُمُ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كسى توانسته باشد منيّت خود را شكسته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آمريكاى جنايتكار و صدام ديوانه، زمينه به وجود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مى گفتند كه ما خداييم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فرعون زمينه پيدا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هم اگر موقعيّت باشد، به زن و </w:t>
      </w:r>
    </w:p>
    <w:p>
      <w:pPr>
        <w:pStyle w:val="BookText"/>
        <w:rPr/>
      </w:pPr>
      <w:r>
        <w:rPr>
          <w:rFonts w:ascii="IRNazanin" w:hAnsi="IRNazanin" w:eastAsia="IRNazanin"/>
          <w:color w:val="111111"/>
          <w:sz w:val="28"/>
          <w:sz w:val="28"/>
          <w:szCs w:val="28"/>
          <w:rtl w:val="true"/>
          <w:lang w:bidi="fa-IR"/>
        </w:rPr>
        <w:t>بچّه هايمان مى گوييم ما خدا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نمى توانيم بگوييم اما از خودمان، زنمان، بچّه مان، شروع مى كنيم به تعريف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رَبُّكُمُ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تقاضا دارم از شما، از زنها، از مردها، كه از خودتان تعريف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 صفتى است و هر كه تعريف خود را بكند، به همان اندازه شكسته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اندازه پايين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خواهيد بالا برويد، تواضع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مى 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تَكَبُّرَ وَضَعَهُ اللهُ وَ مَنْ تَواضَعَ رَفَعَهُ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تكبّر كند، خدا او را به زمين مى 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كس در مقابل خدا و مردم تواضع داشته باشد، خدا او را بالا مى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بيشتر صفات رذيله، از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 مى گيرد و متأسّفانه بسيارى از مردم نمى توانند آن را بشكنند و چون نمى توانند، گناهان بزرگ مى كنند، وقتى انسان مى تواند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بشكند كه خود را درك كرده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لابن آدم اَوَّلُه نُطْفَة و آخِرُهُ جيفَة و هُوَ قائمٌ بَيْنَهُما وِعاءٌ لِلْغائطِ، ثُمَّ يَتَكَبَّرُ</w:t>
      </w:r>
      <w:r>
        <w:rPr>
          <w:rFonts w:eastAsia="Amiri" w:cs="Amiri" w:ascii="Amiri" w:hAnsi="Amiri"/>
          <w:color w:val="111111"/>
          <w:sz w:val="28"/>
          <w:szCs w:val="28"/>
          <w:rtl w:val="true"/>
          <w:lang w:bidi="ar-SA"/>
        </w:rPr>
        <w:t>»</w:t>
      </w:r>
      <w:r>
        <w:rPr>
          <w:rStyle w:val="FootnoteAnchor"/>
          <w:rtl w:val="true"/>
        </w:rPr>
        <w:footnoteReference w:id="124"/>
      </w:r>
      <w:r>
        <w:rPr>
          <w:rFonts w:ascii="IRNazanin" w:hAnsi="IRNazanin" w:eastAsia="IRNazanin"/>
          <w:color w:val="111111"/>
          <w:sz w:val="28"/>
          <w:sz w:val="28"/>
          <w:szCs w:val="28"/>
          <w:rtl w:val="true"/>
          <w:lang w:bidi="fa-IR"/>
        </w:rPr>
        <w:t>يعنى 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اوّلت نطفه است، آخرت هم مى گندى و بوى گندت همه جا را مى گيرد، و بين آن نُطفه و مردار، تو حامل عَذره هستى، </w:t>
      </w:r>
    </w:p>
    <w:p>
      <w:pPr>
        <w:pStyle w:val="BookText"/>
        <w:rPr/>
      </w:pPr>
      <w:r>
        <w:rPr>
          <w:rFonts w:ascii="IRNazanin" w:hAnsi="IRNazanin" w:eastAsia="IRNazanin"/>
          <w:color w:val="111111"/>
          <w:sz w:val="28"/>
          <w:sz w:val="28"/>
          <w:szCs w:val="28"/>
          <w:rtl w:val="true"/>
          <w:lang w:bidi="fa-IR"/>
        </w:rPr>
        <w:t>كنّاسى هستى در اين دنيا، ديگر تكبّر چرا؟</w:t>
      </w:r>
    </w:p>
    <w:p>
      <w:pPr>
        <w:pStyle w:val="BookText"/>
        <w:rPr/>
      </w:pPr>
      <w:r>
        <w:rPr>
          <w:rFonts w:ascii="IRNazanin" w:hAnsi="IRNazanin" w:eastAsia="IRNazanin"/>
          <w:color w:val="111111"/>
          <w:sz w:val="28"/>
          <w:sz w:val="28"/>
          <w:szCs w:val="28"/>
          <w:rtl w:val="true"/>
          <w:lang w:bidi="fa-IR"/>
        </w:rPr>
        <w:t xml:space="preserve">دعا و راز و نياز با خدا،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انسان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وقتى كه گريه و زارى مى كند، اول خود را در مقابل خدا كوچك مى بيند؛ و همان وقت كه از خدا چيزى مى خواهد، در عمل، غناى مطلق را براى خدا و فقر مطلق را براى خود اثبات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يعنى درك فقر مطلق براى خود و غناى مطلق براى خدا؛ و به مرور زمان، دعا انسان را به اين آگاهى مى رساند كه خود فضيلتى است بسيار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ديگر كسى نيست كه تعريف از خود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خصوصى و عمومى، هيچ وقت حرف نمى زدند و وقتى به او مى گفتند كه در فلان جلسه كه بحث علمى بود چرا شما چيزى نگفتيد،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كه لازم نيست، براى چه انسان بگويد؟ چيزى كه موجب تفاخر و من من است چرا انسان بگويد؟ از اين رو يكى از صفات بزرگى كه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اين بود كه در مباحثه و درس، دلاور و قهرمان و ميدان دار بودند؛ اما در جلسات ديگر كاملاً ساكت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خودساختگى مى خواهد تا انسان به اينجا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نيايش اين خود ساختگى را به انسان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من به شما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قمى كارخانه آدم سازى است، از اين مطالب پى ببريد كه اشتباه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انسان را متواضع مى كند؛ و مى فهمند كه عظمت فقط از آنِ خداست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پادشاهى از عارفى تقاضاى نصيحت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تشنه </w:t>
      </w:r>
      <w:bookmarkStart w:id="421" w:name="pg20348_272855"/>
    </w:p>
    <w:p>
      <w:pPr>
        <w:pStyle w:val="BookText"/>
        <w:rPr/>
      </w:pPr>
      <w:bookmarkEnd w:id="421"/>
      <w:r>
        <w:rPr>
          <w:rFonts w:ascii="IRNazanin" w:hAnsi="IRNazanin" w:eastAsia="IRNazanin"/>
          <w:color w:val="111111"/>
          <w:sz w:val="28"/>
          <w:sz w:val="28"/>
          <w:szCs w:val="28"/>
          <w:rtl w:val="true"/>
          <w:lang w:bidi="fa-IR"/>
        </w:rPr>
        <w:t>باشيد و از تشنگى رو به مرگ رفته باشيد، چقدر حاضرى بدهى تا آب بخورى‌؟ گفت نصف سلطنتم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آب را خوردى و بول بند شدى، چقدر حاضرى بدهى تا اين آبى را كه خوردى از بدنت خارج شود؟ گفت نصف سلطنتم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بنابراين سلطنت و قدرتى كه به يك آب خوردن و يك بول كردن تمام بشود، اين تفاخر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ميان همه فراوان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ميان زنها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ميان مردها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و راز و نياز با خدا مى تواند آن را از بين ببرد</w:t>
      </w:r>
      <w:r>
        <w:rPr>
          <w:rFonts w:eastAsia="Amiri" w:cs="Amiri" w:ascii="Amiri" w:hAnsi="Amiri"/>
          <w:color w:val="111111"/>
          <w:sz w:val="28"/>
          <w:szCs w:val="28"/>
          <w:rtl w:val="true"/>
          <w:lang w:bidi="ar-SA"/>
        </w:rPr>
        <w:t>.</w:t>
      </w:r>
    </w:p>
    <w:p>
      <w:pPr>
        <w:pStyle w:val="Heading4"/>
        <w:numPr>
          <w:ilvl w:val="3"/>
          <w:numId w:val="1"/>
        </w:numPr>
        <w:rPr/>
      </w:pPr>
      <w:bookmarkStart w:id="422" w:name="__RefHeading___Toc11793997_1280447820"/>
      <w:bookmarkStart w:id="423" w:name="_Toc146"/>
      <w:bookmarkEnd w:id="422"/>
      <w:r>
        <w:rPr>
          <w:rtl w:val="true"/>
        </w:rPr>
        <w:t xml:space="preserve">- </w:t>
      </w:r>
      <w:r>
        <w:rPr>
          <w:rtl w:val="true"/>
        </w:rPr>
        <w:t>دعا، آرامش روح</w:t>
      </w:r>
      <w:bookmarkEnd w:id="423"/>
    </w:p>
    <w:p>
      <w:pPr>
        <w:pStyle w:val="BookText"/>
        <w:rPr/>
      </w:pPr>
      <w:r>
        <w:rPr>
          <w:rFonts w:ascii="IRNazanin" w:hAnsi="IRNazanin" w:eastAsia="IRNazanin"/>
          <w:color w:val="111111"/>
          <w:sz w:val="28"/>
          <w:sz w:val="28"/>
          <w:szCs w:val="28"/>
          <w:rtl w:val="true"/>
          <w:lang w:bidi="fa-IR"/>
        </w:rPr>
        <w:t>دعا، يك استفاده ديگرى هم دارد كه براى دنياى ما هم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غم و غصّه اش را در دل بگذارد عقده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اين جنايتكارها مثل حجّاج بن يوسف ثقفى، چنگيز و امثال آنها از نظر روانى عقده اى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زنهاى پرخاشگر و يا زنهايى كه نمى توانند شوهردارى بكنند، عقده اى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عقده از آنجا شروع مى شود كه غم و غصّه از ضمير آگاه به ضمير ناآگاه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روانشناسها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غصّه اى دارى، به كسى كه امين مى دانى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شوهرش و شوهر به زنش بگويد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اختلافهاى خانوادگى از همين جا سرچشمه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مطلبى در دل دارند و به همديگر نمى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اينكه در دل نگهدارى، برو و درد دلت را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اين گِلِه را از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w:t>
      </w:r>
      <w:bookmarkStart w:id="424" w:name="pg20348_272856"/>
    </w:p>
    <w:p>
      <w:pPr>
        <w:pStyle w:val="BookText"/>
        <w:rPr/>
      </w:pPr>
      <w:bookmarkEnd w:id="424"/>
      <w:r>
        <w:rPr>
          <w:rFonts w:ascii="IRNazanin" w:hAnsi="IRNazanin" w:eastAsia="IRNazanin"/>
          <w:color w:val="111111"/>
          <w:sz w:val="28"/>
          <w:sz w:val="28"/>
          <w:szCs w:val="28"/>
          <w:rtl w:val="true"/>
          <w:lang w:bidi="fa-IR"/>
        </w:rPr>
        <w:t>دل گذاشتى برايت عقده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عقده، ضعف اعصاب مى آورد و ضعف اعصاب بدبختيها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جهت روانپزشكان دلسوز، مدّتهاى طولانى با آدمهاى افسرده، با مبتلايان به ضعف اعصاب صحبت مى كنند و بالاخره با حرف زدن و حرف كشيدن، بيمار را خوب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و نياز با خدا، يعنى درد دل كردن با يك امين آن هم امينى مثل خدا؛ با قدرتمندى مثل خدا؛ با فرد رؤوف و مهربانى مثل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از خدا مهربانتر؟ چه كسى از خدا امين تر و رازدارتر؟ دعا و راز و نياز با خدا، در واقع درد دل با خدا است؛ ولو صلاح نباشد دعاى شما مستجاب بشود، اما دل شما خالى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عوام، سبك 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كسانى كه شبهاى احياء حالى پيدا مى كنند، به هنگام بيرون رفتن ازجلسه احساس آرامش و سبك شدن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نشاط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گريه ها، آن خدا خدا گفتن ها، برايشان آرامش آورده است</w:t>
      </w:r>
      <w:r>
        <w:rPr>
          <w:rFonts w:eastAsia="IRNazanin" w:cs="IRNazanin"/>
          <w:color w:val="111111"/>
          <w:sz w:val="28"/>
          <w:szCs w:val="28"/>
          <w:rtl w:val="true"/>
          <w:lang w:bidi="fa-IR"/>
        </w:rPr>
        <w:t>.</w:t>
      </w:r>
    </w:p>
    <w:p>
      <w:pPr>
        <w:pStyle w:val="Heading4"/>
        <w:numPr>
          <w:ilvl w:val="3"/>
          <w:numId w:val="1"/>
        </w:numPr>
        <w:rPr/>
      </w:pPr>
      <w:bookmarkStart w:id="425" w:name="__RefHeading___Toc11793999_1280447820"/>
      <w:bookmarkStart w:id="426" w:name="_Toc147"/>
      <w:bookmarkEnd w:id="425"/>
      <w:r>
        <w:rPr>
          <w:rtl w:val="true"/>
        </w:rPr>
        <w:t xml:space="preserve">- </w:t>
      </w:r>
      <w:r>
        <w:rPr>
          <w:rtl w:val="true"/>
        </w:rPr>
        <w:t>دعا، عامل بازدارنده از گناه</w:t>
      </w:r>
      <w:bookmarkEnd w:id="426"/>
    </w:p>
    <w:p>
      <w:pPr>
        <w:pStyle w:val="BookText"/>
        <w:rPr/>
      </w:pPr>
      <w:r>
        <w:rPr>
          <w:rFonts w:ascii="IRNazanin" w:hAnsi="IRNazanin" w:eastAsia="IRNazanin"/>
          <w:color w:val="111111"/>
          <w:sz w:val="28"/>
          <w:sz w:val="28"/>
          <w:szCs w:val="28"/>
          <w:rtl w:val="true"/>
          <w:lang w:bidi="fa-IR"/>
        </w:rPr>
        <w:t xml:space="preserve">نتيجه مهمّ ديگر دعا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كنترل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تَنْهىٰ عَنِ اَلْفَحْشٰاءِ وَ اَلْمُنْكَرِ وَ لَذِكْرُ اَللّٰهِ أَكْبَرُ</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نيروى كنترل كننده است؛ اما ذكر خدا، ياد خدا در دل، بيشتر از نماز، انسان را از گناه باز مى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آيه استفاده كرده اند كه اصلاً فضيلت دعا و راز و نياز با خدا، از نماز هم بيشتر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روايات آمده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مُخُّ الْعِبادَة</w:t>
      </w:r>
      <w:r>
        <w:rPr>
          <w:rFonts w:eastAsia="Amiri" w:cs="Amiri" w:ascii="Amiri" w:hAnsi="Amiri"/>
          <w:color w:val="111111"/>
          <w:sz w:val="28"/>
          <w:szCs w:val="28"/>
          <w:rtl w:val="true"/>
          <w:lang w:bidi="ar-SA"/>
        </w:rPr>
        <w:t>»</w:t>
      </w:r>
      <w:r>
        <w:rPr>
          <w:rStyle w:val="FootnoteAnchor"/>
          <w:rtl w:val="true"/>
        </w:rPr>
        <w:footnoteReference w:id="126"/>
      </w:r>
      <w:r>
        <w:rPr>
          <w:rFonts w:ascii="IRNazanin" w:hAnsi="IRNazanin" w:eastAsia="IRNazanin"/>
          <w:color w:val="111111"/>
          <w:sz w:val="28"/>
          <w:sz w:val="28"/>
          <w:szCs w:val="28"/>
          <w:rtl w:val="true"/>
          <w:lang w:bidi="fa-IR"/>
        </w:rPr>
        <w:t>ريشه نماز هم 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عصاره همه عبادات، 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شريفه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نيروى كنترل كننده است، اما چه نمازى باشد؟ اگر نماز حقيقى و واقعى باشد، نمى گذارد انسان ابداً گناه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صبح دو ركعت نماز واقعى بخواند، نمازى كه در دل تكبّر نباشد، حسادت نباشد، خودبينى و كينه نباشد، نمازى كه انسان آلوده به گناه نباشد، اين دو ركعت نماز، علاوه بر اينكه بهشت را بر انسان واجب مى كند، تا شب مراقب نمازگزار است تا گناهى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ضامن اين مطلب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حقيقى در بن بست ها دست انسان را مى گيرد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اِسْتَعِينُوا بِالصَّبْرِ وَ اَلصَّلاٰةِ‌</w:t>
      </w:r>
      <w:r>
        <w:rPr>
          <w:rFonts w:eastAsia="Amiri" w:cs="Amiri" w:ascii="Amiri" w:hAnsi="Amiri"/>
          <w:color w:val="111111"/>
          <w:sz w:val="28"/>
          <w:szCs w:val="28"/>
          <w:rtl w:val="true"/>
          <w:lang w:bidi="ar-SA"/>
        </w:rPr>
        <w:t>)</w:t>
      </w:r>
      <w:r>
        <w:rPr>
          <w:rStyle w:val="FootnoteAnchor"/>
          <w:rtl w:val="true"/>
        </w:rPr>
        <w:footnoteReference w:id="127"/>
      </w:r>
      <w:r>
        <w:rPr>
          <w:rFonts w:ascii="IRNazanin" w:hAnsi="IRNazanin" w:eastAsia="IRNazanin"/>
          <w:color w:val="111111"/>
          <w:sz w:val="28"/>
          <w:sz w:val="28"/>
          <w:szCs w:val="28"/>
          <w:rtl w:val="true"/>
          <w:lang w:bidi="fa-IR"/>
        </w:rPr>
        <w:t>يعنى العياذ بالله، اگر زمينه دزدى، بى عفتى، غيبت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بيايد، نماز، مانع از آن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نمى گذارد صاحبش رسوا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زنگ خطر بزنم براى بى نمازها، كاهل نمازها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نكرده اگر نماز دست تو را نگيرد يك وقت، خداى نكرده، يك آدم كش، </w:t>
      </w:r>
    </w:p>
    <w:p>
      <w:pPr>
        <w:pStyle w:val="BookText"/>
        <w:rPr/>
      </w:pPr>
      <w:r>
        <w:rPr>
          <w:rFonts w:ascii="IRNazanin" w:hAnsi="IRNazanin" w:eastAsia="IRNazanin"/>
          <w:color w:val="111111"/>
          <w:sz w:val="28"/>
          <w:sz w:val="28"/>
          <w:szCs w:val="28"/>
          <w:rtl w:val="true"/>
          <w:lang w:bidi="fa-IR"/>
        </w:rPr>
        <w:t>يك زنادهنده، از كار در مى آيى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به جوانها سفارش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خواهيد خدا در بن بست ها دست شما را بگيرد، نماز دست شما را بگيرد، به نماز اهميّت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به نماز اول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نماز اهميّت نداديد، بدانيد در بن بست ها خدا به فريادتان نمى رسد؛ و وقتى كه خدا به فريادتان نرسيد، زمين مى خوريد، بد زمين خوردنى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مهربان، در قرآن وعده داده است كه دست آدمهاى نمازخوان را در بن بست ها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وعده داده است در قرآن كه دست آدمهايى را كه با دعا سروكار دارند، در بن بست ها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نگوييد دعا كردم مستجاب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بيست و سوم ماه مبارك رمضان در مجالس دعا و احياء برويد و نيروى كنترل كننده براى يكسال تهيّه كنيد، و تا يكسال پيش خدا بيمه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كنيد؛ اگر صلاح باشد مستجاب مى شود، و اگر صلاح نباشد، چيز بهترى به شما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بحث اين شد كه دعا علاوه بر اينكه استجابت دارد، علاوه بر اينكه ثواب زيادى دارد، فوايد بزرگ ديگرى هم دارد كه استجابت دعا در مقابل آن فوائد هيچ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نه تنها در شبهاى قدر، بلكه هميشه حالت راز و نياز با خدا، حالت توبه و انابه را در خود ايجاد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فطرت خدادادى را زنده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از عمق جان دعا و توبه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چشمه را زلال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چشمه آب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آب را بگذار بيرون بيايد تا انشاءالله به طور ناخودآگاه، هم زبانت و هم دلت العفو بگويد و خدا خدا كند</w:t>
      </w:r>
      <w:r>
        <w:rPr>
          <w:rFonts w:eastAsia="IRNazanin" w:cs="IRNazanin"/>
          <w:color w:val="111111"/>
          <w:sz w:val="28"/>
          <w:szCs w:val="28"/>
          <w:rtl w:val="true"/>
          <w:lang w:bidi="fa-IR"/>
        </w:rPr>
        <w:t xml:space="preserve">. </w:t>
      </w:r>
      <w:bookmarkStart w:id="427" w:name="pg20348_272859"/>
    </w:p>
    <w:p>
      <w:pPr>
        <w:pStyle w:val="Heading2"/>
        <w:numPr>
          <w:ilvl w:val="1"/>
          <w:numId w:val="1"/>
        </w:numPr>
        <w:rPr/>
      </w:pPr>
      <w:bookmarkStart w:id="428" w:name="__RefHeading___Toc11794001_1280447820"/>
      <w:bookmarkStart w:id="429" w:name="_Toc148"/>
      <w:bookmarkEnd w:id="427"/>
      <w:bookmarkEnd w:id="428"/>
      <w:r>
        <w:rPr>
          <w:rtl w:val="true"/>
        </w:rPr>
        <w:t xml:space="preserve">جلسه هفدهم فضيلت </w:t>
      </w:r>
      <w:r>
        <w:rPr>
          <w:rtl w:val="true"/>
        </w:rPr>
        <w:t>«</w:t>
      </w:r>
      <w:r>
        <w:rPr>
          <w:rtl w:val="true"/>
        </w:rPr>
        <w:t>دعا</w:t>
      </w:r>
      <w:r>
        <w:rPr>
          <w:rtl w:val="true"/>
        </w:rPr>
        <w:t>» (</w:t>
      </w:r>
      <w:r>
        <w:rPr/>
        <w:t>3</w:t>
      </w:r>
      <w:r>
        <w:rPr>
          <w:rtl w:val="true"/>
        </w:rPr>
        <w:t>)</w:t>
      </w:r>
      <w:bookmarkEnd w:id="429"/>
    </w:p>
    <w:p>
      <w:pPr>
        <w:pStyle w:val="Heading3"/>
        <w:numPr>
          <w:ilvl w:val="2"/>
          <w:numId w:val="1"/>
        </w:numPr>
        <w:rPr/>
      </w:pPr>
      <w:bookmarkStart w:id="430" w:name="__RefHeading___Toc11794003_1280447820"/>
      <w:bookmarkStart w:id="431" w:name="_Toc149"/>
      <w:bookmarkEnd w:id="430"/>
      <w:r>
        <w:rPr>
          <w:rtl w:val="true"/>
        </w:rPr>
        <w:t>اشاره</w:t>
      </w:r>
      <w:bookmarkEnd w:id="43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عدم استجابت دعا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 مانع اجابت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صفات رذيله، مانعى ديگر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توسّل به 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شرط اجابت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گاهى اجابت دعا، مصلحت نيست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2" w:name="pg20348_272861"/>
      <w:bookmarkStart w:id="433" w:name="pg20348_272861"/>
      <w:bookmarkEnd w:id="433"/>
    </w:p>
    <w:p>
      <w:pPr>
        <w:pStyle w:val="Heading3"/>
        <w:numPr>
          <w:ilvl w:val="2"/>
          <w:numId w:val="1"/>
        </w:numPr>
        <w:rPr/>
      </w:pPr>
      <w:bookmarkStart w:id="434" w:name="pg20348_272861"/>
      <w:bookmarkStart w:id="435" w:name="__RefHeading___Toc11794005_1280447820"/>
      <w:bookmarkStart w:id="436" w:name="_Toc150"/>
      <w:bookmarkEnd w:id="434"/>
      <w:bookmarkEnd w:id="435"/>
      <w:r>
        <w:rPr>
          <w:rtl w:val="true"/>
        </w:rPr>
        <w:t xml:space="preserve">فضيلت دعا </w:t>
      </w:r>
      <w:r>
        <w:rPr>
          <w:rtl w:val="true"/>
        </w:rPr>
        <w:t>(</w:t>
      </w:r>
      <w:r>
        <w:rPr/>
        <w:t>3</w:t>
      </w:r>
      <w:r>
        <w:rPr>
          <w:rtl w:val="true"/>
        </w:rPr>
        <w:t>)</w:t>
      </w:r>
      <w:bookmarkEnd w:id="436"/>
    </w:p>
    <w:p>
      <w:pPr>
        <w:pStyle w:val="Heading4"/>
        <w:numPr>
          <w:ilvl w:val="3"/>
          <w:numId w:val="1"/>
        </w:numPr>
        <w:rPr/>
      </w:pPr>
      <w:bookmarkStart w:id="437" w:name="__RefHeading___Toc11794007_1280447820"/>
      <w:bookmarkStart w:id="438" w:name="_Toc151"/>
      <w:bookmarkEnd w:id="437"/>
      <w:r>
        <w:rPr>
          <w:rtl w:val="true"/>
        </w:rPr>
        <w:t xml:space="preserve">- </w:t>
      </w:r>
      <w:r>
        <w:rPr>
          <w:rtl w:val="true"/>
        </w:rPr>
        <w:t>علل عدم استجابت دعا</w:t>
      </w:r>
      <w:bookmarkEnd w:id="438"/>
    </w:p>
    <w:p>
      <w:pPr>
        <w:pStyle w:val="BookText"/>
        <w:rPr/>
      </w:pPr>
      <w:r>
        <w:rPr>
          <w:rFonts w:ascii="IRNazanin" w:hAnsi="IRNazanin" w:eastAsia="IRNazanin"/>
          <w:color w:val="111111"/>
          <w:sz w:val="28"/>
          <w:sz w:val="28"/>
          <w:szCs w:val="28"/>
          <w:rtl w:val="true"/>
          <w:lang w:bidi="fa-IR"/>
        </w:rPr>
        <w:t>بحث درباره فضيلت دعا و راز و نياز با خدا بود كه از اين بحث مى گذريم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سؤالى درباره اين بحث هست كه در اين جلسه به پاسخ آن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اُدْعُونِي أَسْتَجِبْ لَكُمْ‌</w:t>
      </w:r>
      <w:r>
        <w:rPr>
          <w:rFonts w:eastAsia="IRNazanin" w:cs="IRNazanin"/>
          <w:color w:val="111111"/>
          <w:sz w:val="28"/>
          <w:szCs w:val="28"/>
          <w:rtl w:val="true"/>
          <w:lang w:bidi="fa-IR"/>
        </w:rPr>
        <w:t>)</w:t>
      </w:r>
      <w:r>
        <w:rPr>
          <w:rStyle w:val="FootnoteAnchor"/>
          <w:rtl w:val="true"/>
        </w:rPr>
        <w:footnoteReference w:id="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كنيد من اجابت مى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چرا ما دعا مى كنيم، مستجاب نمى شود؟</w:t>
      </w:r>
    </w:p>
    <w:p>
      <w:pPr>
        <w:pStyle w:val="Heading4"/>
        <w:numPr>
          <w:ilvl w:val="3"/>
          <w:numId w:val="1"/>
        </w:numPr>
        <w:rPr/>
      </w:pPr>
      <w:bookmarkStart w:id="439" w:name="__RefHeading___Toc11794009_1280447820"/>
      <w:bookmarkStart w:id="440" w:name="_Toc152"/>
      <w:bookmarkEnd w:id="439"/>
      <w:r>
        <w:rPr>
          <w:rtl w:val="true"/>
        </w:rPr>
        <w:t xml:space="preserve">- </w:t>
      </w:r>
      <w:r>
        <w:rPr>
          <w:rtl w:val="true"/>
        </w:rPr>
        <w:t>گناه، مانع اجابت است</w:t>
      </w:r>
      <w:bookmarkEnd w:id="440"/>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شخصى آمد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آيه من معنايش را نمى 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اُدْعُونِي أَسْتَجِبْ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من هر چه دعا مى كنم مستجاب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p>
    <w:p>
      <w:pPr>
        <w:pStyle w:val="BookText"/>
        <w:rPr/>
      </w:pPr>
      <w:r>
        <w:rPr>
          <w:rFonts w:ascii="IRNazanin" w:hAnsi="IRNazanin" w:eastAsia="IRNazanin"/>
          <w:color w:val="111111"/>
          <w:sz w:val="28"/>
          <w:sz w:val="28"/>
          <w:szCs w:val="28"/>
          <w:rtl w:val="true"/>
          <w:lang w:bidi="fa-IR"/>
        </w:rPr>
        <w:t>خلف وعده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دعا، راه دارد و راهش اين است كه گناه در زندگى تو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 توأم با گناه شود، آن گناه نمى گذارد دعا مستجاب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شبهاى جمعه در دعاى كميل مى خوانيم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اغْفِرْلِي الذُّنُوبَ الَّتي تَحْبِسُ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بيامرز آن گناهانى را كه موجب حبس دعا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گناه نمى گذارد كه دعا در محضر ربوبى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گذارد دعا به آسمان اول برود چه رسد به محضر ربوبى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گناه نكن، آنگاه دعا كن ببين چه جور مستجاب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دومى كه از امام سؤال كرد، اين آيه شريفه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أَنْفَقْتُمْ مِنْ شَيْ‌ءٍ فَهُوَ يُخْلِفُهُ‌</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يعنى شما اگر صدقه داديد، خدا جاى آن را پر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خمس داديد، خدا جاى آن را پر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دوستان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من خمس مى دهم، همان روز جايش پُر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روزى من خمس را صبح دادم ولى جايش پر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عصرِ همان روز، دو برابر به جايش آمد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انفاق مى كنم، زياد هم انفاق مى كنم، اما خدا جاى آن را پر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مى شود خدا خُلفِ وعده كند؟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معنايش را نمى 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p>
    <w:p>
      <w:pPr>
        <w:pStyle w:val="BookText"/>
        <w:rPr/>
      </w:pPr>
      <w:r>
        <w:rPr>
          <w:rFonts w:ascii="IRNazanin" w:hAnsi="IRNazanin" w:eastAsia="IRNazanin"/>
          <w:color w:val="111111"/>
          <w:sz w:val="28"/>
          <w:sz w:val="28"/>
          <w:szCs w:val="28"/>
          <w:rtl w:val="true"/>
          <w:lang w:bidi="fa-IR"/>
        </w:rPr>
        <w:t>از راه حلال انفاق بكن، اگر جايش پر نشد، آن وقت گله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مال شبهه ناك باشد، از راه گران فروشى و احتكار، از راه ربا و رشوه، و بالاخره از راه حرام به دست آمد، در حقيقت انفاق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انفاق واقعى باشد، از مال خودش باشد، حتماً جايش پر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زبيده، زن هارون الرّشيد ملعون، قناتى در شش فرسنگى مكّه كَند و آب آن را تا مكّه آورد؛ كه امروز پس از هزار سال، خشك نشده است؛ و آب زمزم، از همان قنات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خواب زبيده را ديدند كه وضعش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تو كه بايد وضعت خوب باشد با اين كار مهمى كه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زبيده آهى كشيد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قنات به من پاداشى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از پول مردم آن را كندم؛ از بيت المال مسلمين بود؛ و خدا هم پاداش آن را به صاحبان اصلى پولها داد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ها مال مردم مى خورند و روضه خوانى هم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روضه خوانى او مال مردم مى شود و نمى تواند پاداشش را از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حرام پول جمع مى كند و به مشهد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 در مشهد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قبر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رود؛ گريه ها مى كند؛ ناله ها مى كند؛ اما خبرى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امام هشتم شكايت و گله مى كند كه چرا جوابم را ندادى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مال كى رفتى‌؟ از مال مردم كه نمى شود مشهد رفت و جواب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را از تو بر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نگوييد چرا دعا مستجاب نمى شود؛ </w:t>
      </w:r>
    </w:p>
    <w:p>
      <w:pPr>
        <w:pStyle w:val="BookText"/>
        <w:rPr/>
      </w:pPr>
      <w:r>
        <w:rPr>
          <w:rFonts w:ascii="IRNazanin" w:hAnsi="IRNazanin" w:eastAsia="IRNazanin"/>
          <w:color w:val="111111"/>
          <w:sz w:val="28"/>
          <w:sz w:val="28"/>
          <w:szCs w:val="28"/>
          <w:rtl w:val="true"/>
          <w:lang w:bidi="fa-IR"/>
        </w:rPr>
        <w:t>برويد ببينيد كه شكمهايتان از حرام پر شده است يا نه‌؟ آيا غيبت در منزلتان هست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تهمت مى زنيد؟ آيا نمّامى و سخن چينى بين عروس و مادر شوهر فراوان است يا نه‌؟ وقتى كه گناه در خانه زياد باشد، دعا مستجاب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پيراهن بى آستين، با جوراب بدن نما، مى رود مشهد و به مردم تنه مى زند تا اينكه دستش را به ضريح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وقت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روى برمى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گريه ها مى كند؛ ناله ها مى كند؛ ولى دعايش مستجاب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با اين وضع به مشهد نرفته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مى شود با جوراب پانما، با لباسهاى بدن نما و تنه زدن به نامحرم به حرم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بروى و خدا دعايت را مستجاب كند؟</w:t>
      </w:r>
    </w:p>
    <w:p>
      <w:pPr>
        <w:pStyle w:val="BookText"/>
        <w:rPr/>
      </w:pPr>
      <w:r>
        <w:rPr>
          <w:rFonts w:ascii="IRNazanin" w:hAnsi="IRNazanin" w:eastAsia="IRNazanin"/>
          <w:color w:val="111111"/>
          <w:sz w:val="28"/>
          <w:sz w:val="28"/>
          <w:szCs w:val="28"/>
          <w:rtl w:val="true"/>
          <w:lang w:bidi="fa-IR"/>
        </w:rPr>
        <w:t xml:space="preserve">وقتى به حرم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آيى و در خيابان، هزار نامحرم صورت بَزَك كرده ات را مى بينند، آن وقت توقّع دارى كه حاجتت برآورده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دارم لااقلّ از خدا گِله نداشته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هست از قامت ناساز بى اندام ماست</w:t>
      </w:r>
    </w:p>
    <w:p>
      <w:pPr>
        <w:pStyle w:val="BookText"/>
        <w:rPr/>
      </w:pPr>
      <w:r>
        <w:rPr>
          <w:rFonts w:ascii="Amiri" w:hAnsi="Amiri" w:eastAsia="Amiri" w:cs="Amiri"/>
          <w:color w:val="111111"/>
          <w:sz w:val="28"/>
          <w:sz w:val="28"/>
          <w:szCs w:val="28"/>
          <w:rtl w:val="true"/>
          <w:lang w:bidi="ar-SA"/>
        </w:rPr>
        <w:t>ورنه تشريف تو بر بالاى كس كوتاه نيست</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رضا و فاطمه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دادن حاجت آماده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نظر لطفى از آنها، عالم را از اين طرف به آن طرف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دل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نسوزانيد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 براى حضرت معصومه نشويد تا حاجت بگيريد</w:t>
      </w:r>
      <w:r>
        <w:rPr>
          <w:rFonts w:eastAsia="IRNazanin" w:cs="IRNazanin"/>
          <w:color w:val="111111"/>
          <w:sz w:val="28"/>
          <w:szCs w:val="28"/>
          <w:rtl w:val="true"/>
          <w:lang w:bidi="fa-IR"/>
        </w:rPr>
        <w:t xml:space="preserve">. </w:t>
      </w:r>
      <w:bookmarkStart w:id="441" w:name="pg20348_272865"/>
    </w:p>
    <w:p>
      <w:pPr>
        <w:pStyle w:val="Heading4"/>
        <w:numPr>
          <w:ilvl w:val="3"/>
          <w:numId w:val="1"/>
        </w:numPr>
        <w:rPr/>
      </w:pPr>
      <w:bookmarkStart w:id="442" w:name="__RefHeading___Toc11794011_1280447820"/>
      <w:bookmarkStart w:id="443" w:name="_Toc153"/>
      <w:bookmarkEnd w:id="441"/>
      <w:bookmarkEnd w:id="442"/>
      <w:r>
        <w:rPr>
          <w:rtl w:val="true"/>
        </w:rPr>
        <w:t xml:space="preserve">- </w:t>
      </w:r>
      <w:r>
        <w:rPr>
          <w:rtl w:val="true"/>
        </w:rPr>
        <w:t>صفات رذيله، مانعى ديگر</w:t>
      </w:r>
      <w:bookmarkEnd w:id="443"/>
    </w:p>
    <w:p>
      <w:pPr>
        <w:pStyle w:val="BookText"/>
        <w:rPr/>
      </w:pPr>
      <w:r>
        <w:rPr>
          <w:rFonts w:ascii="IRNazanin" w:hAnsi="IRNazanin" w:eastAsia="IRNazanin"/>
          <w:color w:val="111111"/>
          <w:sz w:val="28"/>
          <w:sz w:val="28"/>
          <w:szCs w:val="28"/>
          <w:rtl w:val="true"/>
          <w:lang w:bidi="fa-IR"/>
        </w:rPr>
        <w:t>مانع ديگر براى برآورده شدن دعا، صفات رذيله است كه نمى گذارد دعا بالا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يك بطرى را ببنديد و آن را در يك اقيانوس بيندازيد، يك قطره آب هم در بطرى نمى رود؛ اما اگر درِ همين بُطرى باز باشد، در ظرف كوچكى، از آب پُر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آن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انسان اينطور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قلبى كه باز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شَرَحَ اَللّٰهُ صَدْرَهُ لِلْإِسْلاٰمِ فَهُوَ عَلىٰ نُورٍ مِنْ رَبِّهِ فَوَيْلٌ لِلْقٰاسِيَةِ قُلُوبُهُمْ مِنْ ذِكْرِ اَللّٰهِ‌</w:t>
      </w:r>
      <w:r>
        <w:rPr>
          <w:rFonts w:eastAsia="Amiri" w:cs="Amiri" w:ascii="Amiri" w:hAnsi="Amiri"/>
          <w:color w:val="111111"/>
          <w:sz w:val="28"/>
          <w:szCs w:val="28"/>
          <w:rtl w:val="true"/>
          <w:lang w:bidi="ar-SA"/>
        </w:rPr>
        <w:t>)</w:t>
      </w:r>
      <w:r>
        <w:rPr>
          <w:rStyle w:val="FootnoteAnchor"/>
          <w:rtl w:val="true"/>
        </w:rPr>
        <w:footnoteReference w:id="130"/>
      </w:r>
      <w:r>
        <w:rPr>
          <w:rFonts w:ascii="IRNazanin" w:hAnsi="IRNazanin" w:eastAsia="IRNazanin"/>
          <w:color w:val="111111"/>
          <w:sz w:val="28"/>
          <w:sz w:val="28"/>
          <w:szCs w:val="28"/>
          <w:rtl w:val="true"/>
          <w:lang w:bidi="fa-IR"/>
        </w:rPr>
        <w:t>آن دلى كه از صفات رذيله دور است، آن دل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خدا در آن مى تابد اما آن دلى كه سياه است و صفات رذيله درِ آن را بسته است، گرچه نور خدا همه جا هست، رحمت خدا همه</w:t>
      </w:r>
    </w:p>
    <w:p>
      <w:pPr>
        <w:pStyle w:val="BookText"/>
        <w:rPr/>
      </w:pPr>
      <w:r>
        <w:rPr>
          <w:rFonts w:ascii="Amiri" w:hAnsi="Amiri" w:eastAsia="Amiri" w:cs="Amiri"/>
          <w:color w:val="111111"/>
          <w:sz w:val="28"/>
          <w:sz w:val="28"/>
          <w:szCs w:val="28"/>
          <w:rtl w:val="true"/>
          <w:lang w:bidi="ar-SA"/>
        </w:rPr>
        <w:t>جا هست، اما اين رحمت توى شيشه و بُطرى اين دل نمى 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تقصير رحمت خدا نيست؛ تقصير شيشه در بسته دل ما است</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دل را باز كن؛ رحمت خدا وارد آن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مى كنى مستجاب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دلى كه پر از حسادت باشد، پر از كينه باشد، حتّى كينه به مادر يا خواهرش داشته باشد، به اندازه اى حسود است كه خواهر ثروتمندش را نمى تواند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اى بخيل است كه خواهر </w:t>
      </w:r>
      <w:bookmarkStart w:id="444" w:name="pg20348_272866"/>
    </w:p>
    <w:p>
      <w:pPr>
        <w:pStyle w:val="BookText"/>
        <w:rPr/>
      </w:pPr>
      <w:bookmarkEnd w:id="444"/>
      <w:r>
        <w:rPr>
          <w:rFonts w:ascii="IRNazanin" w:hAnsi="IRNazanin" w:eastAsia="IRNazanin"/>
          <w:color w:val="111111"/>
          <w:sz w:val="28"/>
          <w:sz w:val="28"/>
          <w:szCs w:val="28"/>
          <w:rtl w:val="true"/>
          <w:lang w:bidi="fa-IR"/>
        </w:rPr>
        <w:t>فقيرش را رسيدگى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شيشه در بسته، اگر هزار بار يا الله بگويد، رحمت خدا وارد آن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شستشويى كن و آنگه به خرابات خرام</w:t>
      </w:r>
    </w:p>
    <w:p>
      <w:pPr>
        <w:pStyle w:val="BookText"/>
        <w:rPr/>
      </w:pPr>
      <w:r>
        <w:rPr>
          <w:rFonts w:ascii="IRNazanin" w:hAnsi="IRNazanin" w:eastAsia="IRNazanin"/>
          <w:color w:val="111111"/>
          <w:sz w:val="28"/>
          <w:sz w:val="28"/>
          <w:szCs w:val="28"/>
          <w:rtl w:val="true"/>
          <w:lang w:bidi="fa-IR"/>
        </w:rPr>
        <w:t>تا نگردد ز تو اين دير خراب آلوده</w:t>
      </w:r>
    </w:p>
    <w:p>
      <w:pPr>
        <w:pStyle w:val="BookText"/>
        <w:rPr/>
      </w:pPr>
      <w:r>
        <w:rPr>
          <w:rFonts w:ascii="IRNazanin" w:hAnsi="IRNazanin" w:eastAsia="IRNazanin"/>
          <w:color w:val="111111"/>
          <w:sz w:val="28"/>
          <w:sz w:val="28"/>
          <w:szCs w:val="28"/>
          <w:rtl w:val="true"/>
          <w:lang w:bidi="fa-IR"/>
        </w:rPr>
        <w:t xml:space="preserve">انسان اگر دل را شستشو كند و درِ خانه خدا برود و يا الله بگويد،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نورى است كه وارد دل او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دعايش مستجاب مى گردد</w:t>
      </w:r>
      <w:r>
        <w:rPr>
          <w:rFonts w:eastAsia="IRNazanin" w:cs="IRNazanin"/>
          <w:color w:val="111111"/>
          <w:sz w:val="28"/>
          <w:szCs w:val="28"/>
          <w:rtl w:val="true"/>
          <w:lang w:bidi="fa-IR"/>
        </w:rPr>
        <w:t>.</w:t>
      </w:r>
    </w:p>
    <w:p>
      <w:pPr>
        <w:pStyle w:val="Heading4"/>
        <w:numPr>
          <w:ilvl w:val="3"/>
          <w:numId w:val="1"/>
        </w:numPr>
        <w:rPr/>
      </w:pPr>
      <w:bookmarkStart w:id="445" w:name="__RefHeading___Toc11794013_1280447820"/>
      <w:bookmarkStart w:id="446" w:name="_Toc154"/>
      <w:bookmarkEnd w:id="445"/>
      <w:r>
        <w:rPr>
          <w:rtl w:val="true"/>
        </w:rPr>
        <w:t xml:space="preserve">- </w:t>
      </w:r>
      <w:r>
        <w:rPr>
          <w:rtl w:val="true"/>
        </w:rPr>
        <w:t xml:space="preserve">توسّل به معصومين </w:t>
      </w:r>
      <w:r>
        <w:rPr>
          <w:rtl w:val="true"/>
        </w:rPr>
        <w:t>(</w:t>
      </w:r>
      <w:r>
        <w:rPr>
          <w:rtl w:val="true"/>
        </w:rPr>
        <w:t>ع</w:t>
      </w:r>
      <w:r>
        <w:rPr>
          <w:rtl w:val="true"/>
        </w:rPr>
        <w:t>)</w:t>
      </w:r>
      <w:r>
        <w:rPr>
          <w:rtl w:val="true"/>
        </w:rPr>
        <w:t>، شرط اجابت است</w:t>
      </w:r>
      <w:bookmarkEnd w:id="446"/>
    </w:p>
    <w:p>
      <w:pPr>
        <w:pStyle w:val="BookText"/>
        <w:rPr/>
      </w:pPr>
      <w:r>
        <w:rPr>
          <w:rFonts w:ascii="IRNazanin" w:hAnsi="IRNazanin" w:eastAsia="IRNazanin"/>
          <w:color w:val="111111"/>
          <w:sz w:val="28"/>
          <w:sz w:val="28"/>
          <w:szCs w:val="28"/>
          <w:rtl w:val="true"/>
          <w:lang w:bidi="fa-IR"/>
        </w:rPr>
        <w:t>دعاى منهاى توسّل، به جايى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من بخواهم پشت بلندگو حرف بزنم و شما هم بشنويد، اما توسّل به برق پيدا نكنيم؛ توسّل به بلندگو پيدا نكنيم؛ مسلّم است كه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راديو نداى قم نبود، صداى من به شما اهل قم نمى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راديو واسطه است بين من و شما</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پيغمبر اكرم و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فيض اين عالمند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فيض، ولو نفس كشيدن من و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نفس كشيدن به واسطه پيغمبرِ اكرم و حضرت زهراء و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هم قرآن و هم روايات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زيارت جامعه زيارت بسيار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سفارش مى كنم به خصوص براى برآمدن حاجات چهل زيارت جامعه بخوانيد هر حاجتى داشته باشيد فوراً مى گيريد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مدّاح وار زيارت جامعه را براى ائمه طاهرين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اين زيارت جمله اى است كه به ما مى گويد كه چگونه دعا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بِكُمْ فَتَحَ اللهُ وَ بِكُمْ يَخْتِمُ و بِكُمْ يُنَزِّلُ الْغَيْثَ وِ بِكُمْ يُمْسِكُ السُّمآءَ اَنْ تَقَعَ عَلَي الاَرْضِ اِلّا بِاِذْنِهِ وَ بِكُمْ يُنَفِّسُ الْهَمَّ وَ يَكْشِفُ الضُّرَّ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عالم وجود به واسطه پيغمبر، فاطمه زهرا و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وجود يعنى همه آسمانها و زمين و آنچه در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وَبِكُمْ يُنَزِّلُ الْغَيْثَ‌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بارانى هم بيايد به واسطه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نعمتى براى ما بيايد به واسطه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نعمت سلامتى و نعمت عقل داريم به واسطه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نعمتى چه ظاهر و چه باطن كه از طرف حق تعالى بيايد به واسطه شما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بِكُمْ يُمْسِكُ السَّمآءَ اَنْ تَقَعَ عَلَي الاَرْضِ الّا بِاِذْنِه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شما است كه اين زمين پابرجا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بهشت هست از نور زهرا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نعمت در اين دنيا است واسطه فيضش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الآن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به آن حضرت مى گوئيم قطب عالم امكان، محور عالم وجود، واسطه بين غيب و شهود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بِكُمْ يُنَفِّسُ الْهَمَّ وَ يَكْشِفُ الضُّرَّ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غم و غصّه اى از دل كسى برطرف شود، به واسطه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bookmarkStart w:id="447" w:name="pg20348_272868"/>
    </w:p>
    <w:p>
      <w:pPr>
        <w:pStyle w:val="BookText"/>
        <w:rPr/>
      </w:pPr>
      <w:bookmarkEnd w:id="447"/>
      <w:r>
        <w:rPr>
          <w:rFonts w:ascii="IRNazanin" w:hAnsi="IRNazanin" w:eastAsia="IRNazanin"/>
          <w:color w:val="111111"/>
          <w:sz w:val="28"/>
          <w:sz w:val="28"/>
          <w:szCs w:val="28"/>
          <w:rtl w:val="true"/>
          <w:lang w:bidi="fa-IR"/>
        </w:rPr>
        <w:t>مصيبتى يا بلائى از كسى رفع شود، عاملش شما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گرفتار است بايد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حاجت دارد بايد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توسّل جلو برود و از خدا حاجتش را بگيرد</w:t>
      </w:r>
      <w:r>
        <w:rPr>
          <w:rFonts w:eastAsia="IRNazanin" w:cs="IRNazanin"/>
          <w:color w:val="111111"/>
          <w:sz w:val="28"/>
          <w:szCs w:val="28"/>
          <w:rtl w:val="true"/>
          <w:lang w:bidi="fa-IR"/>
        </w:rPr>
        <w:t>.</w:t>
      </w:r>
    </w:p>
    <w:p>
      <w:pPr>
        <w:pStyle w:val="Heading4"/>
        <w:numPr>
          <w:ilvl w:val="3"/>
          <w:numId w:val="1"/>
        </w:numPr>
        <w:rPr/>
      </w:pPr>
      <w:bookmarkStart w:id="448" w:name="__RefHeading___Toc11794015_1280447820"/>
      <w:bookmarkStart w:id="449" w:name="_Toc155"/>
      <w:bookmarkEnd w:id="448"/>
      <w:r>
        <w:rPr>
          <w:rtl w:val="true"/>
        </w:rPr>
        <w:t xml:space="preserve">- </w:t>
      </w:r>
      <w:r>
        <w:rPr>
          <w:rtl w:val="true"/>
        </w:rPr>
        <w:t>گاهى اجابت دعا، مصلحت نيست</w:t>
      </w:r>
      <w:bookmarkEnd w:id="449"/>
    </w:p>
    <w:p>
      <w:pPr>
        <w:pStyle w:val="BookText"/>
        <w:rPr/>
      </w:pPr>
      <w:r>
        <w:rPr>
          <w:rFonts w:ascii="IRNazanin" w:hAnsi="IRNazanin" w:eastAsia="IRNazanin"/>
          <w:color w:val="111111"/>
          <w:sz w:val="28"/>
          <w:sz w:val="28"/>
          <w:szCs w:val="28"/>
          <w:rtl w:val="true"/>
          <w:lang w:bidi="fa-IR"/>
        </w:rPr>
        <w:t>بحث ديگرى است و آن اين است كه خداوند روى مصلحت كار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مصلحت باشد پروردگار عالم ايجاد مى كند و اگر چيزى مصلحت نباشد معقول نيست كه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خلاف حكمت است و خدا حكيم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چنين باشد، گاهى پروردگار عالم چيزى را مصلحت مى داند بدون دعا مى دهد؛ و گاهى مصلحت اين است كه خداوند آنچه مى خواهى به تو</w:t>
      </w:r>
    </w:p>
    <w:p>
      <w:pPr>
        <w:pStyle w:val="BookText"/>
        <w:rPr/>
      </w:pPr>
      <w:r>
        <w:rPr>
          <w:rFonts w:ascii="IRNazanin" w:hAnsi="IRNazanin" w:eastAsia="IRNazanin"/>
          <w:color w:val="111111"/>
          <w:sz w:val="28"/>
          <w:sz w:val="28"/>
          <w:szCs w:val="28"/>
          <w:rtl w:val="true"/>
          <w:lang w:bidi="fa-IR"/>
        </w:rPr>
        <w:t>بدهد اما با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گاهى هم مصلحت نيست كه به تو چيزى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هر چه دعا كنى دعا مستجاب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بچّه اى كه سرماخورده و خربزه برايش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شما خربزه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گريه مى كند و لج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برايش مى سوزد؛ اما تو مصلحت نمى بينى كه به او بدهى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شريف براى اينكه اين مطلب را جا بيندازد، قضّيه حضرت خضر را بيان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قضّيه فوق العاده مهم و عرفانى و فلسفى در آخر سوره كهف بيان شده است و حضرت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فرمودند</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مسائل دِقّى اسلامى در اين چند تا آيه حل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قضا و قدر، جبر و تفويض، مسأله بداء، كيفيّت نسبت دادن حدوث به قدم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قضّيه اين است كه حضرت خضر يك بچّه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موسى به او اعتراض كرد كه چرا بچّه مردم را بى خود كشتى‌؟ حضرت خضر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بچّه را براى اين خاطر كُشتم كه اين بچّه بزرگ مى شد، بر پدر و مادرش سلطه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كه كافر بود هيچ، پدر و مادرش را هم كافر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بچّه را كشتم و خداوند به جاى آن يك بچّه صالحى به اين پدر و مادر عنايت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مى خوانيم خداوند به جاى اين بچّه، دخترى به آنها داد كه از نسل اين دختر هفتاد پيغمبر از پيغمبران بنى اسرائيل به دنيا آمدند</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ثعلبه يكى از اصحاب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بدى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عاقبت به خير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آمد خدمت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دلم يك گوسفند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صراحت فرمودند كه صلاحت نيست، برو دنبال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اصرار كرد و توجّهى به سفارش آن حضرت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گوسفند به ثعلبه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بركت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شد دو تا دو تا شد چهار تا، بعد از چند سال به اندازه يك گلّه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اينكه گوسفندانش زياد مى شد، كم كم نماز جماعت را ترك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مى آمد گاهى نمى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مردمى كه به</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دنيا مشغولند و به مسجد كم مى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گاهى تذكّر مى دادند كه اى ثعلبه مثل اينكه دنيا تو را گرفته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بس گوسفندانش زياد شد از مدينه خارج شد و رفت خارج شهر و نماز و منبر و محراب از دستش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آيه زكاة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 صَدَقَةً تُطَهِّرُهُمْ وَ تُزَكِّيهِمْ بِهٰا وَ صَلِّ عَلَيْهِمْ إِنَّ صَلاٰتَكَ سَكَنٌ لَهُمْ‌</w:t>
      </w:r>
      <w:r>
        <w:rPr>
          <w:rFonts w:eastAsia="Amiri" w:cs="Amiri" w:ascii="Amiri" w:hAnsi="Amiri"/>
          <w:color w:val="111111"/>
          <w:sz w:val="28"/>
          <w:szCs w:val="28"/>
          <w:rtl w:val="true"/>
          <w:lang w:bidi="ar-SA"/>
        </w:rPr>
        <w:t>)</w:t>
      </w:r>
      <w:r>
        <w:rPr>
          <w:rStyle w:val="FootnoteAnchor"/>
          <w:rtl w:val="true"/>
        </w:rPr>
        <w:footnoteReference w:id="132"/>
      </w:r>
      <w:r>
        <w:rPr>
          <w:rFonts w:ascii="IRNazanin" w:hAnsi="IRNazanin" w:eastAsia="IRNazanin"/>
          <w:color w:val="111111"/>
          <w:sz w:val="28"/>
          <w:sz w:val="28"/>
          <w:szCs w:val="28"/>
          <w:rtl w:val="true"/>
          <w:lang w:bidi="fa-IR"/>
        </w:rPr>
        <w:t xml:space="preserve">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نفر را فرستادند پيش ثعلبه تا از او زكات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ثعلبه حساب كرد ديد خيلى بايد زكات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 خودم مى آيم خدمت پيغمبر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دفعه فرستادند تا زكات را بدهد باز هم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سوم گفت كه اين زكات جزيه است كه از نصرانيها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مى خواهد از من هم جزيه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فرقى بين مسلمان و نصرانى‌؟ اين خبر را به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ناراحت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ثعلبه يك وقت متوجّه شد كه خيلى بد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آمد خدمت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آشتى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حضرت از دنيا رحلت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صحنه جورى شد كه ابابكر هم نتوانست از او زكات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كه بدهد اما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 نتوانست؛ تا اينكه عثمان از ثعلبه زكات گرفت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قضيّه چه چيزى به ما مى فهماند؟ ما كه چيزى سرمان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بعضى از دعاهايت را مستجاب نمى كند بهتر است </w:t>
      </w:r>
    </w:p>
    <w:p>
      <w:pPr>
        <w:pStyle w:val="BookText"/>
        <w:rPr/>
      </w:pPr>
      <w:r>
        <w:rPr>
          <w:rFonts w:ascii="IRNazanin" w:hAnsi="IRNazanin" w:eastAsia="IRNazanin"/>
          <w:color w:val="111111"/>
          <w:sz w:val="28"/>
          <w:sz w:val="28"/>
          <w:szCs w:val="28"/>
          <w:rtl w:val="true"/>
          <w:lang w:bidi="fa-IR"/>
        </w:rPr>
        <w:t>يا اينكه دعايت را مستجاب بكند ولى مثل ثعلبه بدبخت بشوى‌؟ اگر پرده ها عقب برود آن وقت مى فهميم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ما هر چه بيشتر شود، در مقابل جهل ما يك قطره از درياست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ها كه عقب برود معلوم مى شود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بر ايشان يك مقدار پرده ها عقب رفت، وقتى كه مى خواهند دعا بكنند مى گويند اگر مصلحت مى دانى اجابت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وقت جوانى مرتّب دعا كند كه خدايا وضع مرا بهتر كن؛ و خدا هم دعايش را مستجاب مى كند و او را پولدار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يك وقت خمس را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خمس نداد چه</w:t>
      </w:r>
    </w:p>
    <w:p>
      <w:pPr>
        <w:pStyle w:val="BookText"/>
        <w:rPr/>
      </w:pPr>
      <w:r>
        <w:rPr>
          <w:rFonts w:ascii="IRNazanin" w:hAnsi="IRNazanin" w:eastAsia="IRNazanin"/>
          <w:color w:val="111111"/>
          <w:sz w:val="28"/>
          <w:sz w:val="28"/>
          <w:szCs w:val="28"/>
          <w:rtl w:val="true"/>
          <w:lang w:bidi="fa-IR"/>
        </w:rPr>
        <w:t xml:space="preserve">مى شود؟ در دم مرگ با بغض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بهتر است يا فقير باشد؟ از خدا گله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مصلحت باشد كه از راه دعا خدا به شما بدهد،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جمله ديگر اين است كه دعا بدون نتيجه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 وقت هم كه مصحلت شما نيست كه خداوند به شما چيزى عنايت كند بَدَلَش را به تو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صلاح نيست يك خانه مستقل به تو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عاقبت به خيرى به تو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عاقب تو خير نباشد اما به خير مى كند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 و فرياد مى كنى براى اداى قرضت، اما صلاح نيست كه بى قرض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دعا مى كنى مستجاب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عوض اين دعا، خداوند فرزند صالحى به تو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اگر در دنيا صلاحش نباشد كه دعايش مستجاب شود يا بَدَلَش را به او بدهند، پروردگار عالم بَدَلَش را در روز قيامت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مى خوانيم كسانيكه دعايشان </w:t>
      </w:r>
    </w:p>
    <w:p>
      <w:pPr>
        <w:pStyle w:val="BookText"/>
        <w:rPr/>
      </w:pPr>
      <w:r>
        <w:rPr>
          <w:rFonts w:ascii="IRNazanin" w:hAnsi="IRNazanin" w:eastAsia="IRNazanin"/>
          <w:color w:val="111111"/>
          <w:sz w:val="28"/>
          <w:sz w:val="28"/>
          <w:szCs w:val="28"/>
          <w:rtl w:val="true"/>
          <w:lang w:bidi="fa-IR"/>
        </w:rPr>
        <w:t>مستجاب نشده؛ فقير بودند و به فقرشان سوختند و ساختند تا مردند؛ خدا به اندازه اى به اينها چيز مى دهد كه اينها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در دنيا يك دعاى ما مستجاب نمى شد تا الان بيشتر پاداش داشتيم</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شهيد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 الفُؤاد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خانمى هر سال بچّه سقط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ده تا بچّه سقط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شبى با خدا راز و نياز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ده تا بچّه زائيدم اما يكى هم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زائيدن و سقط شدن بچّه را دارم اما بچه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از خدا گله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خانم شب خواب ديد كه مى خواهد وارد يك قصر فوق العاده زيبائى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راهش نمى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اين قصر مال تو است اما بعد از مردنت نه 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آن قصر گفت كه خداوند اين قصر را براى رياضت هايى كه كشيده اى براى تو خلق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از شنيدن اين حرف خيلى خوشحال شد؛ و در حال خوشحالى از خواب بيدار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شهيد مى فرمايد كه چون خانم از خواب بيدار شد، از بس كه خوشحال بود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در سال دو سه مرتبه سِقط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متوجّه نيستيم و الاّ مى گفتيم اى كاش اصلاً دعاهاى ما مستجاب نمى شد تا اينكه اجرش را در روز قيامت به ما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در روز قيامت مى گوئيم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مصيبت ما در دنيا بيشتر بود يا بلاهاى ما بيشتر بود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هر كه در اين بزم مقرّب تر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 بلا بيشترش مى دهند</w:t>
      </w:r>
      <w:r>
        <w:rPr>
          <w:rFonts w:eastAsia="Amiri" w:cs="Amiri" w:ascii="Amiri" w:hAnsi="Amiri"/>
          <w:color w:val="111111"/>
          <w:sz w:val="28"/>
          <w:szCs w:val="28"/>
          <w:rtl w:val="true"/>
          <w:lang w:bidi="ar-SA"/>
        </w:rPr>
        <w:t xml:space="preserve">. </w:t>
      </w:r>
      <w:bookmarkStart w:id="450" w:name="pg20348_272873"/>
    </w:p>
    <w:p>
      <w:pPr>
        <w:pStyle w:val="Heading2"/>
        <w:numPr>
          <w:ilvl w:val="1"/>
          <w:numId w:val="1"/>
        </w:numPr>
        <w:rPr/>
      </w:pPr>
      <w:bookmarkStart w:id="451" w:name="__RefHeading___Toc11794017_1280447820"/>
      <w:bookmarkStart w:id="452" w:name="_Toc156"/>
      <w:bookmarkEnd w:id="450"/>
      <w:bookmarkEnd w:id="451"/>
      <w:r>
        <w:rPr>
          <w:rtl w:val="true"/>
        </w:rPr>
        <w:t xml:space="preserve">جلسه هجدهم فضيلت </w:t>
      </w:r>
      <w:r>
        <w:rPr>
          <w:rtl w:val="true"/>
        </w:rPr>
        <w:t>«</w:t>
      </w:r>
      <w:r>
        <w:rPr>
          <w:rtl w:val="true"/>
        </w:rPr>
        <w:t>اخلاص در عمل</w:t>
      </w:r>
      <w:r>
        <w:rPr>
          <w:rtl w:val="true"/>
        </w:rPr>
        <w:t>» (</w:t>
      </w:r>
      <w:r>
        <w:rPr/>
        <w:t>1</w:t>
      </w:r>
      <w:r>
        <w:rPr>
          <w:rtl w:val="true"/>
        </w:rPr>
        <w:t>)</w:t>
      </w:r>
      <w:bookmarkEnd w:id="452"/>
    </w:p>
    <w:p>
      <w:pPr>
        <w:pStyle w:val="Heading3"/>
        <w:numPr>
          <w:ilvl w:val="2"/>
          <w:numId w:val="1"/>
        </w:numPr>
        <w:rPr/>
      </w:pPr>
      <w:bookmarkStart w:id="453" w:name="__RefHeading___Toc11794019_1280447820"/>
      <w:bookmarkStart w:id="454" w:name="_Toc157"/>
      <w:bookmarkEnd w:id="453"/>
      <w:r>
        <w:rPr>
          <w:rtl w:val="true"/>
        </w:rPr>
        <w:t>اشاره</w:t>
      </w:r>
      <w:bookmarkEnd w:id="45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معناى خلوص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اخلاص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نزول آيه ولايت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روايتى از منية المريد درباره اخلاص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جوان با اخلاص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اويس قرنى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نمونه اخلاص در قرن اخير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5" w:name="pg20348_272875"/>
      <w:bookmarkStart w:id="456" w:name="pg20348_272875"/>
      <w:bookmarkEnd w:id="456"/>
    </w:p>
    <w:p>
      <w:pPr>
        <w:pStyle w:val="Heading3"/>
        <w:numPr>
          <w:ilvl w:val="2"/>
          <w:numId w:val="1"/>
        </w:numPr>
        <w:rPr/>
      </w:pPr>
      <w:bookmarkStart w:id="457" w:name="pg20348_272875"/>
      <w:bookmarkStart w:id="458" w:name="__RefHeading___Toc11794021_1280447820"/>
      <w:bookmarkStart w:id="459" w:name="_Toc158"/>
      <w:bookmarkEnd w:id="457"/>
      <w:bookmarkEnd w:id="458"/>
      <w:r>
        <w:rPr>
          <w:rtl w:val="true"/>
        </w:rPr>
        <w:t xml:space="preserve">فضيلت </w:t>
      </w:r>
      <w:r>
        <w:rPr>
          <w:rtl w:val="true"/>
        </w:rPr>
        <w:t>«</w:t>
      </w:r>
      <w:r>
        <w:rPr>
          <w:rtl w:val="true"/>
        </w:rPr>
        <w:t>اخلاص در عمل</w:t>
      </w:r>
      <w:r>
        <w:rPr>
          <w:rtl w:val="true"/>
        </w:rPr>
        <w:t>» (</w:t>
      </w:r>
      <w:r>
        <w:rPr/>
        <w:t>1</w:t>
      </w:r>
      <w:r>
        <w:rPr>
          <w:rtl w:val="true"/>
        </w:rPr>
        <w:t>)</w:t>
      </w:r>
      <w:bookmarkEnd w:id="459"/>
    </w:p>
    <w:p>
      <w:pPr>
        <w:pStyle w:val="Heading4"/>
        <w:numPr>
          <w:ilvl w:val="3"/>
          <w:numId w:val="1"/>
        </w:numPr>
        <w:rPr/>
      </w:pPr>
      <w:bookmarkStart w:id="460" w:name="__RefHeading___Toc11794023_1280447820"/>
      <w:bookmarkStart w:id="461" w:name="_Toc159"/>
      <w:bookmarkEnd w:id="460"/>
      <w:r>
        <w:rPr>
          <w:rtl w:val="true"/>
        </w:rPr>
        <w:t>اشاره</w:t>
      </w:r>
      <w:bookmarkEnd w:id="461"/>
    </w:p>
    <w:p>
      <w:pPr>
        <w:pStyle w:val="BookText"/>
        <w:rPr/>
      </w:pPr>
      <w:r>
        <w:rPr>
          <w:rFonts w:ascii="IRNazanin" w:hAnsi="IRNazanin" w:eastAsia="IRNazanin"/>
          <w:color w:val="111111"/>
          <w:sz w:val="28"/>
          <w:sz w:val="28"/>
          <w:szCs w:val="28"/>
          <w:rtl w:val="true"/>
          <w:lang w:bidi="fa-IR"/>
        </w:rPr>
        <w:t>بحث درباره فضائل و رذائل اخلاقى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امروز درباره فضيلتى است كه بسيار بالاست و همه كارها، همه گفتار و كردار ما، حتّى افكار ما بايد رنگ اين فضيلت را داشته باشد؛ و آن فضيلت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 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كلمه مقدّسى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وقتى كه فكر اين كلمه را بكند يك نشاطى براى او پيدا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سرتا پاى اين كلمه نور است و از آن نور مى بارد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ضدّ اين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كه به خواست خداوند و لطف حضرت بقيه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بعداً درباره اش صحبت مى 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بسيار تاريك و شومى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اى كه انسان تصوّر آن را بكند مى بيند سرتاپاى آن ظلمت است</w:t>
      </w:r>
      <w:r>
        <w:rPr>
          <w:rFonts w:eastAsia="IRNazanin" w:cs="IRNazanin"/>
          <w:color w:val="111111"/>
          <w:sz w:val="28"/>
          <w:szCs w:val="28"/>
          <w:rtl w:val="true"/>
          <w:lang w:bidi="fa-IR"/>
        </w:rPr>
        <w:t xml:space="preserve">. </w:t>
      </w:r>
      <w:bookmarkStart w:id="462" w:name="pg20348_272876"/>
    </w:p>
    <w:p>
      <w:pPr>
        <w:pStyle w:val="BookText"/>
        <w:rPr/>
      </w:pPr>
      <w:bookmarkEnd w:id="462"/>
      <w:r>
        <w:rPr>
          <w:rFonts w:ascii="Amiri" w:hAnsi="Amiri" w:eastAsia="Amiri" w:cs="Amiri"/>
          <w:color w:val="111111"/>
          <w:sz w:val="28"/>
          <w:sz w:val="28"/>
          <w:szCs w:val="28"/>
          <w:rtl w:val="true"/>
          <w:lang w:bidi="ar-SA"/>
        </w:rPr>
        <w:t xml:space="preserve">اما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مقدّس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حتّى غيرمسلمان و يا كسى كه دين ندارد، اين مطلب را قبول دارد</w:t>
      </w:r>
      <w:r>
        <w:rPr>
          <w:rFonts w:eastAsia="Amiri" w:cs="Amiri" w:ascii="Amiri" w:hAnsi="Amiri"/>
          <w:color w:val="111111"/>
          <w:sz w:val="28"/>
          <w:szCs w:val="28"/>
          <w:rtl w:val="true"/>
          <w:lang w:bidi="ar-SA"/>
        </w:rPr>
        <w:t>.</w:t>
      </w:r>
    </w:p>
    <w:p>
      <w:pPr>
        <w:pStyle w:val="Heading4"/>
        <w:numPr>
          <w:ilvl w:val="3"/>
          <w:numId w:val="1"/>
        </w:numPr>
        <w:rPr/>
      </w:pPr>
      <w:bookmarkStart w:id="463" w:name="__RefHeading___Toc11794025_1280447820"/>
      <w:bookmarkStart w:id="464" w:name="_Toc160"/>
      <w:bookmarkEnd w:id="463"/>
      <w:r>
        <w:rPr>
          <w:rtl w:val="true"/>
        </w:rPr>
        <w:t xml:space="preserve">- </w:t>
      </w:r>
      <w:r>
        <w:rPr>
          <w:rtl w:val="true"/>
        </w:rPr>
        <w:t>معناى خلوص</w:t>
      </w:r>
      <w:bookmarkEnd w:id="464"/>
    </w:p>
    <w:p>
      <w:pPr>
        <w:pStyle w:val="BookText"/>
        <w:rPr/>
      </w:pPr>
      <w:r>
        <w:rPr>
          <w:rFonts w:ascii="IRNazanin" w:hAnsi="IRNazanin" w:eastAsia="IRNazanin"/>
          <w:color w:val="111111"/>
          <w:sz w:val="28"/>
          <w:sz w:val="28"/>
          <w:szCs w:val="28"/>
          <w:rtl w:val="true"/>
          <w:lang w:bidi="fa-IR"/>
        </w:rPr>
        <w:t>خلوص براى انسان حالتى است كه گفتار و كردار ما نمايانگر آن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صفت خلوص بر دل كسى حكم فرما باشد، گفتار او خالصانه است؛ كارش خالصانه است؛ و ديگر چيزى در نظرش نيست جز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بتواند به همه گفتار و كردارش رنگ خلوص بزند، رنگ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صِبْغَةَ اَللّٰهِ وَ مَنْ أَحْسَنُ مِنَ اَللّٰهِ صِبْغَةً‌</w:t>
      </w:r>
      <w:r>
        <w:rPr>
          <w:rFonts w:eastAsia="Amiri" w:cs="Amiri" w:ascii="Amiri" w:hAnsi="Amiri"/>
          <w:color w:val="111111"/>
          <w:sz w:val="28"/>
          <w:szCs w:val="28"/>
          <w:rtl w:val="true"/>
          <w:lang w:bidi="ar-SA"/>
        </w:rPr>
        <w:t>)</w:t>
      </w:r>
      <w:r>
        <w:rPr>
          <w:rStyle w:val="FootnoteAnchor"/>
          <w:rtl w:val="true"/>
        </w:rPr>
        <w:footnoteReference w:id="134"/>
      </w:r>
      <w:r>
        <w:rPr>
          <w:rFonts w:ascii="IRNazanin" w:hAnsi="IRNazanin" w:eastAsia="IRNazanin"/>
          <w:color w:val="111111"/>
          <w:sz w:val="28"/>
          <w:sz w:val="28"/>
          <w:szCs w:val="28"/>
          <w:rtl w:val="true"/>
          <w:lang w:bidi="fa-IR"/>
        </w:rPr>
        <w:t>يعنى رنگ خدا چه رنگ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قرآن شريف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دين آمده است براى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عبادت صِرف، بلكه عبادتى كه رنگ خلوص داشته باشد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أُمِرُوا إِلاّٰ لِيَعْبُدُوا اَللّٰهَ مُخْلِصِينَ لَهُ اَلدِّينَ حُنَفٰاءَ‌</w:t>
      </w:r>
      <w:r>
        <w:rPr>
          <w:rFonts w:eastAsia="Amiri" w:cs="Amiri" w:ascii="Amiri" w:hAnsi="Amiri"/>
          <w:color w:val="111111"/>
          <w:sz w:val="28"/>
          <w:szCs w:val="28"/>
          <w:rtl w:val="true"/>
          <w:lang w:bidi="ar-SA"/>
        </w:rPr>
        <w:t>)</w:t>
      </w:r>
      <w:r>
        <w:rPr>
          <w:rStyle w:val="FootnoteAnchor"/>
          <w:rtl w:val="true"/>
        </w:rPr>
        <w:footnoteReference w:id="135"/>
      </w:r>
      <w:r>
        <w:rPr>
          <w:rFonts w:ascii="IRNazanin" w:hAnsi="IRNazanin" w:eastAsia="IRNazanin"/>
          <w:color w:val="111111"/>
          <w:sz w:val="28"/>
          <w:sz w:val="28"/>
          <w:szCs w:val="28"/>
          <w:rtl w:val="true"/>
          <w:lang w:bidi="fa-IR"/>
        </w:rPr>
        <w:t>امر نشديد جز به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عبادتى كه رنگ خلوص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بخواهد كارش نورانى باشد، پربركت باشد، دنيا داشته باشد، </w:t>
      </w:r>
      <w:bookmarkStart w:id="465" w:name="pg20348_272877"/>
    </w:p>
    <w:p>
      <w:pPr>
        <w:pStyle w:val="BookText"/>
        <w:rPr/>
      </w:pPr>
      <w:bookmarkEnd w:id="465"/>
      <w:r>
        <w:rPr>
          <w:rFonts w:ascii="IRNazanin" w:hAnsi="IRNazanin" w:eastAsia="IRNazanin"/>
          <w:color w:val="111111"/>
          <w:sz w:val="28"/>
          <w:sz w:val="28"/>
          <w:szCs w:val="28"/>
          <w:rtl w:val="true"/>
          <w:lang w:bidi="fa-IR"/>
        </w:rPr>
        <w:t>آخرت داشته باشد، بايد مواظب باشد كه نه فقط به نماز و روزه اش بلكه به همه كارهايش اين رنگ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كارهايش مخلصانه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مثلاً خانم كه خانه دارى مى كند، شوهردارى و بچّه دارى مى كند، اگر سعادت دنيا و آخرت مى خواهد، اگر مى خواهد خانه او روشن و با نشاط باشد، اگر مى خواهد اولاد صالحى داشته باشد، و اگر محبت شوهر را مى خواهد، بايد شوهردارى و بچّه داريش براى خدا باشد؛ رنگ خدائى داشته باشد؛ و اين رنگ خدايى كارهاى او را مبارك مى كند و ثواب خطّ مقدّم جبهه به اين خانم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خلوص بيشتر، ثواب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به جايى مى رسد كه ثواب شهادت هم به اين خانم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آقا هم اگر علاوه بر اخلاص در نماز و روزه اش، در كارهاى دنيايش، يعنى زحمتى كه مى كشد تا زن و بچّه اش در رفاه باشند، تا آبروى او حفظ شود، هم اخلاص داشته باشد، يعنى كار را براى خدا بكند، علاوه بر بركت و نورانيّت در كار ثواب شهادت هم به او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مراتب خلوص بيشتر، ثواب براى اين آقا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خلوص ممكن است ارزش يك كار را آنقدر بالا ببرد كه از دنيا و آخرت هم بهتر باشد</w:t>
      </w:r>
      <w:r>
        <w:rPr>
          <w:rFonts w:eastAsia="IRNazanin" w:cs="IRNazanin"/>
          <w:color w:val="111111"/>
          <w:sz w:val="28"/>
          <w:szCs w:val="28"/>
          <w:rtl w:val="true"/>
          <w:lang w:bidi="fa-IR"/>
        </w:rPr>
        <w:t>.</w:t>
      </w:r>
    </w:p>
    <w:p>
      <w:pPr>
        <w:pStyle w:val="Heading4"/>
        <w:numPr>
          <w:ilvl w:val="3"/>
          <w:numId w:val="1"/>
        </w:numPr>
        <w:rPr/>
      </w:pPr>
      <w:bookmarkStart w:id="466" w:name="__RefHeading___Toc11794027_1280447820"/>
      <w:bookmarkStart w:id="467" w:name="_Toc161"/>
      <w:bookmarkEnd w:id="466"/>
      <w:r>
        <w:rPr>
          <w:rtl w:val="true"/>
        </w:rPr>
        <w:t>- ‍</w:t>
      </w:r>
      <w:r>
        <w:rPr>
          <w:rtl w:val="true"/>
        </w:rPr>
        <w:t xml:space="preserve">اخلاص حضرت على </w:t>
      </w:r>
      <w:r>
        <w:rPr>
          <w:rtl w:val="true"/>
        </w:rPr>
        <w:t>(</w:t>
      </w:r>
      <w:r>
        <w:rPr>
          <w:rtl w:val="true"/>
        </w:rPr>
        <w:t>ع</w:t>
      </w:r>
      <w:r>
        <w:rPr>
          <w:rtl w:val="true"/>
        </w:rPr>
        <w:t>)</w:t>
      </w:r>
      <w:bookmarkEnd w:id="467"/>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ضَرْبَة عَلِي يَوْمَ الخَنْدَقِ اَفْضَلُ مِنْ عِبادَة الثَّقَلَيْنِ‌</w:t>
      </w:r>
      <w:r>
        <w:rPr>
          <w:rFonts w:eastAsia="Amiri" w:cs="Amiri" w:ascii="Amiri" w:hAnsi="Amiri"/>
          <w:color w:val="111111"/>
          <w:sz w:val="28"/>
          <w:szCs w:val="28"/>
          <w:rtl w:val="true"/>
          <w:lang w:bidi="ar-SA"/>
        </w:rPr>
        <w:t>»</w:t>
      </w:r>
      <w:r>
        <w:rPr>
          <w:rStyle w:val="FootnoteAnchor"/>
          <w:rtl w:val="true"/>
        </w:rPr>
        <w:footnoteReference w:id="136"/>
      </w:r>
      <w:r>
        <w:rPr>
          <w:rFonts w:ascii="IRNazanin" w:hAnsi="IRNazanin" w:eastAsia="IRNazanin"/>
          <w:color w:val="111111"/>
          <w:sz w:val="28"/>
          <w:sz w:val="28"/>
          <w:szCs w:val="28"/>
          <w:rtl w:val="true"/>
          <w:lang w:bidi="fa-IR"/>
        </w:rPr>
        <w:t xml:space="preserve">آن شمشيرى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عبدود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آن شمشير زدن ثوابش از عبادت جنّ و انس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عبادت همه انس و جنّ را يك طرف و ثواب آن شمشير زدن را يك طرف بگذاريم، ثواب آن شمشير زدن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اينكه رنگ خلوص، آن هم خلوص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قضيّه را مولوى و ديگران نقل مى كنند كه وقتى كه</w:t>
      </w:r>
    </w:p>
    <w:p>
      <w:pPr>
        <w:pStyle w:val="BookText"/>
        <w:rPr/>
      </w:pPr>
      <w:r>
        <w:rPr>
          <w:rFonts w:ascii="IRNazanin" w:hAnsi="IRNazanin" w:eastAsia="IRNazanin"/>
          <w:color w:val="111111"/>
          <w:sz w:val="28"/>
          <w:sz w:val="28"/>
          <w:szCs w:val="28"/>
          <w:rtl w:val="true"/>
          <w:lang w:bidi="fa-IR"/>
        </w:rPr>
        <w:t xml:space="preserve">مولا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روى خاك انداخت تا سرش را جدا كند، او به حضرت بى احترامى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بلند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صحنه عجيب كه همه مسلمانها مى لرزيدند؛ در آن صحنه اى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ميدان رفت،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 الايمانُ كُلُّهُ اِلَي الشِّرْكِ كُلِّه</w:t>
      </w:r>
      <w:r>
        <w:rPr>
          <w:rFonts w:eastAsia="Amiri" w:cs="Amiri" w:ascii="Amiri" w:hAnsi="Amiri"/>
          <w:color w:val="111111"/>
          <w:sz w:val="28"/>
          <w:szCs w:val="28"/>
          <w:rtl w:val="true"/>
          <w:lang w:bidi="ar-SA"/>
        </w:rPr>
        <w:t>»</w:t>
      </w:r>
      <w:r>
        <w:rPr>
          <w:rStyle w:val="FootnoteAnchor"/>
          <w:rtl w:val="true"/>
        </w:rPr>
        <w:footnoteReference w:id="137"/>
      </w:r>
      <w:r>
        <w:rPr>
          <w:rFonts w:ascii="IRNazanin" w:hAnsi="IRNazanin" w:eastAsia="IRNazanin"/>
          <w:color w:val="111111"/>
          <w:sz w:val="28"/>
          <w:sz w:val="28"/>
          <w:szCs w:val="28"/>
          <w:rtl w:val="true"/>
          <w:lang w:bidi="fa-IR"/>
        </w:rPr>
        <w:t>يعنى ايمان و شرك روبه رو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على شكست بخورد، مسلمانها شكست خورده اند و اگر عمرو شكست بخورد مشركين شكست خورده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صحنه عجيب و استثنائى، مولا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را رها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قدم زد و بعد سرش را جدا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مولا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تأخير در جدا كردن سر عَمرو را </w:t>
      </w:r>
      <w:bookmarkStart w:id="468" w:name="pg20348_272879"/>
    </w:p>
    <w:p>
      <w:pPr>
        <w:pStyle w:val="BookText"/>
        <w:rPr/>
      </w:pPr>
      <w:bookmarkEnd w:id="468"/>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اهانت كرد و من ناراحت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وقت سرش را جدا مى كردم همه اش براى خاطر خدا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هم براى انتقامجويى شخصى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خواستم همه اش براى خاطر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بلند شدم و مقدارى قدم زدم تا آن حالت غضب آلودگى من از بين رفت؛ آنگاه سر را جدا كردم تا صد در صد براى رضاى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يك شمشير بيشتر نبوده، اما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مِنْ عِبادَة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رنگ خلوص به آن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خلوص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4"/>
        <w:numPr>
          <w:ilvl w:val="3"/>
          <w:numId w:val="1"/>
        </w:numPr>
        <w:rPr/>
      </w:pPr>
      <w:bookmarkStart w:id="469" w:name="__RefHeading___Toc11794029_1280447820"/>
      <w:bookmarkStart w:id="470" w:name="_Toc162"/>
      <w:bookmarkEnd w:id="469"/>
      <w:r>
        <w:rPr>
          <w:rtl w:val="true"/>
        </w:rPr>
        <w:t xml:space="preserve">- </w:t>
      </w:r>
      <w:r>
        <w:rPr>
          <w:rtl w:val="true"/>
        </w:rPr>
        <w:t>نزول آيه ولايت</w:t>
      </w:r>
      <w:bookmarkEnd w:id="470"/>
    </w:p>
    <w:p>
      <w:pPr>
        <w:pStyle w:val="BookText"/>
        <w:rPr/>
      </w:pPr>
      <w:r>
        <w:rPr>
          <w:rFonts w:ascii="Amiri" w:hAnsi="Amiri" w:eastAsia="Amiri" w:cs="Amiri"/>
          <w:color w:val="111111"/>
          <w:sz w:val="28"/>
          <w:sz w:val="28"/>
          <w:szCs w:val="28"/>
          <w:rtl w:val="true"/>
          <w:lang w:bidi="ar-SA"/>
        </w:rPr>
        <w:t xml:space="preserve">علاوه بر اين، سيصد آيه در قرآن وجود دارد كه همه، يعنى شيعه و سنى، قائل هستند كه در شأن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ميان اين آيات آيه اى است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آيه ولايت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بهتر از آن آيه در قرآن نداريم، كه فخرى است براى شيعه، و اين آيه شريفه از نظر شيعه و بسيارى از علماى اهل تسنّن، دليل خوبى براى امامت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خليفه بلافصل بودن آن حضرت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آيه شريفه اين است</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سرپرست شما، ولى شما، خداست و پيغمبر است و آن كسى است كه ايمان دارد؛ علاوه بر ايمان، نماز هم مى خواند؛ علاو بر نماز، به فقراء و ضعفا رسيدگى مى كند و در حال ركوع زكات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شريفه، كه ولايت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پهلوى ولايت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پهلوى ولايت خدا گذاشته، در شأن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آن حضرت در حال خواندن نماز مستحبّى بودند، فقيرى به مسجد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به او چيزى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مأيوسانه از مسجد بيرون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ركوع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دراز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گدا فهميد و انگشتر را از دست آن حضرت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آيه ولايت نازل شد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فكر مى كنم اين انگشتر ارزان قيمت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آن زمان مسلمانان در مضيقه عجيبى بودند و معلوم است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قيمتى دست نمى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رسم آن حضرت اين نبود كه چيز قيمتى در بر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او از كرباس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ساده، كفش او بسيار ساده، فقط چيزى كه از آن حضرت ساده نبود شمشرش بود به نام ذوالفقار؛ كه جبرئيل از عالم غيب آورده بود؛ والاّ همه وسائل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العاده ساده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انگشترش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رنگ اخلاص به اين انگشتر خورده بود و به اندازه اى به اين انگشتر ارزش داده است كه عُمَر گفته بود كه من حاضر بودم اگر دنيا را داشتم، اگر قطارهاى شتر داشتم، بدهم و اين آيه در شأن من نازل بشود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اين قضيّه خيال مى كردند هر كس در ركوع چيز بدهد آيه برايش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مرتّب در ركوع به فقير چيزى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دانستند كه حساب، حساب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ركوع نماز و انگشتر نيست، حساب خلوص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انصافاً اگر كسى بگويد كه آيه ولايت به دو جهان ارزش دارد اشتباه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بگويد كه آيه ولايت به بهشت ارزش دارد، اشتباه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اين ايه را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w:t>
      </w:r>
    </w:p>
    <w:p>
      <w:pPr>
        <w:pStyle w:val="BookText"/>
        <w:rPr/>
      </w:pP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آن حضرت براى پاداش كار نكرد؛ و پاداش كسى كه فقط كار براى خدا كند نه براى پاداش، خيلى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كردن براى پاداش خوب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بتواند عبادتش، كارهاى خانه اش، كارهاى اجتماعش، مخلصانه و براى رضاى خدا باشد، بسيار مهم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درباره اين حديث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تَفَكُّرُ ساعَة خَيْرٌ مِنْ عِبادَة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آن چه كه استاد بزرگوار ما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كردند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تفكر ساعة خير من عبادة ستين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يك روايت مى گويد يك لحظه فكر كردن، علم جويى و علم يابى، حقيقت جويى، حقيقت يابى، با يك سال عبادت برابر است؛ روايت ديگر مى گويد با شصت سال و روايت ديگر با هفتاد سال عبادت برابر است؛ اين اختلاف براى چيست‌؟ براى اينكه در ميزان اخلاص،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خلوص، هر چه بيشتر باشد، ارزش آن بالاتر مى رود؛ تا برابر </w:t>
      </w:r>
      <w:bookmarkStart w:id="471" w:name="pg20348_272882"/>
    </w:p>
    <w:p>
      <w:pPr>
        <w:pStyle w:val="BookText"/>
        <w:rPr/>
      </w:pPr>
      <w:bookmarkEnd w:id="471"/>
      <w:r>
        <w:rPr>
          <w:rFonts w:ascii="Amiri" w:hAnsi="Amiri" w:eastAsia="Amiri" w:cs="Amiri"/>
          <w:color w:val="111111"/>
          <w:sz w:val="28"/>
          <w:sz w:val="28"/>
          <w:szCs w:val="28"/>
          <w:rtl w:val="true"/>
          <w:lang w:bidi="ar-SA"/>
        </w:rPr>
        <w:t>شصت يا هفتاد سال عبادت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وقت مى رسد به آنجائى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اَفْضَل مِنْ عِبادة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استاد بزرگوار ما، علاّمه طباطبائى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خلوص، رنگ عجيبى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چيز كوچكى بخورد، چيزى كه به حسب ظاهر اصلاً ارزش نداشته باشد، كبريت احمر مى شود؛ و اگر هم اين رنگ به چيزى نخورد، آن چيز هر چه به حسب ظاهر پرارزش باشد، بال مگسى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علاّمه طباطبائى ريشه روايى و قرآنى دارد</w:t>
      </w:r>
      <w:r>
        <w:rPr>
          <w:rFonts w:eastAsia="IRNazanin" w:cs="IRNazanin"/>
          <w:color w:val="111111"/>
          <w:sz w:val="28"/>
          <w:szCs w:val="28"/>
          <w:rtl w:val="true"/>
          <w:lang w:bidi="fa-IR"/>
        </w:rPr>
        <w:t>.</w:t>
      </w:r>
    </w:p>
    <w:p>
      <w:pPr>
        <w:pStyle w:val="Heading4"/>
        <w:numPr>
          <w:ilvl w:val="3"/>
          <w:numId w:val="1"/>
        </w:numPr>
        <w:rPr/>
      </w:pPr>
      <w:bookmarkStart w:id="472" w:name="__RefHeading___Toc11794031_1280447820"/>
      <w:bookmarkStart w:id="473" w:name="_Toc163"/>
      <w:bookmarkEnd w:id="472"/>
      <w:r>
        <w:rPr>
          <w:rtl w:val="true"/>
        </w:rPr>
        <w:t xml:space="preserve">- </w:t>
      </w:r>
      <w:r>
        <w:rPr>
          <w:rtl w:val="true"/>
        </w:rPr>
        <w:t>روايتى از منية المريد درباره اخلاص</w:t>
      </w:r>
      <w:bookmarkEnd w:id="473"/>
    </w:p>
    <w:p>
      <w:pPr>
        <w:pStyle w:val="BookText"/>
        <w:rPr/>
      </w:pPr>
      <w:r>
        <w:rPr>
          <w:rFonts w:ascii="IRNazanin" w:hAnsi="IRNazanin" w:eastAsia="IRNazanin"/>
          <w:color w:val="111111"/>
          <w:sz w:val="28"/>
          <w:sz w:val="28"/>
          <w:szCs w:val="28"/>
          <w:rtl w:val="true"/>
          <w:lang w:bidi="fa-IR"/>
        </w:rPr>
        <w:t xml:space="preserve">مرحوم شهيد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مُنية المريد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به صف محشر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آقا مى گويند كه چه كاره بودى‌؟ مى گويد من هفتاد سال ترويج دين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الباقر و قال الصادق گفتم و بالاخره مطالعه دينى داشتم و عالم و دانشمند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سال در راه دين خدا زحمت كشيدم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موهايم را در راه دين سفيد كردم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مى شود بله، اما براى اين بود كه به تو بگويند كه بَه بَه چه عالمى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سال عمرش صرف شده اما اخلاص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مى شود اين شخص را به آتش جهنم بيندازيد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 فرد ديگرى را صف محشر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كاره بودى‌؟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عمرى پول جمع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چه جمع كردم به فقرا و ضعفا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w:t>
      </w:r>
    </w:p>
    <w:p>
      <w:pPr>
        <w:pStyle w:val="BookText"/>
        <w:rPr/>
      </w:pPr>
      <w:r>
        <w:rPr>
          <w:rFonts w:ascii="IRNazanin" w:hAnsi="IRNazanin" w:eastAsia="IRNazanin"/>
          <w:color w:val="111111"/>
          <w:sz w:val="28"/>
          <w:sz w:val="28"/>
          <w:szCs w:val="28"/>
          <w:rtl w:val="true"/>
          <w:lang w:bidi="fa-IR"/>
        </w:rPr>
        <w:t>سال به خلق خدا خدمت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مى شود بله، آدم خيّرى بودى و مردم از دست تو خيلى خير مى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براى كى و براى چى‌؟ براى اين بود كه مردم به تو بگويند بارك الله، عجب آدم خيرخواهى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 بود؛ ريا بود؛ و بالاخره كارت براى خدا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بايد به آتش جهنم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سوم را جلو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كاره بودى‌؟ مى گويد كه من به خطّ مقدّم جبهه رفته بودم؛ زدم، كشتم تا بالاخره شهيد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مى شود كه بله به جبهه رفتى و دشمن را كشتى و خود هم كشته شدى، اما براى كى و براى چى‌؟ براى اين بود كه بگويند عجب شجاعى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اين آقا هم كه جبهه رفته بود اينجا مى بيند كه راستى براى خدا نبود و آن رنگ را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مى شود كه اين را هم در آتش بيندازيد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گناهكارى را به صف محشر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حساب و كتابش را نگاه مى كنند مى بينند كه جهنّمى است زيرا اعمالش سبك و گناهش سنگين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يك قطره اشك در دل شب براى خدا ريخته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گناهش گريه كرده و در عزاى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فقط براى آن حضرت نه براى خودش، قطره اى اشك افشانده است، زيرا گريه هائى كه ما مى كنيم براى خودمان است نه براى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او را مى بخشند و به بهشت مى برند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وقتى روضه ها، مسجدها، و شبهاى احياء را بسنجيم، مى بينيم هر كسى براى گرفتارى خودش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براى خدا </w:t>
      </w:r>
    </w:p>
    <w:p>
      <w:pPr>
        <w:pStyle w:val="BookText"/>
        <w:rPr/>
      </w:pPr>
      <w:r>
        <w:rPr>
          <w:rFonts w:ascii="Amiri" w:hAnsi="Amiri" w:eastAsia="Amiri" w:cs="Amiri"/>
          <w:color w:val="111111"/>
          <w:sz w:val="28"/>
          <w:sz w:val="28"/>
          <w:szCs w:val="28"/>
          <w:rtl w:val="true"/>
          <w:lang w:bidi="ar-SA"/>
        </w:rPr>
        <w:t>آمده باشد، خيلى كم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 داريم كه اگر كسى حقيقتاً دو ركعت نماز براى خدا بخواند، بهشت براى او واجب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بتواند در روز قيامت عملى را تحويل بدهد و بگويد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براى تو بود، هم دنيايش آباد است و هم آخرتش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كسى كه اهل دل و كشف و شهود بود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قبر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حضرت درد دل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جوان وارد شد و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جوابش را دادند و به اين جوان تعظيم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 جوان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تعجّب كردم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جواب سلامش را داد و هم تعظيمش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بايد بدانم اين جوان چه كرده كه به اين مقام رسيده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زيارت تمام شد، جوان بيرون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دنبالش بيرون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تازگى ها چه كار كردى كه به اينجا رسيدى‌؟ و قضيّه را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اين است كه من دختر عمويى داشتم كه پدرم مى گفت با او ازدواج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 خواستم اما براى خاطر خدا حرف پدرم را گوش كردم و با او ازدواج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عروسى متوجه شدم كه آن دختر، از نظر بدنى، ناقص است؛ ولى من براى خدا و براى اينكه آبرويش نرود و پدرم هم ناراحت نشود، صبر كردم و به كسى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براى خاطر خدا پدرم را به دوش گرفتم و از روستاى خودم به كربلا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روزى او را به حرم مى آوردم و ديروز مُرد و </w:t>
      </w:r>
    </w:p>
    <w:p>
      <w:pPr>
        <w:pStyle w:val="BookText"/>
        <w:rPr/>
      </w:pPr>
      <w:r>
        <w:rPr>
          <w:rFonts w:ascii="Amiri" w:hAnsi="Amiri" w:eastAsia="Amiri" w:cs="Amiri"/>
          <w:color w:val="111111"/>
          <w:sz w:val="28"/>
          <w:sz w:val="28"/>
          <w:szCs w:val="28"/>
          <w:rtl w:val="true"/>
          <w:lang w:bidi="ar-SA"/>
        </w:rPr>
        <w:t>او را دفن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 آمده ام با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خداحافظى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آقاى اهل دل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شدم كه ديدار با آقا امام حسين و ديگر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نزديك بودن به خداى بزرگ، خيلى به كربلا رفتن و مشهد رفتن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چيز ديگرى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در يمنى و با منى، پيش 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پيش منى و بى منى، در يمنى</w:t>
      </w:r>
    </w:p>
    <w:p>
      <w:pPr>
        <w:pStyle w:val="BookText"/>
        <w:rPr/>
      </w:pPr>
      <w:r>
        <w:rPr>
          <w:rFonts w:ascii="IRNazanin" w:hAnsi="IRNazanin" w:eastAsia="IRNazanin"/>
          <w:color w:val="111111"/>
          <w:sz w:val="28"/>
          <w:sz w:val="28"/>
          <w:szCs w:val="28"/>
          <w:rtl w:val="true"/>
          <w:lang w:bidi="fa-IR"/>
        </w:rPr>
        <w:t xml:space="preserve">اويس قَرَنى، اصلاً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عشق آن حضرت به اندازه اى در دلش رسوخ كرده بود كه وقتى پيشانى و دندان مبارك حضرت شكسته شد، در فاصله دور، يعنى در يمن، دندان اويس هم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عجيبى بين اويس و پيامبر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مولوى نقل مى كند كه اويس به مدينه آمد و پيغمبر به جبهه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اويس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مادرش گفته بود زود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پيامبر وارد شهر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خدا را اينجا مى بينم و بوى خدا را مى 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اويس قرنى نور خدا و بوى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حرفها را نه من مى فهمم و نه بالاتر از من و نه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چيزهايى در اين عالم هست كه ما نمى فهميم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غوغايى است در اين 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سميعيم و بصيريم و هُشيم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شما نامحرمان ما خامُشيم</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مى دانيم كه اويس قرن به خاطر خلوصش به آنجايى رسيد كه پيامبر فرمود من نور خدا را در مدينه 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اويس قرن به قول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را گذاشت روى شهوت عقلش؛ از شتر پياده نشد و پيغمبر را نديده برگشت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آيا ما مى توانيم مرتبه اول خلوص را پيدا كنيم‌؟ كارى را كه مى كنيم راستى براى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توقّعمان هم كم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نيستيم كسى به ما آفرين و بارك الله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 كس كه كارش براى خدا نباشد، جورى است كه اگر به او بارك الله نگويند ناراحت مى شود و فرياد مى زند كه چقدر براى شما كار كردم ولى شما يك احسنت نگفتيد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كار براى خدا باشد، خود خدا به او احسنت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كه خدا به او احسنت بگويد، بداند كه همه عالم به او مى گويند احسنت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سَيَجْعَلُ لَهُمُ اَلرَّحْمٰنُ وُدًّا</w:t>
      </w:r>
      <w:r>
        <w:rPr>
          <w:rFonts w:eastAsia="Amiri" w:cs="Amiri" w:ascii="Amiri" w:hAnsi="Amiri"/>
          <w:color w:val="111111"/>
          <w:sz w:val="28"/>
          <w:szCs w:val="28"/>
          <w:rtl w:val="true"/>
          <w:lang w:bidi="ar-SA"/>
        </w:rPr>
        <w:t>)</w:t>
      </w:r>
      <w:r>
        <w:rPr>
          <w:rStyle w:val="FootnoteAnchor"/>
          <w:rtl w:val="true"/>
        </w:rPr>
        <w:footnoteReference w:id="139"/>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راستى براى خدا باشند و برطبق ايمان، عمل بكنند، پروردگار عالم محبّت آنها را در دل مى ريزد تا همه او را دوست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اَرادَ عِزّاً بِلا عَشيرَة و غِني بِلا مالٍ و هَيْبَة بِلا سُلْطانٍ فَلْيَنْتَقِلْ عَنْ ذُلِّ مَعْصِيَة اللهِ اِلي عِزّ طاعَتِهِ‌</w:t>
      </w:r>
      <w:r>
        <w:rPr>
          <w:rFonts w:eastAsia="Amiri" w:cs="Amiri" w:ascii="Amiri" w:hAnsi="Amiri"/>
          <w:color w:val="111111"/>
          <w:sz w:val="28"/>
          <w:szCs w:val="28"/>
          <w:rtl w:val="true"/>
          <w:lang w:bidi="ar-SA"/>
        </w:rPr>
        <w:t>»</w:t>
      </w:r>
      <w:r>
        <w:rPr>
          <w:rStyle w:val="FootnoteAnchor"/>
          <w:rtl w:val="true"/>
        </w:rPr>
        <w:footnoteReference w:id="140"/>
      </w:r>
      <w:r>
        <w:rPr>
          <w:rFonts w:ascii="IRNazanin" w:hAnsi="IRNazanin" w:eastAsia="IRNazanin"/>
          <w:color w:val="111111"/>
          <w:sz w:val="28"/>
          <w:sz w:val="28"/>
          <w:szCs w:val="28"/>
          <w:rtl w:val="true"/>
          <w:lang w:bidi="fa-IR"/>
        </w:rPr>
        <w:t xml:space="preserve">اگر مى خواهى در ميان دوستان عزيز باشى و اگر مى خواهى در دل </w:t>
      </w:r>
      <w:bookmarkStart w:id="474" w:name="pg20348_272887"/>
    </w:p>
    <w:p>
      <w:pPr>
        <w:pStyle w:val="BookText"/>
        <w:rPr/>
      </w:pPr>
      <w:bookmarkEnd w:id="474"/>
      <w:r>
        <w:rPr>
          <w:rFonts w:ascii="IRNazanin" w:hAnsi="IRNazanin" w:eastAsia="IRNazanin"/>
          <w:color w:val="111111"/>
          <w:sz w:val="28"/>
          <w:sz w:val="28"/>
          <w:szCs w:val="28"/>
          <w:rtl w:val="true"/>
          <w:lang w:bidi="fa-IR"/>
        </w:rPr>
        <w:t>دشمن اُبُهَّت داشته باشى، لباس ذِلّت معصيت را بكن و لباس عزّت اطاعت را بپوش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شو به نور خدا</w:t>
      </w:r>
      <w:r>
        <w:rPr>
          <w:rFonts w:eastAsia="IRNazanin" w:cs="IRNazanin"/>
          <w:color w:val="111111"/>
          <w:sz w:val="28"/>
          <w:szCs w:val="28"/>
          <w:rtl w:val="true"/>
          <w:lang w:bidi="fa-IR"/>
        </w:rPr>
        <w:t>.</w:t>
      </w:r>
    </w:p>
    <w:p>
      <w:pPr>
        <w:pStyle w:val="Heading4"/>
        <w:numPr>
          <w:ilvl w:val="3"/>
          <w:numId w:val="1"/>
        </w:numPr>
        <w:rPr/>
      </w:pPr>
      <w:bookmarkStart w:id="475" w:name="__RefHeading___Toc11794033_1280447820"/>
      <w:bookmarkStart w:id="476" w:name="_Toc164"/>
      <w:bookmarkEnd w:id="475"/>
      <w:r>
        <w:rPr>
          <w:rtl w:val="true"/>
        </w:rPr>
        <w:t xml:space="preserve">- </w:t>
      </w:r>
      <w:r>
        <w:rPr>
          <w:rtl w:val="true"/>
        </w:rPr>
        <w:t>نمونه اخلاص در قرن حاضر</w:t>
      </w:r>
      <w:bookmarkEnd w:id="476"/>
    </w:p>
    <w:p>
      <w:pPr>
        <w:pStyle w:val="BookText"/>
        <w:rPr/>
      </w:pPr>
      <w:r>
        <w:rPr>
          <w:rFonts w:ascii="IRNazanin" w:hAnsi="IRNazanin" w:eastAsia="IRNazanin"/>
          <w:color w:val="111111"/>
          <w:sz w:val="28"/>
          <w:sz w:val="28"/>
          <w:szCs w:val="28"/>
          <w:rtl w:val="true"/>
          <w:lang w:bidi="fa-IR"/>
        </w:rPr>
        <w:t>نمونه اش را شما با چشم خود ديديد و نيازى به آوردن مثال و الگو از تاريخ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حيات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مرگ ايشان را ديديد، و الآن قبر آن حضرت را مى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اينهمه عظمت فقط يك 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انقلاب هم كه به ظاهر قدرتى نداشت، يكى از نزديكان شاه به قم آمده و به يكى از مراجع بزرگ تقليد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آيت الله خمينى را نمى توانيم پيش شاه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با شنيدن اين نام به خودش مى لرزد و رنگش تغيير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اوّل كه مرا گرفته بودند، تا بيرون از قم مى ترسيدند كه من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طرف قم فقط حاضر شدند ماشين ترمز كند و من دستم را روى خاك بزنم و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دستم را روى خاك زدم و در همان حال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دارند مى لرزند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چرا مى لرزيد؟ از چه مى ترسيد؟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اينكه درجه هاى بالايى داشتند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هم ديديد كه جهان از او مى ترسيد؛ و الآن هم آمريكا از اسمش مى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را سراغ نداريد از زمان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حال كه </w:t>
      </w:r>
    </w:p>
    <w:p>
      <w:pPr>
        <w:pStyle w:val="BookText"/>
        <w:rPr/>
      </w:pPr>
      <w:r>
        <w:rPr>
          <w:rFonts w:ascii="IRNazanin" w:hAnsi="IRNazanin" w:eastAsia="IRNazanin"/>
          <w:color w:val="111111"/>
          <w:sz w:val="28"/>
          <w:sz w:val="28"/>
          <w:szCs w:val="28"/>
          <w:rtl w:val="true"/>
          <w:lang w:bidi="fa-IR"/>
        </w:rPr>
        <w:t>اينگونه پيكرش تشييع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قبرى را مردم به اين سرعت و به اين مجلّلى درست نكردند و همه اينها به خاطر خلوص امام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فوت حضرت آيه الله العظمى بروجردى، ايشان حاضر نبودند مرجعيّت را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كه قضيّه ايالتى و ولايتى پيش آمد، ايشان از همه جلوتر آمدند، اعلاميّه دادند و فرياد زدند و بالاخره دلش براى اسلام مى تپيد و هيچ رنگى جز اسلام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همه عظمت در اين دنيا داشتند چه رسد به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مال من است و پاداش آن خود من هستم نه بهشت يا چيز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عباداتى كه كمتر آلودگى پيدا مى كند،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 و تظاهر در آن كمتر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خود روزه دار آن را خراب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آفتاب ايستاده بود و نماز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نماز با حالى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نماز را شكست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ندارى من روزه هم هستم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اينجور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اينطور باشد، دنيايش خراب است و آخرت هم بايد با صورت در آتش بيفتد</w:t>
      </w:r>
      <w:r>
        <w:rPr>
          <w:rFonts w:eastAsia="IRNazanin" w:cs="IRNazanin"/>
          <w:color w:val="111111"/>
          <w:sz w:val="28"/>
          <w:szCs w:val="28"/>
          <w:rtl w:val="true"/>
          <w:lang w:bidi="fa-IR"/>
        </w:rPr>
        <w:t xml:space="preserve">. </w:t>
      </w:r>
      <w:bookmarkStart w:id="477" w:name="pg20348_272889"/>
    </w:p>
    <w:p>
      <w:pPr>
        <w:pStyle w:val="Heading2"/>
        <w:numPr>
          <w:ilvl w:val="1"/>
          <w:numId w:val="1"/>
        </w:numPr>
        <w:rPr/>
      </w:pPr>
      <w:bookmarkStart w:id="478" w:name="__RefHeading___Toc11794035_1280447820"/>
      <w:bookmarkStart w:id="479" w:name="_Toc165"/>
      <w:bookmarkEnd w:id="477"/>
      <w:bookmarkEnd w:id="478"/>
      <w:r>
        <w:rPr>
          <w:rtl w:val="true"/>
        </w:rPr>
        <w:t xml:space="preserve">جلسه نوزدهم فضيلت </w:t>
      </w:r>
      <w:r>
        <w:rPr>
          <w:rtl w:val="true"/>
        </w:rPr>
        <w:t>«</w:t>
      </w:r>
      <w:r>
        <w:rPr>
          <w:rtl w:val="true"/>
        </w:rPr>
        <w:t>اخلاص</w:t>
      </w:r>
      <w:r>
        <w:rPr>
          <w:rtl w:val="true"/>
        </w:rPr>
        <w:t>» (</w:t>
      </w:r>
      <w:r>
        <w:rPr/>
        <w:t>2</w:t>
      </w:r>
      <w:r>
        <w:rPr>
          <w:rtl w:val="true"/>
        </w:rPr>
        <w:t>)</w:t>
      </w:r>
      <w:bookmarkEnd w:id="479"/>
    </w:p>
    <w:p>
      <w:pPr>
        <w:pStyle w:val="Heading3"/>
        <w:numPr>
          <w:ilvl w:val="2"/>
          <w:numId w:val="1"/>
        </w:numPr>
        <w:rPr/>
      </w:pPr>
      <w:bookmarkStart w:id="480" w:name="__RefHeading___Toc11794037_1280447820"/>
      <w:bookmarkStart w:id="481" w:name="_Toc166"/>
      <w:bookmarkEnd w:id="480"/>
      <w:r>
        <w:rPr>
          <w:rtl w:val="true"/>
        </w:rPr>
        <w:t>اشاره</w:t>
      </w:r>
      <w:bookmarkEnd w:id="4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مختصرى از مراتب سه گانه خلوص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شكر و حيا، مرتبه چهارم خلوص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 به خدا، مرتبه پنجم خلوص</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مرتبه آخر خلوص، محرّك فقط خدا است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2" w:name="pg20348_272891"/>
      <w:bookmarkStart w:id="483" w:name="pg20348_272891"/>
      <w:bookmarkEnd w:id="483"/>
    </w:p>
    <w:p>
      <w:pPr>
        <w:pStyle w:val="Heading3"/>
        <w:numPr>
          <w:ilvl w:val="2"/>
          <w:numId w:val="1"/>
        </w:numPr>
        <w:rPr/>
      </w:pPr>
      <w:bookmarkStart w:id="484" w:name="pg20348_272891"/>
      <w:bookmarkStart w:id="485" w:name="__RefHeading___Toc11794039_1280447820"/>
      <w:bookmarkStart w:id="486" w:name="_Toc167"/>
      <w:bookmarkEnd w:id="484"/>
      <w:bookmarkEnd w:id="485"/>
      <w:r>
        <w:rPr>
          <w:rtl w:val="true"/>
        </w:rPr>
        <w:t xml:space="preserve">فضيلت </w:t>
      </w:r>
      <w:r>
        <w:rPr>
          <w:rtl w:val="true"/>
        </w:rPr>
        <w:t>«</w:t>
      </w:r>
      <w:r>
        <w:rPr>
          <w:rtl w:val="true"/>
        </w:rPr>
        <w:t>اخلاص</w:t>
      </w:r>
      <w:r>
        <w:rPr>
          <w:rtl w:val="true"/>
        </w:rPr>
        <w:t>» (</w:t>
      </w:r>
      <w:r>
        <w:rPr/>
        <w:t>2</w:t>
      </w:r>
      <w:r>
        <w:rPr>
          <w:rtl w:val="true"/>
        </w:rPr>
        <w:t>)</w:t>
      </w:r>
      <w:bookmarkEnd w:id="486"/>
    </w:p>
    <w:p>
      <w:pPr>
        <w:pStyle w:val="Heading4"/>
        <w:numPr>
          <w:ilvl w:val="3"/>
          <w:numId w:val="1"/>
        </w:numPr>
        <w:rPr/>
      </w:pPr>
      <w:bookmarkStart w:id="487" w:name="__RefHeading___Toc11794041_1280447820"/>
      <w:bookmarkStart w:id="488" w:name="_Toc168"/>
      <w:bookmarkEnd w:id="487"/>
      <w:r>
        <w:rPr>
          <w:rtl w:val="true"/>
        </w:rPr>
        <w:t xml:space="preserve">- </w:t>
      </w:r>
      <w:r>
        <w:rPr>
          <w:rtl w:val="true"/>
        </w:rPr>
        <w:t>مختصرى از مراتب سه گانه خلوص</w:t>
      </w:r>
      <w:bookmarkEnd w:id="488"/>
    </w:p>
    <w:p>
      <w:pPr>
        <w:pStyle w:val="BookText"/>
        <w:rPr/>
      </w:pPr>
      <w:r>
        <w:rPr>
          <w:rFonts w:ascii="Amiri" w:hAnsi="Amiri" w:eastAsia="Amiri" w:cs="Amiri"/>
          <w:color w:val="111111"/>
          <w:sz w:val="28"/>
          <w:sz w:val="28"/>
          <w:szCs w:val="28"/>
          <w:rtl w:val="true"/>
          <w:lang w:bidi="ar-SA"/>
        </w:rPr>
        <w:t xml:space="preserve">بحث درباره فضيلت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اخلاص و خلوص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درجه و مرتبه براى خلوص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مرتبه اينكه عمل براى خد است اما محرّك دنيا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 دوم عمل براى خدا است، نيّت خدا است، اما محرّك و داعى، آخرت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رفتن به بهشت يا نرفتن به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 سوم نيّت خدا است اما محرّك مقام لقاءالله و رسيدن انسان به مقام عند اللهى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سه مرتبه مخصوصاً مرتبه سوم بسيار 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دنيا و آخرت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بايد توجّه داشته باشيم كه هر سه مرتبه يك حجاب نورانى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هر سه، يك خوديّتى خوابيده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دنيا باشد عمل را به نفع خود آورده، اگر آخرت باشد، باز عمل </w:t>
      </w:r>
      <w:bookmarkStart w:id="489" w:name="pg20348_272892"/>
    </w:p>
    <w:p>
      <w:pPr>
        <w:pStyle w:val="BookText"/>
        <w:rPr/>
      </w:pPr>
      <w:bookmarkEnd w:id="489"/>
      <w:r>
        <w:rPr>
          <w:rFonts w:ascii="IRNazanin" w:hAnsi="IRNazanin" w:eastAsia="IRNazanin"/>
          <w:color w:val="111111"/>
          <w:sz w:val="28"/>
          <w:sz w:val="28"/>
          <w:szCs w:val="28"/>
          <w:rtl w:val="true"/>
          <w:lang w:bidi="fa-IR"/>
        </w:rPr>
        <w:t>براى خود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مرتبه سوم باشد باز از خوديّت خالى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ظلمانى ندارد، اما حجاب نورانى دارد؛ كه در اصطلاح اهلِ دل، به آن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 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 جنسى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مرتبه سوم با اول و دوم خيلى فرق دارد</w:t>
      </w:r>
      <w:r>
        <w:rPr>
          <w:rFonts w:eastAsia="IRNazanin" w:cs="IRNazanin"/>
          <w:color w:val="111111"/>
          <w:sz w:val="28"/>
          <w:szCs w:val="28"/>
          <w:rtl w:val="true"/>
          <w:lang w:bidi="fa-IR"/>
        </w:rPr>
        <w:t>.</w:t>
      </w:r>
    </w:p>
    <w:p>
      <w:pPr>
        <w:pStyle w:val="Heading4"/>
        <w:numPr>
          <w:ilvl w:val="3"/>
          <w:numId w:val="1"/>
        </w:numPr>
        <w:rPr/>
      </w:pPr>
      <w:bookmarkStart w:id="490" w:name="__RefHeading___Toc11794043_1280447820"/>
      <w:bookmarkStart w:id="491" w:name="_Toc169"/>
      <w:bookmarkEnd w:id="490"/>
      <w:r>
        <w:rPr>
          <w:rtl w:val="true"/>
        </w:rPr>
        <w:t xml:space="preserve">- </w:t>
      </w:r>
      <w:r>
        <w:rPr>
          <w:rtl w:val="true"/>
        </w:rPr>
        <w:t>شكر و حيا، مرتبه چهارم خلوص</w:t>
      </w:r>
      <w:bookmarkEnd w:id="491"/>
    </w:p>
    <w:p>
      <w:pPr>
        <w:pStyle w:val="BookText"/>
        <w:rPr/>
      </w:pPr>
      <w:r>
        <w:rPr>
          <w:rFonts w:ascii="IRNazanin" w:hAnsi="IRNazanin" w:eastAsia="IRNazanin"/>
          <w:color w:val="111111"/>
          <w:sz w:val="28"/>
          <w:sz w:val="28"/>
          <w:szCs w:val="28"/>
          <w:rtl w:val="true"/>
          <w:lang w:bidi="fa-IR"/>
        </w:rPr>
        <w:t>مرتبه چهارم از خلوص اين است كه خوديّت در عبادت هيچ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يا ترك معصيت فقط براى شكر از مقام ربوبى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پيغمبراكرم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همه عبادت براى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روايات مى خوانيم كه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اى عبادت مى كردند كه پاهاى مباركشان ورم مى كرد 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خستگى بسيار، گاهى روى يك پا مى ايستاد و سپس روى پاى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امّسلمه به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اين همه عبادت براى چيست‌؟ فرمود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لَمْ اَكُنْ عَبْداً شَكُوراً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نبايد يك بنده شكرگزار باشم‌؟ اين همه نعمت كه خدا به من داده است من نبايد شكر خدا را بكنم‌؟ تمام نعمت هاى خدا شكر دارد و ما اگر بخواهيم يك مليونيم از نعمت هاى خدا را شماره كنيم، نمى توانيم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تَعُدُّوا نِعْمَةَ اَللّٰهِ لاٰ تُحْصُوهٰا</w:t>
      </w:r>
      <w:r>
        <w:rPr>
          <w:rFonts w:eastAsia="Amiri" w:cs="Amiri" w:ascii="Amiri" w:hAnsi="Amiri"/>
          <w:color w:val="111111"/>
          <w:sz w:val="28"/>
          <w:szCs w:val="28"/>
          <w:rtl w:val="true"/>
          <w:lang w:bidi="ar-SA"/>
        </w:rPr>
        <w:t>)</w:t>
      </w:r>
      <w:r>
        <w:rPr>
          <w:rStyle w:val="FootnoteAnchor"/>
          <w:rtl w:val="true"/>
        </w:rPr>
        <w:footnoteReference w:id="141"/>
      </w:r>
      <w:r>
        <w:rPr>
          <w:rFonts w:ascii="IRNazanin" w:hAnsi="IRNazanin" w:eastAsia="IRNazanin"/>
          <w:color w:val="111111"/>
          <w:sz w:val="28"/>
          <w:sz w:val="28"/>
          <w:szCs w:val="28"/>
          <w:rtl w:val="true"/>
          <w:lang w:bidi="fa-IR"/>
        </w:rPr>
        <w:t>اگر نعمت هاى خدا را بخواهيد شماره كنيد، نمى توانيد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اى را كه در دهان مى گذاريم، نعمت هاى فراوانى به كار مى افتد تا آن را به سلولهاى بدن من و شما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گلبولهاى قرمز كه تعدادش در خون هر انسانى از ميلياردها تجاوز مى كند، مأمور پخش ارزاق و اكسيژن در بدن هستند و در برگشت گاز كربن را به ريه ها برمى گردانند تا توسّط تنفس از بدن ما بيرون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گلبولهاى قرمز اگر كار نكنند انسان مى 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ميكرب كه از راه منافذ بدن، يعنى گوش و چشم و دهان، وارد بدن انسان مى شود، پروردگار عالم براى دفع اين ميكربها يك گارد نگهبان يعنى گلبولهاى سفيد قرار داده است و تعداد اين گارد نگهبان از ميليارد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 هم يكى از نعمت هاى خدا است كه بى سيم و زنگ خطر و گارد نگهبان است براى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بالاتر از اينها، نعمت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تمام ايران و دنيا را به شما بدهد، اما عقل شما را بگيرد؛ آيا حاضرى بدهى‌؟ هرگز</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ولايتى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حاضريد كه دنيا را به شما بدهند اما دوستى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شما بگيرند؟ حاضريد؟ هرگز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أَسْبَغَ عَلَيْكُمْ‌ </w:t>
      </w:r>
    </w:p>
    <w:p>
      <w:pPr>
        <w:pStyle w:val="BookText"/>
        <w:rPr/>
      </w:pPr>
      <w:r>
        <w:rPr>
          <w:rFonts w:ascii="Amiri" w:hAnsi="Amiri" w:eastAsia="Amiri" w:cs="Amiri"/>
          <w:color w:val="111111"/>
          <w:sz w:val="28"/>
          <w:sz w:val="28"/>
          <w:szCs w:val="28"/>
          <w:rtl w:val="true"/>
          <w:lang w:bidi="ar-SA"/>
        </w:rPr>
        <w:t>نِعَمَهُ ظٰاهِرَةً وَ بٰاطِنَةً‌</w:t>
      </w:r>
      <w:r>
        <w:rPr>
          <w:rFonts w:eastAsia="Amiri" w:cs="Amiri" w:ascii="Amiri" w:hAnsi="Amiri"/>
          <w:color w:val="111111"/>
          <w:sz w:val="28"/>
          <w:szCs w:val="28"/>
          <w:rtl w:val="true"/>
          <w:lang w:bidi="ar-SA"/>
        </w:rPr>
        <w:t>)</w:t>
      </w:r>
      <w:r>
        <w:rPr>
          <w:rStyle w:val="FootnoteAnchor"/>
          <w:rtl w:val="true"/>
        </w:rPr>
        <w:footnoteReference w:id="142"/>
      </w:r>
      <w:r>
        <w:rPr>
          <w:rFonts w:ascii="IRNazanin" w:hAnsi="IRNazanin" w:eastAsia="IRNazanin"/>
          <w:color w:val="111111"/>
          <w:sz w:val="28"/>
          <w:sz w:val="28"/>
          <w:szCs w:val="28"/>
          <w:rtl w:val="true"/>
          <w:lang w:bidi="fa-IR"/>
        </w:rPr>
        <w:t>مثل باران نعمت بر شما مى بارد اما متأسفانه توجّه نداريد و به جاى شكرگزارى، گله هم داريد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بايد يكى از مراتب خلوص ما اين باشد كه ما عبادت كنيم به شكرانه نعمت هايى كه خداوند به ما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مهم تر از اين، اجتناب از گناه است چون در محضر خدا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داعى ما بر ترك گناه، شرم و حيا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اِعْمَلُوا فَسَيَرَى اَللّٰهُ عَمَلَكُمْ وَ رَسُولُهُ وَ اَلْمُؤْمِنُونَ‌</w:t>
      </w:r>
      <w:r>
        <w:rPr>
          <w:rFonts w:eastAsia="Amiri" w:cs="Amiri" w:ascii="Amiri" w:hAnsi="Amiri"/>
          <w:color w:val="111111"/>
          <w:sz w:val="28"/>
          <w:szCs w:val="28"/>
          <w:rtl w:val="true"/>
          <w:lang w:bidi="ar-SA"/>
        </w:rPr>
        <w:t>)</w:t>
      </w:r>
      <w:r>
        <w:rPr>
          <w:rStyle w:val="FootnoteAnchor"/>
          <w:rtl w:val="true"/>
        </w:rPr>
        <w:footnoteReference w:id="143"/>
      </w:r>
      <w:r>
        <w:rPr>
          <w:rFonts w:ascii="IRNazanin" w:hAnsi="IRNazanin" w:eastAsia="IRNazanin"/>
          <w:color w:val="111111"/>
          <w:sz w:val="28"/>
          <w:sz w:val="28"/>
          <w:szCs w:val="28"/>
          <w:rtl w:val="true"/>
          <w:lang w:bidi="fa-IR"/>
        </w:rPr>
        <w:t>يعنى هر گناهى مى خواهى بكن، اما توجّه داشته باش كه در محضر خدايى؛ در محضر رسول اللّهى؛ توجّه داشته باش كه در محضر همه ائمّه طاهرين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در محضر قطب عالم امكان، محور وجود، واسطه بين غيب و شهود، يعنى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اينرو انسان اگر نگاه مى كند، اگر سخن مى گويد، اگر تصور مى كند، بايد بداند كه در محضر خدا و رسول و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اينها حاضر و ناظرند؛ و خوب است كه انسان اقلاً از خدا حيا كند و </w:t>
      </w:r>
    </w:p>
    <w:p>
      <w:pPr>
        <w:pStyle w:val="BookText"/>
        <w:rPr/>
      </w:pPr>
      <w:r>
        <w:rPr>
          <w:rFonts w:ascii="IRNazanin" w:hAnsi="IRNazanin" w:eastAsia="IRNazanin"/>
          <w:color w:val="111111"/>
          <w:sz w:val="28"/>
          <w:sz w:val="28"/>
          <w:szCs w:val="28"/>
          <w:rtl w:val="true"/>
          <w:lang w:bidi="fa-IR"/>
        </w:rPr>
        <w:t>گناه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دل اسم اين را مى 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استحيايى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انسان وقتى خدا را ناظر ببيند و از او حيا كند، ديگر غيبت نمى كند، تهمت نمى زند، دروغ نمى گويد، چشم چرانى نمى كند، خوب حجاب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مردم را نمى خورد، و بالاخره حقّ الله و حقّ النّاس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محضر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 از ما مى خواهد كه با وفا باشيم و به آنهايى كه نسبت به خدا بى وفا هستند،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قَدَرُوا اَللّٰهَ حَقَّ قَدْرِهِ‌</w:t>
      </w:r>
      <w:r>
        <w:rPr>
          <w:rFonts w:eastAsia="Amiri" w:cs="Amiri" w:ascii="Amiri" w:hAnsi="Amiri"/>
          <w:color w:val="111111"/>
          <w:sz w:val="28"/>
          <w:szCs w:val="28"/>
          <w:rtl w:val="true"/>
          <w:lang w:bidi="ar-SA"/>
        </w:rPr>
        <w:t>)</w:t>
      </w:r>
      <w:r>
        <w:rPr>
          <w:rStyle w:val="FootnoteAnchor"/>
          <w:rtl w:val="true"/>
        </w:rPr>
        <w:footnoteReference w:id="144"/>
      </w:r>
      <w:r>
        <w:rPr>
          <w:rFonts w:ascii="IRNazanin" w:hAnsi="IRNazanin" w:eastAsia="IRNazanin"/>
          <w:color w:val="111111"/>
          <w:sz w:val="28"/>
          <w:sz w:val="28"/>
          <w:szCs w:val="28"/>
          <w:rtl w:val="true"/>
          <w:lang w:bidi="fa-IR"/>
        </w:rPr>
        <w:t>يعنى اين مردم حقّ خدا را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درباره خدا بى وفا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گاهى خطاب، عتاب آميز است،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اَلْإِنْسٰانُ مٰا أَكْفَرَهُ‌</w:t>
      </w:r>
      <w:r>
        <w:rPr>
          <w:rFonts w:eastAsia="Amiri" w:cs="Amiri" w:ascii="Amiri" w:hAnsi="Amiri"/>
          <w:color w:val="111111"/>
          <w:sz w:val="28"/>
          <w:szCs w:val="28"/>
          <w:rtl w:val="true"/>
          <w:lang w:bidi="ar-SA"/>
        </w:rPr>
        <w:t>)</w:t>
      </w:r>
      <w:r>
        <w:rPr>
          <w:rStyle w:val="FootnoteAnchor"/>
          <w:rtl w:val="true"/>
        </w:rPr>
        <w:footnoteReference w:id="145"/>
      </w:r>
      <w:r>
        <w:rPr>
          <w:rFonts w:ascii="IRNazanin" w:hAnsi="IRNazanin" w:eastAsia="IRNazanin"/>
          <w:color w:val="111111"/>
          <w:sz w:val="28"/>
          <w:sz w:val="28"/>
          <w:szCs w:val="28"/>
          <w:rtl w:val="true"/>
          <w:lang w:bidi="fa-IR"/>
        </w:rPr>
        <w:t>مرده باد انسان كه چقدر بى وفاست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ملك خدا روزى خدا را مى خورد و در مقابل خدا گناه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نعمت را پروردگار عالم به او داده اما دو ركعت نماز نمى خواند؛ يا اينكه بد مى خواند؛ يا اينكه بى حال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اينگونه افراد، بدبخت ترين انسانها هستند كه نسبت به مقام مقدّس خداوندى بى اعتنا هستند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از همه و همه، به خصوص جوانها خواهش مى كنم وقتى كه </w:t>
      </w:r>
      <w:bookmarkStart w:id="492" w:name="pg20348_272896"/>
    </w:p>
    <w:p>
      <w:pPr>
        <w:pStyle w:val="BookText"/>
        <w:rPr/>
      </w:pPr>
      <w:bookmarkEnd w:id="492"/>
      <w:r>
        <w:rPr>
          <w:rFonts w:ascii="IRNazanin" w:hAnsi="IRNazanin" w:eastAsia="IRNazanin"/>
          <w:color w:val="111111"/>
          <w:sz w:val="28"/>
          <w:sz w:val="28"/>
          <w:szCs w:val="28"/>
          <w:rtl w:val="true"/>
          <w:lang w:bidi="fa-IR"/>
        </w:rPr>
        <w:t>مى خواهيد كارى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چيزى بگوييد و يا حتّى فكرى بكنيد، يك آيه كوچك را اوّل از ذهنتان بگذرانيد، بعد آن كار را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آيه اين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يَعْلَمْ بِأَنَّ اَللّٰهَ يَرىٰ‌</w:t>
      </w:r>
      <w:r>
        <w:rPr>
          <w:rFonts w:eastAsia="Amiri" w:cs="Amiri" w:ascii="Amiri" w:hAnsi="Amiri"/>
          <w:color w:val="111111"/>
          <w:sz w:val="28"/>
          <w:szCs w:val="28"/>
          <w:rtl w:val="true"/>
          <w:lang w:bidi="ar-SA"/>
        </w:rPr>
        <w:t>)</w:t>
      </w:r>
      <w:r>
        <w:rPr>
          <w:rStyle w:val="FootnoteAnchor"/>
          <w:rtl w:val="true"/>
        </w:rPr>
        <w:footnoteReference w:id="146"/>
      </w:r>
      <w:r>
        <w:rPr>
          <w:rFonts w:ascii="IRNazanin" w:hAnsi="IRNazanin" w:eastAsia="IRNazanin"/>
          <w:color w:val="111111"/>
          <w:sz w:val="28"/>
          <w:sz w:val="28"/>
          <w:szCs w:val="28"/>
          <w:rtl w:val="true"/>
          <w:lang w:bidi="fa-IR"/>
        </w:rPr>
        <w:t>آيا نمى داند كه خدا مى بيند؟ اين آيه شريفه را در روز چندين بار بخوانيد كه هم قرآن خوانده ايد و هم بدانيد كه خدا ما را مى بيند و آنقدر تكرار كنيم تا باورمان شود كه بله، خدا ما را مى بيند و خوب هم مى بيند از رگ گردن به من نزديكتر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اوّل او مى فهمد بعد من مى فهمم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يَحُولُ بَيْنَ اَلْمَرْءِ وَ قَلْبِهِ‌</w:t>
      </w:r>
      <w:r>
        <w:rPr>
          <w:rFonts w:eastAsia="Amiri" w:cs="Amiri" w:ascii="Amiri" w:hAnsi="Amiri"/>
          <w:color w:val="111111"/>
          <w:sz w:val="28"/>
          <w:szCs w:val="28"/>
          <w:rtl w:val="true"/>
          <w:lang w:bidi="ar-SA"/>
        </w:rPr>
        <w:t>)</w:t>
      </w:r>
      <w:r>
        <w:rPr>
          <w:rStyle w:val="FootnoteAnchor"/>
          <w:rtl w:val="true"/>
        </w:rPr>
        <w:footnoteReference w:id="147"/>
      </w:r>
      <w:r>
        <w:rPr>
          <w:rFonts w:ascii="IRNazanin" w:hAnsi="IRNazanin" w:eastAsia="IRNazanin"/>
          <w:color w:val="111111"/>
          <w:sz w:val="28"/>
          <w:sz w:val="28"/>
          <w:szCs w:val="28"/>
          <w:rtl w:val="true"/>
          <w:lang w:bidi="fa-IR"/>
        </w:rPr>
        <w:t>اين هم مرتبه چهارم خلوص</w:t>
      </w:r>
      <w:r>
        <w:rPr>
          <w:rFonts w:eastAsia="IRNazanin" w:cs="IRNazanin"/>
          <w:color w:val="111111"/>
          <w:sz w:val="28"/>
          <w:szCs w:val="28"/>
          <w:rtl w:val="true"/>
          <w:lang w:bidi="fa-IR"/>
        </w:rPr>
        <w:t>.</w:t>
      </w:r>
    </w:p>
    <w:p>
      <w:pPr>
        <w:pStyle w:val="Heading4"/>
        <w:numPr>
          <w:ilvl w:val="3"/>
          <w:numId w:val="1"/>
        </w:numPr>
        <w:rPr/>
      </w:pPr>
      <w:bookmarkStart w:id="493" w:name="__RefHeading___Toc11794045_1280447820"/>
      <w:bookmarkStart w:id="494" w:name="_Toc170"/>
      <w:bookmarkEnd w:id="493"/>
      <w:r>
        <w:rPr>
          <w:rtl w:val="true"/>
        </w:rPr>
        <w:t xml:space="preserve">- </w:t>
      </w:r>
      <w:r>
        <w:rPr>
          <w:rtl w:val="true"/>
        </w:rPr>
        <w:t>محبت به خدا، مرتبه پنجم خلوص</w:t>
      </w:r>
      <w:bookmarkEnd w:id="494"/>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مرتبه پنجم خلوص، آن مرتبه اى است كه براى خدا عبادت مى كند، براى خدا از گناه اجتناب مى كند و محرّك او محبّت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خدا در دلش است؛ و آن عشق و محبّت او را وامى دارد تا نمازش را بخواند و مخالفت پروردگار نكند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محبّت خدا در دلش تمام بت ها را سوزانده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آتش هايى كه</w:t>
      </w:r>
    </w:p>
    <w:p>
      <w:pPr>
        <w:pStyle w:val="BookText"/>
        <w:rPr/>
      </w:pPr>
      <w:r>
        <w:rPr>
          <w:rFonts w:ascii="IRNazanin" w:hAnsi="IRNazanin" w:eastAsia="IRNazanin"/>
          <w:color w:val="111111"/>
          <w:sz w:val="28"/>
          <w:sz w:val="28"/>
          <w:szCs w:val="28"/>
          <w:rtl w:val="true"/>
          <w:lang w:bidi="fa-IR"/>
        </w:rPr>
        <w:t>بت شكن است، محبّت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را هم مى شكند و هم مى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محبّت خدا در دل كسى بيايد، چيزى در اين جهان نمى بيند جز خوبى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جهان خرّم از آنم كه جهان خرّم از اوست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عاشقم بر همه عالم كه همه عالم از اوست</w:t>
      </w:r>
    </w:p>
    <w:p>
      <w:pPr>
        <w:pStyle w:val="BookText"/>
        <w:rPr/>
      </w:pPr>
      <w:r>
        <w:rPr>
          <w:rFonts w:ascii="IRNazanin" w:hAnsi="IRNazanin" w:eastAsia="IRNazanin"/>
          <w:color w:val="111111"/>
          <w:sz w:val="28"/>
          <w:sz w:val="28"/>
          <w:szCs w:val="28"/>
          <w:rtl w:val="true"/>
          <w:lang w:bidi="fa-IR"/>
        </w:rPr>
        <w:t xml:space="preserve">اگر كسى بتواند محبّت خدا را در دل بياورد و محرّك او براى اجتناب از گناه بشود، به فرموده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عبادت، عبادت آزادگان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آزادگان يعنى چه‌؟ يعنى گاهى انسان بنده شكم است و گاهى بنده رياست و گاهى بنده هوى و هوس است و گاهى بنده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گاهى بندها را پاره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هيچ كس نيست جز خدا، اين شخص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آزاد شد، عبادتش عبادت آزادگان مى شود، و عبادت آزادگان آن عبادتى است كه ديگر هيچ در دل ندارد جز محبّت خدا</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محبّت خدا مى خواهيم، اگر محبّت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خواهيم، بايد رابطه با خدايمان كامل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كه محبّت شكن است،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كه محبّت را مى سوزاند،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محبّت خدا را پرورش مى دهد، نماز اول وقت است، نماز با خضوع و خشوع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دل، نماز با تعقيب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دنيا مى خواهيد، اگر آخرت مى خواهيد، نماز اوّل وقت بخوانيد، نماز با جماعت، نماز با خضوع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خدا بهشت را خلق كرد به بهشت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فِي صَلاٰتِهِمْ خٰاشِعُونَ‌</w:t>
      </w:r>
      <w:r>
        <w:rPr>
          <w:rFonts w:eastAsia="Amiri" w:cs="Amiri" w:ascii="Amiri" w:hAnsi="Amiri"/>
          <w:color w:val="111111"/>
          <w:sz w:val="28"/>
          <w:szCs w:val="28"/>
          <w:rtl w:val="true"/>
          <w:lang w:bidi="ar-SA"/>
        </w:rPr>
        <w:t>)</w:t>
      </w:r>
      <w:r>
        <w:rPr>
          <w:rStyle w:val="FootnoteAnchor"/>
          <w:rtl w:val="true"/>
        </w:rPr>
        <w:footnoteReference w:id="148"/>
      </w:r>
      <w:r>
        <w:rPr>
          <w:rFonts w:ascii="IRNazanin" w:hAnsi="IRNazanin" w:eastAsia="IRNazanin"/>
          <w:color w:val="111111"/>
          <w:sz w:val="28"/>
          <w:sz w:val="28"/>
          <w:szCs w:val="28"/>
          <w:rtl w:val="true"/>
          <w:lang w:bidi="fa-IR"/>
        </w:rPr>
        <w:t>رستگار شد مؤمن؛ آن مؤمنى كه در نمازش خشوع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نماز مى خواند؛ مؤدّب نماز مى خواند و نماز با دل مى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حاجتمندها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 وقت را از دست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بدون عذر، نمازش را از اوّل وقت تأخير بيندازد، هم در دنيا و هم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پريشان مى شود، گرفتار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خواهيد كلاف سر درگم نباشيد، نماز اوّل وقت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توانيد، در مسجد و با جماعت، و اگر نتوانستيد، در خانه و محلّ كار نماز اوّل وقت بخوانيد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شب محبّت خدا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محبّت خدا آمد، ريشه تمام بُتها شكسته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محبّت خدا را در دل داشته باشد، سرماى زمستان در او اثرى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مى شود؛ نصف شب يخ را مى شكند؛ وضو مى گيرد و نماز شب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محبّت خدا دارد، غيبت نمى كند؛ تهمت نمى زند؛ دروغ نمى گويد</w:t>
      </w:r>
      <w:r>
        <w:rPr>
          <w:rFonts w:eastAsia="IRNazanin" w:cs="IRNazanin"/>
          <w:color w:val="111111"/>
          <w:sz w:val="28"/>
          <w:szCs w:val="28"/>
          <w:rtl w:val="true"/>
          <w:lang w:bidi="fa-IR"/>
        </w:rPr>
        <w:t xml:space="preserve">. </w:t>
      </w:r>
      <w:bookmarkStart w:id="495" w:name="pg20348_272899"/>
    </w:p>
    <w:p>
      <w:pPr>
        <w:pStyle w:val="BookText"/>
        <w:rPr/>
      </w:pPr>
      <w:bookmarkEnd w:id="495"/>
      <w:r>
        <w:rPr>
          <w:rFonts w:ascii="IRNazanin" w:hAnsi="IRNazanin" w:eastAsia="IRNazanin"/>
          <w:color w:val="111111"/>
          <w:sz w:val="28"/>
          <w:sz w:val="28"/>
          <w:szCs w:val="28"/>
          <w:rtl w:val="true"/>
          <w:lang w:bidi="fa-IR"/>
        </w:rPr>
        <w:t>جوانها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خدا بندگان خودش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آبروى آنها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باشيد آبروى مردم را نبريد، غيبت نكنيد، دروغ درباره مردم نگوييد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 دنيا و آخرت ما را از بين مى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مرحوم كلينى روايتى را از 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علامت مؤمن نقل كرده است كه مضمون همه آنها اينست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يُحِبُّ لِغَيْرِه ما يُحِبُّ لِنَفْسِهِ وَ يَكْرَهُ لِغَيْرِه ما يَكْرَهُ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كسى است كه هر چه براى خود مى پسندد، براى ديگران نيز مى پسندد، و هر چه براى خود نمى پسندد، براى ديگران هم نمى 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دوست دارى العياذُ بالله كسى به خواهرت جسارت كند؟ نه، پس جسارت به خواهر مردم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دارى كسى پشت سر شما غيبت كند؟ نه، پس پشت سرديگران غيبت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دارى امشب بدون افطار باشى‌؟ نه، پس به فكر فقرا و بيچاره ها باش</w:t>
      </w:r>
      <w:r>
        <w:rPr>
          <w:rFonts w:eastAsia="IRNazanin" w:cs="IRNazanin"/>
          <w:color w:val="111111"/>
          <w:sz w:val="28"/>
          <w:szCs w:val="28"/>
          <w:rtl w:val="true"/>
          <w:lang w:bidi="fa-IR"/>
        </w:rPr>
        <w:t>.</w:t>
      </w:r>
    </w:p>
    <w:p>
      <w:pPr>
        <w:pStyle w:val="Heading4"/>
        <w:numPr>
          <w:ilvl w:val="3"/>
          <w:numId w:val="1"/>
        </w:numPr>
        <w:rPr/>
      </w:pPr>
      <w:bookmarkStart w:id="496" w:name="__RefHeading___Toc11794047_1280447820"/>
      <w:bookmarkStart w:id="497" w:name="_Toc171"/>
      <w:bookmarkEnd w:id="496"/>
      <w:r>
        <w:rPr>
          <w:rtl w:val="true"/>
        </w:rPr>
        <w:t xml:space="preserve">- </w:t>
      </w:r>
      <w:r>
        <w:rPr>
          <w:rtl w:val="true"/>
        </w:rPr>
        <w:t>مرتبه آخر خلوص، محرّك فقط خدا است</w:t>
      </w:r>
      <w:bookmarkEnd w:id="497"/>
    </w:p>
    <w:p>
      <w:pPr>
        <w:pStyle w:val="BookText"/>
        <w:rPr/>
      </w:pPr>
      <w:r>
        <w:rPr>
          <w:rFonts w:ascii="IRNazanin" w:hAnsi="IRNazanin" w:eastAsia="IRNazanin"/>
          <w:color w:val="111111"/>
          <w:sz w:val="28"/>
          <w:sz w:val="28"/>
          <w:szCs w:val="28"/>
          <w:rtl w:val="true"/>
          <w:lang w:bidi="fa-IR"/>
        </w:rPr>
        <w:t>اما مرتبه آخر خلوص، اين است كه محرّك ديگرى نيست جز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عبادت را فقط براى خاطر خدا به جا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پنجم، محرّك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امّا اين قسمت، محرّك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عَبَدْتُك خَوْفاً مِن نارِكَ وَ لا طَمَعاً في جَنَّتِكَ بَلْ وَجَدْتُكَ اَهْلاً لِلْعِبادَة فَعَبَدْتُكَ‌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يعنى 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براى بهشت و جهنّمت عبادت نمى كنم؛ من عبدم تو هم مولا، من يافتم كه بايد در مقابل تو كُرنش 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محرّك من خودت هستى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شريف در دو آيه، متذكّر اين نوع عبادت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آنجا كه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هجرت پيغمبراكرم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آن حضرت خوابيد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يَشْرِي نَفْسَهُ اِبْتِغٰاءَ مَرْضٰاتِ اَللّٰهِ‌</w:t>
      </w:r>
      <w:r>
        <w:rPr>
          <w:rFonts w:eastAsia="Amiri" w:cs="Amiri" w:ascii="Amiri" w:hAnsi="Amiri"/>
          <w:color w:val="111111"/>
          <w:sz w:val="28"/>
          <w:szCs w:val="28"/>
          <w:rtl w:val="true"/>
          <w:lang w:bidi="ar-SA"/>
        </w:rPr>
        <w:t>)</w:t>
      </w:r>
      <w:r>
        <w:rPr>
          <w:rStyle w:val="FootnoteAnchor"/>
          <w:rtl w:val="true"/>
        </w:rPr>
        <w:footnoteReference w:id="149"/>
      </w:r>
      <w:r>
        <w:rPr>
          <w:rFonts w:ascii="IRNazanin" w:hAnsi="IRNazanin" w:eastAsia="IRNazanin"/>
          <w:color w:val="111111"/>
          <w:sz w:val="28"/>
          <w:sz w:val="28"/>
          <w:szCs w:val="28"/>
          <w:rtl w:val="true"/>
          <w:lang w:bidi="fa-IR"/>
        </w:rPr>
        <w:t xml:space="preserve">يعنى كسى را سراغ داريم كه جانش را در معرض خطر گذاشت و به جاى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خوابيد تا آن حضرت از مدينه بيرون رفت؛ و اين كار را فقط به خاطر خداوند، و نه چيز ديگر،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هم آن جا كه حضرت و حضرت زهرا و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فضّه خادمه روزه بودند و تا سه روز موقع افطار نان خودشان را به مسكين و يتيم و اسير دادند و خود با آب افطار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اين ايثار،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مى فرمايد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يُطْعِمُونَ اَلطَّعٰامَ عَلىٰ حُبِّهِ مِسْكِيناً وَ يَتِيماً وَ أَسِيراً</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 xml:space="preserve">يعنى اينها با اينكه غذايشان را دوست دارند، آن را به مسكين و يتيم </w:t>
      </w:r>
    </w:p>
    <w:p>
      <w:pPr>
        <w:pStyle w:val="BookText"/>
        <w:rPr/>
      </w:pPr>
      <w:r>
        <w:rPr>
          <w:rFonts w:ascii="IRNazanin" w:hAnsi="IRNazanin" w:eastAsia="IRNazanin"/>
          <w:color w:val="111111"/>
          <w:sz w:val="28"/>
          <w:sz w:val="28"/>
          <w:szCs w:val="28"/>
          <w:rtl w:val="true"/>
          <w:lang w:bidi="fa-IR"/>
        </w:rPr>
        <w:t>و اسير مى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براى چى‌؟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نُطْعِمُكُمْ لِوَجْهِ اَللّٰهِ لاٰ نُرِيدُ مِنْكُمْ جَزٰاءً وَ لاٰ شُكُوراً</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خوشا به حال آن كسانى كه به اين مرتبه رسيدند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خوشا به حال آنان كه محبّت به خدا محرّك آنان براى عبادت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خوشا به حال آن كسانى كه ماه مبارك رمضان بر ايشان گذشت و تقواى دل پيدا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عَلَيْكُمُ اَلصِّيٰامُ كَمٰا كُتِبَ عَلَى اَلَّذِينَ مِنْ قَبْلِكُمْ لَعَلَّكُمْ تَتَّقُونَ‌</w:t>
      </w:r>
      <w:r>
        <w:rPr>
          <w:rFonts w:eastAsia="Amiri" w:cs="Amiri" w:ascii="Amiri" w:hAnsi="Amiri"/>
          <w:color w:val="111111"/>
          <w:sz w:val="28"/>
          <w:szCs w:val="28"/>
          <w:rtl w:val="true"/>
          <w:lang w:bidi="ar-SA"/>
        </w:rPr>
        <w:t>)</w:t>
      </w:r>
      <w:r>
        <w:rPr>
          <w:rStyle w:val="FootnoteAnchor"/>
          <w:rtl w:val="true"/>
        </w:rPr>
        <w:footnoteReference w:id="152"/>
      </w:r>
      <w:r>
        <w:rPr>
          <w:rFonts w:ascii="IRNazanin" w:hAnsi="IRNazanin" w:eastAsia="IRNazanin"/>
          <w:color w:val="111111"/>
          <w:sz w:val="28"/>
          <w:sz w:val="28"/>
          <w:szCs w:val="28"/>
          <w:rtl w:val="true"/>
          <w:lang w:bidi="fa-IR"/>
        </w:rPr>
        <w:t>معناى تقواى دل چيست‌؟ يعنى ديو بيرون رود و فرشته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عيد فطر چرا عيد است‌؟ براى اينكه انسان توانسته است بت را بشكند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انسان توانسته تمام بت ها را از دل بيرون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بت از خانه دل بيرون رانده شد، مى تواند صاحب خانه را در دل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هم خداست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الْمُؤْمِنِ عَرْشُ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يَسَعُني اَرْضي وَ لا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سَمائي وَ لكِنْ يَسَعُني قَلْبُ عَبْدِي الْمُؤْمِنِ‌</w:t>
      </w:r>
      <w:r>
        <w:rPr>
          <w:rFonts w:eastAsia="Amiri" w:cs="Amiri" w:ascii="Amiri" w:hAnsi="Amiri"/>
          <w:color w:val="111111"/>
          <w:sz w:val="28"/>
          <w:szCs w:val="28"/>
          <w:rtl w:val="true"/>
          <w:lang w:bidi="ar-SA"/>
        </w:rPr>
        <w:t>»</w:t>
      </w:r>
      <w:r>
        <w:rPr>
          <w:rStyle w:val="FootnoteAnchor"/>
          <w:rtl w:val="true"/>
        </w:rPr>
        <w:footnoteReference w:id="153"/>
      </w:r>
      <w:r>
        <w:rPr>
          <w:rFonts w:ascii="IRNazanin" w:hAnsi="IRNazanin" w:eastAsia="IRNazanin"/>
          <w:color w:val="111111"/>
          <w:sz w:val="28"/>
          <w:sz w:val="28"/>
          <w:szCs w:val="28"/>
          <w:rtl w:val="true"/>
          <w:lang w:bidi="fa-IR"/>
        </w:rPr>
        <w:t>خدا مى فرمايد من جايى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مى خواهى پيدايم كنى، مرا در دل مؤمن پيدا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شو تا خدا در دلت جاى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دل تو عرش خدا شود</w:t>
      </w:r>
      <w:r>
        <w:rPr>
          <w:rFonts w:eastAsia="IRNazanin" w:cs="IRNazanin"/>
          <w:color w:val="111111"/>
          <w:sz w:val="28"/>
          <w:szCs w:val="28"/>
          <w:rtl w:val="true"/>
          <w:lang w:bidi="fa-IR"/>
        </w:rPr>
        <w:t xml:space="preserve">. </w:t>
      </w:r>
      <w:bookmarkStart w:id="498" w:name="pg20348_272903"/>
    </w:p>
    <w:p>
      <w:pPr>
        <w:pStyle w:val="Heading2"/>
        <w:numPr>
          <w:ilvl w:val="1"/>
          <w:numId w:val="1"/>
        </w:numPr>
        <w:rPr/>
      </w:pPr>
      <w:bookmarkStart w:id="499" w:name="__RefHeading___Toc11794049_1280447820"/>
      <w:bookmarkStart w:id="500" w:name="_Toc172"/>
      <w:bookmarkEnd w:id="498"/>
      <w:bookmarkEnd w:id="499"/>
      <w:r>
        <w:rPr>
          <w:rtl w:val="true"/>
        </w:rPr>
        <w:t xml:space="preserve">جلسه بيستم رذيله </w:t>
      </w:r>
      <w:r>
        <w:rPr>
          <w:rtl w:val="true"/>
        </w:rPr>
        <w:t>«</w:t>
      </w:r>
      <w:r>
        <w:rPr>
          <w:rtl w:val="true"/>
        </w:rPr>
        <w:t>ريا و تظاهر</w:t>
      </w:r>
      <w:r>
        <w:rPr>
          <w:rtl w:val="true"/>
        </w:rPr>
        <w:t>»</w:t>
      </w:r>
      <w:bookmarkEnd w:id="500"/>
    </w:p>
    <w:p>
      <w:pPr>
        <w:pStyle w:val="Heading3"/>
        <w:numPr>
          <w:ilvl w:val="2"/>
          <w:numId w:val="1"/>
        </w:numPr>
        <w:rPr/>
      </w:pPr>
      <w:bookmarkStart w:id="501" w:name="__RefHeading___Toc11794051_1280447820"/>
      <w:bookmarkStart w:id="502" w:name="_Toc173"/>
      <w:bookmarkEnd w:id="501"/>
      <w:r>
        <w:rPr>
          <w:rtl w:val="true"/>
        </w:rPr>
        <w:t>اشاره</w:t>
      </w:r>
      <w:bookmarkEnd w:id="50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 باطل كننده عمل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كه ايمان واقعى ندارند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رياكار، مشرك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بهلول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3" w:name="pg20348_272905"/>
      <w:bookmarkStart w:id="504" w:name="pg20348_272905"/>
      <w:bookmarkEnd w:id="504"/>
    </w:p>
    <w:p>
      <w:pPr>
        <w:pStyle w:val="Heading3"/>
        <w:numPr>
          <w:ilvl w:val="2"/>
          <w:numId w:val="1"/>
        </w:numPr>
        <w:rPr/>
      </w:pPr>
      <w:bookmarkStart w:id="505" w:name="pg20348_272905"/>
      <w:bookmarkStart w:id="506" w:name="__RefHeading___Toc11794053_1280447820"/>
      <w:bookmarkStart w:id="507" w:name="_Toc174"/>
      <w:bookmarkEnd w:id="505"/>
      <w:bookmarkEnd w:id="506"/>
      <w:r>
        <w:rPr>
          <w:rtl w:val="true"/>
        </w:rPr>
        <w:t xml:space="preserve">رذيله </w:t>
      </w:r>
      <w:r>
        <w:rPr>
          <w:rtl w:val="true"/>
        </w:rPr>
        <w:t>«</w:t>
      </w:r>
      <w:r>
        <w:rPr>
          <w:rtl w:val="true"/>
        </w:rPr>
        <w:t>ريا و تظاهر</w:t>
      </w:r>
      <w:r>
        <w:rPr>
          <w:rtl w:val="true"/>
        </w:rPr>
        <w:t>»</w:t>
      </w:r>
      <w:bookmarkEnd w:id="507"/>
    </w:p>
    <w:p>
      <w:pPr>
        <w:pStyle w:val="Heading4"/>
        <w:numPr>
          <w:ilvl w:val="3"/>
          <w:numId w:val="1"/>
        </w:numPr>
        <w:rPr/>
      </w:pPr>
      <w:bookmarkStart w:id="508" w:name="__RefHeading___Toc11794055_1280447820"/>
      <w:bookmarkStart w:id="509" w:name="_Toc175"/>
      <w:bookmarkEnd w:id="508"/>
      <w:r>
        <w:rPr>
          <w:rtl w:val="true"/>
        </w:rPr>
        <w:t>اشاره</w:t>
      </w:r>
      <w:bookmarkEnd w:id="509"/>
    </w:p>
    <w:p>
      <w:pPr>
        <w:pStyle w:val="BookText"/>
        <w:rPr/>
      </w:pPr>
      <w:r>
        <w:rPr>
          <w:rFonts w:ascii="IRNazanin" w:hAnsi="IRNazanin" w:eastAsia="IRNazanin"/>
          <w:color w:val="111111"/>
          <w:sz w:val="28"/>
          <w:sz w:val="28"/>
          <w:szCs w:val="28"/>
          <w:rtl w:val="true"/>
          <w:lang w:bidi="fa-IR"/>
        </w:rPr>
        <w:t xml:space="preserve">بحث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فضيلتى كه اگر كسى داشته باشد، سعادت دنيا و آخرت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گرانبها را اگر كسى داشته باشد، اعمال كوچك او بسيار بزرگ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سبك و كم ارزش او فوق العاده ارزشمند مى گردد كه به طور خلاصه درباره آن صحبت كردم</w:t>
      </w:r>
      <w:r>
        <w:rPr>
          <w:rFonts w:eastAsia="IRNazanin" w:cs="IRNazanin"/>
          <w:color w:val="111111"/>
          <w:sz w:val="28"/>
          <w:szCs w:val="28"/>
          <w:rtl w:val="true"/>
          <w:lang w:bidi="fa-IR"/>
        </w:rPr>
        <w:t>.</w:t>
      </w:r>
    </w:p>
    <w:p>
      <w:pPr>
        <w:pStyle w:val="Heading4"/>
        <w:numPr>
          <w:ilvl w:val="3"/>
          <w:numId w:val="1"/>
        </w:numPr>
        <w:rPr/>
      </w:pPr>
      <w:bookmarkStart w:id="510" w:name="__RefHeading___Toc11794057_1280447820"/>
      <w:bookmarkStart w:id="511" w:name="_Toc176"/>
      <w:bookmarkEnd w:id="510"/>
      <w:r>
        <w:rPr>
          <w:rtl w:val="true"/>
        </w:rPr>
        <w:t xml:space="preserve">- </w:t>
      </w:r>
      <w:r>
        <w:rPr>
          <w:rtl w:val="true"/>
        </w:rPr>
        <w:t>ريا، باطل كننده عمل</w:t>
      </w:r>
      <w:bookmarkEnd w:id="511"/>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امروز راجع به ضدّ خلوص و اخلاص، يعنى رذيله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 و تظاهر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 خلوص عمل را سنگين مى كند، ريا و تظاهر عمل را سبك و پوچ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همه مراجع تقليد، ريا موجب بطلان عمل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كسى در نماز، در روزه، در دادن خمس، در دادن زكات و بالاخره در كارهاى خير ريا و تظاهر كند، </w:t>
      </w:r>
      <w:bookmarkStart w:id="512" w:name="pg20348_272906"/>
    </w:p>
    <w:p>
      <w:pPr>
        <w:pStyle w:val="BookText"/>
        <w:rPr/>
      </w:pPr>
      <w:bookmarkEnd w:id="512"/>
      <w:r>
        <w:rPr>
          <w:rFonts w:ascii="IRNazanin" w:hAnsi="IRNazanin" w:eastAsia="IRNazanin"/>
          <w:color w:val="111111"/>
          <w:sz w:val="28"/>
          <w:sz w:val="28"/>
          <w:szCs w:val="28"/>
          <w:rtl w:val="true"/>
          <w:lang w:bidi="fa-IR"/>
        </w:rPr>
        <w:t>عملش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عمل باطل است، گناه هم بسيار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مى فرمايد گناه در سرحدّ كفر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تُبْطِلُوا صَدَقٰاتِكُمْ بِالْمَنِّ وَ اَلْأَذىٰ كَالَّذِي يُنْفِقُ مٰالَهُ رِئٰاءَ اَلنّٰاسِ وَ لاٰ يُؤْمِنُ بِاللّٰهِ وَ اَلْيَوْمِ اَلْآخِرِ</w:t>
      </w:r>
      <w:r>
        <w:rPr>
          <w:rFonts w:eastAsia="Amiri" w:cs="Amiri" w:ascii="Amiri" w:hAnsi="Amiri"/>
          <w:color w:val="111111"/>
          <w:sz w:val="28"/>
          <w:szCs w:val="28"/>
          <w:rtl w:val="true"/>
          <w:lang w:bidi="ar-SA"/>
        </w:rPr>
        <w:t>)</w:t>
      </w:r>
      <w:r>
        <w:rPr>
          <w:rStyle w:val="FootnoteAnchor"/>
          <w:rtl w:val="true"/>
        </w:rPr>
        <w:footnoteReference w:id="154"/>
      </w:r>
      <w:r>
        <w:rPr>
          <w:rFonts w:ascii="IRNazanin" w:hAnsi="IRNazanin" w:eastAsia="IRNazanin"/>
          <w:color w:val="111111"/>
          <w:sz w:val="28"/>
          <w:sz w:val="28"/>
          <w:szCs w:val="28"/>
          <w:rtl w:val="true"/>
          <w:lang w:bidi="fa-IR"/>
        </w:rPr>
        <w:t>يعنى عملهايتان را باطل نكنيد به واسطه منّت گذاشتن و اذيّت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خدمتى به كسى كردى منّت به سر او نگذار و او را اذيّت نكن كه اگر منّت گذاشتى، عمل تو پوچ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 فرمايد مثل كسى كه انفاق در راه خدا كند اما رياكار باشد، اين عمل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عمل باطل است،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يُؤْمِنُ بِاللّٰهِ وَ اَلْيَوْمِ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اين عبادتى كه ريا در آن است، در سر حدّ كفر است</w:t>
      </w:r>
      <w:r>
        <w:rPr>
          <w:rFonts w:eastAsia="IRNazanin" w:cs="IRNazanin"/>
          <w:color w:val="111111"/>
          <w:sz w:val="28"/>
          <w:szCs w:val="28"/>
          <w:rtl w:val="true"/>
          <w:lang w:bidi="fa-IR"/>
        </w:rPr>
        <w:t>.</w:t>
      </w:r>
    </w:p>
    <w:p>
      <w:pPr>
        <w:pStyle w:val="Heading4"/>
        <w:numPr>
          <w:ilvl w:val="3"/>
          <w:numId w:val="1"/>
        </w:numPr>
        <w:rPr/>
      </w:pPr>
      <w:bookmarkStart w:id="513" w:name="__RefHeading___Toc11794059_1280447820"/>
      <w:bookmarkStart w:id="514" w:name="_Toc177"/>
      <w:bookmarkEnd w:id="513"/>
      <w:r>
        <w:rPr>
          <w:rtl w:val="true"/>
        </w:rPr>
        <w:t>- ‍</w:t>
      </w:r>
      <w:r>
        <w:rPr>
          <w:rtl w:val="true"/>
        </w:rPr>
        <w:t>آنها كه ايمان واقعى ندارند</w:t>
      </w:r>
      <w:bookmarkEnd w:id="514"/>
    </w:p>
    <w:p>
      <w:pPr>
        <w:pStyle w:val="BookText"/>
        <w:rPr/>
      </w:pPr>
      <w:r>
        <w:rPr>
          <w:rFonts w:ascii="IRNazanin" w:hAnsi="IRNazanin" w:eastAsia="IRNazanin"/>
          <w:color w:val="111111"/>
          <w:sz w:val="28"/>
          <w:sz w:val="28"/>
          <w:szCs w:val="28"/>
          <w:rtl w:val="true"/>
          <w:lang w:bidi="fa-IR"/>
        </w:rPr>
        <w:t>در سوره ماعون هم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دسته ايمان واقعى و حقيقى ندارد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دسته آن افرادى كه مى توانند به يتيمان، به فقرا و ضعفا رسيدگى كنند، اما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مسلمان واقعى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ديگر آن افرادى كه </w:t>
      </w:r>
    </w:p>
    <w:p>
      <w:pPr>
        <w:pStyle w:val="BookText"/>
        <w:rPr/>
      </w:pPr>
      <w:r>
        <w:rPr>
          <w:rFonts w:ascii="IRNazanin" w:hAnsi="IRNazanin" w:eastAsia="IRNazanin"/>
          <w:color w:val="111111"/>
          <w:sz w:val="28"/>
          <w:sz w:val="28"/>
          <w:szCs w:val="28"/>
          <w:rtl w:val="true"/>
          <w:lang w:bidi="fa-IR"/>
        </w:rPr>
        <w:t>نماز مى خوانند، اما نماز بَد 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خانمى كه حجاب دارد، اما بدحجاب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بدحجابى اگر بعضى اوقات بدتر از بى حجابى نباشد كمتر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يك نماز بخواند، نمازش را تند و تند بخواند، ركوع و سجده كامل نداشته باشد و بالاخره نماز را غلط و يا آخر وقت بخواند، و به نماز بى اهميّت باشد، مسلمان واقعى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دسته سوم كه مسلمان واقعى نيستند افراد رياكارند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كه ريا و تظاهر در عمل دارند، اينها مسلمان واقعى نيستند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دسته چهارم آن افرادى هستند كه مى توانند به ديگران كمك كنند، مى توانند به همسايه شان و به ديگران قرض بدهند اما نمى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لباسش را به همسايه اش عاريه بدهد اما نمى دهد و بالاخره چيزى كه همسايه اش يا رفيقش احتياج دارد اين مى تواند به او قرض بدهد اما نمى دهد قرآن مى فرمايد اين مسلمان واقعى نيست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اَلرَّحِيمِ أَ رَأَيْتَ اَلَّذِي يُكَذِّبُ بِالدِّينِ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فَذٰلِكَ اَلَّذِي يَدُعُّ اَلْيَتِيمَ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يَحُضُّ عَلىٰ طَعٰامِ اَلْمِسْكِينِ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فَوَيْلٌ لِلْمُصَلِّينَ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هُمْ عَنْ صَلاٰتِهِمْ سٰاهُونَ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هُمْ يُرٰاؤُنَ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يَمْنَعُونَ اَلْمٰاعُونَ‌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ديدى آن كه ايمان به معاد ندارد؟ آن شخص، كسى است كه به يتيم و فقير رسيدگى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به حال آن نامسلمان كه در نماز سهل انگار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سبك مى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ريا و تظاهر در </w:t>
      </w:r>
    </w:p>
    <w:p>
      <w:pPr>
        <w:pStyle w:val="BookText"/>
        <w:rPr/>
      </w:pPr>
      <w:r>
        <w:rPr>
          <w:rFonts w:ascii="IRNazanin" w:hAnsi="IRNazanin" w:eastAsia="IRNazanin"/>
          <w:color w:val="111111"/>
          <w:sz w:val="28"/>
          <w:sz w:val="28"/>
          <w:szCs w:val="28"/>
          <w:rtl w:val="true"/>
          <w:lang w:bidi="fa-IR"/>
        </w:rPr>
        <w:t>عمل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تواند به همسايه ها و رفقا رسيدگى كند اما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حوائج رفقا و همسايه هايش را رفع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مسلمانى به گفتن نيست؛ مسلمانى</w:t>
      </w:r>
    </w:p>
    <w:p>
      <w:pPr>
        <w:pStyle w:val="BookText"/>
        <w:rPr/>
      </w:pPr>
      <w:r>
        <w:rPr>
          <w:rFonts w:ascii="IRNazanin" w:hAnsi="IRNazanin" w:eastAsia="IRNazanin"/>
          <w:color w:val="111111"/>
          <w:sz w:val="28"/>
          <w:sz w:val="28"/>
          <w:szCs w:val="28"/>
          <w:rtl w:val="true"/>
          <w:lang w:bidi="fa-IR"/>
        </w:rPr>
        <w:t>عمل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بتوانى رفع حوائج مسلمانها را بكنى ولى نكنى، اين سوره و امثال اين سوره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مسلمانيت لنگ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رفتنت كار مشكلى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ثقه الاسلام كلينى در كافى روايتى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كه كمر انسان را مى 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مؤمنى چيزى را از مؤمن ديگر دريغ دارد كه به آن نياز دارد و او هم مى تواند كه از خودش يا ديگرى حاجتش را برآورده كند ولى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به حال چنين شخصى،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روز قيامت با روى سياه و چشم كبود زنده مى كند در حالى كه دستهايش به گردنش بسته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خيانت كارى است كه به خدا و رسولش خيانت كرده آن وقت دستور مى دهند كه او را به جهنم ببرند</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الآن بحث من است اين است كه گاهى حوائج مسلمانها را بر مى آورد، اما منّت بر سرشان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پوچ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منّت نمى گذارد، اما براى اينكه ديگران ببينند، عمل را با تظاهر و رياكارى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براى مردم فقير خانه مى خرد، اما هر كجا مى نشيند مى گويد كه من كسى هستم كه براى فلانى </w:t>
      </w:r>
      <w:bookmarkStart w:id="515" w:name="pg20348_272909"/>
    </w:p>
    <w:p>
      <w:pPr>
        <w:pStyle w:val="BookText"/>
        <w:rPr/>
      </w:pPr>
      <w:bookmarkEnd w:id="515"/>
      <w:r>
        <w:rPr>
          <w:rFonts w:ascii="IRNazanin" w:hAnsi="IRNazanin" w:eastAsia="IRNazanin"/>
          <w:color w:val="111111"/>
          <w:sz w:val="28"/>
          <w:sz w:val="28"/>
          <w:szCs w:val="28"/>
          <w:rtl w:val="true"/>
          <w:lang w:bidi="fa-IR"/>
        </w:rPr>
        <w:t xml:space="preserve">خانه خريدم؛ و بالاخره مى خواهد تا مردم بگويند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مى آيد در صف اوّل، تا مردم بگويند چقدر آدم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قبله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براى مردم مى خواند نه براى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كه همه اش براى مردم است، اصلاً چيزى كه در ذهنش نيست خدا است اين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براى خدا و هم براى مردم، اين شرك است</w:t>
      </w:r>
      <w:r>
        <w:rPr>
          <w:rFonts w:eastAsia="IRNazanin" w:cs="IRNazanin"/>
          <w:color w:val="111111"/>
          <w:sz w:val="28"/>
          <w:szCs w:val="28"/>
          <w:rtl w:val="true"/>
          <w:lang w:bidi="fa-IR"/>
        </w:rPr>
        <w:t>.</w:t>
      </w:r>
    </w:p>
    <w:p>
      <w:pPr>
        <w:pStyle w:val="Heading4"/>
        <w:numPr>
          <w:ilvl w:val="3"/>
          <w:numId w:val="1"/>
        </w:numPr>
        <w:rPr/>
      </w:pPr>
      <w:bookmarkStart w:id="516" w:name="__RefHeading___Toc11794061_1280447820"/>
      <w:bookmarkStart w:id="517" w:name="_Toc178"/>
      <w:bookmarkEnd w:id="516"/>
      <w:r>
        <w:rPr>
          <w:rtl w:val="true"/>
        </w:rPr>
        <w:t xml:space="preserve">- </w:t>
      </w:r>
      <w:r>
        <w:rPr>
          <w:rtl w:val="true"/>
        </w:rPr>
        <w:t>رياكار، مشرك است</w:t>
      </w:r>
      <w:bookmarkEnd w:id="517"/>
    </w:p>
    <w:p>
      <w:pPr>
        <w:pStyle w:val="BookText"/>
        <w:rPr/>
      </w:pPr>
      <w:r>
        <w:rPr>
          <w:rFonts w:ascii="IRNazanin" w:hAnsi="IRNazanin" w:eastAsia="IRNazanin"/>
          <w:color w:val="111111"/>
          <w:sz w:val="28"/>
          <w:sz w:val="28"/>
          <w:szCs w:val="28"/>
          <w:rtl w:val="true"/>
          <w:lang w:bidi="fa-IR"/>
        </w:rPr>
        <w:t>از اين جهت در روايات مى خوانيم به آدم رياكار خطاب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نمازى را كه خوانده، اين روزه اى كه گرفته و حجى كه رفته و انفاق و خيراتى كه كرده، تنها براى خدا نبوده براى مردم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 و ريا، واقعاً شرك است، مگر بُت پرست چه مى گويد؟ بُت پرست، هم خدا را مى پرستد و هم بُت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شُفَعٰاؤُنٰا عِنْدَ اَللّٰهِ‌</w:t>
      </w:r>
      <w:r>
        <w:rPr>
          <w:rFonts w:eastAsia="Amiri" w:cs="Amiri" w:ascii="Amiri" w:hAnsi="Amiri"/>
          <w:color w:val="111111"/>
          <w:sz w:val="28"/>
          <w:szCs w:val="28"/>
          <w:rtl w:val="true"/>
          <w:lang w:bidi="ar-SA"/>
        </w:rPr>
        <w:t xml:space="preserve">) </w:t>
      </w:r>
      <w:r>
        <w:rPr>
          <w:rStyle w:val="FootnoteAnchor"/>
          <w:rtl w:val="true"/>
        </w:rPr>
        <w:footnoteReference w:id="156"/>
      </w:r>
      <w:r>
        <w:rPr>
          <w:rFonts w:ascii="IRNazanin" w:hAnsi="IRNazanin" w:eastAsia="IRNazanin"/>
          <w:color w:val="111111"/>
          <w:sz w:val="28"/>
          <w:sz w:val="28"/>
          <w:szCs w:val="28"/>
          <w:rtl w:val="true"/>
          <w:lang w:bidi="fa-IR"/>
        </w:rPr>
        <w:t>اگر هم ديگر اصلاً اسمى و رسمى از خدا در دلش نباشد وامصيبتا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قرآن مى فرمايد اين شخص در سر حدّ كُفر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چيزى كه بايد به آن توجّه داشته باشيم، اين است كه ريا، گاهى فوق العاده مخفى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انسان ممكن است عمرى ريا كند، اما </w:t>
      </w:r>
    </w:p>
    <w:p>
      <w:pPr>
        <w:pStyle w:val="BookText"/>
        <w:rPr/>
      </w:pPr>
      <w:r>
        <w:rPr>
          <w:rFonts w:ascii="IRNazanin" w:hAnsi="IRNazanin" w:eastAsia="IRNazanin"/>
          <w:color w:val="111111"/>
          <w:sz w:val="28"/>
          <w:sz w:val="28"/>
          <w:szCs w:val="28"/>
          <w:rtl w:val="true"/>
          <w:lang w:bidi="fa-IR"/>
        </w:rPr>
        <w:t>خود متوجّه نباشد كه رياكار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در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به يك مورچه سياه كه در دل شب تاريك روى سنگى سياه راه برود تشبيه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اينقدر مخفى و ناپيداست</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مهمترين راه براى شيطان كه توسّط آن مردم را گول مى زند،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گاهى از راه معصيت، مثل غيبت، تهمت، دروغ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مى آيد؛ و گاهى از راه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دل عابد، عُجب ايجاد مى كند و بدينوسيله او را راهى آتش جهنم مى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وارد مسجد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فاسق و يك 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از مسجد بيرون رفتند، آن فاسق صدّيق شده بود و آن صدّيق،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وقتى آن فاسق وارد مسجد شد، براى گناهش گريه كرد و شرمنده و شرمسار بود، اما آن عابد و صدّيق وقتى كه وارد مسجد شد به عبادتش مى باليد، لذا فاسق شد</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مهار و طناب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راه دين انسان را گول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هم به خدا گفته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فَبِمٰا أَغْوَيْتَنِي لَأَقْعُدَنَّ لَهُمْ صِرٰاطَكَ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لَآتِيَنَّهُمْ مِنْ بَيْنِ أَيْدِيهِمْ وَ مِنْ خَلْفِهِمْ وَ عَنْ أَيْمٰانِهِمْ وَ عَنْ شَمٰائِلِهِمْ وَ لاٰ تَجِدُ أَكْثَرَهُمْ شٰاكِرِينَ‌</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من گمراه شدم، سر راه انسانها مى نشينم و از راه راست و راه سعادت منحرفشان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را در نظرشان سبك جلوه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دنيا مى آيم و او را مشغول</w:t>
      </w:r>
    </w:p>
    <w:p>
      <w:pPr>
        <w:pStyle w:val="BookText"/>
        <w:rPr/>
      </w:pPr>
      <w:r>
        <w:rPr>
          <w:rFonts w:ascii="IRNazanin" w:hAnsi="IRNazanin" w:eastAsia="IRNazanin"/>
          <w:color w:val="111111"/>
          <w:sz w:val="28"/>
          <w:sz w:val="28"/>
          <w:szCs w:val="28"/>
          <w:rtl w:val="true"/>
          <w:lang w:bidi="fa-IR"/>
        </w:rPr>
        <w:t>دنيا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گناه به واسطه گناه به جهنّمشان مى 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عبادت به واسطه رياكارى و تظاهر و عُجب، آنها را جهنّمى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چهارم، راهى است كه شيطان به آن دلبستگى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از زن و مرد بايد مواظب باشيم كه متظاهر و دو چهره نباشيم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العَياذُ بالله يكدفعه به واسطه ريش و تسبيح، خودمان را حزب اللهى جا نزنيم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مى گويند رياكارى يا تظاهر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حزب اللهى هستى، اگر انقلابى هستى، ظاهر و باطنت يكى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اوقات خانم در كوچه حجاب خوبى دارد، اما همين خانم در منزل، در مقابل برادر شوهرش، در مقابل خويش و قوم خودش، اصلاً حجاب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مجلس عروسى رقّاصه درجه يك است، در حالى كه صف اوّل مسجد هم جاى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مى گويند تظاهر و رياكارى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شيطان از راه چادر و ريش و تسبيح بيشتر خوشحال مى شود يكى را جهنّمى كند تا از راه بى چادرى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نماز بيشتر خوشحال مى شود جهنّمى كند تا از راه بى نمازى</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را گول نزنيد؛ گناهش بسيار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خواستى گول بزنى، صاف گول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دين نمايى، از راه ريش و حجاب و انقلابى بودن اگر مردم را گول زدى، گناهش بسيار بالاتر و خطرناكتر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bookmarkStart w:id="518" w:name="pg20348_272912"/>
    </w:p>
    <w:p>
      <w:pPr>
        <w:pStyle w:val="BookText"/>
        <w:rPr/>
      </w:pPr>
      <w:bookmarkEnd w:id="518"/>
      <w:r>
        <w:rPr>
          <w:rFonts w:ascii="Amiri" w:hAnsi="Amiri" w:eastAsia="Amiri" w:cs="Amiri"/>
          <w:color w:val="111111"/>
          <w:sz w:val="28"/>
          <w:sz w:val="28"/>
          <w:szCs w:val="28"/>
          <w:rtl w:val="true"/>
          <w:lang w:bidi="ar-SA"/>
        </w:rPr>
        <w:t>همان است كه قرآن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فَوَيْلٌ لِلْمُصَلِّينَ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عَنْ صَلاٰتِهِمْ سٰاهُونَ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يُرٰاؤُنَ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يَمْنَعُونَ اَلْمٰاعُونَ‌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واى به آن نامسلمانى كه نماز را سبك مى شمارد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واى به آن نامسلمانى كه رياكار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همانطور كه گفتم غالب مردم خالى از ريا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كسى نمى تواند ادّعا كند كه من كسى هستم كه ريا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مشكل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بحرالعلوم، كه خود مرجع تقليد و معلّم اخلاق و عرفان و فقه بود، كه كتاب اخلاق نوشت و فقه را به شعر بيان كرد و بارها خدمت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بود، روزى سر درس آمد و خيلى خوشحال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توانستم ريشه ريا را از دل بركنم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 شود كه اين ريا و تظاهر چيزى است همگانى و بسيار مخفى</w:t>
      </w:r>
      <w:r>
        <w:rPr>
          <w:rFonts w:eastAsia="IRNazanin" w:cs="IRNazanin"/>
          <w:color w:val="111111"/>
          <w:sz w:val="28"/>
          <w:szCs w:val="28"/>
          <w:rtl w:val="true"/>
          <w:lang w:bidi="fa-IR"/>
        </w:rPr>
        <w:t>.</w:t>
      </w:r>
    </w:p>
    <w:p>
      <w:pPr>
        <w:pStyle w:val="Heading4"/>
        <w:numPr>
          <w:ilvl w:val="3"/>
          <w:numId w:val="1"/>
        </w:numPr>
        <w:rPr/>
      </w:pPr>
      <w:bookmarkStart w:id="519" w:name="__RefHeading___Toc11794063_1280447820"/>
      <w:bookmarkStart w:id="520" w:name="_Toc179"/>
      <w:bookmarkEnd w:id="519"/>
      <w:r>
        <w:rPr>
          <w:rtl w:val="true"/>
        </w:rPr>
        <w:t xml:space="preserve">- </w:t>
      </w:r>
      <w:r>
        <w:rPr>
          <w:rtl w:val="true"/>
        </w:rPr>
        <w:t>داستان بهلول</w:t>
      </w:r>
      <w:bookmarkEnd w:id="520"/>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بهلول كه در زمان هارون الرشيد زندگى مى كرد، آدم عجيبى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 بيا قاضى القضاه بشو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قبول نكند، خودش را به ديوانگى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كارهاى خود مردم را امر به معروف و نهى از منكر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آقاى بهلول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ديد آقايى دارد مسجد مى سازد، بهلول بالاى سر در مسجد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بهلول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صاحب مسجد به 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كار را كردى‌؟ 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مسجد را براى خدا ساختى، حالا به اسم تو باشد يا اسم ديگرى، چه فرقى مى كند؟ گفت من زحمت كشيدم، من اين مسجد را ساختم، حالا به نام ديگرى تمام شود؟ رفت نام بهلول را پاك كرد و نام خودش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گفت، معلوم مى شود كه براى خدا مسجد نساختى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شب مى رفتند در خانه فقرا و صدقه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هم آنها را نمى شناخت تا بعد از شهادت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بيستم ماه رمضان وقتى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بود، فهميدند آن كسى كه نان و خرما براى فقرا مى برد چه كسى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 گويد هنگام شب در مدينه راه مى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جلو من به زمين خورد و آنچه را در دست داشت روى زمين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جلو ديدم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نانها را جمع كردم و به آقا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تا من به دوش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خودم بايد به دوش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فهميدم كه به طور ناشناس اين نان را به خانه فقرا و ضعفا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بوده اند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كه در زندگى شما ريا و تظاهر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باشيد كه ريا و تظاهر شما را جهنّمى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باشيد كه بالاترين حسرت را در روز قيامت، ريا و تظاهر براى شما مى آورد</w:t>
      </w:r>
      <w:r>
        <w:rPr>
          <w:rFonts w:eastAsia="IRNazanin" w:cs="IRNazanin"/>
          <w:color w:val="111111"/>
          <w:sz w:val="28"/>
          <w:szCs w:val="28"/>
          <w:rtl w:val="true"/>
          <w:lang w:bidi="fa-IR"/>
        </w:rPr>
        <w:t xml:space="preserve">!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1" w:name="pg20348_272915"/>
      <w:bookmarkStart w:id="522" w:name="pg20348_272915"/>
      <w:bookmarkEnd w:id="522"/>
    </w:p>
    <w:p>
      <w:pPr>
        <w:pStyle w:val="Heading2"/>
        <w:numPr>
          <w:ilvl w:val="1"/>
          <w:numId w:val="1"/>
        </w:numPr>
        <w:rPr/>
      </w:pPr>
      <w:bookmarkStart w:id="523" w:name="pg20348_272915"/>
      <w:bookmarkStart w:id="524" w:name="__RefHeading___Toc11794065_1280447820"/>
      <w:bookmarkStart w:id="525" w:name="_Toc180"/>
      <w:bookmarkEnd w:id="523"/>
      <w:bookmarkEnd w:id="524"/>
      <w:r>
        <w:rPr>
          <w:rtl w:val="true"/>
        </w:rPr>
        <w:t xml:space="preserve">جلسه بيست و يكم بحثى راجع به جمهورى اسلامى وصلح امام حسن </w:t>
      </w:r>
      <w:r>
        <w:rPr>
          <w:rtl w:val="true"/>
        </w:rPr>
        <w:t>(</w:t>
      </w:r>
      <w:r>
        <w:rPr>
          <w:rtl w:val="true"/>
        </w:rPr>
        <w:t>ع</w:t>
      </w:r>
      <w:r>
        <w:rPr>
          <w:rtl w:val="true"/>
        </w:rPr>
        <w:t>)</w:t>
      </w:r>
      <w:bookmarkEnd w:id="525"/>
    </w:p>
    <w:p>
      <w:pPr>
        <w:pStyle w:val="Heading3"/>
        <w:numPr>
          <w:ilvl w:val="2"/>
          <w:numId w:val="1"/>
        </w:numPr>
        <w:rPr/>
      </w:pPr>
      <w:bookmarkStart w:id="526" w:name="__RefHeading___Toc11794067_1280447820"/>
      <w:bookmarkStart w:id="527" w:name="_Toc181"/>
      <w:bookmarkEnd w:id="526"/>
      <w:r>
        <w:rPr>
          <w:rtl w:val="true"/>
        </w:rPr>
        <w:t>اشاره</w:t>
      </w:r>
      <w:bookmarkEnd w:id="5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مؤثّر در پيروزى انقلاب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بيمه بودن انقلاب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ضربه پذيرى انقلاب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معظم رهبرى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ايران و اسلام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خبر دادن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شباهت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پذيرش قطعنامه در ايران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اهميّت صلح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اسلام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8" w:name="pg20348_272917"/>
      <w:bookmarkStart w:id="529" w:name="pg20348_272917"/>
      <w:bookmarkEnd w:id="529"/>
    </w:p>
    <w:p>
      <w:pPr>
        <w:pStyle w:val="Heading3"/>
        <w:numPr>
          <w:ilvl w:val="2"/>
          <w:numId w:val="1"/>
        </w:numPr>
        <w:rPr/>
      </w:pPr>
      <w:bookmarkStart w:id="530" w:name="pg20348_272917"/>
      <w:bookmarkStart w:id="531" w:name="__RefHeading___Toc11794069_1280447820"/>
      <w:bookmarkStart w:id="532" w:name="_Toc182"/>
      <w:bookmarkEnd w:id="530"/>
      <w:bookmarkEnd w:id="531"/>
      <w:r>
        <w:rPr>
          <w:rtl w:val="true"/>
        </w:rPr>
        <w:t xml:space="preserve">بحثى راجع به جمهورى اسلامى و صلح امام حسن </w:t>
      </w:r>
      <w:r>
        <w:rPr>
          <w:rtl w:val="true"/>
        </w:rPr>
        <w:t>(</w:t>
      </w:r>
      <w:r>
        <w:rPr>
          <w:rtl w:val="true"/>
        </w:rPr>
        <w:t>ع</w:t>
      </w:r>
      <w:r>
        <w:rPr>
          <w:rtl w:val="true"/>
        </w:rPr>
        <w:t>)</w:t>
      </w:r>
      <w:bookmarkEnd w:id="532"/>
    </w:p>
    <w:p>
      <w:pPr>
        <w:pStyle w:val="Heading4"/>
        <w:numPr>
          <w:ilvl w:val="3"/>
          <w:numId w:val="1"/>
        </w:numPr>
        <w:rPr/>
      </w:pPr>
      <w:bookmarkStart w:id="533" w:name="__RefHeading___Toc11794071_1280447820"/>
      <w:bookmarkStart w:id="534" w:name="_Toc183"/>
      <w:bookmarkEnd w:id="533"/>
      <w:r>
        <w:rPr>
          <w:rtl w:val="true"/>
        </w:rPr>
        <w:t>اشاره</w:t>
      </w:r>
      <w:bookmarkEnd w:id="534"/>
    </w:p>
    <w:p>
      <w:pPr>
        <w:pStyle w:val="BookText"/>
        <w:rPr/>
      </w:pPr>
      <w:r>
        <w:rPr>
          <w:rFonts w:ascii="IRNazanin" w:hAnsi="IRNazanin" w:eastAsia="IRNazanin"/>
          <w:color w:val="111111"/>
          <w:sz w:val="28"/>
          <w:sz w:val="28"/>
          <w:szCs w:val="28"/>
          <w:rtl w:val="true"/>
          <w:lang w:bidi="fa-IR"/>
        </w:rPr>
        <w:t xml:space="preserve">امروز دو عيد بزرگ، توأم شده است يكى ميلاد پر سعادت سبط اكبر، امام دوم، حضرت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ديگرى سالروز استقرار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تناسب دارد كه در اين دو زمينه بحثى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شما مى دانيد كه در دوازده سال قبل قضيّه اى بى نظير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بيش از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مردم به حكومت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قضيّه يا در تاريخ نيست و يا ما سراغ نداريم</w:t>
      </w:r>
      <w:r>
        <w:rPr>
          <w:rFonts w:eastAsia="IRNazanin" w:cs="IRNazanin"/>
          <w:color w:val="111111"/>
          <w:sz w:val="28"/>
          <w:szCs w:val="28"/>
          <w:rtl w:val="true"/>
          <w:lang w:bidi="fa-IR"/>
        </w:rPr>
        <w:t>.</w:t>
      </w:r>
    </w:p>
    <w:p>
      <w:pPr>
        <w:pStyle w:val="Heading4"/>
        <w:numPr>
          <w:ilvl w:val="3"/>
          <w:numId w:val="1"/>
        </w:numPr>
        <w:rPr/>
      </w:pPr>
      <w:bookmarkStart w:id="535" w:name="__RefHeading___Toc11794073_1280447820"/>
      <w:bookmarkStart w:id="536" w:name="_Toc184"/>
      <w:bookmarkEnd w:id="535"/>
      <w:r>
        <w:rPr>
          <w:rtl w:val="true"/>
        </w:rPr>
        <w:t>- ‍</w:t>
      </w:r>
      <w:r>
        <w:rPr>
          <w:rtl w:val="true"/>
        </w:rPr>
        <w:t>عوامل مؤثّر در پيروزى انقلاب</w:t>
      </w:r>
      <w:bookmarkEnd w:id="536"/>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جمهورى اسلامى به واسطه خونهايى كه ملّت داد و به واسطه اينكه ملّت قريب بيست سال در صحنه بود، استقرار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اين يك علّت مهم بود اما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شخصيّتى مثل استاد بزرگوار ما، بنيانگذار جمهورى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ملّت را رهبرى </w:t>
      </w:r>
    </w:p>
    <w:p>
      <w:pPr>
        <w:pStyle w:val="BookText"/>
        <w:rPr/>
      </w:pP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رهبرى در تاريخ بسيار كم نظير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علّت، دوش به دوش يكديگر، علّت تامّه اى شدند تا جمهورى اسلامى استقرار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روزهاى اوّل، دشمنان خارجى و داخلى پشت به پشت يكديگر دادند براى اينكه اين حكومت الهى را نابود كنند و به زمين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خطرهاى زيادى براى جمهورى اسلامى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خطرهاى بزرگى كه هر كدام به تنهايى براى شكست يك حكومت كافى بود و رفع آنها نظير معجزه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معجزاتى كه در اين دوازده سال بلكه در اين سى سال واقع شد، پى مى بريم كه عنايت خاصّ خدا و لطف حضرت بقيّة الله ارواحنا فداه روى اين جمهورى اسلامى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نظر خدا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عامل موجب شد تا خطرات رفع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خلوص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براى همه، از دوست و دشمن ثابت شد كه ايشان فكرى جز اسلام در دلش نبود و جز براى اسلام، قلبش نمى تپيد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هم در</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صحنه بودن ملّت، توجّه ملّت، فعاليّت ملّت، گذشت ملّت، ايثار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از همه چيزشان گذشتند حتّى از اولادشان، شوهر و برادر و حتّى از هستى شان</w:t>
      </w:r>
      <w:r>
        <w:rPr>
          <w:rFonts w:eastAsia="IRNazanin" w:cs="IRNazanin"/>
          <w:color w:val="111111"/>
          <w:sz w:val="28"/>
          <w:szCs w:val="28"/>
          <w:rtl w:val="true"/>
          <w:lang w:bidi="fa-IR"/>
        </w:rPr>
        <w:t xml:space="preserve">. </w:t>
      </w:r>
      <w:bookmarkStart w:id="537" w:name="pg20348_272919"/>
    </w:p>
    <w:p>
      <w:pPr>
        <w:pStyle w:val="Heading4"/>
        <w:numPr>
          <w:ilvl w:val="3"/>
          <w:numId w:val="1"/>
        </w:numPr>
        <w:rPr/>
      </w:pPr>
      <w:bookmarkStart w:id="538" w:name="__RefHeading___Toc11794075_1280447820"/>
      <w:bookmarkStart w:id="539" w:name="_Toc185"/>
      <w:bookmarkEnd w:id="537"/>
      <w:bookmarkEnd w:id="538"/>
      <w:r>
        <w:rPr>
          <w:rtl w:val="true"/>
        </w:rPr>
        <w:t xml:space="preserve">- </w:t>
      </w:r>
      <w:r>
        <w:rPr>
          <w:rtl w:val="true"/>
        </w:rPr>
        <w:t>بيمه بودن انقلاب</w:t>
      </w:r>
      <w:bookmarkEnd w:id="539"/>
    </w:p>
    <w:p>
      <w:pPr>
        <w:pStyle w:val="BookText"/>
        <w:rPr/>
      </w:pPr>
      <w:r>
        <w:rPr>
          <w:rFonts w:ascii="IRNazanin" w:hAnsi="IRNazanin" w:eastAsia="IRNazanin"/>
          <w:color w:val="111111"/>
          <w:sz w:val="28"/>
          <w:sz w:val="28"/>
          <w:szCs w:val="28"/>
          <w:rtl w:val="true"/>
          <w:lang w:bidi="fa-IR"/>
        </w:rPr>
        <w:t>اين دو علّت به روى هم، انقلاب را بيمه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مقدّس امام امّت به هنگام حياتش محدود در جسم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محدوديّتى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رحلتشان ديگر آن محدوديّت نيست؛ و توجّه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انقلاب هست و ما يقين داريم كه روح مطهّر آن عزيز، اين انقلاب را بيمه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روزى كه جمهورى اسلامى استقرار پيدا كرد تاكنون به علّت حضور هميشگى شما در صحنه، آن همه خطرهايى كه مى توانست همه چيز را فرو ريزد، نتوانست شما را از بين ببرد؛ نتوانست توجّه شما را از اين انقلاب كم كند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امسال به ما مى گويد كه ملّت هيچ تفاوتى با سال اول انقلاب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بايد در صحنه بيايد، همه و همه در صحنه حضور پيدا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سال اول تا الآن هر وضع استثنايى جلو آمده، ملت نشان داده است كه در صحنه است بنابراين مطمئناً جمهورى اسلامى بيمه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 دارم كه اين جمهورى به دست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مى شود و به واسطه همين ملّت در صحنه و به رهبرى آن حضرت پرچم اسلام روى كره زمين برافراشته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قرآن 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كَرِهَ اَلْكٰافِرُونَ‌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كَرِهَ اَلْمُشْرِكُونَ‌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كافران و مُشركان را خوش نيايد</w:t>
      </w:r>
      <w:r>
        <w:rPr>
          <w:rFonts w:eastAsia="IRNazanin" w:cs="IRNazanin"/>
          <w:color w:val="111111"/>
          <w:sz w:val="28"/>
          <w:szCs w:val="28"/>
          <w:rtl w:val="true"/>
          <w:lang w:bidi="fa-IR"/>
        </w:rPr>
        <w:t xml:space="preserve">. </w:t>
      </w:r>
      <w:bookmarkStart w:id="540" w:name="pg20348_272920"/>
    </w:p>
    <w:p>
      <w:pPr>
        <w:pStyle w:val="Heading4"/>
        <w:numPr>
          <w:ilvl w:val="3"/>
          <w:numId w:val="1"/>
        </w:numPr>
        <w:rPr/>
      </w:pPr>
      <w:bookmarkStart w:id="541" w:name="__RefHeading___Toc11794077_1280447820"/>
      <w:bookmarkStart w:id="542" w:name="_Toc186"/>
      <w:bookmarkEnd w:id="540"/>
      <w:bookmarkEnd w:id="541"/>
      <w:r>
        <w:rPr>
          <w:rtl w:val="true"/>
        </w:rPr>
        <w:t>- ‍</w:t>
      </w:r>
      <w:r>
        <w:rPr>
          <w:rtl w:val="true"/>
        </w:rPr>
        <w:t>عوامل ضربه پذيرى انقلاب</w:t>
      </w:r>
      <w:bookmarkEnd w:id="542"/>
    </w:p>
    <w:p>
      <w:pPr>
        <w:pStyle w:val="BookText"/>
        <w:rPr/>
      </w:pPr>
      <w:r>
        <w:rPr>
          <w:rFonts w:ascii="IRNazanin" w:hAnsi="IRNazanin" w:eastAsia="IRNazanin"/>
          <w:color w:val="111111"/>
          <w:sz w:val="28"/>
          <w:sz w:val="28"/>
          <w:szCs w:val="28"/>
          <w:rtl w:val="true"/>
          <w:lang w:bidi="fa-IR"/>
        </w:rPr>
        <w:t>اشكالى كه هست اين است كه اين جمهورى امكان ضربه خوردن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چگونه‌؟ يك آيه از قرآن بخوانم و اين بحث را تمام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شريف، اسلام را بيمه كرده بود و در آيات فراوانى به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 كه اسلام بيمه است و نابود نمى شود و جهانى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 دِينِ اَلْحَقِّ لِيُظْهِرَهُ عَلَى اَلدِّينِ كُلِّهِ وَ لَوْ كَرِهَ اَلْمُشْرِكُونَ‌</w:t>
      </w:r>
      <w:r>
        <w:rPr>
          <w:rFonts w:eastAsia="Amiri" w:cs="Amiri" w:ascii="Amiri" w:hAnsi="Amiri"/>
          <w:color w:val="111111"/>
          <w:sz w:val="28"/>
          <w:szCs w:val="28"/>
          <w:rtl w:val="true"/>
          <w:lang w:bidi="ar-SA"/>
        </w:rPr>
        <w:t>)</w:t>
      </w:r>
      <w:r>
        <w:rPr>
          <w:rStyle w:val="FootnoteAnchor"/>
          <w:rtl w:val="true"/>
        </w:rPr>
        <w:footnoteReference w:id="160"/>
      </w:r>
      <w:r>
        <w:rPr>
          <w:rFonts w:ascii="IRNazanin" w:hAnsi="IRNazanin" w:eastAsia="IRNazanin"/>
          <w:color w:val="111111"/>
          <w:sz w:val="28"/>
          <w:sz w:val="28"/>
          <w:szCs w:val="28"/>
          <w:rtl w:val="true"/>
          <w:lang w:bidi="fa-IR"/>
        </w:rPr>
        <w:t>اما همين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ضربه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اول كفّار شكست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مسلمانان ضربه خوردند كه گرچه با آن ضربه نابود نشدند و دو دفعه ايستادند و ضربه را جبران كردند اما بالاخره خسارات زيادى به آنها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ضربه خوردن اين آيه نازل شد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صَدَقَكُمُ اَللّٰهُ وَعْدَهُ إِذْ تَحُسُّونَهُمْ بِإِذْنِهِ حَتّٰى إِذٰا فَشِلْتُمْ وَ تَنٰازَعْتُمْ فِي اَلْأَمْرِ وَ عَصَيْتُمْ مِنْ بَعْدِ مٰا أَرٰاكُمْ مٰا </w:t>
      </w:r>
    </w:p>
    <w:p>
      <w:pPr>
        <w:pStyle w:val="BookText"/>
        <w:rPr/>
      </w:pPr>
      <w:r>
        <w:rPr>
          <w:rFonts w:ascii="Amiri" w:hAnsi="Amiri" w:eastAsia="Amiri" w:cs="Amiri"/>
          <w:color w:val="111111"/>
          <w:sz w:val="28"/>
          <w:sz w:val="28"/>
          <w:szCs w:val="28"/>
          <w:rtl w:val="true"/>
          <w:lang w:bidi="ar-SA"/>
        </w:rPr>
        <w:t>تُحِبُّونَ‌</w:t>
      </w:r>
      <w:r>
        <w:rPr>
          <w:rFonts w:eastAsia="Amiri" w:cs="Amiri" w:ascii="Amiri" w:hAnsi="Amiri"/>
          <w:color w:val="111111"/>
          <w:sz w:val="28"/>
          <w:szCs w:val="28"/>
          <w:rtl w:val="true"/>
          <w:lang w:bidi="ar-SA"/>
        </w:rPr>
        <w:t>)</w:t>
      </w:r>
      <w:r>
        <w:rPr>
          <w:rStyle w:val="FootnoteAnchor"/>
          <w:rtl w:val="true"/>
        </w:rPr>
        <w:footnoteReference w:id="161"/>
      </w:r>
      <w:r>
        <w:rPr>
          <w:rFonts w:ascii="IRNazanin" w:hAnsi="IRNazanin" w:eastAsia="IRNazanin"/>
          <w:color w:val="111111"/>
          <w:sz w:val="28"/>
          <w:sz w:val="28"/>
          <w:szCs w:val="28"/>
          <w:rtl w:val="true"/>
          <w:lang w:bidi="fa-IR"/>
        </w:rPr>
        <w:t>فرمود وعده پيروزى خدا صادق بود، براى اينكه دماغ دشمن را به خاك ماليديد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تَحُسُّونَهُمْ بِإِذْنِهِ‌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سه علّت ضربه خورديد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إِذٰا فَشِلْتُمْ‌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قدرى از فعاليّت افتاديد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فعاليّت و ايثار و گذشت كه بايد داشته باشيد، از خود نشان نداديد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تَنٰازَعْتُمْ‌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ميان شما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وحدتيكه خدا و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خواستند، اين وحدت از شما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و خط بازى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بروز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عَصَيْتُمْ مِنْ بَعْدِ مٰا أَرٰاكُمْ مٰا تُحِبُّونَ‌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مال دنيا مخالفت رهبر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چشمتان به دنيا افتاد، فرامين رهبر را فراموش 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شريفه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اسلامى بيمه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در اين باره اشكالى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بميرد و اشكال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هم سرافراز باشد و شكّ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همين قرآن</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گويد ممكن است به واسطه گناه ضربه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يعنى تنبلى، يعنى بى تفاوتى، يعنى خداى ناكرده از صحنه بيرون رفتن، خون شهدا را پايمال كردن، معلولين و مجروحين را نديده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همه زحمتهاى حضرت امام را ناديده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w:t>
      </w:r>
    </w:p>
    <w:p>
      <w:pPr>
        <w:pStyle w:val="BookText"/>
        <w:rPr/>
      </w:pPr>
      <w:r>
        <w:rPr>
          <w:rFonts w:ascii="IRNazanin" w:hAnsi="IRNazanin" w:eastAsia="IRNazanin"/>
          <w:color w:val="111111"/>
          <w:sz w:val="28"/>
          <w:sz w:val="28"/>
          <w:szCs w:val="28"/>
          <w:rtl w:val="true"/>
          <w:lang w:bidi="fa-IR"/>
        </w:rPr>
        <w:t>هم سليقه هاى شخصى را به كار انداختن، يكى هم مخالفت رهبرى براى رسيدن به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سه يا يكى از اينها در جمهورى اسلامى بيايد، قطعاً جمهورى اسلامى ضربه مى خورد؛ و ضربه زدن به جمهورى اسلامى گناه خيلى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بگوييم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به انقلاب ضربه بزند، ديگر معلوم نيست كه موفق به توبه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اينها نباشد، انشاءالله اين انقلاب همانطور كه موجب افتخار براى ايران عزيز است، موجب افتخار براى مسلمانان است، روز به روز افتخارش بيشتر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شما مى بينيد بعد از رحلت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رغم تصوّر دشمنان اسلام، انقلاب به واسطه خلوص آن مرد و نظارت آن بزرگوار روى انقلابش،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بعد از آنكه شاگرد لايقى از آن استاد بزرگوار، رهبرى را به دست گرفتند و نشان دادند كه بعد از امام مى توانند به جاى ايشان انقلاب را رهبرى كنند و نشان دادند كه شاگرد لايق او هستند هم در فقه، هم در سياست، هم در فصاحت و بلاغت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مقام معظّم رهبرى حضرت آية الله خامنه اى دام الله ظلّه موجب افتخار شد براى اين انقلاب و نعمت بزرگى بود براى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ضايعه مرگ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ناپذير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ماتَ الْعالِمَ ثَلُمَ فِي الْاِسْلامِ ثُلْمَة لا يَسُدُّها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جمله هم به شما بگويم و آن اينكه همه ما بايد انصاف بدهيم و </w:t>
      </w:r>
      <w:bookmarkStart w:id="543" w:name="pg20348_272923"/>
    </w:p>
    <w:p>
      <w:pPr>
        <w:pStyle w:val="BookText"/>
        <w:rPr/>
      </w:pPr>
      <w:bookmarkEnd w:id="543"/>
      <w:r>
        <w:rPr>
          <w:rFonts w:ascii="IRNazanin" w:hAnsi="IRNazanin" w:eastAsia="IRNazanin"/>
          <w:color w:val="111111"/>
          <w:sz w:val="28"/>
          <w:sz w:val="28"/>
          <w:szCs w:val="28"/>
          <w:rtl w:val="true"/>
          <w:lang w:bidi="fa-IR"/>
        </w:rPr>
        <w:t>بدانيم كه مقام معظّم رهبرى و مقام محترم رياست جمهورى هر چه قدرت دارند براى ترويج اين انقلاب و براى اينكه ايران را بسازند، به خرج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ما وظيفه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كسى به اندازه قدرتش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كمك كنيم تا انشاء الله هر چه زودتر خرابيها آباد شود</w:t>
      </w:r>
      <w:r>
        <w:rPr>
          <w:rFonts w:eastAsia="IRNazanin" w:cs="IRNazanin"/>
          <w:color w:val="111111"/>
          <w:sz w:val="28"/>
          <w:szCs w:val="28"/>
          <w:rtl w:val="true"/>
          <w:lang w:bidi="fa-IR"/>
        </w:rPr>
        <w:t>.</w:t>
      </w:r>
    </w:p>
    <w:p>
      <w:pPr>
        <w:pStyle w:val="Heading4"/>
        <w:numPr>
          <w:ilvl w:val="3"/>
          <w:numId w:val="1"/>
        </w:numPr>
        <w:rPr/>
      </w:pPr>
      <w:bookmarkStart w:id="544" w:name="__RefHeading___Toc11794079_1280447820"/>
      <w:bookmarkStart w:id="545" w:name="_Toc187"/>
      <w:bookmarkEnd w:id="544"/>
      <w:r>
        <w:rPr>
          <w:rtl w:val="true"/>
        </w:rPr>
        <w:t xml:space="preserve">- </w:t>
      </w:r>
      <w:r>
        <w:rPr>
          <w:rtl w:val="true"/>
        </w:rPr>
        <w:t xml:space="preserve">صلح امام حسن </w:t>
      </w:r>
      <w:r>
        <w:rPr>
          <w:rtl w:val="true"/>
        </w:rPr>
        <w:t>(</w:t>
      </w:r>
      <w:r>
        <w:rPr>
          <w:rtl w:val="true"/>
        </w:rPr>
        <w:t>ع</w:t>
      </w:r>
      <w:r>
        <w:rPr>
          <w:rtl w:val="true"/>
        </w:rPr>
        <w:t>)</w:t>
      </w:r>
      <w:bookmarkEnd w:id="545"/>
    </w:p>
    <w:p>
      <w:pPr>
        <w:pStyle w:val="BookText"/>
        <w:rPr/>
      </w:pPr>
      <w:r>
        <w:rPr>
          <w:rFonts w:ascii="Amiri" w:hAnsi="Amiri" w:eastAsia="Amiri" w:cs="Amiri"/>
          <w:color w:val="111111"/>
          <w:sz w:val="28"/>
          <w:sz w:val="28"/>
          <w:szCs w:val="28"/>
          <w:rtl w:val="true"/>
          <w:lang w:bidi="ar-SA"/>
        </w:rPr>
        <w:t xml:space="preserve">بحث دوم من درباره امام حسن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بحثى كه راجع به ايشان شود، بحثى است ارزنده و شيرين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خوب است كه درباره صلح آن حضرت اندكى با شما صحبت كنم</w:t>
      </w:r>
      <w:r>
        <w:rPr>
          <w:rFonts w:eastAsia="Amiri" w:cs="Amiri" w:ascii="Amiri" w:hAnsi="Amiri"/>
          <w:color w:val="111111"/>
          <w:sz w:val="28"/>
          <w:szCs w:val="28"/>
          <w:rtl w:val="true"/>
          <w:lang w:bidi="ar-SA"/>
        </w:rPr>
        <w:t>.</w:t>
      </w:r>
    </w:p>
    <w:p>
      <w:pPr>
        <w:pStyle w:val="Heading4"/>
        <w:numPr>
          <w:ilvl w:val="3"/>
          <w:numId w:val="1"/>
        </w:numPr>
        <w:rPr/>
      </w:pPr>
      <w:bookmarkStart w:id="546" w:name="__RefHeading___Toc11794081_1280447820"/>
      <w:bookmarkStart w:id="547" w:name="_Toc188"/>
      <w:bookmarkEnd w:id="546"/>
      <w:r>
        <w:rPr>
          <w:rtl w:val="true"/>
        </w:rPr>
        <w:t xml:space="preserve">- </w:t>
      </w:r>
      <w:r>
        <w:rPr>
          <w:rtl w:val="true"/>
        </w:rPr>
        <w:t xml:space="preserve">خبر دادن پيامبر </w:t>
      </w:r>
      <w:r>
        <w:rPr>
          <w:rtl w:val="true"/>
        </w:rPr>
        <w:t>(</w:t>
      </w:r>
      <w:r>
        <w:rPr>
          <w:rtl w:val="true"/>
        </w:rPr>
        <w:t>ص</w:t>
      </w:r>
      <w:r>
        <w:rPr>
          <w:rtl w:val="true"/>
        </w:rPr>
        <w:t xml:space="preserve">) </w:t>
      </w:r>
      <w:r>
        <w:rPr>
          <w:rtl w:val="true"/>
        </w:rPr>
        <w:t xml:space="preserve">از صلح امام حسن </w:t>
      </w:r>
      <w:r>
        <w:rPr>
          <w:rtl w:val="true"/>
        </w:rPr>
        <w:t>(</w:t>
      </w:r>
      <w:r>
        <w:rPr>
          <w:rtl w:val="true"/>
        </w:rPr>
        <w:t>ع</w:t>
      </w:r>
      <w:r>
        <w:rPr>
          <w:rtl w:val="true"/>
        </w:rPr>
        <w:t>)</w:t>
      </w:r>
      <w:bookmarkEnd w:id="547"/>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بارها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الحُسَينُ امامان قاما اَوْ قَعَدا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دو امام هستند، چه قيام كنند و چه بنشينند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درباره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بحثهاى زيادى كرده اند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كه آفتاب بر آن مى تابد،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دنيا و آنچه در دنيا است، بهتر است براى شيعه و عالم اسلام</w:t>
      </w:r>
      <w:r>
        <w:rPr>
          <w:rFonts w:eastAsia="IRNazanin" w:cs="IRNazanin"/>
          <w:color w:val="111111"/>
          <w:sz w:val="28"/>
          <w:szCs w:val="28"/>
          <w:rtl w:val="true"/>
          <w:lang w:bidi="fa-IR"/>
        </w:rPr>
        <w:t xml:space="preserve">. </w:t>
      </w:r>
      <w:bookmarkStart w:id="548" w:name="pg20348_272924"/>
    </w:p>
    <w:p>
      <w:pPr>
        <w:pStyle w:val="Heading4"/>
        <w:numPr>
          <w:ilvl w:val="3"/>
          <w:numId w:val="1"/>
        </w:numPr>
        <w:rPr/>
      </w:pPr>
      <w:bookmarkStart w:id="549" w:name="__RefHeading___Toc11794083_1280447820"/>
      <w:bookmarkStart w:id="550" w:name="_Toc189"/>
      <w:bookmarkEnd w:id="548"/>
      <w:bookmarkEnd w:id="549"/>
      <w:r>
        <w:rPr>
          <w:rtl w:val="true"/>
        </w:rPr>
        <w:t xml:space="preserve">- </w:t>
      </w:r>
      <w:r>
        <w:rPr>
          <w:rtl w:val="true"/>
        </w:rPr>
        <w:t xml:space="preserve">شباهت صلح امام حسن </w:t>
      </w:r>
      <w:r>
        <w:rPr>
          <w:rtl w:val="true"/>
        </w:rPr>
        <w:t>(</w:t>
      </w:r>
      <w:r>
        <w:rPr>
          <w:rtl w:val="true"/>
        </w:rPr>
        <w:t>ع</w:t>
      </w:r>
      <w:r>
        <w:rPr>
          <w:rtl w:val="true"/>
        </w:rPr>
        <w:t xml:space="preserve">) </w:t>
      </w:r>
      <w:r>
        <w:rPr>
          <w:rtl w:val="true"/>
        </w:rPr>
        <w:t>با پذيرش قطعنامه در ايران</w:t>
      </w:r>
      <w:bookmarkEnd w:id="550"/>
    </w:p>
    <w:p>
      <w:pPr>
        <w:pStyle w:val="BookText"/>
        <w:rPr/>
      </w:pPr>
      <w:r>
        <w:rPr>
          <w:rFonts w:ascii="IRNazanin" w:hAnsi="IRNazanin" w:eastAsia="IRNazanin"/>
          <w:color w:val="111111"/>
          <w:sz w:val="28"/>
          <w:sz w:val="28"/>
          <w:szCs w:val="28"/>
          <w:rtl w:val="true"/>
          <w:lang w:bidi="fa-IR"/>
        </w:rPr>
        <w:t xml:space="preserve">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بسيار شباهت دارد با پذيرش قطعنامه توسّط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به قول خودشان كاسه زهرى بود كه نوشيدند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ايشان اين كاسه زهر را نخورده بود، آمريكا به جاى عراق، به ايران حمله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همين بمبها را كه در عراق ريختند قرار بود در ايران بريزند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جنگ يك ماهه عراق كه بسيارى از مسلمانان را به خاك و خون كشيد، توسّط آمريكاى جنايتكار و دنياى استكبار براى ايران طرح ريزى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پذيرفتن قطعنامه، آن توطئه ها را خنثى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ديديد كه آمريكا با عراق كه دوست و عاملش بود، 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به ايران اسلامى، به شما كه ده سال به او مرده باد گفتيد، او را اين همه تحقير كرديد، حمله كند مسلّماً وحشتناكتر و سهمگين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كينه اى كه از شما داشت، ايران را با خاك يكسان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به هواپيماى مسافربرى با سيصد مسافر، مقدّمه و علامت اين كار بود كه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قبول كردن قطعنامه، اين توطئه را، خنثى كرد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قضيّه صلح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مهيّا بود تا اسلام را نابود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گويد وقتى كه معاويه قرارداد صلح را زير پا </w:t>
      </w:r>
    </w:p>
    <w:p>
      <w:pPr>
        <w:pStyle w:val="BookText"/>
        <w:rPr/>
      </w:pPr>
      <w:r>
        <w:rPr>
          <w:rFonts w:ascii="IRNazanin" w:hAnsi="IRNazanin" w:eastAsia="IRNazanin"/>
          <w:color w:val="111111"/>
          <w:sz w:val="28"/>
          <w:sz w:val="28"/>
          <w:szCs w:val="28"/>
          <w:rtl w:val="true"/>
          <w:lang w:bidi="fa-IR"/>
        </w:rPr>
        <w:t xml:space="preserve">گذاشت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شهيد كرد، و بر</w:t>
      </w:r>
    </w:p>
    <w:p>
      <w:pPr>
        <w:pStyle w:val="BookText"/>
        <w:rPr/>
      </w:pPr>
      <w:r>
        <w:rPr>
          <w:rFonts w:ascii="IRNazanin" w:hAnsi="IRNazanin" w:eastAsia="IRNazanin"/>
          <w:color w:val="111111"/>
          <w:sz w:val="28"/>
          <w:sz w:val="28"/>
          <w:szCs w:val="28"/>
          <w:rtl w:val="true"/>
          <w:lang w:bidi="fa-IR"/>
        </w:rPr>
        <w:t>همه ممالك اسلامى مسلّط شد، او را در اطاقى تنها و در فكر و غمگين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هر چه مى خواستى به دست آوردى چرا غصّه مى خورى‌؟ در همان موقع مؤذّن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دانى براى چه غصّه دارم‌؟ براى اينكه اسم اين مرد پهلوى اسم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بتوانم اين اسم را نابود كنم ديگر غصّه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 نفوذيهاى زيادى در لشكر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منافقينى كه شما به چشم خود ديديد چگونه از پشت به ما خنجر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منافقين بدتر از صدّام بودند زيرا به ملّت خودشان ضربه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همين منافقين در لشكر آقا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وقتى حضرت لشكركشى كردند، فرماندهان لشگر از طرف معاويه تطميع شدند و شبانه امام را ترك كرده و با جمعى به معاويه 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همين مقدار كه معاويه مى گفت دخترم را به تو مى دهم و مقدارى پول برايشان مى فرستاد، به طرف او مى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معاويه نامه هاى فرماندهان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آن حضرت فرستاد كه در آن نوشته بودند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بخواهى، حسن بن على را به تو تحويل مى دهيم</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 از اين دو عامل، لشگر حقيقى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شيعيانى كه مى خواستند جنگ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شيعيان روحيّه جنگ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جنگهاى پنج ساله اى كه براى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آمده بود و </w:t>
      </w:r>
      <w:bookmarkStart w:id="551" w:name="pg20348_272926"/>
    </w:p>
    <w:p>
      <w:pPr>
        <w:pStyle w:val="BookText"/>
        <w:rPr/>
      </w:pPr>
      <w:bookmarkEnd w:id="551"/>
      <w:r>
        <w:rPr>
          <w:rFonts w:ascii="IRNazanin" w:hAnsi="IRNazanin" w:eastAsia="IRNazanin"/>
          <w:color w:val="111111"/>
          <w:sz w:val="28"/>
          <w:sz w:val="28"/>
          <w:szCs w:val="28"/>
          <w:rtl w:val="true"/>
          <w:lang w:bidi="fa-IR"/>
        </w:rPr>
        <w:t>بالاخره منجر به شهادت ايشان گرديد، روحيّه جنگى آنها را خسته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اى بيحال و خسته بودند كه وقتى در مسجد با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كردند و آن حضرت اظهار كرد كه مى خواهم جنگ كنم، يكنفر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عدى بن حاتم طائى بلند شد و با تحريك عاطفه مردم را مهيّا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فرزند زهرا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بيعت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بگويد بايد بپذيريد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توانست مردم را براى جنگ مهيّا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ديدند با اين لشگر نمى تواند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ديدند اگر كمى ديرتر پيمان صلح را امضاء كنند او را دست بسته پيش معاويه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همينها ريختند در خيمه آقا و آن را غارت كردند و خنجر به پاى مبارك ايشان زدند</w:t>
      </w:r>
      <w:r>
        <w:rPr>
          <w:rFonts w:eastAsia="IRNazanin" w:cs="IRNazanin"/>
          <w:color w:val="111111"/>
          <w:sz w:val="28"/>
          <w:szCs w:val="28"/>
          <w:rtl w:val="true"/>
          <w:lang w:bidi="fa-IR"/>
        </w:rPr>
        <w:t>.</w:t>
      </w:r>
    </w:p>
    <w:p>
      <w:pPr>
        <w:pStyle w:val="Heading4"/>
        <w:numPr>
          <w:ilvl w:val="3"/>
          <w:numId w:val="1"/>
        </w:numPr>
        <w:rPr/>
      </w:pPr>
      <w:bookmarkStart w:id="552" w:name="__RefHeading___Toc11794085_1280447820"/>
      <w:bookmarkStart w:id="553" w:name="_Toc190"/>
      <w:bookmarkEnd w:id="552"/>
      <w:r>
        <w:rPr>
          <w:rtl w:val="true"/>
        </w:rPr>
        <w:t>- ‍</w:t>
      </w:r>
      <w:r>
        <w:rPr>
          <w:rtl w:val="true"/>
        </w:rPr>
        <w:t xml:space="preserve">اهميّت صلح امام حسن </w:t>
      </w:r>
      <w:r>
        <w:rPr>
          <w:rtl w:val="true"/>
        </w:rPr>
        <w:t>(</w:t>
      </w:r>
      <w:r>
        <w:rPr>
          <w:rtl w:val="true"/>
        </w:rPr>
        <w:t>ع</w:t>
      </w:r>
      <w:r>
        <w:rPr>
          <w:rtl w:val="true"/>
        </w:rPr>
        <w:t xml:space="preserve">) </w:t>
      </w:r>
      <w:r>
        <w:rPr>
          <w:rtl w:val="true"/>
        </w:rPr>
        <w:t>براى اسلام</w:t>
      </w:r>
      <w:bookmarkEnd w:id="553"/>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معاويه مى جنگيد، شكست ايشان و نابودى همه ياوران صديق ايشان حتمى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بود كه معاويه براى نابودى اسلام بدون هيچ مانعى قد علم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ممالك اسلامى را ويران و مسلمانان واقعى را مى كشت و بالاخره اسلام پنجاه ساله را به كلّى نابود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ديدند كه صلح كنند بهتر است تا اسلام تماماً نابود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كاسه زهر را نوشيدند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كاسه زهر، ده سال دلِ آقا را پاره پاره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آخر كار زنش آقا را شهيد كرد، اما در حقيقت </w:t>
      </w:r>
    </w:p>
    <w:p>
      <w:pPr>
        <w:pStyle w:val="BookText"/>
        <w:rPr/>
      </w:pPr>
      <w:r>
        <w:rPr>
          <w:rFonts w:ascii="IRNazanin" w:hAnsi="IRNazanin" w:eastAsia="IRNazanin"/>
          <w:color w:val="111111"/>
          <w:sz w:val="28"/>
          <w:sz w:val="28"/>
          <w:szCs w:val="28"/>
          <w:rtl w:val="true"/>
          <w:lang w:bidi="fa-IR"/>
        </w:rPr>
        <w:t>صلح حضرت ايشان را شهيد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بايد بگوييم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نوشيدن آن كاسه زهر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اگر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الحسينُ اِمامان قاما اَو قَعَدا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مى كند، مصلحت تامّه ملزمه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بقاء اسلام به صلح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مى كند، مصلحت تامّه ملزمه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بقاء اسلام به قيام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و آنچه در دنيا است بهتر است زيرا اسلام از دنيا و از آخرت و آنچه در آخرت است بهتر است؛ و صلح امام حسن و قيام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اسلام را بيمه كرد</w:t>
      </w:r>
      <w:r>
        <w:rPr>
          <w:rFonts w:eastAsia="IRNazanin" w:cs="IRNazanin"/>
          <w:color w:val="111111"/>
          <w:sz w:val="28"/>
          <w:szCs w:val="28"/>
          <w:rtl w:val="true"/>
          <w:lang w:bidi="fa-IR"/>
        </w:rPr>
        <w:t xml:space="preserve">.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4" w:name="pg20348_272929"/>
      <w:bookmarkStart w:id="555" w:name="pg20348_272929"/>
      <w:bookmarkEnd w:id="555"/>
    </w:p>
    <w:p>
      <w:pPr>
        <w:pStyle w:val="Heading2"/>
        <w:numPr>
          <w:ilvl w:val="1"/>
          <w:numId w:val="1"/>
        </w:numPr>
        <w:rPr/>
      </w:pPr>
      <w:bookmarkStart w:id="556" w:name="pg20348_272929"/>
      <w:bookmarkStart w:id="557" w:name="__RefHeading___Toc11794087_1280447820"/>
      <w:bookmarkStart w:id="558" w:name="_Toc191"/>
      <w:bookmarkEnd w:id="556"/>
      <w:bookmarkEnd w:id="557"/>
      <w:r>
        <w:rPr>
          <w:rtl w:val="true"/>
        </w:rPr>
        <w:t xml:space="preserve">جلسه بيست و دوم بحثى درباره امام زمان </w:t>
      </w:r>
      <w:r>
        <w:rPr>
          <w:rtl w:val="true"/>
        </w:rPr>
        <w:t>«</w:t>
      </w:r>
      <w:r>
        <w:rPr>
          <w:rtl w:val="true"/>
        </w:rPr>
        <w:t>عجّل الله تعالى فرجه الشّريف</w:t>
      </w:r>
      <w:r>
        <w:rPr>
          <w:rtl w:val="true"/>
        </w:rPr>
        <w:t>»</w:t>
      </w:r>
      <w:bookmarkEnd w:id="558"/>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9" w:name="__RefHeading___Toc11794089_1280447820"/>
      <w:bookmarkStart w:id="560" w:name="_Toc192"/>
      <w:bookmarkEnd w:id="559"/>
      <w:r>
        <w:rPr>
          <w:rtl w:val="true"/>
        </w:rPr>
        <w:t>اشاره</w:t>
      </w:r>
      <w:bookmarkEnd w:id="560"/>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1" w:name="pg20348_272931"/>
      <w:bookmarkStart w:id="562" w:name="pg20348_272931"/>
      <w:bookmarkEnd w:id="562"/>
    </w:p>
    <w:p>
      <w:pPr>
        <w:pStyle w:val="Heading3"/>
        <w:numPr>
          <w:ilvl w:val="2"/>
          <w:numId w:val="1"/>
        </w:numPr>
        <w:rPr/>
      </w:pPr>
      <w:bookmarkStart w:id="563" w:name="pg20348_272931"/>
      <w:bookmarkStart w:id="564" w:name="__RefHeading___Toc11794091_1280447820"/>
      <w:bookmarkStart w:id="565" w:name="_Toc193"/>
      <w:bookmarkEnd w:id="563"/>
      <w:bookmarkEnd w:id="564"/>
      <w:r>
        <w:rPr>
          <w:rtl w:val="true"/>
        </w:rPr>
        <w:t xml:space="preserve">بحثى درباره امام زمان </w:t>
      </w:r>
      <w:r>
        <w:rPr>
          <w:rtl w:val="true"/>
        </w:rPr>
        <w:t>«</w:t>
      </w:r>
      <w:r>
        <w:rPr>
          <w:rtl w:val="true"/>
        </w:rPr>
        <w:t>عجّل الله تعالى فرجه الشريف</w:t>
      </w:r>
      <w:r>
        <w:rPr>
          <w:rtl w:val="true"/>
        </w:rPr>
        <w:t>»</w:t>
      </w:r>
      <w:bookmarkEnd w:id="565"/>
    </w:p>
    <w:p>
      <w:pPr>
        <w:pStyle w:val="BookText"/>
        <w:rPr/>
      </w:pPr>
      <w:r>
        <w:rPr>
          <w:rFonts w:ascii="IRNazanin" w:hAnsi="IRNazanin" w:eastAsia="IRNazanin"/>
          <w:color w:val="111111"/>
          <w:sz w:val="28"/>
          <w:sz w:val="28"/>
          <w:szCs w:val="28"/>
          <w:rtl w:val="true"/>
          <w:lang w:bidi="fa-IR"/>
        </w:rPr>
        <w:t xml:space="preserve">هيچ قضيّه اى در اسلام از قضيّه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مسأله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مشهورتر نيست و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هيچ قضيّه اى به اندازه قضيه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مهدى در زمان خود پيغمبر،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نيز در ميان شيعه و سنّى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از يك نظر، از مسأله نماز و روزه و حجّ مشهورتر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كُلّ روايات ما درباره نماز به پنج هزار روايت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بيش از ده هزار روايت درباره آقا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شيعه و هم از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حجّ روايات زيادى داريم اما همه اينها حدود دو سه هزار روايت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شيعيان و سنّى ها و ديگران، بيش از پانصد جلد كتاب درباره حضرت مهدى روحى فداه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به سه دسته تقسيم مى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دسته اوّل رواياتى است كه به طور سربسته از پيغمبر و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اينكه خلفاى بعد از من، دوازده نفرند و همه آنها از قريشند و همه از بنى هاشمند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يازده نفر آنها از نسل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امثال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دسته از روايات بقچه سربسته و جعبه دربسته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دسته از روايات كه زيادتر از دسته اوّل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جعبه را نيمه باز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روايات فراوان داريم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كه نُه نفر از نسل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او هستند، و نهمين آنها، آن كسى است كه غايب مى شود و ظاهر مى گردد و به دست او پرچمِ اسلام روى كره زمين افراشته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اسلامى تمام جهان را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آخِرُهُمُ التّاسِعُ مِنْ وُلْدِي وَ هُوَ الْأمامُ الْقائِمُ بِالْحَقِّ يُحْيِي اللهُ بهِ الْاَرْضَ بَعْدَ مَوْتِها وَ يُظْهِرُ به الدّينَ الحَقِّ‌</w:t>
      </w:r>
      <w:r>
        <w:rPr>
          <w:rFonts w:eastAsia="Amiri" w:cs="Amiri" w:ascii="Amiri" w:hAnsi="Amiri"/>
          <w:color w:val="111111"/>
          <w:sz w:val="28"/>
          <w:szCs w:val="28"/>
          <w:rtl w:val="true"/>
          <w:lang w:bidi="ar-SA"/>
        </w:rPr>
        <w:t>...»</w:t>
      </w:r>
      <w:r>
        <w:rPr>
          <w:rStyle w:val="FootnoteAnchor"/>
          <w:rtl w:val="true"/>
        </w:rPr>
        <w:footnoteReference w:id="162"/>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اينكه 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آن حضرت گريه مى كند و مرتّب دستش را روز زانويش مى زند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عزيزم كجايى‌؟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ششم من ظاهر مى شود بعد از </w:t>
      </w:r>
    </w:p>
    <w:p>
      <w:pPr>
        <w:pStyle w:val="BookText"/>
        <w:rPr/>
      </w:pPr>
      <w:r>
        <w:rPr>
          <w:rFonts w:ascii="IRNazanin" w:hAnsi="IRNazanin" w:eastAsia="IRNazanin"/>
          <w:color w:val="111111"/>
          <w:sz w:val="28"/>
          <w:sz w:val="28"/>
          <w:szCs w:val="28"/>
          <w:rtl w:val="true"/>
          <w:lang w:bidi="fa-IR"/>
        </w:rPr>
        <w:t>آنكه غايب مى شود؛ غيبت او طولانى است و وقتى ظاهر شد به دست مباركش پرچم اسلام روى كره زمين افراشته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دعبل خزاعى اشعارى در مدح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كه خيلى پرمحتوى است و براى آنها جايزه خيلى بزرگى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دعبل در خدمت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را خواند تا رسيد به امام هفتم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قبر ببغداد لنفس 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تضمّنها الرّحمن فى الغرفات</w:t>
      </w:r>
    </w:p>
    <w:p>
      <w:pPr>
        <w:pStyle w:val="BookText"/>
        <w:rPr/>
      </w:pPr>
      <w:r>
        <w:rPr>
          <w:rFonts w:ascii="IRNazanin" w:hAnsi="IRNazanin" w:eastAsia="IRNazanin"/>
          <w:color w:val="111111"/>
          <w:sz w:val="28"/>
          <w:sz w:val="28"/>
          <w:szCs w:val="28"/>
          <w:rtl w:val="true"/>
          <w:lang w:bidi="fa-IR"/>
        </w:rPr>
        <w:t>بعد امام فرمودند يك شعر ديگر هم برايت بگويم درج كن و در آن شعر فرمود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قَبرٌ بِطُوسٍ يا لها من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اَلَحَّت على الاحشاء بالزّفرات</w:t>
      </w:r>
    </w:p>
    <w:p>
      <w:pPr>
        <w:pStyle w:val="BookText"/>
        <w:rPr/>
      </w:pPr>
      <w:r>
        <w:rPr>
          <w:rFonts w:ascii="Amiri" w:hAnsi="Amiri" w:eastAsia="Amiri" w:cs="Amiri"/>
          <w:color w:val="111111"/>
          <w:sz w:val="28"/>
          <w:sz w:val="28"/>
          <w:szCs w:val="28"/>
          <w:rtl w:val="true"/>
          <w:lang w:bidi="ar-SA"/>
        </w:rPr>
        <w:t xml:space="preserve">الى الحشر حتّى يبعث الله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يفرّج عنّا الَهمَّ و الكُرُبات</w:t>
      </w:r>
    </w:p>
    <w:p>
      <w:pPr>
        <w:pStyle w:val="BookText"/>
        <w:rPr/>
      </w:pPr>
      <w:r>
        <w:rPr>
          <w:rFonts w:ascii="IRNazanin" w:hAnsi="IRNazanin" w:eastAsia="IRNazanin"/>
          <w:color w:val="111111"/>
          <w:sz w:val="28"/>
          <w:sz w:val="28"/>
          <w:szCs w:val="28"/>
          <w:rtl w:val="true"/>
          <w:lang w:bidi="fa-IR"/>
        </w:rPr>
        <w:t>سؤال كرد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قبر مال كيست‌؟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اشعار دعبل اين شعر آمده بود كه يكى از شما ظاهر مى شود و پرچم اسلام به دست او روى كره زمين افراشته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او را مى شناسى‌؟ دعبل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قدر مى دانم كه يكى از شما اهل بيت، عالم را گلستان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فرزند چهارم من است و كسى است كه ظاهر مى شود پس از غايب شدنش، و پرچم اسلام را روى كره زمين برافراشته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نظير اين روايات زياد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 از سيصد روايت از شيعه و سنّى داريم كه در آن جمله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يَمْلَأ اللهُ الْاَرْضَ قِسْطاً وَ عَدْلاً بَعْدَ ما مُلِئَتْ ظُلْماً </w:t>
      </w:r>
    </w:p>
    <w:p>
      <w:pPr>
        <w:pStyle w:val="BookText"/>
        <w:rPr/>
      </w:pPr>
      <w:r>
        <w:rPr>
          <w:rFonts w:ascii="IRNazanin" w:hAnsi="IRNazanin" w:eastAsia="IRNazanin"/>
          <w:color w:val="111111"/>
          <w:sz w:val="28"/>
          <w:sz w:val="28"/>
          <w:szCs w:val="28"/>
          <w:rtl w:val="true"/>
          <w:lang w:bidi="fa-IR"/>
        </w:rPr>
        <w:t>وَ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درباره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 دارند؛ و مى توان گفت اين روايت تواتر لفظى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اندازه اى از پيغمبر و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كه مثل روز روشن است و هيچ قابل انكار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كه مربوط به حضرت مهدى روحى فداه است، براى آن حضرت يك صفت آورده است و آن اين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يَمْلَأ اللهُ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مى آيد و خداوند به دست مباركش پرچم اسلام را در همه روى زمين برافراشته مى گرداند و عدالت اسلامى سرتاسر جهان را خواهد گرفت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قسم سوم از رواياتِ پيامبر اكرم و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جعبه و بقچه كاملاً باز شده است و بيش از پنجاه روايت از اين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اسم مبارك امام دوازدهم را آورده و خصوصيات آقا را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روايات، روايت جابربن عبدالله انصارى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بودند و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أَطِيعُوا اَللّٰهَ وَ أَطِيعُوا اَلرَّسُولَ وَ أُولِي اَلْأَمْرِ مِنْكُمْ‌</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نازل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مى دانم كه بايد اطاعت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مى شناسم كه اطاعت 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اُولِي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چه افرادى هستند تا آنها را اطاعت كنم‌؟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اُولِي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خلفاى بعد از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آنان على بن ابى طالب، دوم حسن بن على بن ابى طالب، سوم حسين بن </w:t>
      </w:r>
    </w:p>
    <w:p>
      <w:pPr>
        <w:pStyle w:val="BookText"/>
        <w:rPr/>
      </w:pPr>
      <w:r>
        <w:rPr>
          <w:rFonts w:ascii="IRNazanin" w:hAnsi="IRNazanin" w:eastAsia="IRNazanin"/>
          <w:color w:val="111111"/>
          <w:sz w:val="28"/>
          <w:sz w:val="28"/>
          <w:szCs w:val="28"/>
          <w:rtl w:val="true"/>
          <w:lang w:bidi="fa-IR"/>
        </w:rPr>
        <w:t>على چهارم پسرش على بن حسين پنجم محمدبن على كه در تورات ملقب به باقر است كه تو او را مى بينى سلام مرا به او برسان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روايات مى خوانيم جابر در آخر عمر، خدمت امام باقر كه كودكى چند ساله بودند رسيد و سلام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بعد از باقر، جعفر، بعد موسى، بعد على، بعد از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على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حسن بن على و سپس پسرش كه هم اسم من و هم كنيه من است</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بيش از صد آيه هم در قرآن شريف وجود دارد كه برخى به حسب ظاهر و بعضى به حسب باطن، دلالت مى كند بر اينكه از نسل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نسل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بَقِيَّتُ اَللّٰهِ خَيْرٌ لَكُمْ‌</w:t>
      </w:r>
      <w:r>
        <w:rPr>
          <w:rFonts w:eastAsia="Amiri" w:cs="Amiri" w:ascii="Amiri" w:hAnsi="Amiri"/>
          <w:color w:val="111111"/>
          <w:sz w:val="28"/>
          <w:szCs w:val="28"/>
          <w:rtl w:val="true"/>
          <w:lang w:bidi="ar-SA"/>
        </w:rPr>
        <w:t>)</w:t>
      </w:r>
      <w:r>
        <w:rPr>
          <w:rStyle w:val="FootnoteAnchor"/>
          <w:rtl w:val="true"/>
        </w:rPr>
        <w:footnoteReference w:id="165"/>
      </w:r>
      <w:r>
        <w:rPr>
          <w:rFonts w:ascii="IRNazanin" w:hAnsi="IRNazanin" w:eastAsia="IRNazanin"/>
          <w:color w:val="111111"/>
          <w:sz w:val="28"/>
          <w:sz w:val="28"/>
          <w:szCs w:val="28"/>
          <w:rtl w:val="true"/>
          <w:lang w:bidi="fa-IR"/>
        </w:rPr>
        <w:t>روايات فراوانى مى گويد كه اين بَقيّة الله، همان بقيّة اللّهى است كه شيعه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ديگرى كه درباره مهدى روحى فداه است، افرادى است كه خدمت حضرتش رسيده اند و اين افراد زيادند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بزرگوارى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 پيرم را با قافله به مشهد مى بردم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وقتى به نيشابور رسيديم، به حمام رفتيم و لباس شستيم و من خيلى خسته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قافله اول شب حركت كرده بود و من در خواب بودم و پدرم و ديگر افراد متوجّه من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بيدار شدم ديدم نزديك است آفتاب طلوع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شب تا صبح خوابيده بودم و قافله هم رفته بود و راه هم مخوف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ناراحت بودم به خصوص براى پدر پيرم كه سرپرست نداشت و دستم از همه جا كوتاه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متوجّه شدم كه من آقا دارم، پناه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 بست ها او است كه به فرياد مى رسد و بايد او را صدا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توسّل پيدا كردم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اَبا صالِحِ الْمَهدي اَدْرِكْنى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روايات مى خوانيم اگر كسى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اين لفظ در گرفتارى ها بخواند، آقا به فرياد او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اين لفظ به آن حضرت توسّل پيدا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ديدم چند نفرى پيدا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به من گفت اين راه را بگير 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نه او با من حرف زد و نه من با او حرف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دقيقه اى بيش راه نرفتم كه قهوه خانه اى پيدا شد كه منظره خيلى خوبى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فوّاره ها، آب روان، تخت هايى كه اطراف حوض گذاشته بودند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چاى دوم را هم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چاى سوم كه آوردند متوجه شدم پول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آقا من پول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اينها مال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 پول نمى خواهيم و من متوجه نبودم كه چه خبر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خستگى من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سوار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سه دقيقه بيشتر طول </w:t>
      </w:r>
    </w:p>
    <w:p>
      <w:pPr>
        <w:pStyle w:val="BookText"/>
        <w:rPr/>
      </w:pPr>
      <w:r>
        <w:rPr>
          <w:rFonts w:ascii="IRNazanin" w:hAnsi="IRNazanin" w:eastAsia="IRNazanin"/>
          <w:color w:val="111111"/>
          <w:sz w:val="28"/>
          <w:sz w:val="28"/>
          <w:szCs w:val="28"/>
          <w:rtl w:val="true"/>
          <w:lang w:bidi="fa-IR"/>
        </w:rPr>
        <w:t>نكشيد كه به قافله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قافله از اول شب تا صبح حركت كرده بود ولى من در مدّت چند دقيقه به قافله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قافله به منزل رسيده است و دارند پياده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اينجور قضايا به ما مى گويد گرفتارها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اينكه ناشكرى كنيد، به جاى اينكه نق بزنيد، به جاى اينكه العَياذ بالله غيبت كنيد، تهمت بزنيد، گله كنيد و به خدا كفر بگوييد، به جاى اينكه شب خوابتان نبرد، به جاى همه اينها، به آن كسانى كه به يك گوشه چشمى مى توانند يك نفر را در يك آن چندين فرسخ جابه جا كنند و خستگى را از تن او ببرند، توسّل پيدا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اينطور قضايا به ما مى گويد ما بايد به فكر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خدمت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گله كرده بودند كه شيعيان ما، ما را فراموش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ياد ما نيستند؟ چرا از ما كمك نمى خواهند؟</w:t>
      </w:r>
    </w:p>
    <w:p>
      <w:pPr>
        <w:pStyle w:val="BookText"/>
        <w:rPr/>
      </w:pPr>
      <w:r>
        <w:rPr>
          <w:rFonts w:ascii="IRNazanin" w:hAnsi="IRNazanin" w:eastAsia="IRNazanin"/>
          <w:color w:val="111111"/>
          <w:sz w:val="28"/>
          <w:sz w:val="28"/>
          <w:szCs w:val="28"/>
          <w:rtl w:val="true"/>
          <w:lang w:bidi="fa-IR"/>
        </w:rPr>
        <w:t>آنانكه خاك را به نظر كيميا كنند، خوب مى توانند يك گوشه چشمى هم به ما كنند و كارها را اصلاح كنند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علماى بزرگ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علاّمه دو نفرند، يكى پدر و يكى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از پسر بهتر و پسر از پدر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پدر اهل سير و سلوك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شرحى دارد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چهارده جلد بسيار عالى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فقيهى ارزشمند و عارفى كامل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عرفان و سير و </w:t>
      </w:r>
    </w:p>
    <w:p>
      <w:pPr>
        <w:pStyle w:val="BookText"/>
        <w:rPr/>
      </w:pPr>
      <w:r>
        <w:rPr>
          <w:rFonts w:ascii="IRNazanin" w:hAnsi="IRNazanin" w:eastAsia="IRNazanin"/>
          <w:color w:val="111111"/>
          <w:sz w:val="28"/>
          <w:sz w:val="28"/>
          <w:szCs w:val="28"/>
          <w:rtl w:val="true"/>
          <w:lang w:bidi="fa-IR"/>
        </w:rPr>
        <w:t>سلوك و اهل فقه و بالاخره معلم اخلاق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هم معلوم است چه افتخارى براى اسلام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علامه مجلسى در شرح من لا يحضرُه الفقيه، در ذيل زيارت جامعه قضيّه اى نقل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 سفارش مى كنم كه اين زيارت را خيلى بخوانيد، هر روز اگر نمى خوانيد، هفته اى يكبار و دست كم در وقت حاجت، اين زيارت را فراموش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اهل بيت خيلى كار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 حوزه علميّه،</w:t>
      </w:r>
    </w:p>
    <w:p>
      <w:pPr>
        <w:pStyle w:val="BookText"/>
        <w:rPr/>
      </w:pPr>
      <w:r>
        <w:rPr>
          <w:rFonts w:ascii="IRNazanin" w:hAnsi="IRNazanin" w:eastAsia="IRNazanin"/>
          <w:color w:val="111111"/>
          <w:sz w:val="28"/>
          <w:sz w:val="28"/>
          <w:szCs w:val="28"/>
          <w:rtl w:val="true"/>
          <w:lang w:bidi="fa-IR"/>
        </w:rPr>
        <w:t>مرحوم آقاى حائرى نقل كرده بودند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 در عراق آمده بود و مردم فوج فوج مى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ما مرحوم فشاركى كه يكى از علماى بزرگ نجف بود، جلسه اى گرفت و گفت حكم مى كنم كه چهل تا زيارت عاشورا را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بر همه واجب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روز طول نكشيد كه توسّل به ابى 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بواسطه زيارت عاشورا موجب شد كه وبا به طور كلّى از عراق رفت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نجف رفتم و خواستم به حرم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لياقت و آمادگى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حرف را كسى مى زند كه مرجع تقليد و معلّم اخلاق است، فقيهى است كه چهارده جلد كتاب در فقه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تصميم گرفتم كه مقدارى عبادت كنم تا رابطه با ولايت پيدا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 مى آمدم و در رواق مطهّر عبادت مى كردم و روزها به وادى السّلام مى رفتم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دهه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كشف و شهود ديدم در سامّرا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سر قبر امام هادى و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و آقا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چشمم به آقا افتاد، زيارت جامعه را مدّاح وار برايش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روى شانه من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الزِّيارَة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زيارت، خوب زيارتى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كشف و شهود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فهميدم كه اگر لياقت مى خواهم بايد از راهش بروم و راهش فعلاً حضرت مهدى روحى فداه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پياده از نجف رفتم به 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كردم و وارد حرم مطهر عسكريّين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آقا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 من به آقا افتاد، مدّاح وار زيارت جامعه را خطاب به ايشان خواندم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يا اَهْلَ بَيْتِ النُّبُوَّة وَ مَوْضِعَ الرِّسالَة وَ مُخْتَلَفَ الْمَلائِكَة و مَهْبِطَ الْوَحْي وَ مَعْدِنَ الرَّحْمَة وَ خُزّانَ الْعِلْمِ وَ مُنْتَهَي الْحِلْمِ وَ اُصُولَ الْكَرَمِ‌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معلوم مى شود اين زيارت را حفظ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معارف دِقّى شيعه در اين زيارت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شيعه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زيارت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اسرارى دارد جز شيعه و سرپرستان شيعه كسى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اسرار در زيارت جامعه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زيارت را خواندم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طرف آقا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ابهّت آقا مرا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قدم مى رفتم و مى ايستادم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دست روى شانه من</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گذاشت و چشم در چشم من دوخت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الزِّيارَة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زيارت زيارت خوبى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جدّتان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اشاره كردم به حضرت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نظير اين قضاياى حتمى و واقعى، زياد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قضيّه و قضايايى مانند اين استفاده مى كنيم كه ما بايد توسّل به اهل بيت را فراموش نكنيم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اِبْتَغُوا إِلَيْهِ اَلْوَسِيلَةَ‌</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اى كسانى كه متّقى هستيد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اى شيعيان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توسّل را از دست ندهيد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تقاضا دارم هميشه به ياد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ها دعاى ندبه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 به ياد آن حضرت باشيد؛ و لااَقل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يك ساعت به ياد آقا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عالم امكان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عالم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بين غيب و 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الآن من نفس مى كشم، به واسطه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توانم حرف بزنم و شما مى توانيد بشنويد، به واسطه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سلامت عقل داريم به واسطه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تمكّن داريم و بالاخره اگر ولايت داريم، به واسطه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نكند روزى دستش را از روى سرما بردارد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حرف اين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قضيّه مهدى روحى فداه، قضيّه مشهورى در اسلام است، و ديگر اينكه بايد توسّل به اهل بيت و توسل </w:t>
      </w:r>
    </w:p>
    <w:p>
      <w:pPr>
        <w:pStyle w:val="BookText"/>
        <w:rPr/>
      </w:pPr>
      <w:r>
        <w:rPr>
          <w:rFonts w:ascii="IRNazanin" w:hAnsi="IRNazanin" w:eastAsia="IRNazanin"/>
          <w:color w:val="111111"/>
          <w:sz w:val="28"/>
          <w:sz w:val="28"/>
          <w:szCs w:val="28"/>
          <w:rtl w:val="true"/>
          <w:lang w:bidi="fa-IR"/>
        </w:rPr>
        <w:t xml:space="preserve">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زندگى شيعه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گرفتارى كه داشته باشيد مى تواند رفع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با گوشه چشمى عالم را گلستان كند؛ و به قول زيارت جامعه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 فَتَحَ اللهُ وَ بِكُمْ يَخْتِمُ و بِكُمْ يُنَزِّلُ الغَيْثَ وَ بِكُمْ يُمْسِكُ السُّمآءَ اَنْ تَقَعَ عَلَي الْاَرْضِ الّا بِاِذْنِه وَ بِكُمْ يُنَفِّسُ الهَمَّ وَ يَكْشِفُ الضُرَّ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زمان خداوند متعال غصّه ها را به واسطه آقا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ها و غصّه هايتان را به آن حضرت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خلوت دو ركعت نماز بخوانيد تا رابطه كامل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نماز توسّل پيدا كنيد به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 العالمين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آقا خودمانى حرف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زبانها اَعمّ از عربى و فارسى و تركى و انگليسى را بلد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عوامانه را هم مى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عوام دلهاى پاك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كه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جمله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آن هستند، دل پاك است</w:t>
      </w:r>
      <w:r>
        <w:rPr>
          <w:rFonts w:eastAsia="IRNazanin" w:cs="IRNazanin"/>
          <w:color w:val="111111"/>
          <w:sz w:val="28"/>
          <w:szCs w:val="28"/>
          <w:rtl w:val="true"/>
          <w:lang w:bidi="fa-IR"/>
        </w:rPr>
        <w:t xml:space="preserve">.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6" w:name="pg20348_272943"/>
      <w:bookmarkStart w:id="567" w:name="pg20348_272943"/>
      <w:bookmarkEnd w:id="567"/>
    </w:p>
    <w:p>
      <w:pPr>
        <w:pStyle w:val="Heading2"/>
        <w:numPr>
          <w:ilvl w:val="1"/>
          <w:numId w:val="1"/>
        </w:numPr>
        <w:rPr/>
      </w:pPr>
      <w:bookmarkStart w:id="568" w:name="pg20348_272943"/>
      <w:bookmarkStart w:id="569" w:name="__RefHeading___Toc11794093_1280447820"/>
      <w:bookmarkStart w:id="570" w:name="_Toc194"/>
      <w:bookmarkEnd w:id="568"/>
      <w:bookmarkEnd w:id="569"/>
      <w:r>
        <w:rPr>
          <w:rtl w:val="true"/>
        </w:rPr>
        <w:t>جلسه بيست و سوّم عيد نوروز</w:t>
      </w:r>
      <w:bookmarkEnd w:id="570"/>
    </w:p>
    <w:p>
      <w:pPr>
        <w:pStyle w:val="Heading3"/>
        <w:numPr>
          <w:ilvl w:val="2"/>
          <w:numId w:val="1"/>
        </w:numPr>
        <w:rPr/>
      </w:pPr>
      <w:bookmarkStart w:id="571" w:name="__RefHeading___Toc11794095_1280447820"/>
      <w:bookmarkStart w:id="572" w:name="_Toc195"/>
      <w:bookmarkEnd w:id="571"/>
      <w:r>
        <w:rPr>
          <w:rtl w:val="true"/>
        </w:rPr>
        <w:t>اشاره</w:t>
      </w:r>
      <w:bookmarkEnd w:id="5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انواع عيد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عيد نوروز از نظر اسلام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رعايت مسائل شرعى در ايام نوروز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3" w:name="pg20348_272945"/>
      <w:bookmarkStart w:id="574" w:name="pg20348_272945"/>
      <w:bookmarkEnd w:id="574"/>
    </w:p>
    <w:p>
      <w:pPr>
        <w:pStyle w:val="Heading3"/>
        <w:numPr>
          <w:ilvl w:val="2"/>
          <w:numId w:val="1"/>
        </w:numPr>
        <w:rPr/>
      </w:pPr>
      <w:bookmarkStart w:id="575" w:name="pg20348_272945"/>
      <w:bookmarkStart w:id="576" w:name="__RefHeading___Toc11794097_1280447820"/>
      <w:bookmarkStart w:id="577" w:name="_Toc196"/>
      <w:bookmarkEnd w:id="575"/>
      <w:bookmarkEnd w:id="576"/>
      <w:r>
        <w:rPr>
          <w:rtl w:val="true"/>
        </w:rPr>
        <w:t>عيد نوروز</w:t>
      </w:r>
      <w:bookmarkEnd w:id="577"/>
    </w:p>
    <w:p>
      <w:pPr>
        <w:pStyle w:val="Heading4"/>
        <w:numPr>
          <w:ilvl w:val="3"/>
          <w:numId w:val="1"/>
        </w:numPr>
        <w:rPr/>
      </w:pPr>
      <w:bookmarkStart w:id="578" w:name="__RefHeading___Toc11794099_1280447820"/>
      <w:bookmarkStart w:id="579" w:name="_Toc197"/>
      <w:bookmarkEnd w:id="578"/>
      <w:r>
        <w:rPr>
          <w:rtl w:val="true"/>
        </w:rPr>
        <w:t>اشاره</w:t>
      </w:r>
      <w:bookmarkEnd w:id="579"/>
    </w:p>
    <w:p>
      <w:pPr>
        <w:pStyle w:val="BookText"/>
        <w:rPr/>
      </w:pPr>
      <w:r>
        <w:rPr>
          <w:rFonts w:ascii="Amiri" w:hAnsi="Amiri" w:eastAsia="Amiri" w:cs="Amiri"/>
          <w:color w:val="111111"/>
          <w:sz w:val="28"/>
          <w:sz w:val="28"/>
          <w:szCs w:val="28"/>
          <w:rtl w:val="true"/>
          <w:lang w:bidi="ar-SA"/>
        </w:rPr>
        <w:t>امروز مصادف است با عيد نوروز، و به همين مناسبت در اين جلسه درباره عيد نوروز و مسائل اطراف آن صحبت مى كنم</w:t>
      </w:r>
      <w:r>
        <w:rPr>
          <w:rFonts w:eastAsia="Amiri" w:cs="Amiri" w:ascii="Amiri" w:hAnsi="Amiri"/>
          <w:color w:val="111111"/>
          <w:sz w:val="28"/>
          <w:szCs w:val="28"/>
          <w:rtl w:val="true"/>
          <w:lang w:bidi="ar-SA"/>
        </w:rPr>
        <w:t>.</w:t>
      </w:r>
    </w:p>
    <w:p>
      <w:pPr>
        <w:pStyle w:val="Heading4"/>
        <w:numPr>
          <w:ilvl w:val="3"/>
          <w:numId w:val="1"/>
        </w:numPr>
        <w:rPr/>
      </w:pPr>
      <w:bookmarkStart w:id="580" w:name="__RefHeading___Toc11794101_1280447820"/>
      <w:bookmarkStart w:id="581" w:name="_Toc198"/>
      <w:bookmarkEnd w:id="580"/>
      <w:r>
        <w:rPr>
          <w:rtl w:val="true"/>
        </w:rPr>
        <w:t>- ‍</w:t>
      </w:r>
      <w:r>
        <w:rPr>
          <w:rtl w:val="true"/>
        </w:rPr>
        <w:t>انواع عيد</w:t>
      </w:r>
      <w:bookmarkEnd w:id="581"/>
    </w:p>
    <w:p>
      <w:pPr>
        <w:pStyle w:val="BookText"/>
        <w:rPr/>
      </w:pPr>
      <w:r>
        <w:rPr>
          <w:rFonts w:ascii="IRNazanin" w:hAnsi="IRNazanin" w:eastAsia="IRNazanin"/>
          <w:color w:val="111111"/>
          <w:sz w:val="28"/>
          <w:sz w:val="28"/>
          <w:szCs w:val="28"/>
          <w:rtl w:val="true"/>
          <w:lang w:bidi="fa-IR"/>
        </w:rPr>
        <w:t>ما ايرانيها سه عيد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عيد اسلامى، كه مسلمانهاى ديگر هم دارند مثل عيد فطر و عيد قربان كه در اين دو عيد نماز عيد هم وارد شده است و در قنوت نماز هم به نام عيد ناميده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عيد مولود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مبعث آن حضرت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عيد دوّم، عيد مذهبى است كه فراوان است و همان عيدهايى است كه شيعه دارد و عمده اين عيدها، عيد غدير و نيمه شعبان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همه اعياد مذهبى ما مهم است اما عيد غدير و نيمه شعبان يعنى ميلاد باسعادت حضرت ولى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ارواح العالمين 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اهميّت خاصّى دارد</w:t>
      </w:r>
      <w:r>
        <w:rPr>
          <w:rFonts w:eastAsia="Amiri" w:cs="Amiri" w:ascii="Amiri" w:hAnsi="Amiri"/>
          <w:color w:val="111111"/>
          <w:sz w:val="28"/>
          <w:szCs w:val="28"/>
          <w:rtl w:val="true"/>
          <w:lang w:bidi="ar-SA"/>
        </w:rPr>
        <w:t xml:space="preserve">. </w:t>
      </w:r>
      <w:bookmarkStart w:id="582" w:name="pg20348_272946"/>
    </w:p>
    <w:p>
      <w:pPr>
        <w:pStyle w:val="BookText"/>
        <w:rPr/>
      </w:pPr>
      <w:bookmarkEnd w:id="582"/>
      <w:r>
        <w:rPr>
          <w:rFonts w:ascii="Amiri" w:hAnsi="Amiri" w:eastAsia="Amiri" w:cs="Amiri"/>
          <w:color w:val="111111"/>
          <w:sz w:val="28"/>
          <w:sz w:val="28"/>
          <w:szCs w:val="28"/>
          <w:rtl w:val="true"/>
          <w:lang w:bidi="ar-SA"/>
        </w:rPr>
        <w:t>عيد سوم ما ايرانيها، عيد نوروز مى باشد كه يك عيد ملّى است يعنى ايرانيها اين عيد را دارند</w:t>
      </w:r>
      <w:r>
        <w:rPr>
          <w:rFonts w:eastAsia="Amiri" w:cs="Amiri" w:ascii="Amiri" w:hAnsi="Amiri"/>
          <w:color w:val="111111"/>
          <w:sz w:val="28"/>
          <w:szCs w:val="28"/>
          <w:rtl w:val="true"/>
          <w:lang w:bidi="ar-SA"/>
        </w:rPr>
        <w:t>.</w:t>
      </w:r>
    </w:p>
    <w:p>
      <w:pPr>
        <w:pStyle w:val="Heading4"/>
        <w:numPr>
          <w:ilvl w:val="3"/>
          <w:numId w:val="1"/>
        </w:numPr>
        <w:rPr/>
      </w:pPr>
      <w:bookmarkStart w:id="583" w:name="__RefHeading___Toc11794103_1280447820"/>
      <w:bookmarkStart w:id="584" w:name="_Toc199"/>
      <w:bookmarkEnd w:id="583"/>
      <w:r>
        <w:rPr>
          <w:rtl w:val="true"/>
        </w:rPr>
        <w:t>- ‍</w:t>
      </w:r>
      <w:r>
        <w:rPr>
          <w:rtl w:val="true"/>
        </w:rPr>
        <w:t>عيد نوروز از نظر اسلام</w:t>
      </w:r>
      <w:bookmarkEnd w:id="584"/>
    </w:p>
    <w:p>
      <w:pPr>
        <w:pStyle w:val="BookText"/>
        <w:rPr/>
      </w:pPr>
      <w:r>
        <w:rPr>
          <w:rFonts w:ascii="IRNazanin" w:hAnsi="IRNazanin" w:eastAsia="IRNazanin"/>
          <w:color w:val="111111"/>
          <w:sz w:val="28"/>
          <w:sz w:val="28"/>
          <w:szCs w:val="28"/>
          <w:rtl w:val="true"/>
          <w:lang w:bidi="fa-IR"/>
        </w:rPr>
        <w:t xml:space="preserve">از روايات فهميده مى شود كه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عيد را نه تنها رد نكرده اند بلكه امضاء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محدّث قمى در مفاتيح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مى كند كه آن حضرت به معلّى بن خُنيس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عيد نوروز شد، غسل كن، لباس نو بپوش، خضاب كن، حمّام برو، بوى خوش استعمال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روزه بگيريد و بعد از نماز ظهر و عصر چهار ركعت نماز بخوان، دو تا دو ركعتى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ركعت اول بعد از حمد 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ركعت دوم 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أَيُّهَا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ركعت سوم 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p>
    <w:p>
      <w:pPr>
        <w:pStyle w:val="BookText"/>
        <w:rPr/>
      </w:pPr>
      <w:r>
        <w:rPr>
          <w:rFonts w:ascii="IRNazanin" w:hAnsi="IRNazanin" w:eastAsia="IRNazanin"/>
          <w:color w:val="111111"/>
          <w:sz w:val="28"/>
          <w:sz w:val="28"/>
          <w:szCs w:val="28"/>
          <w:rtl w:val="true"/>
          <w:lang w:bidi="fa-IR"/>
        </w:rPr>
        <w:t>ركعت چهارم ده مرتبه سوره فلق و ده بار سوره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دعايى نقل مى كند كه جزء نماز نيست و مى توان در سجده و غير سجده خواند</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دعا جمله اى دارد كه مى فرمايد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فَضَّلْتَهُ وَ كَرَّمْتَهُ‌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خدايا اين عيد را تو فضيلت دادى و تو بزرگ شمردى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مى شود كه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عيد را به نام عيد ملّى امضا كرده اند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شايد امضاى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دليل ديگرى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w:t>
      </w:r>
    </w:p>
    <w:p>
      <w:pPr>
        <w:pStyle w:val="BookText"/>
        <w:rPr/>
      </w:pPr>
      <w:r>
        <w:rPr>
          <w:rFonts w:ascii="IRNazanin" w:hAnsi="IRNazanin" w:eastAsia="IRNazanin"/>
          <w:color w:val="111111"/>
          <w:sz w:val="28"/>
          <w:sz w:val="28"/>
          <w:szCs w:val="28"/>
          <w:rtl w:val="true"/>
          <w:lang w:bidi="fa-IR"/>
        </w:rPr>
        <w:t>روايات دارد كه عيد غدير مصادف بوده است با عيد نوروز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روزى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خلافت منصوب كردند، مصادف بوده است با عيد نوروز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 درست است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از نظر علم اعداد و علم رياضى فضيلت ديگرى براى اين عيد درست كرده اند كه نمى دانم درست است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 دانم اين است كه اين عيد يك امتيازهايى و خصوصيّت هايى دارد كه در اسلام خيلى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خصوصيّت اول، نظافت در عيد نوروز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لباس نو مى پوشند، حمام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النظافة مِنَ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روايت فهميده مى شود كه آدمى كه نظيف نيست، مسلمان واقعى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آدَمَ خُذُوا زِينَتَكُمْ عِنْدَ كُلِّ مَسْجِدٍ</w:t>
      </w:r>
      <w:r>
        <w:rPr>
          <w:rFonts w:eastAsia="Amiri" w:cs="Amiri" w:ascii="Amiri" w:hAnsi="Amiri"/>
          <w:color w:val="111111"/>
          <w:sz w:val="28"/>
          <w:szCs w:val="28"/>
          <w:rtl w:val="true"/>
          <w:lang w:bidi="ar-SA"/>
        </w:rPr>
        <w:t>)</w:t>
      </w:r>
      <w:r>
        <w:rPr>
          <w:rStyle w:val="FootnoteAnchor"/>
          <w:rtl w:val="true"/>
        </w:rPr>
        <w:footnoteReference w:id="168"/>
      </w:r>
      <w:r>
        <w:rPr>
          <w:rFonts w:ascii="IRNazanin" w:hAnsi="IRNazanin" w:eastAsia="IRNazanin"/>
          <w:color w:val="111111"/>
          <w:sz w:val="28"/>
          <w:sz w:val="28"/>
          <w:szCs w:val="28"/>
          <w:rtl w:val="true"/>
          <w:lang w:bidi="fa-IR"/>
        </w:rPr>
        <w:t>وقتى مى خواهى به مسجد بروى، در اجتماعى وارد شوى، نظيف باش، دندانهايت را مسواك بزن، لباس نو بپوش، عطر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عرق پا يا بدنت بو مى دهد رفع كن، و بالاخره تر و تميز وارد اجتماع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اَنْ اَشُقَّ عَلي اُمَتّي لَاَمَرْتُهُمْ بِالسِّواكِ مَعَ كلِّ صَلاة</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مى ترسم بر اُمّتم مشقّت و سختى تحميل شود والاّ مسواك كردن را به آنان واجب مى كردم</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دوست ندارد لباس سنگين قيمت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همان اندازه كه نمى خواهد لباس سنگين قيمت باشد، مى خواهد كه تميز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عللى كه به پوشيدن لباس سفيد سفارش شده است، اين است كه چرك لباس سفيد زود نمايان مى شود و مجبورند بشويند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يقه كُت مسلمانى چركين باشد، اگر كفش مسلمانى خاك آلوده باشد، اگر از نظر ظاهر تميز نباشد، اسلامش كامل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دوست دارد وقتى وارد اجتماعى مى شويد تميز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مى خوانيم وقتى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خواستند وارد كوچه بشوند، در آينه نگاه مى كردند واگر آينه نبود در آب نگاه مى كردند تا لباس و عمامه شان كج و نامرتّب نباشد</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لباسمان ولو ارزان قيمت باشد، بايد تميز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تكانى كه در اين عيد وجود دارد، كار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ها هميشه بايد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يك بار در سال قناعت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مى خوانيم كه وجود تار عنكبوت در سقف، آشغال در زير فرش، چركين بودن صحن يا سالن خانه موجب فقر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از اين خانه برداشته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مى روند و شياطين وارد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به تميز بودن خانه اشاره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يكى از وظايف سنگين خانم خانه اين است كه قبل از آمدنِ شوهرش، بايد خود را و خانه را براى آمدن او مهيّا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 صورت را آراسته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لباسى را كه شوهرش دوست دارد،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بچّه هايش را تميز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تميز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 ناهار است سفره را بيندازد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از نظر شوهردارى پايش لنگ است؛ و اگر خانمى، شوهردار خوبى نباشد و وظيفه همسرى را به خوبى انجام ندهد، معلوم نيست به بهشت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به خانه وارد مى شوى مواظب باش پايت بوى عرق ندهد، بدنت بو ندهد مواظب باش لباست كثيف نباشد، لباسهاى در خانه ات نظيف باشد و بالاخره وقتى وارد خانه شدى اول</w:t>
      </w:r>
    </w:p>
    <w:p>
      <w:pPr>
        <w:pStyle w:val="BookText"/>
        <w:rPr/>
      </w:pPr>
      <w:r>
        <w:rPr>
          <w:rFonts w:ascii="IRNazanin" w:hAnsi="IRNazanin" w:eastAsia="IRNazanin"/>
          <w:color w:val="111111"/>
          <w:sz w:val="28"/>
          <w:sz w:val="28"/>
          <w:szCs w:val="28"/>
          <w:rtl w:val="true"/>
          <w:lang w:bidi="fa-IR"/>
        </w:rPr>
        <w:t xml:space="preserve">بايد دست و صورت را بشوييد، وضو بگيريد، اگر وضو نمى گيريد تميز باشيد، و اگر تميز نيستيد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سركار رفتن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دوش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بدن تميز سرسفره بنشينيد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وظيفه مردى است كه از بيرون وارد خانه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وظيفه اش عمل نكند، از نظر زن دارى لنگ است و چنين فردى معلوم نيست به بهشت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اساسى زن، شوهردارى و بچّه 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كار اجتماعى دارد، بايد در كنار اين دو وظيفه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كار اصلى زن بسيار سنگين 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اينرو اسلام با عيد نوروز موافق است زيرا مردم بيشتر به نظافتِ‌ </w:t>
      </w:r>
    </w:p>
    <w:p>
      <w:pPr>
        <w:pStyle w:val="BookText"/>
        <w:rPr/>
      </w:pPr>
      <w:r>
        <w:rPr>
          <w:rFonts w:ascii="IRNazanin" w:hAnsi="IRNazanin" w:eastAsia="IRNazanin"/>
          <w:color w:val="111111"/>
          <w:sz w:val="28"/>
          <w:sz w:val="28"/>
          <w:szCs w:val="28"/>
          <w:rtl w:val="true"/>
          <w:lang w:bidi="fa-IR"/>
        </w:rPr>
        <w:t>خانه و فرزند و خودشان مى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خصوصيّت دوم عيد نوروز، رفت و آمدهايى است كه در اين ايام نوروز انجام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اين كار را نيز بسيار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يألَفُ و يُؤلَفُ و لا خَيْرَ في مَنْ لا يَألَفْ وَ لا يُؤلَف</w:t>
      </w:r>
      <w:r>
        <w:rPr>
          <w:rFonts w:eastAsia="Amiri" w:cs="Amiri" w:ascii="Amiri" w:hAnsi="Amiri"/>
          <w:color w:val="111111"/>
          <w:sz w:val="28"/>
          <w:szCs w:val="28"/>
          <w:rtl w:val="true"/>
          <w:lang w:bidi="ar-SA"/>
        </w:rPr>
        <w:t>»</w:t>
      </w:r>
      <w:r>
        <w:rPr>
          <w:rStyle w:val="FootnoteAnchor"/>
          <w:rtl w:val="true"/>
        </w:rPr>
        <w:footnoteReference w:id="171"/>
      </w:r>
      <w:r>
        <w:rPr>
          <w:rFonts w:ascii="IRNazanin" w:hAnsi="IRNazanin" w:eastAsia="IRNazanin"/>
          <w:color w:val="111111"/>
          <w:sz w:val="28"/>
          <w:sz w:val="28"/>
          <w:szCs w:val="28"/>
          <w:rtl w:val="true"/>
          <w:lang w:bidi="fa-IR"/>
        </w:rPr>
        <w:t>يعنى مسلمان آن كسى است كه رفت و آمد با ديگران دارد و مسلمان كسى است كه آلف و مألوف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مى پذيرند و هم او مردم را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مردم را دوست دارد و هم مردم 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رفت دارد و 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حال گوشه نشينى داشته باشد، با هيچ كس رفت و آمد نداشته باشد، حتّى در متن اجتماع نباشد، خيرى در اين فرد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تقواى منفى را اسلام نمى خواهد گر چه چيز خوبى است ولى اسلام نمى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تقواى منفى آن است كه شما در خانه تنها بنشينى و با كسى رفت و آمد نكنى؛ و چون تنها هستى، غيبت نمى كنى، تهمت نمى زنى، دروغ نمى گويى نگاه به نامحرم نمى كنى و</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انسان گناه نكند خوب است اما اسلام مى گويد تقواى مثبت از تو مى خواهم، يعنى بايد در متن اجتماع باشى و غيبت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در </w:t>
      </w:r>
      <w:bookmarkStart w:id="585" w:name="pg20348_272951"/>
    </w:p>
    <w:p>
      <w:pPr>
        <w:pStyle w:val="BookText"/>
        <w:rPr/>
      </w:pPr>
      <w:bookmarkEnd w:id="585"/>
      <w:r>
        <w:rPr>
          <w:rFonts w:ascii="IRNazanin" w:hAnsi="IRNazanin" w:eastAsia="IRNazanin"/>
          <w:color w:val="111111"/>
          <w:sz w:val="28"/>
          <w:sz w:val="28"/>
          <w:szCs w:val="28"/>
          <w:rtl w:val="true"/>
          <w:lang w:bidi="fa-IR"/>
        </w:rPr>
        <w:t>ميان مردم باشى اما تهمت نزنى، شايعه پراكنى نكنى، دروغ نگويى و چشم چران نباشى</w:t>
      </w:r>
      <w:r>
        <w:rPr>
          <w:rFonts w:eastAsia="IRNazanin" w:cs="IRNazanin"/>
          <w:color w:val="111111"/>
          <w:sz w:val="28"/>
          <w:szCs w:val="28"/>
          <w:rtl w:val="true"/>
          <w:lang w:bidi="fa-IR"/>
        </w:rPr>
        <w:t>.</w:t>
      </w:r>
    </w:p>
    <w:p>
      <w:pPr>
        <w:pStyle w:val="Heading4"/>
        <w:numPr>
          <w:ilvl w:val="3"/>
          <w:numId w:val="1"/>
        </w:numPr>
        <w:rPr/>
      </w:pPr>
      <w:bookmarkStart w:id="586" w:name="__RefHeading___Toc11794105_1280447820"/>
      <w:bookmarkStart w:id="587" w:name="_Toc200"/>
      <w:bookmarkEnd w:id="586"/>
      <w:r>
        <w:rPr>
          <w:rtl w:val="true"/>
        </w:rPr>
        <w:t xml:space="preserve">- </w:t>
      </w:r>
      <w:r>
        <w:rPr>
          <w:rtl w:val="true"/>
        </w:rPr>
        <w:t>رعايت مسائل شرعى در ايّام نوروز</w:t>
      </w:r>
      <w:bookmarkEnd w:id="587"/>
    </w:p>
    <w:p>
      <w:pPr>
        <w:pStyle w:val="BookText"/>
        <w:rPr/>
      </w:pPr>
      <w:r>
        <w:rPr>
          <w:rFonts w:ascii="IRNazanin" w:hAnsi="IRNazanin" w:eastAsia="IRNazanin"/>
          <w:color w:val="111111"/>
          <w:sz w:val="28"/>
          <w:sz w:val="28"/>
          <w:szCs w:val="28"/>
          <w:rtl w:val="true"/>
          <w:lang w:bidi="fa-IR"/>
        </w:rPr>
        <w:t>رفت و آمد با همسايه ها، با دوستان و بخصوص با خويشاوندان، بسيار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رَحِم گناه بسيار بزرگى است به حدّى كه قرآن در سه جا، كسى كه قطع رحم مى كند را لعنت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 رفت و آمدها بايد مواظب باشيم در مجالس گناه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منزل برادرمان مى رويم غيبت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روزه گوشت مرده نخوريم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يَغْتَبْ بَعْضُكُمْ بَعْضاً أَ يُحِبُّ أَحَدُكُمْ أَنْ يَأْكُلَ لَحْمَ أَخِيهِ مَيْتاً فَكَرِهْتُمُوهُ‌</w:t>
      </w:r>
      <w:r>
        <w:rPr>
          <w:rFonts w:eastAsia="Amiri" w:cs="Amiri" w:ascii="Amiri" w:hAnsi="Amiri"/>
          <w:color w:val="111111"/>
          <w:sz w:val="28"/>
          <w:szCs w:val="28"/>
          <w:rtl w:val="true"/>
          <w:lang w:bidi="ar-SA"/>
        </w:rPr>
        <w:t>)</w:t>
      </w:r>
      <w:r>
        <w:rPr>
          <w:rStyle w:val="FootnoteAnchor"/>
          <w:rtl w:val="true"/>
        </w:rPr>
        <w:footnoteReference w:id="172"/>
      </w:r>
      <w:r>
        <w:rPr>
          <w:rFonts w:ascii="IRNazanin" w:hAnsi="IRNazanin" w:eastAsia="IRNazanin"/>
          <w:color w:val="111111"/>
          <w:sz w:val="28"/>
          <w:sz w:val="28"/>
          <w:szCs w:val="28"/>
          <w:rtl w:val="true"/>
          <w:lang w:bidi="fa-IR"/>
        </w:rPr>
        <w:t>غيبت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هيچيك از شما دوست دارد كه گوشت مرده بخورد؟ نه، كراهت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غيبت نكنيد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اينرو در مجالس مواظب باشيم گناه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محرم و نامحرم را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شبها، شبهاى شادى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از فيلمهاى ويدئويى بدآموز هم استفاده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از اين مصيبتى كه استكبار جهانى براى انقلاب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استكبار هشت سال با شما جنگيد اما پيشرفتى نكرد و شما به فرماندهى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رضوان الله تعالى </w:t>
      </w:r>
    </w:p>
    <w:p>
      <w:pPr>
        <w:pStyle w:val="BookText"/>
        <w:rPr/>
      </w:pP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مقابل او ايستاديد و جنگ را پشت سر گذاشتيد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صحنه و نوع جنگ عوض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جنگى خانمان سوزتر از جنگ ظاهرى و جنگ قبلى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اشاعه موادّ مخدّر، اشاعه فحشاء، ترويج فيلمهاى بدآموز ويدئويى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اگر در خانه تو فيلم بدآموز ويدئويى پخش شود، با انقلاب در حال جنگى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شخصى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آلات غنا و ساز و آواز و وسايل موسيقى ندارم، اما همسايه ام دارد و وقتى من به دستشويى مى روم صدايش را مى شنوم و آنجا قدرى گوش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تشر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برو غسل كن و بعد توبه كن و استغفار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اين حالت از دنيا رفته بودى واى به تو</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 ويدئوهاى بدآموز در اين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بايد غسل كنى و بعد نماز بخوانى و بعد توبه كنى كه اگر چنين باشى شايد خداوند گناهت را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 با شيعيان ما جور در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عكسهاى مبتذل، فيلمهاى مبتذل، دختر و پسر شما را منحرف كند، گناهش كمتر از آدم كشى نيست و نه تنها برابر با كشتن يك نفر و دو نفر و هزار نفر بلكه از نظر قرآن جهان را كشته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قَتَلَ نَفْساً بِغَيْرِ نَفْسٍ أَوْ فَسٰادٍ فِي اَلْأَرْضِ فَكَأَنَّمٰا </w:t>
      </w:r>
    </w:p>
    <w:p>
      <w:pPr>
        <w:pStyle w:val="BookText"/>
        <w:rPr/>
      </w:pPr>
      <w:r>
        <w:rPr>
          <w:rFonts w:ascii="Amiri" w:hAnsi="Amiri" w:eastAsia="Amiri" w:cs="Amiri"/>
          <w:color w:val="111111"/>
          <w:sz w:val="28"/>
          <w:sz w:val="28"/>
          <w:szCs w:val="28"/>
          <w:rtl w:val="true"/>
          <w:lang w:bidi="ar-SA"/>
        </w:rPr>
        <w:t>قَتَلَ اَلنّٰاسَ جَمِيعاً</w:t>
      </w:r>
      <w:r>
        <w:rPr>
          <w:rFonts w:eastAsia="Amiri" w:cs="Amiri" w:ascii="Amiri" w:hAnsi="Amiri"/>
          <w:color w:val="111111"/>
          <w:sz w:val="28"/>
          <w:szCs w:val="28"/>
          <w:rtl w:val="true"/>
          <w:lang w:bidi="ar-SA"/>
        </w:rPr>
        <w:t>)</w:t>
      </w:r>
      <w:r>
        <w:rPr>
          <w:rStyle w:val="FootnoteAnchor"/>
          <w:rtl w:val="true"/>
        </w:rPr>
        <w:footnoteReference w:id="174"/>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 معناى آيه اين است كه اگر كسى، كسى را منحرف كند مثل اين است كه جهان را كشته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مواظب باشيد در اين رفت و آمدها نخواهيد العياذُ بالله به عنوان شادى، از عكسهاى مبتذل، از نوارهاى ويدئويى مبتذل استفاده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دانم در ميان شما نيست اما ممكن است ديگران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 از اين، روى سخن با خانمها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خانمها در اين ايام خود را تميز و آرايش مى كنند و در رفت و آمدها لباس نو مى 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خيلى خيلى مواظب خود باشند تا نامحرم صورت آرايش كرده آنها را، بالاى دست آنها را حتّى دست با حلقه و انگشتر آنها را نبيند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اى از قرآن شريف برايتان نقل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قرآن چقدر به ظرايف و دقايق توجّه دارد و ما بايد با توجّه به اين آيه شريفه، حساب كار خودمان را در مجالس عمومى، اتوبوس و در رفت و آمدها بكنيم</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لِيَسْتَأْذِنْكُمُ اَلَّذِينَ مَلَكَتْ أَيْمٰانُكُمْ وَ اَلَّذِينَ لَمْ يَبْلُغُوا اَلْحُلُمَ مِنْكُمْ ثَلاٰثَ مَرّٰاتٍ مِنْ قَبْلِ صَلاٰةِ اَلْفَجْرِ وَ حِينَ تَضَعُونَ ثِيٰابَكُمْ مِنَ اَلظَّهِيرَةِ وَ مِنْ بَعْدِ صَلاٰةِ اَلْعِشٰاءِ ثَلاٰثُ عَوْرٰاتٍ لَكُمْ‌</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بچّه هاى كوچك، بچه هايى كه هنوز به تكليف نرسيده اند اما خوب و بد را تميز مى دهند، وارد اطاق خواب شما نشوند مگر اينكه از شما اجازه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 در سه وقت وارد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قبل از نماز صبح، قبل از طلوع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هم موقع ظهر كه ناهار خورديد و خوابيديد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هم بعد از نماز عشاء يعنى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 فرمايد در اين سه وقت خصوصى، يعنى در آن وقتهايى كه زن و مرد با هم هستند، بچّه هاى كوچك كه بد و خوب را تميز بدهند ولى به تكليف نرسيده اند وارد بر شما نشوند جز از شما اجازه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جمله اى است كه به منزله علّت حكم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قَبْلِ صَلاٰةِ اَلْفَجْرِ وَ حِينَ تَضَعُونَ ثِيٰابَكُمْ مِنَ اَلظَّهِيرَةِ‌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براى خاطر اينكه در آن وقت ممكن است لباس رو كنده شود و بالاى زانو، بالاى دست و سينه پيدا باشد و بچّه نابالغ مميّز شما نبايد به سينه شما، به بالاى زانوى شما به بالاى دست شما نگاه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وقت خصوصى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قسمت از اعضاى بدن زن مخصوص شوهر است نه كسى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بچّه نابالغ شما</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شريفه به ما چه مى گويد؟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پيراهن آستين كوتاه حتّى در مقابل پسرت، در مقابل دامادت نپوشى؛ چه برسد به اينكه در كوچه، اجنبى بالاى دست، دست سفيد و بالاخره دست با حلقه و انگشترت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اعضاى بدن تو را نامحرم نبيند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برجستگى هاى بدنت را نمايان مكن از پشت چادر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جوراب بدن نمايى كه مرد براى زنش بخرد، يا كاسب بفروشد، يا آن زن بپوشد، هر سه مسؤوليّت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براى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پا در جهنم بسوزد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ابروى درست كرده تو را نامحرم ببيند، اگر لب آرايش كرده تو را نامحرم ببيند، اگر صورت زيباى تو را نامحرم ببيند و بدون توبه بميرى، بايد جهنم بروى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بسوزى؛ و وقتى به جهنم مى روى بسيار بدتركيب 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سر گوسفندى كه موهاى او را با آتش بسوزانند و لبهاى او را ببرند كه دندانهايش پيدا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تركيبى در اين دنيا، اگر نامحرم ببيند، بدتركيبى در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اى بدتركيب مى شود كه نه تنها ديگران، بلكه خودش هم از خودش بدش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همه و به خصوص از خانمها تقاضا دارم به اين آيه سوره نور توجّه زيادى</w:t>
      </w:r>
    </w:p>
    <w:p>
      <w:pPr>
        <w:pStyle w:val="BookText"/>
        <w:rPr/>
      </w:pPr>
      <w:r>
        <w:rPr>
          <w:rFonts w:ascii="IRNazanin" w:hAnsi="IRNazanin" w:eastAsia="IRNazanin"/>
          <w:color w:val="111111"/>
          <w:sz w:val="28"/>
          <w:sz w:val="28"/>
          <w:szCs w:val="28"/>
          <w:rtl w:val="true"/>
          <w:lang w:bidi="fa-IR"/>
        </w:rPr>
        <w:t>بكنند و بدانند كه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نبايد پاى برهنه تو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مقابل محرم نبايد لباس آستين كوتاه 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شريفه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هاى نابالغ شما بايد اذن بگيرند و در وقتهاى خصوصى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بالغ شدند بايد در تمام وقت اجازه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مى فرمايد پسر بزرگ كليد بيندازد وارد خانه شود غلط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كوفه 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ديدند در بازار كوفه مرد و زن با هم مخلوطند و به هم تنه مى زنند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منبر رفتند، و با صداى بلند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نداريد كه مى بينم زنهاى شما به نامحرم تنه مى زنند؟</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مسؤولين بايد درباره وسيله هاى عمومى فكرى بكنند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وسيله </w:t>
      </w:r>
    </w:p>
    <w:p>
      <w:pPr>
        <w:pStyle w:val="BookText"/>
        <w:rPr/>
      </w:pPr>
      <w:r>
        <w:rPr>
          <w:rFonts w:ascii="Amiri" w:hAnsi="Amiri" w:eastAsia="Amiri" w:cs="Amiri"/>
          <w:color w:val="111111"/>
          <w:sz w:val="28"/>
          <w:sz w:val="28"/>
          <w:szCs w:val="28"/>
          <w:rtl w:val="true"/>
          <w:lang w:bidi="ar-SA"/>
        </w:rPr>
        <w:t>عمومى نبايد اختلاط زن و مرد باشد</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باشيد به خانمها تنه نزنيد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باشيد به مردها تنه نزنيد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رفت و آمدها رو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رو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علامت شخصيّت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گرفتن نشانه شخصيت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تقاضا دارم در اين رفت و آمدهاى اين چند روزه كه خانمها لباس نو دارند، ظاهرشان را درست كرده اند، طلا و زيورآلات دارند، مواظب خود باشند و نامحرم هم فرقى ندارد چه خودى و چه غريبه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شوهر باشد يا عموى شوهر و يا شوهر خواهر؛ بايد رعايت بكنيد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الحاقّه،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بخوريد و بياشاميد، گوارايتان 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خاطر آن چيزهايى است كه خود در دنيا تهيّه ديده ايد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بقره، آيه ى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روزه بر شما واجب شد چنانچه بر پيشوايان واجب شده بود، باشد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بدينوسيله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تقوى پيشه كنيد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ادب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حجرات، آيه 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بعضى از شما غيبت بعضى ديگر را نكنند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 كسى از شما دوست دارد كه گوشت برادرش را كه مرده است بخورد؟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اكراه داريد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نور، آيه ى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پاكمردانى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كسب و تجارت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مانند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را از ياد خدا غافل نگرداند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 ساعت انديشيدن از يك سال عبادت بالاتر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لقمان، آيه ى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آيا مشاهده نمى كنيد كه خدا آنچه را كه در آسمانها و زمين است براى شما مسخّر كرده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فصّلت، آيات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آنانكه گفتند خداى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بر اين گفته استفامت ورزيدند، ملائكه بر آنان نازل مى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اين پيام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نترسيد و محزون نباشيد و بشارت باد شما را به بهشتى كه وعده داده شديد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 دنيا و آخرت دوستان شمائيم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احزاب، آيات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اى كسانى كه ايمان آورده ايد، ياد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دل و زبان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بسيار كنيد و صبح و شام به تسبيح و تنزيه ذات پاكش بپردازيد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كتاب الدّعاء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الله عزّوجلّ كثيراً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طه، آيه ى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خداوند به حضرت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خداى يگانه منم و جز من خدائى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مرا عبادت كن و براى ياد من نماز را به پا دار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توبه، آيه ى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هر چه خواستيد بكنيد كه اعمالتان را خدا و رسولش و 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ائمه ى اطهار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بينند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ق، آيه ى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سخنى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خير و 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زبان نياورده جز آنكه هماندم رقيب و عتيد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آماده اند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اسراء، آيه ى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ما مقدّرات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نتيجه ى اعمال نيك و 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انسانى را طوق گردن او ساختيم و در روز قيامت كتابى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نامه ى اعمال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او بيرون آريم در حالى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نامه چنان باشد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ى آن را يك مرتبه ملاحظه كند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اسراء، آيه ى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او خطاب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خودت، نامه ى اعمالت را بخوان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بنگر در دنيا چه كرده 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خود تنها براى رسيدگى به حساب خود كافى هستى</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مطفّفين، آيات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نامه اى است رقم زده شده كه مقرّبون شاهد آنند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اسراء، آيه ى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هيچ چيزى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عالم هستى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نيست مگر آنكه به حمد خدا تسبيح مى گويند و لكن شما تسبيح گفتن آنها را درك نمى كنيد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سبا، آيه 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كوهها شما و پرندگان همراه داود تسبيح گوئيد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آنگاه كه زمين بلرزد لرزيدنى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بسيار شديد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در آن زمان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زمين آنچه كه در شكم دارد بيرون مى ريزد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گويد كه چه شده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اين 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زمين آنچه كه روى آن واقع شده شرح مى دهد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زيرا كه خداى تو به آن وحى كرده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روز هر كسى مى شتابد تا اعمال خويش را ببيند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هر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اندازه 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مثقال ذرّه 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 انجام داده باشد آن را مى بيند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هر كس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مثقال ذرّه 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 انجام داده باشد آن را مى بيند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عنكبوت، آيه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درستى كه سراى آخرت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حيات و زندگى است به طورى كه همه ى آنچه كه در آنجا است جان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مشركان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بدانند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فصّلت، آيات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 آنگاه كه همه 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دشمنان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دوزخ درآيند، گوش و چشم و پوستشان عليه آنها گواهى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اينان به پوست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ساير اعضاء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گويند كه چرا عليه ما شهادت داديد؟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خدائى كه همه چيز را به نطق آورد ما را نيز گويا كرد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شما را اول بار آفريد و به سوى او باز مى گرديد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يس، آيه ى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امروز است كه بر دهان آن كافران مهر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خموشى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زنيم و دستهايشان با ما سخن گويند و پاهايشان به آنچه كرده اند گواهى دهند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اسراء،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را كه به آن علم ندارى پيروى مكن كه چشم و گوش و دل همه مسؤولند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نور، آيه ى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خانه هايى خدا رخصت داده كه آنجا رفعت يابد و در آن نام خدا ياد شود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نور، آيه ى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پاكمردانى كه كسب و تجارت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مانند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را از ياد خدا غافل نگرداند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اعراف، آيه ى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تحقيقاً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كثيرى از جن و انس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گوئيا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جهنم آفريديم؛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اينان قلب دارند 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حقايق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نمى فهمند؛ و چشم دارند ولى نمى بينند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سرانجام نافرمانى خدا 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گوش دارند ولى نمى شنوند؛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خود را به كرى مى زنند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اينان همچون چهارپايان بلكه گمراه ترند؛ آنها غافلند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غفلتشان از شنيدن و ديدن انسانى و تفكّر محرومشان كرده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نحل، آيه ى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آن كافران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دنيا را بر آخرت برگزيدند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كسانى هستند كه خداوند بر دل و گوش و چشمشان مُهر نهاد؛ و آنان غافلند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ص، آيات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شيطان به 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عزّتت قسم كه غير از بندگان خالص شده ات همه ى آنها را گول مى زنم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اعراف، آيات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شيطان به خداوند چنين گفت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تو مرا اغواء كردى منهم آنان را از صراط مستقيم تو بر مى گردانم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براى اين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جلو و پشت و از راست و چپ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فريبشان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جلوه مى كنم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اكثر آنها را شاكر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نعمتهاى خودت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نمى يابى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بلكه در اثر كفر و ناسپاسى مستحقّ عذاب خواهند بود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يوسف،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كيد و مكر زنان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از من برنگردانى، به آنها گرايش مى كنم؛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 صورت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جاهلين خواهم بود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صفحه ى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فاطر، آيه 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درستى كه وعده ى خدا حقّ است 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مواظب باشيد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زندگى دنيا شما را نفريبد و نيز آن فريب دهنده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را نسبت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مغرور نكند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قصص، آيه ى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سراى آخرت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براى كسانى قرار داديم كه در زمين اراده ى علوّ و فساد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سركشى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ندارند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عاقبت مخصوص پرهيزكاران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قصص، آيه ى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نساء، آيه ى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البته منافقان را در جهنم، پست ترين جايگاه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مؤمنون، آيات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بازگردان تا شايد به تدارك گذشته عمل صالحى بجاى آورم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او خطاب مى شود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نخواهد شد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فاطر، آيه ى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كفار در جهنم فرياد مى كشند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مى گويند 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جهنم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بيرون ببرد تا اعمال صالح انجام دهيم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آنچه كه تاكنون مى كرديم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دنباله ى آيه ى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ى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جواب، خداوند به آنها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 ما به اندازه اى كه آنكه اهل پند گرفتن بود پند گرفته بود به شما عمر نداديم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يا بيشتر يا كمتر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براى شما پيامبرى آمد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شما را از چنين روزى بيم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كه از فرصتها و نيز عمر خود بهره نگرفتيد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بچشيد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 جهنم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ظالمين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اينجا 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ياورى ندارند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تزول قدما عبد يوم القامۀ حتّى يسأل عن 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عمره فيما افناه و شبابه فيما ابلاه و عن ما به من اين كسبه و فى ما انفقه و عن حبّنا اهل البيت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احزاب، آيه ى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درستيكه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امانت را بر آسمانها و زمين و كوهها عَرضه كرديم و آنها از حمل آن سرباز زدند و از آن ترسيدند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مبادا نتوانند اين بار را به منزل برسانند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آنجا كه توانائى حمل آن را در خود مى 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پذيرفت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تحقيقاً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اثر كوتاهى در اداى اين امانت الهى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بسيار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ظلم كرده و جهالت و نادانى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 را اثبات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نموده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صفحه ى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ى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ى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معارج، آيات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روز قيامت همه ى افراد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يكديگر نمايانده مى 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آنگاه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مجرم دوست دارد كه پسر، همسر، برادر، قوم و خويش و همه ى اهل زمين را به عنوان فديه تقديم كند تا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آتش جهنم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رها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آرزو محال است برآورده شود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حج، آيه ى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از مردم كسى است كه خدا را بر حرف عبادت مى كنند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طورى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خيرى به او برسد بدان مطمئن مى شود و اگر فتنه اى به او رسد با رو به زمين مى افتد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دست از عبادت مى كشد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اينچنين 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در دنيا ضرر كرده است و هم در آخرت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اينست ضررى آشكار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حجرات، آيه ى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باديه نشين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 ايمان آورديم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شما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ايمان نياورديد و لكن بگوئيد اسلام آورديم و هنوز ايمان در دل شما رسوخ نكرده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حجرات، آيه ى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منحصراً مؤمنان كسانى هستند كه به خدا و رسولش ايمان آوردند سپس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اثر رسوخ ايمان در قلب، هرگز كوچكترين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 و شبهه اى بر ايشان پيش نيامد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فيض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خطبه ى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ى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جلد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صفحه ى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سجده، آيات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 از بستر حركت دهند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دل 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بيم و اميد خداى خود را بخوانند و از آنچه روزى آنها كرديم، انفاق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هيچ كس نمى داند كه به پاداش نيكوكارى اش چه چيز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نعمت ها و لذّتهاى بى نهايت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روشن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ديده است، براى او ذخيره شده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حشر، آيه 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ى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ى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عنكبوت، 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آيا مردم پنداشتند كه اگر به زبان ايمان آوردند آنان را به حال خود مى گذاريم و از آنها امتحان به عمل نمى آوريم‌؟ تحقيقاً پيشينيان را امتحان كرديم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شما را نيز امتحان خواهيم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مسلم است كه خدا راستگو و دروغگو را مى شناسد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حجر، آيه ى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طلاق، آيه 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ى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انفال، آيه ى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اگر تقوى پيشه كنيد خداوند به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يعنى قدرت تميز حق از 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عنايت مى كند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حديد، آيه ى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كسانى كه ايمان آورديد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تقوى پيشه كنيد و به رسول خدا ايمان بياوريد تا خدا از رحمت خود دو چندان عطا كند و براى شما نورى قرار دهد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پرتو اين نور و 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مستقيم الهى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پيش گيريد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هرگز منحرف نشويد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نور، آيه ى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آنكس كه خدا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نور نتاباند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منبع ديگرى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نمى تواند كسب كند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ى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مجادله، آيه ى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آنانى را كه از شما ايمان آوردند بالا مى برد و به آنان كه دانش داده شد، درجاتى عطا مى كند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ى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طه، آيه ى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كس از ياد من روى گرداند، همانا براى او زندگانى سختى است و روز قيامت، كور محشورش مى كنيم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توبه، آيه ى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نساء، آيه ى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آنانكه نخست ايمان آوردند و سپس كافر شدند باز گرويده و دگر بار كفر ورزيدند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بر كفر خود افزودند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ى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مجادله، آيه ى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روزى كه خدا همه ى آنان را مبعوث كند براى او هم قسم مى خورند همان طور كه براى شما قسم مى خوردند و مى پندارند كه خيرى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 باش كه آنها دروغگويند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كهف، آيات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انعام، آيه ى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نساء، آيه ى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وسائل الشيعۀ،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ى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تفسير برهان،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ى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ى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تحريم، آيه 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كسانى كه ايمان آورديد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و اهل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را از آتشى كه هيزم آن مردم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گناهكار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سنگها مى باشد نگهداريد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ى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آل عمران، آيه ى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شورى، آيه ى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ى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بقره، آيه ى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دهر، آيه 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مائده، آيات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طبرسى، صفحه ى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انعام، آيه ى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زخرف، آيه ى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آنكس كه از ياد خدا روبرگرداند شيطانى را بر او مى گماريم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هميشه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او باشد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نحل، آيات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رعد، آيه ى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حجر، آيه 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حديد، آيه ى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حديد، آيات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روزى كه منافقان به مؤمنان گويند به ما بنگريد تا ما به پرتوى از نور شما بهره مند شويم به آنها گفته شد باز گرديد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خود نور تهيه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بين اين دو گروه پرده اى زده شد كه يك طرف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مؤمنان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رحمت و طرف ديگرش عذاب براى منافقان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گويند آيا ما با شما نبوديم‌؟ مؤمنين گويند چرا ولى خود را فريب داديد و شك كرديد و آرزوها سرگرمتان كرد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الاسلام، خطبه 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يونس، آيه ى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الاسلام، حكمت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حديد، آيات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زمر، آيات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مژده بده به بندگانم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آنانكه گفتار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مى شنوند و بهترين آنرا پيروى مى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كسانى هستند كه خدايشان هدايت كرده و آنان خردمندند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زخرف، آيه ى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نور، آيه ى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اسراء، آيه ى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آنچه را از آن آگاهى ندارى، پيروى مكن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گوش و ديده و دل همگى مسؤولند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ى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التهمه و سوء الظن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كلمه ى قصار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عبس، آيه ى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شعراء، آيات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روزى كه نه 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فايده دارد و نه فرزند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آنكس كه قلب سيلم را به درگاه خدا عرضه بدارد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ى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التوبه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بقره، آيه ى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انبياء، آيه ى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ى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صفحه ى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الاسلام، حكمت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ى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حديث از امام باقر عليه السلام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ماعون، آيات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همزه، آيه 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آل عمران، آيه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عنكبوت، آيه ى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هنگاميكه سوار كشتى شوند، خدا را با اخلاص مى خوانند و هنگامى كه به خشكى مى رسند، شرك مى ورزند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عنكبوت، آيه ى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نور، آيه ى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تجارت و بيع آنان را از ياد خدا غافل نمى كند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نور، آيه ى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لقمان، آيه ى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ى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الاسلام، خطبه ى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زمر، آيه ى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فاطر، آيه ى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ى شما در پيشگاه خدا نيازمنديد و خدا است كه بى نياز و ستوده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سبأ، آيه ى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آل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نعمتهاى 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 بياوريد و كم هستند از بندگانم كه شاكر باشند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بقره، آيه ى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ى آل عمران، آيه 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صفحه ى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عنكبوت، آيه ى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درستى كه نماز از گناهان و زشتيها باز مى دارد و هر آينه ياد خدا بزرگتر است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صفحه ى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بقره، آيه ى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وسيله ى صبر و نماز، از خدا كمك بخواهيد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غافر، آيه ى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سبأ، آيه ى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زمر، آيه ى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صفحه ى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توبه، آيه ى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زكات مالشان را بگير تا آنها را تطهير و تزكيه كنى؛ و دعايشان كن كه دعاى تو مايه ى آرامش آنان است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صفحه ى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بقره، آيه ى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بينه، آيه 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امر نشدند مگر اينكه خدا را با اخلاص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بى شائبه شرك و 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پرستش كنند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صفحه 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صفحه 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مائده، آيه ى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مريم، آيه ى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صفحه ى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نحل، آيه ى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لقمان، آيه ى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توبه، آيه ى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رسول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بگو كه هر عمل كه بكنيد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نيك يا 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و رسولش و 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جانشينان به حقّ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مى بينند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انعام، آيه ى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ى حج، آيه ى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عبس، آيه ى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علق، آيه ى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انفال، آيه ى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بين مرد و دلش حائل مى شود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مؤمنون، آيات اول و دوم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بقره، آيه ى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از مردم كسى است كه جانش را در راه رضاى خدا مى فروشد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اتى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اتى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شما را براى خدا اطعام مى كنيم و از شما مزدى نمى خواهيم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بقره، آيه ى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روزه بر شما نوشته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همانطور كه بر پيشينيان، باشد كه تقوى پيشه كنيد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محجه،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ى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بقره، آيه ى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ى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مى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بتان شفيعان ما نزد خدا هستند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صفحه ى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ى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العجب</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اعراف، آيات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صف، آيه 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ى توبه، آيه ى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خدايى است كه رسولش را به هدايت و دين حقّ فرستاد تا بر همه ى اديان و مذاهب چيره و غالب گردانَدَش، هر چند مشركان نپسندند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آل عمران، آيه ى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صفحه ى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آخرين آنها نهمين فرزند من است و او امامى است كه قيام به حقّ مى كند و خداوند به دست او زمين را بعد از مردنش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ظلم و 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زنده مى كند و دين حقّ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زمين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مى سازد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نساء، آيه ى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كفايه الاثر، صفحه ى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هود، آيه ى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بازمانده ى خدا بهتر است براى شما</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مائده، آيه ى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اعمال عيد نوروز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يازدهم</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اعراف، آيه ى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بنى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زينتهاى خود را در مقام عبادت برگيريد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صفحه ى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فروع كافى،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ى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صفحه ى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روايت در متن نقل شده است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ى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حديث شماره ى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حجرات، آيه 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صفحه ى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مائده، آيه ى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نور، آيه ى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image" Target="media/image2.jpeg"/><Relationship Id="rId349" Type="http://schemas.openxmlformats.org/officeDocument/2006/relationships/image" Target="media/image2.jpeg"/><Relationship Id="rId350" Type="http://schemas.openxmlformats.org/officeDocument/2006/relationships/footer" Target="footer343.xml"/><Relationship Id="rId351" Type="http://schemas.openxmlformats.org/officeDocument/2006/relationships/footnotes" Target="footnotes.xml"/><Relationship Id="rId352" Type="http://schemas.openxmlformats.org/officeDocument/2006/relationships/numbering" Target="numbering.xml"/><Relationship Id="rId353" Type="http://schemas.openxmlformats.org/officeDocument/2006/relationships/fontTable" Target="fontTable.xml"/><Relationship Id="rId354" Type="http://schemas.openxmlformats.org/officeDocument/2006/relationships/settings" Target="settings.xml"/><Relationship Id="rId3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350</Pages>
  <Words>59030</Words>
  <Characters>213575</Characters>
  <CharactersWithSpaces>271033</CharactersWithSpaces>
  <Paragraphs>1580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2026-08-25T16:16:11Z</dcterms:created>
  <dc:creator>ghaemiyeh.com</dc:creator>
  <dc:description/>
  <dc:language>en-US</dc:language>
  <cp:lastModifiedBy/>
  <dcterms:modified xsi:type="dcterms:W3CDTF">2026-08-25T19:46:21Z</dcterms:modified>
  <cp:revision>1</cp:revision>
  <dc:subject/>
  <dc:title>اخلاق در خانه جلد 2</dc:title>
</cp:coreProperties>
</file>

<file path=docProps/custom.xml><?xml version="1.0" encoding="utf-8"?>
<Properties xmlns="http://schemas.openxmlformats.org/officeDocument/2006/custom-properties" xmlns:vt="http://schemas.openxmlformats.org/officeDocument/2006/docPropsVTypes"/>
</file>