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عبد الله بن عبّاس حبر الأُمة وترجمان القرآن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049821_1280447820">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10049823_12804478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0049825_1280447820">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10049827_1280447820">
            <w:r>
              <w:rPr>
                <w:webHidden/>
                <w:rStyle w:val="IndexLink"/>
                <w:rtl w:val="true"/>
              </w:rPr>
              <w:t>المقدمة</w:t>
            </w:r>
            <w:r>
              <w:rPr>
                <w:rStyle w:val="IndexLink"/>
                <w:rtl w:val="true"/>
              </w:rPr>
              <w:tab/>
            </w:r>
            <w:r>
              <w:rPr>
                <w:rStyle w:val="IndexLink"/>
              </w:rPr>
              <w:t>16</w:t>
            </w:r>
          </w:hyperlink>
        </w:p>
        <w:p>
          <w:pPr>
            <w:pStyle w:val="Contents2"/>
            <w:tabs>
              <w:tab w:val="clear" w:pos="8743"/>
              <w:tab w:val="right" w:pos="9026" w:leader="dot"/>
            </w:tabs>
            <w:rPr/>
          </w:pPr>
          <w:hyperlink w:anchor="__RefHeading___Toc10049829_1280447820">
            <w:r>
              <w:rPr>
                <w:webHidden/>
                <w:rStyle w:val="IndexLink"/>
                <w:rtl w:val="true"/>
              </w:rPr>
              <w:t>ما هي مناهجه علماً وتعليماً؟</w:t>
            </w:r>
            <w:r>
              <w:rPr>
                <w:rStyle w:val="IndexLink"/>
                <w:rtl w:val="true"/>
              </w:rPr>
              <w:tab/>
            </w:r>
            <w:r>
              <w:rPr>
                <w:rStyle w:val="IndexLink"/>
              </w:rPr>
              <w:t>22</w:t>
            </w:r>
          </w:hyperlink>
        </w:p>
        <w:p>
          <w:pPr>
            <w:pStyle w:val="Contents3"/>
            <w:tabs>
              <w:tab w:val="clear" w:pos="8459"/>
              <w:tab w:val="right" w:pos="9026" w:leader="dot"/>
            </w:tabs>
            <w:rPr/>
          </w:pPr>
          <w:hyperlink w:anchor="__RefHeading___Toc10049831_1280447820">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10049833_1280447820">
            <w:r>
              <w:rPr>
                <w:webHidden/>
                <w:rStyle w:val="IndexLink"/>
              </w:rPr>
              <w:t>1</w:t>
            </w:r>
            <w:r>
              <w:rPr>
                <w:rStyle w:val="IndexLink"/>
                <w:rtl w:val="true"/>
              </w:rPr>
              <w:t xml:space="preserve"> - </w:t>
            </w:r>
            <w:r>
              <w:rPr>
                <w:rStyle w:val="IndexLink"/>
                <w:rtl w:val="true"/>
              </w:rPr>
              <w:t>كيفية الإلقاء والتلقي ، سماعاً وكتابة</w:t>
            </w:r>
            <w:r>
              <w:rPr>
                <w:rStyle w:val="IndexLink"/>
                <w:rtl w:val="true"/>
              </w:rPr>
              <w:tab/>
            </w:r>
            <w:r>
              <w:rPr>
                <w:rStyle w:val="IndexLink"/>
              </w:rPr>
              <w:t>22</w:t>
            </w:r>
          </w:hyperlink>
        </w:p>
        <w:p>
          <w:pPr>
            <w:pStyle w:val="Contents3"/>
            <w:tabs>
              <w:tab w:val="clear" w:pos="8459"/>
              <w:tab w:val="right" w:pos="9026" w:leader="dot"/>
            </w:tabs>
            <w:rPr/>
          </w:pPr>
          <w:hyperlink w:anchor="__RefHeading___Toc10049835_1280447820">
            <w:r>
              <w:rPr>
                <w:webHidden/>
                <w:rStyle w:val="IndexLink"/>
              </w:rPr>
              <w:t>2</w:t>
            </w:r>
            <w:r>
              <w:rPr>
                <w:rStyle w:val="IndexLink"/>
                <w:rtl w:val="true"/>
              </w:rPr>
              <w:t xml:space="preserve"> - </w:t>
            </w:r>
            <w:r>
              <w:rPr>
                <w:rStyle w:val="IndexLink"/>
                <w:rtl w:val="true"/>
              </w:rPr>
              <w:t>مادة الدرس</w:t>
            </w:r>
            <w:r>
              <w:rPr>
                <w:rStyle w:val="IndexLink"/>
                <w:rtl w:val="true"/>
              </w:rPr>
              <w:tab/>
            </w:r>
            <w:r>
              <w:rPr>
                <w:rStyle w:val="IndexLink"/>
              </w:rPr>
              <w:t>29</w:t>
            </w:r>
          </w:hyperlink>
        </w:p>
        <w:p>
          <w:pPr>
            <w:pStyle w:val="Contents3"/>
            <w:tabs>
              <w:tab w:val="clear" w:pos="8459"/>
              <w:tab w:val="right" w:pos="9026" w:leader="dot"/>
            </w:tabs>
            <w:rPr/>
          </w:pPr>
          <w:hyperlink w:anchor="__RefHeading___Toc10049837_1280447820">
            <w:r>
              <w:rPr>
                <w:webHidden/>
                <w:rStyle w:val="IndexLink"/>
              </w:rPr>
              <w:t>3</w:t>
            </w:r>
            <w:r>
              <w:rPr>
                <w:rStyle w:val="IndexLink"/>
                <w:rtl w:val="true"/>
              </w:rPr>
              <w:t xml:space="preserve"> - </w:t>
            </w:r>
            <w:r>
              <w:rPr>
                <w:rStyle w:val="IndexLink"/>
                <w:rtl w:val="true"/>
              </w:rPr>
              <w:t>متابعة الدرس ، وأهمها المذاكرة</w:t>
            </w:r>
            <w:r>
              <w:rPr>
                <w:rStyle w:val="IndexLink"/>
                <w:rtl w:val="true"/>
              </w:rPr>
              <w:tab/>
            </w:r>
            <w:r>
              <w:rPr>
                <w:rStyle w:val="IndexLink"/>
              </w:rPr>
              <w:t>32</w:t>
            </w:r>
          </w:hyperlink>
        </w:p>
        <w:p>
          <w:pPr>
            <w:pStyle w:val="Contents3"/>
            <w:tabs>
              <w:tab w:val="clear" w:pos="8459"/>
              <w:tab w:val="right" w:pos="9026" w:leader="dot"/>
            </w:tabs>
            <w:rPr/>
          </w:pPr>
          <w:hyperlink w:anchor="__RefHeading___Toc10049839_1280447820">
            <w:r>
              <w:rPr>
                <w:webHidden/>
                <w:rStyle w:val="IndexLink"/>
              </w:rPr>
              <w:t>4</w:t>
            </w:r>
            <w:r>
              <w:rPr>
                <w:rStyle w:val="IndexLink"/>
                <w:rtl w:val="true"/>
              </w:rPr>
              <w:t xml:space="preserve"> - </w:t>
            </w:r>
            <w:r>
              <w:rPr>
                <w:rStyle w:val="IndexLink"/>
                <w:rtl w:val="true"/>
              </w:rPr>
              <w:t>الترغيب في طلب العلم</w:t>
            </w:r>
            <w:r>
              <w:rPr>
                <w:rStyle w:val="IndexLink"/>
                <w:rtl w:val="true"/>
              </w:rPr>
              <w:tab/>
            </w:r>
            <w:r>
              <w:rPr>
                <w:rStyle w:val="IndexLink"/>
              </w:rPr>
              <w:t>32</w:t>
            </w:r>
          </w:hyperlink>
        </w:p>
        <w:p>
          <w:pPr>
            <w:pStyle w:val="Contents3"/>
            <w:tabs>
              <w:tab w:val="clear" w:pos="8459"/>
              <w:tab w:val="right" w:pos="9026" w:leader="dot"/>
            </w:tabs>
            <w:rPr/>
          </w:pPr>
          <w:hyperlink w:anchor="__RefHeading___Toc10049841_1280447820">
            <w:r>
              <w:rPr>
                <w:webHidden/>
                <w:rStyle w:val="IndexLink"/>
              </w:rPr>
              <w:t>5</w:t>
            </w:r>
            <w:r>
              <w:rPr>
                <w:rStyle w:val="IndexLink"/>
                <w:rtl w:val="true"/>
              </w:rPr>
              <w:t xml:space="preserve"> - </w:t>
            </w:r>
            <w:r>
              <w:rPr>
                <w:rStyle w:val="IndexLink"/>
                <w:rtl w:val="true"/>
              </w:rPr>
              <w:t>الترهيب والتحذير من التطاول والكذب والازدراء بالآخرين نتيجة الغرور العلمي</w:t>
            </w:r>
            <w:r>
              <w:rPr>
                <w:rStyle w:val="IndexLink"/>
                <w:rtl w:val="true"/>
              </w:rPr>
              <w:tab/>
            </w:r>
            <w:r>
              <w:rPr>
                <w:rStyle w:val="IndexLink"/>
              </w:rPr>
              <w:t>34</w:t>
            </w:r>
          </w:hyperlink>
        </w:p>
        <w:p>
          <w:pPr>
            <w:pStyle w:val="Contents3"/>
            <w:tabs>
              <w:tab w:val="clear" w:pos="8459"/>
              <w:tab w:val="right" w:pos="9026" w:leader="dot"/>
            </w:tabs>
            <w:rPr/>
          </w:pPr>
          <w:hyperlink w:anchor="__RefHeading___Toc10049843_1280447820">
            <w:r>
              <w:rPr>
                <w:webHidden/>
                <w:rStyle w:val="IndexLink"/>
              </w:rPr>
              <w:t>6</w:t>
            </w:r>
            <w:r>
              <w:rPr>
                <w:rStyle w:val="IndexLink"/>
                <w:rtl w:val="true"/>
              </w:rPr>
              <w:t xml:space="preserve"> - </w:t>
            </w:r>
            <w:r>
              <w:rPr>
                <w:rStyle w:val="IndexLink"/>
                <w:rtl w:val="true"/>
              </w:rPr>
              <w:t>الإختبار</w:t>
            </w:r>
            <w:r>
              <w:rPr>
                <w:rStyle w:val="IndexLink"/>
                <w:rtl w:val="true"/>
              </w:rPr>
              <w:tab/>
            </w:r>
            <w:r>
              <w:rPr>
                <w:rStyle w:val="IndexLink"/>
              </w:rPr>
              <w:t>36</w:t>
            </w:r>
          </w:hyperlink>
        </w:p>
        <w:p>
          <w:pPr>
            <w:pStyle w:val="Contents3"/>
            <w:tabs>
              <w:tab w:val="clear" w:pos="8459"/>
              <w:tab w:val="right" w:pos="9026" w:leader="dot"/>
            </w:tabs>
            <w:rPr/>
          </w:pPr>
          <w:hyperlink w:anchor="__RefHeading___Toc10049845_1280447820">
            <w:r>
              <w:rPr>
                <w:webHidden/>
                <w:rStyle w:val="IndexLink"/>
              </w:rPr>
              <w:t>7</w:t>
            </w:r>
            <w:r>
              <w:rPr>
                <w:rStyle w:val="IndexLink"/>
                <w:rtl w:val="true"/>
              </w:rPr>
              <w:t xml:space="preserve"> - </w:t>
            </w:r>
            <w:r>
              <w:rPr>
                <w:rStyle w:val="IndexLink"/>
                <w:rtl w:val="true"/>
              </w:rPr>
              <w:t>إمارة التخرج في قريض الثناء</w:t>
            </w:r>
            <w:r>
              <w:rPr>
                <w:rStyle w:val="IndexLink"/>
                <w:rtl w:val="true"/>
              </w:rPr>
              <w:tab/>
            </w:r>
            <w:r>
              <w:rPr>
                <w:rStyle w:val="IndexLink"/>
              </w:rPr>
              <w:t>36</w:t>
            </w:r>
          </w:hyperlink>
        </w:p>
        <w:p>
          <w:pPr>
            <w:pStyle w:val="Contents3"/>
            <w:tabs>
              <w:tab w:val="clear" w:pos="8459"/>
              <w:tab w:val="right" w:pos="9026" w:leader="dot"/>
            </w:tabs>
            <w:rPr/>
          </w:pPr>
          <w:hyperlink w:anchor="__RefHeading___Toc10049847_1280447820">
            <w:r>
              <w:rPr>
                <w:webHidden/>
                <w:rStyle w:val="IndexLink"/>
                <w:rtl w:val="true"/>
              </w:rPr>
              <w:t>الكتابة عنه بين التنقيد والتقييد</w:t>
            </w:r>
            <w:r>
              <w:rPr>
                <w:rStyle w:val="IndexLink"/>
                <w:rtl w:val="true"/>
              </w:rPr>
              <w:tab/>
            </w:r>
            <w:r>
              <w:rPr>
                <w:rStyle w:val="IndexLink"/>
              </w:rPr>
              <w:t>37</w:t>
            </w:r>
          </w:hyperlink>
        </w:p>
        <w:p>
          <w:pPr>
            <w:pStyle w:val="Contents3"/>
            <w:tabs>
              <w:tab w:val="clear" w:pos="8459"/>
              <w:tab w:val="right" w:pos="9026" w:leader="dot"/>
            </w:tabs>
            <w:rPr/>
          </w:pPr>
          <w:hyperlink w:anchor="__RefHeading___Toc10049849_1280447820">
            <w:r>
              <w:rPr>
                <w:webHidden/>
                <w:rStyle w:val="IndexLink"/>
                <w:rtl w:val="true"/>
              </w:rPr>
              <w:t>ماذا بقي من آثاره</w:t>
            </w:r>
            <w:r>
              <w:rPr>
                <w:rStyle w:val="IndexLink"/>
                <w:rtl w:val="true"/>
              </w:rPr>
              <w:tab/>
            </w:r>
            <w:r>
              <w:rPr>
                <w:rStyle w:val="IndexLink"/>
              </w:rPr>
              <w:t>44</w:t>
            </w:r>
          </w:hyperlink>
        </w:p>
        <w:p>
          <w:pPr>
            <w:pStyle w:val="Contents2"/>
            <w:tabs>
              <w:tab w:val="clear" w:pos="8743"/>
              <w:tab w:val="right" w:pos="9026" w:leader="dot"/>
            </w:tabs>
            <w:rPr/>
          </w:pPr>
          <w:hyperlink w:anchor="__RefHeading___Toc10049851_1280447820">
            <w:r>
              <w:rPr>
                <w:webHidden/>
                <w:rStyle w:val="IndexLink"/>
                <w:rtl w:val="true"/>
              </w:rPr>
              <w:t>الفصل الأوّل</w:t>
            </w:r>
            <w:r>
              <w:rPr>
                <w:rStyle w:val="IndexLink"/>
                <w:rtl w:val="true"/>
              </w:rPr>
              <w:t xml:space="preserve">: </w:t>
            </w:r>
            <w:r>
              <w:rPr>
                <w:rStyle w:val="IndexLink"/>
                <w:rtl w:val="true"/>
              </w:rPr>
              <w:t>في معارفه القرآنية</w:t>
            </w:r>
            <w:r>
              <w:rPr>
                <w:rStyle w:val="IndexLink"/>
                <w:rtl w:val="true"/>
              </w:rPr>
              <w:tab/>
            </w:r>
            <w:r>
              <w:rPr>
                <w:rStyle w:val="IndexLink"/>
              </w:rPr>
              <w:t>50</w:t>
            </w:r>
          </w:hyperlink>
        </w:p>
        <w:p>
          <w:pPr>
            <w:pStyle w:val="Contents3"/>
            <w:tabs>
              <w:tab w:val="clear" w:pos="8459"/>
              <w:tab w:val="right" w:pos="9026" w:leader="dot"/>
            </w:tabs>
            <w:rPr/>
          </w:pPr>
          <w:hyperlink w:anchor="__RefHeading___Toc10049853_1280447820">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10049855_1280447820">
            <w:r>
              <w:rPr>
                <w:webHidden/>
                <w:rStyle w:val="IndexLink"/>
                <w:rtl w:val="true"/>
              </w:rPr>
              <w:t>المبحث الأوّل</w:t>
            </w:r>
            <w:r>
              <w:rPr>
                <w:rStyle w:val="IndexLink"/>
                <w:rtl w:val="true"/>
              </w:rPr>
              <w:t xml:space="preserve">: </w:t>
            </w:r>
            <w:r>
              <w:rPr>
                <w:rStyle w:val="IndexLink"/>
                <w:rtl w:val="true"/>
              </w:rPr>
              <w:t>معرفته بالتفسير</w:t>
            </w:r>
            <w:r>
              <w:rPr>
                <w:rStyle w:val="IndexLink"/>
                <w:rtl w:val="true"/>
              </w:rPr>
              <w:tab/>
            </w:r>
            <w:r>
              <w:rPr>
                <w:rStyle w:val="IndexLink"/>
              </w:rPr>
              <w:t>54</w:t>
            </w:r>
          </w:hyperlink>
        </w:p>
        <w:p>
          <w:pPr>
            <w:pStyle w:val="Contents4"/>
            <w:tabs>
              <w:tab w:val="clear" w:pos="8176"/>
              <w:tab w:val="right" w:pos="9026" w:leader="dot"/>
            </w:tabs>
            <w:rPr/>
          </w:pPr>
          <w:hyperlink w:anchor="__RefHeading___Toc10049857_1280447820">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10049859_1280447820">
            <w:r>
              <w:rPr>
                <w:webHidden/>
                <w:rStyle w:val="IndexLink"/>
                <w:rtl w:val="true"/>
              </w:rPr>
              <w:t>ابن عباس كتب عن ميثم في التفسير</w:t>
            </w:r>
            <w:r>
              <w:rPr>
                <w:rStyle w:val="IndexLink"/>
                <w:rtl w:val="true"/>
              </w:rPr>
              <w:tab/>
            </w:r>
            <w:r>
              <w:rPr>
                <w:rStyle w:val="IndexLink"/>
              </w:rPr>
              <w:t>64</w:t>
            </w:r>
          </w:hyperlink>
        </w:p>
        <w:p>
          <w:pPr>
            <w:pStyle w:val="Contents4"/>
            <w:tabs>
              <w:tab w:val="clear" w:pos="8176"/>
              <w:tab w:val="right" w:pos="9026" w:leader="dot"/>
            </w:tabs>
            <w:rPr/>
          </w:pPr>
          <w:hyperlink w:anchor="__RefHeading___Toc10049861_1280447820">
            <w:r>
              <w:rPr>
                <w:webHidden/>
                <w:rStyle w:val="IndexLink"/>
                <w:rtl w:val="true"/>
              </w:rPr>
              <w:t>هل كان عمر أستاذ ابن عباس في التفسير وغيره؟</w:t>
            </w:r>
            <w:r>
              <w:rPr>
                <w:rStyle w:val="IndexLink"/>
                <w:rtl w:val="true"/>
              </w:rPr>
              <w:tab/>
            </w:r>
            <w:r>
              <w:rPr>
                <w:rStyle w:val="IndexLink"/>
              </w:rPr>
              <w:t>65</w:t>
            </w:r>
          </w:hyperlink>
        </w:p>
        <w:p>
          <w:pPr>
            <w:pStyle w:val="Contents4"/>
            <w:tabs>
              <w:tab w:val="clear" w:pos="8176"/>
              <w:tab w:val="right" w:pos="9026" w:leader="dot"/>
            </w:tabs>
            <w:rPr/>
          </w:pPr>
          <w:hyperlink w:anchor="__RefHeading___Toc10049863_1280447820">
            <w:r>
              <w:rPr>
                <w:webHidden/>
                <w:rStyle w:val="IndexLink"/>
                <w:rtl w:val="true"/>
              </w:rPr>
              <w:t>هل صح أنّ عليّاً عليه السلام أستاذ ابن عباس في التفسير وغيره؟</w:t>
            </w:r>
            <w:r>
              <w:rPr>
                <w:rStyle w:val="IndexLink"/>
                <w:rtl w:val="true"/>
              </w:rPr>
              <w:tab/>
            </w:r>
            <w:r>
              <w:rPr>
                <w:rStyle w:val="IndexLink"/>
              </w:rPr>
              <w:t>67</w:t>
            </w:r>
          </w:hyperlink>
        </w:p>
        <w:p>
          <w:pPr>
            <w:pStyle w:val="Contents4"/>
            <w:tabs>
              <w:tab w:val="clear" w:pos="8176"/>
              <w:tab w:val="right" w:pos="9026" w:leader="dot"/>
            </w:tabs>
            <w:rPr/>
          </w:pPr>
          <w:hyperlink w:anchor="__RefHeading___Toc10049865_1280447820">
            <w:r>
              <w:rPr>
                <w:webHidden/>
                <w:rStyle w:val="IndexLink"/>
                <w:rtl w:val="true"/>
              </w:rPr>
              <w:t>هل صح أنّ أبيّ بن كعب كان استاذ ابن عباس في التفسير وغيره؟</w:t>
            </w:r>
            <w:r>
              <w:rPr>
                <w:rStyle w:val="IndexLink"/>
                <w:rtl w:val="true"/>
              </w:rPr>
              <w:tab/>
            </w:r>
            <w:r>
              <w:rPr>
                <w:rStyle w:val="IndexLink"/>
              </w:rPr>
              <w:t>67</w:t>
            </w:r>
          </w:hyperlink>
        </w:p>
        <w:p>
          <w:pPr>
            <w:pStyle w:val="Contents4"/>
            <w:tabs>
              <w:tab w:val="clear" w:pos="8176"/>
              <w:tab w:val="right" w:pos="9026" w:leader="dot"/>
            </w:tabs>
            <w:rPr/>
          </w:pPr>
          <w:hyperlink w:anchor="__RefHeading___Toc10049867_1280447820">
            <w:r>
              <w:rPr>
                <w:webHidden/>
                <w:rStyle w:val="IndexLink"/>
                <w:rtl w:val="true"/>
              </w:rPr>
              <w:t>هل أخذ ابن عباس في التفسير شيئاً من عمر؟</w:t>
            </w:r>
            <w:r>
              <w:rPr>
                <w:rStyle w:val="IndexLink"/>
                <w:rtl w:val="true"/>
              </w:rPr>
              <w:tab/>
            </w:r>
            <w:r>
              <w:rPr>
                <w:rStyle w:val="IndexLink"/>
              </w:rPr>
              <w:t>72</w:t>
            </w:r>
          </w:hyperlink>
        </w:p>
        <w:p>
          <w:pPr>
            <w:pStyle w:val="Contents4"/>
            <w:tabs>
              <w:tab w:val="clear" w:pos="8176"/>
              <w:tab w:val="right" w:pos="9026" w:leader="dot"/>
            </w:tabs>
            <w:rPr/>
          </w:pPr>
          <w:hyperlink w:anchor="__RefHeading___Toc10049869_1280447820">
            <w:r>
              <w:rPr>
                <w:webHidden/>
                <w:rStyle w:val="IndexLink"/>
                <w:rtl w:val="true"/>
              </w:rPr>
              <w:t xml:space="preserve">أمّا الآن لنقرأ </w:t>
            </w:r>
            <w:r>
              <w:rPr>
                <w:rStyle w:val="IndexLink"/>
                <w:rtl w:val="true"/>
              </w:rPr>
              <w:t>:</w:t>
              <w:tab/>
            </w:r>
            <w:r>
              <w:rPr>
                <w:rStyle w:val="IndexLink"/>
              </w:rPr>
              <w:t>104</w:t>
            </w:r>
          </w:hyperlink>
        </w:p>
        <w:p>
          <w:pPr>
            <w:pStyle w:val="Contents5"/>
            <w:tabs>
              <w:tab w:val="clear" w:pos="7892"/>
              <w:tab w:val="right" w:pos="9026" w:leader="dot"/>
            </w:tabs>
            <w:rPr/>
          </w:pPr>
          <w:hyperlink w:anchor="__RefHeading___Toc10049871_1280447820">
            <w:r>
              <w:rPr>
                <w:webHidden/>
                <w:rStyle w:val="IndexLink"/>
                <w:rtl w:val="true"/>
              </w:rPr>
              <w:t>حجية تفسير ابن عباس</w:t>
            </w:r>
            <w:r>
              <w:rPr>
                <w:rStyle w:val="IndexLink"/>
                <w:rtl w:val="true"/>
              </w:rPr>
              <w:tab/>
            </w:r>
            <w:r>
              <w:rPr>
                <w:rStyle w:val="IndexLink"/>
              </w:rPr>
              <w:t>104</w:t>
            </w:r>
          </w:hyperlink>
        </w:p>
        <w:p>
          <w:pPr>
            <w:pStyle w:val="Contents5"/>
            <w:tabs>
              <w:tab w:val="clear" w:pos="7892"/>
              <w:tab w:val="right" w:pos="9026" w:leader="dot"/>
            </w:tabs>
            <w:rPr/>
          </w:pPr>
          <w:hyperlink w:anchor="__RefHeading___Toc10049873_1280447820">
            <w:r>
              <w:rPr>
                <w:webHidden/>
                <w:rStyle w:val="IndexLink"/>
                <w:rtl w:val="true"/>
              </w:rPr>
              <w:t>هوية ابن عباس مفسراً</w:t>
            </w:r>
            <w:r>
              <w:rPr>
                <w:rStyle w:val="IndexLink"/>
                <w:rtl w:val="true"/>
              </w:rPr>
              <w:tab/>
            </w:r>
            <w:r>
              <w:rPr>
                <w:rStyle w:val="IndexLink"/>
              </w:rPr>
              <w:t>111</w:t>
            </w:r>
          </w:hyperlink>
        </w:p>
        <w:p>
          <w:pPr>
            <w:pStyle w:val="Contents5"/>
            <w:tabs>
              <w:tab w:val="clear" w:pos="7892"/>
              <w:tab w:val="right" w:pos="9026" w:leader="dot"/>
            </w:tabs>
            <w:rPr/>
          </w:pPr>
          <w:hyperlink w:anchor="__RefHeading___Toc10049875_1280447820">
            <w:r>
              <w:rPr>
                <w:webHidden/>
                <w:rStyle w:val="IndexLink"/>
                <w:rtl w:val="true"/>
              </w:rPr>
              <w:t>مشاهير التابعين من تلامذته في التفسير والقراءة</w:t>
            </w:r>
            <w:r>
              <w:rPr>
                <w:rStyle w:val="IndexLink"/>
                <w:rtl w:val="true"/>
              </w:rPr>
              <w:tab/>
            </w:r>
            <w:r>
              <w:rPr>
                <w:rStyle w:val="IndexLink"/>
              </w:rPr>
              <w:t>116</w:t>
            </w:r>
          </w:hyperlink>
        </w:p>
        <w:p>
          <w:pPr>
            <w:pStyle w:val="Contents4"/>
            <w:tabs>
              <w:tab w:val="clear" w:pos="8176"/>
              <w:tab w:val="right" w:pos="9026" w:leader="dot"/>
            </w:tabs>
            <w:rPr/>
          </w:pPr>
          <w:hyperlink w:anchor="__RefHeading___Toc10049877_1280447820">
            <w:r>
              <w:rPr>
                <w:webHidden/>
                <w:rStyle w:val="IndexLink"/>
                <w:rtl w:val="true"/>
              </w:rPr>
              <w:t>تقويم بلا تأثيم</w:t>
            </w:r>
            <w:r>
              <w:rPr>
                <w:rStyle w:val="IndexLink"/>
                <w:rtl w:val="true"/>
              </w:rPr>
              <w:tab/>
            </w:r>
            <w:r>
              <w:rPr>
                <w:rStyle w:val="IndexLink"/>
              </w:rPr>
              <w:t>126</w:t>
            </w:r>
          </w:hyperlink>
        </w:p>
        <w:p>
          <w:pPr>
            <w:pStyle w:val="Contents5"/>
            <w:tabs>
              <w:tab w:val="clear" w:pos="7892"/>
              <w:tab w:val="right" w:pos="9026" w:leader="dot"/>
            </w:tabs>
            <w:rPr/>
          </w:pPr>
          <w:hyperlink w:anchor="__RefHeading___Toc10049879_1280447820">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10049881_1280447820">
            <w:r>
              <w:rPr>
                <w:webHidden/>
                <w:rStyle w:val="IndexLink"/>
                <w:rtl w:val="true"/>
              </w:rPr>
              <w:t xml:space="preserve">تعقيب على قول الشافعي </w:t>
            </w:r>
            <w:r>
              <w:rPr>
                <w:rStyle w:val="IndexLink"/>
                <w:rtl w:val="true"/>
              </w:rPr>
              <w:t>:</w:t>
              <w:tab/>
            </w:r>
            <w:r>
              <w:rPr>
                <w:rStyle w:val="IndexLink"/>
              </w:rPr>
              <w:t>130</w:t>
            </w:r>
          </w:hyperlink>
        </w:p>
        <w:p>
          <w:pPr>
            <w:pStyle w:val="Contents4"/>
            <w:tabs>
              <w:tab w:val="clear" w:pos="8176"/>
              <w:tab w:val="right" w:pos="9026" w:leader="dot"/>
            </w:tabs>
            <w:rPr/>
          </w:pPr>
          <w:hyperlink w:anchor="__RefHeading___Toc10049883_1280447820">
            <w:r>
              <w:rPr>
                <w:webHidden/>
                <w:rStyle w:val="IndexLink"/>
                <w:rtl w:val="true"/>
              </w:rPr>
              <w:t>آراؤه في أوائل السور المبدوءة بالحروف المقطعة</w:t>
            </w:r>
            <w:r>
              <w:rPr>
                <w:rStyle w:val="IndexLink"/>
                <w:rtl w:val="true"/>
              </w:rPr>
              <w:tab/>
            </w:r>
            <w:r>
              <w:rPr>
                <w:rStyle w:val="IndexLink"/>
              </w:rPr>
              <w:t>132</w:t>
            </w:r>
          </w:hyperlink>
        </w:p>
        <w:p>
          <w:pPr>
            <w:pStyle w:val="Contents4"/>
            <w:tabs>
              <w:tab w:val="clear" w:pos="8176"/>
              <w:tab w:val="right" w:pos="9026" w:leader="dot"/>
            </w:tabs>
            <w:rPr/>
          </w:pPr>
          <w:hyperlink w:anchor="__RefHeading___Toc10049885_1280447820">
            <w:r>
              <w:rPr>
                <w:webHidden/>
                <w:rStyle w:val="IndexLink"/>
                <w:rtl w:val="true"/>
              </w:rPr>
              <w:t>قراءات منسوبة إلى ابن عباس مكذوبة</w:t>
            </w:r>
            <w:r>
              <w:rPr>
                <w:rStyle w:val="IndexLink"/>
                <w:rtl w:val="true"/>
              </w:rPr>
              <w:tab/>
            </w:r>
            <w:r>
              <w:rPr>
                <w:rStyle w:val="IndexLink"/>
              </w:rPr>
              <w:t>134</w:t>
            </w:r>
          </w:hyperlink>
        </w:p>
        <w:p>
          <w:pPr>
            <w:pStyle w:val="Contents4"/>
            <w:tabs>
              <w:tab w:val="clear" w:pos="8176"/>
              <w:tab w:val="right" w:pos="9026" w:leader="dot"/>
            </w:tabs>
            <w:rPr/>
          </w:pPr>
          <w:hyperlink w:anchor="__RefHeading___Toc10049887_1280447820">
            <w:r>
              <w:rPr>
                <w:webHidden/>
                <w:rStyle w:val="IndexLink"/>
                <w:rtl w:val="true"/>
              </w:rPr>
              <w:t>تفسيره القرآن بالقرآن ونماذج من ذلك</w:t>
            </w:r>
            <w:r>
              <w:rPr>
                <w:rStyle w:val="IndexLink"/>
                <w:rtl w:val="true"/>
              </w:rPr>
              <w:tab/>
            </w:r>
            <w:r>
              <w:rPr>
                <w:rStyle w:val="IndexLink"/>
              </w:rPr>
              <w:t>144</w:t>
            </w:r>
          </w:hyperlink>
        </w:p>
        <w:p>
          <w:pPr>
            <w:pStyle w:val="Contents4"/>
            <w:tabs>
              <w:tab w:val="clear" w:pos="8176"/>
              <w:tab w:val="right" w:pos="9026" w:leader="dot"/>
            </w:tabs>
            <w:rPr/>
          </w:pPr>
          <w:hyperlink w:anchor="__RefHeading___Toc10049889_1280447820">
            <w:r>
              <w:rPr>
                <w:webHidden/>
                <w:rStyle w:val="IndexLink"/>
                <w:rtl w:val="true"/>
              </w:rPr>
              <w:t>تفسيره القرآن بالسنة ونماذج من ذلك</w:t>
            </w:r>
            <w:r>
              <w:rPr>
                <w:rStyle w:val="IndexLink"/>
                <w:rtl w:val="true"/>
              </w:rPr>
              <w:tab/>
            </w:r>
            <w:r>
              <w:rPr>
                <w:rStyle w:val="IndexLink"/>
              </w:rPr>
              <w:t>156</w:t>
            </w:r>
          </w:hyperlink>
        </w:p>
        <w:p>
          <w:pPr>
            <w:pStyle w:val="Contents3"/>
            <w:tabs>
              <w:tab w:val="clear" w:pos="8459"/>
              <w:tab w:val="right" w:pos="9026" w:leader="dot"/>
            </w:tabs>
            <w:rPr/>
          </w:pPr>
          <w:hyperlink w:anchor="__RefHeading___Toc10049891_1280447820">
            <w:r>
              <w:rPr>
                <w:webHidden/>
                <w:rStyle w:val="IndexLink"/>
                <w:rtl w:val="true"/>
              </w:rPr>
              <w:t>المبحث الثاني</w:t>
            </w:r>
            <w:r>
              <w:rPr>
                <w:rStyle w:val="IndexLink"/>
                <w:rtl w:val="true"/>
              </w:rPr>
              <w:t xml:space="preserve">: </w:t>
            </w:r>
            <w:r>
              <w:rPr>
                <w:rStyle w:val="IndexLink"/>
                <w:rtl w:val="true"/>
              </w:rPr>
              <w:t>معرفته بالتأويل ونقرأ في ذلك عدّة نقاط</w:t>
            </w:r>
            <w:r>
              <w:rPr>
                <w:rStyle w:val="IndexLink"/>
                <w:rtl w:val="true"/>
              </w:rPr>
              <w:tab/>
            </w:r>
            <w:r>
              <w:rPr>
                <w:rStyle w:val="IndexLink"/>
              </w:rPr>
              <w:t>170</w:t>
            </w:r>
          </w:hyperlink>
        </w:p>
        <w:p>
          <w:pPr>
            <w:pStyle w:val="Contents4"/>
            <w:tabs>
              <w:tab w:val="clear" w:pos="8176"/>
              <w:tab w:val="right" w:pos="9026" w:leader="dot"/>
            </w:tabs>
            <w:rPr/>
          </w:pPr>
          <w:hyperlink w:anchor="__RefHeading___Toc10049893_1280447820">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10049895_1280447820">
            <w:r>
              <w:rPr>
                <w:webHidden/>
                <w:rStyle w:val="IndexLink"/>
                <w:rtl w:val="true"/>
              </w:rPr>
              <w:t>ابن عباس رضي اللّه عنه وألمعيته في التأويل</w:t>
            </w:r>
            <w:r>
              <w:rPr>
                <w:rStyle w:val="IndexLink"/>
                <w:rtl w:val="true"/>
              </w:rPr>
              <w:tab/>
            </w:r>
            <w:r>
              <w:rPr>
                <w:rStyle w:val="IndexLink"/>
              </w:rPr>
              <w:t>172</w:t>
            </w:r>
          </w:hyperlink>
        </w:p>
        <w:p>
          <w:pPr>
            <w:pStyle w:val="Contents4"/>
            <w:tabs>
              <w:tab w:val="clear" w:pos="8176"/>
              <w:tab w:val="right" w:pos="9026" w:leader="dot"/>
            </w:tabs>
            <w:rPr/>
          </w:pPr>
          <w:hyperlink w:anchor="__RefHeading___Toc10049897_1280447820">
            <w:r>
              <w:rPr>
                <w:webHidden/>
                <w:rStyle w:val="IndexLink"/>
                <w:rtl w:val="true"/>
              </w:rPr>
              <w:t>معنى التأويل</w:t>
            </w:r>
            <w:r>
              <w:rPr>
                <w:rStyle w:val="IndexLink"/>
                <w:rtl w:val="true"/>
              </w:rPr>
              <w:tab/>
            </w:r>
            <w:r>
              <w:rPr>
                <w:rStyle w:val="IndexLink"/>
              </w:rPr>
              <w:t>178</w:t>
            </w:r>
          </w:hyperlink>
        </w:p>
        <w:p>
          <w:pPr>
            <w:pStyle w:val="Contents4"/>
            <w:tabs>
              <w:tab w:val="clear" w:pos="8176"/>
              <w:tab w:val="right" w:pos="9026" w:leader="dot"/>
            </w:tabs>
            <w:rPr/>
          </w:pPr>
          <w:hyperlink w:anchor="__RefHeading___Toc10049899_1280447820">
            <w:r>
              <w:rPr>
                <w:webHidden/>
                <w:rStyle w:val="IndexLink"/>
                <w:rtl w:val="true"/>
              </w:rPr>
              <w:t>حوار فيه اعتبار</w:t>
            </w:r>
            <w:r>
              <w:rPr>
                <w:rStyle w:val="IndexLink"/>
                <w:rtl w:val="true"/>
              </w:rPr>
              <w:tab/>
            </w:r>
            <w:r>
              <w:rPr>
                <w:rStyle w:val="IndexLink"/>
              </w:rPr>
              <w:t>180</w:t>
            </w:r>
          </w:hyperlink>
        </w:p>
        <w:p>
          <w:pPr>
            <w:pStyle w:val="Contents4"/>
            <w:tabs>
              <w:tab w:val="clear" w:pos="8176"/>
              <w:tab w:val="right" w:pos="9026" w:leader="dot"/>
            </w:tabs>
            <w:rPr/>
          </w:pPr>
          <w:hyperlink w:anchor="__RefHeading___Toc10049901_1280447820">
            <w:r>
              <w:rPr>
                <w:webHidden/>
                <w:rStyle w:val="IndexLink"/>
                <w:rtl w:val="true"/>
              </w:rPr>
              <w:t>كليات تفسيرية عنه في الوجوه والنظائر في القرآن</w:t>
            </w:r>
            <w:r>
              <w:rPr>
                <w:rStyle w:val="IndexLink"/>
                <w:rtl w:val="true"/>
              </w:rPr>
              <w:tab/>
            </w:r>
            <w:r>
              <w:rPr>
                <w:rStyle w:val="IndexLink"/>
              </w:rPr>
              <w:t>183</w:t>
            </w:r>
          </w:hyperlink>
        </w:p>
        <w:p>
          <w:pPr>
            <w:pStyle w:val="Contents4"/>
            <w:tabs>
              <w:tab w:val="clear" w:pos="8176"/>
              <w:tab w:val="right" w:pos="9026" w:leader="dot"/>
            </w:tabs>
            <w:rPr/>
          </w:pPr>
          <w:hyperlink w:anchor="__RefHeading___Toc10049903_1280447820">
            <w:r>
              <w:rPr>
                <w:webHidden/>
                <w:rStyle w:val="IndexLink"/>
                <w:rtl w:val="true"/>
              </w:rPr>
              <w:t>نماذج تأويلية في أمثال القرآن</w:t>
            </w:r>
            <w:r>
              <w:rPr>
                <w:rStyle w:val="IndexLink"/>
                <w:rtl w:val="true"/>
              </w:rPr>
              <w:tab/>
            </w:r>
            <w:r>
              <w:rPr>
                <w:rStyle w:val="IndexLink"/>
              </w:rPr>
              <w:t>191</w:t>
            </w:r>
          </w:hyperlink>
        </w:p>
        <w:p>
          <w:pPr>
            <w:pStyle w:val="Contents4"/>
            <w:tabs>
              <w:tab w:val="clear" w:pos="8176"/>
              <w:tab w:val="right" w:pos="9026" w:leader="dot"/>
            </w:tabs>
            <w:rPr/>
          </w:pPr>
          <w:hyperlink w:anchor="__RefHeading___Toc10049905_1280447820">
            <w:r>
              <w:rPr>
                <w:webHidden/>
                <w:rStyle w:val="IndexLink"/>
                <w:rtl w:val="true"/>
              </w:rPr>
              <w:t>إحاطة بمسائل الصحابة في القرآن</w:t>
            </w:r>
            <w:r>
              <w:rPr>
                <w:rStyle w:val="IndexLink"/>
                <w:rtl w:val="true"/>
              </w:rPr>
              <w:tab/>
            </w:r>
            <w:r>
              <w:rPr>
                <w:rStyle w:val="IndexLink"/>
              </w:rPr>
              <w:t>194</w:t>
            </w:r>
          </w:hyperlink>
        </w:p>
        <w:p>
          <w:pPr>
            <w:pStyle w:val="Contents3"/>
            <w:tabs>
              <w:tab w:val="clear" w:pos="8459"/>
              <w:tab w:val="right" w:pos="9026" w:leader="dot"/>
            </w:tabs>
            <w:rPr/>
          </w:pPr>
          <w:hyperlink w:anchor="__RefHeading___Toc10049907_1280447820">
            <w:r>
              <w:rPr>
                <w:webHidden/>
                <w:rStyle w:val="IndexLink"/>
                <w:rtl w:val="true"/>
              </w:rPr>
              <w:t>المبحث الثالث</w:t>
            </w:r>
            <w:r>
              <w:rPr>
                <w:rStyle w:val="IndexLink"/>
                <w:rtl w:val="true"/>
              </w:rPr>
              <w:t xml:space="preserve">: </w:t>
            </w:r>
            <w:r>
              <w:rPr>
                <w:rStyle w:val="IndexLink"/>
                <w:rtl w:val="true"/>
              </w:rPr>
              <w:t>معرفته بأسباب النزول</w:t>
            </w:r>
            <w:r>
              <w:rPr>
                <w:rStyle w:val="IndexLink"/>
                <w:rtl w:val="true"/>
              </w:rPr>
              <w:tab/>
            </w:r>
            <w:r>
              <w:rPr>
                <w:rStyle w:val="IndexLink"/>
              </w:rPr>
              <w:t>198</w:t>
            </w:r>
          </w:hyperlink>
        </w:p>
        <w:p>
          <w:pPr>
            <w:pStyle w:val="Contents4"/>
            <w:tabs>
              <w:tab w:val="clear" w:pos="8176"/>
              <w:tab w:val="right" w:pos="9026" w:leader="dot"/>
            </w:tabs>
            <w:rPr/>
          </w:pPr>
          <w:hyperlink w:anchor="__RefHeading___Toc10049909_1280447820">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10049911_1280447820">
            <w:r>
              <w:rPr>
                <w:webHidden/>
                <w:rStyle w:val="IndexLink"/>
                <w:rtl w:val="true"/>
              </w:rPr>
              <w:t>نماذج من مصادر معرفته بأسباب النزول</w:t>
            </w:r>
            <w:r>
              <w:rPr>
                <w:rStyle w:val="IndexLink"/>
                <w:rtl w:val="true"/>
              </w:rPr>
              <w:tab/>
            </w:r>
            <w:r>
              <w:rPr>
                <w:rStyle w:val="IndexLink"/>
              </w:rPr>
              <w:t>202</w:t>
            </w:r>
          </w:hyperlink>
        </w:p>
        <w:p>
          <w:pPr>
            <w:pStyle w:val="Contents4"/>
            <w:tabs>
              <w:tab w:val="clear" w:pos="8176"/>
              <w:tab w:val="right" w:pos="9026" w:leader="dot"/>
            </w:tabs>
            <w:rPr/>
          </w:pPr>
          <w:hyperlink w:anchor="__RefHeading___Toc10049913_1280447820">
            <w:r>
              <w:rPr>
                <w:webHidden/>
                <w:rStyle w:val="IndexLink"/>
                <w:rtl w:val="true"/>
              </w:rPr>
              <w:t>ما روى عنه في أسباب النزول ممّا يتعلق بأهل البيت عليهم السلام</w:t>
            </w:r>
            <w:r>
              <w:rPr>
                <w:rStyle w:val="IndexLink"/>
                <w:rtl w:val="true"/>
              </w:rPr>
              <w:tab/>
            </w:r>
            <w:r>
              <w:rPr>
                <w:rStyle w:val="IndexLink"/>
              </w:rPr>
              <w:t>206</w:t>
            </w:r>
          </w:hyperlink>
        </w:p>
        <w:p>
          <w:pPr>
            <w:pStyle w:val="Contents4"/>
            <w:tabs>
              <w:tab w:val="clear" w:pos="8176"/>
              <w:tab w:val="right" w:pos="9026" w:leader="dot"/>
            </w:tabs>
            <w:rPr/>
          </w:pPr>
          <w:hyperlink w:anchor="__RefHeading___Toc10049915_1280447820">
            <w:r>
              <w:rPr>
                <w:webHidden/>
                <w:rStyle w:val="IndexLink"/>
                <w:rtl w:val="true"/>
              </w:rPr>
              <w:t>فمن سورة البقرة</w:t>
            </w:r>
            <w:r>
              <w:rPr>
                <w:rStyle w:val="IndexLink"/>
                <w:rtl w:val="true"/>
              </w:rPr>
              <w:tab/>
            </w:r>
            <w:r>
              <w:rPr>
                <w:rStyle w:val="IndexLink"/>
              </w:rPr>
              <w:t>210</w:t>
            </w:r>
          </w:hyperlink>
        </w:p>
        <w:p>
          <w:pPr>
            <w:pStyle w:val="Contents4"/>
            <w:tabs>
              <w:tab w:val="clear" w:pos="8176"/>
              <w:tab w:val="right" w:pos="9026" w:leader="dot"/>
            </w:tabs>
            <w:rPr/>
          </w:pPr>
          <w:hyperlink w:anchor="__RefHeading___Toc10049917_1280447820">
            <w:r>
              <w:rPr>
                <w:webHidden/>
                <w:rStyle w:val="IndexLink"/>
                <w:rtl w:val="true"/>
              </w:rPr>
              <w:t>ومن سورة آل عمران</w:t>
            </w:r>
            <w:r>
              <w:rPr>
                <w:rStyle w:val="IndexLink"/>
                <w:rtl w:val="true"/>
              </w:rPr>
              <w:tab/>
            </w:r>
            <w:r>
              <w:rPr>
                <w:rStyle w:val="IndexLink"/>
              </w:rPr>
              <w:t>213</w:t>
            </w:r>
          </w:hyperlink>
        </w:p>
        <w:p>
          <w:pPr>
            <w:pStyle w:val="Contents4"/>
            <w:tabs>
              <w:tab w:val="clear" w:pos="8176"/>
              <w:tab w:val="right" w:pos="9026" w:leader="dot"/>
            </w:tabs>
            <w:rPr/>
          </w:pPr>
          <w:hyperlink w:anchor="__RefHeading___Toc10049919_1280447820">
            <w:r>
              <w:rPr>
                <w:webHidden/>
                <w:rStyle w:val="IndexLink"/>
                <w:rtl w:val="true"/>
              </w:rPr>
              <w:t>ومن سورة المائدة</w:t>
            </w:r>
            <w:r>
              <w:rPr>
                <w:rStyle w:val="IndexLink"/>
                <w:rtl w:val="true"/>
              </w:rPr>
              <w:tab/>
            </w:r>
            <w:r>
              <w:rPr>
                <w:rStyle w:val="IndexLink"/>
              </w:rPr>
              <w:t>218</w:t>
            </w:r>
          </w:hyperlink>
        </w:p>
        <w:p>
          <w:pPr>
            <w:pStyle w:val="Contents4"/>
            <w:tabs>
              <w:tab w:val="clear" w:pos="8176"/>
              <w:tab w:val="right" w:pos="9026" w:leader="dot"/>
            </w:tabs>
            <w:rPr/>
          </w:pPr>
          <w:hyperlink w:anchor="__RefHeading___Toc10049921_1280447820">
            <w:r>
              <w:rPr>
                <w:webHidden/>
                <w:rStyle w:val="IndexLink"/>
                <w:rtl w:val="true"/>
              </w:rPr>
              <w:t>ومن سورة الأنعام</w:t>
            </w:r>
            <w:r>
              <w:rPr>
                <w:rStyle w:val="IndexLink"/>
                <w:rtl w:val="true"/>
              </w:rPr>
              <w:tab/>
            </w:r>
            <w:r>
              <w:rPr>
                <w:rStyle w:val="IndexLink"/>
              </w:rPr>
              <w:t>221</w:t>
            </w:r>
          </w:hyperlink>
        </w:p>
        <w:p>
          <w:pPr>
            <w:pStyle w:val="Contents4"/>
            <w:tabs>
              <w:tab w:val="clear" w:pos="8176"/>
              <w:tab w:val="right" w:pos="9026" w:leader="dot"/>
            </w:tabs>
            <w:rPr/>
          </w:pPr>
          <w:hyperlink w:anchor="__RefHeading___Toc10049923_1280447820">
            <w:r>
              <w:rPr>
                <w:webHidden/>
                <w:rStyle w:val="IndexLink"/>
                <w:rtl w:val="true"/>
              </w:rPr>
              <w:t>ومن سورة الأعراف</w:t>
            </w:r>
            <w:r>
              <w:rPr>
                <w:rStyle w:val="IndexLink"/>
                <w:rtl w:val="true"/>
              </w:rPr>
              <w:tab/>
            </w:r>
            <w:r>
              <w:rPr>
                <w:rStyle w:val="IndexLink"/>
              </w:rPr>
              <w:t>221</w:t>
            </w:r>
          </w:hyperlink>
        </w:p>
        <w:p>
          <w:pPr>
            <w:pStyle w:val="Contents4"/>
            <w:tabs>
              <w:tab w:val="clear" w:pos="8176"/>
              <w:tab w:val="right" w:pos="9026" w:leader="dot"/>
            </w:tabs>
            <w:rPr/>
          </w:pPr>
          <w:hyperlink w:anchor="__RefHeading___Toc10049925_1280447820">
            <w:r>
              <w:rPr>
                <w:webHidden/>
                <w:rStyle w:val="IndexLink"/>
                <w:rtl w:val="true"/>
              </w:rPr>
              <w:t>ومن سورة الأنفال</w:t>
            </w:r>
            <w:r>
              <w:rPr>
                <w:rStyle w:val="IndexLink"/>
                <w:rtl w:val="true"/>
              </w:rPr>
              <w:tab/>
            </w:r>
            <w:r>
              <w:rPr>
                <w:rStyle w:val="IndexLink"/>
              </w:rPr>
              <w:t>222</w:t>
            </w:r>
          </w:hyperlink>
        </w:p>
        <w:p>
          <w:pPr>
            <w:pStyle w:val="Contents4"/>
            <w:tabs>
              <w:tab w:val="clear" w:pos="8176"/>
              <w:tab w:val="right" w:pos="9026" w:leader="dot"/>
            </w:tabs>
            <w:rPr/>
          </w:pPr>
          <w:hyperlink w:anchor="__RefHeading___Toc10049927_1280447820">
            <w:r>
              <w:rPr>
                <w:webHidden/>
                <w:rStyle w:val="IndexLink"/>
                <w:rtl w:val="true"/>
              </w:rPr>
              <w:t>ومن سورة التوبة</w:t>
            </w:r>
            <w:r>
              <w:rPr>
                <w:rStyle w:val="IndexLink"/>
                <w:rtl w:val="true"/>
              </w:rPr>
              <w:tab/>
            </w:r>
            <w:r>
              <w:rPr>
                <w:rStyle w:val="IndexLink"/>
              </w:rPr>
              <w:t>227</w:t>
            </w:r>
          </w:hyperlink>
        </w:p>
        <w:p>
          <w:pPr>
            <w:pStyle w:val="Contents4"/>
            <w:tabs>
              <w:tab w:val="clear" w:pos="8176"/>
              <w:tab w:val="right" w:pos="9026" w:leader="dot"/>
            </w:tabs>
            <w:rPr/>
          </w:pPr>
          <w:hyperlink w:anchor="__RefHeading___Toc10049929_1280447820">
            <w:r>
              <w:rPr>
                <w:webHidden/>
                <w:rStyle w:val="IndexLink"/>
                <w:rtl w:val="true"/>
              </w:rPr>
              <w:t>ومن سورة الرعد</w:t>
            </w:r>
            <w:r>
              <w:rPr>
                <w:rStyle w:val="IndexLink"/>
                <w:rtl w:val="true"/>
              </w:rPr>
              <w:tab/>
            </w:r>
            <w:r>
              <w:rPr>
                <w:rStyle w:val="IndexLink"/>
              </w:rPr>
              <w:t>232</w:t>
            </w:r>
          </w:hyperlink>
        </w:p>
        <w:p>
          <w:pPr>
            <w:pStyle w:val="Contents4"/>
            <w:tabs>
              <w:tab w:val="clear" w:pos="8176"/>
              <w:tab w:val="right" w:pos="9026" w:leader="dot"/>
            </w:tabs>
            <w:rPr/>
          </w:pPr>
          <w:hyperlink w:anchor="__RefHeading___Toc10049931_1280447820">
            <w:r>
              <w:rPr>
                <w:webHidden/>
                <w:rStyle w:val="IndexLink"/>
                <w:rtl w:val="true"/>
              </w:rPr>
              <w:t>ومن سورة إبراهيم</w:t>
            </w:r>
            <w:r>
              <w:rPr>
                <w:rStyle w:val="IndexLink"/>
                <w:rtl w:val="true"/>
              </w:rPr>
              <w:tab/>
            </w:r>
            <w:r>
              <w:rPr>
                <w:rStyle w:val="IndexLink"/>
              </w:rPr>
              <w:t>233</w:t>
            </w:r>
          </w:hyperlink>
        </w:p>
        <w:p>
          <w:pPr>
            <w:pStyle w:val="Contents4"/>
            <w:tabs>
              <w:tab w:val="clear" w:pos="8176"/>
              <w:tab w:val="right" w:pos="9026" w:leader="dot"/>
            </w:tabs>
            <w:rPr/>
          </w:pPr>
          <w:hyperlink w:anchor="__RefHeading___Toc10049933_1280447820">
            <w:r>
              <w:rPr>
                <w:webHidden/>
                <w:rStyle w:val="IndexLink"/>
                <w:rtl w:val="true"/>
              </w:rPr>
              <w:t>ومن سورة الحجر</w:t>
            </w:r>
            <w:r>
              <w:rPr>
                <w:rStyle w:val="IndexLink"/>
                <w:rtl w:val="true"/>
              </w:rPr>
              <w:tab/>
            </w:r>
            <w:r>
              <w:rPr>
                <w:rStyle w:val="IndexLink"/>
              </w:rPr>
              <w:t>233</w:t>
            </w:r>
          </w:hyperlink>
        </w:p>
        <w:p>
          <w:pPr>
            <w:pStyle w:val="Contents4"/>
            <w:tabs>
              <w:tab w:val="clear" w:pos="8176"/>
              <w:tab w:val="right" w:pos="9026" w:leader="dot"/>
            </w:tabs>
            <w:rPr/>
          </w:pPr>
          <w:hyperlink w:anchor="__RefHeading___Toc10049935_1280447820">
            <w:r>
              <w:rPr>
                <w:webHidden/>
                <w:rStyle w:val="IndexLink"/>
                <w:rtl w:val="true"/>
              </w:rPr>
              <w:t>ومن سورة النحل</w:t>
            </w:r>
            <w:r>
              <w:rPr>
                <w:rStyle w:val="IndexLink"/>
                <w:rtl w:val="true"/>
              </w:rPr>
              <w:tab/>
            </w:r>
            <w:r>
              <w:rPr>
                <w:rStyle w:val="IndexLink"/>
              </w:rPr>
              <w:t>233</w:t>
            </w:r>
          </w:hyperlink>
        </w:p>
        <w:p>
          <w:pPr>
            <w:pStyle w:val="Contents4"/>
            <w:tabs>
              <w:tab w:val="clear" w:pos="8176"/>
              <w:tab w:val="right" w:pos="9026" w:leader="dot"/>
            </w:tabs>
            <w:rPr/>
          </w:pPr>
          <w:hyperlink w:anchor="__RefHeading___Toc10049937_1280447820">
            <w:r>
              <w:rPr>
                <w:webHidden/>
                <w:rStyle w:val="IndexLink"/>
                <w:rtl w:val="true"/>
              </w:rPr>
              <w:t>ومن سورة الإسراء</w:t>
            </w:r>
            <w:r>
              <w:rPr>
                <w:rStyle w:val="IndexLink"/>
                <w:rtl w:val="true"/>
              </w:rPr>
              <w:tab/>
            </w:r>
            <w:r>
              <w:rPr>
                <w:rStyle w:val="IndexLink"/>
              </w:rPr>
              <w:t>234</w:t>
            </w:r>
          </w:hyperlink>
        </w:p>
        <w:p>
          <w:pPr>
            <w:pStyle w:val="Contents4"/>
            <w:tabs>
              <w:tab w:val="clear" w:pos="8176"/>
              <w:tab w:val="right" w:pos="9026" w:leader="dot"/>
            </w:tabs>
            <w:rPr/>
          </w:pPr>
          <w:hyperlink w:anchor="__RefHeading___Toc10049939_1280447820">
            <w:r>
              <w:rPr>
                <w:webHidden/>
                <w:rStyle w:val="IndexLink"/>
                <w:rtl w:val="true"/>
              </w:rPr>
              <w:t>ومن سورة مريم</w:t>
            </w:r>
            <w:r>
              <w:rPr>
                <w:rStyle w:val="IndexLink"/>
                <w:rtl w:val="true"/>
              </w:rPr>
              <w:tab/>
            </w:r>
            <w:r>
              <w:rPr>
                <w:rStyle w:val="IndexLink"/>
              </w:rPr>
              <w:t>235</w:t>
            </w:r>
          </w:hyperlink>
        </w:p>
        <w:p>
          <w:pPr>
            <w:pStyle w:val="Contents4"/>
            <w:tabs>
              <w:tab w:val="clear" w:pos="8176"/>
              <w:tab w:val="right" w:pos="9026" w:leader="dot"/>
            </w:tabs>
            <w:rPr/>
          </w:pPr>
          <w:hyperlink w:anchor="__RefHeading___Toc10049941_1280447820">
            <w:r>
              <w:rPr>
                <w:webHidden/>
                <w:rStyle w:val="IndexLink"/>
                <w:rtl w:val="true"/>
              </w:rPr>
              <w:t>ومن سورة طه</w:t>
            </w:r>
            <w:r>
              <w:rPr>
                <w:rStyle w:val="IndexLink"/>
                <w:rtl w:val="true"/>
              </w:rPr>
              <w:tab/>
            </w:r>
            <w:r>
              <w:rPr>
                <w:rStyle w:val="IndexLink"/>
              </w:rPr>
              <w:t>235</w:t>
            </w:r>
          </w:hyperlink>
        </w:p>
        <w:p>
          <w:pPr>
            <w:pStyle w:val="Contents4"/>
            <w:tabs>
              <w:tab w:val="clear" w:pos="8176"/>
              <w:tab w:val="right" w:pos="9026" w:leader="dot"/>
            </w:tabs>
            <w:rPr/>
          </w:pPr>
          <w:hyperlink w:anchor="__RefHeading___Toc10049943_1280447820">
            <w:r>
              <w:rPr>
                <w:webHidden/>
                <w:rStyle w:val="IndexLink"/>
                <w:rtl w:val="true"/>
              </w:rPr>
              <w:t>ومن سورة الحج</w:t>
            </w:r>
            <w:r>
              <w:rPr>
                <w:rStyle w:val="IndexLink"/>
                <w:rtl w:val="true"/>
              </w:rPr>
              <w:tab/>
            </w:r>
            <w:r>
              <w:rPr>
                <w:rStyle w:val="IndexLink"/>
              </w:rPr>
              <w:t>236</w:t>
            </w:r>
          </w:hyperlink>
        </w:p>
        <w:p>
          <w:pPr>
            <w:pStyle w:val="Contents4"/>
            <w:tabs>
              <w:tab w:val="clear" w:pos="8176"/>
              <w:tab w:val="right" w:pos="9026" w:leader="dot"/>
            </w:tabs>
            <w:rPr/>
          </w:pPr>
          <w:hyperlink w:anchor="__RefHeading___Toc10049945_1280447820">
            <w:r>
              <w:rPr>
                <w:webHidden/>
                <w:rStyle w:val="IndexLink"/>
                <w:rtl w:val="true"/>
              </w:rPr>
              <w:t>ومن سورة المؤمنين</w:t>
            </w:r>
            <w:r>
              <w:rPr>
                <w:rStyle w:val="IndexLink"/>
                <w:rtl w:val="true"/>
              </w:rPr>
              <w:tab/>
            </w:r>
            <w:r>
              <w:rPr>
                <w:rStyle w:val="IndexLink"/>
              </w:rPr>
              <w:t>237</w:t>
            </w:r>
          </w:hyperlink>
        </w:p>
        <w:p>
          <w:pPr>
            <w:pStyle w:val="Contents4"/>
            <w:tabs>
              <w:tab w:val="clear" w:pos="8176"/>
              <w:tab w:val="right" w:pos="9026" w:leader="dot"/>
            </w:tabs>
            <w:rPr/>
          </w:pPr>
          <w:hyperlink w:anchor="__RefHeading___Toc10049947_1280447820">
            <w:r>
              <w:rPr>
                <w:webHidden/>
                <w:rStyle w:val="IndexLink"/>
                <w:rtl w:val="true"/>
              </w:rPr>
              <w:t>ومن سورة النور</w:t>
            </w:r>
            <w:r>
              <w:rPr>
                <w:rStyle w:val="IndexLink"/>
                <w:rtl w:val="true"/>
              </w:rPr>
              <w:tab/>
            </w:r>
            <w:r>
              <w:rPr>
                <w:rStyle w:val="IndexLink"/>
              </w:rPr>
              <w:t>237</w:t>
            </w:r>
          </w:hyperlink>
        </w:p>
        <w:p>
          <w:pPr>
            <w:pStyle w:val="Contents4"/>
            <w:tabs>
              <w:tab w:val="clear" w:pos="8176"/>
              <w:tab w:val="right" w:pos="9026" w:leader="dot"/>
            </w:tabs>
            <w:rPr/>
          </w:pPr>
          <w:hyperlink w:anchor="__RefHeading___Toc10049949_1280447820">
            <w:r>
              <w:rPr>
                <w:webHidden/>
                <w:rStyle w:val="IndexLink"/>
                <w:rtl w:val="true"/>
              </w:rPr>
              <w:t>ومن سورة الشعراء</w:t>
            </w:r>
            <w:r>
              <w:rPr>
                <w:rStyle w:val="IndexLink"/>
                <w:rtl w:val="true"/>
              </w:rPr>
              <w:tab/>
            </w:r>
            <w:r>
              <w:rPr>
                <w:rStyle w:val="IndexLink"/>
              </w:rPr>
              <w:t>237</w:t>
            </w:r>
          </w:hyperlink>
        </w:p>
        <w:p>
          <w:pPr>
            <w:pStyle w:val="Contents4"/>
            <w:tabs>
              <w:tab w:val="clear" w:pos="8176"/>
              <w:tab w:val="right" w:pos="9026" w:leader="dot"/>
            </w:tabs>
            <w:rPr/>
          </w:pPr>
          <w:hyperlink w:anchor="__RefHeading___Toc10049951_1280447820">
            <w:r>
              <w:rPr>
                <w:webHidden/>
                <w:rStyle w:val="IndexLink"/>
                <w:rtl w:val="true"/>
              </w:rPr>
              <w:t>ومن سورة النمل</w:t>
            </w:r>
            <w:r>
              <w:rPr>
                <w:rStyle w:val="IndexLink"/>
                <w:rtl w:val="true"/>
              </w:rPr>
              <w:tab/>
            </w:r>
            <w:r>
              <w:rPr>
                <w:rStyle w:val="IndexLink"/>
              </w:rPr>
              <w:t>239</w:t>
            </w:r>
          </w:hyperlink>
        </w:p>
        <w:p>
          <w:pPr>
            <w:pStyle w:val="Contents4"/>
            <w:tabs>
              <w:tab w:val="clear" w:pos="8176"/>
              <w:tab w:val="right" w:pos="9026" w:leader="dot"/>
            </w:tabs>
            <w:rPr/>
          </w:pPr>
          <w:hyperlink w:anchor="__RefHeading___Toc10049953_1280447820">
            <w:r>
              <w:rPr>
                <w:webHidden/>
                <w:rStyle w:val="IndexLink"/>
                <w:rtl w:val="true"/>
              </w:rPr>
              <w:t>ومن سورة القصص</w:t>
            </w:r>
            <w:r>
              <w:rPr>
                <w:rStyle w:val="IndexLink"/>
                <w:rtl w:val="true"/>
              </w:rPr>
              <w:tab/>
            </w:r>
            <w:r>
              <w:rPr>
                <w:rStyle w:val="IndexLink"/>
              </w:rPr>
              <w:t>239</w:t>
            </w:r>
          </w:hyperlink>
        </w:p>
        <w:p>
          <w:pPr>
            <w:pStyle w:val="Contents4"/>
            <w:tabs>
              <w:tab w:val="clear" w:pos="8176"/>
              <w:tab w:val="right" w:pos="9026" w:leader="dot"/>
            </w:tabs>
            <w:rPr/>
          </w:pPr>
          <w:hyperlink w:anchor="__RefHeading___Toc10049955_1280447820">
            <w:r>
              <w:rPr>
                <w:webHidden/>
                <w:rStyle w:val="IndexLink"/>
                <w:rtl w:val="true"/>
              </w:rPr>
              <w:t>ومن سورة العنكبوت</w:t>
            </w:r>
            <w:r>
              <w:rPr>
                <w:rStyle w:val="IndexLink"/>
                <w:rtl w:val="true"/>
              </w:rPr>
              <w:tab/>
            </w:r>
            <w:r>
              <w:rPr>
                <w:rStyle w:val="IndexLink"/>
              </w:rPr>
              <w:t>240</w:t>
            </w:r>
          </w:hyperlink>
        </w:p>
        <w:p>
          <w:pPr>
            <w:pStyle w:val="Contents4"/>
            <w:tabs>
              <w:tab w:val="clear" w:pos="8176"/>
              <w:tab w:val="right" w:pos="9026" w:leader="dot"/>
            </w:tabs>
            <w:rPr/>
          </w:pPr>
          <w:hyperlink w:anchor="__RefHeading___Toc10049957_1280447820">
            <w:r>
              <w:rPr>
                <w:webHidden/>
                <w:rStyle w:val="IndexLink"/>
                <w:rtl w:val="true"/>
              </w:rPr>
              <w:t>ومن سورة الروم</w:t>
            </w:r>
            <w:r>
              <w:rPr>
                <w:rStyle w:val="IndexLink"/>
                <w:rtl w:val="true"/>
              </w:rPr>
              <w:tab/>
            </w:r>
            <w:r>
              <w:rPr>
                <w:rStyle w:val="IndexLink"/>
              </w:rPr>
              <w:t>240</w:t>
            </w:r>
          </w:hyperlink>
        </w:p>
        <w:p>
          <w:pPr>
            <w:pStyle w:val="Contents4"/>
            <w:tabs>
              <w:tab w:val="clear" w:pos="8176"/>
              <w:tab w:val="right" w:pos="9026" w:leader="dot"/>
            </w:tabs>
            <w:rPr/>
          </w:pPr>
          <w:hyperlink w:anchor="__RefHeading___Toc10049959_1280447820">
            <w:r>
              <w:rPr>
                <w:webHidden/>
                <w:rStyle w:val="IndexLink"/>
                <w:rtl w:val="true"/>
              </w:rPr>
              <w:t>ومن سورة آلم تنزيل السجدة</w:t>
            </w:r>
            <w:r>
              <w:rPr>
                <w:rStyle w:val="IndexLink"/>
                <w:rtl w:val="true"/>
              </w:rPr>
              <w:tab/>
            </w:r>
            <w:r>
              <w:rPr>
                <w:rStyle w:val="IndexLink"/>
              </w:rPr>
              <w:t>241</w:t>
            </w:r>
          </w:hyperlink>
        </w:p>
        <w:p>
          <w:pPr>
            <w:pStyle w:val="Contents4"/>
            <w:tabs>
              <w:tab w:val="clear" w:pos="8176"/>
              <w:tab w:val="right" w:pos="9026" w:leader="dot"/>
            </w:tabs>
            <w:rPr/>
          </w:pPr>
          <w:hyperlink w:anchor="__RefHeading___Toc10049961_1280447820">
            <w:r>
              <w:rPr>
                <w:webHidden/>
                <w:rStyle w:val="IndexLink"/>
                <w:rtl w:val="true"/>
              </w:rPr>
              <w:t>ومن سورة الأحزاب</w:t>
            </w:r>
            <w:r>
              <w:rPr>
                <w:rStyle w:val="IndexLink"/>
                <w:rtl w:val="true"/>
              </w:rPr>
              <w:tab/>
            </w:r>
            <w:r>
              <w:rPr>
                <w:rStyle w:val="IndexLink"/>
              </w:rPr>
              <w:t>242</w:t>
            </w:r>
          </w:hyperlink>
        </w:p>
        <w:p>
          <w:pPr>
            <w:pStyle w:val="Contents4"/>
            <w:tabs>
              <w:tab w:val="clear" w:pos="8176"/>
              <w:tab w:val="right" w:pos="9026" w:leader="dot"/>
            </w:tabs>
            <w:rPr/>
          </w:pPr>
          <w:hyperlink w:anchor="__RefHeading___Toc10049963_1280447820">
            <w:r>
              <w:rPr>
                <w:webHidden/>
                <w:rStyle w:val="IndexLink"/>
                <w:rtl w:val="true"/>
              </w:rPr>
              <w:t>ومن سورة فاطر</w:t>
            </w:r>
            <w:r>
              <w:rPr>
                <w:rStyle w:val="IndexLink"/>
                <w:rtl w:val="true"/>
              </w:rPr>
              <w:tab/>
            </w:r>
            <w:r>
              <w:rPr>
                <w:rStyle w:val="IndexLink"/>
              </w:rPr>
              <w:t>243</w:t>
            </w:r>
          </w:hyperlink>
        </w:p>
        <w:p>
          <w:pPr>
            <w:pStyle w:val="Contents4"/>
            <w:tabs>
              <w:tab w:val="clear" w:pos="8176"/>
              <w:tab w:val="right" w:pos="9026" w:leader="dot"/>
            </w:tabs>
            <w:rPr/>
          </w:pPr>
          <w:hyperlink w:anchor="__RefHeading___Toc10049965_1280447820">
            <w:r>
              <w:rPr>
                <w:webHidden/>
                <w:rStyle w:val="IndexLink"/>
                <w:rtl w:val="true"/>
              </w:rPr>
              <w:t>ومن سورة الصافات</w:t>
            </w:r>
            <w:r>
              <w:rPr>
                <w:rStyle w:val="IndexLink"/>
                <w:rtl w:val="true"/>
              </w:rPr>
              <w:tab/>
            </w:r>
            <w:r>
              <w:rPr>
                <w:rStyle w:val="IndexLink"/>
              </w:rPr>
              <w:t>244</w:t>
            </w:r>
          </w:hyperlink>
        </w:p>
        <w:p>
          <w:pPr>
            <w:pStyle w:val="Contents4"/>
            <w:tabs>
              <w:tab w:val="clear" w:pos="8176"/>
              <w:tab w:val="right" w:pos="9026" w:leader="dot"/>
            </w:tabs>
            <w:rPr/>
          </w:pPr>
          <w:hyperlink w:anchor="__RefHeading___Toc10049967_1280447820">
            <w:r>
              <w:rPr>
                <w:webHidden/>
                <w:rStyle w:val="IndexLink"/>
                <w:rtl w:val="true"/>
              </w:rPr>
              <w:t>ومن سورة ص</w:t>
            </w:r>
            <w:r>
              <w:rPr>
                <w:rStyle w:val="IndexLink"/>
                <w:rtl w:val="true"/>
              </w:rPr>
              <w:tab/>
            </w:r>
            <w:r>
              <w:rPr>
                <w:rStyle w:val="IndexLink"/>
              </w:rPr>
              <w:t>244</w:t>
            </w:r>
          </w:hyperlink>
        </w:p>
        <w:p>
          <w:pPr>
            <w:pStyle w:val="Contents4"/>
            <w:tabs>
              <w:tab w:val="clear" w:pos="8176"/>
              <w:tab w:val="right" w:pos="9026" w:leader="dot"/>
            </w:tabs>
            <w:rPr/>
          </w:pPr>
          <w:hyperlink w:anchor="__RefHeading___Toc10049969_1280447820">
            <w:r>
              <w:rPr>
                <w:webHidden/>
                <w:rStyle w:val="IndexLink"/>
                <w:rtl w:val="true"/>
              </w:rPr>
              <w:t>ومن سورة الزمر</w:t>
            </w:r>
            <w:r>
              <w:rPr>
                <w:rStyle w:val="IndexLink"/>
                <w:rtl w:val="true"/>
              </w:rPr>
              <w:tab/>
            </w:r>
            <w:r>
              <w:rPr>
                <w:rStyle w:val="IndexLink"/>
              </w:rPr>
              <w:t>245</w:t>
            </w:r>
          </w:hyperlink>
        </w:p>
        <w:p>
          <w:pPr>
            <w:pStyle w:val="Contents4"/>
            <w:tabs>
              <w:tab w:val="clear" w:pos="8176"/>
              <w:tab w:val="right" w:pos="9026" w:leader="dot"/>
            </w:tabs>
            <w:rPr/>
          </w:pPr>
          <w:hyperlink w:anchor="__RefHeading___Toc10049971_1280447820">
            <w:r>
              <w:rPr>
                <w:webHidden/>
                <w:rStyle w:val="IndexLink"/>
                <w:rtl w:val="true"/>
              </w:rPr>
              <w:t>ومن سورة حم السجدة</w:t>
            </w:r>
            <w:r>
              <w:rPr>
                <w:rStyle w:val="IndexLink"/>
                <w:rtl w:val="true"/>
              </w:rPr>
              <w:tab/>
            </w:r>
            <w:r>
              <w:rPr>
                <w:rStyle w:val="IndexLink"/>
              </w:rPr>
              <w:t>245</w:t>
            </w:r>
          </w:hyperlink>
        </w:p>
        <w:p>
          <w:pPr>
            <w:pStyle w:val="Contents4"/>
            <w:tabs>
              <w:tab w:val="clear" w:pos="8176"/>
              <w:tab w:val="right" w:pos="9026" w:leader="dot"/>
            </w:tabs>
            <w:rPr/>
          </w:pPr>
          <w:hyperlink w:anchor="__RefHeading___Toc10049973_1280447820">
            <w:r>
              <w:rPr>
                <w:webHidden/>
                <w:rStyle w:val="IndexLink"/>
                <w:rtl w:val="true"/>
              </w:rPr>
              <w:t>ومن سورة الشورى</w:t>
            </w:r>
            <w:r>
              <w:rPr>
                <w:rStyle w:val="IndexLink"/>
                <w:rtl w:val="true"/>
              </w:rPr>
              <w:tab/>
            </w:r>
            <w:r>
              <w:rPr>
                <w:rStyle w:val="IndexLink"/>
              </w:rPr>
              <w:t>246</w:t>
            </w:r>
          </w:hyperlink>
        </w:p>
        <w:p>
          <w:pPr>
            <w:pStyle w:val="Contents4"/>
            <w:tabs>
              <w:tab w:val="clear" w:pos="8176"/>
              <w:tab w:val="right" w:pos="9026" w:leader="dot"/>
            </w:tabs>
            <w:rPr/>
          </w:pPr>
          <w:hyperlink w:anchor="__RefHeading___Toc10049975_1280447820">
            <w:r>
              <w:rPr>
                <w:webHidden/>
                <w:rStyle w:val="IndexLink"/>
                <w:rtl w:val="true"/>
              </w:rPr>
              <w:t>ومن سورة حم الزخرف</w:t>
            </w:r>
            <w:r>
              <w:rPr>
                <w:rStyle w:val="IndexLink"/>
                <w:rtl w:val="true"/>
              </w:rPr>
              <w:tab/>
            </w:r>
            <w:r>
              <w:rPr>
                <w:rStyle w:val="IndexLink"/>
              </w:rPr>
              <w:t>248</w:t>
            </w:r>
          </w:hyperlink>
        </w:p>
        <w:p>
          <w:pPr>
            <w:pStyle w:val="Contents4"/>
            <w:tabs>
              <w:tab w:val="clear" w:pos="8176"/>
              <w:tab w:val="right" w:pos="9026" w:leader="dot"/>
            </w:tabs>
            <w:rPr/>
          </w:pPr>
          <w:hyperlink w:anchor="__RefHeading___Toc10049977_1280447820">
            <w:r>
              <w:rPr>
                <w:webHidden/>
                <w:rStyle w:val="IndexLink"/>
                <w:rtl w:val="true"/>
              </w:rPr>
              <w:t>ومن سورة حم الجاثية</w:t>
            </w:r>
            <w:r>
              <w:rPr>
                <w:rStyle w:val="IndexLink"/>
                <w:rtl w:val="true"/>
              </w:rPr>
              <w:tab/>
            </w:r>
            <w:r>
              <w:rPr>
                <w:rStyle w:val="IndexLink"/>
              </w:rPr>
              <w:t>248</w:t>
            </w:r>
          </w:hyperlink>
        </w:p>
        <w:p>
          <w:pPr>
            <w:pStyle w:val="Contents4"/>
            <w:tabs>
              <w:tab w:val="clear" w:pos="8176"/>
              <w:tab w:val="right" w:pos="9026" w:leader="dot"/>
            </w:tabs>
            <w:rPr/>
          </w:pPr>
          <w:hyperlink w:anchor="__RefHeading___Toc10049979_1280447820">
            <w:r>
              <w:rPr>
                <w:webHidden/>
                <w:rStyle w:val="IndexLink"/>
                <w:rtl w:val="true"/>
              </w:rPr>
              <w:t>ومن سورة محمد صلى اللّه عليه وآله وسلم</w:t>
            </w:r>
            <w:r>
              <w:rPr>
                <w:rStyle w:val="IndexLink"/>
                <w:rtl w:val="true"/>
              </w:rPr>
              <w:tab/>
            </w:r>
            <w:r>
              <w:rPr>
                <w:rStyle w:val="IndexLink"/>
              </w:rPr>
              <w:t>249</w:t>
            </w:r>
          </w:hyperlink>
        </w:p>
        <w:p>
          <w:pPr>
            <w:pStyle w:val="Contents4"/>
            <w:tabs>
              <w:tab w:val="clear" w:pos="8176"/>
              <w:tab w:val="right" w:pos="9026" w:leader="dot"/>
            </w:tabs>
            <w:rPr/>
          </w:pPr>
          <w:hyperlink w:anchor="__RefHeading___Toc10049981_1280447820">
            <w:r>
              <w:rPr>
                <w:webHidden/>
                <w:rStyle w:val="IndexLink"/>
                <w:rtl w:val="true"/>
              </w:rPr>
              <w:t>ومن سورة الفتح</w:t>
            </w:r>
            <w:r>
              <w:rPr>
                <w:rStyle w:val="IndexLink"/>
                <w:rtl w:val="true"/>
              </w:rPr>
              <w:tab/>
            </w:r>
            <w:r>
              <w:rPr>
                <w:rStyle w:val="IndexLink"/>
              </w:rPr>
              <w:t>251</w:t>
            </w:r>
          </w:hyperlink>
        </w:p>
        <w:p>
          <w:pPr>
            <w:pStyle w:val="Contents4"/>
            <w:tabs>
              <w:tab w:val="clear" w:pos="8176"/>
              <w:tab w:val="right" w:pos="9026" w:leader="dot"/>
            </w:tabs>
            <w:rPr/>
          </w:pPr>
          <w:hyperlink w:anchor="__RefHeading___Toc10049983_1280447820">
            <w:r>
              <w:rPr>
                <w:webHidden/>
                <w:rStyle w:val="IndexLink"/>
                <w:rtl w:val="true"/>
              </w:rPr>
              <w:t>ومن سورة الحجرات</w:t>
            </w:r>
            <w:r>
              <w:rPr>
                <w:rStyle w:val="IndexLink"/>
                <w:rtl w:val="true"/>
              </w:rPr>
              <w:tab/>
            </w:r>
            <w:r>
              <w:rPr>
                <w:rStyle w:val="IndexLink"/>
              </w:rPr>
              <w:t>252</w:t>
            </w:r>
          </w:hyperlink>
        </w:p>
        <w:p>
          <w:pPr>
            <w:pStyle w:val="Contents4"/>
            <w:tabs>
              <w:tab w:val="clear" w:pos="8176"/>
              <w:tab w:val="right" w:pos="9026" w:leader="dot"/>
            </w:tabs>
            <w:rPr/>
          </w:pPr>
          <w:hyperlink w:anchor="__RefHeading___Toc10049985_1280447820">
            <w:r>
              <w:rPr>
                <w:webHidden/>
                <w:rStyle w:val="IndexLink"/>
                <w:rtl w:val="true"/>
              </w:rPr>
              <w:t>ومن سورة ق</w:t>
            </w:r>
            <w:r>
              <w:rPr>
                <w:rStyle w:val="IndexLink"/>
                <w:rtl w:val="true"/>
              </w:rPr>
              <w:tab/>
            </w:r>
            <w:r>
              <w:rPr>
                <w:rStyle w:val="IndexLink"/>
              </w:rPr>
              <w:t>253</w:t>
            </w:r>
          </w:hyperlink>
        </w:p>
        <w:p>
          <w:pPr>
            <w:pStyle w:val="Contents4"/>
            <w:tabs>
              <w:tab w:val="clear" w:pos="8176"/>
              <w:tab w:val="right" w:pos="9026" w:leader="dot"/>
            </w:tabs>
            <w:rPr/>
          </w:pPr>
          <w:hyperlink w:anchor="__RefHeading___Toc10049987_1280447820">
            <w:r>
              <w:rPr>
                <w:webHidden/>
                <w:rStyle w:val="IndexLink"/>
                <w:rtl w:val="true"/>
              </w:rPr>
              <w:t>ومن سورة الذاريات</w:t>
            </w:r>
            <w:r>
              <w:rPr>
                <w:rStyle w:val="IndexLink"/>
                <w:rtl w:val="true"/>
              </w:rPr>
              <w:tab/>
            </w:r>
            <w:r>
              <w:rPr>
                <w:rStyle w:val="IndexLink"/>
              </w:rPr>
              <w:t>254</w:t>
            </w:r>
          </w:hyperlink>
        </w:p>
        <w:p>
          <w:pPr>
            <w:pStyle w:val="Contents4"/>
            <w:tabs>
              <w:tab w:val="clear" w:pos="8176"/>
              <w:tab w:val="right" w:pos="9026" w:leader="dot"/>
            </w:tabs>
            <w:rPr/>
          </w:pPr>
          <w:hyperlink w:anchor="__RefHeading___Toc10049989_1280447820">
            <w:r>
              <w:rPr>
                <w:webHidden/>
                <w:rStyle w:val="IndexLink"/>
                <w:rtl w:val="true"/>
              </w:rPr>
              <w:t>ومن سورة الطور</w:t>
            </w:r>
            <w:r>
              <w:rPr>
                <w:rStyle w:val="IndexLink"/>
                <w:rtl w:val="true"/>
              </w:rPr>
              <w:tab/>
            </w:r>
            <w:r>
              <w:rPr>
                <w:rStyle w:val="IndexLink"/>
              </w:rPr>
              <w:t>254</w:t>
            </w:r>
          </w:hyperlink>
        </w:p>
        <w:p>
          <w:pPr>
            <w:pStyle w:val="Contents4"/>
            <w:tabs>
              <w:tab w:val="clear" w:pos="8176"/>
              <w:tab w:val="right" w:pos="9026" w:leader="dot"/>
            </w:tabs>
            <w:rPr/>
          </w:pPr>
          <w:hyperlink w:anchor="__RefHeading___Toc10049991_1280447820">
            <w:r>
              <w:rPr>
                <w:webHidden/>
                <w:rStyle w:val="IndexLink"/>
                <w:rtl w:val="true"/>
              </w:rPr>
              <w:t>ومن سورة النجم</w:t>
            </w:r>
            <w:r>
              <w:rPr>
                <w:rStyle w:val="IndexLink"/>
                <w:rtl w:val="true"/>
              </w:rPr>
              <w:tab/>
            </w:r>
            <w:r>
              <w:rPr>
                <w:rStyle w:val="IndexLink"/>
              </w:rPr>
              <w:t>255</w:t>
            </w:r>
          </w:hyperlink>
        </w:p>
        <w:p>
          <w:pPr>
            <w:pStyle w:val="Contents4"/>
            <w:tabs>
              <w:tab w:val="clear" w:pos="8176"/>
              <w:tab w:val="right" w:pos="9026" w:leader="dot"/>
            </w:tabs>
            <w:rPr/>
          </w:pPr>
          <w:hyperlink w:anchor="__RefHeading___Toc10049993_1280447820">
            <w:r>
              <w:rPr>
                <w:webHidden/>
                <w:rStyle w:val="IndexLink"/>
                <w:rtl w:val="true"/>
              </w:rPr>
              <w:t>ومن سورة الرحمن</w:t>
            </w:r>
            <w:r>
              <w:rPr>
                <w:rStyle w:val="IndexLink"/>
                <w:rtl w:val="true"/>
              </w:rPr>
              <w:tab/>
            </w:r>
            <w:r>
              <w:rPr>
                <w:rStyle w:val="IndexLink"/>
              </w:rPr>
              <w:t>256</w:t>
            </w:r>
          </w:hyperlink>
        </w:p>
        <w:p>
          <w:pPr>
            <w:pStyle w:val="Contents4"/>
            <w:tabs>
              <w:tab w:val="clear" w:pos="8176"/>
              <w:tab w:val="right" w:pos="9026" w:leader="dot"/>
            </w:tabs>
            <w:rPr/>
          </w:pPr>
          <w:hyperlink w:anchor="__RefHeading___Toc10049995_1280447820">
            <w:r>
              <w:rPr>
                <w:webHidden/>
                <w:rStyle w:val="IndexLink"/>
                <w:rtl w:val="true"/>
              </w:rPr>
              <w:t>ومن سورة الواقعة</w:t>
            </w:r>
            <w:r>
              <w:rPr>
                <w:rStyle w:val="IndexLink"/>
                <w:rtl w:val="true"/>
              </w:rPr>
              <w:tab/>
            </w:r>
            <w:r>
              <w:rPr>
                <w:rStyle w:val="IndexLink"/>
              </w:rPr>
              <w:t>256</w:t>
            </w:r>
          </w:hyperlink>
        </w:p>
        <w:p>
          <w:pPr>
            <w:pStyle w:val="Contents4"/>
            <w:tabs>
              <w:tab w:val="clear" w:pos="8176"/>
              <w:tab w:val="right" w:pos="9026" w:leader="dot"/>
            </w:tabs>
            <w:rPr/>
          </w:pPr>
          <w:hyperlink w:anchor="__RefHeading___Toc10049997_1280447820">
            <w:r>
              <w:rPr>
                <w:webHidden/>
                <w:rStyle w:val="IndexLink"/>
                <w:rtl w:val="true"/>
              </w:rPr>
              <w:t>ومن سورة الحديد</w:t>
            </w:r>
            <w:r>
              <w:rPr>
                <w:rStyle w:val="IndexLink"/>
                <w:rtl w:val="true"/>
              </w:rPr>
              <w:tab/>
            </w:r>
            <w:r>
              <w:rPr>
                <w:rStyle w:val="IndexLink"/>
              </w:rPr>
              <w:t>257</w:t>
            </w:r>
          </w:hyperlink>
        </w:p>
        <w:p>
          <w:pPr>
            <w:pStyle w:val="Contents4"/>
            <w:tabs>
              <w:tab w:val="clear" w:pos="8176"/>
              <w:tab w:val="right" w:pos="9026" w:leader="dot"/>
            </w:tabs>
            <w:rPr/>
          </w:pPr>
          <w:hyperlink w:anchor="__RefHeading___Toc10049999_1280447820">
            <w:r>
              <w:rPr>
                <w:webHidden/>
                <w:rStyle w:val="IndexLink"/>
                <w:rtl w:val="true"/>
              </w:rPr>
              <w:t>ومن سورة المجادلة</w:t>
            </w:r>
            <w:r>
              <w:rPr>
                <w:rStyle w:val="IndexLink"/>
                <w:rtl w:val="true"/>
              </w:rPr>
              <w:tab/>
            </w:r>
            <w:r>
              <w:rPr>
                <w:rStyle w:val="IndexLink"/>
              </w:rPr>
              <w:t>258</w:t>
            </w:r>
          </w:hyperlink>
        </w:p>
        <w:p>
          <w:pPr>
            <w:pStyle w:val="Contents4"/>
            <w:tabs>
              <w:tab w:val="clear" w:pos="8176"/>
              <w:tab w:val="right" w:pos="9026" w:leader="dot"/>
            </w:tabs>
            <w:rPr/>
          </w:pPr>
          <w:hyperlink w:anchor="__RefHeading___Toc10050001_1280447820">
            <w:r>
              <w:rPr>
                <w:webHidden/>
                <w:rStyle w:val="IndexLink"/>
                <w:rtl w:val="true"/>
              </w:rPr>
              <w:t>ومن سورة الحشر</w:t>
            </w:r>
            <w:r>
              <w:rPr>
                <w:rStyle w:val="IndexLink"/>
                <w:rtl w:val="true"/>
              </w:rPr>
              <w:tab/>
            </w:r>
            <w:r>
              <w:rPr>
                <w:rStyle w:val="IndexLink"/>
              </w:rPr>
              <w:t>258</w:t>
            </w:r>
          </w:hyperlink>
        </w:p>
        <w:p>
          <w:pPr>
            <w:pStyle w:val="Contents4"/>
            <w:tabs>
              <w:tab w:val="clear" w:pos="8176"/>
              <w:tab w:val="right" w:pos="9026" w:leader="dot"/>
            </w:tabs>
            <w:rPr/>
          </w:pPr>
          <w:hyperlink w:anchor="__RefHeading___Toc10050003_1280447820">
            <w:r>
              <w:rPr>
                <w:webHidden/>
                <w:rStyle w:val="IndexLink"/>
                <w:rtl w:val="true"/>
              </w:rPr>
              <w:t>ومن سورة الصف</w:t>
            </w:r>
            <w:r>
              <w:rPr>
                <w:rStyle w:val="IndexLink"/>
                <w:rtl w:val="true"/>
              </w:rPr>
              <w:tab/>
            </w:r>
            <w:r>
              <w:rPr>
                <w:rStyle w:val="IndexLink"/>
              </w:rPr>
              <w:t>259</w:t>
            </w:r>
          </w:hyperlink>
        </w:p>
        <w:p>
          <w:pPr>
            <w:pStyle w:val="Contents4"/>
            <w:tabs>
              <w:tab w:val="clear" w:pos="8176"/>
              <w:tab w:val="right" w:pos="9026" w:leader="dot"/>
            </w:tabs>
            <w:rPr/>
          </w:pPr>
          <w:hyperlink w:anchor="__RefHeading___Toc10050005_1280447820">
            <w:r>
              <w:rPr>
                <w:webHidden/>
                <w:rStyle w:val="IndexLink"/>
                <w:rtl w:val="true"/>
              </w:rPr>
              <w:t>ومن سورة الجمعة</w:t>
            </w:r>
            <w:r>
              <w:rPr>
                <w:rStyle w:val="IndexLink"/>
                <w:rtl w:val="true"/>
              </w:rPr>
              <w:tab/>
            </w:r>
            <w:r>
              <w:rPr>
                <w:rStyle w:val="IndexLink"/>
              </w:rPr>
              <w:t>260</w:t>
            </w:r>
          </w:hyperlink>
        </w:p>
        <w:p>
          <w:pPr>
            <w:pStyle w:val="Contents4"/>
            <w:tabs>
              <w:tab w:val="clear" w:pos="8176"/>
              <w:tab w:val="right" w:pos="9026" w:leader="dot"/>
            </w:tabs>
            <w:rPr/>
          </w:pPr>
          <w:hyperlink w:anchor="__RefHeading___Toc10050007_1280447820">
            <w:r>
              <w:rPr>
                <w:webHidden/>
                <w:rStyle w:val="IndexLink"/>
                <w:rtl w:val="true"/>
              </w:rPr>
              <w:t>ومن سورة التحريم</w:t>
            </w:r>
            <w:r>
              <w:rPr>
                <w:rStyle w:val="IndexLink"/>
                <w:rtl w:val="true"/>
              </w:rPr>
              <w:tab/>
            </w:r>
            <w:r>
              <w:rPr>
                <w:rStyle w:val="IndexLink"/>
              </w:rPr>
              <w:t>260</w:t>
            </w:r>
          </w:hyperlink>
        </w:p>
        <w:p>
          <w:pPr>
            <w:pStyle w:val="Contents4"/>
            <w:tabs>
              <w:tab w:val="clear" w:pos="8176"/>
              <w:tab w:val="right" w:pos="9026" w:leader="dot"/>
            </w:tabs>
            <w:rPr/>
          </w:pPr>
          <w:hyperlink w:anchor="__RefHeading___Toc10050009_1280447820">
            <w:r>
              <w:rPr>
                <w:webHidden/>
                <w:rStyle w:val="IndexLink"/>
                <w:rtl w:val="true"/>
              </w:rPr>
              <w:t>ومن سورة الحاقة</w:t>
            </w:r>
            <w:r>
              <w:rPr>
                <w:rStyle w:val="IndexLink"/>
                <w:rtl w:val="true"/>
              </w:rPr>
              <w:tab/>
            </w:r>
            <w:r>
              <w:rPr>
                <w:rStyle w:val="IndexLink"/>
              </w:rPr>
              <w:t>260</w:t>
            </w:r>
          </w:hyperlink>
        </w:p>
        <w:p>
          <w:pPr>
            <w:pStyle w:val="Contents4"/>
            <w:tabs>
              <w:tab w:val="clear" w:pos="8176"/>
              <w:tab w:val="right" w:pos="9026" w:leader="dot"/>
            </w:tabs>
            <w:rPr/>
          </w:pPr>
          <w:hyperlink w:anchor="__RefHeading___Toc10050011_1280447820">
            <w:r>
              <w:rPr>
                <w:webHidden/>
                <w:rStyle w:val="IndexLink"/>
                <w:rtl w:val="true"/>
              </w:rPr>
              <w:t>ومن سورة الجن</w:t>
            </w:r>
            <w:r>
              <w:rPr>
                <w:rStyle w:val="IndexLink"/>
                <w:rtl w:val="true"/>
              </w:rPr>
              <w:tab/>
            </w:r>
            <w:r>
              <w:rPr>
                <w:rStyle w:val="IndexLink"/>
              </w:rPr>
              <w:t>261</w:t>
            </w:r>
          </w:hyperlink>
        </w:p>
        <w:p>
          <w:pPr>
            <w:pStyle w:val="Contents4"/>
            <w:tabs>
              <w:tab w:val="clear" w:pos="8176"/>
              <w:tab w:val="right" w:pos="9026" w:leader="dot"/>
            </w:tabs>
            <w:rPr/>
          </w:pPr>
          <w:hyperlink w:anchor="__RefHeading___Toc10050013_1280447820">
            <w:r>
              <w:rPr>
                <w:webHidden/>
                <w:rStyle w:val="IndexLink"/>
                <w:rtl w:val="true"/>
              </w:rPr>
              <w:t>ومن سورة المزمل</w:t>
            </w:r>
            <w:r>
              <w:rPr>
                <w:rStyle w:val="IndexLink"/>
                <w:rtl w:val="true"/>
              </w:rPr>
              <w:tab/>
            </w:r>
            <w:r>
              <w:rPr>
                <w:rStyle w:val="IndexLink"/>
              </w:rPr>
              <w:t>261</w:t>
            </w:r>
          </w:hyperlink>
        </w:p>
        <w:p>
          <w:pPr>
            <w:pStyle w:val="Contents4"/>
            <w:tabs>
              <w:tab w:val="clear" w:pos="8176"/>
              <w:tab w:val="right" w:pos="9026" w:leader="dot"/>
            </w:tabs>
            <w:rPr/>
          </w:pPr>
          <w:hyperlink w:anchor="__RefHeading___Toc10050015_1280447820">
            <w:r>
              <w:rPr>
                <w:webHidden/>
                <w:rStyle w:val="IndexLink"/>
                <w:rtl w:val="true"/>
              </w:rPr>
              <w:t>ومن سورة الإنسان</w:t>
            </w:r>
            <w:r>
              <w:rPr>
                <w:rStyle w:val="IndexLink"/>
                <w:rtl w:val="true"/>
              </w:rPr>
              <w:tab/>
            </w:r>
            <w:r>
              <w:rPr>
                <w:rStyle w:val="IndexLink"/>
              </w:rPr>
              <w:t>262</w:t>
            </w:r>
          </w:hyperlink>
        </w:p>
        <w:p>
          <w:pPr>
            <w:pStyle w:val="Contents4"/>
            <w:tabs>
              <w:tab w:val="clear" w:pos="8176"/>
              <w:tab w:val="right" w:pos="9026" w:leader="dot"/>
            </w:tabs>
            <w:rPr/>
          </w:pPr>
          <w:hyperlink w:anchor="__RefHeading___Toc10050017_1280447820">
            <w:r>
              <w:rPr>
                <w:webHidden/>
                <w:rStyle w:val="IndexLink"/>
                <w:rtl w:val="true"/>
              </w:rPr>
              <w:t>ومن سورة المرسلات</w:t>
            </w:r>
            <w:r>
              <w:rPr>
                <w:rStyle w:val="IndexLink"/>
                <w:rtl w:val="true"/>
              </w:rPr>
              <w:tab/>
            </w:r>
            <w:r>
              <w:rPr>
                <w:rStyle w:val="IndexLink"/>
              </w:rPr>
              <w:t>269</w:t>
            </w:r>
          </w:hyperlink>
        </w:p>
        <w:p>
          <w:pPr>
            <w:pStyle w:val="Contents4"/>
            <w:tabs>
              <w:tab w:val="clear" w:pos="8176"/>
              <w:tab w:val="right" w:pos="9026" w:leader="dot"/>
            </w:tabs>
            <w:rPr/>
          </w:pPr>
          <w:hyperlink w:anchor="__RefHeading___Toc10050019_1280447820">
            <w:r>
              <w:rPr>
                <w:webHidden/>
                <w:rStyle w:val="IndexLink"/>
                <w:rtl w:val="true"/>
              </w:rPr>
              <w:t>ومن سورة النبأ</w:t>
            </w:r>
            <w:r>
              <w:rPr>
                <w:rStyle w:val="IndexLink"/>
                <w:rtl w:val="true"/>
              </w:rPr>
              <w:tab/>
            </w:r>
            <w:r>
              <w:rPr>
                <w:rStyle w:val="IndexLink"/>
              </w:rPr>
              <w:t>270</w:t>
            </w:r>
          </w:hyperlink>
        </w:p>
        <w:p>
          <w:pPr>
            <w:pStyle w:val="Contents4"/>
            <w:tabs>
              <w:tab w:val="clear" w:pos="8176"/>
              <w:tab w:val="right" w:pos="9026" w:leader="dot"/>
            </w:tabs>
            <w:rPr/>
          </w:pPr>
          <w:hyperlink w:anchor="__RefHeading___Toc10050021_1280447820">
            <w:r>
              <w:rPr>
                <w:webHidden/>
                <w:rStyle w:val="IndexLink"/>
                <w:rtl w:val="true"/>
              </w:rPr>
              <w:t>ومن سورة النازعات</w:t>
            </w:r>
            <w:r>
              <w:rPr>
                <w:rStyle w:val="IndexLink"/>
                <w:rtl w:val="true"/>
              </w:rPr>
              <w:tab/>
            </w:r>
            <w:r>
              <w:rPr>
                <w:rStyle w:val="IndexLink"/>
              </w:rPr>
              <w:t>270</w:t>
            </w:r>
          </w:hyperlink>
        </w:p>
        <w:p>
          <w:pPr>
            <w:pStyle w:val="Contents4"/>
            <w:tabs>
              <w:tab w:val="clear" w:pos="8176"/>
              <w:tab w:val="right" w:pos="9026" w:leader="dot"/>
            </w:tabs>
            <w:rPr/>
          </w:pPr>
          <w:hyperlink w:anchor="__RefHeading___Toc10050023_1280447820">
            <w:r>
              <w:rPr>
                <w:webHidden/>
                <w:rStyle w:val="IndexLink"/>
                <w:rtl w:val="true"/>
              </w:rPr>
              <w:t>ومن سورة المطففين</w:t>
            </w:r>
            <w:r>
              <w:rPr>
                <w:rStyle w:val="IndexLink"/>
                <w:rtl w:val="true"/>
              </w:rPr>
              <w:tab/>
            </w:r>
            <w:r>
              <w:rPr>
                <w:rStyle w:val="IndexLink"/>
              </w:rPr>
              <w:t>271</w:t>
            </w:r>
          </w:hyperlink>
        </w:p>
        <w:p>
          <w:pPr>
            <w:pStyle w:val="Contents4"/>
            <w:tabs>
              <w:tab w:val="clear" w:pos="8176"/>
              <w:tab w:val="right" w:pos="9026" w:leader="dot"/>
            </w:tabs>
            <w:rPr/>
          </w:pPr>
          <w:hyperlink w:anchor="__RefHeading___Toc10050025_1280447820">
            <w:r>
              <w:rPr>
                <w:webHidden/>
                <w:rStyle w:val="IndexLink"/>
                <w:rtl w:val="true"/>
              </w:rPr>
              <w:t>ومن سورة الشمس</w:t>
            </w:r>
            <w:r>
              <w:rPr>
                <w:rStyle w:val="IndexLink"/>
                <w:rtl w:val="true"/>
              </w:rPr>
              <w:tab/>
            </w:r>
            <w:r>
              <w:rPr>
                <w:rStyle w:val="IndexLink"/>
              </w:rPr>
              <w:t>272</w:t>
            </w:r>
          </w:hyperlink>
        </w:p>
        <w:p>
          <w:pPr>
            <w:pStyle w:val="Contents4"/>
            <w:tabs>
              <w:tab w:val="clear" w:pos="8176"/>
              <w:tab w:val="right" w:pos="9026" w:leader="dot"/>
            </w:tabs>
            <w:rPr/>
          </w:pPr>
          <w:hyperlink w:anchor="__RefHeading___Toc10050027_1280447820">
            <w:r>
              <w:rPr>
                <w:webHidden/>
                <w:rStyle w:val="IndexLink"/>
                <w:rtl w:val="true"/>
              </w:rPr>
              <w:t xml:space="preserve">ومن سورة لم يكن </w:t>
            </w:r>
            <w:r>
              <w:rPr>
                <w:rStyle w:val="IndexLink"/>
                <w:rtl w:val="true"/>
              </w:rPr>
              <w:t xml:space="preserve">« </w:t>
            </w:r>
            <w:r>
              <w:rPr>
                <w:rStyle w:val="IndexLink"/>
                <w:rtl w:val="true"/>
              </w:rPr>
              <w:t xml:space="preserve">البيّنة </w:t>
            </w:r>
            <w:r>
              <w:rPr>
                <w:rStyle w:val="IndexLink"/>
                <w:rtl w:val="true"/>
              </w:rPr>
              <w:t>»</w:t>
              <w:tab/>
            </w:r>
            <w:r>
              <w:rPr>
                <w:rStyle w:val="IndexLink"/>
              </w:rPr>
              <w:t>272</w:t>
            </w:r>
          </w:hyperlink>
        </w:p>
        <w:p>
          <w:pPr>
            <w:pStyle w:val="Contents4"/>
            <w:tabs>
              <w:tab w:val="clear" w:pos="8176"/>
              <w:tab w:val="right" w:pos="9026" w:leader="dot"/>
            </w:tabs>
            <w:rPr/>
          </w:pPr>
          <w:hyperlink w:anchor="__RefHeading___Toc10050029_1280447820">
            <w:r>
              <w:rPr>
                <w:webHidden/>
                <w:rStyle w:val="IndexLink"/>
                <w:rtl w:val="true"/>
              </w:rPr>
              <w:t>ومن سورة القارعة</w:t>
            </w:r>
            <w:r>
              <w:rPr>
                <w:rStyle w:val="IndexLink"/>
                <w:rtl w:val="true"/>
              </w:rPr>
              <w:tab/>
            </w:r>
            <w:r>
              <w:rPr>
                <w:rStyle w:val="IndexLink"/>
              </w:rPr>
              <w:t>273</w:t>
            </w:r>
          </w:hyperlink>
        </w:p>
        <w:p>
          <w:pPr>
            <w:pStyle w:val="Contents3"/>
            <w:tabs>
              <w:tab w:val="clear" w:pos="8459"/>
              <w:tab w:val="right" w:pos="9026" w:leader="dot"/>
            </w:tabs>
            <w:rPr/>
          </w:pPr>
          <w:hyperlink w:anchor="__RefHeading___Toc10050031_1280447820">
            <w:r>
              <w:rPr>
                <w:webHidden/>
                <w:rStyle w:val="IndexLink"/>
                <w:rtl w:val="true"/>
              </w:rPr>
              <w:t>المبحث الرابع</w:t>
            </w:r>
            <w:r>
              <w:rPr>
                <w:rStyle w:val="IndexLink"/>
                <w:rtl w:val="true"/>
              </w:rPr>
              <w:t xml:space="preserve">: </w:t>
            </w:r>
            <w:r>
              <w:rPr>
                <w:rStyle w:val="IndexLink"/>
                <w:rtl w:val="true"/>
              </w:rPr>
              <w:t>معرفته بالقصص القرآني</w:t>
            </w:r>
            <w:r>
              <w:rPr>
                <w:rStyle w:val="IndexLink"/>
                <w:rtl w:val="true"/>
              </w:rPr>
              <w:tab/>
            </w:r>
            <w:r>
              <w:rPr>
                <w:rStyle w:val="IndexLink"/>
              </w:rPr>
              <w:t>274</w:t>
            </w:r>
          </w:hyperlink>
        </w:p>
        <w:p>
          <w:pPr>
            <w:pStyle w:val="Contents4"/>
            <w:tabs>
              <w:tab w:val="clear" w:pos="8176"/>
              <w:tab w:val="right" w:pos="9026" w:leader="dot"/>
            </w:tabs>
            <w:rPr/>
          </w:pPr>
          <w:hyperlink w:anchor="__RefHeading___Toc10050033_1280447820">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10050035_1280447820">
            <w:r>
              <w:rPr>
                <w:webHidden/>
                <w:rStyle w:val="IndexLink"/>
                <w:rtl w:val="true"/>
              </w:rPr>
              <w:t>نظرة فاحصة</w:t>
            </w:r>
            <w:r>
              <w:rPr>
                <w:rStyle w:val="IndexLink"/>
                <w:rtl w:val="true"/>
              </w:rPr>
              <w:tab/>
            </w:r>
            <w:r>
              <w:rPr>
                <w:rStyle w:val="IndexLink"/>
              </w:rPr>
              <w:t>276</w:t>
            </w:r>
          </w:hyperlink>
        </w:p>
        <w:p>
          <w:pPr>
            <w:pStyle w:val="Contents4"/>
            <w:tabs>
              <w:tab w:val="clear" w:pos="8176"/>
              <w:tab w:val="right" w:pos="9026" w:leader="dot"/>
            </w:tabs>
            <w:rPr/>
          </w:pPr>
          <w:hyperlink w:anchor="__RefHeading___Toc10050037_1280447820">
            <w:r>
              <w:rPr>
                <w:webHidden/>
                <w:rStyle w:val="IndexLink"/>
                <w:rtl w:val="true"/>
              </w:rPr>
              <w:t>ميزان بلا عين</w:t>
            </w:r>
            <w:r>
              <w:rPr>
                <w:rStyle w:val="IndexLink"/>
                <w:rtl w:val="true"/>
              </w:rPr>
              <w:tab/>
            </w:r>
            <w:r>
              <w:rPr>
                <w:rStyle w:val="IndexLink"/>
              </w:rPr>
              <w:t>280</w:t>
            </w:r>
          </w:hyperlink>
        </w:p>
        <w:p>
          <w:pPr>
            <w:pStyle w:val="Contents4"/>
            <w:tabs>
              <w:tab w:val="clear" w:pos="8176"/>
              <w:tab w:val="right" w:pos="9026" w:leader="dot"/>
            </w:tabs>
            <w:rPr/>
          </w:pPr>
          <w:hyperlink w:anchor="__RefHeading___Toc10050039_1280447820">
            <w:r>
              <w:rPr>
                <w:webHidden/>
                <w:rStyle w:val="IndexLink"/>
                <w:rtl w:val="true"/>
              </w:rPr>
              <w:t>ابن عباس وآيات التحدي</w:t>
            </w:r>
            <w:r>
              <w:rPr>
                <w:rStyle w:val="IndexLink"/>
                <w:rtl w:val="true"/>
              </w:rPr>
              <w:tab/>
            </w:r>
            <w:r>
              <w:rPr>
                <w:rStyle w:val="IndexLink"/>
              </w:rPr>
              <w:t>283</w:t>
            </w:r>
          </w:hyperlink>
        </w:p>
        <w:p>
          <w:pPr>
            <w:pStyle w:val="Contents4"/>
            <w:tabs>
              <w:tab w:val="clear" w:pos="8176"/>
              <w:tab w:val="right" w:pos="9026" w:leader="dot"/>
            </w:tabs>
            <w:rPr/>
          </w:pPr>
          <w:hyperlink w:anchor="__RefHeading___Toc10050041_1280447820">
            <w:r>
              <w:rPr>
                <w:webHidden/>
                <w:rStyle w:val="IndexLink"/>
                <w:rtl w:val="true"/>
              </w:rPr>
              <w:t>ما هي الآيات التي سنذكرها شاهداً في المقام؟ ولماذا اخترناها؟</w:t>
            </w:r>
            <w:r>
              <w:rPr>
                <w:rStyle w:val="IndexLink"/>
                <w:rtl w:val="true"/>
              </w:rPr>
              <w:tab/>
            </w:r>
            <w:r>
              <w:rPr>
                <w:rStyle w:val="IndexLink"/>
              </w:rPr>
              <w:t>285</w:t>
            </w:r>
          </w:hyperlink>
        </w:p>
        <w:p>
          <w:pPr>
            <w:pStyle w:val="Contents4"/>
            <w:tabs>
              <w:tab w:val="clear" w:pos="8176"/>
              <w:tab w:val="right" w:pos="9026" w:leader="dot"/>
            </w:tabs>
            <w:rPr/>
          </w:pPr>
          <w:hyperlink w:anchor="__RefHeading___Toc10050043_1280447820">
            <w:r>
              <w:rPr>
                <w:webHidden/>
                <w:rStyle w:val="IndexLink"/>
                <w:rtl w:val="true"/>
              </w:rPr>
              <w:t>استخدام المصادر</w:t>
            </w:r>
            <w:r>
              <w:rPr>
                <w:rStyle w:val="IndexLink"/>
                <w:rtl w:val="true"/>
              </w:rPr>
              <w:tab/>
            </w:r>
            <w:r>
              <w:rPr>
                <w:rStyle w:val="IndexLink"/>
              </w:rPr>
              <w:t>287</w:t>
            </w:r>
          </w:hyperlink>
        </w:p>
        <w:p>
          <w:pPr>
            <w:pStyle w:val="Contents4"/>
            <w:tabs>
              <w:tab w:val="clear" w:pos="8176"/>
              <w:tab w:val="right" w:pos="9026" w:leader="dot"/>
            </w:tabs>
            <w:rPr/>
          </w:pPr>
          <w:hyperlink w:anchor="__RefHeading___Toc10050045_1280447820">
            <w:r>
              <w:rPr>
                <w:webHidden/>
                <w:rStyle w:val="IndexLink"/>
                <w:rtl w:val="true"/>
              </w:rPr>
              <w:t>سورة النبأ</w:t>
            </w:r>
            <w:r>
              <w:rPr>
                <w:rStyle w:val="IndexLink"/>
                <w:rtl w:val="true"/>
              </w:rPr>
              <w:tab/>
            </w:r>
            <w:r>
              <w:rPr>
                <w:rStyle w:val="IndexLink"/>
              </w:rPr>
              <w:t>288</w:t>
            </w:r>
          </w:hyperlink>
        </w:p>
        <w:p>
          <w:pPr>
            <w:pStyle w:val="Contents4"/>
            <w:tabs>
              <w:tab w:val="clear" w:pos="8176"/>
              <w:tab w:val="right" w:pos="9026" w:leader="dot"/>
            </w:tabs>
            <w:rPr/>
          </w:pPr>
          <w:hyperlink w:anchor="__RefHeading___Toc10050047_1280447820">
            <w:r>
              <w:rPr>
                <w:webHidden/>
                <w:rStyle w:val="IndexLink"/>
                <w:rtl w:val="true"/>
              </w:rPr>
              <w:t>سورة النازعات</w:t>
            </w:r>
            <w:r>
              <w:rPr>
                <w:rStyle w:val="IndexLink"/>
                <w:rtl w:val="true"/>
              </w:rPr>
              <w:tab/>
            </w:r>
            <w:r>
              <w:rPr>
                <w:rStyle w:val="IndexLink"/>
              </w:rPr>
              <w:t>290</w:t>
            </w:r>
          </w:hyperlink>
        </w:p>
        <w:p>
          <w:pPr>
            <w:pStyle w:val="Contents4"/>
            <w:tabs>
              <w:tab w:val="clear" w:pos="8176"/>
              <w:tab w:val="right" w:pos="9026" w:leader="dot"/>
            </w:tabs>
            <w:rPr/>
          </w:pPr>
          <w:hyperlink w:anchor="__RefHeading___Toc10050049_1280447820">
            <w:r>
              <w:rPr>
                <w:webHidden/>
                <w:rStyle w:val="IndexLink"/>
                <w:rtl w:val="true"/>
              </w:rPr>
              <w:t>سورة عبس</w:t>
            </w:r>
            <w:r>
              <w:rPr>
                <w:rStyle w:val="IndexLink"/>
                <w:rtl w:val="true"/>
              </w:rPr>
              <w:tab/>
            </w:r>
            <w:r>
              <w:rPr>
                <w:rStyle w:val="IndexLink"/>
              </w:rPr>
              <w:t>293</w:t>
            </w:r>
          </w:hyperlink>
        </w:p>
        <w:p>
          <w:pPr>
            <w:pStyle w:val="Contents4"/>
            <w:tabs>
              <w:tab w:val="clear" w:pos="8176"/>
              <w:tab w:val="right" w:pos="9026" w:leader="dot"/>
            </w:tabs>
            <w:rPr/>
          </w:pPr>
          <w:hyperlink w:anchor="__RefHeading___Toc10050051_1280447820">
            <w:r>
              <w:rPr>
                <w:webHidden/>
                <w:rStyle w:val="IndexLink"/>
                <w:rtl w:val="true"/>
              </w:rPr>
              <w:t>سورة التكوير</w:t>
            </w:r>
            <w:r>
              <w:rPr>
                <w:rStyle w:val="IndexLink"/>
                <w:rtl w:val="true"/>
              </w:rPr>
              <w:tab/>
            </w:r>
            <w:r>
              <w:rPr>
                <w:rStyle w:val="IndexLink"/>
              </w:rPr>
              <w:t>295</w:t>
            </w:r>
          </w:hyperlink>
        </w:p>
        <w:p>
          <w:pPr>
            <w:pStyle w:val="Contents4"/>
            <w:tabs>
              <w:tab w:val="clear" w:pos="8176"/>
              <w:tab w:val="right" w:pos="9026" w:leader="dot"/>
            </w:tabs>
            <w:rPr/>
          </w:pPr>
          <w:hyperlink w:anchor="__RefHeading___Toc10050053_1280447820">
            <w:r>
              <w:rPr>
                <w:webHidden/>
                <w:rStyle w:val="IndexLink"/>
                <w:rtl w:val="true"/>
              </w:rPr>
              <w:t>سورة الإنفطار</w:t>
            </w:r>
            <w:r>
              <w:rPr>
                <w:rStyle w:val="IndexLink"/>
                <w:rtl w:val="true"/>
              </w:rPr>
              <w:tab/>
            </w:r>
            <w:r>
              <w:rPr>
                <w:rStyle w:val="IndexLink"/>
              </w:rPr>
              <w:t>297</w:t>
            </w:r>
          </w:hyperlink>
        </w:p>
        <w:p>
          <w:pPr>
            <w:pStyle w:val="Contents4"/>
            <w:tabs>
              <w:tab w:val="clear" w:pos="8176"/>
              <w:tab w:val="right" w:pos="9026" w:leader="dot"/>
            </w:tabs>
            <w:rPr/>
          </w:pPr>
          <w:hyperlink w:anchor="__RefHeading___Toc10050055_1280447820">
            <w:r>
              <w:rPr>
                <w:webHidden/>
                <w:rStyle w:val="IndexLink"/>
                <w:rtl w:val="true"/>
              </w:rPr>
              <w:t>سورة المطففين</w:t>
            </w:r>
            <w:r>
              <w:rPr>
                <w:rStyle w:val="IndexLink"/>
                <w:rtl w:val="true"/>
              </w:rPr>
              <w:tab/>
            </w:r>
            <w:r>
              <w:rPr>
                <w:rStyle w:val="IndexLink"/>
              </w:rPr>
              <w:t>298</w:t>
            </w:r>
          </w:hyperlink>
        </w:p>
        <w:p>
          <w:pPr>
            <w:pStyle w:val="Contents4"/>
            <w:tabs>
              <w:tab w:val="clear" w:pos="8176"/>
              <w:tab w:val="right" w:pos="9026" w:leader="dot"/>
            </w:tabs>
            <w:rPr/>
          </w:pPr>
          <w:hyperlink w:anchor="__RefHeading___Toc10050057_1280447820">
            <w:r>
              <w:rPr>
                <w:webHidden/>
                <w:rStyle w:val="IndexLink"/>
                <w:rtl w:val="true"/>
              </w:rPr>
              <w:t>سورة الإنشقاق</w:t>
            </w:r>
            <w:r>
              <w:rPr>
                <w:rStyle w:val="IndexLink"/>
                <w:rtl w:val="true"/>
              </w:rPr>
              <w:tab/>
            </w:r>
            <w:r>
              <w:rPr>
                <w:rStyle w:val="IndexLink"/>
              </w:rPr>
              <w:t>301</w:t>
            </w:r>
          </w:hyperlink>
        </w:p>
        <w:p>
          <w:pPr>
            <w:pStyle w:val="Contents4"/>
            <w:tabs>
              <w:tab w:val="clear" w:pos="8176"/>
              <w:tab w:val="right" w:pos="9026" w:leader="dot"/>
            </w:tabs>
            <w:rPr/>
          </w:pPr>
          <w:hyperlink w:anchor="__RefHeading___Toc10050059_1280447820">
            <w:r>
              <w:rPr>
                <w:webHidden/>
                <w:rStyle w:val="IndexLink"/>
                <w:rtl w:val="true"/>
              </w:rPr>
              <w:t>سورة البروج</w:t>
            </w:r>
            <w:r>
              <w:rPr>
                <w:rStyle w:val="IndexLink"/>
                <w:rtl w:val="true"/>
              </w:rPr>
              <w:tab/>
            </w:r>
            <w:r>
              <w:rPr>
                <w:rStyle w:val="IndexLink"/>
              </w:rPr>
              <w:t>303</w:t>
            </w:r>
          </w:hyperlink>
        </w:p>
        <w:p>
          <w:pPr>
            <w:pStyle w:val="Contents4"/>
            <w:tabs>
              <w:tab w:val="clear" w:pos="8176"/>
              <w:tab w:val="right" w:pos="9026" w:leader="dot"/>
            </w:tabs>
            <w:rPr/>
          </w:pPr>
          <w:hyperlink w:anchor="__RefHeading___Toc10050061_1280447820">
            <w:r>
              <w:rPr>
                <w:webHidden/>
                <w:rStyle w:val="IndexLink"/>
                <w:rtl w:val="true"/>
              </w:rPr>
              <w:t>سورة الطارق</w:t>
            </w:r>
            <w:r>
              <w:rPr>
                <w:rStyle w:val="IndexLink"/>
                <w:rtl w:val="true"/>
              </w:rPr>
              <w:tab/>
            </w:r>
            <w:r>
              <w:rPr>
                <w:rStyle w:val="IndexLink"/>
              </w:rPr>
              <w:t>305</w:t>
            </w:r>
          </w:hyperlink>
        </w:p>
        <w:p>
          <w:pPr>
            <w:pStyle w:val="Contents4"/>
            <w:tabs>
              <w:tab w:val="clear" w:pos="8176"/>
              <w:tab w:val="right" w:pos="9026" w:leader="dot"/>
            </w:tabs>
            <w:rPr/>
          </w:pPr>
          <w:hyperlink w:anchor="__RefHeading___Toc10050063_1280447820">
            <w:r>
              <w:rPr>
                <w:webHidden/>
                <w:rStyle w:val="IndexLink"/>
                <w:rtl w:val="true"/>
              </w:rPr>
              <w:t>سورة الأعلى</w:t>
            </w:r>
            <w:r>
              <w:rPr>
                <w:rStyle w:val="IndexLink"/>
                <w:rtl w:val="true"/>
              </w:rPr>
              <w:tab/>
            </w:r>
            <w:r>
              <w:rPr>
                <w:rStyle w:val="IndexLink"/>
              </w:rPr>
              <w:t>307</w:t>
            </w:r>
          </w:hyperlink>
        </w:p>
        <w:p>
          <w:pPr>
            <w:pStyle w:val="Contents4"/>
            <w:tabs>
              <w:tab w:val="clear" w:pos="8176"/>
              <w:tab w:val="right" w:pos="9026" w:leader="dot"/>
            </w:tabs>
            <w:rPr/>
          </w:pPr>
          <w:hyperlink w:anchor="__RefHeading___Toc10050065_1280447820">
            <w:r>
              <w:rPr>
                <w:webHidden/>
                <w:rStyle w:val="IndexLink"/>
                <w:rtl w:val="true"/>
              </w:rPr>
              <w:t>سورة الغاشية</w:t>
            </w:r>
            <w:r>
              <w:rPr>
                <w:rStyle w:val="IndexLink"/>
                <w:rtl w:val="true"/>
              </w:rPr>
              <w:tab/>
            </w:r>
            <w:r>
              <w:rPr>
                <w:rStyle w:val="IndexLink"/>
              </w:rPr>
              <w:t>308</w:t>
            </w:r>
          </w:hyperlink>
        </w:p>
        <w:p>
          <w:pPr>
            <w:pStyle w:val="Contents4"/>
            <w:tabs>
              <w:tab w:val="clear" w:pos="8176"/>
              <w:tab w:val="right" w:pos="9026" w:leader="dot"/>
            </w:tabs>
            <w:rPr/>
          </w:pPr>
          <w:hyperlink w:anchor="__RefHeading___Toc10050067_1280447820">
            <w:r>
              <w:rPr>
                <w:webHidden/>
                <w:rStyle w:val="IndexLink"/>
                <w:rtl w:val="true"/>
              </w:rPr>
              <w:t>سورة الفجر</w:t>
            </w:r>
            <w:r>
              <w:rPr>
                <w:rStyle w:val="IndexLink"/>
                <w:rtl w:val="true"/>
              </w:rPr>
              <w:tab/>
            </w:r>
            <w:r>
              <w:rPr>
                <w:rStyle w:val="IndexLink"/>
              </w:rPr>
              <w:t>311</w:t>
            </w:r>
          </w:hyperlink>
        </w:p>
        <w:p>
          <w:pPr>
            <w:pStyle w:val="Contents4"/>
            <w:tabs>
              <w:tab w:val="clear" w:pos="8176"/>
              <w:tab w:val="right" w:pos="9026" w:leader="dot"/>
            </w:tabs>
            <w:rPr/>
          </w:pPr>
          <w:hyperlink w:anchor="__RefHeading___Toc10050069_1280447820">
            <w:r>
              <w:rPr>
                <w:webHidden/>
                <w:rStyle w:val="IndexLink"/>
                <w:rtl w:val="true"/>
              </w:rPr>
              <w:t>سورة البلد</w:t>
            </w:r>
            <w:r>
              <w:rPr>
                <w:rStyle w:val="IndexLink"/>
                <w:rtl w:val="true"/>
              </w:rPr>
              <w:tab/>
            </w:r>
            <w:r>
              <w:rPr>
                <w:rStyle w:val="IndexLink"/>
              </w:rPr>
              <w:t>315</w:t>
            </w:r>
          </w:hyperlink>
        </w:p>
        <w:p>
          <w:pPr>
            <w:pStyle w:val="Contents4"/>
            <w:tabs>
              <w:tab w:val="clear" w:pos="8176"/>
              <w:tab w:val="right" w:pos="9026" w:leader="dot"/>
            </w:tabs>
            <w:rPr/>
          </w:pPr>
          <w:hyperlink w:anchor="__RefHeading___Toc10050071_1280447820">
            <w:r>
              <w:rPr>
                <w:webHidden/>
                <w:rStyle w:val="IndexLink"/>
                <w:rtl w:val="true"/>
              </w:rPr>
              <w:t>سورة الشمس</w:t>
            </w:r>
            <w:r>
              <w:rPr>
                <w:rStyle w:val="IndexLink"/>
                <w:rtl w:val="true"/>
              </w:rPr>
              <w:tab/>
            </w:r>
            <w:r>
              <w:rPr>
                <w:rStyle w:val="IndexLink"/>
              </w:rPr>
              <w:t>317</w:t>
            </w:r>
          </w:hyperlink>
        </w:p>
        <w:p>
          <w:pPr>
            <w:pStyle w:val="Contents4"/>
            <w:tabs>
              <w:tab w:val="clear" w:pos="8176"/>
              <w:tab w:val="right" w:pos="9026" w:leader="dot"/>
            </w:tabs>
            <w:rPr/>
          </w:pPr>
          <w:hyperlink w:anchor="__RefHeading___Toc10050073_1280447820">
            <w:r>
              <w:rPr>
                <w:webHidden/>
                <w:rStyle w:val="IndexLink"/>
                <w:rtl w:val="true"/>
              </w:rPr>
              <w:t>سورة الليل</w:t>
            </w:r>
            <w:r>
              <w:rPr>
                <w:rStyle w:val="IndexLink"/>
                <w:rtl w:val="true"/>
              </w:rPr>
              <w:tab/>
            </w:r>
            <w:r>
              <w:rPr>
                <w:rStyle w:val="IndexLink"/>
              </w:rPr>
              <w:t>319</w:t>
            </w:r>
          </w:hyperlink>
        </w:p>
        <w:p>
          <w:pPr>
            <w:pStyle w:val="Contents4"/>
            <w:tabs>
              <w:tab w:val="clear" w:pos="8176"/>
              <w:tab w:val="right" w:pos="9026" w:leader="dot"/>
            </w:tabs>
            <w:rPr/>
          </w:pPr>
          <w:hyperlink w:anchor="__RefHeading___Toc10050075_1280447820">
            <w:r>
              <w:rPr>
                <w:webHidden/>
                <w:rStyle w:val="IndexLink"/>
                <w:rtl w:val="true"/>
              </w:rPr>
              <w:t>سورة الضحى</w:t>
            </w:r>
            <w:r>
              <w:rPr>
                <w:rStyle w:val="IndexLink"/>
                <w:rtl w:val="true"/>
              </w:rPr>
              <w:tab/>
            </w:r>
            <w:r>
              <w:rPr>
                <w:rStyle w:val="IndexLink"/>
              </w:rPr>
              <w:t>320</w:t>
            </w:r>
          </w:hyperlink>
        </w:p>
        <w:p>
          <w:pPr>
            <w:pStyle w:val="Contents4"/>
            <w:tabs>
              <w:tab w:val="clear" w:pos="8176"/>
              <w:tab w:val="right" w:pos="9026" w:leader="dot"/>
            </w:tabs>
            <w:rPr/>
          </w:pPr>
          <w:hyperlink w:anchor="__RefHeading___Toc10050077_1280447820">
            <w:r>
              <w:rPr>
                <w:webHidden/>
                <w:rStyle w:val="IndexLink"/>
                <w:rtl w:val="true"/>
              </w:rPr>
              <w:t>سورة الانشراح</w:t>
            </w:r>
            <w:r>
              <w:rPr>
                <w:rStyle w:val="IndexLink"/>
                <w:rtl w:val="true"/>
              </w:rPr>
              <w:tab/>
            </w:r>
            <w:r>
              <w:rPr>
                <w:rStyle w:val="IndexLink"/>
              </w:rPr>
              <w:t>320</w:t>
            </w:r>
          </w:hyperlink>
        </w:p>
        <w:p>
          <w:pPr>
            <w:pStyle w:val="Contents4"/>
            <w:tabs>
              <w:tab w:val="clear" w:pos="8176"/>
              <w:tab w:val="right" w:pos="9026" w:leader="dot"/>
            </w:tabs>
            <w:rPr/>
          </w:pPr>
          <w:hyperlink w:anchor="__RefHeading___Toc10050079_1280447820">
            <w:r>
              <w:rPr>
                <w:webHidden/>
                <w:rStyle w:val="IndexLink"/>
                <w:rtl w:val="true"/>
              </w:rPr>
              <w:t>سورة التين</w:t>
            </w:r>
            <w:r>
              <w:rPr>
                <w:rStyle w:val="IndexLink"/>
                <w:rtl w:val="true"/>
              </w:rPr>
              <w:tab/>
            </w:r>
            <w:r>
              <w:rPr>
                <w:rStyle w:val="IndexLink"/>
              </w:rPr>
              <w:t>321</w:t>
            </w:r>
          </w:hyperlink>
        </w:p>
        <w:p>
          <w:pPr>
            <w:pStyle w:val="Contents4"/>
            <w:tabs>
              <w:tab w:val="clear" w:pos="8176"/>
              <w:tab w:val="right" w:pos="9026" w:leader="dot"/>
            </w:tabs>
            <w:rPr/>
          </w:pPr>
          <w:hyperlink w:anchor="__RefHeading___Toc10050081_1280447820">
            <w:r>
              <w:rPr>
                <w:webHidden/>
                <w:rStyle w:val="IndexLink"/>
                <w:rtl w:val="true"/>
              </w:rPr>
              <w:t>سورة العلق</w:t>
            </w:r>
            <w:r>
              <w:rPr>
                <w:rStyle w:val="IndexLink"/>
                <w:rtl w:val="true"/>
              </w:rPr>
              <w:tab/>
            </w:r>
            <w:r>
              <w:rPr>
                <w:rStyle w:val="IndexLink"/>
              </w:rPr>
              <w:t>323</w:t>
            </w:r>
          </w:hyperlink>
        </w:p>
        <w:p>
          <w:pPr>
            <w:pStyle w:val="Contents4"/>
            <w:tabs>
              <w:tab w:val="clear" w:pos="8176"/>
              <w:tab w:val="right" w:pos="9026" w:leader="dot"/>
            </w:tabs>
            <w:rPr/>
          </w:pPr>
          <w:hyperlink w:anchor="__RefHeading___Toc10050083_1280447820">
            <w:r>
              <w:rPr>
                <w:webHidden/>
                <w:rStyle w:val="IndexLink"/>
                <w:rtl w:val="true"/>
              </w:rPr>
              <w:t>سورة القدر</w:t>
            </w:r>
            <w:r>
              <w:rPr>
                <w:rStyle w:val="IndexLink"/>
                <w:rtl w:val="true"/>
              </w:rPr>
              <w:tab/>
            </w:r>
            <w:r>
              <w:rPr>
                <w:rStyle w:val="IndexLink"/>
              </w:rPr>
              <w:t>324</w:t>
            </w:r>
          </w:hyperlink>
        </w:p>
        <w:p>
          <w:pPr>
            <w:pStyle w:val="Contents4"/>
            <w:tabs>
              <w:tab w:val="clear" w:pos="8176"/>
              <w:tab w:val="right" w:pos="9026" w:leader="dot"/>
            </w:tabs>
            <w:rPr/>
          </w:pPr>
          <w:hyperlink w:anchor="__RefHeading___Toc10050085_1280447820">
            <w:r>
              <w:rPr>
                <w:webHidden/>
                <w:rStyle w:val="IndexLink"/>
                <w:rtl w:val="true"/>
              </w:rPr>
              <w:t>سورة البينة</w:t>
            </w:r>
            <w:r>
              <w:rPr>
                <w:rStyle w:val="IndexLink"/>
                <w:rtl w:val="true"/>
              </w:rPr>
              <w:tab/>
            </w:r>
            <w:r>
              <w:rPr>
                <w:rStyle w:val="IndexLink"/>
              </w:rPr>
              <w:t>325</w:t>
            </w:r>
          </w:hyperlink>
        </w:p>
        <w:p>
          <w:pPr>
            <w:pStyle w:val="Contents4"/>
            <w:tabs>
              <w:tab w:val="clear" w:pos="8176"/>
              <w:tab w:val="right" w:pos="9026" w:leader="dot"/>
            </w:tabs>
            <w:rPr/>
          </w:pPr>
          <w:hyperlink w:anchor="__RefHeading___Toc10050087_1280447820">
            <w:r>
              <w:rPr>
                <w:webHidden/>
                <w:rStyle w:val="IndexLink"/>
                <w:rtl w:val="true"/>
              </w:rPr>
              <w:t>سورة الزلزلة</w:t>
            </w:r>
            <w:r>
              <w:rPr>
                <w:rStyle w:val="IndexLink"/>
                <w:rtl w:val="true"/>
              </w:rPr>
              <w:tab/>
            </w:r>
            <w:r>
              <w:rPr>
                <w:rStyle w:val="IndexLink"/>
              </w:rPr>
              <w:t>326</w:t>
            </w:r>
          </w:hyperlink>
        </w:p>
        <w:p>
          <w:pPr>
            <w:pStyle w:val="Contents4"/>
            <w:tabs>
              <w:tab w:val="clear" w:pos="8176"/>
              <w:tab w:val="right" w:pos="9026" w:leader="dot"/>
            </w:tabs>
            <w:rPr/>
          </w:pPr>
          <w:hyperlink w:anchor="__RefHeading___Toc10050089_1280447820">
            <w:r>
              <w:rPr>
                <w:webHidden/>
                <w:rStyle w:val="IndexLink"/>
                <w:rtl w:val="true"/>
              </w:rPr>
              <w:t>سورة العاديات</w:t>
            </w:r>
            <w:r>
              <w:rPr>
                <w:rStyle w:val="IndexLink"/>
                <w:rtl w:val="true"/>
              </w:rPr>
              <w:tab/>
            </w:r>
            <w:r>
              <w:rPr>
                <w:rStyle w:val="IndexLink"/>
              </w:rPr>
              <w:t>327</w:t>
            </w:r>
          </w:hyperlink>
        </w:p>
        <w:p>
          <w:pPr>
            <w:pStyle w:val="Contents4"/>
            <w:tabs>
              <w:tab w:val="clear" w:pos="8176"/>
              <w:tab w:val="right" w:pos="9026" w:leader="dot"/>
            </w:tabs>
            <w:rPr/>
          </w:pPr>
          <w:hyperlink w:anchor="__RefHeading___Toc10050091_1280447820">
            <w:r>
              <w:rPr>
                <w:webHidden/>
                <w:rStyle w:val="IndexLink"/>
                <w:rtl w:val="true"/>
              </w:rPr>
              <w:t>سورة القارعة</w:t>
            </w:r>
            <w:r>
              <w:rPr>
                <w:rStyle w:val="IndexLink"/>
                <w:rtl w:val="true"/>
              </w:rPr>
              <w:tab/>
            </w:r>
            <w:r>
              <w:rPr>
                <w:rStyle w:val="IndexLink"/>
              </w:rPr>
              <w:t>329</w:t>
            </w:r>
          </w:hyperlink>
        </w:p>
        <w:p>
          <w:pPr>
            <w:pStyle w:val="Contents4"/>
            <w:tabs>
              <w:tab w:val="clear" w:pos="8176"/>
              <w:tab w:val="right" w:pos="9026" w:leader="dot"/>
            </w:tabs>
            <w:rPr/>
          </w:pPr>
          <w:hyperlink w:anchor="__RefHeading___Toc10050093_1280447820">
            <w:r>
              <w:rPr>
                <w:webHidden/>
                <w:rStyle w:val="IndexLink"/>
                <w:rtl w:val="true"/>
              </w:rPr>
              <w:t>سورة التكاثر</w:t>
            </w:r>
            <w:r>
              <w:rPr>
                <w:rStyle w:val="IndexLink"/>
                <w:rtl w:val="true"/>
              </w:rPr>
              <w:tab/>
            </w:r>
            <w:r>
              <w:rPr>
                <w:rStyle w:val="IndexLink"/>
              </w:rPr>
              <w:t>330</w:t>
            </w:r>
          </w:hyperlink>
        </w:p>
        <w:p>
          <w:pPr>
            <w:pStyle w:val="Contents4"/>
            <w:tabs>
              <w:tab w:val="clear" w:pos="8176"/>
              <w:tab w:val="right" w:pos="9026" w:leader="dot"/>
            </w:tabs>
            <w:rPr/>
          </w:pPr>
          <w:hyperlink w:anchor="__RefHeading___Toc10050095_1280447820">
            <w:r>
              <w:rPr>
                <w:webHidden/>
                <w:rStyle w:val="IndexLink"/>
                <w:rtl w:val="true"/>
              </w:rPr>
              <w:t>سورة العصر</w:t>
            </w:r>
            <w:r>
              <w:rPr>
                <w:rStyle w:val="IndexLink"/>
                <w:rtl w:val="true"/>
              </w:rPr>
              <w:tab/>
            </w:r>
            <w:r>
              <w:rPr>
                <w:rStyle w:val="IndexLink"/>
              </w:rPr>
              <w:t>331</w:t>
            </w:r>
          </w:hyperlink>
        </w:p>
        <w:p>
          <w:pPr>
            <w:pStyle w:val="Contents4"/>
            <w:tabs>
              <w:tab w:val="clear" w:pos="8176"/>
              <w:tab w:val="right" w:pos="9026" w:leader="dot"/>
            </w:tabs>
            <w:rPr/>
          </w:pPr>
          <w:hyperlink w:anchor="__RefHeading___Toc10050097_1280447820">
            <w:r>
              <w:rPr>
                <w:webHidden/>
                <w:rStyle w:val="IndexLink"/>
                <w:rtl w:val="true"/>
              </w:rPr>
              <w:t>سورة الهُمَزَة</w:t>
            </w:r>
            <w:r>
              <w:rPr>
                <w:rStyle w:val="IndexLink"/>
                <w:rtl w:val="true"/>
              </w:rPr>
              <w:tab/>
            </w:r>
            <w:r>
              <w:rPr>
                <w:rStyle w:val="IndexLink"/>
              </w:rPr>
              <w:t>331</w:t>
            </w:r>
          </w:hyperlink>
        </w:p>
        <w:p>
          <w:pPr>
            <w:pStyle w:val="Contents4"/>
            <w:tabs>
              <w:tab w:val="clear" w:pos="8176"/>
              <w:tab w:val="right" w:pos="9026" w:leader="dot"/>
            </w:tabs>
            <w:rPr/>
          </w:pPr>
          <w:hyperlink w:anchor="__RefHeading___Toc10050099_1280447820">
            <w:r>
              <w:rPr>
                <w:webHidden/>
                <w:rStyle w:val="IndexLink"/>
                <w:rtl w:val="true"/>
              </w:rPr>
              <w:t>سورة الفيل</w:t>
            </w:r>
            <w:r>
              <w:rPr>
                <w:rStyle w:val="IndexLink"/>
                <w:rtl w:val="true"/>
              </w:rPr>
              <w:tab/>
            </w:r>
            <w:r>
              <w:rPr>
                <w:rStyle w:val="IndexLink"/>
              </w:rPr>
              <w:t>332</w:t>
            </w:r>
          </w:hyperlink>
        </w:p>
        <w:p>
          <w:pPr>
            <w:pStyle w:val="Contents4"/>
            <w:tabs>
              <w:tab w:val="clear" w:pos="8176"/>
              <w:tab w:val="right" w:pos="9026" w:leader="dot"/>
            </w:tabs>
            <w:rPr/>
          </w:pPr>
          <w:hyperlink w:anchor="__RefHeading___Toc10050101_1280447820">
            <w:r>
              <w:rPr>
                <w:webHidden/>
                <w:rStyle w:val="IndexLink"/>
                <w:rtl w:val="true"/>
              </w:rPr>
              <w:t>سورة قريش</w:t>
            </w:r>
            <w:r>
              <w:rPr>
                <w:rStyle w:val="IndexLink"/>
                <w:rtl w:val="true"/>
              </w:rPr>
              <w:tab/>
            </w:r>
            <w:r>
              <w:rPr>
                <w:rStyle w:val="IndexLink"/>
              </w:rPr>
              <w:t>333</w:t>
            </w:r>
          </w:hyperlink>
        </w:p>
        <w:p>
          <w:pPr>
            <w:pStyle w:val="Contents4"/>
            <w:tabs>
              <w:tab w:val="clear" w:pos="8176"/>
              <w:tab w:val="right" w:pos="9026" w:leader="dot"/>
            </w:tabs>
            <w:rPr/>
          </w:pPr>
          <w:hyperlink w:anchor="__RefHeading___Toc10050103_1280447820">
            <w:r>
              <w:rPr>
                <w:webHidden/>
                <w:rStyle w:val="IndexLink"/>
                <w:rtl w:val="true"/>
              </w:rPr>
              <w:t>سورة الماعون</w:t>
            </w:r>
            <w:r>
              <w:rPr>
                <w:rStyle w:val="IndexLink"/>
                <w:rtl w:val="true"/>
              </w:rPr>
              <w:tab/>
            </w:r>
            <w:r>
              <w:rPr>
                <w:rStyle w:val="IndexLink"/>
              </w:rPr>
              <w:t>334</w:t>
            </w:r>
          </w:hyperlink>
        </w:p>
        <w:p>
          <w:pPr>
            <w:pStyle w:val="Contents4"/>
            <w:tabs>
              <w:tab w:val="clear" w:pos="8176"/>
              <w:tab w:val="right" w:pos="9026" w:leader="dot"/>
            </w:tabs>
            <w:rPr/>
          </w:pPr>
          <w:hyperlink w:anchor="__RefHeading___Toc10050105_1280447820">
            <w:r>
              <w:rPr>
                <w:webHidden/>
                <w:rStyle w:val="IndexLink"/>
                <w:rtl w:val="true"/>
              </w:rPr>
              <w:t>سورة الكوثر</w:t>
            </w:r>
            <w:r>
              <w:rPr>
                <w:rStyle w:val="IndexLink"/>
                <w:rtl w:val="true"/>
              </w:rPr>
              <w:tab/>
            </w:r>
            <w:r>
              <w:rPr>
                <w:rStyle w:val="IndexLink"/>
              </w:rPr>
              <w:t>335</w:t>
            </w:r>
          </w:hyperlink>
        </w:p>
        <w:p>
          <w:pPr>
            <w:pStyle w:val="Contents4"/>
            <w:tabs>
              <w:tab w:val="clear" w:pos="8176"/>
              <w:tab w:val="right" w:pos="9026" w:leader="dot"/>
            </w:tabs>
            <w:rPr/>
          </w:pPr>
          <w:hyperlink w:anchor="__RefHeading___Toc10050107_1280447820">
            <w:r>
              <w:rPr>
                <w:webHidden/>
                <w:rStyle w:val="IndexLink"/>
                <w:rtl w:val="true"/>
              </w:rPr>
              <w:t>سورة الكافرون</w:t>
            </w:r>
            <w:r>
              <w:rPr>
                <w:rStyle w:val="IndexLink"/>
                <w:rtl w:val="true"/>
              </w:rPr>
              <w:tab/>
            </w:r>
            <w:r>
              <w:rPr>
                <w:rStyle w:val="IndexLink"/>
              </w:rPr>
              <w:t>336</w:t>
            </w:r>
          </w:hyperlink>
        </w:p>
        <w:p>
          <w:pPr>
            <w:pStyle w:val="Contents4"/>
            <w:tabs>
              <w:tab w:val="clear" w:pos="8176"/>
              <w:tab w:val="right" w:pos="9026" w:leader="dot"/>
            </w:tabs>
            <w:rPr/>
          </w:pPr>
          <w:hyperlink w:anchor="__RefHeading___Toc10050109_1280447820">
            <w:r>
              <w:rPr>
                <w:webHidden/>
                <w:rStyle w:val="IndexLink"/>
                <w:rtl w:val="true"/>
              </w:rPr>
              <w:t>سورة النصر</w:t>
            </w:r>
            <w:r>
              <w:rPr>
                <w:rStyle w:val="IndexLink"/>
                <w:rtl w:val="true"/>
              </w:rPr>
              <w:tab/>
            </w:r>
            <w:r>
              <w:rPr>
                <w:rStyle w:val="IndexLink"/>
              </w:rPr>
              <w:t>337</w:t>
            </w:r>
          </w:hyperlink>
        </w:p>
        <w:p>
          <w:pPr>
            <w:pStyle w:val="Contents4"/>
            <w:tabs>
              <w:tab w:val="clear" w:pos="8176"/>
              <w:tab w:val="right" w:pos="9026" w:leader="dot"/>
            </w:tabs>
            <w:rPr/>
          </w:pPr>
          <w:hyperlink w:anchor="__RefHeading___Toc10050111_1280447820">
            <w:r>
              <w:rPr>
                <w:webHidden/>
                <w:rStyle w:val="IndexLink"/>
                <w:rtl w:val="true"/>
              </w:rPr>
              <w:t>سورة المسدّ</w:t>
            </w:r>
            <w:r>
              <w:rPr>
                <w:rStyle w:val="IndexLink"/>
                <w:rtl w:val="true"/>
              </w:rPr>
              <w:tab/>
            </w:r>
            <w:r>
              <w:rPr>
                <w:rStyle w:val="IndexLink"/>
              </w:rPr>
              <w:t>337</w:t>
            </w:r>
          </w:hyperlink>
        </w:p>
        <w:p>
          <w:pPr>
            <w:pStyle w:val="Contents4"/>
            <w:tabs>
              <w:tab w:val="clear" w:pos="8176"/>
              <w:tab w:val="right" w:pos="9026" w:leader="dot"/>
            </w:tabs>
            <w:rPr/>
          </w:pPr>
          <w:hyperlink w:anchor="__RefHeading___Toc10050113_1280447820">
            <w:r>
              <w:rPr>
                <w:webHidden/>
                <w:rStyle w:val="IndexLink"/>
                <w:rtl w:val="true"/>
              </w:rPr>
              <w:t>سورة الإخلاص</w:t>
            </w:r>
            <w:r>
              <w:rPr>
                <w:rStyle w:val="IndexLink"/>
                <w:rtl w:val="true"/>
              </w:rPr>
              <w:tab/>
            </w:r>
            <w:r>
              <w:rPr>
                <w:rStyle w:val="IndexLink"/>
              </w:rPr>
              <w:t>339</w:t>
            </w:r>
          </w:hyperlink>
        </w:p>
        <w:p>
          <w:pPr>
            <w:pStyle w:val="Contents4"/>
            <w:tabs>
              <w:tab w:val="clear" w:pos="8176"/>
              <w:tab w:val="right" w:pos="9026" w:leader="dot"/>
            </w:tabs>
            <w:rPr/>
          </w:pPr>
          <w:hyperlink w:anchor="__RefHeading___Toc10050115_1280447820">
            <w:r>
              <w:rPr>
                <w:webHidden/>
                <w:rStyle w:val="IndexLink"/>
                <w:rtl w:val="true"/>
              </w:rPr>
              <w:t>سورة الفلق</w:t>
            </w:r>
            <w:r>
              <w:rPr>
                <w:rStyle w:val="IndexLink"/>
                <w:rtl w:val="true"/>
              </w:rPr>
              <w:tab/>
            </w:r>
            <w:r>
              <w:rPr>
                <w:rStyle w:val="IndexLink"/>
              </w:rPr>
              <w:t>340</w:t>
            </w:r>
          </w:hyperlink>
        </w:p>
        <w:p>
          <w:pPr>
            <w:pStyle w:val="Contents4"/>
            <w:tabs>
              <w:tab w:val="clear" w:pos="8176"/>
              <w:tab w:val="right" w:pos="9026" w:leader="dot"/>
            </w:tabs>
            <w:rPr/>
          </w:pPr>
          <w:hyperlink w:anchor="__RefHeading___Toc10050117_1280447820">
            <w:r>
              <w:rPr>
                <w:webHidden/>
                <w:rStyle w:val="IndexLink"/>
                <w:rtl w:val="true"/>
              </w:rPr>
              <w:t>سورة الناس</w:t>
            </w:r>
            <w:r>
              <w:rPr>
                <w:rStyle w:val="IndexLink"/>
                <w:rtl w:val="true"/>
              </w:rPr>
              <w:tab/>
            </w:r>
            <w:r>
              <w:rPr>
                <w:rStyle w:val="IndexLink"/>
              </w:rPr>
              <w:t>340</w:t>
            </w:r>
          </w:hyperlink>
        </w:p>
        <w:p>
          <w:pPr>
            <w:pStyle w:val="Contents4"/>
            <w:tabs>
              <w:tab w:val="clear" w:pos="8176"/>
              <w:tab w:val="right" w:pos="9026" w:leader="dot"/>
            </w:tabs>
            <w:rPr/>
          </w:pPr>
          <w:hyperlink w:anchor="__RefHeading___Toc10050119_1280447820">
            <w:r>
              <w:rPr>
                <w:webHidden/>
                <w:rStyle w:val="IndexLink"/>
                <w:rtl w:val="true"/>
              </w:rPr>
              <w:t>قطوف دانية من المعارف القرآنية مروية عن ابن عباس رضي اللّه عنه</w:t>
            </w:r>
            <w:r>
              <w:rPr>
                <w:rStyle w:val="IndexLink"/>
                <w:rtl w:val="true"/>
              </w:rPr>
              <w:tab/>
            </w:r>
            <w:r>
              <w:rPr>
                <w:rStyle w:val="IndexLink"/>
              </w:rPr>
              <w:t>342</w:t>
            </w:r>
          </w:hyperlink>
        </w:p>
        <w:p>
          <w:pPr>
            <w:pStyle w:val="Contents5"/>
            <w:tabs>
              <w:tab w:val="clear" w:pos="7892"/>
              <w:tab w:val="right" w:pos="9026" w:leader="dot"/>
            </w:tabs>
            <w:rPr/>
          </w:pPr>
          <w:hyperlink w:anchor="__RefHeading___Toc10050121_1280447820">
            <w:r>
              <w:rPr>
                <w:webHidden/>
                <w:rStyle w:val="IndexLink"/>
                <w:rtl w:val="true"/>
              </w:rPr>
              <w:t xml:space="preserve">وهي ثلاثة أنماط </w:t>
            </w:r>
            <w:r>
              <w:rPr>
                <w:rStyle w:val="IndexLink"/>
                <w:rtl w:val="true"/>
              </w:rPr>
              <w:t>:</w:t>
              <w:tab/>
            </w:r>
            <w:r>
              <w:rPr>
                <w:rStyle w:val="IndexLink"/>
              </w:rPr>
              <w:t>342</w:t>
            </w:r>
          </w:hyperlink>
        </w:p>
        <w:p>
          <w:pPr>
            <w:pStyle w:val="Contents6"/>
            <w:tabs>
              <w:tab w:val="clear" w:pos="7609"/>
              <w:tab w:val="right" w:pos="9026" w:leader="dot"/>
            </w:tabs>
            <w:rPr/>
          </w:pPr>
          <w:hyperlink w:anchor="__RefHeading___Toc10050123_1280447820">
            <w:r>
              <w:rPr>
                <w:webHidden/>
                <w:rStyle w:val="IndexLink"/>
                <w:rtl w:val="true"/>
              </w:rPr>
              <w:t xml:space="preserve">النمط الأوّل </w:t>
            </w:r>
            <w:r>
              <w:rPr>
                <w:rStyle w:val="IndexLink"/>
                <w:rtl w:val="true"/>
              </w:rPr>
              <w:t xml:space="preserve">: </w:t>
            </w:r>
            <w:r>
              <w:rPr>
                <w:rStyle w:val="IndexLink"/>
                <w:rtl w:val="true"/>
              </w:rPr>
              <w:t>ما يتعلق بأخبار الماضين</w:t>
            </w:r>
            <w:r>
              <w:rPr>
                <w:rStyle w:val="IndexLink"/>
                <w:rtl w:val="true"/>
              </w:rPr>
              <w:tab/>
            </w:r>
            <w:r>
              <w:rPr>
                <w:rStyle w:val="IndexLink"/>
              </w:rPr>
              <w:t>342</w:t>
            </w:r>
          </w:hyperlink>
        </w:p>
        <w:p>
          <w:pPr>
            <w:pStyle w:val="Contents6"/>
            <w:tabs>
              <w:tab w:val="clear" w:pos="7609"/>
              <w:tab w:val="right" w:pos="9026" w:leader="dot"/>
            </w:tabs>
            <w:rPr/>
          </w:pPr>
          <w:hyperlink w:anchor="__RefHeading___Toc10050125_1280447820">
            <w:r>
              <w:rPr>
                <w:webHidden/>
                <w:rStyle w:val="IndexLink"/>
                <w:rtl w:val="true"/>
              </w:rPr>
              <w:t xml:space="preserve">النمط الثاني </w:t>
            </w:r>
            <w:r>
              <w:rPr>
                <w:rStyle w:val="IndexLink"/>
                <w:rtl w:val="true"/>
              </w:rPr>
              <w:t xml:space="preserve">: </w:t>
            </w:r>
            <w:r>
              <w:rPr>
                <w:rStyle w:val="IndexLink"/>
                <w:rtl w:val="true"/>
              </w:rPr>
              <w:t>ما يتعلق بسيرة سيد المرسلين صلى اللّه عليه وآله وسلم وأيام الصحابة</w:t>
            </w:r>
            <w:r>
              <w:rPr>
                <w:rStyle w:val="IndexLink"/>
                <w:rtl w:val="true"/>
              </w:rPr>
              <w:tab/>
            </w:r>
            <w:r>
              <w:rPr>
                <w:rStyle w:val="IndexLink"/>
              </w:rPr>
              <w:t>357</w:t>
            </w:r>
          </w:hyperlink>
        </w:p>
        <w:p>
          <w:pPr>
            <w:pStyle w:val="Contents6"/>
            <w:tabs>
              <w:tab w:val="clear" w:pos="7609"/>
              <w:tab w:val="right" w:pos="9026" w:leader="dot"/>
            </w:tabs>
            <w:rPr/>
          </w:pPr>
          <w:hyperlink w:anchor="__RefHeading___Toc10050127_1280447820">
            <w:r>
              <w:rPr>
                <w:webHidden/>
                <w:rStyle w:val="IndexLink"/>
                <w:rtl w:val="true"/>
              </w:rPr>
              <w:t xml:space="preserve">النمط الثالث </w:t>
            </w:r>
            <w:r>
              <w:rPr>
                <w:rStyle w:val="IndexLink"/>
                <w:rtl w:val="true"/>
              </w:rPr>
              <w:t xml:space="preserve">: </w:t>
            </w:r>
            <w:r>
              <w:rPr>
                <w:rStyle w:val="IndexLink"/>
                <w:rtl w:val="true"/>
              </w:rPr>
              <w:t>ما يتعلق بالآداب الإسلامية العامة</w:t>
            </w:r>
            <w:r>
              <w:rPr>
                <w:rStyle w:val="IndexLink"/>
                <w:rtl w:val="true"/>
              </w:rPr>
              <w:tab/>
            </w:r>
            <w:r>
              <w:rPr>
                <w:rStyle w:val="IndexLink"/>
              </w:rPr>
              <w:t>381</w:t>
            </w:r>
          </w:hyperlink>
        </w:p>
        <w:p>
          <w:pPr>
            <w:pStyle w:val="Contents6"/>
            <w:tabs>
              <w:tab w:val="clear" w:pos="7609"/>
              <w:tab w:val="right" w:pos="9026" w:leader="dot"/>
            </w:tabs>
            <w:rPr/>
          </w:pPr>
          <w:hyperlink w:anchor="__RefHeading___Toc10050129_1280447820">
            <w:r>
              <w:rPr>
                <w:webHidden/>
                <w:rStyle w:val="IndexLink"/>
                <w:rtl w:val="true"/>
              </w:rPr>
              <w:t>اشارة</w:t>
            </w:r>
            <w:r>
              <w:rPr>
                <w:rStyle w:val="IndexLink"/>
                <w:rtl w:val="true"/>
              </w:rPr>
              <w:tab/>
            </w:r>
            <w:r>
              <w:rPr>
                <w:rStyle w:val="IndexLink"/>
              </w:rPr>
              <w:t>381</w:t>
            </w:r>
          </w:hyperlink>
        </w:p>
        <w:p>
          <w:pPr>
            <w:pStyle w:val="Contents6"/>
            <w:tabs>
              <w:tab w:val="clear" w:pos="7609"/>
              <w:tab w:val="right" w:pos="9026" w:leader="dot"/>
            </w:tabs>
            <w:rPr/>
          </w:pPr>
          <w:hyperlink w:anchor="__RefHeading___Toc10050131_1280447820">
            <w:r>
              <w:rPr>
                <w:webHidden/>
                <w:rStyle w:val="IndexLink"/>
                <w:rtl w:val="true"/>
              </w:rPr>
              <w:t xml:space="preserve">فإلى بعض ما جاء عنه في ذلك </w:t>
            </w:r>
            <w:r>
              <w:rPr>
                <w:rStyle w:val="IndexLink"/>
                <w:rtl w:val="true"/>
              </w:rPr>
              <w:t>:</w:t>
              <w:tab/>
            </w:r>
            <w:r>
              <w:rPr>
                <w:rStyle w:val="IndexLink"/>
              </w:rPr>
              <w:t>381</w:t>
            </w:r>
          </w:hyperlink>
        </w:p>
        <w:p>
          <w:pPr>
            <w:pStyle w:val="Contents4"/>
            <w:tabs>
              <w:tab w:val="clear" w:pos="8176"/>
              <w:tab w:val="right" w:pos="9026" w:leader="dot"/>
            </w:tabs>
            <w:rPr/>
          </w:pPr>
          <w:hyperlink w:anchor="__RefHeading___Toc10050133_1280447820">
            <w:r>
              <w:rPr>
                <w:webHidden/>
                <w:rStyle w:val="IndexLink"/>
                <w:rtl w:val="true"/>
              </w:rPr>
              <w:t>مسائل قرآنية عن ابن عباس</w:t>
            </w:r>
            <w:r>
              <w:rPr>
                <w:rStyle w:val="IndexLink"/>
                <w:rtl w:val="true"/>
              </w:rPr>
              <w:tab/>
            </w:r>
            <w:r>
              <w:rPr>
                <w:rStyle w:val="IndexLink"/>
              </w:rPr>
              <w:t>386</w:t>
            </w:r>
          </w:hyperlink>
        </w:p>
        <w:p>
          <w:pPr>
            <w:pStyle w:val="Contents5"/>
            <w:tabs>
              <w:tab w:val="clear" w:pos="7892"/>
              <w:tab w:val="right" w:pos="9026" w:leader="dot"/>
            </w:tabs>
            <w:rPr/>
          </w:pPr>
          <w:hyperlink w:anchor="__RefHeading___Toc10050135_1280447820">
            <w:r>
              <w:rPr>
                <w:webHidden/>
                <w:rStyle w:val="IndexLink"/>
                <w:rtl w:val="true"/>
              </w:rPr>
              <w:t>اشارة</w:t>
            </w:r>
            <w:r>
              <w:rPr>
                <w:rStyle w:val="IndexLink"/>
                <w:rtl w:val="true"/>
              </w:rPr>
              <w:tab/>
            </w:r>
            <w:r>
              <w:rPr>
                <w:rStyle w:val="IndexLink"/>
              </w:rPr>
              <w:t>386</w:t>
            </w:r>
          </w:hyperlink>
        </w:p>
        <w:p>
          <w:pPr>
            <w:pStyle w:val="Contents5"/>
            <w:tabs>
              <w:tab w:val="clear" w:pos="7892"/>
              <w:tab w:val="right" w:pos="9026" w:leader="dot"/>
            </w:tabs>
            <w:rPr/>
          </w:pPr>
          <w:hyperlink w:anchor="__RefHeading___Toc10050137_1280447820">
            <w:r>
              <w:rPr>
                <w:webHidden/>
                <w:rStyle w:val="IndexLink"/>
                <w:rtl w:val="true"/>
              </w:rPr>
              <w:t xml:space="preserve">المسألة الأولى </w:t>
            </w:r>
            <w:r>
              <w:rPr>
                <w:rStyle w:val="IndexLink"/>
                <w:rtl w:val="true"/>
              </w:rPr>
              <w:t xml:space="preserve">: </w:t>
            </w:r>
            <w:r>
              <w:rPr>
                <w:rStyle w:val="IndexLink"/>
                <w:rtl w:val="true"/>
              </w:rPr>
              <w:t>ماذا عن مصحف ابن عباس؟</w:t>
            </w:r>
            <w:r>
              <w:rPr>
                <w:rStyle w:val="IndexLink"/>
                <w:rtl w:val="true"/>
              </w:rPr>
              <w:tab/>
            </w:r>
            <w:r>
              <w:rPr>
                <w:rStyle w:val="IndexLink"/>
              </w:rPr>
              <w:t>386</w:t>
            </w:r>
          </w:hyperlink>
        </w:p>
        <w:p>
          <w:pPr>
            <w:pStyle w:val="Contents6"/>
            <w:tabs>
              <w:tab w:val="clear" w:pos="7609"/>
              <w:tab w:val="right" w:pos="9026" w:leader="dot"/>
            </w:tabs>
            <w:rPr/>
          </w:pPr>
          <w:hyperlink w:anchor="__RefHeading___Toc10050139_1280447820">
            <w:r>
              <w:rPr>
                <w:webHidden/>
                <w:rStyle w:val="IndexLink"/>
                <w:rtl w:val="true"/>
              </w:rPr>
              <w:t>اشارة</w:t>
            </w:r>
            <w:r>
              <w:rPr>
                <w:rStyle w:val="IndexLink"/>
                <w:rtl w:val="true"/>
              </w:rPr>
              <w:tab/>
            </w:r>
            <w:r>
              <w:rPr>
                <w:rStyle w:val="IndexLink"/>
              </w:rPr>
              <w:t>386</w:t>
            </w:r>
          </w:hyperlink>
        </w:p>
        <w:p>
          <w:pPr>
            <w:pStyle w:val="Contents6"/>
            <w:tabs>
              <w:tab w:val="clear" w:pos="7609"/>
              <w:tab w:val="right" w:pos="9026" w:leader="dot"/>
            </w:tabs>
            <w:rPr/>
          </w:pPr>
          <w:hyperlink w:anchor="__RefHeading___Toc10050141_1280447820">
            <w:r>
              <w:rPr>
                <w:webHidden/>
                <w:rStyle w:val="IndexLink"/>
                <w:rtl w:val="true"/>
              </w:rPr>
              <w:t>لفت نظر</w:t>
            </w:r>
            <w:r>
              <w:rPr>
                <w:rStyle w:val="IndexLink"/>
                <w:rtl w:val="true"/>
              </w:rPr>
              <w:tab/>
            </w:r>
            <w:r>
              <w:rPr>
                <w:rStyle w:val="IndexLink"/>
              </w:rPr>
              <w:t>395</w:t>
            </w:r>
          </w:hyperlink>
        </w:p>
        <w:p>
          <w:pPr>
            <w:pStyle w:val="Contents5"/>
            <w:tabs>
              <w:tab w:val="clear" w:pos="7892"/>
              <w:tab w:val="right" w:pos="9026" w:leader="dot"/>
            </w:tabs>
            <w:rPr/>
          </w:pPr>
          <w:hyperlink w:anchor="__RefHeading___Toc10050143_1280447820">
            <w:r>
              <w:rPr>
                <w:webHidden/>
                <w:rStyle w:val="IndexLink"/>
                <w:rtl w:val="true"/>
              </w:rPr>
              <w:t xml:space="preserve">المسألة الثانية </w:t>
            </w:r>
            <w:r>
              <w:rPr>
                <w:rStyle w:val="IndexLink"/>
                <w:rtl w:val="true"/>
              </w:rPr>
              <w:t xml:space="preserve">: </w:t>
            </w:r>
            <w:r>
              <w:rPr>
                <w:rStyle w:val="IndexLink"/>
                <w:rtl w:val="true"/>
              </w:rPr>
              <w:t>ماذا عن ابن عباس في القراءة على سبعة أحرف؟</w:t>
            </w:r>
            <w:r>
              <w:rPr>
                <w:rStyle w:val="IndexLink"/>
                <w:rtl w:val="true"/>
              </w:rPr>
              <w:tab/>
            </w:r>
            <w:r>
              <w:rPr>
                <w:rStyle w:val="IndexLink"/>
              </w:rPr>
              <w:t>396</w:t>
            </w:r>
          </w:hyperlink>
        </w:p>
        <w:p>
          <w:pPr>
            <w:pStyle w:val="Contents6"/>
            <w:tabs>
              <w:tab w:val="clear" w:pos="7609"/>
              <w:tab w:val="right" w:pos="9026" w:leader="dot"/>
            </w:tabs>
            <w:rPr/>
          </w:pPr>
          <w:hyperlink w:anchor="__RefHeading___Toc10050145_1280447820">
            <w:r>
              <w:rPr>
                <w:webHidden/>
                <w:rStyle w:val="IndexLink"/>
                <w:rtl w:val="true"/>
              </w:rPr>
              <w:t>اشارة</w:t>
            </w:r>
            <w:r>
              <w:rPr>
                <w:rStyle w:val="IndexLink"/>
                <w:rtl w:val="true"/>
              </w:rPr>
              <w:tab/>
            </w:r>
            <w:r>
              <w:rPr>
                <w:rStyle w:val="IndexLink"/>
              </w:rPr>
              <w:t>396</w:t>
            </w:r>
          </w:hyperlink>
        </w:p>
        <w:p>
          <w:pPr>
            <w:pStyle w:val="Contents6"/>
            <w:tabs>
              <w:tab w:val="clear" w:pos="7609"/>
              <w:tab w:val="right" w:pos="9026" w:leader="dot"/>
            </w:tabs>
            <w:rPr/>
          </w:pPr>
          <w:hyperlink w:anchor="__RefHeading___Toc10050147_1280447820">
            <w:r>
              <w:rPr>
                <w:webHidden/>
                <w:rStyle w:val="IndexLink"/>
                <w:rtl w:val="true"/>
              </w:rPr>
              <w:t>مصحف عبد اللّه بن عباس رضي اللّه عنه برواية ابن أبي داوود</w:t>
            </w:r>
            <w:r>
              <w:rPr>
                <w:rStyle w:val="IndexLink"/>
                <w:rtl w:val="true"/>
              </w:rPr>
              <w:tab/>
            </w:r>
            <w:r>
              <w:rPr>
                <w:rStyle w:val="IndexLink"/>
              </w:rPr>
              <w:t>402</w:t>
            </w:r>
          </w:hyperlink>
        </w:p>
        <w:p>
          <w:pPr>
            <w:pStyle w:val="Contents6"/>
            <w:tabs>
              <w:tab w:val="clear" w:pos="7609"/>
              <w:tab w:val="right" w:pos="9026" w:leader="dot"/>
            </w:tabs>
            <w:rPr/>
          </w:pPr>
          <w:hyperlink w:anchor="__RefHeading___Toc10050149_1280447820">
            <w:r>
              <w:rPr>
                <w:webHidden/>
                <w:rStyle w:val="IndexLink"/>
                <w:rtl w:val="true"/>
              </w:rPr>
              <w:t xml:space="preserve">والآن إلى إلمامة عابرة بحال ابن أبي داود مؤلف الكتاب </w:t>
            </w:r>
            <w:r>
              <w:rPr>
                <w:rStyle w:val="IndexLink"/>
                <w:rtl w:val="true"/>
              </w:rPr>
              <w:t>:</w:t>
              <w:tab/>
            </w:r>
            <w:r>
              <w:rPr>
                <w:rStyle w:val="IndexLink"/>
              </w:rPr>
              <w:t>410</w:t>
            </w:r>
          </w:hyperlink>
        </w:p>
        <w:p>
          <w:pPr>
            <w:pStyle w:val="Contents5"/>
            <w:tabs>
              <w:tab w:val="clear" w:pos="7892"/>
              <w:tab w:val="right" w:pos="9026" w:leader="dot"/>
            </w:tabs>
            <w:rPr/>
          </w:pPr>
          <w:hyperlink w:anchor="__RefHeading___Toc10050151_1280447820">
            <w:r>
              <w:rPr>
                <w:webHidden/>
                <w:rStyle w:val="IndexLink"/>
                <w:rtl w:val="true"/>
              </w:rPr>
              <w:t xml:space="preserve">المسألة الثالثة </w:t>
            </w:r>
            <w:r>
              <w:rPr>
                <w:rStyle w:val="IndexLink"/>
                <w:rtl w:val="true"/>
              </w:rPr>
              <w:t xml:space="preserve">: </w:t>
            </w:r>
            <w:r>
              <w:rPr>
                <w:rStyle w:val="IndexLink"/>
                <w:rtl w:val="true"/>
              </w:rPr>
              <w:t>هل في مصحف ابن عباس مواضع سجدة التلاوة؟</w:t>
            </w:r>
            <w:r>
              <w:rPr>
                <w:rStyle w:val="IndexLink"/>
                <w:rtl w:val="true"/>
              </w:rPr>
              <w:tab/>
            </w:r>
            <w:r>
              <w:rPr>
                <w:rStyle w:val="IndexLink"/>
              </w:rPr>
              <w:t>413</w:t>
            </w:r>
          </w:hyperlink>
        </w:p>
        <w:p>
          <w:pPr>
            <w:pStyle w:val="Contents5"/>
            <w:tabs>
              <w:tab w:val="clear" w:pos="7892"/>
              <w:tab w:val="right" w:pos="9026" w:leader="dot"/>
            </w:tabs>
            <w:rPr/>
          </w:pPr>
          <w:hyperlink w:anchor="__RefHeading___Toc10050153_1280447820">
            <w:r>
              <w:rPr>
                <w:webHidden/>
                <w:rStyle w:val="IndexLink"/>
                <w:rtl w:val="true"/>
              </w:rPr>
              <w:t xml:space="preserve">المسألة الرابعة </w:t>
            </w:r>
            <w:r>
              <w:rPr>
                <w:rStyle w:val="IndexLink"/>
                <w:rtl w:val="true"/>
              </w:rPr>
              <w:t xml:space="preserve">: </w:t>
            </w:r>
            <w:r>
              <w:rPr>
                <w:rStyle w:val="IndexLink"/>
                <w:rtl w:val="true"/>
              </w:rPr>
              <w:t>هل كانت البسملة مثبتة في مصحفه في أوائل السور على نحو الجزئية أم لا؟</w:t>
            </w:r>
            <w:r>
              <w:rPr>
                <w:rStyle w:val="IndexLink"/>
                <w:rtl w:val="true"/>
              </w:rPr>
              <w:tab/>
            </w:r>
            <w:r>
              <w:rPr>
                <w:rStyle w:val="IndexLink"/>
              </w:rPr>
              <w:t>417</w:t>
            </w:r>
          </w:hyperlink>
        </w:p>
        <w:p>
          <w:pPr>
            <w:pStyle w:val="Contents4"/>
            <w:tabs>
              <w:tab w:val="clear" w:pos="8176"/>
              <w:tab w:val="right" w:pos="9026" w:leader="dot"/>
            </w:tabs>
            <w:rPr/>
          </w:pPr>
          <w:hyperlink w:anchor="__RefHeading___Toc10050155_1280447820">
            <w:r>
              <w:rPr>
                <w:webHidden/>
                <w:rStyle w:val="IndexLink"/>
                <w:rtl w:val="true"/>
              </w:rPr>
              <w:t>نماذج تفسيرية في الآيات الكونية</w:t>
            </w:r>
            <w:r>
              <w:rPr>
                <w:rStyle w:val="IndexLink"/>
                <w:rtl w:val="true"/>
              </w:rPr>
              <w:tab/>
            </w:r>
            <w:r>
              <w:rPr>
                <w:rStyle w:val="IndexLink"/>
              </w:rPr>
              <w:t>422</w:t>
            </w:r>
          </w:hyperlink>
        </w:p>
        <w:p>
          <w:pPr>
            <w:pStyle w:val="Contents5"/>
            <w:tabs>
              <w:tab w:val="clear" w:pos="7892"/>
              <w:tab w:val="right" w:pos="9026" w:leader="dot"/>
            </w:tabs>
            <w:rPr/>
          </w:pPr>
          <w:hyperlink w:anchor="__RefHeading___Toc10050157_1280447820">
            <w:r>
              <w:rPr>
                <w:webHidden/>
                <w:rStyle w:val="IndexLink"/>
                <w:rtl w:val="true"/>
              </w:rPr>
              <w:t>اشارة</w:t>
            </w:r>
            <w:r>
              <w:rPr>
                <w:rStyle w:val="IndexLink"/>
                <w:rtl w:val="true"/>
              </w:rPr>
              <w:tab/>
            </w:r>
            <w:r>
              <w:rPr>
                <w:rStyle w:val="IndexLink"/>
              </w:rPr>
              <w:t>422</w:t>
            </w:r>
          </w:hyperlink>
        </w:p>
        <w:p>
          <w:pPr>
            <w:pStyle w:val="Contents5"/>
            <w:tabs>
              <w:tab w:val="clear" w:pos="7892"/>
              <w:tab w:val="right" w:pos="9026" w:leader="dot"/>
            </w:tabs>
            <w:rPr/>
          </w:pPr>
          <w:hyperlink w:anchor="__RefHeading___Toc10050159_1280447820">
            <w:r>
              <w:rPr>
                <w:webHidden/>
                <w:rStyle w:val="IndexLink"/>
                <w:rtl w:val="true"/>
              </w:rPr>
              <w:t xml:space="preserve">وإلى بعض تلكم الروايات </w:t>
            </w:r>
            <w:r>
              <w:rPr>
                <w:rStyle w:val="IndexLink"/>
                <w:rtl w:val="true"/>
              </w:rPr>
              <w:t>:</w:t>
              <w:tab/>
            </w:r>
            <w:r>
              <w:rPr>
                <w:rStyle w:val="IndexLink"/>
              </w:rPr>
              <w:t>422</w:t>
            </w:r>
          </w:hyperlink>
        </w:p>
        <w:p>
          <w:pPr>
            <w:pStyle w:val="Contents3"/>
            <w:tabs>
              <w:tab w:val="clear" w:pos="8459"/>
              <w:tab w:val="right" w:pos="9026" w:leader="dot"/>
            </w:tabs>
            <w:rPr/>
          </w:pPr>
          <w:hyperlink w:anchor="__RefHeading___Toc10050161_1280447820">
            <w:r>
              <w:rPr>
                <w:webHidden/>
                <w:rStyle w:val="IndexLink"/>
                <w:rtl w:val="true"/>
              </w:rPr>
              <w:t>المبحث الخامس</w:t>
            </w:r>
            <w:r>
              <w:rPr>
                <w:rStyle w:val="IndexLink"/>
                <w:rtl w:val="true"/>
              </w:rPr>
              <w:t xml:space="preserve">: </w:t>
            </w:r>
            <w:r>
              <w:rPr>
                <w:rStyle w:val="IndexLink"/>
                <w:rtl w:val="true"/>
              </w:rPr>
              <w:t>معرفته بوجوه الجمع بين الآيات المتشابهة الموهمة للتناقض</w:t>
            </w:r>
            <w:r>
              <w:rPr>
                <w:rStyle w:val="IndexLink"/>
                <w:rtl w:val="true"/>
              </w:rPr>
              <w:tab/>
            </w:r>
            <w:r>
              <w:rPr>
                <w:rStyle w:val="IndexLink"/>
              </w:rPr>
              <w:t>428</w:t>
            </w:r>
          </w:hyperlink>
        </w:p>
        <w:p>
          <w:pPr>
            <w:pStyle w:val="Contents4"/>
            <w:tabs>
              <w:tab w:val="clear" w:pos="8176"/>
              <w:tab w:val="right" w:pos="9026" w:leader="dot"/>
            </w:tabs>
            <w:rPr/>
          </w:pPr>
          <w:hyperlink w:anchor="__RefHeading___Toc10050163_1280447820">
            <w:r>
              <w:rPr>
                <w:webHidden/>
                <w:rStyle w:val="IndexLink"/>
                <w:rtl w:val="true"/>
              </w:rPr>
              <w:t>اشارة</w:t>
            </w:r>
            <w:r>
              <w:rPr>
                <w:rStyle w:val="IndexLink"/>
                <w:rtl w:val="true"/>
              </w:rPr>
              <w:tab/>
            </w:r>
            <w:r>
              <w:rPr>
                <w:rStyle w:val="IndexLink"/>
              </w:rPr>
              <w:t>428</w:t>
            </w:r>
          </w:hyperlink>
        </w:p>
        <w:p>
          <w:pPr>
            <w:pStyle w:val="Contents4"/>
            <w:tabs>
              <w:tab w:val="clear" w:pos="8176"/>
              <w:tab w:val="right" w:pos="9026" w:leader="dot"/>
            </w:tabs>
            <w:rPr/>
          </w:pPr>
          <w:hyperlink w:anchor="__RefHeading___Toc10050165_1280447820">
            <w:r>
              <w:rPr>
                <w:webHidden/>
                <w:rStyle w:val="IndexLink"/>
                <w:rtl w:val="true"/>
              </w:rPr>
              <w:t>في كشف ما أستبهم علمه من التشابه في القرآن</w:t>
            </w:r>
            <w:r>
              <w:rPr>
                <w:rStyle w:val="IndexLink"/>
                <w:rtl w:val="true"/>
              </w:rPr>
              <w:tab/>
            </w:r>
            <w:r>
              <w:rPr>
                <w:rStyle w:val="IndexLink"/>
              </w:rPr>
              <w:t>430</w:t>
            </w:r>
          </w:hyperlink>
        </w:p>
        <w:p>
          <w:pPr>
            <w:pStyle w:val="Contents4"/>
            <w:tabs>
              <w:tab w:val="clear" w:pos="8176"/>
              <w:tab w:val="right" w:pos="9026" w:leader="dot"/>
            </w:tabs>
            <w:rPr/>
          </w:pPr>
          <w:hyperlink w:anchor="__RefHeading___Toc10050167_1280447820">
            <w:r>
              <w:rPr>
                <w:webHidden/>
                <w:rStyle w:val="IndexLink"/>
                <w:rtl w:val="true"/>
              </w:rPr>
              <w:t xml:space="preserve">ومن النماذج التي فيها كشف ما أستبهم علمه من المتشابه في القرآن </w:t>
            </w:r>
            <w:r>
              <w:rPr>
                <w:rStyle w:val="IndexLink"/>
                <w:rtl w:val="true"/>
              </w:rPr>
              <w:t>:</w:t>
              <w:tab/>
            </w:r>
            <w:r>
              <w:rPr>
                <w:rStyle w:val="IndexLink"/>
              </w:rPr>
              <w:t>446</w:t>
            </w:r>
          </w:hyperlink>
        </w:p>
        <w:p>
          <w:pPr>
            <w:pStyle w:val="Contents4"/>
            <w:tabs>
              <w:tab w:val="clear" w:pos="8176"/>
              <w:tab w:val="right" w:pos="9026" w:leader="dot"/>
            </w:tabs>
            <w:rPr/>
          </w:pPr>
          <w:hyperlink w:anchor="__RefHeading___Toc10050169_1280447820">
            <w:r>
              <w:rPr>
                <w:webHidden/>
                <w:rStyle w:val="IndexLink"/>
                <w:rtl w:val="true"/>
              </w:rPr>
              <w:t xml:space="preserve">ومن تلك النماذج أيضاً </w:t>
            </w:r>
            <w:r>
              <w:rPr>
                <w:rStyle w:val="IndexLink"/>
                <w:rtl w:val="true"/>
              </w:rPr>
              <w:t>:</w:t>
              <w:tab/>
            </w:r>
            <w:r>
              <w:rPr>
                <w:rStyle w:val="IndexLink"/>
              </w:rPr>
              <w:t>450</w:t>
            </w:r>
          </w:hyperlink>
        </w:p>
        <w:p>
          <w:pPr>
            <w:pStyle w:val="Contents4"/>
            <w:tabs>
              <w:tab w:val="clear" w:pos="8176"/>
              <w:tab w:val="right" w:pos="9026" w:leader="dot"/>
            </w:tabs>
            <w:rPr/>
          </w:pPr>
          <w:hyperlink w:anchor="__RefHeading___Toc10050171_1280447820">
            <w:r>
              <w:rPr>
                <w:webHidden/>
                <w:rStyle w:val="IndexLink"/>
                <w:rtl w:val="true"/>
              </w:rPr>
              <w:t>آراؤه في بعض المعارف القرآنية</w:t>
            </w:r>
            <w:r>
              <w:rPr>
                <w:rStyle w:val="IndexLink"/>
                <w:rtl w:val="true"/>
              </w:rPr>
              <w:tab/>
            </w:r>
            <w:r>
              <w:rPr>
                <w:rStyle w:val="IndexLink"/>
              </w:rPr>
              <w:t>454</w:t>
            </w:r>
          </w:hyperlink>
        </w:p>
        <w:p>
          <w:pPr>
            <w:pStyle w:val="Contents5"/>
            <w:tabs>
              <w:tab w:val="clear" w:pos="7892"/>
              <w:tab w:val="right" w:pos="9026" w:leader="dot"/>
            </w:tabs>
            <w:rPr/>
          </w:pPr>
          <w:hyperlink w:anchor="__RefHeading___Toc10050173_1280447820">
            <w:r>
              <w:rPr>
                <w:webHidden/>
                <w:rStyle w:val="IndexLink"/>
                <w:rtl w:val="true"/>
              </w:rPr>
              <w:t>اشارة</w:t>
            </w:r>
            <w:r>
              <w:rPr>
                <w:rStyle w:val="IndexLink"/>
                <w:rtl w:val="true"/>
              </w:rPr>
              <w:tab/>
            </w:r>
            <w:r>
              <w:rPr>
                <w:rStyle w:val="IndexLink"/>
              </w:rPr>
              <w:t>454</w:t>
            </w:r>
          </w:hyperlink>
        </w:p>
        <w:p>
          <w:pPr>
            <w:pStyle w:val="Contents5"/>
            <w:tabs>
              <w:tab w:val="clear" w:pos="7892"/>
              <w:tab w:val="right" w:pos="9026" w:leader="dot"/>
            </w:tabs>
            <w:rPr/>
          </w:pPr>
          <w:hyperlink w:anchor="__RefHeading___Toc10050175_1280447820">
            <w:r>
              <w:rPr>
                <w:webHidden/>
                <w:rStyle w:val="IndexLink"/>
                <w:rtl w:val="true"/>
              </w:rPr>
              <w:t xml:space="preserve">المسألة الأولى </w:t>
            </w:r>
            <w:r>
              <w:rPr>
                <w:rStyle w:val="IndexLink"/>
                <w:rtl w:val="true"/>
              </w:rPr>
              <w:t xml:space="preserve">: </w:t>
            </w:r>
            <w:r>
              <w:rPr>
                <w:rStyle w:val="IndexLink"/>
                <w:rtl w:val="true"/>
              </w:rPr>
              <w:t>في العام والخاص</w:t>
            </w:r>
            <w:r>
              <w:rPr>
                <w:rStyle w:val="IndexLink"/>
                <w:rtl w:val="true"/>
              </w:rPr>
              <w:tab/>
            </w:r>
            <w:r>
              <w:rPr>
                <w:rStyle w:val="IndexLink"/>
              </w:rPr>
              <w:t>455</w:t>
            </w:r>
          </w:hyperlink>
        </w:p>
        <w:p>
          <w:pPr>
            <w:pStyle w:val="Contents6"/>
            <w:tabs>
              <w:tab w:val="clear" w:pos="7609"/>
              <w:tab w:val="right" w:pos="9026" w:leader="dot"/>
            </w:tabs>
            <w:rPr/>
          </w:pPr>
          <w:hyperlink w:anchor="__RefHeading___Toc10050177_1280447820">
            <w:r>
              <w:rPr>
                <w:webHidden/>
                <w:rStyle w:val="IndexLink"/>
                <w:rtl w:val="true"/>
              </w:rPr>
              <w:t>اشارة</w:t>
            </w:r>
            <w:r>
              <w:rPr>
                <w:rStyle w:val="IndexLink"/>
                <w:rtl w:val="true"/>
              </w:rPr>
              <w:tab/>
            </w:r>
            <w:r>
              <w:rPr>
                <w:rStyle w:val="IndexLink"/>
              </w:rPr>
              <w:t>455</w:t>
            </w:r>
          </w:hyperlink>
        </w:p>
        <w:p>
          <w:pPr>
            <w:pStyle w:val="Contents6"/>
            <w:tabs>
              <w:tab w:val="clear" w:pos="7609"/>
              <w:tab w:val="right" w:pos="9026" w:leader="dot"/>
            </w:tabs>
            <w:rPr/>
          </w:pPr>
          <w:hyperlink w:anchor="__RefHeading___Toc10050179_1280447820">
            <w:r>
              <w:rPr>
                <w:webHidden/>
                <w:rStyle w:val="IndexLink"/>
                <w:rtl w:val="true"/>
              </w:rPr>
              <w:t xml:space="preserve">وإلى القارئ بعض ما يدل على معرفته بالعام والخاص معرفة تامة </w:t>
            </w:r>
            <w:r>
              <w:rPr>
                <w:rStyle w:val="IndexLink"/>
                <w:rtl w:val="true"/>
              </w:rPr>
              <w:t>:</w:t>
              <w:tab/>
            </w:r>
            <w:r>
              <w:rPr>
                <w:rStyle w:val="IndexLink"/>
              </w:rPr>
              <w:t>459</w:t>
            </w:r>
          </w:hyperlink>
        </w:p>
        <w:p>
          <w:pPr>
            <w:pStyle w:val="Contents6"/>
            <w:tabs>
              <w:tab w:val="clear" w:pos="7609"/>
              <w:tab w:val="right" w:pos="9026" w:leader="dot"/>
            </w:tabs>
            <w:rPr/>
          </w:pPr>
          <w:hyperlink w:anchor="__RefHeading___Toc10050181_1280447820">
            <w:r>
              <w:rPr>
                <w:webHidden/>
                <w:rStyle w:val="IndexLink"/>
                <w:rtl w:val="true"/>
              </w:rPr>
              <w:t xml:space="preserve">وأخيراً نذكر للقارئ ما يلحق بالمقام وإن سبق ذكره </w:t>
            </w:r>
            <w:r>
              <w:rPr>
                <w:rStyle w:val="IndexLink"/>
                <w:rtl w:val="true"/>
              </w:rPr>
              <w:t>:</w:t>
              <w:tab/>
            </w:r>
            <w:r>
              <w:rPr>
                <w:rStyle w:val="IndexLink"/>
              </w:rPr>
              <w:t>460</w:t>
            </w:r>
          </w:hyperlink>
        </w:p>
        <w:p>
          <w:pPr>
            <w:pStyle w:val="Contents5"/>
            <w:tabs>
              <w:tab w:val="clear" w:pos="7892"/>
              <w:tab w:val="right" w:pos="9026" w:leader="dot"/>
            </w:tabs>
            <w:rPr/>
          </w:pPr>
          <w:hyperlink w:anchor="__RefHeading___Toc10050183_1280447820">
            <w:r>
              <w:rPr>
                <w:webHidden/>
                <w:rStyle w:val="IndexLink"/>
                <w:rtl w:val="true"/>
              </w:rPr>
              <w:t xml:space="preserve">المسألة الثانية </w:t>
            </w:r>
            <w:r>
              <w:rPr>
                <w:rStyle w:val="IndexLink"/>
                <w:rtl w:val="true"/>
              </w:rPr>
              <w:t xml:space="preserve">: </w:t>
            </w:r>
            <w:r>
              <w:rPr>
                <w:rStyle w:val="IndexLink"/>
                <w:rtl w:val="true"/>
              </w:rPr>
              <w:t>مسألة الناسخ والمنسوخ</w:t>
            </w:r>
            <w:r>
              <w:rPr>
                <w:rStyle w:val="IndexLink"/>
                <w:rtl w:val="true"/>
              </w:rPr>
              <w:tab/>
            </w:r>
            <w:r>
              <w:rPr>
                <w:rStyle w:val="IndexLink"/>
              </w:rPr>
              <w:t>460</w:t>
            </w:r>
          </w:hyperlink>
        </w:p>
        <w:p>
          <w:pPr>
            <w:pStyle w:val="Contents6"/>
            <w:tabs>
              <w:tab w:val="clear" w:pos="7609"/>
              <w:tab w:val="right" w:pos="9026" w:leader="dot"/>
            </w:tabs>
            <w:rPr/>
          </w:pPr>
          <w:hyperlink w:anchor="__RefHeading___Toc10050185_1280447820">
            <w:r>
              <w:rPr>
                <w:webHidden/>
                <w:rStyle w:val="IndexLink"/>
                <w:rtl w:val="true"/>
              </w:rPr>
              <w:t>اشارة</w:t>
            </w:r>
            <w:r>
              <w:rPr>
                <w:rStyle w:val="IndexLink"/>
                <w:rtl w:val="true"/>
              </w:rPr>
              <w:tab/>
            </w:r>
            <w:r>
              <w:rPr>
                <w:rStyle w:val="IndexLink"/>
              </w:rPr>
              <w:t>460</w:t>
            </w:r>
          </w:hyperlink>
        </w:p>
        <w:p>
          <w:pPr>
            <w:pStyle w:val="Contents6"/>
            <w:tabs>
              <w:tab w:val="clear" w:pos="7609"/>
              <w:tab w:val="right" w:pos="9026" w:leader="dot"/>
            </w:tabs>
            <w:rPr/>
          </w:pPr>
          <w:hyperlink w:anchor="__RefHeading___Toc10050187_1280447820">
            <w:r>
              <w:rPr>
                <w:webHidden/>
                <w:rStyle w:val="IndexLink"/>
                <w:rtl w:val="true"/>
              </w:rPr>
              <w:t xml:space="preserve">شواهد على التخصيص بعنوان النسخ عند ابن عباس رضي اللّه عنه </w:t>
            </w:r>
            <w:r>
              <w:rPr>
                <w:rStyle w:val="IndexLink"/>
                <w:rtl w:val="true"/>
              </w:rPr>
              <w:t>:</w:t>
              <w:tab/>
            </w:r>
            <w:r>
              <w:rPr>
                <w:rStyle w:val="IndexLink"/>
              </w:rPr>
              <w:t>474</w:t>
            </w:r>
          </w:hyperlink>
        </w:p>
        <w:p>
          <w:pPr>
            <w:pStyle w:val="Contents5"/>
            <w:tabs>
              <w:tab w:val="clear" w:pos="7892"/>
              <w:tab w:val="right" w:pos="9026" w:leader="dot"/>
            </w:tabs>
            <w:rPr/>
          </w:pPr>
          <w:hyperlink w:anchor="__RefHeading___Toc10050189_1280447820">
            <w:r>
              <w:rPr>
                <w:webHidden/>
                <w:rStyle w:val="IndexLink"/>
                <w:rtl w:val="true"/>
              </w:rPr>
              <w:t xml:space="preserve">المسألة الثالثة </w:t>
            </w:r>
            <w:r>
              <w:rPr>
                <w:rStyle w:val="IndexLink"/>
                <w:rtl w:val="true"/>
              </w:rPr>
              <w:t xml:space="preserve">: </w:t>
            </w:r>
            <w:r>
              <w:rPr>
                <w:rStyle w:val="IndexLink"/>
                <w:rtl w:val="true"/>
              </w:rPr>
              <w:t>في المحكم والمتشابه</w:t>
            </w:r>
            <w:r>
              <w:rPr>
                <w:rStyle w:val="IndexLink"/>
                <w:rtl w:val="true"/>
              </w:rPr>
              <w:tab/>
            </w:r>
            <w:r>
              <w:rPr>
                <w:rStyle w:val="IndexLink"/>
              </w:rPr>
              <w:t>475</w:t>
            </w:r>
          </w:hyperlink>
        </w:p>
        <w:p>
          <w:pPr>
            <w:pStyle w:val="Contents6"/>
            <w:tabs>
              <w:tab w:val="clear" w:pos="7609"/>
              <w:tab w:val="right" w:pos="9026" w:leader="dot"/>
            </w:tabs>
            <w:rPr/>
          </w:pPr>
          <w:hyperlink w:anchor="__RefHeading___Toc10050191_1280447820">
            <w:r>
              <w:rPr>
                <w:webHidden/>
                <w:rStyle w:val="IndexLink"/>
                <w:rtl w:val="true"/>
              </w:rPr>
              <w:t>اشارة</w:t>
            </w:r>
            <w:r>
              <w:rPr>
                <w:rStyle w:val="IndexLink"/>
                <w:rtl w:val="true"/>
              </w:rPr>
              <w:tab/>
            </w:r>
            <w:r>
              <w:rPr>
                <w:rStyle w:val="IndexLink"/>
              </w:rPr>
              <w:t>475</w:t>
            </w:r>
          </w:hyperlink>
        </w:p>
        <w:p>
          <w:pPr>
            <w:pStyle w:val="Contents6"/>
            <w:tabs>
              <w:tab w:val="clear" w:pos="7609"/>
              <w:tab w:val="right" w:pos="9026" w:leader="dot"/>
            </w:tabs>
            <w:rPr/>
          </w:pPr>
          <w:hyperlink w:anchor="__RefHeading___Toc10050193_1280447820">
            <w:r>
              <w:rPr>
                <w:webHidden/>
                <w:rStyle w:val="IndexLink"/>
                <w:rtl w:val="true"/>
              </w:rPr>
              <w:t>ذكر نماذج من بعض الآيات المحكمات وتفسيرها</w:t>
            </w:r>
            <w:r>
              <w:rPr>
                <w:rStyle w:val="IndexLink"/>
                <w:rtl w:val="true"/>
              </w:rPr>
              <w:tab/>
            </w:r>
            <w:r>
              <w:rPr>
                <w:rStyle w:val="IndexLink"/>
              </w:rPr>
              <w:t>480</w:t>
            </w:r>
          </w:hyperlink>
        </w:p>
        <w:p>
          <w:pPr>
            <w:pStyle w:val="Contents6"/>
            <w:tabs>
              <w:tab w:val="clear" w:pos="7609"/>
              <w:tab w:val="right" w:pos="9026" w:leader="dot"/>
            </w:tabs>
            <w:rPr/>
          </w:pPr>
          <w:hyperlink w:anchor="__RefHeading___Toc10050195_1280447820">
            <w:r>
              <w:rPr>
                <w:webHidden/>
                <w:rStyle w:val="IndexLink"/>
                <w:rtl w:val="true"/>
              </w:rPr>
              <w:t>موقفه من تفسير الحروف المقطعّة</w:t>
            </w:r>
            <w:r>
              <w:rPr>
                <w:rStyle w:val="IndexLink"/>
                <w:rtl w:val="true"/>
              </w:rPr>
              <w:tab/>
            </w:r>
            <w:r>
              <w:rPr>
                <w:rStyle w:val="IndexLink"/>
              </w:rPr>
              <w:t>482</w:t>
            </w:r>
          </w:hyperlink>
        </w:p>
        <w:p>
          <w:pPr>
            <w:pStyle w:val="Contents6"/>
            <w:tabs>
              <w:tab w:val="clear" w:pos="7609"/>
              <w:tab w:val="right" w:pos="9026" w:leader="dot"/>
            </w:tabs>
            <w:rPr/>
          </w:pPr>
          <w:hyperlink w:anchor="__RefHeading___Toc10050197_1280447820">
            <w:r>
              <w:rPr>
                <w:webHidden/>
                <w:rStyle w:val="IndexLink"/>
                <w:rtl w:val="true"/>
              </w:rPr>
              <w:t>وآيات الصفات من المتشابهات</w:t>
            </w:r>
            <w:r>
              <w:rPr>
                <w:rStyle w:val="IndexLink"/>
                <w:rtl w:val="true"/>
              </w:rPr>
              <w:tab/>
            </w:r>
            <w:r>
              <w:rPr>
                <w:rStyle w:val="IndexLink"/>
              </w:rPr>
              <w:t>484</w:t>
            </w:r>
          </w:hyperlink>
        </w:p>
        <w:p>
          <w:pPr>
            <w:pStyle w:val="Contents5"/>
            <w:tabs>
              <w:tab w:val="clear" w:pos="7892"/>
              <w:tab w:val="right" w:pos="9026" w:leader="dot"/>
            </w:tabs>
            <w:rPr/>
          </w:pPr>
          <w:hyperlink w:anchor="__RefHeading___Toc10050199_1280447820">
            <w:r>
              <w:rPr>
                <w:webHidden/>
                <w:rStyle w:val="IndexLink"/>
                <w:rtl w:val="true"/>
              </w:rPr>
              <w:t xml:space="preserve">المسألة الرابعة </w:t>
            </w:r>
            <w:r>
              <w:rPr>
                <w:rStyle w:val="IndexLink"/>
                <w:rtl w:val="true"/>
              </w:rPr>
              <w:t xml:space="preserve">: </w:t>
            </w:r>
            <w:r>
              <w:rPr>
                <w:rStyle w:val="IndexLink"/>
                <w:rtl w:val="true"/>
              </w:rPr>
              <w:t>مسألة الكناية والمثل</w:t>
            </w:r>
            <w:r>
              <w:rPr>
                <w:rStyle w:val="IndexLink"/>
                <w:rtl w:val="true"/>
              </w:rPr>
              <w:tab/>
            </w:r>
            <w:r>
              <w:rPr>
                <w:rStyle w:val="IndexLink"/>
              </w:rPr>
              <w:t>485</w:t>
            </w:r>
          </w:hyperlink>
        </w:p>
        <w:p>
          <w:pPr>
            <w:pStyle w:val="Contents5"/>
            <w:tabs>
              <w:tab w:val="clear" w:pos="7892"/>
              <w:tab w:val="right" w:pos="9026" w:leader="dot"/>
            </w:tabs>
            <w:rPr/>
          </w:pPr>
          <w:hyperlink w:anchor="__RefHeading___Toc10050201_1280447820">
            <w:r>
              <w:rPr>
                <w:webHidden/>
                <w:rStyle w:val="IndexLink"/>
                <w:rtl w:val="true"/>
              </w:rPr>
              <w:t xml:space="preserve">المسألة الخامسة </w:t>
            </w:r>
            <w:r>
              <w:rPr>
                <w:rStyle w:val="IndexLink"/>
                <w:rtl w:val="true"/>
              </w:rPr>
              <w:t xml:space="preserve">: </w:t>
            </w:r>
            <w:r>
              <w:rPr>
                <w:rStyle w:val="IndexLink"/>
                <w:rtl w:val="true"/>
              </w:rPr>
              <w:t>تضلع ابن عباس في علوم اللغة العربية</w:t>
            </w:r>
            <w:r>
              <w:rPr>
                <w:rStyle w:val="IndexLink"/>
                <w:rtl w:val="true"/>
              </w:rPr>
              <w:tab/>
            </w:r>
            <w:r>
              <w:rPr>
                <w:rStyle w:val="IndexLink"/>
              </w:rPr>
              <w:t>489</w:t>
            </w:r>
          </w:hyperlink>
        </w:p>
        <w:p>
          <w:pPr>
            <w:pStyle w:val="Contents6"/>
            <w:tabs>
              <w:tab w:val="clear" w:pos="7609"/>
              <w:tab w:val="right" w:pos="9026" w:leader="dot"/>
            </w:tabs>
            <w:rPr/>
          </w:pPr>
          <w:hyperlink w:anchor="__RefHeading___Toc10050203_1280447820">
            <w:r>
              <w:rPr>
                <w:webHidden/>
                <w:rStyle w:val="IndexLink"/>
                <w:rtl w:val="true"/>
              </w:rPr>
              <w:t>اشارة</w:t>
            </w:r>
            <w:r>
              <w:rPr>
                <w:rStyle w:val="IndexLink"/>
                <w:rtl w:val="true"/>
              </w:rPr>
              <w:tab/>
            </w:r>
            <w:r>
              <w:rPr>
                <w:rStyle w:val="IndexLink"/>
              </w:rPr>
              <w:t>489</w:t>
            </w:r>
          </w:hyperlink>
        </w:p>
        <w:p>
          <w:pPr>
            <w:pStyle w:val="Contents6"/>
            <w:tabs>
              <w:tab w:val="clear" w:pos="7609"/>
              <w:tab w:val="right" w:pos="9026" w:leader="dot"/>
            </w:tabs>
            <w:rPr/>
          </w:pPr>
          <w:hyperlink w:anchor="__RefHeading___Toc10050205_1280447820">
            <w:r>
              <w:rPr>
                <w:webHidden/>
                <w:rStyle w:val="IndexLink"/>
                <w:rtl w:val="true"/>
              </w:rPr>
              <w:t xml:space="preserve">فالآن إلى نماذج نحوية ولغوية </w:t>
            </w:r>
            <w:r>
              <w:rPr>
                <w:rStyle w:val="IndexLink"/>
                <w:rtl w:val="true"/>
              </w:rPr>
              <w:t>:</w:t>
              <w:tab/>
            </w:r>
            <w:r>
              <w:rPr>
                <w:rStyle w:val="IndexLink"/>
              </w:rPr>
              <w:t>494</w:t>
            </w:r>
          </w:hyperlink>
        </w:p>
        <w:p>
          <w:pPr>
            <w:pStyle w:val="Contents4"/>
            <w:tabs>
              <w:tab w:val="clear" w:pos="8176"/>
              <w:tab w:val="right" w:pos="9026" w:leader="dot"/>
            </w:tabs>
            <w:rPr/>
          </w:pPr>
          <w:hyperlink w:anchor="__RefHeading___Toc10050207_1280447820">
            <w:r>
              <w:rPr>
                <w:webHidden/>
                <w:rStyle w:val="IndexLink"/>
                <w:rtl w:val="true"/>
              </w:rPr>
              <w:t>نماذج نحوية ولغوية</w:t>
            </w:r>
            <w:r>
              <w:rPr>
                <w:rStyle w:val="IndexLink"/>
                <w:rtl w:val="true"/>
              </w:rPr>
              <w:tab/>
            </w:r>
            <w:r>
              <w:rPr>
                <w:rStyle w:val="IndexLink"/>
              </w:rPr>
              <w:t>495</w:t>
            </w:r>
          </w:hyperlink>
        </w:p>
        <w:p>
          <w:pPr>
            <w:pStyle w:val="Contents4"/>
            <w:tabs>
              <w:tab w:val="clear" w:pos="8176"/>
              <w:tab w:val="right" w:pos="9026" w:leader="dot"/>
            </w:tabs>
            <w:rPr/>
          </w:pPr>
          <w:hyperlink w:anchor="__RefHeading___Toc10050209_1280447820">
            <w:r>
              <w:rPr>
                <w:webHidden/>
                <w:rStyle w:val="IndexLink"/>
                <w:rtl w:val="true"/>
              </w:rPr>
              <w:t>نماذج من الأضداد اللغوية</w:t>
            </w:r>
            <w:r>
              <w:rPr>
                <w:rStyle w:val="IndexLink"/>
                <w:rtl w:val="true"/>
              </w:rPr>
              <w:tab/>
            </w:r>
            <w:r>
              <w:rPr>
                <w:rStyle w:val="IndexLink"/>
              </w:rPr>
              <w:t>506</w:t>
            </w:r>
          </w:hyperlink>
        </w:p>
        <w:p>
          <w:pPr>
            <w:pStyle w:val="Contents2"/>
            <w:tabs>
              <w:tab w:val="clear" w:pos="8743"/>
              <w:tab w:val="right" w:pos="9026" w:leader="dot"/>
            </w:tabs>
            <w:rPr/>
          </w:pPr>
          <w:hyperlink w:anchor="__RefHeading___Toc10050211_1280447820">
            <w:r>
              <w:rPr>
                <w:webHidden/>
                <w:rStyle w:val="IndexLink"/>
                <w:rtl w:val="true"/>
              </w:rPr>
              <w:t>فهرس الجزء السابع</w:t>
            </w:r>
            <w:r>
              <w:rPr>
                <w:rStyle w:val="IndexLink"/>
                <w:rtl w:val="true"/>
              </w:rPr>
              <w:tab/>
            </w:r>
            <w:r>
              <w:rPr>
                <w:rStyle w:val="IndexLink"/>
              </w:rPr>
              <w:t>524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45_222643"/>
      <w:bookmarkStart w:id="1" w:name="pg16545_222643"/>
      <w:bookmarkEnd w:id="1"/>
    </w:p>
    <w:p>
      <w:pPr>
        <w:pStyle w:val="Heading2"/>
        <w:numPr>
          <w:ilvl w:val="1"/>
          <w:numId w:val="1"/>
        </w:numPr>
        <w:rPr/>
      </w:pPr>
      <w:bookmarkStart w:id="2" w:name="pg16545_222643"/>
      <w:bookmarkStart w:id="3" w:name="__RefHeading___Toc10049821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وعلومه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موسوعة عبداللّه بن عباس</w:t>
      </w:r>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عليه وآله</w:t>
      </w:r>
    </w:p>
    <w:p>
      <w:pPr>
        <w:pStyle w:val="BookText"/>
        <w:rPr/>
      </w:pPr>
      <w:r>
        <w:rPr>
          <w:rFonts w:ascii="Amiri" w:hAnsi="Amiri" w:eastAsia="Amiri" w:cs="Amiri"/>
          <w:color w:val="111111"/>
          <w:sz w:val="28"/>
          <w:sz w:val="28"/>
          <w:szCs w:val="28"/>
          <w:rtl w:val="true"/>
          <w:lang w:bidi="ar-SA"/>
        </w:rPr>
        <w:t>شارع السور جنب مكتبة الإمام الحسن عليه السلام</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332679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729</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37185/3331</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7742088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7742056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IRNazanin" w:hAnsi="IRNazanin" w:eastAsia="IRNazanin"/>
          <w:color w:val="111111"/>
          <w:sz w:val="28"/>
          <w:sz w:val="28"/>
          <w:szCs w:val="28"/>
          <w:rtl w:val="true"/>
          <w:lang w:bidi="fa-IR"/>
        </w:rPr>
        <w:t>الموقع علی الإنترنت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موسوعة عبداللّه بن عباس حبر الأمة وترجمان القرآن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IRNazanin" w:hAnsi="IRNazanin" w:eastAsia="IRNazanin"/>
          <w:color w:val="111111"/>
          <w:sz w:val="28"/>
          <w:sz w:val="28"/>
          <w:szCs w:val="28"/>
          <w:rtl w:val="true"/>
          <w:lang w:bidi="fa-IR"/>
        </w:rPr>
        <w:t>الجزء السابع</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049823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سلسلة رد الشبهات</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موسوعة عبداللّه بن عباس</w:t>
      </w:r>
    </w:p>
    <w:p>
      <w:pPr>
        <w:pStyle w:val="BookText"/>
        <w:rPr/>
      </w:pPr>
      <w:r>
        <w:rPr>
          <w:rFonts w:ascii="Amiri" w:hAnsi="Amiri" w:eastAsia="Amiri" w:cs="Amiri"/>
          <w:color w:val="111111"/>
          <w:sz w:val="28"/>
          <w:sz w:val="28"/>
          <w:szCs w:val="28"/>
          <w:rtl w:val="true"/>
          <w:lang w:bidi="ar-SA"/>
        </w:rPr>
        <w:t>حبر الأمة وترجمان القرآن</w:t>
      </w:r>
    </w:p>
    <w:p>
      <w:pPr>
        <w:pStyle w:val="BookText"/>
        <w:rPr/>
      </w:pPr>
      <w:r>
        <w:rPr>
          <w:rFonts w:ascii="IRNazanin" w:hAnsi="IRNazanin" w:eastAsia="IRNazanin"/>
          <w:color w:val="111111"/>
          <w:sz w:val="28"/>
          <w:sz w:val="28"/>
          <w:szCs w:val="28"/>
          <w:rtl w:val="true"/>
          <w:lang w:bidi="fa-IR"/>
        </w:rPr>
        <w:t>الجزء السابع</w:t>
      </w:r>
    </w:p>
    <w:p>
      <w:pPr>
        <w:pStyle w:val="BookText"/>
        <w:rPr/>
      </w:pPr>
      <w:r>
        <w:rPr>
          <w:rFonts w:ascii="Amiri" w:hAnsi="Amiri" w:eastAsia="Amiri" w:cs="Amiri"/>
          <w:color w:val="111111"/>
          <w:sz w:val="28"/>
          <w:sz w:val="28"/>
          <w:szCs w:val="28"/>
          <w:rtl w:val="true"/>
          <w:lang w:bidi="ar-SA"/>
        </w:rPr>
        <w:t>الحلقة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وعطاء</w:t>
      </w:r>
    </w:p>
    <w:p>
      <w:pPr>
        <w:pStyle w:val="BookText"/>
        <w:rPr/>
      </w:pPr>
      <w:r>
        <w:rPr>
          <w:rFonts w:ascii="Amiri" w:hAnsi="Amiri" w:eastAsia="Amiri" w:cs="Amiri"/>
          <w:color w:val="111111"/>
          <w:sz w:val="28"/>
          <w:sz w:val="28"/>
          <w:szCs w:val="28"/>
          <w:rtl w:val="true"/>
          <w:lang w:bidi="ar-SA"/>
        </w:rPr>
        <w:t>في مناهجه التعليمية</w:t>
      </w:r>
    </w:p>
    <w:p>
      <w:pPr>
        <w:pStyle w:val="BookText"/>
        <w:rPr/>
      </w:pPr>
      <w:r>
        <w:rPr>
          <w:rFonts w:ascii="Amiri" w:hAnsi="Amiri" w:eastAsia="Amiri" w:cs="Amiri"/>
          <w:color w:val="111111"/>
          <w:sz w:val="28"/>
          <w:sz w:val="28"/>
          <w:szCs w:val="28"/>
          <w:rtl w:val="true"/>
          <w:lang w:bidi="ar-SA"/>
        </w:rPr>
        <w:t>ومعارفه القرآنية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السيد حسن الموسوي الخرسان </w:t>
      </w:r>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عليه وآله</w:t>
      </w:r>
    </w:p>
    <w:p>
      <w:pPr>
        <w:pStyle w:val="BookText"/>
        <w:rPr/>
      </w:pPr>
      <w:r>
        <w:rPr>
          <w:rFonts w:ascii="Amiri" w:hAnsi="Amiri" w:eastAsia="Amiri" w:cs="Amiri"/>
          <w:color w:val="111111"/>
          <w:sz w:val="28"/>
          <w:sz w:val="28"/>
          <w:szCs w:val="28"/>
          <w:rtl w:val="true"/>
          <w:lang w:bidi="ar-SA"/>
        </w:rPr>
        <w:t>شارع السور جنب مكتبة الإمام الحسن عليه السلام</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332679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729</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37185/3331</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7742088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7742056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IRNazanin" w:hAnsi="IRNazanin" w:eastAsia="IRNazanin"/>
          <w:color w:val="111111"/>
          <w:sz w:val="28"/>
          <w:sz w:val="28"/>
          <w:szCs w:val="28"/>
          <w:rtl w:val="true"/>
          <w:lang w:bidi="fa-IR"/>
        </w:rPr>
        <w:t>الموقع علی الإنترنت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موسوعة عبداللّه بن عباس حبر الأمة وترجمان القرآن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IRNazanin" w:hAnsi="IRNazanin" w:eastAsia="IRNazanin"/>
          <w:color w:val="111111"/>
          <w:sz w:val="28"/>
          <w:sz w:val="28"/>
          <w:szCs w:val="28"/>
          <w:rtl w:val="true"/>
          <w:lang w:bidi="fa-IR"/>
        </w:rPr>
        <w:t>الجزء السابع</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الحمد لله الذي أنزل الفرقان على عبده ليكون للعالمين نذيراً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محمد وآله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ورضي اللّه عن الصحابة والذين اتبعوهم بإحسان ممن لم يبدّلوا ولم يغيّروا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فهذا أوّل الجزء الثاني من الحلقة الثانية من 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ابن عباس حبر الأمة وترجمان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يكون البحث في الباب الثالث بمقدمته وفصوله وما يتبع بعده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الإشارة أوّلاً إلى جملة معارف ابن عباس ، وثانياً ما هي مناهجه؟ وثالثاً ماذا بقي من آثاره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معارفه القرآنية؛ بدءاً فيما جاء عنه في أشهر العلوم التي لمع نجمه فيها وهو التفسير ، ثم التأويل ، ثم أسباب النزول ، ثم القصص القرآني ، ثم المتشابه في القرآن ، وذلك في خمسة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جاء عنه في الحديث النبوي الشريف ، كمّاً وكيفاً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جاء عنه في الفقه وما اشتهر عنه من الفتاوى التي خالف فيها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جاء عنه في اللغة العربية وآدابها وتاريخها وأنسابها وأيامها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جاء عنه من حِكَم الكلم القصار</w:t>
      </w:r>
      <w:r>
        <w:rPr>
          <w:rFonts w:eastAsia="Amiri" w:cs="Amiri" w:ascii="Amiri" w:hAnsi="Amiri"/>
          <w:color w:val="111111"/>
          <w:sz w:val="28"/>
          <w:szCs w:val="28"/>
          <w:rtl w:val="true"/>
          <w:lang w:bidi="ar-SA"/>
        </w:rPr>
        <w:t xml:space="preserve">. </w:t>
      </w:r>
      <w:bookmarkStart w:id="7" w:name="pg16545_222651"/>
    </w:p>
    <w:p>
      <w:pPr>
        <w:pStyle w:val="Heading2"/>
        <w:numPr>
          <w:ilvl w:val="1"/>
          <w:numId w:val="1"/>
        </w:numPr>
        <w:rPr/>
      </w:pPr>
      <w:bookmarkStart w:id="8" w:name="__RefHeading___Toc10049825_1280447820"/>
      <w:bookmarkStart w:id="9" w:name="_Toc3"/>
      <w:bookmarkEnd w:id="7"/>
      <w:bookmarkEnd w:id="8"/>
      <w:r>
        <w:rPr>
          <w:rtl w:val="true"/>
        </w:rPr>
        <w:t>اشارة</w:t>
      </w:r>
      <w:bookmarkEnd w:id="9"/>
    </w:p>
    <w:p>
      <w:pPr>
        <w:pStyle w:val="Heading2"/>
        <w:numPr>
          <w:ilvl w:val="1"/>
          <w:numId w:val="1"/>
        </w:numPr>
        <w:rPr/>
      </w:pPr>
      <w:bookmarkStart w:id="10" w:name="__RefHeading___Toc10049827_1280447820"/>
      <w:bookmarkStart w:id="11" w:name="_Toc4"/>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إنّ الباحث عن معارف ابن عباس رضي اللّه عنه يجدها ملأت آثارها مساحات طويلة عريضة من تاريخ الإسلام الثقافي ، فأفاد منها المسلمون علماً جمّاً وفضلاً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أن نتذكر ما قرأناه في الجزء الأوّل من هذه الحلقة من خلال مدارسه وتلاميذه ، فكان استاذاً لجيل من أعلام التابعين في التفسير والحديث والفقه واللغة والأنساب والحساب وأيام العرب ، فاستحق أن يلقّب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بحبر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ملأت شهرته دنيا المسلمين منذ عهده وحتى اليوم ، سيبقى خالد الذكر في حديث الأجيال ما دام المسلم متجهاً في ثقافته صوب الثقافة الإسلامية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أوّل ما يطلّ علينا بإشعاعه من علومه ، هو نبوغه في علم التفسير وما إليه من علوم قرآنية ، مستمدة أنوارها من مشكاة نبويّة 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زَيْتُهَا يُضِيءُ وَلَوْ لَمْ تَمْسَسْهُ نَارٌ نُّورٌ عَلَى نُورٍ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فلا بدع لو اختص بلقب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ترجمان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اتساع معارفه القرآنية تنزيلاً وتأويلاً وتفسيراً ، وقد شهد له بذلك أكابر الصحابة وأعيان التابعين ، ولعل من أشهر الأقوال في وصف تلك الحال قول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علماً ما علمناه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دون هذا قوله لمن عاتبه من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تدعو أبناءنا كما تدعو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ذاكم فتى الكهول إنّ له لساناً سؤولاً وقلباً عقولاً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وقد مرّت بنا في الحلقة الأولى كلمات عمر في حقه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أقوال الباقين نجد صيغة أفعل التفضيل تحتل مكان الصدارة في تعريفه والثناء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عنه سعد بن أبي وقاص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أحداً أحضر فهماً ، ولا ألبّ لبّاً ، ولا أكثر علماً ، ولا أوسع حلماً من ابن عباس ، ولقد رأيت عمر بن الخطاب يدعوه للمعضلات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جاءتك معضلة ، ثم لا يجاوز قوله ، وإنّ حوله لأهل بدر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وستأتي شواهد على شموخ صيغة أفعل التفضيل حين تبقي معَلماً بارزاً في جمل الثناء ، ولا غرابة في ذلك بعدما احتل الصدارة في رآسته المفسرين من بعد ابن عمه ومعلّمه الإمام أمير المؤمنين عليه السلام ، فقد أحاط علماً بتأويل الكتاب محكمه ومتشابهه ، وناسخه ومنسوخه ، من ابن عمه أمير المؤمنين عليه السلام ، </w:t>
      </w:r>
    </w:p>
    <w:p>
      <w:pPr>
        <w:pStyle w:val="BookText"/>
        <w:rPr/>
      </w:pPr>
      <w:r>
        <w:rPr>
          <w:rFonts w:ascii="Amiri" w:hAnsi="Amiri" w:eastAsia="Amiri" w:cs="Amiri"/>
          <w:color w:val="111111"/>
          <w:sz w:val="28"/>
          <w:sz w:val="28"/>
          <w:szCs w:val="28"/>
          <w:rtl w:val="true"/>
          <w:lang w:bidi="ar-SA"/>
        </w:rPr>
        <w:t>الذي كان يدعوه فيملي عليه من دقائق التفسير حتى يطلع الفجر ما لم يحظَ ويَخص به سواه ، وقد مرّت بنا في الحلقة الأولى أخباره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بعد علم التفسير كانت براعته في الحديث ، وشهرته في ذلك تغني عن الإطالة في الحديث عنه ، على أنّا لم نغفل فيما مضى ذكره في كثرة مرويّاته وما قيل فيها والدفاع عنه ، وشهرته في السماع والتلقي ، وتشدّده في احتياطه البالغ في ذلك ، حتى كان يسأل عن الحديث الواحد أكثر من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يأتي دور فقاهته من بعد التفسير والحديث ، وقد بلغ في الفقه مبلغاً عظيماً سبق فيه مَن كان أكبر منه سنّاً من الصحابة ، حتى بذّهم فحدّث عنه طاووس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أدركت نحواً من خمسمائة من الصحابة إذا ذكروا ابن عباس فخالفوه ، فلم يزل يقرّرهم حتى ينتهوا إلى قوله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ولئن تميّز بعض الصحابة في جانب من العلم ، كما قيل عن ابن مسعود ، أو أبيّ بن كعب ، أو زيد بن ثابت ، أو غيرهم ، لكنهم لم يبلغوا شأو ابن عباس في جامعيته وإحاطته بما لم يحيطوا به خبراً من بقية فنون العلم والمعرفة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وحسبنا أن نقرأ قول أحد الرواة عنه وهو عبيد اللّه بن عبد اللّه بن عتبة </w:t>
      </w:r>
    </w:p>
    <w:p>
      <w:pPr>
        <w:pStyle w:val="BookText"/>
        <w:rPr/>
      </w:pPr>
      <w:r>
        <w:rPr>
          <w:rFonts w:ascii="Amiri" w:hAnsi="Amiri" w:eastAsia="Amiri" w:cs="Amiri"/>
          <w:color w:val="111111"/>
          <w:sz w:val="28"/>
          <w:sz w:val="28"/>
          <w:szCs w:val="28"/>
          <w:rtl w:val="true"/>
          <w:lang w:bidi="ar-SA"/>
        </w:rPr>
        <w:t xml:space="preserve">ابن مسعود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ابن عباس قد فاق الناس بخصال ، بعلم ما سُبق إليه ، وفقه فيما احتيج إليه من رأيه ، وحلم ونسب ونائل ، وما رأيت أحداً كان أعلم بما سبقه من حديث النبيّ صلى اللّه عليه واله وسلم منه ، ولا بقضاء أبي بكر وعمر وعثمان منه ، ولا أفقه في رأي منه ، ولا أعلم بشعر ولا عربية ولا تفسير للقرآن ، ولا بحساب ولا بفريضة منه ، ولا أعلم فيما مضى ولا أثقب رأياً فيما احتيج إليه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كان يجلس يوماً ما يذكر فيه إلاّ الفقه ، ويوماً ما يذكر فيه إلاّ التأويل ، ويوماً ما يذكر فيه إلاّ المغازي ، ويوماً الشعر ، ويوماً أيام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رأيت عالماً قط جلس إليه إلاّ خضع له ، ولا وجدت سائلاً سأله إلاّ وجد عنده علماً ، وربما حفظت القصيدة من فيه ينشدها ثلاثين بيتاً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قول عطاء بدون هذا في التقييم والتقسيم ، 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مجلساً أكرم من مجلس ابن عباس ولا أكثر فقهاً ، ولا أعظم هيبة ، أصحاب القرآن يسألونه ، وأصحاب العربية يسألونه ، وأصحاب الشعر يسألونه ، فكلّهم يصدر عن واد واسع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 الشهود عمرو بن دينار ، يقول بإختصار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مجلساً أجمع </w:t>
      </w:r>
    </w:p>
    <w:p>
      <w:pPr>
        <w:pStyle w:val="BookText"/>
        <w:rPr/>
      </w:pPr>
      <w:r>
        <w:rPr>
          <w:rFonts w:ascii="Amiri" w:hAnsi="Amiri" w:eastAsia="Amiri" w:cs="Amiri"/>
          <w:color w:val="111111"/>
          <w:sz w:val="28"/>
          <w:sz w:val="28"/>
          <w:szCs w:val="28"/>
          <w:rtl w:val="true"/>
          <w:lang w:bidi="ar-SA"/>
        </w:rPr>
        <w:t xml:space="preserve">لخير من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والحرام وتفسير القرآن والعربية والشعر والطعام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 ابن عباس يعيش الغيرية بكلّ معانيها الإسلامية السامية ، فقد كان يحبّ لغيره من عامّة المسلمين ما يحبّه لنفسه ، وهو القائل لمن شتمه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أتشتمني وفيَّ ثلاث خصال ، إنّي لأسمع بالحاكم من حكّام المسلمين يعدل في حكمه فأحبّه ، ولعلّي لا أقاضي إليه أبداً ، وإنّي لأسمع بالغيث يصيب البلاد من بلدان المسلمين فأفرح به ، ومالي بها سائمة ولا راغية ، وإنّي لآتي على آية من كتاب اللّه تعالى ، فوددت أنّ المسلمين كلّهم يعلمون منها مثل ما أعلم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تعلّم هذا الخلق السامي الرفيع من ابن عمه الهادي الشفيع النبيّ الكريم صلى اللّه عليه واله وسلم الداعي إلى مكارم الأخلاق ، وستأتي بعض شواهده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المنطلق كانت مناهجه التي نهجها لتلامذته ، وحبّذا لو تمثلناها سيرة ومثلاً ، بعد أن قرأناها عنه علماً ولم نتقنها عملاً ، فلننظر ما هي مناهجه</w:t>
      </w:r>
      <w:r>
        <w:rPr>
          <w:rFonts w:eastAsia="Amiri" w:cs="Amiri" w:ascii="Amiri" w:hAnsi="Amiri"/>
          <w:color w:val="111111"/>
          <w:sz w:val="28"/>
          <w:szCs w:val="28"/>
          <w:rtl w:val="true"/>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545_222657"/>
      <w:bookmarkStart w:id="13" w:name="pg16545_222657"/>
      <w:bookmarkEnd w:id="13"/>
    </w:p>
    <w:p>
      <w:pPr>
        <w:pStyle w:val="Heading2"/>
        <w:numPr>
          <w:ilvl w:val="1"/>
          <w:numId w:val="1"/>
        </w:numPr>
        <w:rPr/>
      </w:pPr>
      <w:bookmarkStart w:id="14" w:name="pg16545_222657"/>
      <w:bookmarkStart w:id="15" w:name="__RefHeading___Toc10049829_1280447820"/>
      <w:bookmarkStart w:id="16" w:name="_Toc5"/>
      <w:bookmarkEnd w:id="14"/>
      <w:bookmarkEnd w:id="15"/>
      <w:r>
        <w:rPr>
          <w:rtl w:val="true"/>
        </w:rPr>
        <w:t>ما هي مناهجه علماً وتعليماً؟</w:t>
      </w:r>
      <w:bookmarkEnd w:id="16"/>
    </w:p>
    <w:p>
      <w:pPr>
        <w:pStyle w:val="Heading3"/>
        <w:numPr>
          <w:ilvl w:val="2"/>
          <w:numId w:val="1"/>
        </w:numPr>
        <w:rPr/>
      </w:pPr>
      <w:bookmarkStart w:id="17" w:name="__RefHeading___Toc10049831_1280447820"/>
      <w:bookmarkStart w:id="18" w:name="_Toc6"/>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 xml:space="preserve">لقد كانت منهجيته في ذلك تتضح من خلال الحالات التالية في مراحل التعليم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التلقي سماعاً وكتابة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مادة الدرس ، ومنها التخصص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متابعة الدرس ، وأهمها المذاكرة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الترغيب في 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الترهيب من التطاول والإزدراء والغرور العلمي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الإختبار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التخرج مع الشهادات التقريضيّة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النواحي التي يلزمنا معرفتها من مناهجه ، لنتبين منها أنّ بعضها قد سبق فيها ابن عباس العصر الحديث ، كما سيأتي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ولنلمّ بكلّ ناحية إلمامة عابرة ولو بشاهد واحد عليها ، إذ استيفاء جميع ما يمتّ إلى ذلك يطول بنا ، فإلى الإلمام بما يقتضيه المقام </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0049833_1280447820"/>
      <w:bookmarkStart w:id="20" w:name="_Toc7"/>
      <w:bookmarkEnd w:id="19"/>
      <w:r>
        <w:rPr/>
        <w:t>1</w:t>
      </w:r>
      <w:r>
        <w:rPr>
          <w:rtl w:val="true"/>
        </w:rPr>
        <w:t xml:space="preserve"> - </w:t>
      </w:r>
      <w:r>
        <w:rPr>
          <w:rtl w:val="true"/>
        </w:rPr>
        <w:t>كيفية الإلقاء والتلقي ، سماعاً وكتابة</w:t>
      </w:r>
      <w:bookmarkEnd w:id="2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قرأنا في الجزء الأوّل من الحلقة الأولى كيفية تلقيه هو ، وقرأنا </w:t>
      </w:r>
    </w:p>
    <w:p>
      <w:pPr>
        <w:pStyle w:val="BookText"/>
        <w:rPr/>
      </w:pPr>
      <w:r>
        <w:rPr>
          <w:rFonts w:ascii="Amiri" w:hAnsi="Amiri" w:eastAsia="Amiri" w:cs="Amiri"/>
          <w:color w:val="111111"/>
          <w:sz w:val="28"/>
          <w:sz w:val="28"/>
          <w:szCs w:val="28"/>
          <w:rtl w:val="true"/>
          <w:lang w:bidi="ar-SA"/>
        </w:rPr>
        <w:t>في أوّل هذه الحلقة سنخ ذلك في منابع معارفه ، وهذا ما لا ينبغي أن نعيده ، كما إنّا لا نغفله ، فهو جزء من سيرته العلمية والعملية حين يتحدث هو عنها ، ويسمعها الرواة منه فيتحدثون بها ويتعلمون منها هم أوّلاً ثم السامعون لها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من يروي لنا قوله في فضل طلب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تدارس العلم ساعة من الليل خير من إحيائها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 وعاها فضيلة ، وعمل بها فدعا إلى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تدارس العلم إنّما يكون في المرحلة الثانية من مراحل الطلب ، إذ كيف تكون المدارسة ما لم يحصل قبلها 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فلنقرأ ما جاء عنه قولاً وعملاً في ذلك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وأوسع ما وقفت عليه هو ما في كتب الخطيب البغدادي ، فقد ذكر الخطيب الغدادي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جانباً عن ابن عباس في ذلك ، وفي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ولم يقصّر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والمتفقه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تناول بعض الجوانب ممّا يمت إلى الموضوع بصلة ، وحتى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الرحلة في طلب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 عن ذكر ابن عباس في روايته وإحتياطه في النقل ، وكذلك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موضح أوهام الجمع والتفريق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المبهمة في الأنباء المحكمة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فضلاً عن </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تخل كلّها من إفادات فيما نحن فيه أخذناها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وستكون هي مصادرنا الأولية في موضوعنا ، وقد نذكر بعض كتب الآخرين ممّا يمدّنا بمعلومة جديدة ، أو يؤيد معلومة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حرج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ولنبدأ بتأديبه لأشهر تلامذته وهو عكرمة البربري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هو أعقّهم لمولاه حيث صار يكذب عليه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ذكر الخطيب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والمتفقه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عكرمة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ابن عباس يجعل الكبل في رجلي على تعليم القرآن والفقه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تعليم القرآن والسنة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الخطيب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موضح أوهام الجمع والتفريق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عكرمة ،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 القوم في كلّ جمعة مرّة ، فإن أبيت فمرتين ، فإن أكثرت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فثلاثاً ، ولا تملنّ الناس ، ولا ألفينّك تأتي القوم وهم في حديثهم فتقصّ عليهم فتقطع عليهم حديثهم ، ولكن أنصت ، فإذا أتوك فحدثهم وهم يشتهونه ، وأنظر السجع من الدعاء فاجتنبه ، فانّي عهدت رسول اللّه صلى اللّه عليه واله وسلم وأصحابه يجتنبونه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الإضمامة من النصائح بينّت لنا جانباً مهمّاً عن كيفية التحديث والإلقاء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ولنقرأ شيئاً عن أدب التلقي ممّا رواه الخطيب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سأل أحدكم فلينظر كيف يسأل ، فإنّه ليس أحد الاّ وهو أعلم بما سأل عنه من المسؤول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وطالما تحدث عن بداية طلبه الحديث بعد موت النبيّ صلى اللّه عليه وآله وسلم ، وقد مرّ الحديث في ذلك في الحلقة الأولى ، الجزء الأول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ابن عباس لسعيد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الأوفياء لأستاذه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تذاكروا هذا الحديث لا ينفلت منكم ، فإنّه ليس مثل القرآن مجموع محفوظ ، وانّكم إن لم تذاكروا هذا الحديث ينفلت منكم ، ولا يقولنّ أحدكم حدثتُ أمس فلا أحدّثَ اليوم ، بل حدّث أمس ، ولتحدّث اليوم ، ولتحدّث غداً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الآخر أيضاً رواه سعيد بن جبير ،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ردّوا الحديث واستذكروه فإنّه إن لم تذكروه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والصواب تذاكروه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 ولا يقولن رجل لحديث قد حدّثه مرّة ، فانّه من كان سمعه يزداد علماً وتُسمع من لم يسمع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تلامذته مختلفي السنّ والمدارك ، ومتفاوتي الأغراض ، لذلك كلّ وعى ما ساعده التوفيق على وعيه من علم ابن عباس ، أمّا الذين </w:t>
      </w:r>
    </w:p>
    <w:p>
      <w:pPr>
        <w:pStyle w:val="BookText"/>
        <w:rPr/>
      </w:pPr>
      <w:r>
        <w:rPr>
          <w:rFonts w:ascii="Amiri" w:hAnsi="Amiri" w:eastAsia="Amiri" w:cs="Amiri"/>
          <w:color w:val="111111"/>
          <w:sz w:val="28"/>
          <w:sz w:val="28"/>
          <w:szCs w:val="28"/>
          <w:rtl w:val="true"/>
          <w:lang w:bidi="ar-SA"/>
        </w:rPr>
        <w:t xml:space="preserve">كانت في أخلاقهم زعارة مثل أبي سلمة ، الذي كان يماري كثيراً حتى يزعج أستاذه ابن عباس فقد حرم علماً كثيراً ، وقد ندم بعد ذلك حتى عبّر عن ندمه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رفقت بابن عباس لأصبتُ منه علماً كثيراً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نجد ابن عباس مع غيره من تلامذته الأوفياء كسعيد ابن جبير يسعه خلقه ويوسعه علمه وحلمه ، حتى في السفر في الطريق إلى مكة ، فضلاً عن الحضر ، فقد حدث سعيد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أسير مع ابن عباس في طريق مكة ليلاً ، وكان يحدثني بالحديث فأكتبه في واسطة الرحل حتى أصبح فأكتبه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 ابن عباس يرى في سعيد بن جبير أهلية التلقي فكان يسمح له بالكتابة مع تحفظه الكثير في ذلك مع الآخرين ، ومن الشواهد على ذلك التحفّظ ، ما رواه الدارمي في سننه بسنده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هارون بن عنترة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عباس بحديث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أكتبه عنك؟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فرخّص لي ولم يكد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رجعنا إلى أسماء تلامذته والرواة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فيهم من اسمه عنترة سوى عنترة بن عبد الرحمن الكوفي الشيباني ، وقد مرّ تعريفه ،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فالرجل كوفيّ سمع من ابن عباس حديثه فأحبّ أن يكتبه فاستأذنه ، فأذن له بعد أن كاد لا يأذن له ، وهذا معنى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روى الخطيب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الرحلة في طلب الحديث </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خبراً آخر عن عنترة هذا عن ابن عباس هو خبر موسى والخضر بصورة طويلة من شاء أن يقرأها فليرجع إلى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مرّت بنا ترجمة سعيد بن جبير وفيها مادلّ على مبلغ اعتناء ابن عباس به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ذلك فقد نصحه محذّراً له من إقتحام غمرة الفتاوى بغير علم ، قائلاً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أفتى بفتيا يعمى عنها فإنّما اثمها عليه </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 فنفعت هذه النصيحة سعيداً ، فصار يحتاط من الإدلاء برأيه فيما فيه خلاف ، حتى أنّ الخطيب روى عنه في كتابه الآنف الذكر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أهل الكوفة في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يَقْتُلْ مُؤْمِناً مُّتَعَمِّداً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 فرحلت إلى ابن عباس فسألته عنها؟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أنزلت آخر ما نزل ثمّ ما نسخها شيء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الخطيب أيضاً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الرحلة في طلب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سعيد بن جبير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نوفاً البكالي يزعم أنّ موسى ليس بصاحب الخضر ، إنّما هو موسى آخر؟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عدو اللّه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بن كعب عن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موسى عليه السلام قام في بني اسرائيل خطيباً ، فسُئل أيّ الناس أعلم؟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فعتب اللّه عليه حيث لم يردّ العلم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لي عند مجمع البحرين هو أعلم منك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فكيف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 حوتاً فاجعله في مكتل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ما فقدت الحوت فهو 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ابن عباس ساق الحديث بطوله ، وفي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ابن عباس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الغلام فكان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أمامهم مَلِك يأخذ كلّ 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غصباً “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والحديث قال عنه محقق الكتاب في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 ، أخرجه البخاري في العلم في عدّة أبواب ، وفي الإجارة ، وفي الشروط وبدء الخلق والأنبياء والتفسير والأيمان والنذور ، وفي التوحيد ، وأخرجه مسلم في الفضائل ، والترمذي في سورة الكهف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سبر المواضع المذكورة في صحيح البخاري لا يجدها متفقة لفظاً مع ورودها متحدة سنداً ، فظن خيراً بضبط البخاري ولا تسأل عن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قراءة ابن عباس كانت تأويلية موضحة للتنزيل ، فلا يظنّ ظان أنّه كانت له قراءة تنزيلية على خلاف ما هو الموجود في المصاحف المنتشرة كما سيأتي مزيد بيان حول هذا الموضوع ، وحسبنا الآن بهذا عرضاً عن الإلقاء والتلقي سماعاً وكتابة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لنقرأ عن مادة الدرس </w:t>
      </w:r>
      <w:r>
        <w:rPr>
          <w:rFonts w:eastAsia="Amiri" w:cs="Amiri" w:ascii="Amiri" w:hAnsi="Amiri"/>
          <w:color w:val="111111"/>
          <w:sz w:val="28"/>
          <w:szCs w:val="28"/>
          <w:rtl w:val="true"/>
          <w:lang w:bidi="ar-SA"/>
        </w:rPr>
        <w:t xml:space="preserve">: </w:t>
      </w:r>
      <w:bookmarkStart w:id="21" w:name="pg16545_222664"/>
    </w:p>
    <w:p>
      <w:pPr>
        <w:pStyle w:val="Heading3"/>
        <w:numPr>
          <w:ilvl w:val="2"/>
          <w:numId w:val="1"/>
        </w:numPr>
        <w:rPr/>
      </w:pPr>
      <w:bookmarkStart w:id="22" w:name="__RefHeading___Toc10049835_1280447820"/>
      <w:bookmarkStart w:id="23" w:name="_Toc8"/>
      <w:bookmarkEnd w:id="21"/>
      <w:bookmarkEnd w:id="22"/>
      <w:r>
        <w:rPr/>
        <w:t>2</w:t>
      </w:r>
      <w:r>
        <w:rPr>
          <w:rtl w:val="true"/>
        </w:rPr>
        <w:t xml:space="preserve"> - </w:t>
      </w:r>
      <w:r>
        <w:rPr>
          <w:rtl w:val="true"/>
        </w:rPr>
        <w:t>مادة الدرس</w:t>
      </w:r>
      <w:bookmarkEnd w:id="23"/>
    </w:p>
    <w:p>
      <w:pPr>
        <w:pStyle w:val="BookText"/>
        <w:rPr/>
      </w:pPr>
      <w:r>
        <w:rPr>
          <w:rFonts w:ascii="Amiri" w:hAnsi="Amiri" w:eastAsia="Amiri" w:cs="Amiri"/>
          <w:color w:val="111111"/>
          <w:sz w:val="28"/>
          <w:sz w:val="28"/>
          <w:szCs w:val="28"/>
          <w:rtl w:val="true"/>
          <w:lang w:bidi="ar-SA"/>
        </w:rPr>
        <w:t>فقد كان يحاضر تلامذته كلّ يوم مادة خاصة ، وتلك بدايات التخصص عند تلامذته ، فنجد بعضهم برع في التفسير ، وبعضهم في الفقه ، وبعضهم في الأدب ، إلى آخر ما هنالك من فنون المعرفة التي كان ابن عباس يحاضر فيها ، وهو بحق يسعنا أن نجعله العالم الموسوعي في رأس قائمة أصحاب التنظيم الدراسي يومئذ ، إذ لم يكن معروفاً لدى الصحابة في عصرهم من يدعو إلى منهج الإختصاص الذي شمخت به المناهج الحديثة في بلادنا مستوردة له من غيرنا ، وعدّته زمرة الناعقين وراء المستشرقين أنّه من حسناتهم ، ولو أنّهم قرأوا تأريخهم المجيد ، لرأوه حافلاً بأحسن ممّا أتاهم من بعيد ، فهو يساير سنة التطور والتجديد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أطيل في ذلك ، وحسبنا حديث أبي صالح الآتي عليهم من شهيد ، وقبل ذلك الحديث نقرأ قول ابن عباس نفسه لابن خلاد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كثير ولن تعيه قلوبكم ، ولكن ابتغوا أحسنه ، ألم تسمع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يَسْتَمِعُونَ الْقَوْلَ فَيَتَّبِعُونَ أَحْسَنَهُ أُوْلَئِكَ الَّذِينَ هَدَاهُمُ اللَّهُ وَأُوْلَئِكَ هُمْ أُوْلُوا الأَلْبَابِ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قاله أبو صالح كما أخرجه ابن كثير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رأيت من ابن عباس مجلساً لو أنّ جميع </w:t>
      </w:r>
    </w:p>
    <w:p>
      <w:pPr>
        <w:pStyle w:val="BookText"/>
        <w:rPr/>
      </w:pPr>
      <w:r>
        <w:rPr>
          <w:rFonts w:ascii="Amiri" w:hAnsi="Amiri" w:eastAsia="Amiri" w:cs="Amiri"/>
          <w:color w:val="111111"/>
          <w:sz w:val="28"/>
          <w:sz w:val="28"/>
          <w:szCs w:val="28"/>
          <w:rtl w:val="true"/>
          <w:lang w:bidi="ar-SA"/>
        </w:rPr>
        <w:t>قريش فخرت به لكان لها به الفخر ، لقد رأيت الناس اجتمعوا على بابه حتى ضاق بهم الطريق ، فما كان أحد يقدر أن يجيء ولا أن 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فأخبرته بمكانهم على بابه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لي وضوءاً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فتوضأ وجلس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فقل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أن يسأل عن القرآن وحروفه وما أريد منه فليدخل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فآذنتهم ، فدخلوا حتى ملأوا البيت والحجرة ، فما سألوه عن شيء إلاّ أخبرهم عنه ، وزادهم مثل ما سألوا عنه أو أكثر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إخوانكم ، فخرجوا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يسأل عن الحلال والحرام والفقه فليدخل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فآذنتهم ، فدخلوا حتى ملأوا البيت والحجرة ، فما سألوه عن شيء إلاّ أخبرهم به وزادهم مثله أو أكثر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إخوانكم ، فخرجوا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أن يسأل عن الفرائض وما أشبهها ، فليدخل ، فخرجت فآذنتهم ، فدخلوا حتى ملأوا البيت والحجرة ، فما سألوه عن شيء إلاّ أخبرهم وزادهم مثله أو أكثر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إخوانكم ، فخرجوا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فقل من كان يريد أن يسأل عن العربية والشعر والغريب من الكلام فليدخل ، فخرجت فآذنتهم فدخلوا حتى ملأوا البيت والحجرة ، فما سألوه عن شيء إلاّ أخبرهم به وزادهم مثله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إخوانكم ، فخرجوا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قريشاً كلّها فخرت بذلك لكان فخراً ، فما رأيت مثل هذا لأحد من الناس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قال مشكك تعقيباً على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أثر الصنعة بادٍ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وحدة اللّهجة في السؤال والجواب والوصف والسياق ، كلّ ذلك ظاهر في كلام ابن عباس وأبي صالح في المرات الأربع ، وهذا النسق عادة ما يكون مثار شك في تفاصيل الخبر لا في أصله وصدقه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تجاوزنا جهالة أبي صالح الراوي ، فمن هو؟ إذ أنّ الرواة المكنّين بأبي صالح والرواة عن ابن عباس هم أربعة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صالح باذام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أم هانيء بنت أبي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حجر في تهذيبه ، وحكى توثيقه وتجريحه ، والتوثيق أقوى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صالح سميع بن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المقتنى في سرد الكنى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صالح قيلولة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كسابقه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صالح 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حجر في تهذيبه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24" w:name="pg16545_222667"/>
    </w:p>
    <w:p>
      <w:pPr>
        <w:pStyle w:val="BookText"/>
        <w:rPr/>
      </w:pPr>
      <w:bookmarkEnd w:id="24"/>
      <w:r>
        <w:rPr>
          <w:rFonts w:ascii="Amiri" w:hAnsi="Amiri" w:eastAsia="Amiri" w:cs="Amiri"/>
          <w:color w:val="111111"/>
          <w:sz w:val="28"/>
          <w:sz w:val="28"/>
          <w:szCs w:val="28"/>
          <w:rtl w:val="true"/>
          <w:lang w:bidi="ar-SA"/>
        </w:rPr>
        <w:t>والأشهر منهم هو الأوّل ، وربما قيل هو المتبادر أوّلاً فيكون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أحاط الشك بالخبر من جهالة الراوي سنداً ، أو من جهة السياق متناً ، فيبقى له نصيب من الصحة إجمالاً ، إذ لا دخان من دون نار ، ولا ديار من دون دار ، وعلى ذلك قامت الحجة في دلالة الآثار</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0049837_1280447820"/>
      <w:bookmarkStart w:id="26" w:name="_Toc9"/>
      <w:bookmarkEnd w:id="25"/>
      <w:r>
        <w:rPr/>
        <w:t>3</w:t>
      </w:r>
      <w:r>
        <w:rPr>
          <w:rtl w:val="true"/>
        </w:rPr>
        <w:t xml:space="preserve"> - </w:t>
      </w:r>
      <w:r>
        <w:rPr>
          <w:rtl w:val="true"/>
        </w:rPr>
        <w:t>متابعة الدرس ، وأهمها المذاكرة</w:t>
      </w:r>
      <w:bookmarkEnd w:id="26"/>
    </w:p>
    <w:p>
      <w:pPr>
        <w:pStyle w:val="BookText"/>
        <w:rPr/>
      </w:pPr>
      <w:r>
        <w:rPr>
          <w:rFonts w:ascii="Amiri" w:hAnsi="Amiri" w:eastAsia="Amiri" w:cs="Amiri"/>
          <w:color w:val="111111"/>
          <w:sz w:val="28"/>
          <w:sz w:val="28"/>
          <w:szCs w:val="28"/>
          <w:rtl w:val="true"/>
          <w:lang w:bidi="ar-SA"/>
        </w:rPr>
        <w:t xml:space="preserve">لقد مرّت بنا قراءة بعض أقواله لتلامذته في ذلك من فضل مدارسة العلم ، وأوضح من ذلك كان قوله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سمعتم منّي حديثاً فتذاكروه بينكم ، فإنّه أجدى وأحرى ألاّ تنسوه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ما مرّ من قوله لسعيد بن جبير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تذاكروا هذا الحديث لا يتفلت منكم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الآخر أيضاً وقد 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ردّوا الحديث واستذكروه ، فإن لم تذكّروه 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وأحسب أنّ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تذاكروه ذهب </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0049839_1280447820"/>
      <w:bookmarkStart w:id="28" w:name="_Toc10"/>
      <w:bookmarkEnd w:id="27"/>
      <w:r>
        <w:rPr/>
        <w:t>4</w:t>
      </w:r>
      <w:r>
        <w:rPr>
          <w:rtl w:val="true"/>
        </w:rPr>
        <w:t xml:space="preserve"> - </w:t>
      </w:r>
      <w:r>
        <w:rPr>
          <w:rtl w:val="true"/>
        </w:rPr>
        <w:t>الترغيب في طلب العلم</w:t>
      </w:r>
      <w:bookmarkEnd w:id="2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روى الخطيب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عنترة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ابن عباس رضي اللّه عنهما وسأله رجل أيّ الأعمال أفضل؟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أفضل ، فأعادها عليه ثلاث مرات ثم أنشأ يحدّث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جلس قوم في بيت من بيوت اللّه يدرسون كتاب اللّه ويتعاطونه بينهم إلاّ كانوا أضياف اللّه ، وأظلّت </w:t>
      </w:r>
    </w:p>
    <w:p>
      <w:pPr>
        <w:pStyle w:val="BookText"/>
        <w:rPr/>
      </w:pPr>
      <w:r>
        <w:rPr>
          <w:rFonts w:ascii="Amiri" w:hAnsi="Amiri" w:eastAsia="Amiri" w:cs="Amiri"/>
          <w:color w:val="111111"/>
          <w:sz w:val="28"/>
          <w:sz w:val="28"/>
          <w:szCs w:val="28"/>
          <w:rtl w:val="true"/>
          <w:lang w:bidi="ar-SA"/>
        </w:rPr>
        <w:t xml:space="preserve">عليهم الملائكة بأجنحتها ما داموا فيه حتى يخوضوا في حديث غيره ، وما سلك رجل في طريق يبتغي فيه العلم إلاّ سهّل له به إلى الجنّة ، ومن بطأ به عمله لم يسرع به نسبه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وأعاده الخطيب ثانية عن أبي عمرو الشيباني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جاء عنه في تفضيل طلب العلم على الجهاد ، ما رواه عنه علي الأزدي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ابن عباس عن الجهاد؟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أدلّك على ما هو خير لك من الجهاد؟ تبني مسجداً تعلّم فيه القرآن وسنن النبيّ صلى اللّه عليه وآله وسلم والفقه في الدين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عنه أيضاً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الشياطين قالوا لإبليس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ما لنا نراك تفرح بموت العالم ما لا تفرح بموت العابد ، والعالم لا تصيب منه والعابد تصيب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 فانطلقوا إلى عابد فأتوه لعبادته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نريد أن نسألك فانصرف ، فقال له ابليس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يقدر ربّك أن يجعل الدنيا في جوف بيضة؟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أترونه كفر في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جاؤا إلى عالم في حلقته يضاحك أصحابه ويحدّثهم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نريد أن نسألك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يقدر ربك أن يجعل الدنيا في جوف بيضة؟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أترون ذلك لا يعدو نفسه ، وهذا يفسد علي عالماً كثيراً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29" w:name="pg16545_222669"/>
    </w:p>
    <w:p>
      <w:pPr>
        <w:pStyle w:val="BookText"/>
        <w:rPr/>
      </w:pPr>
      <w:bookmarkEnd w:id="29"/>
      <w:r>
        <w:rPr>
          <w:rFonts w:ascii="Amiri" w:hAnsi="Amiri" w:eastAsia="Amiri" w:cs="Amiri"/>
          <w:color w:val="111111"/>
          <w:sz w:val="28"/>
          <w:sz w:val="28"/>
          <w:szCs w:val="28"/>
          <w:rtl w:val="true"/>
          <w:lang w:bidi="ar-SA"/>
        </w:rPr>
        <w:t xml:space="preserve">ونحو قوله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القيامة يؤتى بالعابد والفقيه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الجنّة ، ويقال للفقيه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إشفع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10049841_1280447820"/>
      <w:bookmarkStart w:id="31" w:name="_Toc11"/>
      <w:bookmarkEnd w:id="30"/>
      <w:r>
        <w:rPr/>
        <w:t>5</w:t>
      </w:r>
      <w:r>
        <w:rPr>
          <w:rtl w:val="true"/>
        </w:rPr>
        <w:t xml:space="preserve"> - </w:t>
      </w:r>
      <w:r>
        <w:rPr>
          <w:rtl w:val="true"/>
        </w:rPr>
        <w:t>الترهيب والتحذير من التطاول والكذب والازدراء بالآخرين نتيجة الغرور العلمي</w:t>
      </w:r>
      <w:bookmarkEnd w:id="31"/>
    </w:p>
    <w:p>
      <w:pPr>
        <w:pStyle w:val="BookText"/>
        <w:rPr/>
      </w:pPr>
      <w:r>
        <w:rPr>
          <w:rFonts w:ascii="Amiri" w:hAnsi="Amiri" w:eastAsia="Amiri" w:cs="Amiri"/>
          <w:color w:val="111111"/>
          <w:sz w:val="28"/>
          <w:sz w:val="28"/>
          <w:szCs w:val="28"/>
          <w:rtl w:val="true"/>
          <w:lang w:bidi="ar-SA"/>
        </w:rPr>
        <w:t xml:space="preserve">وذلك من خلال نصائحه التي كان يُسمعها لمن حضر من تلامذته وغيرهم ، نحو ما قاله لسعيد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أفتى بفتيا يعمى عنها فإنّما إثمها عليه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 قوله لعثمان بن حاضر الأزدي وقد سأله أن يوصيه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عليك بتقوى اللّه ، عليك بالإستقامة ، اتبع ولا تبتدع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 فرق بين النصيحتين بين قوله لسعيد وبين قوله لعثمان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عرفنا أنّ ابن عباس كان حرباً على القصاصين بالرغم من دعم السلطة الحاكمة لهم ، فلا نعجب ممّا روي أنّه مرّ بقاص فركله برجله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أتدري ما الناسخ من المنسوخ؟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يعرف الناسخ من المنسوخ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تدري ما الناسخ من المنسوخ؟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وأهلكت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قوله لطاووس بدون هذا ، فقد أخرج الدارمي في سننه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عبيد اللّه بن سعيد ، عن سفيان بن عيينة ، عن هشام بن حجر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طاووس يصلي ركعتين بعد العصر ، فقال له ابن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أتركهما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نهي عنها أن تتخذ سلّماً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نهي عن صلاة بعد العصر ، فلا أدري أتعذّب عليها أم تؤجر ، لأنّ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تتخذ سلّماً ، يقول يصلي بعد العصر إلى الليل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ليس بدون ذلك إنكاره وتخويفه من ضمّ أقوال الآخرين مع قول النبيّ صلى اللّه عليه وآله وسلم ، فقد كان حرباً على أولئك الذين يحتجوّن بسيرة الشيخين مثل إحتجاجهم بالكتاب والسنة ، وقد مرّت نماذج من أقواله 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تخافون أن تعّذبوا أو يخسف بكم أن تقولوا قال رسول اللّه صلى اللّه عليه وآله وسلم وقال فلان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عن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نحفظ الحديث والحديث يحفظ عن رسول اللّه صلى اللّه عليه وآله وسلم حتى ركبتم الصعب والذلول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32" w:name="pg16545_222671"/>
    </w:p>
    <w:p>
      <w:pPr>
        <w:pStyle w:val="Heading3"/>
        <w:numPr>
          <w:ilvl w:val="2"/>
          <w:numId w:val="1"/>
        </w:numPr>
        <w:rPr/>
      </w:pPr>
      <w:bookmarkStart w:id="33" w:name="__RefHeading___Toc10049843_1280447820"/>
      <w:bookmarkStart w:id="34" w:name="_Toc12"/>
      <w:bookmarkEnd w:id="32"/>
      <w:bookmarkEnd w:id="33"/>
      <w:r>
        <w:rPr/>
        <w:t>6</w:t>
      </w:r>
      <w:r>
        <w:rPr>
          <w:rtl w:val="true"/>
        </w:rPr>
        <w:t xml:space="preserve"> - </w:t>
      </w:r>
      <w:r>
        <w:rPr>
          <w:rtl w:val="true"/>
        </w:rPr>
        <w:t>الإختبار</w:t>
      </w:r>
      <w:bookmarkEnd w:id="34"/>
    </w:p>
    <w:p>
      <w:pPr>
        <w:pStyle w:val="BookText"/>
        <w:rPr/>
      </w:pPr>
      <w:r>
        <w:rPr>
          <w:rFonts w:ascii="Amiri" w:hAnsi="Amiri" w:eastAsia="Amiri" w:cs="Amiri"/>
          <w:color w:val="111111"/>
          <w:sz w:val="28"/>
          <w:sz w:val="28"/>
          <w:szCs w:val="28"/>
          <w:rtl w:val="true"/>
          <w:lang w:bidi="ar-SA"/>
        </w:rPr>
        <w:t xml:space="preserve">فمن ذلك قوله لتلميذه عبيد اللّه بن عتبة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عتبة تعلَم آخر سورة من القرآن أنزلت؟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قوله لتلميذه الآخر وهو أبو العالية وقد سأله عن شيء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العالية أتريد أن تكون مفتياً؟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لا آمن أن تذهبوا ونبقى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أبو عالية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التعريف بأبي العالية وتكريم ابن عباس له حتى كان يجلسه معه على السرير</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0049845_1280447820"/>
      <w:bookmarkStart w:id="36" w:name="_Toc13"/>
      <w:bookmarkEnd w:id="35"/>
      <w:r>
        <w:rPr/>
        <w:t>7</w:t>
      </w:r>
      <w:r>
        <w:rPr>
          <w:rtl w:val="true"/>
        </w:rPr>
        <w:t xml:space="preserve"> - </w:t>
      </w:r>
      <w:r>
        <w:rPr>
          <w:rtl w:val="true"/>
        </w:rPr>
        <w:t>إمارة التخرج في قريض الثناء</w:t>
      </w:r>
      <w:bookmarkEnd w:id="36"/>
    </w:p>
    <w:p>
      <w:pPr>
        <w:pStyle w:val="BookText"/>
        <w:rPr/>
      </w:pPr>
      <w:r>
        <w:rPr>
          <w:rFonts w:ascii="Amiri" w:hAnsi="Amiri" w:eastAsia="Amiri" w:cs="Amiri"/>
          <w:color w:val="111111"/>
          <w:sz w:val="28"/>
          <w:sz w:val="28"/>
          <w:szCs w:val="28"/>
          <w:rtl w:val="true"/>
          <w:lang w:bidi="ar-SA"/>
        </w:rPr>
        <w:t>لقد مرّت شواهد على ذلك في تراجم بعض تلامذته ، من تكريم وتقديم ، كما صنع مع أبي العالية رفيع بن مهران ، حتى كان يجلسه معه على السرير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الخطيب بسنده عن أبي العالية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آتي ابن عباس وهو على سريره وحوله قريش ، فيأخذ بيدي فيجلسني معه على السرير ، فيغامزني قريش ، ففطن لهم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كذاك هذا العلم يزيد الشريف شرفاً ، ويجلس المملوك على الأسرة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37" w:name="pg16545_222672"/>
    </w:p>
    <w:p>
      <w:pPr>
        <w:pStyle w:val="BookText"/>
        <w:rPr/>
      </w:pPr>
      <w:bookmarkEnd w:id="37"/>
      <w:r>
        <w:rPr>
          <w:rFonts w:ascii="Amiri" w:hAnsi="Amiri" w:eastAsia="Amiri" w:cs="Amiri"/>
          <w:color w:val="111111"/>
          <w:sz w:val="28"/>
          <w:sz w:val="28"/>
          <w:szCs w:val="28"/>
          <w:rtl w:val="true"/>
          <w:lang w:bidi="ar-SA"/>
        </w:rPr>
        <w:t xml:space="preserve">ونحو هذا التكريم صنيعه مع تلميذ آخر من تلامذته هو أبو حمزة ، فقد روى الخطيب بسنده عنه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أقعد مع ابن عباس فكان يجلسني معه على سريره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عندي حتى أجعل لك سهماً من مالي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تكريمه لسعيد بن جبير ، فقد فاق ما ذكرت حتى كان يشركه معه في الإجابة ، ولم نجد مثل هذا مع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الخطيب بسنده عن سعيد بن جبير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عند ابن عباس فسئل عن مسألة فالتفت إليّ فيها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سعيد بن جبير؟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عباس وإنّما جئت أقتبس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لك جليس فسله ، فإنّما هو فهم يؤتيه اللّه من يشاء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10049847_1280447820"/>
      <w:bookmarkStart w:id="39" w:name="_Toc14"/>
      <w:bookmarkEnd w:id="38"/>
      <w:r>
        <w:rPr>
          <w:rtl w:val="true"/>
        </w:rPr>
        <w:t>الكتابة عنه بين التنقيد والتقييد</w:t>
      </w:r>
      <w:bookmarkEnd w:id="3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لئلا نغرق في تفاصيل الحديث عن بداية إختلاف الآراء في موضوع كتابة الحديث سلباً وإيجاباً ، تنقيداً وتقييداً ، نمرّ بما ورد عن ابن عباس في ذلك ، وقد مرّ بنا في الحلقة الأولى في الجزء الأول ، وفي بداية هذه الحلقة أيضاً ، ما يوضح لنا رأيه ومن خلال سلوكه العملي ، ثم نحن الآن نستعرض ما روي عنه ممّا يوحي بالتناقض والتضاد ، وكأنّه نتيجة التناضل السياسي بينه وبين السلطات الحاكمة كانت المواقف المرويّة عنه متناقضة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إذ يأبى ويمنع من الكتابة ويبيّن ضلالة صاحبها ، وإذا به يأمر بها ويدعو لها ويبيّن فضلها ، إنّها ظاهرة تقضى بالعجب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يتم التعليل لإختلاف المواقف ، وتضادّ الأخبار؟</w:t>
      </w:r>
    </w:p>
    <w:p>
      <w:pPr>
        <w:pStyle w:val="BookText"/>
        <w:rPr/>
      </w:pPr>
      <w:r>
        <w:rPr>
          <w:rFonts w:ascii="Amiri" w:hAnsi="Amiri" w:eastAsia="Amiri" w:cs="Amiri"/>
          <w:color w:val="111111"/>
          <w:sz w:val="28"/>
          <w:sz w:val="28"/>
          <w:szCs w:val="28"/>
          <w:rtl w:val="true"/>
          <w:lang w:bidi="ar-SA"/>
        </w:rPr>
        <w:t xml:space="preserve">وقبل اليوم نجد 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وافانا بجملة ما ورد عن ابن عباس نفياً وإثباتاً ، فلنقرأ ذلك ، فقد كفانا مؤنة الطلب وفيما ذكره مبلغ الأرب ، فعنه نذكر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كتابه المذكور في القسم الأوّل في الآثار والأخبار الواردة عن كراهة كتابة العلم في الفصل الثاني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ذكر الرواية عن عبد اللّه ابن عباس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ساق خمس روايات بأسانيده ، فنحن نذكر متونها ، وهي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طاووس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ابن عباس رجل من أهل نجران ، فأعجب ابن عباس حسن مسألته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لا نكتب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طاووس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الرجل يكتب إلى ابن عباس يسأله عن الأمر فيقول للرجل الذي 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 صاحبك إنّ الأمر كذا وكذا ، فإنّا لا نكتب في الصحف إلاّ الرسائل والقرآن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طاووس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ابن عباس ، قال ، وكان سعيد بن جبير يكتب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يكتبون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أيكتبون؟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حسن الخلق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حسن خُلقه لغيّر بأشدّ من القيام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عمي ابن عباس ، جعل ناس من أهل العراق يسألونه ويكتبون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إنسان من أهله ، فالتقم أذنه فلم يتكلم حتى 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عباس كان ينهى عن كتابة العلم ، وأنّه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أضلّ من قبلكم الكتب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جملة ما أورده الخطيب عن كراهة ابن عباس للكتابة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ونقرأ ما ذكره عن ابن عباس من الرخصة والإباحة في كتابة العلم والحديث ، ثم نعود إلى الموازنة بين الموقفين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الرواية عن عبد اللّه بن عباس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ساق خمس روايات في الترخيص في التقييد ذكرها بأسانيده ، ونحن نذكر متونها فقط وهي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عبيد اللّه بن أبي رافع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ابن عباس يأتي أبا رافع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صنع رسول اللّه صلى اللّه عليه وآله وسلم يوم كذا؟ ما صنع رسول اللّه صلى اللّه عليه وآله وسلم يوم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ابن عباس ألواح يكتب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مجاهد ،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قيّدوا العلم ، وتقييده كتاتبه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سعيد بن جبير ،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ما قيّد به العلم الكتاب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الأعرج ، عن عبد اللّه 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قيّدوا العلم بالكتاب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يحيى بن أبي كثير ،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قيّدوا العلم بالكتاب ، من يشتري مني علماً بدرهم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أيضاً خمس روايات فيها الرخصة من ابن عباس قولاً وعملاً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أرجح ميزاناً وأظهر برهاناً؟</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التي ذكرت الكراهة أربع منها عن طاووس وواحدة عن سعيد بن جبير ، وروايات طاووس متفاوتة الألفاظ والمعاني ، ممّا يبعث الشك في ضبط الراوي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غض النظر عن ذلك ، فيمكن حمل الكراهة فيها على خوف الإنكباب على درسها ممّا يؤدي إلى الانصراف عن القرآن ، وهذا ما ذكره الخطيب وغيره في وجه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روايات الجواز ، فقال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اتسع الناس في كتب العلم وعوّلوا على تدوينه في الصحف بعد الكراهة لذلك ، لأنّ الروايات انتشرت والأسانيد طالت ، وأسماء الرجال وكناهم وأنسابهم كثرت ، والعبارات بالألفاظ اختلفت ، فعجزت القلوب عن حفظ ما ذكرنا ، وصار علم الحديث في هذا الزمان أثبت من علم الحافظ ، مع رخصة رسول اللّه صلى اللّه عليه وآله وسلم لمن ضعف حفظه في الكتاب </w:t>
      </w:r>
      <w:r>
        <w:rPr>
          <w:rFonts w:eastAsia="Amiri" w:cs="Amiri" w:ascii="Amiri" w:hAnsi="Amiri"/>
          <w:color w:val="111111"/>
          <w:sz w:val="28"/>
          <w:szCs w:val="28"/>
          <w:rtl w:val="true"/>
          <w:lang w:bidi="ar-SA"/>
        </w:rPr>
        <w:t xml:space="preserve">... »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لا يبعد كثيراً عمّا قاله الرامهرمزي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قبله ، 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كره الكتاب من كره من الصدر الأوّل لقرب العهد ، وتقارب </w:t>
      </w:r>
    </w:p>
    <w:p>
      <w:pPr>
        <w:pStyle w:val="BookText"/>
        <w:rPr/>
      </w:pPr>
      <w:r>
        <w:rPr>
          <w:rFonts w:ascii="Amiri" w:hAnsi="Amiri" w:eastAsia="Amiri" w:cs="Amiri"/>
          <w:color w:val="111111"/>
          <w:sz w:val="28"/>
          <w:sz w:val="28"/>
          <w:szCs w:val="28"/>
          <w:rtl w:val="true"/>
          <w:lang w:bidi="ar-SA"/>
        </w:rPr>
        <w:t xml:space="preserve">الإسناد ، ولئلا يعتمده الكاتب فيهمله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يرغب عن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به </w:t>
      </w:r>
      <w:r>
        <w:rPr>
          <w:rFonts w:eastAsia="Amiri" w:cs="Amiri" w:ascii="Amiri" w:hAnsi="Amiri"/>
          <w:color w:val="111111"/>
          <w:sz w:val="28"/>
          <w:szCs w:val="28"/>
          <w:rtl w:val="true"/>
          <w:lang w:bidi="ar-SA"/>
        </w:rPr>
        <w:t xml:space="preserve">... »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ابن عبد البر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بيان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أكثر وضوحاً وأحسن بياناً وتصريحاً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كره كتاب العلم إنّما كرهه 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ألاّ يتخذ مع القرآن كتاباً يضاهي به ، ولئلا يتكل الكاتب على ما كتب فلا يحفظ فيقلّ الحفظ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يؤول بهذا أخبار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رخّص رسول اللّه صلى اللّه عليه وآله وسلم في كتاب العلم ورخص فيه جماعة من العلماء وحمدوا ذلك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أن تكون أخبار الكراهة عن ابن عباس أيضاً كذلك ، وتبقى أخبار الرخصة كالناسخة لما مرّ عليها ، لأنّا وجدنا عنه عدّة كتب أجاب فيها عن المسائل ، كما أنّه كان لديه كاتباً اسمه يزيد بن هرمز </w:t>
      </w:r>
      <w:r>
        <w:rPr>
          <w:rStyle w:val="FootnoteAnchor"/>
          <w:rtl w:val="true"/>
        </w:rPr>
        <w:footnoteReference w:id="53"/>
      </w:r>
      <w:r>
        <w:rPr>
          <w:rFonts w:ascii="Amiri" w:hAnsi="Amiri" w:eastAsia="Amiri" w:cs="Amiri"/>
          <w:color w:val="111111"/>
          <w:sz w:val="28"/>
          <w:sz w:val="28"/>
          <w:szCs w:val="28"/>
          <w:rtl w:val="true"/>
          <w:lang w:bidi="ar-SA"/>
        </w:rPr>
        <w:t>، وهو يروي بعض تلكم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روايته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نجدة كتب إلى ابن عباس يسأله عن خمس خلال؟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 انّ ابن عباس يكاتب الحرورية ، ولولا أنّي أخاف أن أكتم علماً فلم أكتب به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فكتب إليه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فأخبرني هل كان رسول اللّه صلى اللّه عليه وآله وسلم يغزو بالنساء؟ وهل كان يضرب لهنّ بسهم؟ وهل كان يقتل الصبيان؟ وأخبرني متى ينقضي يتم اليتيم؟ وعن الخُمس لمن هو؟</w:t>
      </w:r>
    </w:p>
    <w:p>
      <w:pPr>
        <w:pStyle w:val="BookText"/>
        <w:rPr/>
      </w:pPr>
      <w:r>
        <w:rPr>
          <w:rFonts w:ascii="Amiri" w:hAnsi="Amiri" w:eastAsia="Amiri" w:cs="Amiri"/>
          <w:color w:val="111111"/>
          <w:sz w:val="28"/>
          <w:sz w:val="28"/>
          <w:szCs w:val="28"/>
          <w:rtl w:val="true"/>
          <w:lang w:bidi="ar-SA"/>
        </w:rPr>
        <w:t xml:space="preserve">فكتب إليه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تسألني هل كان رسول اللّه صلى اللّه عليه وآله وسلم يغزو بالنساء؟ قد كان يغزو بهنّ فيداوين المرضى ، ويُحذَين من الغنيمة ، أمّا سهم فلم يضرب لهنّ بسهم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رسول اللّه صلى اللّه عليه وآله وسلم لم يكن يقتل الصبيان ، فلا تقتل الصبيان إلاّ أن تكون تعلم ما علم الخضر من الصبي الذي قتله ، فتميّز الكافر وتدع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وكتبت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ينقضي يتم اليتيم؟ ولعمري أنّ الرجل لتنبت لحيته وأنّه لضعيف الأخذ لنفسه ، ضعيف الإعطاء ، فإذا أخذ لنفسه من صالح ما يأخذ الناس فقد انقطع عنه اليتم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وكتبت تسألني عن الخُمس؟ وإنّا 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لنا ، فأبى ذلك علينا قومنا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ذكر مجموعة من كتبه في الفصل الرابع من الباب الثالث من هذه الحلقة إن شاء اللّه تعالى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أضاء ما نقلناه آنفاً عن سعيد بن جبير من جواز الكتابة ما نقله </w:t>
      </w:r>
    </w:p>
    <w:p>
      <w:pPr>
        <w:pStyle w:val="BookText"/>
        <w:rPr/>
      </w:pPr>
      <w:r>
        <w:rPr>
          <w:rFonts w:ascii="Amiri" w:hAnsi="Amiri" w:eastAsia="Amiri" w:cs="Amiri"/>
          <w:color w:val="111111"/>
          <w:sz w:val="28"/>
          <w:sz w:val="28"/>
          <w:szCs w:val="28"/>
          <w:rtl w:val="true"/>
          <w:lang w:bidi="ar-SA"/>
        </w:rPr>
        <w:t xml:space="preserve">عنه أحمد في العلل </w:t>
      </w:r>
      <w:r>
        <w:rPr>
          <w:rStyle w:val="FootnoteAnchor"/>
          <w:rtl w:val="true"/>
        </w:rPr>
        <w:footnoteReference w:id="55"/>
      </w:r>
      <w:r>
        <w:rPr>
          <w:rFonts w:ascii="Amiri" w:hAnsi="Amiri" w:eastAsia="Amiri" w:cs="Amiri"/>
          <w:color w:val="111111"/>
          <w:sz w:val="28"/>
          <w:sz w:val="28"/>
          <w:szCs w:val="28"/>
          <w:rtl w:val="true"/>
          <w:lang w:bidi="ar-SA"/>
        </w:rPr>
        <w:t xml:space="preserve">، أنّه كان يكتب عند ابن عباس على ألواح حتى يملؤها ثم يكتب على نعله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والألواح هي الصحف التي كانت معروفة ومتداولة بينهم يومئذ ، وقد استعمل سعيد هذه اللفظة في قوله ، كما في طبقات ابن 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أتيت ابن عباس فكتبت في صحيفتي حتى أملأها ، وكتبت في نعلي حتى أملأها ، وكتبت في كفي ، وربما أتيته فلم أكتب حديثاً حتى أرجع لا يسأله أحد عن شيء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يعني أنّ سعيد بن جبير كان يكتب ما يمليه ابن عباس من أجوبة السائلين ، فيمكن أن يُعدّ سعيد أوّل من دوّن الأمالي عن ابن عباس ، كما يبدو من هذا الخبر إنّ استخدام النعل والكفّ في الكتابة عند الضرورة كان أمراً مقبولاً ، وإن صرنا نراه مستهجناً في عصرنا ، وقد روى ابن النديم عن استخدام الخفّ لإخفاء الكتاب عن الفتح بن خاقان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40" w:name="pg16545_222679"/>
    </w:p>
    <w:p>
      <w:pPr>
        <w:pStyle w:val="Heading3"/>
        <w:numPr>
          <w:ilvl w:val="2"/>
          <w:numId w:val="1"/>
        </w:numPr>
        <w:rPr/>
      </w:pPr>
      <w:bookmarkStart w:id="41" w:name="__RefHeading___Toc10049849_1280447820"/>
      <w:bookmarkStart w:id="42" w:name="_Toc15"/>
      <w:bookmarkEnd w:id="40"/>
      <w:bookmarkEnd w:id="41"/>
      <w:r>
        <w:rPr>
          <w:rtl w:val="true"/>
        </w:rPr>
        <w:t>ماذا بقي من آثاره</w:t>
      </w:r>
      <w:bookmarkEnd w:id="42"/>
    </w:p>
    <w:p>
      <w:pPr>
        <w:pStyle w:val="BookText"/>
        <w:rPr/>
      </w:pPr>
      <w:r>
        <w:rPr>
          <w:rFonts w:ascii="Amiri" w:hAnsi="Amiri" w:eastAsia="Amiri" w:cs="Amiri"/>
          <w:color w:val="111111"/>
          <w:sz w:val="28"/>
          <w:sz w:val="28"/>
          <w:szCs w:val="28"/>
          <w:rtl w:val="true"/>
          <w:lang w:bidi="ar-SA"/>
        </w:rPr>
        <w:t>كما إنّه كان جميل الذكر فهو أيضاً جليل الأثر ، وقد فرض بعلمه في شتى فنون معارف عصره خلوده بآثاره ، فهو حيّ ما دام له أثر في التفسير يذكر ، وحديث يسطر ، وفقه به يشهر ، وخلّ عنك باقي آثاره في اللغة العربية وآدابها ، وأيام العرب وأنسابها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وتلكم هي حياة العلماء المعطاءة الباقية ما بقي الدهر ، لأنّهم أعيانهم مفقودة لكن آثارهم في الحياة موجودة ، فهم بإستمرار عطائها يُذكرون فيُشكرون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عباس رضي اللّه عنه ممن ملك ناصية الحياة في هذا الباب ، فخلّف من التراث ما هو كفيل بخلوده ، ولولا عوادي الزمان ، وأبناء الشيطان ، لوصل ذلك الكمّ الهائل من التراث الذي قدّر بعضه حمل 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ابن سعد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كريب بن أبي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وهو أحد موالي ابن عباس النابهين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أودع عند موسى بن عقبة حمل بعير من كتب ابن عباس ، فكان علي بن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إحتاج إلى بعضها كتب إلى موسى بن عقبة أن يرسل إليه صحيفة من كتب أبيه لينسخها ، ثم ينسخها ويعيدها إليه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ولئن لم يصل إلينا من تلك الثروة العلمية إلاّ خبرُها ، فكذلك ثمّة قائمة طويلة بأسماء كتب لابن عباس ذكرها الشيخ النجاشي في رجاله في ترجمة </w:t>
      </w:r>
    </w:p>
    <w:p>
      <w:pPr>
        <w:pStyle w:val="BookText"/>
        <w:rPr/>
      </w:pPr>
      <w:r>
        <w:rPr>
          <w:rFonts w:ascii="Amiri" w:hAnsi="Amiri" w:eastAsia="Amiri" w:cs="Amiri"/>
          <w:color w:val="111111"/>
          <w:sz w:val="28"/>
          <w:sz w:val="28"/>
          <w:szCs w:val="28"/>
          <w:rtl w:val="true"/>
          <w:lang w:bidi="ar-SA"/>
        </w:rPr>
        <w:t xml:space="preserve">عبد العزيز بن يحيى بن أحمد بن عيسى الجلودي الأزدي البصري أبو أحمد شيخ البصرة وأخباريّها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كتب قد ذكرها الناس منها كتاب مسند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جملة كثيرة وكان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الكتب المتعلقة بعبد اللّه بن عباس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مسندة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النص يوحي بأنّ الجلودي روى ما حصل عليه من آثار لابن عباس فصنّفها حسب موضوعاتها كما يظهر ذلك من أسمائها ، وهي ثروة لو وصلت إلينا لأغنتنا عن كثير ممّا يقوله المبطلون ، وهذه أسماء تلك الكتب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التنزيل عنه ، كتاب التفسير عنه ، كتاب المناسك عنه ، كتاب النكاح والطلاق عنه ، كتاب الفرائض عنه ، كتاب تفسيره عن الصحابة ، كتاب القراءات عنه ، كتاب البيوع والتجارات عنه ، كتاب الناسخ والمنسوخ عنه ، كتاب نسبه ، كتاب ما أسنده عن الصحابة ، كتاب بقية قوله في الطهارة ، كتاب الصلاة والزكاة ، كتاب ما رواه من رأي الصحابة ، كتاب الذبائح والأطعمة واللباس ، كتاب الفتيا والشهادات والأقضية والجهاد والعدة وشرايع الإسلام ، كتاب قوله في الدعاء والعوذ وذكر الخير وفضل ثواب الاعمال والطب والنجوم ، كتاب قوله في قتال أهل القبلة وإنكار الرجعة والأمر بالمعروف ، كتاب في الأدب وذكر الأنبياء وأوّل كلامه في العرب ، كتاب بقية كلامه في العرب وقريش والصحابة والتابعين ومن ذمّه ، كتاب قوله في شيعة علي عليه السلام ، </w:t>
      </w:r>
    </w:p>
    <w:p>
      <w:pPr>
        <w:pStyle w:val="BookText"/>
        <w:rPr/>
      </w:pPr>
      <w:r>
        <w:rPr>
          <w:rFonts w:ascii="Amiri" w:hAnsi="Amiri" w:eastAsia="Amiri" w:cs="Amiri"/>
          <w:color w:val="111111"/>
          <w:sz w:val="28"/>
          <w:sz w:val="28"/>
          <w:szCs w:val="28"/>
          <w:rtl w:val="true"/>
          <w:lang w:bidi="ar-SA"/>
        </w:rPr>
        <w:t xml:space="preserve">كتاب بقية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وخطبه وأوّل مناظرته ، كتاب بقية مناظراته وذكر نسائه وولده ، آخر كتب ابن عباس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ابن القيم الجوزي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الواقدي عن عكرمة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وجدت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النبيّ صلى اللّه عليه وآله وسلم إلى المنذر ابن ساوى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ابن عباس بعد موته فنسخته فإذا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الكتاب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وقد أورد ابن النديم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أسماء بعض الكتب عن ابن عباس من مدوناته أو مدونات بعض تلاميذه رواية عن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تسميته الكتب المصنفة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ابن عباس ، رواه مجاهد ، ورواه عن مجاهد حميد بن قيس ، وورقاء عن أبي نجيح عن مجاهد ، وعيسى بن ميمون ، عن أبي نجيح ، عن مجاهد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تجدد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تفسير عكرمة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الكتب المؤلفة في نزول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كتاب عكرمة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الكتب المؤلفة في 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ذكر كتاب أحكام القرآن للكلبي رواه عن ابن عباس</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تجدد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الحربي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من </w:t>
      </w:r>
    </w:p>
    <w:p>
      <w:pPr>
        <w:pStyle w:val="BookText"/>
        <w:rPr/>
      </w:pPr>
      <w:r>
        <w:rPr>
          <w:rFonts w:ascii="Amiri" w:hAnsi="Amiri" w:eastAsia="Amiri" w:cs="Amiri"/>
          <w:color w:val="111111"/>
          <w:sz w:val="28"/>
          <w:sz w:val="28"/>
          <w:szCs w:val="28"/>
          <w:rtl w:val="true"/>
          <w:lang w:bidi="ar-SA"/>
        </w:rPr>
        <w:t xml:space="preserve">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غريب الحديث ، والذي خرج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عبد اللّه بن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الآثار الباقية المنسوبة إليه ، فهي بين مطبوع وبين 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منها حديث مفصّل يأتي في الحلقة الثالثة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الآن فأكتفي بفهرسة أسمائها وهي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ابن عباس ، المطبوع باسم تنوير المقباس ، جمعه المجد الفيروز آبادي الشافعي صاحب القاموس ، وهو مطبوع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قصة الإسراء والمعراج ، طبع بدمشق منسوباً إليه ، وهو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عنه الدكتور محمد سعيد رمضان البوطي محذراً منه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إحذر وأنت تبحث عن قصة الإسراء والمعراج أن تركن إلى ما يسمى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معراج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كتاب ملفّق من مجموع أحاديث باطلة لا أصل لها ولا سند ، وقد شاء ذاك الذي فعل فعلته الشنيعة هذه أن يلصق هذه الأكاذيب بابن عباس رضي اللّه عنه ، وقد علم كلّ مثقف ، بل كلّ إنسان عاقل أنّ ابن عباس برئ منه ، وأنّه لم يؤلف أيّ كتاب في معراج الرسول صلى اللّه عليه وآله وسلم ، بل وما ظهرت حركة التأليف إلاّ في أواخر العهد الأموي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وقف دعاة السوء على هذا الكتاب ووجدوا فيه من الأكاذيب </w:t>
      </w:r>
    </w:p>
    <w:p>
      <w:pPr>
        <w:pStyle w:val="BookText"/>
        <w:rPr/>
      </w:pPr>
      <w:r>
        <w:rPr>
          <w:rFonts w:ascii="Amiri" w:hAnsi="Amiri" w:eastAsia="Amiri" w:cs="Amiri"/>
          <w:color w:val="111111"/>
          <w:sz w:val="28"/>
          <w:sz w:val="28"/>
          <w:szCs w:val="28"/>
          <w:rtl w:val="true"/>
          <w:lang w:bidi="ar-SA"/>
        </w:rPr>
        <w:t>المنسوبة إلى رسول اللّه صلى اللّه عليه وآله وسلم ما يكفل زعزعة الكثيرين من الناس ، راحوا يروّجون له ، ويدعون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جملة من كتب عنه مادحاً ومعظماً الدكتور لويس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من هو لويس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أنّهم يعلمون قبل سائر الناس أنّه كتاب مكذوب على ابن عباس ، وأنّ أحاديثه كلّها باطلة ، ولكن الكذب سرعان ما ينقلب عندهم صحيحاً إذا كان فيه ما يشوّش أفكار المسلمين ويلبس عليهم دينهم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معه في نفي صحة النسبة ، لكنّا لا نصادقه على زعمه في ظهور حركة التأليف في أواخر العهد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رجع إلى المصادر المعنيّة بذلك لوجد إختلافاً كبيراً معه ، وقد مرّت بنا رواية كتب ابن عباس التي حملها كريب مولاه فأودعها عند موسى بن عقبة ، ومعلوم أنّ ابن عباس توفي سنة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عبد الملك بن مروان وهذا ليس من أواخر العهد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رأيه في الصحيفة الصادقة كما يسمونها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كتبها عبد اللّه بن عمرو بن العاص في عهد الرسالة؟ وخلّ عنك ما صح من كتب أهل البيت عليهم السلام ولا تزال الصحيفة السجادية في متناول الأيدي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اللغات في القرآن ، حققه وطبعه الدكتور صلاح الدين المنجد بالقاهرة سنة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الكتاب بنصه في الحلقة الثالثة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دعاء سرياني ، طبع في ميسور </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مع ترجمة فارسية </w:t>
      </w:r>
    </w:p>
    <w:p>
      <w:pPr>
        <w:pStyle w:val="BookText"/>
        <w:rPr/>
      </w:pPr>
      <w:r>
        <w:rPr>
          <w:rFonts w:ascii="Amiri" w:hAnsi="Amiri" w:eastAsia="Amiri" w:cs="Amiri"/>
          <w:color w:val="111111"/>
          <w:sz w:val="28"/>
          <w:sz w:val="28"/>
          <w:szCs w:val="28"/>
          <w:rtl w:val="true"/>
          <w:lang w:bidi="ar-SA"/>
        </w:rPr>
        <w:t xml:space="preserve">الهند سنة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المدونات الباقية مخطوطة ، فقد ذكرها الدكتور فؤاد سزكين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التراث العربي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 فهي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جمعه مجهول في القرن الرابع والخامس الهجري ، سيأتي الحديث عنه في الحلقة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بتنقيح عطاء بن أبي رباح ، كذلك الحديث عنه في الحلقة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خواص بعض الأدعية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نسخته في المكتبة الوطنية بمدريد تاريخ التراث العربي سزكين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الحديث عن أثره الباقي في تقويم التفاسير المنسوبة إليه</w:t>
      </w:r>
      <w:r>
        <w:rPr>
          <w:rFonts w:eastAsia="Amiri" w:cs="Amiri" w:ascii="Amiri" w:hAnsi="Amiri"/>
          <w:color w:val="111111"/>
          <w:sz w:val="28"/>
          <w:szCs w:val="28"/>
          <w:rtl w:val="true"/>
          <w:lang w:bidi="ar-SA"/>
        </w:rPr>
        <w:t xml:space="preserve">. </w:t>
      </w:r>
      <w:bookmarkStart w:id="43" w:name="pg16545_222685"/>
    </w:p>
    <w:p>
      <w:pPr>
        <w:pStyle w:val="Heading2"/>
        <w:numPr>
          <w:ilvl w:val="1"/>
          <w:numId w:val="1"/>
        </w:numPr>
        <w:rPr/>
      </w:pPr>
      <w:bookmarkStart w:id="44" w:name="__RefHeading___Toc10049851_1280447820"/>
      <w:bookmarkStart w:id="45" w:name="_Toc16"/>
      <w:bookmarkEnd w:id="43"/>
      <w:bookmarkEnd w:id="44"/>
      <w:r>
        <w:rPr>
          <w:rtl w:val="true"/>
        </w:rPr>
        <w:t>الفصل الأوّل</w:t>
      </w:r>
      <w:r>
        <w:rPr>
          <w:rtl w:val="true"/>
        </w:rPr>
        <w:t xml:space="preserve">: </w:t>
      </w:r>
      <w:r>
        <w:rPr>
          <w:rtl w:val="true"/>
        </w:rPr>
        <w:t>في معارفه القرآنية</w:t>
      </w:r>
      <w:bookmarkEnd w:id="4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 w:name="__RefHeading___Toc10049853_1280447820"/>
      <w:bookmarkStart w:id="47" w:name="_Toc17"/>
      <w:bookmarkEnd w:id="46"/>
      <w:r>
        <w:rPr>
          <w:rtl w:val="true"/>
        </w:rPr>
        <w:t>اشارة</w:t>
      </w:r>
      <w:bookmarkEnd w:id="4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أخرج ابن أبي حاتم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القرآن ذو شجون وفنون ، وظهور وبطون لا تنقضي عجائبه ، ولا تبلغ غايته ، فمن أوغل فيه برفق نجا ، ومن أوغل فيه بعُنف غوى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أخبار وأمثال ، وحرام وحلال ، وناسخ ومنسوخ ، ومحكم ومتشابه ، وظهر وبطن ، فظهره التلاوة وبطنه التأويل ، فجالسوا به العلماء ، وجانبوا به السفهاء ، وإياكم زلّة العالم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الأثر عنه يكشف عن سعة مداركه في معارفه القرآنية ، حيث ذكر علوم القرآن وما اشتملت عليه من المعارف التي كان متضلعاً بها فأفاض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كلّه إياك أعني وأسمعي يا جارة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في أنّه أخذ جميع ذلك من مصدر الوحي الذي كان يقول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القرآن فرتله ترتيلاً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الترتيل؟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تبينّاً ، ولا تنثره نثر الدقل </w:t>
      </w:r>
      <w:r>
        <w:rPr>
          <w:rStyle w:val="FootnoteAnchor"/>
          <w:rtl w:val="true"/>
        </w:rPr>
        <w:footnoteReference w:id="66"/>
      </w:r>
      <w:r>
        <w:rPr>
          <w:rFonts w:ascii="Amiri" w:hAnsi="Amiri" w:eastAsia="Amiri" w:cs="Amiri"/>
          <w:color w:val="111111"/>
          <w:sz w:val="28"/>
          <w:sz w:val="28"/>
          <w:szCs w:val="28"/>
          <w:rtl w:val="true"/>
          <w:lang w:bidi="ar-SA"/>
        </w:rPr>
        <w:t xml:space="preserve">، ولا تهذّه هذّ </w:t>
      </w:r>
      <w:r>
        <w:rPr>
          <w:rStyle w:val="FootnoteAnchor"/>
          <w:rtl w:val="true"/>
        </w:rPr>
        <w:footnoteReference w:id="67"/>
      </w:r>
      <w:r>
        <w:rPr>
          <w:rFonts w:ascii="Amiri" w:hAnsi="Amiri" w:eastAsia="Amiri" w:cs="Amiri"/>
          <w:color w:val="111111"/>
          <w:sz w:val="28"/>
          <w:sz w:val="28"/>
          <w:szCs w:val="28"/>
          <w:rtl w:val="true"/>
          <w:lang w:bidi="ar-SA"/>
        </w:rPr>
        <w:t xml:space="preserve">الشعر ، قفوا عند عجائبه ، وحرّكوا به القلوب ، ولا يكونن هّم أحدكم آخر السورة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سنقرأ بعض آثاره فيها ، وذلك من خلال خمسة مباحث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 بالتفسير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 بالتأويل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المبحث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معرفته بأسباب النزول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 بالقصص القرآني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 بوجوه الجمع بين الآيات المتشابهة الموهمة للتناقض ، ومسائل أخرى</w:t>
      </w:r>
      <w:r>
        <w:rPr>
          <w:rFonts w:eastAsia="Amiri" w:cs="Amiri" w:ascii="Amiri" w:hAnsi="Amiri"/>
          <w:color w:val="111111"/>
          <w:sz w:val="28"/>
          <w:szCs w:val="28"/>
          <w:rtl w:val="true"/>
          <w:lang w:bidi="ar-SA"/>
        </w:rPr>
        <w:t xml:space="preserve">. </w:t>
      </w:r>
      <w:bookmarkStart w:id="48" w:name="pg16545_222689"/>
    </w:p>
    <w:p>
      <w:pPr>
        <w:pStyle w:val="Heading3"/>
        <w:numPr>
          <w:ilvl w:val="2"/>
          <w:numId w:val="1"/>
        </w:numPr>
        <w:rPr/>
      </w:pPr>
      <w:bookmarkStart w:id="49" w:name="__RefHeading___Toc10049855_1280447820"/>
      <w:bookmarkStart w:id="50" w:name="_Toc18"/>
      <w:bookmarkEnd w:id="48"/>
      <w:bookmarkEnd w:id="49"/>
      <w:r>
        <w:rPr>
          <w:rtl w:val="true"/>
        </w:rPr>
        <w:t>المبحث الأوّل</w:t>
      </w:r>
      <w:r>
        <w:rPr>
          <w:rtl w:val="true"/>
        </w:rPr>
        <w:t xml:space="preserve">: </w:t>
      </w:r>
      <w:r>
        <w:rPr>
          <w:rtl w:val="true"/>
        </w:rPr>
        <w:t>معرفته بالتفسير</w:t>
      </w:r>
      <w:bookmarkEnd w:id="5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 w:name="__RefHeading___Toc10049857_1280447820"/>
      <w:bookmarkStart w:id="52" w:name="_Toc19"/>
      <w:bookmarkEnd w:id="51"/>
      <w:r>
        <w:rPr>
          <w:rtl w:val="true"/>
        </w:rPr>
        <w:t>اشارة</w:t>
      </w:r>
      <w:bookmarkEnd w:id="5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ولابدّ لنا أوّلاً من معرفة معنى التفسير لغة واصطلاحاً ، ثم نرى مدى معرفة مؤسس مدارس التفسير في العالم الإسلامي في عصره بذلك العلم ، مع دقة علم ومزيد فهم في تبيان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الفسر بمعنى الإيضاح والتبين ،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يَأْتُونَكَ بِمَثَلٍ إِلاَّ جِئْنَاكَ بِالْحَقِّ وَأَحْسَنَ تَفْسِيراً </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أيّ أحسن بياناً ، كما أنّ من معانيه كشف المغطى ، وهو هو في معناه وإن إختلف لفظه في مبناه ، فعلى هذا لا نجد كبير فرق بين المعنى اللغوي وهو كما مرّ ، وبين المعنى الإصطلاحي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بما يفهم من كلام اللّه تعالى في كتابه المجيد ، وتبيانه للناس بما يغني ويفيد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وتبقى أدوات التفسير كالمقدمات الموصلة إلى فهم النتائج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لازمة للمفسّر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كالدلالة اللغوية في الترادف والحقيقة والمجاز ، ومعرفة اللّهجات ، وتركيبة الجمل التي يفرّق فيها بين العام والخاص ، والمحكم والمتشابه ، والناسخ والمنسوخ ، ممّا هو ألصق بالتأويل منه بالتفسير ، وكذلك </w:t>
      </w:r>
    </w:p>
    <w:p>
      <w:pPr>
        <w:pStyle w:val="BookText"/>
        <w:rPr/>
      </w:pPr>
      <w:r>
        <w:rPr>
          <w:rFonts w:ascii="Amiri" w:hAnsi="Amiri" w:eastAsia="Amiri" w:cs="Amiri"/>
          <w:color w:val="111111"/>
          <w:sz w:val="28"/>
          <w:sz w:val="28"/>
          <w:szCs w:val="28"/>
          <w:rtl w:val="true"/>
          <w:lang w:bidi="ar-SA"/>
        </w:rPr>
        <w:t>أسباب النزول كما سيأتي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لا ريب فيه أنّ ابن عباس كان رأساً في كلّ تلكم المعارف والأدوات والنتائج ، وحسب القارئ دليلاً أنّ فيما جاء عنه في أشهر العلوم التي سطع نجمه فيها هو تفسير القرآن وعلومه ، وهو لا زال نيّراً مادام المسلم يقرأ القرآن ويطلب تفسيره ، لأنّه الحكمة كما قاله رضي اللّه عنه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يُؤْتَ الْحِكْمَةَ فَقَدْ أُوتِيَ خَيْراً كَثِيراً </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المعرفة بالقرآن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لا شك فيه هو التفسير الصواب ، لأنّ المعرفة بالقرآن بما تشتمل عليه هاتان المفردتان مجتمعتين يعني معرفته من ناحية إعجازه ، وترتيب سوره ، وأسباب نزوله ، ومعرفة مكيّهِ ومدنيّهِ ، وحضره وسفره ، وتفسيره وتأويله ، ومعرفة محكمه ومتشابهه ، وناسخه ومنسوخه ، وعامّه وخاصه ، وحتى وجوه قراءاته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كان يرى وجوب المعرفة ببعض أنحاء التفسير ، بما لا يعذر المرء بجهالته ، لقد كان في روايته تقسيم التفسير مصيباً وبصيراً خبيراً ، حيث قال مرفوعاً عنه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 القرآن على أربعة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وحرام لا يعذر أحد بجهالته ، وتفسير تفسره العرب ، وتفسير تفسّره العلماء ، ومتشابه لا يعلمه إلاّ اللّه ، ومن ادعى علمه سوى اللّه فهو كاذب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w:t>
      </w:r>
    </w:p>
    <w:p>
      <w:pPr>
        <w:pStyle w:val="BookText"/>
        <w:rPr/>
      </w:pPr>
      <w:r>
        <w:rPr>
          <w:rFonts w:ascii="Amiri" w:hAnsi="Amiri" w:eastAsia="Amiri" w:cs="Amiri"/>
          <w:color w:val="111111"/>
          <w:sz w:val="28"/>
          <w:sz w:val="28"/>
          <w:szCs w:val="28"/>
          <w:rtl w:val="true"/>
          <w:lang w:bidi="ar-SA"/>
        </w:rPr>
        <w:t xml:space="preserve">روي عنه ذلك أيضاً موقوفاً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نؤمن بالمحكم وندين به ، ونؤمن بالمتشابه ولا ندين به ، وهو من عند اللّه كلّه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كانت المعرفة بالقرآن التي هي الحكمة كما فسرّها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يُؤْتَ الْحِكْمَةَ فَقَدْ أُوتِيَ خَيْراً كَثِيراً </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 وفي القرآن تبيان كلّ شيء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وَنَزَّلْنَا عَلَيْكَ الْكِتَابَ تِبْيَاناً لِّكُلِّ شَيْءٍ </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ففيه مكارم الأخلاق ، وفيه أصول العلوم ، وفيه جواهر البلاغة ، فنرى أصحاب علم الكلام حجتهم من القرآن ، وأصحاب علم الفقه جلّ مآخذهم منه ، وكذلك علم الحديث واللغة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ابن عباس في جميع هذا الشأن ابن بجدتها ، حفظ المحكم فوعاه وهو ابن عشر سنين ، وبرع في علوم القرآن حتى اختص بلقب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ترجمان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يحظ بهذا اللقب أحد غيره ، كما أنّه احتل مكان الصدارة عند المفسرين بعد ابن عمه عليه السلام ، فقالوا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رئيس المفسرين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الإتقان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اشتهر بالتفسير من الصحابة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الخلفاء الأربعة ، وابن مسعود ، وابن عباس ، وأبيّ بن كعب ، وزيد بن ثابت ، وأبو موسى الأشعري ، وعبد اللّه بن الزبير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الخلفاء فأكثر من روي عنه منهم عليّ بن أبي طالب ، والرواية عن الثلاثة ندرة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 وكان السبب في ذلك تقدّم وفاتهم ، كما أنّ ذلك هو السبب في قلّة رواية أبي بكر رضي اللّه عنه للحديث ، ولا أحفظ عن أبي بكر رضي اللّه عنه في التفسير إلاّ آثاراً قليلة جداً لا تكاد تجاوز العشرة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كانت روايته محدودة بهذه الندرة ، والنزرة ، فمن أين إذن جاءته الشهرة؟ وهي لا تأتي إعتباطاً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السيوطي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عليّ فروي عنه الكثير ، وقد روى معمّر عن وهب ابن عبد اللّه عن أبي الطفيل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عليّاً يخطب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سلوني فو اللّه لا تسألوني عن شيء إلاّ أخبرتكم ، وسلوني عن كتاب اللّه ، فو اللّه ما من آية إلاّ وأنا أعلم بليل نزلت أم بنهار ، أم في سهل أم في جبل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البلوي في روايته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شئت أوقرت سبعين بعيراً من تفسير فاتحة الكتاب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غرابة في ذلك بعدما حدّث عنه تلميذه البارّ الأمين ابن عباس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إذا صليت العشاء الآخرة فالحق إلى الجبّانة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فصلّيت ولحقته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ليلة مقمرة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تفسير الألف؟ من الحمد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 فتكلم في تفسيرها ساعة تامة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تفسير اللام من الحمد؟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 فتكلم فيها ساعة تامة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تفسير الحاء من الحمد؟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في تفسيرها ساعة تامة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تفسير </w:t>
      </w:r>
    </w:p>
    <w:p>
      <w:pPr>
        <w:pStyle w:val="BookText"/>
        <w:rPr/>
      </w:pPr>
      <w:r>
        <w:rPr>
          <w:rFonts w:ascii="Amiri" w:hAnsi="Amiri" w:eastAsia="Amiri" w:cs="Amiri"/>
          <w:color w:val="111111"/>
          <w:sz w:val="28"/>
          <w:sz w:val="28"/>
          <w:szCs w:val="28"/>
          <w:rtl w:val="true"/>
          <w:lang w:bidi="ar-SA"/>
        </w:rPr>
        <w:t xml:space="preserve">الميم من الحمد؟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في تفسيرها ساعة تامة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تفسير الدال من الحمد؟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فتكلم فيها إلى أن برق عمود الفجر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بن عباس إلى منزلك فتأهب لفرضك ، فقمت وقد وعيت ما قال ، ثم تفكرت فإذا علمي بالقرآن في علم عليّ كالقرارة في المثعنجر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الصغير ، والمثعنجر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عباس 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رسول اللّه صلى اللّه عليه وآله وسلم من علم اللّه ، وعلم عليّ رضي اللّه عنه من علم النبيّ صلى اللّه عليه وآله وسلم ، وعلمي من علم عليّ ، وما علمي وعلم أصحاب محمد صلى اللّه عليه وآله وسلم في علم عليّ إلاّ كقطرة في سبعة أبحر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البلوي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أنظر كيف تفاوت الخلق في العلوم والفهوم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مسعود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القرآن أنزل على سبعة أحرف ما منها حرف إلاّ وله ظهر وبطن ، وإنّ عليّ بن أبي طالب عنده من الظاهر والباطن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الزركشي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وصدور المفسرين من الصحابة عليّ ثم ابن عباس ، إلاّ أنّ ابن عباس كان قد أخذ عن عليّ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لعليّ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السابقة قبل ابن عباس ، وهو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أردت أن أملي وقر بعير عن الفاتحة لفعلت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الزركشي والسيوطي وحدهما في هذا الرأي ، بل هو موضع إتفاق بين المفسرين ، فابن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قال في مقدمة تفسيره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المحرر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في هذا المعنى ننقله بطوله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صدر المفسرين والمؤيد فيهم فعليّ بن أبي طالب رضي اللّه عنه ، ويتلوه عبد اللّه بن عباس رضي اللّه عنه ، وهو تجرّد للأمر وكمّله ، وتتبعه وتبعه العلماء عليه كمجاهد وسعيد بن جبير وغيرهما ، والمحفوظ عنه في ذلك أكثر من المحفوظ عن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أخذت من تفسير القرآن فعن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بن أبي طالب يثني على تفسير ابن عباس ، ويحض على الأخذ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عبد اللّه بن مسعود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ترجمان القرآن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الذي قال فيه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فقهه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وحسبك بهذه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عنه عليّ بن أبي 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كأنّما ينظر إلى الغيب من ستر رقيق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مسعود ، وأبيّ بن كعب ، وزيد بن ثابت ، وعبد اللّه بن عمرو بن العاص ، وكلّ ما أُخذ عن الصحابة فممن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فحسن متقدم </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انتهى كلام ابن عطية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أكثر دقة من السيوطي وأمثاله ممن حشر أسماء الخلفاء الثلاثة مع المشهورين من المفسرين ، ولسنا في مقام تجريدهم من معارفهم القرآنية ، ولا إبعادهم عن حقل التفسير إبعاداً كلّياً ، فحسب أوّلهم أبو بكر حين سئل عن معنى الأب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وَفَاكِهَةً وَأَبّاً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سماء تظلّني وأيّ أرض تقلّني إن أنا قلت في كتاب اللّه ما لا أعلم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كان مثله في هذا عمر بن الخطاب فيما رواه أنس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عمر بن الخطاب قرأ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وَفَاكِهَةً وَأَبّاً </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الفاكهة قد عرفناها فما الأب؟ ثم رجع إلى 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التكلف يا عمر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هذا بعار على من لم يعرف شيئاً أن يقول لا أعلم ، فإنّ ابن عباس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ترك العالم قول لا أدري أصيبت مقاتله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عن ثالث الخلفاء فلم أقف له على شيء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فذكرهم ضمن مشهوري المفسرين من الصحابة كما عند السيوطي قول جزاف ، مبعثه رواسب الحكم الخليفي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حديثنا عن ابن عباس ، فهو المصلي بعد أستاذه وابن عمه الإمام عليه السلام حيث كان هو المجلّي ، لذلك كانت آراؤه في التفسير تلقى قبولاً </w:t>
      </w:r>
    </w:p>
    <w:p>
      <w:pPr>
        <w:pStyle w:val="BookText"/>
        <w:rPr/>
      </w:pPr>
      <w:r>
        <w:rPr>
          <w:rFonts w:ascii="Amiri" w:hAnsi="Amiri" w:eastAsia="Amiri" w:cs="Amiri"/>
          <w:color w:val="111111"/>
          <w:sz w:val="28"/>
          <w:sz w:val="28"/>
          <w:szCs w:val="28"/>
          <w:rtl w:val="true"/>
          <w:lang w:bidi="ar-SA"/>
        </w:rPr>
        <w:t>عند الصحابة وترجيحاً عند المفسرين من عهده وحتى اليوم ، لما له من الأفضلية ، والشواهد على ذلك كثيرة ، وسيأتي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عرفنا سابقاً ينابيع معارفه القرآنية وغيرها في بداية تاريخه العلمي في الجزء الأوّل من هذه الحلقة ، وعرفناها لاحقاً بخصوص علوم القرآن وأنّها نبع عين صافية ، لا يخفي صاحبها على واردها من خافية ، حين يدعوه في ليلة مقمرة إلى الجبانة فيفسّر له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الليل بعد العشاء حتى مطلع الفجر ، ثم هو الوارد الواحد المستفيد ، يقولها بصراحة لا لبس فيها ولا غموض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أخذت من تفسير القرآن فعن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مرّت الإشارة في مناقشة ما قيل في أخذه عن عمر ، وابن مسعود ، وأبيّ بن كعب ، وزيد بن ثابت ، وآخرين من أهل الكتاب ، حشرت أسماؤهم في كتب السير والتفسير ، وكانت تلك المناقشات بنحو الإختصار في ذكر بعضهم ، وأحلت البيان إلى ما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وفاتني ذكر تابعيّ ورد أسمه في تلقي ابن عباس منه تفسير القرآن ، وأحسب تلك المعلومة حقيقة مغيّبة ، لا يعرفها كثير من القرّاء ، إن لم يكن كلّهم ، وتلك هي تلقّيه التفسير من ميثم التمّار التابعي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العتلّ الزنيم ابن مرجانة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وأحسب أنّ كثيراً من القراء لا يعرف مَن هو ميثم التمار؟ إذ لم يشهر أسمه بين المفسّرين ، بل لم يرد ذكره في طبقاتهم وتفاسيرهم ممّا يرفع علامة التعجب في أخذ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التابعي الجليل دون ذكره ضمن قائمة شيوخه وقد مرّت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علينا أن نلم سراعاً بتاريخ ميثم بداية ونهاية ، ليزول العجب عند معرفة السبب ، فنقول </w:t>
      </w:r>
      <w:r>
        <w:rPr>
          <w:rFonts w:eastAsia="Amiri" w:cs="Amiri" w:ascii="Amiri" w:hAnsi="Amiri"/>
          <w:color w:val="111111"/>
          <w:sz w:val="28"/>
          <w:szCs w:val="28"/>
          <w:rtl w:val="true"/>
          <w:lang w:bidi="ar-SA"/>
        </w:rPr>
        <w:t xml:space="preserve">: </w:t>
      </w:r>
      <w:bookmarkStart w:id="53" w:name="pg16545_222699"/>
    </w:p>
    <w:p>
      <w:pPr>
        <w:pStyle w:val="Heading4"/>
        <w:numPr>
          <w:ilvl w:val="3"/>
          <w:numId w:val="1"/>
        </w:numPr>
        <w:rPr/>
      </w:pPr>
      <w:bookmarkStart w:id="54" w:name="__RefHeading___Toc10049859_1280447820"/>
      <w:bookmarkStart w:id="55" w:name="_Toc20"/>
      <w:bookmarkEnd w:id="53"/>
      <w:bookmarkEnd w:id="54"/>
      <w:r>
        <w:rPr>
          <w:rtl w:val="true"/>
        </w:rPr>
        <w:t>ابن عباس كتب عن ميثم في التفسير</w:t>
      </w:r>
      <w:bookmarkEnd w:id="55"/>
    </w:p>
    <w:p>
      <w:pPr>
        <w:pStyle w:val="BookText"/>
        <w:rPr/>
      </w:pPr>
      <w:r>
        <w:rPr>
          <w:rFonts w:ascii="Amiri" w:hAnsi="Amiri" w:eastAsia="Amiri" w:cs="Amiri"/>
          <w:color w:val="111111"/>
          <w:sz w:val="28"/>
          <w:sz w:val="28"/>
          <w:szCs w:val="28"/>
          <w:rtl w:val="true"/>
          <w:lang w:bidi="ar-SA"/>
        </w:rPr>
        <w:t>إنّ ميثم التمّار كان عبداً لامرأة من بني أسد ، اشتراه أمير المؤمنينعليه السلام منها ، فأعتقه ، وتولى تربيته وتهذيبه ، حتى كان أثيراً عنده ، وقد أطلعه على بعض أخبار الملاحم ممّا عهد به إليه رسول اللّه صلى اللّه عليه وآله وسلم ، وكان ممّا أخبره به ما سيجري عليه في نهاية حياته ، وقد وجده أهلاً لما حمّله من أسراره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نقلاً عن ابنه يحيى بن ميثم ، عنه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خرج إلى العمرة فأتى أم سلمة 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ما جرى بينهما من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فإذا ابن عباس رحمة اللّه عليهما جالس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سلني ما شئت من تفسير القرآن ، فإنّي قرأت تنزيله على أمير المؤمنين عليه السلام وعلّمني تأويله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ياجارية هاتي الدواة والقرطاس ، فأقبل يكتب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كيف بك إذا رأيتني مصلوباً تاسع تسعة ، أقصرهم خشبة ، وأقربهم إلى المطهرة؟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أتكهّن ، أيضاً خرّق الكتاب ، فقلت مه احتفظ بما سمعت مني ، فإن يك ما أقول لك حقاً أمسكته ، وإن يك باطلاً خرّقته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ذلك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الخبر الذي هو مثار العجب من حيث أخذ ابن عباس بعض التفسير عن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السؤال عن الكمّ والكيف وهل أبقى ابن عباس ما </w:t>
      </w:r>
      <w:bookmarkStart w:id="56" w:name="pg16545_222700"/>
    </w:p>
    <w:p>
      <w:pPr>
        <w:pStyle w:val="BookText"/>
        <w:rPr/>
      </w:pPr>
      <w:bookmarkEnd w:id="56"/>
      <w:r>
        <w:rPr>
          <w:rFonts w:ascii="Amiri" w:hAnsi="Amiri" w:eastAsia="Amiri" w:cs="Amiri"/>
          <w:color w:val="111111"/>
          <w:sz w:val="28"/>
          <w:sz w:val="28"/>
          <w:szCs w:val="28"/>
          <w:rtl w:val="true"/>
          <w:lang w:bidi="ar-SA"/>
        </w:rPr>
        <w:t>كتبه بعدما همّ بتخريقه أوّلاً أم لا؟</w:t>
      </w:r>
    </w:p>
    <w:p>
      <w:pPr>
        <w:pStyle w:val="BookText"/>
        <w:rPr/>
      </w:pPr>
      <w:r>
        <w:rPr>
          <w:rFonts w:ascii="Amiri" w:hAnsi="Amiri" w:eastAsia="Amiri" w:cs="Amiri"/>
          <w:color w:val="111111"/>
          <w:sz w:val="28"/>
          <w:sz w:val="28"/>
          <w:szCs w:val="28"/>
          <w:rtl w:val="true"/>
          <w:lang w:bidi="ar-SA"/>
        </w:rPr>
        <w:t xml:space="preserve">كلّ ذلك لا جواب عليه ، لعدم ذكره في أخبار ابن عباس التي ملأت المصادر قديماً وحديثاً ، وكثير منها معنيّ بمعارفه القرآنية لتبرزه في التفسير حتى دعي بترجمان القرآن وصدر المفسرين ، وهذا ما يثير الشك في صحة الخبر؟ ويبقى خبر الكشي من دون شاهد يقوّيه ، مضافاً إلى الخدشة في راويه ، فإنّ أحد رجال السند فيه اسمه عبد اللّه بن خداش المهري ، قال فيه الشيخ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ضعيف جداً ، في مذهبه ارتفاع </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 فالخبر ساقط بالمرّة ، وإن حاول بعض أصحاب المقاتل إعتماده وليس بشيء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 w:name="__RefHeading___Toc10049861_1280447820"/>
      <w:bookmarkStart w:id="58" w:name="_Toc21"/>
      <w:bookmarkEnd w:id="57"/>
      <w:r>
        <w:rPr>
          <w:rtl w:val="true"/>
        </w:rPr>
        <w:t>هل كان عمر أستاذ ابن عباس في التفسير وغيره؟</w:t>
      </w:r>
      <w:bookmarkEnd w:id="58"/>
    </w:p>
    <w:p>
      <w:pPr>
        <w:pStyle w:val="BookText"/>
        <w:rPr/>
      </w:pPr>
      <w:r>
        <w:rPr>
          <w:rFonts w:ascii="Amiri" w:hAnsi="Amiri" w:eastAsia="Amiri" w:cs="Amiri"/>
          <w:color w:val="111111"/>
          <w:sz w:val="28"/>
          <w:sz w:val="28"/>
          <w:szCs w:val="28"/>
          <w:rtl w:val="true"/>
          <w:lang w:bidi="ar-SA"/>
        </w:rPr>
        <w:t>مقولة اعتمدها البعض وجعلها أساساً في بحثه ، وأقام عليها هرماً من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جاءوا بها؟ مَن ذكروها في مقدمات كتبهم حول تفسير ابن عباس؟</w:t>
      </w:r>
    </w:p>
    <w:p>
      <w:pPr>
        <w:pStyle w:val="BookText"/>
        <w:rPr/>
      </w:pPr>
      <w:r>
        <w:rPr>
          <w:rFonts w:ascii="Amiri" w:hAnsi="Amiri" w:eastAsia="Amiri" w:cs="Amiri"/>
          <w:color w:val="111111"/>
          <w:sz w:val="28"/>
          <w:sz w:val="28"/>
          <w:szCs w:val="28"/>
          <w:rtl w:val="true"/>
          <w:lang w:bidi="ar-SA"/>
        </w:rPr>
        <w:t xml:space="preserve">إنّها مرسلة معمّر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عامّة علم ابن عباس من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وعليّ وأبيّ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رواها ابن كثير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والبحث حول صحة هذا الزعم من معمّر وعدمه ، ينبثق 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أخذ ابن عباس عامّة العلم عن هؤلاء الثلاثة؟</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تماماً في ثلث الرجال المذكورين في السؤال ، ويصح جزئياً في الثلث الثاني ، ولا يصح في الثلث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صحته تماماً هو في أخذه عن عليّعليه السلام وقد مرّ مكرراً تأكيد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صحته جزئياً هو في أخذه عن أبيّ بن كعب ، لورود بعض الشواهد في التفسير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عدم صحته في الثلث الباقي هو أخذه عن عمر بما تصح معه نسبة الأخذ عنه ، لا يعني سماعه الحديث الواحد منه بل ولا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قبل أن نحرّر السؤال ثم نتلمّس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عامة علم ابن عباس كما مرّ يشمل عدّة 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في التفسير ، ومنها في الحديث ، ومنها في الفقه وفي الشعر والأنساب وأيام العرب ، وغير ذلك من فنون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بعض الباحثين اعتمد مرسلة معمّر في دراسته عن تفسير ابن عباس ، ممّا يعني ذلك أخذه في التفسير عنه ، وهذا هو الذي ينبغي لنا صياغة السؤال بموجبه على الشكل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أخذ ابن عباس في التفسير عن عمر ، عن عليّعليه السلام ، عن أبيّ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أخره؟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فإلى تفكيك مرسلة معمّر على النحو التالي </w:t>
      </w:r>
      <w:r>
        <w:rPr>
          <w:rFonts w:eastAsia="Amiri" w:cs="Amiri" w:ascii="Amiri" w:hAnsi="Amiri"/>
          <w:color w:val="111111"/>
          <w:sz w:val="28"/>
          <w:szCs w:val="28"/>
          <w:rtl w:val="true"/>
          <w:lang w:bidi="ar-SA"/>
        </w:rPr>
        <w:t xml:space="preserve">: </w:t>
      </w:r>
      <w:bookmarkStart w:id="59" w:name="pg16545_222702"/>
    </w:p>
    <w:p>
      <w:pPr>
        <w:pStyle w:val="Heading4"/>
        <w:numPr>
          <w:ilvl w:val="3"/>
          <w:numId w:val="1"/>
        </w:numPr>
        <w:rPr/>
      </w:pPr>
      <w:bookmarkStart w:id="60" w:name="__RefHeading___Toc10049863_1280447820"/>
      <w:bookmarkStart w:id="61" w:name="_Toc22"/>
      <w:bookmarkEnd w:id="59"/>
      <w:bookmarkEnd w:id="60"/>
      <w:r>
        <w:rPr>
          <w:rtl w:val="true"/>
        </w:rPr>
        <w:t>هل صح أنّ عليّاً عليه السلام أستاذ ابن عباس في التفسير وغيره؟</w:t>
      </w:r>
      <w:bookmarkEnd w:id="61"/>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مرّت بنا كلمة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أخذت من تفسير القرآن فعن عليّ ابن أبي طالب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رسول اللّه صلى اللّه عليه وآله وسلم من علم اللّه ، وعلم عليّ من علم النبيّ صلى اللّه عليه وآله وسلم ، وعلمي من علم عليّ ، وما علمي وعلم أصحاب محمد صلى اللّه عليه وآله وسلم في علم عليّ إلاّ كقطرة في سبعة أبحر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تماماً قول معمّر في ثلث الرجال الذين ذكرهم</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10049865_1280447820"/>
      <w:bookmarkStart w:id="63" w:name="_Toc23"/>
      <w:bookmarkEnd w:id="62"/>
      <w:r>
        <w:rPr>
          <w:rtl w:val="true"/>
        </w:rPr>
        <w:t>هل صح أنّ أبيّ بن كعب كان استاذ ابن عباس في التفسير وغيره؟</w:t>
      </w:r>
      <w:bookmarkEnd w:id="63"/>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فابن عباس كان قد سمع من أبيّ بن كعب بعض قراءاته التي اختصّ بها ، وربما كان يقرأ بها فسمعها منه عمر فأنكرها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أخرج الحاكم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ابن عباس رضي اللّه عنه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بينما أنا </w:t>
      </w:r>
    </w:p>
    <w:p>
      <w:pPr>
        <w:pStyle w:val="BookText"/>
        <w:rPr/>
      </w:pPr>
      <w:r>
        <w:rPr>
          <w:rFonts w:ascii="Amiri" w:hAnsi="Amiri" w:eastAsia="Amiri" w:cs="Amiri"/>
          <w:color w:val="111111"/>
          <w:sz w:val="28"/>
          <w:sz w:val="28"/>
          <w:szCs w:val="28"/>
          <w:rtl w:val="true"/>
          <w:lang w:bidi="ar-SA"/>
        </w:rPr>
        <w:t xml:space="preserve">أقرأ آية من كتاب اللّه عزوجل وأنا أمشي في طريق من طرق المدينة ، فإذا أنا برجل يناديني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ابن عباس ، فإذا هو أمير المؤمنين عمر ، فقلت اتبعك على أبيّ بن كعب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 أقرأكها كما سمعتك تقرأ؟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معي رسولاً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معه إلى أبيّ بن كعب فأنظر أيقرأ أبيّ كذلك؟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أنا ورسوله إلى أبيّ بن كعب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أبيّ قرأت آية من كتاب اللّه فناداني من بعدي عمر بن الخطاب اتبع ابن عباس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اتبعك على أبيّ بن كعب ، فأرسل معي رسوله أفأنت أقرأتنيها كما قرأت؟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فرجع الرسول إليه ، فانطلقت أنا إلى حاجتي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فراح عمر إلى أبيّ فوجده قد فرغ من غسل رأسه ووليدته تدري لحيته </w:t>
      </w:r>
      <w:r>
        <w:rPr>
          <w:rStyle w:val="FootnoteAnchor"/>
          <w:rtl w:val="true"/>
        </w:rPr>
        <w:footnoteReference w:id="95"/>
      </w:r>
      <w:r>
        <w:rPr>
          <w:rFonts w:ascii="Amiri" w:hAnsi="Amiri" w:eastAsia="Amiri" w:cs="Amiri"/>
          <w:color w:val="111111"/>
          <w:sz w:val="28"/>
          <w:sz w:val="28"/>
          <w:szCs w:val="28"/>
          <w:rtl w:val="true"/>
          <w:lang w:bidi="ar-SA"/>
        </w:rPr>
        <w:t xml:space="preserve">بمدراها ،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يا أمير المؤمنين أزائراً جئت أم طالب حاجة؟ فقال عمر ، بل طالب حاجة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ومعه موليان له حتى فرغ من لحيته ، وادرت جانبه الأيمن من لمّته ، ثم ولاّها جانبه الأيسر ، حتى إذا فرغ أقبل إلى عمر بوجهه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حاجة أمير المؤمنين؟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أبيّ على ما تقنط الناس؟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أنّى تلقيت القرآن من تلقاء جبريل وهو رطب ، فقال عمر ، تاللّه ما أنت بمنته وما أنا بصابر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فانطلق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 الذهبي في تلخيصه على تصحيحه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أخطأ في إخراجه فضلاً عن تصحيحه ، لأنّ ما </w:t>
      </w:r>
    </w:p>
    <w:p>
      <w:pPr>
        <w:pStyle w:val="BookText"/>
        <w:rPr/>
      </w:pPr>
      <w:r>
        <w:rPr>
          <w:rFonts w:ascii="Amiri" w:hAnsi="Amiri" w:eastAsia="Amiri" w:cs="Amiri"/>
          <w:color w:val="111111"/>
          <w:sz w:val="28"/>
          <w:sz w:val="28"/>
          <w:szCs w:val="28"/>
          <w:rtl w:val="true"/>
          <w:lang w:bidi="ar-SA"/>
        </w:rPr>
        <w:t>أخرجاه يعني على خلاف ما في المصحف ، وتصحيحهما يعني الطعن في كتاب اللّه تعالى فلا يمكن قبوله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يعني أنّ ابن عباس لم يقرأ على أبيّ ولم يأخذ ، فقد روى الحاكم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قراءة ابن عباس على أبيّ بن كعب ، وقال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 أبيّ على النبيّ 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 ولكن ليس كلّ ما روي عنه نأخذ به ، لأنّ في بعضه قراءات شاذّة ، أمّا ما أخرجه الحاكم عن مجاهد ، عن ابن عباس رضي اللّه عنه ، عن أبيّ بن كعب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أقرأني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وَلِيَقُولُواْ دَرَسْتَ </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يعني بجزم السين ونصب التاء </w:t>
      </w:r>
      <w:r>
        <w:rPr>
          <w:rStyle w:val="FootnoteAnchor"/>
          <w:rtl w:val="true"/>
        </w:rPr>
        <w:footnoteReference w:id="99"/>
      </w:r>
      <w:r>
        <w:rPr>
          <w:rFonts w:ascii="Amiri" w:hAnsi="Amiri" w:eastAsia="Amiri" w:cs="Amiri"/>
          <w:color w:val="111111"/>
          <w:sz w:val="28"/>
          <w:sz w:val="28"/>
          <w:szCs w:val="28"/>
          <w:rtl w:val="true"/>
          <w:lang w:bidi="ar-SA"/>
        </w:rPr>
        <w:t>، فهو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ما أخرجه أيضاً عن سعيد بن جبير ، عن ابن عباس رضي اللّه عنه ، عن أبيّ بن كعب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وسلم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سَأَلْتُكَ عَن شَيْءٍ بَعْدَهَا </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مهموزتين </w:t>
      </w:r>
      <w:r>
        <w:rPr>
          <w:rStyle w:val="FootnoteAnchor"/>
          <w:rtl w:val="true"/>
        </w:rPr>
        <w:footnoteReference w:id="101"/>
      </w:r>
      <w:r>
        <w:rPr>
          <w:rFonts w:ascii="Amiri" w:hAnsi="Amiri" w:eastAsia="Amiri" w:cs="Amiri"/>
          <w:color w:val="111111"/>
          <w:sz w:val="28"/>
          <w:sz w:val="28"/>
          <w:szCs w:val="28"/>
          <w:rtl w:val="true"/>
          <w:lang w:bidi="ar-SA"/>
        </w:rPr>
        <w:t>، فهو صحيح أيضاً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خالف كتابة المصحف نحو ما أخرجه الحاكم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وكذلك الذهبي ، عن مجاهد ، عن ابن عباس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بن كعب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يَوْماً لاَّ تَجْزِي نَفْسٌ عَن نَّفْسٍ شَيْتّاً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يُقْبَلُ مِنْهَا شَفَاعَةٌ وَلاَ يُؤْخَذُ مِنْهَا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أقرأني </w:t>
      </w:r>
    </w:p>
    <w:p>
      <w:pPr>
        <w:pStyle w:val="BookText"/>
        <w:rPr/>
      </w:pPr>
      <w:r>
        <w:rPr>
          <w:rFonts w:ascii="Amiri" w:hAnsi="Amiri" w:eastAsia="Amiri" w:cs="Amiri"/>
          <w:color w:val="111111"/>
          <w:sz w:val="28"/>
          <w:sz w:val="28"/>
          <w:szCs w:val="28"/>
          <w:rtl w:val="true"/>
          <w:lang w:bidi="ar-SA"/>
        </w:rPr>
        <w:t xml:space="preserve">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تَجْزِي نَفْسٌ عَن نَّفْسٍ شَيْتّاً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تُقْبَلُ مِنْهَا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يُؤْخَذُ مِنْهَا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غير صحيح ، لأنّ الآية المباركة في سورة البقرة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يَوْماً لاَّ تَجْزِي نَفْسٌ عَن نَّفْسٍ شَيْئاً وَلاَ يُقْبَلُ مِنْهَا شَفَاعَةٌ وَلاَ يُؤْخَذُ مِنْهَا عَدْلٌ وَلاَ هُمْ يُنصَرُونَ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ابن أبي داود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المصاحف </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زهاء ثلاثين رواية فيها قراءات منسوبة إلى ابن عباس ، وهي من شواذ القراءات سوف أذكرها ، لإطلاع القارئ عليها وإن كنت معتقداً بكذبها ، بل وبكذب ابن أبي داود وقد أكذبه أبوه ، وقد مرّ أن ذكرت شيئاً عنه عند ذكري لأبي الجلد المعدود زوراً ممن أخذ عنه ابن عباس ، وكذبت ذلك في شبهات كاذبة ، وذكرت ابن أبي داود وما قيل في تجريحه ، لذلك أعرضت عن مروياته في القراءات التي ذكرها منسوبة إلى ابن عباس ، وهو بريء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نعود إلى إعادة السؤال حول صحة كلمة معمّر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عامّة علم ابن عباس من ثلاثة عمر وعليّ وأبيّ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عباس روى عن عمر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أقرؤنا أبيّ ، وأقضانا عليّ ، وإنّا لندع من قول أبيّ ، وذاك أنّ أبيّاً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أدع شيئاً سمعته من رسول </w:t>
      </w:r>
    </w:p>
    <w:p>
      <w:pPr>
        <w:pStyle w:val="BookText"/>
        <w:rPr/>
      </w:pPr>
      <w:r>
        <w:rPr>
          <w:rFonts w:ascii="Amiri" w:hAnsi="Amiri" w:eastAsia="Amiri" w:cs="Amiri"/>
          <w:color w:val="111111"/>
          <w:sz w:val="28"/>
          <w:sz w:val="28"/>
          <w:szCs w:val="28"/>
          <w:rtl w:val="true"/>
          <w:lang w:bidi="ar-SA"/>
        </w:rPr>
        <w:t xml:space="preserve">اللّه صلى اللّه عليه وآله وسلم ، 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نَنسَخْ مِنْ آيَةٍ أَوْ نُنسِهَا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هذا القول من عمر؛ ويعني به محتجاً على أبيّ؟ إلى أنّه ربّما قرأ ما نسخت تلاوته لكونه لم يبلغه النسخ ، وعنه رواه ابن عباس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يعني هذا شيئاً من عامّة العلم في التفسير مثلاً ، لأنّ عمر ذكر النسخ في الآية؟ فيصح عندها السؤال حينئذ ما لم يكن على خلاف ما هو المقروء في المصحف لأنّ هذا متواتر ، وما رواه البخاري وغيره عن أبيّ وعن غيره من إختلاف القراءات إنّما هو أخبار آحاد لا تثبت علماً ولا عملاً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صح نحو ما أخرجه الحاكم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 وكذلك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التلخيص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سعيد بن جبير ، عن ابن عباس رضي اللّه عنه ، عن أبيّ بن كعب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قال لأبيّ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أقرؤك سورة ، 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بذاك بأبي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الَّذِينَ كَفَرُوا مِنْ أَهْلِ الْكِتَابِ وَالْمُشْرِكِينَ مُنفَكِّينَ حَتَّى تَأْتِيَهُمُ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مِّنَ اللَّهِ يَتْلُو صُحُفاً مُّطَهَّرَةً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
      </w:r>
      <w:r>
        <w:rPr>
          <w:rFonts w:ascii="IRNazanin" w:hAnsi="IRNazanin" w:eastAsia="IRNazanin"/>
          <w:color w:val="111111"/>
          <w:sz w:val="28"/>
          <w:sz w:val="28"/>
          <w:szCs w:val="28"/>
          <w:rtl w:val="true"/>
          <w:lang w:bidi="fa-IR"/>
        </w:rPr>
        <w:t>، فلا مانع من قبوله</w:t>
      </w:r>
      <w:r>
        <w:rPr>
          <w:rFonts w:eastAsia="IRNazanin" w:cs="IRNazanin"/>
          <w:color w:val="111111"/>
          <w:sz w:val="28"/>
          <w:szCs w:val="28"/>
          <w:rtl w:val="true"/>
          <w:lang w:bidi="fa-IR"/>
        </w:rPr>
        <w:t xml:space="preserve">. </w:t>
      </w:r>
      <w:bookmarkStart w:id="64" w:name="pg16545_222707"/>
    </w:p>
    <w:p>
      <w:pPr>
        <w:pStyle w:val="Heading4"/>
        <w:numPr>
          <w:ilvl w:val="3"/>
          <w:numId w:val="1"/>
        </w:numPr>
        <w:rPr/>
      </w:pPr>
      <w:bookmarkStart w:id="65" w:name="__RefHeading___Toc10049867_1280447820"/>
      <w:bookmarkStart w:id="66" w:name="_Toc24"/>
      <w:bookmarkEnd w:id="64"/>
      <w:bookmarkEnd w:id="65"/>
      <w:r>
        <w:rPr>
          <w:rtl w:val="true"/>
        </w:rPr>
        <w:t>هل أخذ ابن عباس في التفسير شيئاً من عمر؟</w:t>
      </w:r>
      <w:bookmarkEnd w:id="66"/>
    </w:p>
    <w:p>
      <w:pPr>
        <w:pStyle w:val="BookText"/>
        <w:rPr/>
      </w:pPr>
      <w:r>
        <w:rPr>
          <w:rFonts w:ascii="Amiri" w:hAnsi="Amiri" w:eastAsia="Amiri" w:cs="Amiri"/>
          <w:color w:val="111111"/>
          <w:sz w:val="28"/>
          <w:sz w:val="28"/>
          <w:szCs w:val="28"/>
          <w:rtl w:val="true"/>
          <w:lang w:bidi="ar-SA"/>
        </w:rPr>
        <w:t xml:space="preserve">لقد مرّ بنا في الحلقة الأولى من تاريخ حبر الأمة عبد اللّه بن عباس رضي اللّه عنه ، حديثه عن رزية يوم الخميس ، وبحثنا هناك ما يتعلق بذلك ، وكان منه عرض مواقف علماء التبرير ، وكان منهم النووي الذي حاول دفع معرّة قول الهجر عن عمر ، وذهب إلى القول بترجيح رأي عمر في منعه من الإتيان بالدواة والكتف على رأي ابن عباس حبر الأمة الذي كان يدين المعارضة بشدة بما فيهم عمر ، فكان صامداً عند رأيه ، ثابتاً على قوله ، باكياً عند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مُرّاً حتى يبلّ دمعه الحصى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كلّه فقد انتهى النووي في دفاعه المستميت إلى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عمر أفقه من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تعقيب على زعمه بما يفنّده ، فليرجع القارئ إليه ، وليقرأ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أفقه عمر أم ابن عباس؟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مرّ بنا أيضاً في الحلقة الأولى عند الكلام في تاريخ حبر الأمة في عهد عمر ، ذكر الشواهد على مدى إحتياج عمر إلى ابن عباس ، فكان يسأله ويأخذ بقوله ويترك أقوال من حضره من شيوخ المهاجرين </w:t>
      </w:r>
    </w:p>
    <w:p>
      <w:pPr>
        <w:pStyle w:val="BookText"/>
        <w:rPr/>
      </w:pPr>
      <w:r>
        <w:rPr>
          <w:rFonts w:ascii="Amiri" w:hAnsi="Amiri" w:eastAsia="Amiri" w:cs="Amiri"/>
          <w:color w:val="111111"/>
          <w:sz w:val="28"/>
          <w:sz w:val="28"/>
          <w:szCs w:val="28"/>
          <w:rtl w:val="true"/>
          <w:lang w:bidi="ar-SA"/>
        </w:rPr>
        <w:t>والأنصار الذين كانوا يحوطونه ، فراجع تجد ذلك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بنا إلى إعادته إلاّ ما اقتضى المقام التذكير به ، لتنبيه القارئ إلى بطلان زعم الزاعم أنّ عامّة علم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حبر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ثلاثة عمر وعليّ وأبيّ ابن كعب؟</w:t>
      </w:r>
    </w:p>
    <w:p>
      <w:pPr>
        <w:pStyle w:val="BookText"/>
        <w:rPr/>
      </w:pPr>
      <w:r>
        <w:rPr>
          <w:rFonts w:ascii="Amiri" w:hAnsi="Amiri" w:eastAsia="Amiri" w:cs="Amiri"/>
          <w:color w:val="111111"/>
          <w:sz w:val="28"/>
          <w:sz w:val="28"/>
          <w:szCs w:val="28"/>
          <w:rtl w:val="true"/>
          <w:lang w:bidi="ar-SA"/>
        </w:rPr>
        <w:t>وهذا إن صح في أخذه عن عليّ عليه السلام وإن صح بعضه في أخذه عن أبيّ ، فلا يصحّ في أخذه عن عمر كما أشرنا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بحثنا عن منشأ مقولة الزعم هذا ، لوجدناها رواية يرويها ابن كثير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الرزاق ، عن معمّر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علم ابن عباس من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وعليّ وأبيّ بن كعب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المقولة رواها ابن كثير نقلاً عن أحمد ولم يذكر مصدره في حكايته لها عن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بنى على هذه المقولة بعض الدارسيَن من المحدَثين في دراسته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حذراً إذ لم يجد شاهداً فاكتفى بذكرها ولم يعقب عليها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الدارس الآخر </w:t>
      </w:r>
      <w:r>
        <w:rPr>
          <w:rStyle w:val="FootnoteAnchor"/>
          <w:rtl w:val="true"/>
        </w:rPr>
        <w:footnoteReference w:id="112"/>
      </w:r>
      <w:r>
        <w:rPr>
          <w:rFonts w:ascii="Amiri" w:hAnsi="Amiri" w:eastAsia="Amiri" w:cs="Amiri"/>
          <w:color w:val="111111"/>
          <w:sz w:val="28"/>
          <w:sz w:val="28"/>
          <w:szCs w:val="28"/>
          <w:rtl w:val="true"/>
          <w:lang w:bidi="ar-SA"/>
        </w:rPr>
        <w:t xml:space="preserve">حاول أن يبني هرماً من 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أحسن الظنّ به في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 الشواهد على ذلك سؤال ابن </w:t>
      </w:r>
    </w:p>
    <w:p>
      <w:pPr>
        <w:pStyle w:val="BookText"/>
        <w:rPr/>
      </w:pPr>
      <w:r>
        <w:rPr>
          <w:rFonts w:ascii="Amiri" w:hAnsi="Amiri" w:eastAsia="Amiri" w:cs="Amiri"/>
          <w:color w:val="111111"/>
          <w:sz w:val="28"/>
          <w:sz w:val="28"/>
          <w:szCs w:val="28"/>
          <w:rtl w:val="true"/>
          <w:lang w:bidi="ar-SA"/>
        </w:rPr>
        <w:t>عباس من عمر عن المرأتين اللتين تظاهرتا على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 شواهده ، وأمتن 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وفاته أن يتفطن إلى أنّ السؤال من عمر لم يكن سؤال إستفهام حقيقي عن أمر يجهله ابن عباس ، بل كان على حدّ ما هو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سائل عن أمره وهو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بمثابة إنتزاع اعتراف من عمر بأنّهما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وحفصة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لإدانتهما بذلك التوبيخ المنزل على النبيّ صلى اللّه عليه وآله وسلم المرسَل ، كما يدل عليه قول عمر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ومبادرته بالجواب قبل إكمال السؤال ،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أمعن ذلك الدارس النظر في الحديث الذي ذكره في روايات البخاري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أصح كتاب عنده بعد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إستدل على زعمه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ومن سبقه لو قرءا ترجمة معمّر في مصادرها المعتمدة عندهما لما إعتمدا مقولته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الخير ولتنوير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تعريفه بمعمّر من هو؟</w:t>
      </w:r>
    </w:p>
    <w:p>
      <w:pPr>
        <w:pStyle w:val="BookText"/>
        <w:rPr/>
      </w:pPr>
      <w:r>
        <w:rPr>
          <w:rFonts w:ascii="Amiri" w:hAnsi="Amiri" w:eastAsia="Amiri" w:cs="Amiri"/>
          <w:color w:val="111111"/>
          <w:sz w:val="28"/>
          <w:sz w:val="28"/>
          <w:szCs w:val="28"/>
          <w:rtl w:val="true"/>
          <w:lang w:bidi="ar-SA"/>
        </w:rPr>
        <w:t>ونكتفي نحن بما عند الذهبي فهو غير متهم عليه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الإعتدال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أحد الأعلام الثقات له أوهام معروفة احتملت له في سعة ما أتقن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وحكى فيه قول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الحديث ، وما حدث به بالبصرة ففيه أغاليط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وذكره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 كون معمّر ثقة ثبتاً فله أوهام لا سيّما لمّا قدم البصرة </w:t>
      </w:r>
      <w:r>
        <w:rPr>
          <w:rFonts w:eastAsia="Amiri" w:cs="Amiri" w:ascii="Amiri" w:hAnsi="Amiri"/>
          <w:color w:val="111111"/>
          <w:sz w:val="28"/>
          <w:szCs w:val="28"/>
          <w:rtl w:val="true"/>
          <w:lang w:bidi="ar-SA"/>
        </w:rPr>
        <w:t xml:space="preserve">... »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في الضعفاء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هذا حاله في روايته فكيف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ولنقرأ ما جاء عنه باعترافه وقد احتجم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فقمت وما أقدر من القرآن على حرف حتى كنت لأصلي فأمر من يلقنني </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فهذا حاله في رأيه وروايته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كلّه لسائل أن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 معمّر أنّ عامّة علم ابن عباس من ثلاثة عمر وعليّ وأبيّ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السؤال إنّما يفرض نفسه لإنتفاء المعاصرة بين معمر وابن عباس ، فإن بين موتهما ما يقرب من قرن ، حيث مات ابن عباس سنة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ومات معمر سنة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يكن معمّر معمَّراً في عمره ، فمن أين علم معمّر بأنّ عامّة علم ابن عباس من عمر وعليّ وأبيّ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روى ذلك عن غيره؟ فمن هو ذلك الغير لينظر حاله وصدق مقاله؟</w:t>
      </w:r>
    </w:p>
    <w:p>
      <w:pPr>
        <w:pStyle w:val="BookText"/>
        <w:rPr/>
      </w:pPr>
      <w:r>
        <w:rPr>
          <w:rFonts w:ascii="Amiri" w:hAnsi="Amiri" w:eastAsia="Amiri" w:cs="Amiri"/>
          <w:color w:val="111111"/>
          <w:sz w:val="28"/>
          <w:sz w:val="28"/>
          <w:szCs w:val="28"/>
          <w:rtl w:val="true"/>
          <w:lang w:bidi="ar-SA"/>
        </w:rPr>
        <w:t>أم استقرأ هو بنفسه جميع أحاديث ابن عباس فرأى أنّ عامّة علمه من الثلاثة المذكورين؟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ربّما لا يناقش لو كان كلّ علم ابن عباس مجموعاً في كتاب واطّلع عليه معمّر ، ولكن ذلك لم يكن ، على أنّ الأحاديث عنه ، منها المدوّن في السطور عند تلامذته ، ومنها غير المدوّن وبقي مخزوناً في الصدور ، فمن أين علم أنّ عامّة علم ابن عباس من عمر وعليّ وأبيّ بن كعب؟ </w:t>
      </w:r>
    </w:p>
    <w:p>
      <w:pPr>
        <w:pStyle w:val="BookText"/>
        <w:rPr/>
      </w:pPr>
      <w:r>
        <w:rPr>
          <w:rFonts w:ascii="Amiri" w:hAnsi="Amiri" w:eastAsia="Amiri" w:cs="Amiri"/>
          <w:color w:val="111111"/>
          <w:sz w:val="28"/>
          <w:sz w:val="28"/>
          <w:szCs w:val="28"/>
          <w:rtl w:val="true"/>
          <w:lang w:bidi="ar-SA"/>
        </w:rPr>
        <w:t>وأحسن القول فيه إن كان هذا هو رأيه فعليه وزره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 يجعل الباحث منه أساساً في بحث علمي ، ويخلص منه إلى نتيجة هي أبعد ما تكون عن الحقيقة ، بل على العكس منها ، كما صنع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عباس دراسة وتحليل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غير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ولنمرّ بما قاله هذا في مقدمة أطروحته لنيل الماجستير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عباس دراسة وتحليل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شيوخه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ونستطيع أن نحدّد أهم الشيوخ الذين أخذ عنهم في التفسير على الترتيب الآتي وبحسب الأهمية والتأثير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أحمد عن عبد الرزاق عن معمر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علم ابن عباس من ثلاثة من عمر وعليّ وأبيّ بن كعب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أخذ ابن عباس التفسير عن عمر بن الخطاب رضي اللّه عنه حيث كان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يسأله عن تفسير القرآن إذ هو يعدّ أوّل شيخ من الصحابة تتلمذ عليه ابن عباس ، حيث كانت بينهما صلة علمية قويّة تعبّر عن مدى تبادل الآراء وصدق التلقي ، فقد كان ابن عباس يهاب عمر بن الخطاب ، وكانت بينهما تساؤلات عديدة لمعرفة معاني آيات كتاب اللّه العزيز ، فهذا ابن عباس يمكث سنتين وهو يريد أن يسأل ابن الخطاب </w:t>
      </w:r>
    </w:p>
    <w:p>
      <w:pPr>
        <w:pStyle w:val="BookText"/>
        <w:rPr/>
      </w:pPr>
      <w:r>
        <w:rPr>
          <w:rFonts w:ascii="Amiri" w:hAnsi="Amiri" w:eastAsia="Amiri" w:cs="Amiri"/>
          <w:color w:val="111111"/>
          <w:sz w:val="28"/>
          <w:sz w:val="28"/>
          <w:szCs w:val="28"/>
          <w:rtl w:val="true"/>
          <w:lang w:bidi="ar-SA"/>
        </w:rPr>
        <w:t>عن تفسير آية من كتاب اللّه ، فهذا يدلّ دلالة واضحة على مدى هيبة ابن الخطاب في نفس تلميذه ، وكانت العقلية الفذة تجمعهما فهي تصدر من مشكاة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أنّ ابن عباس أخذ الشيء 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الخطاب أنّ أصح أسانيد تفسير عمر بن الخطاب سنده ابن عباس ، وقد توصّل أخيراً بعض الباحثين إلى جمع تفسير ابن الخطاب حيث رأيت أنّ أغلب روايات التفسير عن عمر بن الخطاب مروية عن طريق ابن عباس ، وهذا التفسير المروي عن عمر بن الخطاب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الحجم حيث يصل إلى ثمانمائة وخمسين صفحة من القطع الكبير ، وقد جعل جامع التفسير ان من أصح طرق تفسير عمر بن الخطاب هو طريق ابن عباس وجعله الطريق الأول </w:t>
      </w:r>
      <w:r>
        <w:rPr>
          <w:rStyle w:val="FootnoteAnchor"/>
          <w:rtl w:val="true"/>
        </w:rPr>
        <w:footnoteReference w:id="118"/>
      </w:r>
      <w:r>
        <w:rPr>
          <w:rFonts w:ascii="Amiri" w:hAnsi="Amiri" w:eastAsia="Amiri" w:cs="Amiri"/>
          <w:color w:val="111111"/>
          <w:sz w:val="28"/>
          <w:sz w:val="28"/>
          <w:szCs w:val="28"/>
          <w:rtl w:val="true"/>
          <w:lang w:bidi="ar-SA"/>
        </w:rPr>
        <w:t xml:space="preserve">وكان ابن عباس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يختلف على عمر بن الخطاب الذي كان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الإعجاب به لما يرى من نبوغه في تفسير بعض آيات القرآن ، وكانا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يتفقان في وجوه التفسير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قاله بنصّه وفصّه </w:t>
      </w:r>
      <w:r>
        <w:rPr>
          <w:rStyle w:val="FootnoteAnchor"/>
          <w:rtl w:val="true"/>
        </w:rPr>
        <w:footnoteReference w:id="120"/>
      </w:r>
      <w:r>
        <w:rPr>
          <w:rFonts w:ascii="IRNazanin" w:hAnsi="IRNazanin" w:eastAsia="IRNazanin"/>
          <w:color w:val="111111"/>
          <w:sz w:val="28"/>
          <w:sz w:val="28"/>
          <w:szCs w:val="28"/>
          <w:rtl w:val="true"/>
          <w:lang w:bidi="fa-IR"/>
        </w:rPr>
        <w:t xml:space="preserve">، وأظن أنّ القارئ أوّل ما لفت نظره </w:t>
      </w:r>
    </w:p>
    <w:p>
      <w:pPr>
        <w:pStyle w:val="BookText"/>
        <w:rPr/>
      </w:pPr>
      <w:r>
        <w:rPr>
          <w:rFonts w:ascii="Amiri" w:hAnsi="Amiri" w:eastAsia="Amiri" w:cs="Amiri"/>
          <w:color w:val="111111"/>
          <w:sz w:val="28"/>
          <w:sz w:val="28"/>
          <w:szCs w:val="28"/>
          <w:rtl w:val="true"/>
          <w:lang w:bidi="ar-SA"/>
        </w:rPr>
        <w:t xml:space="preserve">إستهلاك الكاتب 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يثبت مدّعاه في مواردها بشواهدها ولو لمرّة ، لذلك وضعت عليها علامات الإستفهام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فابن عباس كان كثيراً ما يسأل عمر عن تفسير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وحبّذا لو ذكر شاهداً واحداً من ذلك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يدلّ على أنّ ابن عباس أخذ الشيء الكثير من ابن الخطاب إنّ أصح أسانيد تفسير عمر بن الخطاب سنده عن ابن عباس وقد توصّل أخيراً بعض الباحثين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الطريق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زعم آخر يحتاج إلى إثبات ، والزعم على الزعم لا يثبت الوهم ، كما أنّ ذكره ضخامة صفحات المصدر ، لا تعني شيئاً فربّما تمخض الجبل عن فأرة ، وكان على الكاتب دعم ما رآه عند غيره فارتآه ، فيذكر شواهده ليثبت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صحة الكلام ليست بتضخيم الألقاب والأحجام ، وتبقى ثابتة عليها علامات الإستفهام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القاعدة المتينة الرصينة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 مخبراً فالصحة ، وإن كنت مدعياً فالدليل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ابن عباس كثيراً ما يختلف على عمر بن الخطاب الذي كان كثير الإعجاب به لما يرى من نبوغه في تفسير بعض آيات القرآن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الاختلاف الكثير صحيح في نفسه ، إلاّ أنّه ربما دلّ على عكس المطلوب للباحث ، إذ كان نبوغ ابن عباس في التفسير </w:t>
      </w:r>
    </w:p>
    <w:p>
      <w:pPr>
        <w:pStyle w:val="BookText"/>
        <w:rPr/>
      </w:pPr>
      <w:r>
        <w:rPr>
          <w:rFonts w:ascii="Amiri" w:hAnsi="Amiri" w:eastAsia="Amiri" w:cs="Amiri"/>
          <w:color w:val="111111"/>
          <w:sz w:val="28"/>
          <w:sz w:val="28"/>
          <w:szCs w:val="28"/>
          <w:rtl w:val="true"/>
          <w:lang w:bidi="ar-SA"/>
        </w:rPr>
        <w:t>مدعاة الإعجاب به عند عمر ، فهو يجد عنده من التفسير ما لا يعلمه هو ، ولو قال الباحث ذلك لوجد من الشواهد ما يثبته ، كما سيأتي ما يدلّ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وأخيراً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وكانا كثيراً ما يتفقان في وجوه التفسير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كسوابقه في عدم ذكر ما يثبته ولو بشاهد واحد فضلاً عن زعمه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موارد إستعمال الكاتب للكثرة ، وقد استهوته فساقها بكثرة دون حساب ما تعنيه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شاهد ، فكيف إذا لم يكن لديه شاهد واحد حتى على القلّة؟</w:t>
      </w:r>
    </w:p>
    <w:p>
      <w:pPr>
        <w:pStyle w:val="BookText"/>
        <w:rPr/>
      </w:pPr>
      <w:r>
        <w:rPr>
          <w:rFonts w:ascii="Amiri" w:hAnsi="Amiri" w:eastAsia="Amiri" w:cs="Amiri"/>
          <w:color w:val="111111"/>
          <w:sz w:val="28"/>
          <w:sz w:val="28"/>
          <w:szCs w:val="28"/>
          <w:rtl w:val="true"/>
          <w:lang w:bidi="ar-SA"/>
        </w:rPr>
        <w:t>وإذا لم يكن من حق القارئ مناقشته فيما استهواه فليدعه وهواه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أليس من حق القارئ أن يسأله عن الدليل على صحة دعواه؟ فإنّ المبالغة والإفراط بما ظنّه يُعلي من قدر عمر ويرفع من شأنه العلمي في التفسير ، لا يثبته بمجرد الكلام الخطابي ، وكان الأجدر به أن يكون موضوعياً في بحثه ، فيكتب لنا ما يمكنه أن يثبت به صحته ، وأنّى له بذلك ، وإثبات العكس أيسر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يفاجأ القارئ إذا ذكرت له قول الشيخ محمد حسين الذهبي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والمفسرون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فأبو بكر وعمر وعثمان لم يرد عنهم في التفسير إلاّ النزر اليسير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عليّ بن أبي طالب رضي اللّه عنه فهو أكثر الصحابة الراشدين رواية عنه في </w:t>
      </w:r>
    </w:p>
    <w:p>
      <w:pPr>
        <w:pStyle w:val="BookText"/>
        <w:rPr/>
      </w:pP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كثرت الرواية في التفسير عن عبد اللّه بن عباس ، وعبد اللّه ابن مسعود ، وأبيّ بن كعب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أنّا رتّبنا هؤلاء الأربعة حسب كثرة ما روي عنهم لكان أوّلهم عبد اللّه بن عباس ، ثم عبد اللّه بن مسعود ، ثم عليّ بن أبي طالب ، ثم أبيّ بن كعب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الذهبي أيضاً في كتابه السابق الذكر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وسؤال عمر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الصحابة عن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وجوابه بالجواب المشهور عنه ، يدل على أنّ ابن عباس كان يستخرج خفيّ المعاني التي يشير إليها القرآن ولايدركها إلاّ من نفحه اللّه بنفحة من روحه ، وكثيراً ما ظهر ابن عباس في المسائل المعقّدة في التفسير بمظهر الرجل الملهم الذي ينظر إلى الغيب من ستر رقيق كما وصفه عليّ رضي اللّه عنه ، الأمر الذي جعل الصحابة يقدّرون ابن عباس ويثقون بتفسيره ، ولقد وجد هذا التقدير صداه في عصر التابعين ، فكانت هناك مدرسة يتلقى تلاميذها التفسير عن ابن عباس استقرت هذه المدرسة بمكة ، ثم غذّت بعلمها الأمصار المختلفة ، وما زال تفسير ابن عباس يلقى من المسلمين إعجاباً وتقديراً إلى درجة أنّه إذا صح النقل عن ابن عباس لا يكادون يعدلون عن قوله إلى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الزركشي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بأنّ قول ابن عباس مقدّم على قول غيره من الصحابة عند تعارض ما جاء عنهم في التفسير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أعود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على صاحب الدراسة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عباس دراسة وتحليل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 المصادر المعنيّة بالتفسير ، ولا أقل منها أوائلها والتي اعتمدها مَن أتى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تفسير ابن جرير الطبري فإنّه أجل التفاسير وأعظمها كما قاله السيوطي </w:t>
      </w:r>
      <w:r>
        <w:rPr>
          <w:rStyle w:val="FootnoteAnchor"/>
          <w:rtl w:val="true"/>
        </w:rPr>
        <w:footnoteReference w:id="125"/>
      </w:r>
      <w:r>
        <w:rPr>
          <w:rFonts w:ascii="Amiri" w:hAnsi="Amiri" w:eastAsia="Amiri" w:cs="Amiri"/>
          <w:color w:val="111111"/>
          <w:sz w:val="28"/>
          <w:sz w:val="28"/>
          <w:szCs w:val="28"/>
          <w:rtl w:val="true"/>
          <w:lang w:bidi="ar-SA"/>
        </w:rPr>
        <w:t xml:space="preserve">، وقال النووي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أجمعت الأمّة على أنّه لم يصنف مثل تفسير الطبري </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 وقال ابن تيمية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التفاسير التي في أيدي الناس فأصحّها تفسير محمد بن جرير الطبري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نظر الدارس في هذا التفسير وحده نظرة باحث منصف لكان له رأي غير ما ذكره ، ولكنه قد رجع إليه وهو محكوم لهواه وما شبّ عليه من الرواسب ، وإلاّ بماذا يفسّر لنا خلوّ تفسير ابن جرير من مقدمته إلى نهاية سورة الفاتحة من ذكر أثر مروي عن عمر في التفسير إلاّ مرّة واحدة؟ وهو مع ذلك ليس من التفسير في شيء</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الطبري في القول في تأويل الإستعاذة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عمر رحمة اللّه عليه ، وركب برذوناً فجعل يتبختر ، فجعل يضربه فلا يزداد إلاّ تبختراً فنزل عنه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حملتموني إلاّ على شيطان ، ما نزلت </w:t>
      </w:r>
    </w:p>
    <w:p>
      <w:pPr>
        <w:pStyle w:val="BookText"/>
        <w:rPr/>
      </w:pPr>
      <w:r>
        <w:rPr>
          <w:rFonts w:ascii="Amiri" w:hAnsi="Amiri" w:eastAsia="Amiri" w:cs="Amiri"/>
          <w:color w:val="111111"/>
          <w:sz w:val="28"/>
          <w:sz w:val="28"/>
          <w:szCs w:val="28"/>
          <w:rtl w:val="true"/>
          <w:lang w:bidi="ar-SA"/>
        </w:rPr>
        <w:t xml:space="preserve">عنه حتى أنكرت نفسي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هذا من التفسير؟</w:t>
      </w:r>
    </w:p>
    <w:p>
      <w:pPr>
        <w:pStyle w:val="BookText"/>
        <w:rPr/>
      </w:pPr>
      <w:r>
        <w:rPr>
          <w:rFonts w:ascii="Amiri" w:hAnsi="Amiri" w:eastAsia="Amiri" w:cs="Amiri"/>
          <w:color w:val="111111"/>
          <w:sz w:val="28"/>
          <w:sz w:val="28"/>
          <w:szCs w:val="28"/>
          <w:rtl w:val="true"/>
          <w:lang w:bidi="ar-SA"/>
        </w:rPr>
        <w:t>بينما نجد ابن جرير ذكر في تفسيره من مقدمته إلى نهاية سورة الفاتحة ما يقرب من ثلاثين أثراً عن ابن عباس ، وليس في شيء منها أثراً واحداً أخذه عن عمر ، فأين التفسير الذي أخذه عنه؟</w:t>
      </w:r>
    </w:p>
    <w:p>
      <w:pPr>
        <w:pStyle w:val="BookText"/>
        <w:rPr/>
      </w:pPr>
      <w:r>
        <w:rPr>
          <w:rFonts w:ascii="Amiri" w:hAnsi="Amiri" w:eastAsia="Amiri" w:cs="Amiri"/>
          <w:color w:val="111111"/>
          <w:sz w:val="28"/>
          <w:sz w:val="28"/>
          <w:szCs w:val="28"/>
          <w:rtl w:val="true"/>
          <w:lang w:bidi="ar-SA"/>
        </w:rPr>
        <w:t xml:space="preserve">ولندع هذا التفسير الكبير الذي يعسر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مسح شامل لجميع أجزائه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أجهزة الكمبيوتر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عنده خير معين ، ليقف من خلاله على ما روي عن كلّ من عمر وابن عباس ، ومن هو الذي أخذ عن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لنرجع فعلاً إلى كتاب التفسير في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أصح كتاب بعد كتاب اللّه 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أجرينا كشفاً على مروياته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من عمر وابن عباس فكان البون شاسعاً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ما رواه عن عمر لم يزد على العشرة إلاّ قليلاً ، وليس بينها ما يصلح الإستدلال به على أنّه من التفسير إلاّ على وجه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روى عن ابن عباس ما يقرب من المائتين ، ولم نجد في مجموع تلكم الموارد ما رواه ابن عباس عن عمر إلاّ رواية واحدة في سورة براءة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اسْتَغْفِرْ لَهُمْ أَوْ لاَ تَسْتَغْفِرْ لَهُمْ إِن تَسْتَغْفِرْ لَهُمْ سَبْعِينَ مَرَّةً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القارئ لفظها كما رواها البخاري بسنده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 عن </w:t>
      </w:r>
    </w:p>
    <w:p>
      <w:pPr>
        <w:pStyle w:val="BookText"/>
        <w:rPr/>
      </w:pPr>
      <w:r>
        <w:rPr>
          <w:rFonts w:ascii="Amiri" w:hAnsi="Amiri" w:eastAsia="Amiri" w:cs="Amiri"/>
          <w:color w:val="111111"/>
          <w:sz w:val="28"/>
          <w:sz w:val="28"/>
          <w:szCs w:val="28"/>
          <w:rtl w:val="true"/>
          <w:lang w:bidi="ar-SA"/>
        </w:rPr>
        <w:t xml:space="preserve">عمر بن الخطاب رضي اللّه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عبد اللّه بن أبيّ بن سلول دُعي له رسول اللّه صلى اللّه عليه وسلم ، ليصلي عليه ، فلمّا قام رسول اللّه صلى اللّه عليه وسلم وثبت إليه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أتصلي على ابن أبيّ وقد قال يوم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رسول اللّه صلى اللّه عليه وسلم وقال أخر عني يا عمر ، فلمّا أكثرت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خيّرت فاخترت ، لو أعلم أنّي إن زدت على السبعين يغفر له لزدت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عليه رسول اللّه صلى اللّه عليه وسلم ثم انصرف ، فلم يمكث إلاّ يسيراً حتى نزلت الآيتان من براءة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تُصَلِّ عَلَى أَحَدٍ مِّنْهُم مَّاتَ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فَاسِقُونَ </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فعجبت بعدُ من جرأتي على رسول اللّه صلى اللّه عليه وسلم واللّه ورسوله أعلم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الرواية الوحيدة التي رأيتها في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ابن عباس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وإن أوجبت جرحاً لعمر ، حيث كان يتعجّب بعدُ من جرأته على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ولعلّها لا توجب حرجاً لمن يراه مسدّداً ، وفي كلّ حال فإنّها لا تعني من التفسير شيئاً ، اللّهمَّ إلاّ إذا أخذنا بها في شأن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أين هي تلك الكثرة التي أخذها ابن عباس من عمر في التفسير كما زعمها الكاتب في دراسته؟</w:t>
      </w:r>
    </w:p>
    <w:p>
      <w:pPr>
        <w:pStyle w:val="BookText"/>
        <w:rPr/>
      </w:pPr>
      <w:r>
        <w:rPr>
          <w:rFonts w:ascii="Amiri" w:hAnsi="Amiri" w:eastAsia="Amiri" w:cs="Amiri"/>
          <w:color w:val="111111"/>
          <w:sz w:val="28"/>
          <w:sz w:val="28"/>
          <w:szCs w:val="28"/>
          <w:rtl w:val="true"/>
          <w:lang w:bidi="ar-SA"/>
        </w:rPr>
        <w:t xml:space="preserve">ولو 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أقلب تصب لما عدونا الصواب ، فالشواهد على ذلك كثيرة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القارئ بعض ما رووه في التفسير خاصة ورجع فيها عمر إلى </w:t>
      </w:r>
    </w:p>
    <w:p>
      <w:pPr>
        <w:pStyle w:val="BookText"/>
        <w:rPr/>
      </w:pPr>
      <w:r>
        <w:rPr>
          <w:rFonts w:ascii="Amiri" w:hAnsi="Amiri" w:eastAsia="Amiri" w:cs="Amiri"/>
          <w:color w:val="111111"/>
          <w:sz w:val="28"/>
          <w:sz w:val="28"/>
          <w:szCs w:val="28"/>
          <w:rtl w:val="true"/>
          <w:lang w:bidi="ar-SA"/>
        </w:rPr>
        <w:t>ابن عباس وأخذ بقوله ، نذكر بعض الشواهد ، كلّ شاهد من كتاب يعدّ الأوّل في بابه عند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جرير في تفسيره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عمر سأل الناس عن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أَيَوَدُّ أَحَدُكُمْ أَن تَكُونَ لَهُ جَنَّةٌ مِّن نَّخِيلٍ وَأَعْنَابٍ </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 فما وجد أحداً يشفيه حتى قال ابن عباس وهو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أجد في نفسي منها شيئاً ، فتلفت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ههنا ، لم تحقّر نفسك؟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ضربه اللّه عزوجل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أيود أحدكم أن يعمل عمره بعمل أهل الخير وأهل السعادة حتى إذا كان أحوج ما يكون إلى أن يختمه بخير حين فني عمره وأقترب أجله ختم ذلك بعمل من عمل أهل الشقاء فأفسده كلّه ، فحرقه أحوج ما كان إليه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ولهذا الخبر صورة أوسع ممّا ذكرها ابن جرير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الطبري في تفسيره بسنده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عمر بن الخطاب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قول اللّه لأزواج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تَبَرَّجْنَ تَبَرُّجَ الْجَاهِلِيَّةِ الْأُولَى </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 هل كانت إلاّ واحدة؟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كانت من أولى إلاّ ولها آخرة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يابن عباس كيف قلت؟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كانت </w:t>
      </w:r>
    </w:p>
    <w:p>
      <w:pPr>
        <w:pStyle w:val="BookText"/>
        <w:rPr/>
      </w:pPr>
      <w:r>
        <w:rPr>
          <w:rFonts w:ascii="Amiri" w:hAnsi="Amiri" w:eastAsia="Amiri" w:cs="Amiri"/>
          <w:color w:val="111111"/>
          <w:sz w:val="28"/>
          <w:sz w:val="28"/>
          <w:szCs w:val="28"/>
          <w:rtl w:val="true"/>
          <w:lang w:bidi="ar-SA"/>
        </w:rPr>
        <w:t xml:space="preserve">من أولى إلاّ ولها آخرة؟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 بتصديق ما تقول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وَجَاهِدُوا فِي اللَّهِ حَقَّ جِهَادِهِ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جاهدهم أوّل مرّة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أمر بالجهاد؟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قبيلتان من قريش مخزوم وبنو عبد شمس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البخاري في صحيحه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بسنده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يدخلني مع أشياخ بدر ، فكأنّ بعضهم وجد في 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تدخل هذا معنا ولنا أبناء مثله؟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حيث علمتم ، فدعاه ذات يوم فأدخله معهم ، فما رؤيت أنّه دعاني يومئذ إلاّ ليريهم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نحمد اللّه ونستغفره إذا نُصرنا وفُتح علينا ، وسكت بعضهم فلم يقل شيئاً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أكذاك تقول يابن عباس؟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أجل رسول اللّه صلى اللّه عليه وسلم أعلَمه اللّه 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علامة أجلك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رَبِّكَ وَاسْتَغْفِرْهُ إِنَّهُ كَانَ تَوَّاباً </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أعلم منها إلاّ ما تقول </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عبد الرزاق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لصاحب المرأة التي أتي بها عمر ، وضعت لستة أشهر ، فأنكر الناس ذلك ، </w:t>
      </w:r>
    </w:p>
    <w:p>
      <w:pPr>
        <w:pStyle w:val="BookText"/>
        <w:rPr/>
      </w:pPr>
      <w:r>
        <w:rPr>
          <w:rFonts w:ascii="Amiri" w:hAnsi="Amiri" w:eastAsia="Amiri" w:cs="Amiri"/>
          <w:color w:val="111111"/>
          <w:sz w:val="28"/>
          <w:sz w:val="28"/>
          <w:szCs w:val="28"/>
          <w:rtl w:val="true"/>
          <w:lang w:bidi="ar-SA"/>
        </w:rPr>
        <w:t xml:space="preserve">فقلت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تظلم؟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قال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وَحَمْلُهُ وَفِصَالُهُ ثَلاثُونَ شَهْراً </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وَالْوَالِدَاتُ يُرْضِعْنَ أَوْلاَدَهُنَّ حَوْلَيْنِ كَامِلَيْنِ </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كم الحول؟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السنة؟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إثني عشر شهراً ،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فأربعة وعشرون شهراً حولان كاملان ، ويؤخر من الحمل ما شاء اللّه ويُقدّم ، فاستراح إلى قولي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ثلاثة موارد من ثلاثة مصادر تعدّ من أوائل المراجع في التفسير والحديث ، ذكرت فيها رجوع عمر إلى ابن عباس في التفسير ، وهي غيض من فيض كما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رجوعه إليه في الأحكام ، فقد مرّت شواهده كثيرة في الحلقة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وحسبنا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لتذكير القارئ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عمر الدالة على مدى إحتياجه إلى ابن عباس لتسديده فيما يطرأ عليه من العُضل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البلاذري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ابن عباس ، أنّ عمر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علمت علماً ما علمناه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أيضاً أنّه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طرأت علينا عُضل أقضية أنت لها </w:t>
      </w:r>
    </w:p>
    <w:p>
      <w:pPr>
        <w:pStyle w:val="BookText"/>
        <w:rPr/>
      </w:pPr>
      <w:r>
        <w:rPr>
          <w:rFonts w:ascii="IRNazanin" w:hAnsi="IRNazanin" w:eastAsia="IRNazanin"/>
          <w:color w:val="111111"/>
          <w:sz w:val="28"/>
          <w:sz w:val="28"/>
          <w:szCs w:val="28"/>
          <w:rtl w:val="true"/>
          <w:lang w:bidi="fa-IR"/>
        </w:rPr>
        <w:t xml:space="preserve">ولأمثالها </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سعد وغيره أنّ عمر بن الخطاب دخل على ابن عباس يعوده وهو يحمّ فقال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أخلّ بنا مرضك فاللّه المستعان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أيضاً عن سعد بن أبي وقاص قوله في حديث له يطري فيه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رأيت عمر بن الخطاب يدعوه للمعضلات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قد جاءتك معضلة ثم لا يجاوز قوله ، وإنّ حوله لأهل بدر من المهاجرين والأنصار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أيضاً عن ابن عباس نفسه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عمر بن الخطاب يوماً فسألني عن مسألة كتب إليه بها يعلى بن أمية من اليمن وأجبته بها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تنطِق عن بيت نبوّة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الشواهد الدالة على أخذ عمر من ابن عباس في التفسير والأحكام لا العكس ، لهذا لا يمكن تصديق الزاعمين من قدامى كابن كثير ، ومحدَثين من الدارسين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عباس دراسة وتحليل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عباس ومروياته في التفسير من كتب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لفّ 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إعتماد مقولة معمّر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عامّة علم ابن عباس من ثلاثة من عمر وعليّ وأبيّ بن كعب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عوداً على البدء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ونعود إلى ما زعمه صاحب الدراسة التي بدأنا الحساب معه في مقولته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ابن عباس يهاب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يدلّ دلالة واضحة على مدى هيبة ابن الخطاب في نفس تلميذه </w:t>
      </w:r>
      <w:r>
        <w:rPr>
          <w:rFonts w:eastAsia="Amiri" w:cs="Amiri" w:ascii="Amiri" w:hAnsi="Amiri"/>
          <w:color w:val="111111"/>
          <w:sz w:val="28"/>
          <w:szCs w:val="28"/>
          <w:rtl w:val="true"/>
          <w:lang w:bidi="ar-SA"/>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أسرك الوهم فأنت في أساره ، فأسأت الفهم وأنت في عواره ، فليس في هذا الزعم مخض ، فلقد مرّ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الشاهد الثالث على أخذ عمر من ابن عباس نقلاً عن عبد الرزاق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لفظ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تظلم </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 فمن كان بهذه المثابة من الجرأة لا يقال فيه أنّه كان يهاب عمرٌ بمعنى كان يخافه ويتّقيه في قولة الحق ، بل المعنى كنت أجلّه وأحذره </w:t>
      </w:r>
      <w:r>
        <w:rPr>
          <w:rStyle w:val="FootnoteAnchor"/>
          <w:rtl w:val="true"/>
        </w:rPr>
        <w:footnoteReference w:id="150"/>
      </w:r>
      <w:r>
        <w:rPr>
          <w:rFonts w:ascii="Amiri" w:hAnsi="Amiri" w:eastAsia="Amiri" w:cs="Amiri"/>
          <w:color w:val="111111"/>
          <w:sz w:val="28"/>
          <w:sz w:val="28"/>
          <w:szCs w:val="28"/>
          <w:rtl w:val="true"/>
          <w:lang w:bidi="ar-SA"/>
        </w:rPr>
        <w:t xml:space="preserve">، كما يوحي بذلك جوّ الحديث الذي أشار إليه الدارس مستدلاً به وقد غمغم فيه ، إذ لم يكن له فيه دلالة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لم يذكره بتمامه ، ليقف القارئ بنفسه على صحة إستدلاله ، ولئن زاغ عن ذكره فنذكره تنويراً للقارئ نقلاً عن صحيح البخاري ، وليعرف أنّ الهيبة التي زعمها الدارس ، إنّما هي الخشية من إثارة الحفيظة فيغضبه ، فأجلّه وحذره طيلة تلك المدّة التي كان مصرّاً في نفسه على إنتزاع اعتراف من عمر </w:t>
      </w:r>
    </w:p>
    <w:p>
      <w:pPr>
        <w:pStyle w:val="BookText"/>
        <w:rPr/>
      </w:pPr>
      <w:r>
        <w:rPr>
          <w:rFonts w:ascii="Amiri" w:hAnsi="Amiri" w:eastAsia="Amiri" w:cs="Amiri"/>
          <w:color w:val="111111"/>
          <w:sz w:val="28"/>
          <w:sz w:val="28"/>
          <w:szCs w:val="28"/>
          <w:rtl w:val="true"/>
          <w:lang w:bidi="ar-SA"/>
        </w:rPr>
        <w:t>يدين المرأتين اللتين تظاهرتا على النبيّ صلى اللّه عليه وآله وسلم ، فهو يتحين الوقت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فلنقرأ الحديث كما أخرجه البخاري في صحيحه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المتحرم </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 هكذا سمّاها البخاري خلافاً لما في القرآن الكريم من أسمها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رأي البخاري في ذلك فلسنا بصدد مناقشته فهو له رأيه ونحن لنا روايته ، فقد ذكر حديث ابن عباس مع عمر عن المرأتين اللتين تظاهرتا على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ثلاث مرات متتابعات جميعها تنتهي روايتها إلى عبيد بن حنين عن ابن عباس ، وبينها من التفاوت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في 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 بن حنين ، أنّه سمع ابن عباس رضي اللّه عنهما يحدّث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مكثت سنة أريد أن أسأل عمر بن الخطاب عن آية فما أستطيع أن أسأله هيبة له حتى خرج حاجاً فخرجت معه ، فلمّا رجعت وكنّا ببعض الطريق عَدَل إلى الأراك لحاجة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فوقفتُ له حتى فرغ ثم سرت معه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من اللتان تظاهرتا على النبيّ صلى اللّه عليه وسلم من أزواجه؟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حفصة وعائشة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كنت لأريد أن أسألك عن هذا منذ سنة فما أستطيع هيبة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تفعل ، ما ظننت أنّ عندي من علم فاسألني ، فإن كان لي علم خبّرتك به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وذكر بقية الحديث بطوله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ذكر اعتزال النبيّ صلى اللّه عليه وآله وسلم لنسائه وطلاق حفصة ووو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وجاء في 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 بن حنين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ابن عباس رضي اللّه عنهما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أسأل عمر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من المرأتان اللتان تظاهرتا على رسول اللّه صلى اللّه عليه وسلم؟ فما أتممت كلامي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وحفصة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الرواية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 بن حنين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أسأل عمر عن المرأتين اللتين تظاهرتا على رسول اللّه صلى اللّه عليه وسلم فمكثت سنة فلم أجد له موضعاً حتى خرجت معه حاجاً ، فلمّا كنّا بظهران ذهب عمر لحاجته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أدركني بالوضوء ، فأدركته بالأداوة ، فجعلت أسكب عليه ورأيت موضعاً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من المرأتان اللتان تظاهرتا؟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أتممت كلامي حتى قال عائشة وحفصة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فليلاحظ القارئ التفاوت بين روايات البخاري في الحديث الواحد المروي عن عبيد بن حنين عن ابن عباس ، فسيجد ذكر هيبة ابن عباس لعمر في الرواية الأولى فقط ، وليس لها ذكر في الثانية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ذهبت الهيبة من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للخيبة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ويجد في الثانية والثالثة مبادرة عمر بالجواب قبل أن يتم ابن عباس كلامه ، وليس لها ذكر في الرواية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ويجد في الأولى والثالثة ذكر المدّة التي مكث ابن عباس فيها يريد مساءلة عمر وهي سنة ، وليس لها ذكر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يعنيني ذكر التفاوت في روايات البخاري ، فذلك الحال منه مألوف ومعروف لدى الباحثين ، لكن الذي يعنيني أنّ الذي ذكره الدارس العراقي مشيراً إليه هو هذا الحديث ، وهو كما ترى ليس فيه ما يصلح للإستدلال على تلمذة ابن عباس عند عمر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ليس فيه مايدلّ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مدى هيبة ابن الخطاب في نفس تلميذه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 رواية الهيبة التي ذكرها البخاري ورد فيها أنّ ابن عباس مكث سنة يريد أن يسأل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ذكر الدارس أنّه مكث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وأحسبه لم يراجع البخاري في هذا المقام ، ولعلّه استفاد ذلك من ابن عبد البر حيث ذكر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بيان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هيبة المتعلم للعالم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فذكر أوّلاً حديث عبيد بن حنين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ذكر الهيبة ، فعقب عليه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يمنع ابن عباس من سؤال عمر عن ذلك إلاّ هيبته ، وذلك موجود في حديث ابن شهاب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ساق بسنده حديثه وفيه ذكر الهيبة كما فيه التزيّد على السنة سنة أخرى فصارتا سنتين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نظرنا في رجال إسناده نجد فيهم محمد بن إسحاق الذي أكذبه مالك ، ويحيى القطان ، ووهيب بن خالد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الضعفاء والمتروكين للذهبي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يروي الحديث عن ابن شهاب ، وهذا هو الزهري الذي قال فيه محمد بن اشكاب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جندياً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فرقّاه الذهبي رتبة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رتبة أمير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جندياً أو في رتبة أمير فهو ممن رفع بضبعه هشام بن عبد الملك كما في ترجمته ، فتولى القضاء وتولى تربية أولاد هشام وو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قد روى أحمد في مسنده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الزهري ، عن عبيد اللّه ابن عبد اللّه بن أبي ثور ،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أزل حريصاً على أن أسأل عمر ابن الخطاب عن المرأتين من أزواج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 لك 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واللّه ما سأله عنه ولم يكتمه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هي حفصة وعائشة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يسوق الحديث </w:t>
      </w:r>
      <w:r>
        <w:rPr>
          <w:rFonts w:eastAsia="Amiri" w:cs="Amiri" w:ascii="Amiri" w:hAnsi="Amiri"/>
          <w:color w:val="111111"/>
          <w:sz w:val="28"/>
          <w:szCs w:val="28"/>
          <w:rtl w:val="true"/>
          <w:lang w:bidi="ar-SA"/>
        </w:rPr>
        <w:t xml:space="preserve">... »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فلاحظ ليس في هذا أيّ ذكر للهيبة ولا للسنة فضلاً عن السنتين ، مع أنّه روي عن الزهري الذي كان من جند بني مروان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ورد عند أحمد في مسنده بسنده عن عبيد بن حنين وليس فيه ذكر للزهري ، ولعلّ الآفة منه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يعنينا أمره بقدر ما يغنينا مناقشته في الهيبة المزعومة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غابت حين سأله عمر عن قوله تعالى؟ وهو أيضاً فيما يتعلق بأزواج النبيّ صلى اللّه عليه وآله وسلم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ولنقرأ ما ذكره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ابن جرير ، وابن المنذر ، وابن أبي حاتم ، وابن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رضي اللّه عنه 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قول اللّه تعالى لأزواج النبيّ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تَبَرَّجْنَ تَبَرُّجَ الْجَاهِلِيَّةِ الأُولَى </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هل كانت الجاهلية غير واحدة؟</w:t>
      </w:r>
    </w:p>
    <w:p>
      <w:pPr>
        <w:pStyle w:val="BookText"/>
        <w:rPr/>
      </w:pPr>
      <w:r>
        <w:rPr>
          <w:rFonts w:ascii="Amiri" w:hAnsi="Amiri" w:eastAsia="Amiri" w:cs="Amiri"/>
          <w:color w:val="111111"/>
          <w:sz w:val="28"/>
          <w:sz w:val="28"/>
          <w:szCs w:val="28"/>
          <w:rtl w:val="true"/>
          <w:lang w:bidi="ar-SA"/>
        </w:rPr>
        <w:t xml:space="preserve">فقال ابن عباس 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بأولى إلاّ ولها 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فأنبئني من كتاب اللّه ما يصدق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وَجَاهِدُوا فِي اللَّهِ حَقَّ جِهَادِهِ </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 كما جاهدتم أوّل مرّة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عمر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أمرنا أن نجاهد؟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مخزوم وعبد شمس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ما أخرجه أيضاً المتقي الهندي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أوّل مصادره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في فضائله وابن جرير </w:t>
      </w:r>
      <w:r>
        <w:rPr>
          <w:rFonts w:eastAsia="Amiri" w:cs="Amiri" w:ascii="Amiri" w:hAnsi="Amiri"/>
          <w:color w:val="111111"/>
          <w:sz w:val="28"/>
          <w:szCs w:val="28"/>
          <w:rtl w:val="true"/>
          <w:lang w:bidi="ar-SA"/>
        </w:rPr>
        <w:t xml:space="preserve">... »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فيه من ملاحظة الزيادة في آخره ممّا ليس هو من القرآن المتلوّ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لنا أنّ عمر هو الذي كان يأخذ من ابن عباس ، لا العكس ، وأنّه ما هابه حين ذكر له بني مخزوم وعبد شمس ، وهو يعرف مسبقاً رأي عمر فيهم حين أكرمهم فألغى عنهم سمة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المؤلفة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كرّمهم بما رواه عن رسول اللّه صلى اللّه عليه وآله وسلم فيما أخرجه عنه البيهقي في سننه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خالد بن أبي عمران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صلى اللّه عليه وآله وسلم يدعو على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جاءه جبرئيل فأومأ إليه أن أسكت فسكت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لم يبعثك سبّاباً ولا لعّاناً ، وإنّما بعثك رحمة ولم يبعثك عذاباً ، ليس لك من الأمر شيء أو يتوب عليهم أو يعذبهم فانهم 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مِنَ الأَمْرِ شَيْءٌ أَوْ يَتُوبَ عَلَيْهِمْ أَوْ يُعَذَّبَهُمْ فَإِنَّهُمْ ظَالِمُونَ </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 ثم علّمه 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البيهقي وهو دعاء عرف بسورتي الحفد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ثم قال البيهقي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مرسل وقد روي عن عمر بن الخطاب رضي اللّه عنه صحيحاً موصولاً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رفع السبّ عنهم فلا يجوز لأحد أن يلعن أحداً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w:t>
      </w:r>
    </w:p>
    <w:p>
      <w:pPr>
        <w:pStyle w:val="BookText"/>
        <w:rPr/>
      </w:pPr>
      <w:r>
        <w:rPr>
          <w:rFonts w:ascii="Amiri" w:hAnsi="Amiri" w:eastAsia="Amiri" w:cs="Amiri"/>
          <w:color w:val="111111"/>
          <w:sz w:val="28"/>
          <w:sz w:val="28"/>
          <w:szCs w:val="28"/>
          <w:rtl w:val="true"/>
          <w:lang w:bidi="ar-SA"/>
        </w:rPr>
        <w:t>بمن يقول له أمرنا بمجاهدتهم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بال الدارس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عنه ما حفلت به المصادر من محاورات ابن عباس مع عمر وفيها من الجرأة ما ينسف أكذوبة الهيبة؟</w:t>
      </w:r>
    </w:p>
    <w:p>
      <w:pPr>
        <w:pStyle w:val="BookText"/>
        <w:rPr/>
      </w:pPr>
      <w:r>
        <w:rPr>
          <w:rFonts w:ascii="Amiri" w:hAnsi="Amiri" w:eastAsia="Amiri" w:cs="Amiri"/>
          <w:color w:val="111111"/>
          <w:sz w:val="28"/>
          <w:sz w:val="28"/>
          <w:szCs w:val="28"/>
          <w:rtl w:val="true"/>
          <w:lang w:bidi="ar-SA"/>
        </w:rPr>
        <w:t xml:space="preserve">نحو قوله في جواب عمر حين قال له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استصغره قومه ، فقال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استصغره اللّه ورسوله حين أمره أن يأخذ براءة من صاحبك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قوله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 سبقتموه بالإسلام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 استحدثتم سنّه يوم الخندق إذ خرج عمرو بن عبدود وقد كعم عنه الأبطال وتأخرت عنه الشيوخ ، ويوم بدر إذ كان يقطّ الأقران قطاً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ممّا مرّ ذكره في الحلقة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عمر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ذلك كلّه لا يعني أنّ ابن عباس لم يكن يحذر من عمر في سلوكه لما يعرفه من غلظته وزعارة خلقه ، حتى روي أنّه كان إذا غضب على بعض أهله لم يشتف حتى يعضّ يده</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في أخلاق عمر وألفاظه جفاء وعُنجهية ظاهرة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هذا الخلق الجاف لم يمتنع ابن عباس من الردّ عليه بأعنف </w:t>
      </w:r>
    </w:p>
    <w:p>
      <w:pPr>
        <w:pStyle w:val="BookText"/>
        <w:rPr/>
      </w:pPr>
      <w:r>
        <w:rPr>
          <w:rFonts w:ascii="Amiri" w:hAnsi="Amiri" w:eastAsia="Amiri" w:cs="Amiri"/>
          <w:color w:val="111111"/>
          <w:sz w:val="28"/>
          <w:sz w:val="28"/>
          <w:szCs w:val="28"/>
          <w:rtl w:val="true"/>
          <w:lang w:bidi="ar-SA"/>
        </w:rPr>
        <w:t xml:space="preserve">الردّ ما وجد إلى ذلك سبيلاً ، كما في قوله بعد محاورة طويلة جرت بينهما ، وستأتي في إحتجاجاته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لي عليك يا أمير المؤمنين وعلى كلّ المسلمين حقاً برسول اللّه صلى اللّه عليه واله وسلم ، فمن حفظه فحق نفسه حفظ ، ومن أضاعه فحق نفسه أضاع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والآن فقد تبيّن لنا وهم الزاعمين بأنّ ابن عباس أخذ عن عمر في التفسير ، وأنّه أوّل شيخ له في ذلك ، وأنّه وأنّه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أنّهم يزعمون ذلك وأشياخهم يروون عن عمر دعاء الرسول صلى اللّه عليه وآله وسلم لابن عباس مرتين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فقهه في الدين وعلّمه التأويل </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 وهم يروون شهادة ابن مسعود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ترجمان القرآن ابن عباس </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 وهم يروون قول ابن عمر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ابن عباس أعلم أمّة محمد بما نزل على محمد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يشبه ذلك في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بال أصحاب طبقات المفسرين وطبقات القرّاء لم يذكروا أخذ ابن عباس من عمر في شيء من التفسير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ابن الجزري ترجم ابن عباس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النهاية في طبقات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بحر التفسير وحبر الأمّة الذي لم يكن على وجه الأرض في زمانه أعلم منه ، حفظ المحكم في زمن النبيّ صلى اللّه عليه وسلم ثم عرض القرآن كلّه على أبيّ بن كعب </w:t>
      </w:r>
    </w:p>
    <w:p>
      <w:pPr>
        <w:pStyle w:val="BookText"/>
        <w:rPr/>
      </w:pPr>
      <w:r>
        <w:rPr>
          <w:rFonts w:ascii="Amiri" w:hAnsi="Amiri" w:eastAsia="Amiri" w:cs="Amiri"/>
          <w:color w:val="111111"/>
          <w:sz w:val="28"/>
          <w:sz w:val="28"/>
          <w:szCs w:val="28"/>
          <w:rtl w:val="true"/>
          <w:lang w:bidi="ar-SA"/>
        </w:rPr>
        <w:t>وزيد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إنّه قرأ على عليّ بن أبي طالب رضي اللّه عنهم </w:t>
      </w:r>
      <w:r>
        <w:rPr>
          <w:rFonts w:eastAsia="Amiri" w:cs="Amiri" w:ascii="Amiri" w:hAnsi="Amiri"/>
          <w:color w:val="111111"/>
          <w:sz w:val="28"/>
          <w:szCs w:val="28"/>
          <w:rtl w:val="true"/>
          <w:lang w:bidi="ar-SA"/>
        </w:rPr>
        <w:t xml:space="preserve">... » </w:t>
      </w:r>
      <w:r>
        <w:rPr>
          <w:rStyle w:val="FootnoteAnchor"/>
          <w:rtl w:val="true"/>
        </w:rPr>
        <w:footnoteReference w:id="172"/>
      </w:r>
      <w:r>
        <w:rPr>
          <w:rFonts w:ascii="Amiri" w:hAnsi="Amiri" w:eastAsia="Amiri" w:cs="Amiri"/>
          <w:color w:val="111111"/>
          <w:sz w:val="28"/>
          <w:sz w:val="28"/>
          <w:szCs w:val="28"/>
          <w:rtl w:val="true"/>
          <w:lang w:bidi="ar-SA"/>
        </w:rPr>
        <w:t>إلى آخر ما ذكر في ترجمته ، ولم يذكر أنّه أخذ عن عمر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وتعقيباً منّا على تمريض ابن الجزري لقراءة ابن عباس على عليّ عليه السلام نذكّر القارئ بما مرّ من قول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أخذت من تفسير القرآن فعن عليّ ابن أبي طالب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الطريف أنّ ابن الجزري ترجم لعمر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بعد ذكر اسمه ونسبه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وردت الرواية عنه في حروف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العالية الرياحي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القرآن على عمر أربع مرات وأكلت معه اللحم </w:t>
      </w:r>
      <w:r>
        <w:rPr>
          <w:rFonts w:eastAsia="Amiri" w:cs="Amiri" w:ascii="Amiri" w:hAnsi="Amiri"/>
          <w:color w:val="111111"/>
          <w:sz w:val="28"/>
          <w:szCs w:val="28"/>
          <w:rtl w:val="true"/>
          <w:lang w:bidi="ar-SA"/>
        </w:rPr>
        <w:t xml:space="preserve">... » </w:t>
      </w:r>
      <w:r>
        <w:rPr>
          <w:rStyle w:val="FootnoteAnchor"/>
          <w:rtl w:val="true"/>
        </w:rPr>
        <w:footnoteReference w:id="174"/>
      </w:r>
      <w:r>
        <w:rPr>
          <w:rFonts w:ascii="Amiri" w:hAnsi="Amiri" w:eastAsia="Amiri" w:cs="Amiri"/>
          <w:color w:val="111111"/>
          <w:sz w:val="28"/>
          <w:sz w:val="28"/>
          <w:szCs w:val="28"/>
          <w:rtl w:val="true"/>
          <w:lang w:bidi="ar-SA"/>
        </w:rPr>
        <w:t>إلى آخر ما ذكره في ترجمته ، ولم يرد فيها أخذ أحد عنه في التفسير سوى أبي العالية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ممّا يبعث على الدهشة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للمسلمين وهو بتلك المثابة فلا يسمع منه في التفسير أحد لا ابن عباس ولا غيره سوى أبي العالية الرياحي الذي ترجمه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كبار التابعين ، أسلم بعد النبيّ صلى اللّه عليه وآله وسلم بسنتين ، ودخل على أبي بكر وصلى خلف عمر ، أخذ القرآن عرضاً عن أبيّ بن كعب وزيد بن ثابت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 أنّه عرض على عمر ، فقد روى معتمر وغيره عن هشام ابن حسان عن حفصة بنت سيرين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القرآن على عمر ثلاث مرار ، وهذا سند صحيح كما تراه ، وروى الدارقطني ، وذكر ما مرّ </w:t>
      </w:r>
    </w:p>
    <w:p>
      <w:pPr>
        <w:pStyle w:val="BookText"/>
        <w:rPr/>
      </w:pPr>
      <w:r>
        <w:rPr>
          <w:rFonts w:ascii="Amiri" w:hAnsi="Amiri" w:eastAsia="Amiri" w:cs="Amiri"/>
          <w:color w:val="111111"/>
          <w:sz w:val="28"/>
          <w:sz w:val="28"/>
          <w:szCs w:val="28"/>
          <w:rtl w:val="true"/>
          <w:lang w:bidi="ar-SA"/>
        </w:rPr>
        <w:t xml:space="preserve">عنه في ترجمة عمر ، ثم قال قطع الحافظ العلائي بقراءته على عمر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مانع من قراءته على عمر ثلاث مرّات؟ أو أربع مرّات ، لكن المثير في النفس شكّاً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غيره من المسلمين من صحابة وتابعين لم يقرأوا على عمر منذ عهد الرسول صلى اللّه عليه وآله وسلم وأبي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لم يتهيأ أحد منهم ويتنبه لاقتباس التفسير والقراءة من عمر حتى جاءهم من أسلم بعد النبيّ صلى اللّه عليه وآله وسلم بسنتين فحظي بتلك النعمة فقرأ القرآن على عمر أربع مرّات وأكل معه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الرجل كان قرماً </w:t>
      </w:r>
      <w:r>
        <w:rPr>
          <w:rStyle w:val="FootnoteAnchor"/>
          <w:rtl w:val="true"/>
        </w:rPr>
        <w:footnoteReference w:id="176"/>
      </w:r>
      <w:r>
        <w:rPr>
          <w:rFonts w:ascii="Amiri" w:hAnsi="Amiri" w:eastAsia="Amiri" w:cs="Amiri"/>
          <w:color w:val="111111"/>
          <w:sz w:val="28"/>
          <w:sz w:val="28"/>
          <w:szCs w:val="28"/>
          <w:rtl w:val="true"/>
          <w:lang w:bidi="ar-SA"/>
        </w:rPr>
        <w:t>إلى اللحم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ولنرجع الآن إلى طبقات المفسرين لنرى هل أنّ عمر بن الخطاب كان منهم ، ولديّ في ذلك كتاب للسيوطي بهذا الاسم وهو لا يغني في المقام لأنّه استثنى في مقدمته ذكر الصحابة والتابعين لأنّ تراجمهم مذكورة في طبقات الفقهاء </w:t>
      </w:r>
      <w:r>
        <w:rPr>
          <w:rStyle w:val="FootnoteAnchor"/>
          <w:rtl w:val="true"/>
        </w:rPr>
        <w:footnoteReference w:id="177"/>
      </w:r>
      <w:r>
        <w:rPr>
          <w:rFonts w:ascii="Amiri" w:hAnsi="Amiri" w:eastAsia="Amiri" w:cs="Amiri"/>
          <w:color w:val="111111"/>
          <w:sz w:val="28"/>
          <w:sz w:val="28"/>
          <w:szCs w:val="28"/>
          <w:rtl w:val="true"/>
          <w:lang w:bidi="ar-SA"/>
        </w:rPr>
        <w:t xml:space="preserve">، ولكن ثمّة كتاب آخر بهذا الاسم للداودي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تلميذ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 أوسع وأجمع ، فقد ذكر ترجمة ابن عباس </w:t>
      </w:r>
      <w:r>
        <w:rPr>
          <w:rStyle w:val="FootnoteAnchor"/>
          <w:rtl w:val="true"/>
        </w:rPr>
        <w:footnoteReference w:id="178"/>
      </w:r>
      <w:r>
        <w:rPr>
          <w:rFonts w:ascii="Amiri" w:hAnsi="Amiri" w:eastAsia="Amiri" w:cs="Amiri"/>
          <w:color w:val="111111"/>
          <w:sz w:val="28"/>
          <w:sz w:val="28"/>
          <w:szCs w:val="28"/>
          <w:rtl w:val="true"/>
          <w:lang w:bidi="ar-SA"/>
        </w:rPr>
        <w:t>، ولم يذكر أخذه عن عمر ، كما لم يذكر لعمر ترجمة في كتابه ، ممّا يكشف عن أنّه ليس معدوداً عنده من المفسّرين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لا ينقضي العجب من أولئك الذين يزيّفون الحقائق ، فيلبسون الحق </w:t>
      </w:r>
    </w:p>
    <w:p>
      <w:pPr>
        <w:pStyle w:val="BookText"/>
        <w:rPr/>
      </w:pPr>
      <w:r>
        <w:rPr>
          <w:rFonts w:ascii="Amiri" w:hAnsi="Amiri" w:eastAsia="Amiri" w:cs="Amiri"/>
          <w:color w:val="111111"/>
          <w:sz w:val="28"/>
          <w:sz w:val="28"/>
          <w:szCs w:val="28"/>
          <w:rtl w:val="true"/>
          <w:lang w:bidi="ar-SA"/>
        </w:rPr>
        <w:t xml:space="preserve">بالباطل تمويهاً على الناس ، فيزعمون ويوهمون بأنّ ابن عباس أخذ العلم عن عمر ، كما ذهب إليه الدارس البغدادي ، مع أنّ ابن عباس هو الذي كان يقرئ جماعة من المهاجرين ، ومنهم عمر بن الخطاب رضي اللّه عنه وعبد الرحمن بن عوف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وحديث إقرائه رجالاً من المهاجرين منهم عبد الرحمن بن عوف ، أخرجه الشيخان ، فهو من المتفق عليه ، وأمّا حديث إقرائه لعمر فهو عن أبي رافع خرّجه أبو حاتم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يصدّق الزاعمون فيما يزعمون؟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هَاتُوا بُرْهَانَكُمْ إِن كُنتُمْ صَادِقِينَ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وداء المغالاة في الفضائل فاشٍ في الأواخر والأوائل ، حتى لقد قال ابن أبي نجيح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أصحاب ابن عباس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أعلم من عمر ومن عليّ ومن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ويعدّون أناساً ، فيثب عليهم الناس ، فيقولون لا تعجلوا علينا إنّه لم يكن أحد من هؤلاء إلاّ وعنده من العلم ما ليس عند صاحبه ، وكان ابن عباس قد جمعه كلّه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شئنا حسم الموقف في المقام من دون تحيّز ، فلنقرأ ما قاله ابن </w:t>
      </w:r>
    </w:p>
    <w:p>
      <w:pPr>
        <w:pStyle w:val="BookText"/>
        <w:rPr/>
      </w:pPr>
      <w:r>
        <w:rPr>
          <w:rFonts w:ascii="Amiri" w:hAnsi="Amiri" w:eastAsia="Amiri" w:cs="Amiri"/>
          <w:color w:val="111111"/>
          <w:sz w:val="28"/>
          <w:sz w:val="28"/>
          <w:szCs w:val="28"/>
          <w:rtl w:val="true"/>
          <w:lang w:bidi="ar-SA"/>
        </w:rPr>
        <w:t xml:space="preserve">عمر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متهم عليه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عمر تعلّم سورة البقرة في اثنتي عشرة سنة ، فلمّا ختمها نحر جزوراً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ما أخرجه الخطيب في رواية عن مالك </w:t>
      </w:r>
      <w:r>
        <w:rPr>
          <w:rStyle w:val="FootnoteAnchor"/>
          <w:rtl w:val="true"/>
        </w:rPr>
        <w:footnoteReference w:id="183"/>
      </w:r>
      <w:r>
        <w:rPr>
          <w:rFonts w:ascii="Amiri" w:hAnsi="Amiri" w:eastAsia="Amiri" w:cs="Amiri"/>
          <w:color w:val="111111"/>
          <w:sz w:val="28"/>
          <w:sz w:val="28"/>
          <w:szCs w:val="28"/>
          <w:rtl w:val="true"/>
          <w:lang w:bidi="ar-SA"/>
        </w:rPr>
        <w:t xml:space="preserve">، وذكره القرطبي في تفسيره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 عشرة سنة </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 والبيهقي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 والزمخشري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 والذهبي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من إستبدال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من قبيل الحفاظ على مقام الخليفة ، لأنّا إذا عرفنا تاريخ سنيّ حياة عمر ، تبين لنا أنّ ما روي في مدّة تعلّمه أو حفظه لا يمكن معه تصديق الزعم بأنّه كان مفسراً ، إذ لا يمكن إستيعابه بقية القرآن في مدّة لا تفي له بذلك</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قد أسلم في السنة السادسة من البعثة وله سبع وعشرون سنة كما قاله الذهبي </w:t>
      </w:r>
      <w:r>
        <w:rPr>
          <w:rStyle w:val="FootnoteAnchor"/>
          <w:rtl w:val="true"/>
        </w:rPr>
        <w:footnoteReference w:id="188"/>
      </w:r>
      <w:r>
        <w:rPr>
          <w:rFonts w:ascii="Amiri" w:hAnsi="Amiri" w:eastAsia="Amiri" w:cs="Amiri"/>
          <w:color w:val="111111"/>
          <w:sz w:val="28"/>
          <w:sz w:val="28"/>
          <w:szCs w:val="28"/>
          <w:rtl w:val="true"/>
          <w:lang w:bidi="ar-SA"/>
        </w:rPr>
        <w:t xml:space="preserve">، فلو افترضنا أنّه ابتدأ بتعلمه سورة البقرة في أوّل إسلامه ، فيكون قد أنهاها وعمره تسع وثلاثون سنة ، ولمّا كان تمام عمره على أكثر 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كما عن معاوية والشعبي ، أو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كما عن حفيده </w:t>
      </w:r>
    </w:p>
    <w:p>
      <w:pPr>
        <w:pStyle w:val="BookText"/>
        <w:rPr/>
      </w:pPr>
      <w:r>
        <w:rPr>
          <w:rFonts w:ascii="Amiri" w:hAnsi="Amiri" w:eastAsia="Amiri" w:cs="Amiri"/>
          <w:color w:val="111111"/>
          <w:sz w:val="28"/>
          <w:sz w:val="28"/>
          <w:szCs w:val="28"/>
          <w:rtl w:val="true"/>
          <w:lang w:bidi="ar-SA"/>
        </w:rPr>
        <w:t xml:space="preserve">سالم بن عبد اللّه بن عمر ،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كما عن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ذكره المحب الطبري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ترجمته نقلاً عن أبي عمر والحافظ 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ولنفترض كان 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على أكثر تقدير ، فيعني أنّه أنهى تعلّمه البقرة قبل موته بأربع وعشرين سنة ، فهل يمكن لمثله أن يتعلم أو يحفظ بقية القرآن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في أكثر من سبع وعشرين جزءاً في تلك المدّة؟ مع أنّ أيام حياته كانت حافلة بأحداث شغلته عن التعلم ، وهو الذي كان يلهيه الصفق بالأسواق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لباحث متحرر من الرواسب أن يصدّق من يزعم أنّه كان مفسّراً للقرآن ، وأخذ عنه الناس ومنهم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وحسبنا حديثه مع وافد عليه فسأله عن الناس؟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 منهم القرآن كذا وكذا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 يسأل عن آي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فزبرني عمر ، فانطلقت إلى منزلي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أراني إلاّ سقطت من نفسه ، فبينا أنا كذلك إذ جاءني رجل فقال أجب ، فأخذ بيدي ثم خلا 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كرهت ممّا قال الرجل؟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كنتُ أسأتُ فأستغفر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لتحدثني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متى تنازعوا أختلفوا ، ومتى أختلفوا أقتتلوا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أبوك لقد كنت أكتمها الناس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لم يتمكن من تعلّم القرآن تنزيلاً فضلاً عن معرفته تأويلاً ، </w:t>
      </w:r>
    </w:p>
    <w:p>
      <w:pPr>
        <w:pStyle w:val="BookText"/>
        <w:rPr/>
      </w:pPr>
      <w:r>
        <w:rPr>
          <w:rFonts w:ascii="Amiri" w:hAnsi="Amiri" w:eastAsia="Amiri" w:cs="Amiri"/>
          <w:color w:val="111111"/>
          <w:sz w:val="28"/>
          <w:sz w:val="28"/>
          <w:szCs w:val="28"/>
          <w:rtl w:val="true"/>
          <w:lang w:bidi="ar-SA"/>
        </w:rPr>
        <w:t>كيف صار يعلّم غيره وذلك مثل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ذا يصدق بأخذ ابن عباس عنه وهو يجهل معنى الأب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وَفَاكِهَةً وَأَبّاً مَتَاعاً لَّكُمْ وَلأَنْعَامِكُمْ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اعترافه بذلك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ليس ابن عباس هو القائل لسعيد بن جبير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تسألني عن آية فيها مائة 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وَفَتَنَّاكَ فُتُوناً </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أوتي من خير أو شر كان فتنة ، وذكر حين حمل به أمّه ، وحين وضعته ، وحين التقطه آل فرعون حتى بلغ ما بلغ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وَنَبْلُوكُم بِالشَّرِّ وَالْخَيْرِ فِتْنَةً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وسيأتي الخبر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تفسير ابن عباس لسورة البقرة على المنبر ، فلنترك الحديث لمن رآه يخطب وهو على الموسم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فقرأ سورة البقرة وفسرها ، فما رأيت ولا سمعت كلام رجل مثله ، إنّي أقول لو سمعته فارس والروم والترك لأسلمت </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نتّهم بالغلوّ في ابن عباس لو ذكرنا للقارئ ما ذكره ابن الأبّار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تكملة الصلة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ابن عباس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على كنهه ما حملت إبل الأرض كتب تفسيرها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 أنّها موضوعة من بعض المتزلفين إلى العباسيين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وحسبه فخراً أنّه تلميذ من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شئت لأوقرت سبعين بعيراً من تفسير فاتحة الكتاب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على صغر سنه أيام حظوته بصحبة الرسول صلى اللّه عليه وآله وسلم يرى المنافقين الذين كانوا يحضرون مجلس رسول اللّه صلى اللّه عليه وآله وسلم فيسمعون كلامه ولا يعونه ولا يلقون له بالا تهاوناً منهم ، فإذا خرجوا قالوا لأولي العلم من الصحابة ماذا قال الساعة؟ على جهة الإستهزاء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مَّن يَسْتَمِعُ إِلَيْكَ حَتَّى إِذَا خَرَجُوا مِنْ عِندِكَ قَالُوا لِلَّذِينَ أُوتُوا الْعِلْمَ مَاذَا قَالَ آنِفاً أُوْلَئِكَ الَّذِينَ طَبَعَ اللَّهُ عَلَى قُلُوبِهِمْ وَاتَّبَعُوا أَهْوَاءهُمْ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ابن عباس أحد الذين أوتوا العلم وقد سمّي فيمن سئل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فبعد هذه الجولة بين مختلف المصادر أحسب أنّه تبيّن للقارئ زيف مزاعم الدارس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غضاضة عليه فذاك مبلغ علمه ، وهو بعد في بداية تخصصه ، ويبقى له فضل جهده الذي بذله في أطروحته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عباس دراسة وتحليل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جهد بالغ استحق عليه منحه القبول لنيل درجة الماجستير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اللّه الدارسين لخدمة العلم والدين</w:t>
      </w:r>
      <w:r>
        <w:rPr>
          <w:rFonts w:eastAsia="Amiri" w:cs="Amiri" w:ascii="Amiri" w:hAnsi="Amiri"/>
          <w:color w:val="111111"/>
          <w:sz w:val="28"/>
          <w:szCs w:val="28"/>
          <w:rtl w:val="true"/>
          <w:lang w:bidi="ar-SA"/>
        </w:rPr>
        <w:t xml:space="preserve">. </w:t>
      </w:r>
      <w:bookmarkStart w:id="67" w:name="pg16545_222739"/>
    </w:p>
    <w:p>
      <w:pPr>
        <w:pStyle w:val="Heading4"/>
        <w:numPr>
          <w:ilvl w:val="3"/>
          <w:numId w:val="1"/>
        </w:numPr>
        <w:rPr/>
      </w:pPr>
      <w:bookmarkStart w:id="68" w:name="__RefHeading___Toc10049869_1280447820"/>
      <w:bookmarkStart w:id="69" w:name="_Toc25"/>
      <w:bookmarkEnd w:id="67"/>
      <w:bookmarkEnd w:id="68"/>
      <w:r>
        <w:rPr>
          <w:rtl w:val="true"/>
        </w:rPr>
        <w:t xml:space="preserve">أمّا الآن لنقرأ </w:t>
      </w:r>
      <w:r>
        <w:rPr>
          <w:rtl w:val="true"/>
        </w:rPr>
        <w:t>:</w:t>
      </w:r>
      <w:bookmarkEnd w:id="69"/>
    </w:p>
    <w:p>
      <w:pPr>
        <w:pStyle w:val="Heading5"/>
        <w:numPr>
          <w:ilvl w:val="4"/>
          <w:numId w:val="1"/>
        </w:numPr>
        <w:rPr/>
      </w:pPr>
      <w:bookmarkStart w:id="70" w:name="__RefHeading___Toc10049871_1280447820"/>
      <w:bookmarkStart w:id="71" w:name="_Toc26"/>
      <w:bookmarkEnd w:id="70"/>
      <w:r>
        <w:rPr>
          <w:rtl w:val="true"/>
        </w:rPr>
        <w:t>حجية تفسير ابن عباس</w:t>
      </w:r>
      <w:bookmarkEnd w:id="71"/>
    </w:p>
    <w:p>
      <w:pPr>
        <w:pStyle w:val="BookText"/>
        <w:rPr/>
      </w:pPr>
      <w:r>
        <w:rPr>
          <w:rFonts w:ascii="Amiri" w:hAnsi="Amiri" w:eastAsia="Amiri" w:cs="Amiri"/>
          <w:color w:val="111111"/>
          <w:sz w:val="28"/>
          <w:sz w:val="28"/>
          <w:szCs w:val="28"/>
          <w:rtl w:val="true"/>
          <w:lang w:bidi="ar-SA"/>
        </w:rPr>
        <w:t xml:space="preserve">قال الحاكم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ليعلم طالب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تفسير الصحابي الذي يشهد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والتنزيل عند الشيخين حديث مسند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الإطلاق من الحاكم غير مقبول لدى آخرين كالنووي الذي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تفسير الصحابي مرفوع فذاك تفسير يتعلق بسبب نزول آية أو نحو ذلك ، وغيره موقوف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قال ابن الصلاح في مقدمة في علوم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قيل من أنّ تفسير الصحابي مسند ، فإنّما ذلك في تفسير يتعلق بسبب نزول أخبر به الصحابي ، أو نحو ذلك كقول جابر رضي اللّه عنه كانت اليهود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أمرأته من دُبرها في قُبلها جاء الولد أحول ، فأنزل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نسَآؤُكُمْ حَرْثٌ لَّكُمْ فَأْتُواْ حَرْثَكُمْ أَنَّى شِئْتُمْ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ابن عباس أكثر الصحابة آثاراً في التفسير ، لذلك اقتضى البحث في حجية تفسيره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قال الشيخ الأزهري محمد حسين الذهبي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والمفسرون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روي عن ابن عباس رضي اللّه عنه في التفسير ما لا يحصى كثرة ، وتعددت الروايات عنده وأختلفت طرقها ، فلا تكاد تجد آية من كتاب اللّه تعالى إلاّ ولابن عباس رضي اللّه عنه فيها قول أو أقوال ، الأمر الذي جعل نقاد الأثر ورواة الحديث يقفون إزاء هذه الروايات التي جاوزت الحدّ وقفة المرتاب ، فتتبعوا سلسلة الرواة ، فعدّلوا العدول ، وجرحوا الضعفاء ، وكشفوا للناس عن مقدار هذه الروايات قوة وضعفاً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وللباحثين المحدثين من أصحاب الدراسات الخاصة بابن عباس في هذه الروايات مواقف تكاد أن تكون متقاربة في الدفاع عنها ، ولسنا بصدد عرضها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قرأنا في الحلقة الأولى مكانته النسبية وعلقته السببية مع أهل بيت الوحي والتنزيل ، مضافاً إلى إستعداده الفطري بما أوتي من فهم وعلم ببركة دعاء الرسول صلى اللّه عليه وآله وسلم بالحكمة وعلم التأويل ما يدحض جميع الشبهات في المقام ، ويبقى علينا غربلة تلك الكثرة الكاثرة عن طريق سلامة السند ، ثم دلالة المتن بما لا ينافي أصول العقيدة وأحكام الشريعة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ونظرة فاحصة في تلك الروايات عن ابن عباس ، نجد كثيراً منها موافقاً لما روى عن أهل البيت عليهم السلام ، ولإحاطة القارئ بشواهد على ذلك ، نراجع معاً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أمين الإسلام الحسن ابن الفضل الطبرسي من أعلام المفسرين في القرن السادس ، إذ توفي سنة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وكتابه خير موسوعة تفسيرية ذكرت ابن عباس بما يقرب من ألف وسبعمائة وخمسين مرّة ، ونتيجة لمسح شامل كانت المئات منها قد صرّح المؤلف بموافقتها لما روي عن أئمة أهل البيت عليهم السلام سوى ما لم يصرح به ، وهي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المصدر كما يقول محمد حسين الذهبي المصري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والمفسرون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كتاب عظيم في بابه ، يدلّ على تبحر صاحبه في فنون مختلفة من العلم والمعرفة ، والكتاب يجري على الطريقة التي أوضحها لنا صاحبه في تناسق تام وترتيب جميل ، وهو يجيد في كلّ ناحية من النواحي التي يتكلم عنها ، فإذا تكلم عن القراءات ووجوهها أجاد ، وإذا تكلم عن المعاني اللغوية للمفردات أجاد ، وإذا تكلم عن وجوه الإعراب أجاد ، وإذا شرح المعنى الإجمالي أوضح المراد ، وإذا تكلم عن أسباب النزول وشرح القصص استوفى الأقوال وأفاض ، وإذا تكلم عن الأحكام تعرّض لمذاهب الفقهاء ، وجهر بمذهبه ونصره إن كانت هناك مخالفة منه للفقهاء ، وإذا ربط بين الآيات آخى بين الجُمل ، وأوضح لنا عن حسن السبك وجمال النظم ، وإن أعرض لمشكلات القرآن أذهب الإشكالُ ، وأراح البال ، وهو ينقل أقوال من تقدمه من المفسرين معزوة لأصحابها ، ويرجح ويوجّه ما يختار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لنا بعض المآخذ عليه فهو تشيّعه لمذهبه وإنتصاره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مغالياً في تشيّعه ، ولا متطرفاً في عقيدته </w:t>
      </w:r>
      <w:r>
        <w:rPr>
          <w:rFonts w:eastAsia="Amiri" w:cs="Amiri" w:ascii="Amiri" w:hAnsi="Amiri"/>
          <w:color w:val="111111"/>
          <w:sz w:val="28"/>
          <w:szCs w:val="28"/>
          <w:rtl w:val="true"/>
          <w:lang w:bidi="ar-SA"/>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فبعد هذا التعريف المسهب 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 باحث لا يتهم </w:t>
      </w:r>
    </w:p>
    <w:p>
      <w:pPr>
        <w:pStyle w:val="BookText"/>
        <w:rPr/>
      </w:pPr>
      <w:r>
        <w:rPr>
          <w:rFonts w:ascii="Amiri" w:hAnsi="Amiri" w:eastAsia="Amiri" w:cs="Amiri"/>
          <w:color w:val="111111"/>
          <w:sz w:val="28"/>
          <w:sz w:val="28"/>
          <w:szCs w:val="28"/>
          <w:rtl w:val="true"/>
          <w:lang w:bidi="ar-SA"/>
        </w:rPr>
        <w:t xml:space="preserve">فيه ، فقد رأيت فيه خير وسيلة للقيام بعملية إحصاء ومقارنة بين ما رواه عن ابن عباس وما كان منه موافقاً لأهل البيت عليهم السلام ، وقد استعنت في عملي هذا بفهارس طبعة الأعلمي في بيروت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فكانت النتائج كالتالي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الروايات والأقوال والنقول عن ابن عباس بما يقرب من ألف وسبعمائة وخمسين موضعاً ، منها ما يزيد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صرح المؤلف بموافقتها لما روي عن أهل البيت عليهم السلام ، بنحو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المروي عن أئمتنا </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المروي عن أبي جعفر عليه السلام وأبي عبد اللّه عليه السلام </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ذلك عن أبي جعفر عليه السلام وأبي عبد اللّه عليه السلام </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المروي عن الحسن بن عليّ عليه السلام </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ذلك عن أبي عبد اللّه عليه السلام </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المروي عن أبي جعفر عليه السلام وأبي عبد اللّه عليه السلام وأبي الحسن الرضا عليه السلام </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ذلك عن الصادق عليه السلام </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إلى غير ذلك ممّا يشعر بالموافقة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التي لم يذكر فيها نحو التعقيب بما مرّ ، فلا يعني أنّها كانت مخالفة ، بل رويت عنه وكانت في جوانب أخرى من نحو أسباب النزول أو القصص القرآني أو بعض الأحكام التي عرف بها كنكاح المتعة ومسألة العول في </w:t>
      </w:r>
    </w:p>
    <w:p>
      <w:pPr>
        <w:pStyle w:val="BookText"/>
        <w:rPr/>
      </w:pPr>
      <w:r>
        <w:rPr>
          <w:rFonts w:ascii="Amiri" w:hAnsi="Amiri" w:eastAsia="Amiri" w:cs="Amiri"/>
          <w:color w:val="111111"/>
          <w:sz w:val="28"/>
          <w:sz w:val="28"/>
          <w:szCs w:val="28"/>
          <w:rtl w:val="true"/>
          <w:lang w:bidi="ar-SA"/>
        </w:rPr>
        <w:t>الفرائض ونفر الحائض قبل الطواف بالبيت وأمثالها ممّا عرف عنه فيها فقيهاً بارعاً ، سيأتي الحديث في ذلك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يفوتني التنبيه على مناقشة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آراء ابن عباس أو استئناسه بتأييدها ، بل وحتى الدفاع عنه ، نحو ما ورد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وَالَّذِينَ هَادُواْ وَالنَّصَارَى وَالصَّابِئِينَ مَنْ آمَنَ بِاللَّهِ وَالْيَوْمِ الآخِرِ وَعَمِلَ صَالِحاً فَلَهُمْ أَجْرُهُمْ عِندَ رَبِّهِمْ وَلاَ خَوْفٌ عَلَيْهِمْ وَلاَ هُمْ يَحْزَنُونَ </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 فقد ذكر الإختلاف في المعنى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منسوخة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يَبْتَغِ غَيْرَ الإِسْلاَمِ دِيناً فَلَن يُقْبَلَ مِنْهُ </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 وهذا بعيد لأنّ النسخ لا يجوز أن يدخل الخبر الذي هو متضمن للوعد ، وإنّما يجوز دخوله في الأحكام الشرعية التي يجوز تغيّرها وتبدلّها بتغير المصلحة ، فالأولى أن يحمل على أنّه لم يصح هذا القول عن ابن عباس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ما ورد عنه من تبيين رأي ابن عباس وترجيحه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مَن كَسَبَ سَيِّئَةً وَأَحَاطَتْ بِهِ خَطِيئَتُهُ فَأُوْلَئِكَ أَصْحَابُ النَّارِ هُمْ فِيهَا خَالِدُونَ </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في السيئة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والسيئة ههنا الشرك ، وقال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الكبيرة الموجبة للنار ، وقال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الذنوب التي أوعد </w:t>
      </w:r>
    </w:p>
    <w:p>
      <w:pPr>
        <w:pStyle w:val="BookText"/>
        <w:rPr/>
      </w:pPr>
      <w:r>
        <w:rPr>
          <w:rFonts w:ascii="Amiri" w:hAnsi="Amiri" w:eastAsia="Amiri" w:cs="Amiri"/>
          <w:color w:val="111111"/>
          <w:sz w:val="28"/>
          <w:sz w:val="28"/>
          <w:szCs w:val="28"/>
          <w:rtl w:val="true"/>
          <w:lang w:bidi="ar-SA"/>
        </w:rPr>
        <w:t xml:space="preserve">اللّه عليها النار ، والقول الأوّل يوافق مذهبنا ، لأنّ ما عدا الشرك يستحق به الخلود في النار عندنا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يليق بمذهبنا من تفسير هذه الآية قول ابن عباس ، لأنّ أهل الإيمان لا يدخلون في حكم هذه الآية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جاء عنه في ترجيح قول ابن عباس في تفسيره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يَعْفُوَ الَّذِي بِيَدِهِ عُقْدَةُ النِّكَاحِ وَأَن تَعْفُواْ أَقْرَبُ لِلتَّقْوَى </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خطاب للزوج والمرأة جميعاً ، وعن الشعبي للزوج وحده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ابن عباس أقوى لعمومه ، وإنّما كان العفو أقرب للتقوى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أقرب إلى من يتقي أحدهما ظلم صاحبه ، لأنّ من ترك لغيره حق نفسه ، كان أقرب إلى أن لا يظلم غيره بطلب ما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معناه أقرب إلى أن يتقي معصية اللّه ، لأنّ من ترك حق نفسه كان أقرب إلى أن لا يعصي اللّه بطلب ما ليس له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جاء عنه في ترجيح قول ابن عباس على أقوال الآخر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أَوْفُواْ بِالْعُقُودِ </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بالعهود عن ابن عباس وجماعة من المفسرين ، ثم اختلف في هذا العهود على أقوال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بها العهود التي كان أهل الجاهلية عاهد بعضهم بعضاً فيها على النصرة والمؤازرة والمظاهرة على من حاول ظلمهم ، أو بغاهم سوءاً ، وذلك هو معنى الحلف عن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العهود التي أخذ اللّه سبحانه على عباده بالإيمان وطاعته فيما أحلّ لهم أو حرّم عليهم ، عن ابن عباس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أحلّ وحرّم وما فرض وما أخذ في القرآن كلّه ، أي فلا تتعدوا فيه ولا تنكثوا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بها العقود التي يتعاقدها الناس بينهم ، ويعقدها المرء على نفسه كعقد الأيمان وعقد النكاح وعقد العهد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أمر من اللّه لأهل الكتاب بالوفاء بما أخذ به ميثاقهم من العمل بما في التوراة والإنجيل في تصديق نبيّنا وما جاء به من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وأقوى هذه الأقوال قول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بها عقود اللّه التي أوجبها اللّه على العباد في الحلال والحرائم والفرائض والحدود ، ويدخل في ذلك جميع الأقوال الأخرى ، فيجب الوفاء بجميع ذلك إلاّ ما كان عقد في المعاونة على أمر قبيح فإنّ ذلك محضور بلا خلاف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عنه اعتذار عمّا روي من قول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أقرأوا بما آمنتم به ، فليس له مثل ، وذلك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آمَنُواْ بِمِثْلِ مَا آمَنتُم بِهِ فَقَدِ </w:t>
      </w:r>
      <w:bookmarkStart w:id="72" w:name="pg16545_222746"/>
    </w:p>
    <w:p>
      <w:pPr>
        <w:pStyle w:val="BookText"/>
        <w:rPr/>
      </w:pPr>
      <w:bookmarkEnd w:id="72"/>
      <w:r>
        <w:rPr>
          <w:rFonts w:ascii="Amiri" w:hAnsi="Amiri" w:eastAsia="Amiri" w:cs="Amiri"/>
          <w:color w:val="111111"/>
          <w:sz w:val="28"/>
          <w:sz w:val="28"/>
          <w:szCs w:val="28"/>
          <w:rtl w:val="true"/>
          <w:lang w:bidi="ar-SA"/>
        </w:rPr>
        <w:t xml:space="preserve">اهْتَدَواْ </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محمول على أنّه فسّر الكلام ، لا أنّه أنكر القراءة الظاهرة مع صحة المعنى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الموارد التي كان فيها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ردءاً لابن عباس في أقواله ، فمن شاء المزيد فليرجع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هو الوحيد الذي اعتمد تفسير ابن عباس ، بل غالب المفسرين كذلك ، كما ستأتي الإشارة إلى ما قاله صاحب المباني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أن نودع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 التنبيه على أنّ الطبرسي نقل في عدّة مواضع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يوحي بوجوده نسخة منه عنده ، وسأبحث هذا الموضع في الكلام عن تفسير ابن عباس</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10049873_1280447820"/>
      <w:bookmarkStart w:id="74" w:name="_Toc27"/>
      <w:bookmarkEnd w:id="73"/>
      <w:r>
        <w:rPr>
          <w:rtl w:val="true"/>
        </w:rPr>
        <w:t>هوية ابن عباس مفسراً</w:t>
      </w:r>
      <w:bookmarkEnd w:id="74"/>
    </w:p>
    <w:p>
      <w:pPr>
        <w:pStyle w:val="BookText"/>
        <w:rPr/>
      </w:pPr>
      <w:r>
        <w:rPr>
          <w:rFonts w:ascii="Amiri" w:hAnsi="Amiri" w:eastAsia="Amiri" w:cs="Amiri"/>
          <w:color w:val="111111"/>
          <w:sz w:val="28"/>
          <w:sz w:val="28"/>
          <w:szCs w:val="28"/>
          <w:rtl w:val="true"/>
          <w:lang w:bidi="ar-SA"/>
        </w:rPr>
        <w:t>من نافلة القول التدليل على ذلك ، بعدما قرأناه مكرراً فيما مضى ممّا دلّ على ذلك ، وأنّه كان صدر المفسرين ، وأنّه ترجمان القرآن ، أمّا الآن فهل هو أوّل من دوّن التفسير؟ أو هو أوّل من أملى فيه ، ثم هل كان مفسراً أثرياً؟ أم كان لغوياً؟ أم كانت له مشاركة فيهما جميعاً؟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المسائل التي ينبغي للباحث تجليتها من خلال الرجوع إلى ما مرّ بعضه في تراجم تلامذته ويأتي بعضه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شك إنّ عناية المسلمين بتفسير كتاب اللّه تعالى بدأت منذ نزوله منجّماً على رسول اللّه صلى اللّه عليه وآله وسلم ، وقد كانت الصحابة الذين يعون حق الوعي مفاهيم الإسلام ، يرجعون إلى النبيّ صلى اللّه عليه وآله وسلم فيما أشكل عليهم من تفسير القرآن ، وكان صلى اللّه عليه وآله وسلم يبيّن لهم ويوضح ذلك ، ويدعوهم إلى التمسك به وإقامة أحكامه ، وقد نصبه علماً من بعده مقروناً بعترته ليقوموا مقامه في تبيانه ، كما في حديث الثقلين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إنّى مخلف فيكم كتاب اللّه وعترتي أهل بيتي ما إن تمسكتم بهما لن تضلوا بعدي أبداً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فقام أمير المؤمنين عليّ عليه السلام من بعده ، بتلك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الوحيد الذي قال فيه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مع القرآن والقرآن معه </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أخذ يبثّ علمه لمن طلبه ، فكان ابن عباس أبرز من أخذ منه وأوعى من حمل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يختصه بمحاضرات في المسجد النبوي الشريف كما مرّ في الحلقة الأولى وفي مقدمة هذه الحلقة ، في كلمة السيد أمير علي في كتابيه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التمدن الإسلامي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كان على حدّ قول ابن عمر فيه بعد أن كان لا يعجبه من ابن عباس خوضه في التفسير ويسميه جرأة ، إلاّ أنّه عاد وأعترف له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أعلم أمّة محمد بما نزل على محمد </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 وبلفظ الطبري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الآثار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أعلم الناس بما </w:t>
      </w:r>
    </w:p>
    <w:p>
      <w:pPr>
        <w:pStyle w:val="BookText"/>
        <w:rPr/>
      </w:pPr>
      <w:r>
        <w:rPr>
          <w:rFonts w:ascii="Amiri" w:hAnsi="Amiri" w:eastAsia="Amiri" w:cs="Amiri"/>
          <w:color w:val="111111"/>
          <w:sz w:val="28"/>
          <w:sz w:val="28"/>
          <w:szCs w:val="28"/>
          <w:rtl w:val="true"/>
          <w:lang w:bidi="ar-SA"/>
        </w:rPr>
        <w:t xml:space="preserve">أنزل اللّه على محمد 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 ولابن عمر ولغيره أقوال في هذا السبيل ستأتي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شهادات التكريم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وتتبين لنا قيمة تفسير ابن عباس من رجوع بعض الصحابة إليه ، وحسبنا أن فيهم من هم أكبر منه سنّاً وأطول صحبة ، وحتى أنّه كان على صغر سنه يُقرء جماعة من المهاجرين ، عرفنا منهم باسمه عبد الرحمن بن عوف كما في البخاري في حديث الفلتة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رجم الحبلى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مرّ اسم عمر أيضاً نقلاً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للمحب الطبري ، وكان يرجع إليه عمر حين يسأل الصحابة عن معنى آية من كتاب اللّه ، فلا يجد عندهم ما يرضيه ، فيسأل ابن عباس فيجيبه بما عجز عنه غيره ، وقد مرّت بعض مسائله منه في الحلقة الأولى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عمر </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وفي هذه أيضاً ، وسوف يأتي في موارد آياتها من التفسير إن شاء اللّه تعالى في الحلقة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رجوع التابعين إليه ، فحسبنا ما مرّ بنا من ذكر مدارسه ، وذكر ثمارها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ننسى قول مجاهد وهو تلميذه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عرض عليه القرآن ثلاثين عرضة يسأله عن كلّ آية فيفسرها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فسّر الشيء رأيت عليه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النص تصح دعوى أنّ ابن عباس أوّل من أملى في التفسير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 سعيد بن جبير انّه قال له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تسألني عن آية فيها مائة آية؟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وَفَتَنَّاكَ فُتُوناً </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كلّ شيء أوتي من خير أو شرّ كان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حين حملت به أمّه ، وحين وضعت ، وحين التقطة آل فرعون حتى بلغ ما بلغ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وَنَبْلُوكُم بِالشَّرِّ وَالْخَيْرِ فِتْنَةً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
      </w:r>
      <w:r>
        <w:rPr>
          <w:rFonts w:ascii="Amiri" w:hAnsi="Amiri" w:eastAsia="Amiri" w:cs="Amiri"/>
          <w:color w:val="111111"/>
          <w:sz w:val="28"/>
          <w:sz w:val="28"/>
          <w:szCs w:val="28"/>
          <w:rtl w:val="true"/>
          <w:lang w:bidi="ar-SA"/>
        </w:rPr>
        <w:t>وسيأتي هذا الأثر بأوسع ممّا هنا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يرى الفرق بين معنى التأويل والتفسير ، فهو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على أربعة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تعرفه العرب من كلامها ، وتفسير لا يعذر أحد بجهالته ، وتفسير يعلمه العلماء ، وتفسير لا يعلمه إلاّ اللّه تعالى ذكره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عن النبيّ صلى اللّه عليه وآله وسلم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 القرآن على أربعة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وحرام لا يعذر أحد بالجهالة به ، وتفسير تفسره العرب ، وتفسير تفسره العلماء ، ومتشابه لا يعلمه إلاّ اللّه تعالى ذكره ، ومن أدعى علمه سوى اللّه تعالى ذكره فهو كاذب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ذلك موقوفاً عليه أيضاً الراغب الاصفهاني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 القرآن على أربعة أوجه ، وجه حلال وحرام لا يسع أحداً </w:t>
      </w:r>
    </w:p>
    <w:p>
      <w:pPr>
        <w:pStyle w:val="BookText"/>
        <w:rPr/>
      </w:pPr>
      <w:r>
        <w:rPr>
          <w:rFonts w:ascii="Amiri" w:hAnsi="Amiri" w:eastAsia="Amiri" w:cs="Amiri"/>
          <w:color w:val="111111"/>
          <w:sz w:val="28"/>
          <w:sz w:val="28"/>
          <w:szCs w:val="28"/>
          <w:rtl w:val="true"/>
          <w:lang w:bidi="ar-SA"/>
        </w:rPr>
        <w:t xml:space="preserve">جهالته ، ووجه يعرفه العرب ، ووجه تأويله يعلمه العالمون ، ووجه لا يعلم تأويله إلاّ اللّه ، ومن انتحل فيه علماً فقد كذب </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الثعلبي بسنده عن ابن عباس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أحد قرأ القرآن ولم يعلم تفسيره إلاّ بمنزلة الأعرابي يقرأ ولا يدري ما هو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فتبين ممّا سبق أنّه كان مفسراً ألمعياً جامعاً بين وجوه التفسير التي ذكرها ، إذ كانت له قوة استنباط ونفاذ بصيرة على استيعاب ما أخذه في التفسير من عليّ عليه السلام كما 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وبلغت قوة استنباطه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ضاع لي عقال بعير لوجدته في كتاب اللّه تعالى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تهافت عليه التابعون حين رأوه أبعد الباقين من الصحابة نظراً ، وأثقبهم فكراً في تفسير القرآن ، فكان أكثر الصحابة تلاميذ في التفسير وغيره ، وقد مرّت بنا أسماء من عثرنا على روايته عنه ، وهم لاشك يتفاوتون مداركاً وحسن تلقِّ ، وصدق أداء ، فليس سعيد بن جبير ومجاهد وعطاء مثل عكرمة في الوثاقة ، وإن كان هو أكثرهم لصوقاً بمولاه ، ولكنّه كان يكذب عليه ، وقد مرّ في ترجمته شواهد على ذلك ، وقد نبّهت على أنّ مولى آخر لابن عباس اسمه عكرمة مغمور الذكر معدود في الرواة عن </w:t>
      </w:r>
      <w:bookmarkStart w:id="75" w:name="pg16545_222751"/>
    </w:p>
    <w:p>
      <w:pPr>
        <w:pStyle w:val="BookText"/>
        <w:rPr/>
      </w:pPr>
      <w:bookmarkEnd w:id="75"/>
      <w:r>
        <w:rPr>
          <w:rFonts w:ascii="Amiri" w:hAnsi="Amiri" w:eastAsia="Amiri" w:cs="Amiri"/>
          <w:color w:val="111111"/>
          <w:sz w:val="28"/>
          <w:sz w:val="28"/>
          <w:szCs w:val="28"/>
          <w:rtl w:val="true"/>
          <w:lang w:bidi="ar-SA"/>
        </w:rPr>
        <w:t>ابن عباس من دون تمييز لرواياته عن روايات سميّه عكرمة البربري الحروري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نظري أنّ ما ورد من روايات مستقيمة مروية عن عكرمة إنّما هي عن هذا المغمور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حقيقة مغيّبة ومجهولة لدى جلّ القرآء إن لم يكن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ويعود السبب إلى تشابه الأسماء ، وشهرة عكرمة البربري الخارجي ، فكان هو المحظي بالذكر والشهرة بكثرة مروياته عن مولاه ابن عباس ، وكان مبعث الغرابة في تباين مرويّاته صدقاً وكذباً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جعلني أرتاب في صحة نسبة جميع ذلك إليه ، ولكن بعد أن وجدت في موالي ابن عباس شخصاً آخر باسم عكرمة استيقنت أنّ المروّيات المطابقة للواقع هي عن عكرمة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ابن عباس أستاذ جيل من مفسرين وقرآء التابعين ، وإلى القارئ أسماء المشاهير منهم </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10049875_1280447820"/>
      <w:bookmarkStart w:id="77" w:name="_Toc28"/>
      <w:bookmarkEnd w:id="76"/>
      <w:r>
        <w:rPr>
          <w:rtl w:val="true"/>
        </w:rPr>
        <w:t>مشاهير التابعين من تلامذته في التفسير والقراءة</w:t>
      </w:r>
      <w:bookmarkEnd w:id="77"/>
    </w:p>
    <w:p>
      <w:pPr>
        <w:pStyle w:val="BookText"/>
        <w:rPr/>
      </w:pPr>
      <w:r>
        <w:rPr>
          <w:rFonts w:ascii="Amiri" w:hAnsi="Amiri" w:eastAsia="Amiri" w:cs="Amiri"/>
          <w:color w:val="111111"/>
          <w:sz w:val="28"/>
          <w:sz w:val="28"/>
          <w:szCs w:val="28"/>
          <w:rtl w:val="true"/>
          <w:lang w:bidi="ar-SA"/>
        </w:rPr>
        <w:t>لا ريب في أنّه كانت لابن عباس رضي اللّه عنه مدرسة تفسيرية لها سماتها وخصائصها ، وكان له أصحاب يقومون بعلمه ، ويقولون بقوله ، وهم الذين نشروا علمه على أوسع ما يكون النشر ، وكان أهل مكة هم أشهر من غيرهم في الأخذ عنه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تيمية في مقدمته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التفسير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أعلم الناس بالتفسير </w:t>
      </w:r>
    </w:p>
    <w:p>
      <w:pPr>
        <w:pStyle w:val="BookText"/>
        <w:rPr/>
      </w:pPr>
      <w:r>
        <w:rPr>
          <w:rFonts w:ascii="Amiri" w:hAnsi="Amiri" w:eastAsia="Amiri" w:cs="Amiri"/>
          <w:color w:val="111111"/>
          <w:sz w:val="28"/>
          <w:sz w:val="28"/>
          <w:szCs w:val="28"/>
          <w:rtl w:val="true"/>
          <w:lang w:bidi="ar-SA"/>
        </w:rPr>
        <w:t xml:space="preserve">أهل مكة ، لأنّهم أصحاب ابن عباس كمجاهد وعطاء بن أبي رباح وعكرمة مولى ابن عباس وغيرهم من أصحاب ابن عباس كطاووس ، وأبي الشعثاء وسعيد بن جبير وأمثالهم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أخرج ابن جرير في تفسيره عن هؤلاء كثرة كاثرة ، ولا ريب أنّ تخريجه عنهم ، لا يعني إضفاء الوثاقة على جميع مروياتهم ، لكنه أحسن عملاً حين أخرج عنهم بأسانيده ، فخفّف العبء عن كاهله ، وترك الباب مفتوحاً لمن يحقق فيها ، كما أنّه ليس بالضرورة أنّ جميع مروياتهم تحكي رأي شيخهم ابن عباس رضي اللّه عنه ، بل كانت لهم ذاتية خاصة بهم ، تدلّ على نحو استقلالية تفصلهم أحياناً عن شيخهم في هذا الجانب ، وإن لم ينسلخوا عن عنوان تلمذتهم في أخذهم عنه ، شأنهم شأن الآخرين ممن لم يتنكروا لمن أفاض عليهم وعلّمهم ، فكانوا من ثماره حتى بلغوا به مقاماً يشار إليهم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القارئ أسماءهم مرتبة أبجدياً مع ذكر ما قيل فيهم بإيجاز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درباس المكي ، مولى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الخير الجزري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القراء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عرض على مولاه عبد اللّه بن عباس روى القراءة عنه عبد اللّه بن كثير و </w:t>
      </w:r>
      <w:r>
        <w:rPr>
          <w:rFonts w:eastAsia="Amiri" w:cs="Amiri" w:ascii="Amiri" w:hAnsi="Amiri"/>
          <w:color w:val="111111"/>
          <w:sz w:val="28"/>
          <w:szCs w:val="28"/>
          <w:rtl w:val="true"/>
          <w:lang w:bidi="ar-SA"/>
        </w:rPr>
        <w:t xml:space="preserve">... »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أبو الخير الجزري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 على عبد </w:t>
      </w:r>
    </w:p>
    <w:p>
      <w:pPr>
        <w:pStyle w:val="BookText"/>
        <w:rPr/>
      </w:pPr>
      <w:r>
        <w:rPr>
          <w:rFonts w:ascii="IRNazanin" w:hAnsi="IRNazanin" w:eastAsia="IRNazanin"/>
          <w:color w:val="111111"/>
          <w:sz w:val="28"/>
          <w:sz w:val="28"/>
          <w:szCs w:val="28"/>
          <w:rtl w:val="true"/>
          <w:lang w:bidi="fa-IR"/>
        </w:rPr>
        <w:t xml:space="preserve">اللّه بن عباس </w:t>
      </w:r>
      <w:r>
        <w:rPr>
          <w:rFonts w:eastAsia="IRNazanin" w:cs="IRNazanin"/>
          <w:color w:val="111111"/>
          <w:sz w:val="28"/>
          <w:szCs w:val="28"/>
          <w:rtl w:val="true"/>
          <w:lang w:bidi="fa-IR"/>
        </w:rPr>
        <w:t xml:space="preserve">... »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الداوودي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المفسرين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قرأ القرآن على ابن عباس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أبو الخير الجزري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الرواية عنه في حروف القرآن ، قرأ على ابن عباس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طاش كبري زاده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أخذ القراءة عن ابن عباس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قَتة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ومثناة من فوق مشددة ، وقَتة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التميمي ، مولاهم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ثقة ، عرض على ابن عباس ثلاث عرضات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بن حوشب أبو عبد اللّه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الجعد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الطبقة الثانية من تابعي أهل الشام ، قرأ القرآن على ابن عباس سبع مرّات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طاووس بن كيسان اليماني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أبو الخير الجزري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التابعي الكبير المشهور وردت عنه الرواية في حروف القرآن ، أخذ القرآن عن ابن </w:t>
      </w:r>
    </w:p>
    <w:p>
      <w:pPr>
        <w:pStyle w:val="BookText"/>
        <w:rPr/>
      </w:pPr>
      <w:r>
        <w:rPr>
          <w:rFonts w:ascii="Amiri" w:hAnsi="Amiri" w:eastAsia="Amiri" w:cs="Amiri"/>
          <w:color w:val="111111"/>
          <w:sz w:val="28"/>
          <w:sz w:val="28"/>
          <w:szCs w:val="28"/>
          <w:rtl w:val="true"/>
          <w:lang w:bidi="ar-SA"/>
        </w:rPr>
        <w:t xml:space="preserve">عباس وعظم روايته عنه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هرمز الأعرجي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أبو الخير الجزري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تابعي جليل ، أخذ القراءة عرضاً عن أبي هريرة وابن عباس </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السعادة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بن سعد بن جنادة العوفي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عرض القرآن على ابن عباس ثلاث عرضات على وجه التفسير ، وأمّا على وجه القراءة فسبعين مرّة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عكرمة بن خالد بن العاص ، أو خالد المخزومي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تابعي ثقة جليل حجة قاله أبو الخير الجزري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القراءة عرضاً عن أصحاب ابن عباس ، ولا يبعد أن يكون عرض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عنه كثيراً ، وقطع الحافظ أبو العلاء أنّه قرأ عليه </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بن تيم ، أو ابن ملحان ، أبو رجاء العطاردي البصري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التابعي الكبير ، قال أبو الخير الجزري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القراء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ولد قبل الهجرة بأحدى عشرة سنة وكان مخضرماً ، أسلم في حياة النبيّ صلى اللّه عليه وآله وسلم ولم </w:t>
      </w:r>
    </w:p>
    <w:p>
      <w:pPr>
        <w:pStyle w:val="BookText"/>
        <w:rPr/>
      </w:pPr>
      <w:r>
        <w:rPr>
          <w:rFonts w:ascii="Amiri" w:hAnsi="Amiri" w:eastAsia="Amiri" w:cs="Amiri"/>
          <w:color w:val="111111"/>
          <w:sz w:val="28"/>
          <w:sz w:val="28"/>
          <w:szCs w:val="28"/>
          <w:rtl w:val="true"/>
          <w:lang w:bidi="ar-SA"/>
        </w:rPr>
        <w:t xml:space="preserve">يره ، وعرض القرآن على ابن عباس ، وتلقنه من أبي موسى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مجاهد بن جبر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الأعلام من التابعين والأئمة المفسرين ، كما وصفه أبو الخير الجزري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 على عبد اللّه بن عباس بضعاً وعشرين ختمة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عرضة ، ومن جملتها ثلاث سأله عن كلّ آية فيه كانت </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عنه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المصحف على ابن عباس ثلاث عرضات من فاتحتة إلى خاتمته ، أوقفه عند كلّ آية منه وأسأله عنها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أيضاً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ختمت على ابن عباس تسع عشرة ختمة كلّها يأمرني أكبّر فيها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نَشْرَحْ لَكَ صَدْرَكَ </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وترجمه الداوودي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عن عبد اللّه بن عباس وقرأ عليه القرآن ثلاث عرضات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عنه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القرآن على ابن عباس ثلاث عرضات أقف عند كلّ آية أسأله فيم نزلت ، وكيف كانت؟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منافاة بين الروايات ، فإنّ الروايات التي فيها الختمة ، يعني القراءة ، والتي </w:t>
      </w:r>
    </w:p>
    <w:p>
      <w:pPr>
        <w:pStyle w:val="BookText"/>
        <w:rPr/>
      </w:pPr>
      <w:r>
        <w:rPr>
          <w:rFonts w:ascii="Amiri" w:hAnsi="Amiri" w:eastAsia="Amiri" w:cs="Amiri"/>
          <w:color w:val="111111"/>
          <w:sz w:val="28"/>
          <w:sz w:val="28"/>
          <w:szCs w:val="28"/>
          <w:rtl w:val="true"/>
          <w:lang w:bidi="ar-SA"/>
        </w:rPr>
        <w:t>فيها العرض هي بمعنى الأخذ مع التفسير كما هو صريح العرضات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ابن أبي مليكة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مجاهد سأل ابن عباس عن تفسير القرآن ومعه ألواحه ، فيقول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حتى سأله عن التفسير كلّه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ما يتعلق حول تفسير مجاهد ، وهذا هو معنى ما مرّ أنّ ابن عباس أوّل من أملى في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يعمر العدواني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تابعي جليل ، عرض على ابن عمر وابن عباس وعلى أبي الأسود الدؤلي ، وهو أوّل من نقط المصاحف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القعقاع ، أبو جعفر القارئ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القراء العشرة ، تابعي مشهور كبير القدر ، عرض القرآن على مولاه عبد اللّه بن عياش بن أبي ربيعة وعبد اللّه بن عباس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العالية رفيع بن مهران الرياحي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كبار التابعين ، أخذ القرآن عرضاً عن أبيّ بن كعب وزيد بن ثابت وابن عباس ، قال الجزري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وصح أنّه عرض على عمر وأنه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القرآن على عمر بن الخطاب أربع مرات وأكلت معه اللحم </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وقد مرّ بعض التحفظ على هذا القول فيما مضى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الجوزاء أوس بن خالد الربعي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جاورت ابن عباس في داره أثنتي عشرة سنة ، ما في القرآن آية إلاّ وقد سألته عنها </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هؤلاء ، ممن وصلت إلينا مروياتهم ، فكانت كثرة لم يأت عن أحد من الصحابة مثلها ، فلا تكاد آية ليس فيها عن ابن عباس أثر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كثرة المرويات عن ابن عباس في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سبباً للتشكيك في صحة النسبة ، وزاد الأمر رسوخاً هو ورود المتضّادات في مرويات تلاميذه عنه ، بل حتى في مرويّات الواحد منهم أحياناً ، وهذا ما حمل البعض كالشافعي على رفض الكثير إلاّ القليل منها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يثبت عن ابن عباس في التفسير إلاّ شبيه بمائة حديث </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وسيأتي ردّ هذا الزعم إذ هو لا يخلو من غمط إن لم يكن هو الخبط ، فالإمام الشافعي مع علّو مقامه لا يعقل أنّه رأى كثرة المبثوث في مصادر التفسير من روايات وأقوال مجاهد وأبي الجوزاء وبقية من تقدم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فشكّك في صحة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فرفضه بجرّة من 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شبيه بمائة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لقد كان عليه بعد قناعته بذلك التحديد العددي ، أن يذكره كلّه أو بعضه ، أو ما يعينّه ، أمّا الرفض بلا حجة فغير مقبول ، وهذا منّا لا </w:t>
      </w:r>
    </w:p>
    <w:p>
      <w:pPr>
        <w:pStyle w:val="BookText"/>
        <w:rPr/>
      </w:pPr>
      <w:r>
        <w:rPr>
          <w:rFonts w:ascii="Amiri" w:hAnsi="Amiri" w:eastAsia="Amiri" w:cs="Amiri"/>
          <w:color w:val="111111"/>
          <w:sz w:val="28"/>
          <w:sz w:val="28"/>
          <w:szCs w:val="28"/>
          <w:rtl w:val="true"/>
          <w:lang w:bidi="ar-SA"/>
        </w:rPr>
        <w:t>يعني بالضرورة قبول جميع ما نراه منسوباً إلى ابن عباس ، كيف وقد نجد الرأيين المتضادين في تفسير آية واحدة وربما برواية راوٍ واحد ، وفي تفسير الطبري نماذج من ذلك ، فليرجع إليه من شاء خصوصاً في روايات عكرمة وعطية العوفي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جلّ المفسرين من التابعين هم من تلامذته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المباني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أخبرناك فيما تقدم من كتابنا عن حالة ابن عباس وتقدّمه في التفسير وتخصيص اللّه سبحانه إياه بهذا النوع الجليل الخطير ، وفيه قدوة لصاحب الحجة والتبصير ، ثم من اشتهر بعلم التفسير من التابعين كسعيد بن جبير ، وعكرمة مولى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بعكرمة بن أبي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أبو صالح باذام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يقول باذان مولى أم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ومجاهد بن جبر ، وأبو العالية الرياحي ، والضحاك بن مزاحم ، وعليّ بن أبي طلحة ، وأبو مجلز لاحق بن حميد ، والحسن البصري ، وقتادة بن دعامة ، وهؤلاء كلّهم أخذوا عن ابن عباس ، ما خلا قتادة ، فإنّه لم يُعرف له صحبة مع أحد من الصحابة غير أنس ابن مالك عن أبي الطفيل ، إلاّ أن يكون قد رأى بعضهم ولم تكثر صحبته له ولا سماعه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الحسن فإنّه لم تعرف له كثير صحبة مع ابن عباس ، وإنّما روى ما روى عنه من خُطب قام بها ابن عباس رضي اللّه عنه بالبصرة فيما يقال ، وروى عن عبد الملك بن ميسرة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يلق الضحاك ابن عباس ، إنّما لقي سعيد بن جبير بالري فأخذ عنه ، وهذا بعيد لكثرة ما روى الضحاك عن ابن عباس من غير أن </w:t>
      </w:r>
    </w:p>
    <w:p>
      <w:pPr>
        <w:pStyle w:val="BookText"/>
        <w:rPr/>
      </w:pPr>
      <w:r>
        <w:rPr>
          <w:rFonts w:ascii="Amiri" w:hAnsi="Amiri" w:eastAsia="Amiri" w:cs="Amiri"/>
          <w:color w:val="111111"/>
          <w:sz w:val="28"/>
          <w:sz w:val="28"/>
          <w:szCs w:val="28"/>
          <w:rtl w:val="true"/>
          <w:lang w:bidi="ar-SA"/>
        </w:rPr>
        <w:t xml:space="preserve">يذكر سعيد بن جبير ، ولم يكن الضحاك ممن يتهم بكذب أو تدليس </w:t>
      </w:r>
      <w:r>
        <w:rPr>
          <w:rFonts w:eastAsia="Amiri" w:cs="Amiri" w:ascii="Amiri" w:hAnsi="Amiri"/>
          <w:color w:val="111111"/>
          <w:sz w:val="28"/>
          <w:szCs w:val="28"/>
          <w:rtl w:val="true"/>
          <w:lang w:bidi="ar-SA"/>
        </w:rPr>
        <w:t xml:space="preserve">... »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الزرقاني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ابن عباس فهو ترجمان القرآن بشهادة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أنّ رجلاً أتى ابن عمر يسأله عن السموات والأرض كانتا رتقاً ففتقناهما ، أي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يَرَ الَّذِينَ كَفَرُوا أَنَّ السَّمَاوَاتِ وَالأَرْضَ كَانَتَا رَتْقاً فَفَتَقْنَاهُمَا </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 قال اذهب إلى ابن عباس ، ثم تعال أخبرني ، فذهب فسأله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السموات رتقاً لا تمطر ، وكانت الأرض رتقاً لا تنبت ، ففتق هذه بالمطر ، وهذه بالنبات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فرجع إلى ابن عمر فأخبره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أقول ما يعجبني جرأة ابن عباس على تفسير القرآن ، فالآن قد علمت أنّه أوتي علماً </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ولابد من نظرة فاحصة في التفاسير التي ملئت بالروايات عن ابن عباس رضي اللّه عنه ، وذلك من خلال تقويم التفاسير المنسوبة إلى ابن عباس ، لأنّه قد كثر عليه فيها الدس والوضع ، لذلك يجب الحيطة فيما يعُزى إليه في ذلك</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16545_222761"/>
      <w:bookmarkStart w:id="79" w:name="pg16545_222761"/>
      <w:bookmarkEnd w:id="79"/>
    </w:p>
    <w:p>
      <w:pPr>
        <w:pStyle w:val="Heading4"/>
        <w:numPr>
          <w:ilvl w:val="3"/>
          <w:numId w:val="1"/>
        </w:numPr>
        <w:rPr/>
      </w:pPr>
      <w:bookmarkStart w:id="80" w:name="pg16545_222761"/>
      <w:bookmarkStart w:id="81" w:name="__RefHeading___Toc10049877_1280447820"/>
      <w:bookmarkStart w:id="82" w:name="_Toc29"/>
      <w:bookmarkEnd w:id="80"/>
      <w:bookmarkEnd w:id="81"/>
      <w:r>
        <w:rPr>
          <w:rtl w:val="true"/>
        </w:rPr>
        <w:t>تقويم بلا تأثيم</w:t>
      </w:r>
      <w:bookmarkEnd w:id="82"/>
    </w:p>
    <w:p>
      <w:pPr>
        <w:pStyle w:val="Heading5"/>
        <w:numPr>
          <w:ilvl w:val="4"/>
          <w:numId w:val="1"/>
        </w:numPr>
        <w:rPr/>
      </w:pPr>
      <w:bookmarkStart w:id="83" w:name="__RefHeading___Toc10049879_1280447820"/>
      <w:bookmarkStart w:id="84" w:name="_Toc30"/>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 xml:space="preserve">قال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الإتقان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ورد عن ابن عباس في التفسير ما لا يحصى كثرة ، وفيه روايات وطرق مختلفة فمن جيّدها طريق علي بن أبي طلحة الهاشمي ، عنه قال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 صحيفة في التفسير رواها علي بن أبي طلحة لو رحل رجل فيها إلى مصر قاصداً ما كان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أسنده أبو جعفر النحاس في ناسخه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النسخة كانت عند أبي صالح كاتب الليث ، رواها عن معاوية بن صالح ، عن علي بن أبي طلحة ، عن ابن عباس ، وهي عند البخاري عن أبي صالح ، وقد اعتمد عليها في صحيحه كثيراً فيما يعلّقه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منها ابن جرير وابن أبي حاتم وابن المنذر كثيراً بوسائط بينهم وبين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ابن أبي طلحة من ابن عباس التفسير ، وإنّما أخذه عن مجاهد أو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عرفت الواسطة وهو ثقة فلا ضير في ذلك</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الخليلي في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معاوية بن صالح قاضي الأندلس ، </w:t>
      </w:r>
    </w:p>
    <w:p>
      <w:pPr>
        <w:pStyle w:val="BookText"/>
        <w:rPr/>
      </w:pPr>
      <w:r>
        <w:rPr>
          <w:rFonts w:ascii="Amiri" w:hAnsi="Amiri" w:eastAsia="Amiri" w:cs="Amiri"/>
          <w:color w:val="111111"/>
          <w:sz w:val="28"/>
          <w:sz w:val="28"/>
          <w:szCs w:val="28"/>
          <w:rtl w:val="true"/>
          <w:lang w:bidi="ar-SA"/>
        </w:rPr>
        <w:t>عن علي بن أبي طلحة ، عن ابن عباس رواه الكبار عن أبي صالح كاتب الليث ، عن معاوية ، وأجمع الحفاظ على أنّ ابن أبي طلحة لم يسمعه من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التفاسير الطوال التي أسندوها إلى ابن عباس غير مرضيّة ، ورواتها مجاهيل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كتفسير جويبر عن الضحاك عن ابن عباس ، وعن ابن جريج في التفسير جماعة رووا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وأطولها ما يرويه بكر بن سهيل الدمياطي ، عن عبد الغني بن سعيد ، عن موسى بن محمد ، عن ابن جريج ، 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محمد بن ثور عن ابن جريج نحو ثلاثة أجزاء كبار ، وذلك صححه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الحجاج بن محمد عن ابن جريج نحو جزء ، وذلك صحيح 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وتفسير شبل بن عباد المكي ، عن ابن أبي نجيح ، عن مجاهد ، عن ابن عباس ، قريب إلى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وتفسير عطاء بن دينار يكتب ويحتج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وتفسير أبي روق ، نحو جزء صححوه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وتفسير إسماعيل السدي ، يورده بأسانيد إلى ابن مسعود وابن عباس ، وروى عن السدي الأئمة مثل الثوري ، وشعبة لكن التفسير الذي جمعه رواه اسباط بن نصر ، واسباط لم يتفقوا عليه ، غير أنّ أمثل التفاسير تفسير السدي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ابن جريج فإنّه لم يقصد الصحة ، وإنّما روى ما ذكر في كلّ آية من الصحيح والسقيم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وتفسير مقاتل بن سليمان ، فمقاتل في نفسه ضعفوه ، وقد أدرك الكبار من التابعين ، والشافعي أشار إلى أن تفسيره صالح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كلام الإرشاد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السدي الذي أشار إليه يورد منه ابن جرير كثيراً ، من طريق السدى عن أبي مالك عن أبي صالح عن ابن عباس ، وعن مرة عن ابن مسعود وناس من الصحابة ، هكذا ، ولم يورد منه ابن أبي حاتم شيئاً ، لأنّه لم يلتزم أن يخرج أصح ما ورد ، والحاكم يخرج منه في مستدركه أشياء ويصححه ، لكن من طريق مرة عن ابن مسعود ، وناس فقط ، دون الطريق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الإسناد يروي عن السدي أشياء فيها 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جيد الطرق عن ابن عباس طريق قيس ، عن عطاء بن السائب ، عن سعيد بن جبير عنه ، وهذه الطريق صحيحة على شرط الشيخين ، وكثيراً ما يخرج منها الفريابي والحاكم في مستدركه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طريق ابن إسحاق ، عن محمد بن أبي محمد مولى آل زيد ابن ثابت ، عن عكرمة أو سعيد بن جبير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بالترديد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طريق جيدة ، وأسنادها حسن ، وقد أخرج منها ابن جرير وابن أبي حاتم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معجم الطبراني الكبير منها أشياء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وأوهى طرقه طريق الكلبي عن أبي صالح عن ابن عباس ، فإن انضم إلى ذلك رواية محمد بن مروان السدي الصغير فهي سلسلة الكذب ، وكثيراً ما يخرج منها الثعلبي والواحدي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ابن عدي في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للكلبي أحاديث صالحة وخاصة عن أبي صالح ، وهو معروف بالتفسير ، وليس لأحد تفسير أطول منه ، ولا أشبع ، وبعده مقاتل بن سليمان إلاّ أنّ الكلبي يفضل عليه لما في مقاتل من المذاهب الردّية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الضحاك بن مزاحم عن ابن عباس منقطعة ، فإنّ الضحاك لم يلقه ، فإن أنضم إلى ذلك رواية بشر بن عمارة عن أبي روق فضعيفة لضعف بشر ، وقد أخرج من هذه النسخة كثيراً ابن جرير وابن أبي حاتم ، وإن كان من رواية جويبر عن الضحاك فأشد ضعفاً ، لأنّ جويبرشديد الضعف متروك ، ولم يخرج ابن جرير ولا ابن أبي حاتم من هذا الطريق شيئاً ، إنّما أخرجها ابن مردويه وأبو الشيخ ابن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 العوفي عن ابن عباس أخرج منها ابن جرير وابن أبي حاتم كثيراً ، والعوفي ضعيف ليس بواهِ ، وربّما حسن له الترمذي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عن فضائل الإمام الشافعي لأبي عبد اللّه محمد بن أحمد بن شاكر القطان أنّه أخرج بسنده من طريق ابن عبد الحكم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الشافعي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عن ابن عباس في التفسير إلاّ شبيه بمائة حديث </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bookmarkStart w:id="85" w:name="pg16545_222765"/>
    </w:p>
    <w:p>
      <w:pPr>
        <w:pStyle w:val="Heading5"/>
        <w:numPr>
          <w:ilvl w:val="4"/>
          <w:numId w:val="1"/>
        </w:numPr>
        <w:rPr/>
      </w:pPr>
      <w:bookmarkStart w:id="86" w:name="__RefHeading___Toc10049881_1280447820"/>
      <w:bookmarkStart w:id="87" w:name="_Toc31"/>
      <w:bookmarkEnd w:id="85"/>
      <w:bookmarkEnd w:id="86"/>
      <w:r>
        <w:rPr>
          <w:rtl w:val="true"/>
        </w:rPr>
        <w:t xml:space="preserve">تعقيب على قول الشافعي </w:t>
      </w:r>
      <w:r>
        <w:rPr>
          <w:rtl w:val="true"/>
        </w:rPr>
        <w:t>:</w:t>
      </w:r>
      <w:bookmarkEnd w:id="87"/>
    </w:p>
    <w:p>
      <w:pPr>
        <w:pStyle w:val="BookText"/>
        <w:rPr/>
      </w:pPr>
      <w:r>
        <w:rPr>
          <w:rFonts w:ascii="Amiri" w:hAnsi="Amiri" w:eastAsia="Amiri" w:cs="Amiri"/>
          <w:color w:val="111111"/>
          <w:sz w:val="28"/>
          <w:sz w:val="28"/>
          <w:szCs w:val="28"/>
          <w:rtl w:val="true"/>
          <w:lang w:bidi="ar-SA"/>
        </w:rPr>
        <w:t>سبق أن قلنا ليت الإمام الشافعي أدلى بحجته في ذلك لنرى فيها رأينا ، وكيف يمكن لباحث أن يعتمد قولاً في المقام من دون حجة ، مع أنّ ابن عباس أشهر من روى عنه التفسير من الصحابة؟ وقد قيل عنه رئيس المفسرين أو شيخهم ، وأطلق عليه لقب ترجمان القرآن وهو لقب لم يحض به أيّ أحد من الصحابة فضلاً عن غيرهم ، وقد أحتل المرتبة الأولى في العدّ لمشهوري المفسرين من الصحابة ، كما أنّ تلامذته أحتلوا المرتبة الأولى من دون تلامذة الآخرين من مفسري الصحابة ، وقد كان علماء العواصم الإسلامية مثل مكة والمدينة والكوفة والبصرة وغيرها في التفسير والحديث والفقه من مشاهير تلامذته ، كمجاهد بن جبر ، وسعيد بن جبير ، وعكرمة مولى بن عباس ، وطاووس ، وعطاء بن أبي رباح ، وعطية العوفي ، ولكلّ واحد من هؤلاء تفسير ينتهي في روايته إليه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هؤلاء هم وحدهم الذين أخذوا عنه التفسير ووصلت رواياتهم إلى المتأخرين ، فعلي بن أبي طلحة الوالبي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مرّت الإشارة إلى صحة روايته في التفسير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قد مرّ ذكر الضحاك في تفسيره عن ابن عباس ، عند ذكر الرواة عنه وتلامذته ، ومنهم أبو صالح المؤذن مولى أم هاني كما في ترجمته من تلامذته والرواة عنه ،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استوفى الثعلبي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مقدمة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طرقه ، بأسانيده إلى رواية جملة من التفاسير المروية عن ابن عباس ، وفيها بعض الطرق رجالها موثقون ، وفيهم جملة من رجال الشافعية ، فهلا أعتمد هؤلاء مقالة إمامهم الشافعي وتركوا تلك التفاسير التي هي عن ابن عباس ، ورواياتها أضعاف ما قاله الشافعي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حكى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النووي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جاءك التفسير عن مجاهد فحسبك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يعتمد على تفسيره الشافعي والبخاري وغيرهما من أهل العلم </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 تفسير مجاهد رواه عن ابن عباس كما مرّ ذلك ، وأنّ في تفسيره أكثر من مائة حديث ، وتبقى مقولة الشافعي على ذمة الرواة عنه</w:t>
      </w:r>
      <w:r>
        <w:rPr>
          <w:rFonts w:eastAsia="Amiri" w:cs="Amiri" w:ascii="Amiri" w:hAnsi="Amiri"/>
          <w:color w:val="111111"/>
          <w:sz w:val="28"/>
          <w:szCs w:val="28"/>
          <w:rtl w:val="true"/>
          <w:lang w:bidi="ar-SA"/>
        </w:rPr>
        <w:t xml:space="preserve">. </w:t>
      </w:r>
      <w:bookmarkStart w:id="88" w:name="pg16545_222767"/>
    </w:p>
    <w:p>
      <w:pPr>
        <w:pStyle w:val="Heading4"/>
        <w:numPr>
          <w:ilvl w:val="3"/>
          <w:numId w:val="1"/>
        </w:numPr>
        <w:rPr/>
      </w:pPr>
      <w:bookmarkStart w:id="89" w:name="__RefHeading___Toc10049883_1280447820"/>
      <w:bookmarkStart w:id="90" w:name="_Toc32"/>
      <w:bookmarkEnd w:id="88"/>
      <w:bookmarkEnd w:id="89"/>
      <w:r>
        <w:rPr>
          <w:rtl w:val="true"/>
        </w:rPr>
        <w:t>آراؤه في أوائل السور المبدوءة بالحروف المقطعة</w:t>
      </w:r>
      <w:bookmarkEnd w:id="90"/>
    </w:p>
    <w:p>
      <w:pPr>
        <w:pStyle w:val="BookText"/>
        <w:rPr/>
      </w:pPr>
      <w:r>
        <w:rPr>
          <w:rFonts w:ascii="Amiri" w:hAnsi="Amiri" w:eastAsia="Amiri" w:cs="Amiri"/>
          <w:color w:val="111111"/>
          <w:sz w:val="28"/>
          <w:sz w:val="28"/>
          <w:szCs w:val="28"/>
          <w:rtl w:val="true"/>
          <w:lang w:bidi="ar-SA"/>
        </w:rPr>
        <w:t>لقد اختلف المفسرون في تفسير الحروف المقطعة المبدوء بها بعض السور ، وهي بدءاً من سورة البقرة وآل عمران ثم العنكبوت والروم ولقمان والسجدة ، وسور آخرى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وأوّلها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سورة البقرة وسورة آل عمران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سورة الأعراف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سورة يونس وسورة هود وسورة يوسف وسورة إبراهيم وسورة الحجر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سورة الرعد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سورة مريم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سورة الشعراء وفي أوّل سورة القصص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سورة النمل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السورة التي سميت بها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سورة غافر وسورة فصلّت وسورة الزخرف وسورة الدخان وسورة الجاثية وسورة الأحقاف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عسق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سورة الشورى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السورة التي سميت بذلك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سورة القلم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الحروف المقطعة وردت في أوائل سبع وعشرين سورة قد عدّها المفسرون من المتشابه الذي لا يعلم تأويله إلاّ اللّه سبحانه </w:t>
      </w:r>
    </w:p>
    <w:p>
      <w:pPr>
        <w:pStyle w:val="BookText"/>
        <w:rPr/>
      </w:pPr>
      <w:r>
        <w:rPr>
          <w:rFonts w:ascii="Amiri" w:hAnsi="Amiri" w:eastAsia="Amiri" w:cs="Amiri"/>
          <w:color w:val="111111"/>
          <w:sz w:val="28"/>
          <w:sz w:val="28"/>
          <w:szCs w:val="28"/>
          <w:rtl w:val="true"/>
          <w:lang w:bidi="ar-SA"/>
        </w:rPr>
        <w:t xml:space="preserve">والراسخون في العلم بفيض منه جلّ وعلا ، بناءاً 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 والواو إذا كانت عطف نسق توجب للراسخين فعلين فيكون المعنى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يَعْلَمُ تَأْوِيلَهُ إِلاَّ اللّهُ </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ويعلم تأويله الراسخون في العلم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وإختلاف المفسرين بعضه من محض الرأي ، وبعضه استفادة من المأثور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فقد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أسماء لتلك السور المبدؤة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مانع من تعدّد الأسماء لبعض السور ، كما لا مانع من اشتراك بعضها مع بعض في اسم واحد ، ويكون تميزها بالاسم الآخر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 ، وهكذا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إقسام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اللّه سبحانه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حروف مأخذوة من أوّل كلّ صفة من صفات الباري تعالى ، فهي إختصار 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والإختصار من فنون البلاغة ، وتعرفه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الرأي يمكن لنا أن نقول أنّه مأخوذ ممّا ورد عن ابن عباس حبر الأمّة في ذلك</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ذكروا عنه مثلاً 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الكاف من كافٍ ، والهاء من هادٍ ، والياء من حكيم ، والعين من عليم ، والصاد من </w:t>
      </w:r>
      <w:bookmarkStart w:id="91" w:name="pg16545_222769"/>
    </w:p>
    <w:p>
      <w:pPr>
        <w:pStyle w:val="BookText"/>
        <w:rPr/>
      </w:pPr>
      <w:bookmarkEnd w:id="91"/>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أخرج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فاطمة بنت عليّ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يقول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اللّه الأعظم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هذا نحو من أنحاء التفسير الباطني الصوفي ، وقد يرتاب الباحث في صحته فكيف بقبوله ، وسيأتي في الحلقة الثالثة في أوّل تفسيره ما يزيد بياناً حول الموضوع وأنّه لا مانع من قبوله فيما إذا صح سنده ، ولم يصادم تفسيره حقيقة من حقائق العقيدة الإسلامية الثابتة ، بوجه من الوجوه</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10049885_1280447820"/>
      <w:bookmarkStart w:id="93" w:name="_Toc33"/>
      <w:bookmarkEnd w:id="92"/>
      <w:r>
        <w:rPr>
          <w:rtl w:val="true"/>
        </w:rPr>
        <w:t>قراءات منسوبة إلى ابن عباس مكذوبة</w:t>
      </w:r>
      <w:bookmarkEnd w:id="93"/>
    </w:p>
    <w:p>
      <w:pPr>
        <w:pStyle w:val="BookText"/>
        <w:rPr/>
      </w:pPr>
      <w:r>
        <w:rPr>
          <w:rFonts w:ascii="Amiri" w:hAnsi="Amiri" w:eastAsia="Amiri" w:cs="Amiri"/>
          <w:color w:val="111111"/>
          <w:sz w:val="28"/>
          <w:sz w:val="28"/>
          <w:szCs w:val="28"/>
          <w:rtl w:val="true"/>
          <w:lang w:bidi="ar-SA"/>
        </w:rPr>
        <w:t>تروي بعض الروايات عن ابن عباس قراءات على غير ما في المصحف المتداول المجمع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الروايات مردودة جملة وتفصيلاً ، وإنّا حين نذكرها لغرض الردّ عليها وتفنيدها ، لئلا تثار بها الشبهات حول القرآن المجيد ، ومن تلك الروايات ما قيل حول كتابة القرآن ورسمه ، وهي كما يلي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تَسْتَأْنِسُوا وَتُسَلِّمُوا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فروى الحاكم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مجاهد عن ابن عباس رضي اللّه عنه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تَدْخُلُوا بُيُوتاً غَيْرَ بُيُوتِكُمْ حَتَّى تَسْتَأْنِسُوا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تستأذنوا </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الزرقاني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ونجيب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أجاب به أبو حيان إذ يقول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روى عن ابن عباس أنّه قال ذلك ، فهو في الإسلام ملحد في الدين ، وابن عباس بريء من ذلك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أخرجه ابن أبي حاتم وابن الأنباري في المصاحف وابن جرير وابن مردويه عن ابن عباس أنّه 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تَسْتَأْنِسُوا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تستأذنوا من يملك الإذن من أصحابها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أصحاب البيوت </w:t>
      </w:r>
      <w:r>
        <w:rPr>
          <w:rFonts w:eastAsia="Amiri" w:cs="Amiri" w:ascii="Amiri" w:hAnsi="Amiri"/>
          <w:color w:val="111111"/>
          <w:sz w:val="28"/>
          <w:szCs w:val="28"/>
          <w:rtl w:val="true"/>
          <w:lang w:bidi="ar-SA"/>
        </w:rPr>
        <w:t xml:space="preserve">- »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أَفَلَمْ يَيْأَسِ الَّذِينَ آمَنُواْ </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جرير وابن الأنباري في المصاحف عن ابن عباس رضي اللّه عنه أنّه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أفلم يتبيّن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في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يَيْأَسِ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الكاتب كتبها وهو ناعس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لا يصح ، لأنّ السيوطي نفسه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أبو عبيد وسعيد بن منصور </w:t>
      </w:r>
    </w:p>
    <w:p>
      <w:pPr>
        <w:pStyle w:val="BookText"/>
        <w:rPr/>
      </w:pPr>
      <w:r>
        <w:rPr>
          <w:rFonts w:ascii="Amiri" w:hAnsi="Amiri" w:eastAsia="Amiri" w:cs="Amiri"/>
          <w:color w:val="111111"/>
          <w:sz w:val="28"/>
          <w:sz w:val="28"/>
          <w:szCs w:val="28"/>
          <w:rtl w:val="true"/>
          <w:lang w:bidi="ar-SA"/>
        </w:rPr>
        <w:t xml:space="preserve">وابن المنذر عن ابن 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يَيْأَسِ الَّذِينَ آمَنُواْ </w:t>
      </w:r>
      <w:r>
        <w:rPr>
          <w:rFonts w:eastAsia="Amiri" w:cs="Amiri" w:ascii="Amiri" w:hAnsi="Amiri"/>
          <w:color w:val="111111"/>
          <w:sz w:val="28"/>
          <w:szCs w:val="28"/>
          <w:rtl w:val="true"/>
          <w:lang w:bidi="ar-SA"/>
        </w:rPr>
        <w:t xml:space="preserve">) »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ذلك ما رواه السيوطي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جرير وابن المنذر وابن أبي حاتم عن ابن 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يَيْأَسِ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السيوطي عن الطستي عن ابن 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نافع بن الأزرق سأله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يَيْأَسِ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يعلموا بلغة بني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تعرف العرب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أما سمعت مالك بن عوف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يئس الأقوام أني أنا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عن أرض العشيرة نائياً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السيوطي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جرير وأبي الشيخ عن ابن عباس 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أَفَلَمْ يَيْأَسِ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يعلم الذين آمنوا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جميعه يدلّ على كذب رواية الكاتب الناعس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رَبُّكَ أَلاَّ تَعْبُدُواْ إِلاَّ إِيَّاهُ </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الفريابي وسعيد ابن منصور وابن جرير وابن المنذر وابن الأنباري في المصاحف عن طريق سعيد بن جبير عن ابن عباس رضي اللّه عنه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رَبُّكَ أَلاَّ </w:t>
      </w:r>
    </w:p>
    <w:p>
      <w:pPr>
        <w:pStyle w:val="BookText"/>
        <w:rPr/>
      </w:pPr>
      <w:r>
        <w:rPr>
          <w:rFonts w:ascii="Amiri" w:hAnsi="Amiri" w:eastAsia="Amiri" w:cs="Amiri"/>
          <w:color w:val="111111"/>
          <w:sz w:val="28"/>
          <w:sz w:val="28"/>
          <w:szCs w:val="28"/>
          <w:rtl w:val="true"/>
          <w:lang w:bidi="ar-SA"/>
        </w:rPr>
        <w:t xml:space="preserve">تَعْبُدُواْ إِلاَّ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التزقت الواو بالصاد ، وأنتم تقرؤنها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رَبُّكَ </w:t>
      </w:r>
      <w:r>
        <w:rPr>
          <w:rFonts w:eastAsia="Amiri" w:cs="Amiri" w:ascii="Amiri" w:hAnsi="Amiri"/>
          <w:color w:val="111111"/>
          <w:sz w:val="28"/>
          <w:szCs w:val="28"/>
          <w:rtl w:val="true"/>
          <w:lang w:bidi="ar-SA"/>
        </w:rPr>
        <w:t xml:space="preserve">) »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السيوطي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ابن عبيد وابن منيع وابن المنذر وابن مردويه من طريق ميمون بن مهران 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هذا الحرف على لسان نبيّكم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ووصى ربك أن لا تعبدوا إلاّ أياه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فالتصقت أحدى الواوين بالصاد ، فقرأ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نزلت على القضاء ما أشرك به أحد </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السيوطي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ابن جرير عن حبيب بن أبي ثابت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ابن عباس رضي اللّه عنه مصحفاً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قراءة أبيّ بن كعب رضي اللّه عنه فرأيت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ووصى ربك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ويكفي في ردّ هذه الروايات أنّ ابن عباس المفترى عليه بما تقدم من الروايات ، قال فيما رواه علي بن أبي طلحة عنه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وَقَضَى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وعليّ بن أبي طلحة في روايته قد اعتمده البخاري في تعليقه عن ابن عباس في التفسير ، وكذلك ابن جرير وابن أبي حاتم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آتَيْنَا مُوسَى وَهَارُونَ الْفُرْقَانَ وَضِيَاء وَذِكْراً لِّلْمُتَّقِينَ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روى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سعيد بن منصور وابن المنذر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مُوسَى وَهَارُونَ الْفُرْقَانَ وَضِيَاء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هذه الواو وأجعلوها ههنا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النَّاسُ إِنَّ النَّاسَ قَدْ جَمَعُواْ لَكُمْ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عبد بن حميد وابن المنذر وابن أبي حاتم عن ابن عباس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آتَيْنَا مُوسَى وَهَارُونَ الْفُرْقَانَ وَضِيَاء وَذِكْراً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انزعوا هذه الواو واجعلوها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يَحْمِلُونَ الْعَرْشَ وَمَنْ حَوْلَهُ </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ردّ الزرقاني على هذا بوجوه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الروايات ضعيفة ولم يصح شيء منها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معارضة للقراءة المتواترة المجمع عليها فهي ساقطة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بلاغة القرآن قاضية بوجوب الواو لا بحذفها ، لأنّ ابن عباس نفسه فسّر الفرقان في الآية المذكورة بالنصر ، وعليه يكون الضياء بمعنى التوراة أو الشريعة ، فالمقام للواو لأجل هذا التغاير </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نُورِهِ كَمِشْكَاةٍ </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ابن أبي حاتم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خطأ من الكاتب ، هو أعظم من أن يكون نوره مثل نور المشكاة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نور المؤمن كمشكاة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وحسبنا في الرد عليها ما رواه السيوطي نفسه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ابن مردويه عن ابن 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هادي أهل السموات والأرض ، مثل نوره يا محمد في قلبك كمثل هذا المصباح في هذه المشكاة ، فكما هذا المصباح في هذه المشكاة ، كذلك فؤادك في قلبك ، وشبه قلب رسول اللّه صلى اللّه عليه وآله وسلم بالكوكب الدري الذي لا يخبو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يُوقَدُ مِنْ شَجَرَةٍ مُبَارَكَةٍ زَيْتُونَةٍ </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تأخذ دينك عن إبراهيم عليه السلام وهي الزيتونة لا شرقية ولا غربية ، ليس بنصراني فيصلي نحو المشرق ولا يهودي فيصلي نحو المغرب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زَيْتُهَا يُضِيءُ </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محمد ينطق بالحكمة قبل أن يوحى إليه بالنور الذي جعل اللّه في قلبه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نختم هذا الموضوع بدفع عام بما قاله الزرقاني في كتابه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مناهل العرفان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بتحفظ على بعض ما فيه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روي عن ابن عباس في تلك الشبهات يمكن دفعه ، علماً بأنّ ابن عباس قد أخذ القرآن عن زيد بن ثابت وأبيّ بن كعب ، وهما كانا في جمع المصاحف ، وزيد بن ثابت كان في جمع أبي بكر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عباس كان يعرف ذلك ويوقن به ، فمحال إذن أن ينطلق لسانه بكلمة تحمل رائحة اعتراض على جمع القرآن ورسم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فكيف يأخذ عن زيد وأبيّ بن كعب ثم يعترض على جمعهما ورسمهما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وأقوى دفعاً من هذا ، إنّ ابن عباس فيما روى عنه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الإتقان </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نقلاً عن أحمد وأبي داود والترمذي والنسائي وابن حبان والحاكم واللفظ له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حملكم على أن عمدتم إلى الأنفال وهي من المثاني ، وإلى براءة وهي من المئين ، فقرنتم بينهما ولم تكتبوا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ووضعتموها في السبع الطوال ، فما حملكم على ذلك؟</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ممّا يأتي عليه الزمان وهو ينزل عليه من السور ذوات العدد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أنزل عليه الشيء دعا بعض من يكتب له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ضعوا هذه في السورة التي فيها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وكانت </w:t>
      </w:r>
    </w:p>
    <w:p>
      <w:pPr>
        <w:pStyle w:val="BookText"/>
        <w:rPr/>
      </w:pPr>
      <w:r>
        <w:rPr>
          <w:rFonts w:ascii="Amiri" w:hAnsi="Amiri" w:eastAsia="Amiri" w:cs="Amiri"/>
          <w:color w:val="111111"/>
          <w:sz w:val="28"/>
          <w:sz w:val="28"/>
          <w:szCs w:val="28"/>
          <w:rtl w:val="true"/>
          <w:lang w:bidi="ar-SA"/>
        </w:rPr>
        <w:t xml:space="preserve">الأنفال من أوائل ما نزلت بالمدينة وكانت براءة من آخر القرآن ، وكانت قصتها شبيهة بقصتها ، فظننت أنّها منها ، فقبض رسول صلى اللّه عليه وآله وسلم ولم يبيّن لنا أنّها منها ، فلم أكتب بينهما 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ولم يخرجاه ، ووافقه الذهبي في تلخيصه على ذلك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كان يعترض على عثمان وهو خليفة وقته ، ولا يبالي بنقده ، كيف يسكت على ما روي عنه ممّا تقدم وهو يرى المصحف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حديث ترك كتابة البسملة في أوّل سورة براءة فلي عليه أيضاً 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يقول ذلك لعثمان وهو الذي كان قد سأل عنه ابن عمه أمير المؤمنين عليه السلام ، فيما أخرجه 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يعقوب بن جعفر بن سليمان بن علي بن عبد اللّه بن عباس ، عن أبيه ، عن آبائه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تكتب في 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 وبراءة نزلت بالسيف ليس فيها أمان </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البخاري في صحيحه في كتاب التفسير في سورة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تَبَّتْ يَدَا أَبِي لَهَبٍ وَتَبَّ </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بسنده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سعيد ابن جبير ، عن ابن </w:t>
      </w:r>
    </w:p>
    <w:p>
      <w:pPr>
        <w:pStyle w:val="BookText"/>
        <w:rPr/>
      </w:pPr>
      <w:r>
        <w:rPr>
          <w:rFonts w:ascii="Amiri" w:hAnsi="Amiri" w:eastAsia="Amiri" w:cs="Amiri"/>
          <w:color w:val="111111"/>
          <w:sz w:val="28"/>
          <w:sz w:val="28"/>
          <w:szCs w:val="28"/>
          <w:rtl w:val="true"/>
          <w:lang w:bidi="ar-SA"/>
        </w:rPr>
        <w:t xml:space="preserve">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ورهطك المخلصين </w:t>
      </w:r>
      <w:r>
        <w:rPr>
          <w:rFonts w:eastAsia="Amiri" w:cs="Amiri" w:ascii="Amiri" w:hAnsi="Amiri"/>
          <w:color w:val="111111"/>
          <w:sz w:val="28"/>
          <w:szCs w:val="28"/>
          <w:rtl w:val="true"/>
          <w:lang w:bidi="ar-SA"/>
        </w:rPr>
        <w:t xml:space="preserve">- ) </w:t>
      </w:r>
      <w:r>
        <w:rPr>
          <w:rStyle w:val="FootnoteAnchor"/>
          <w:rtl w:val="true"/>
        </w:rPr>
        <w:footnoteReference w:id="301"/>
      </w:r>
      <w:r>
        <w:rPr>
          <w:rFonts w:ascii="Amiri" w:hAnsi="Amiri" w:eastAsia="Amiri" w:cs="Amiri"/>
          <w:color w:val="111111"/>
          <w:sz w:val="28"/>
          <w:sz w:val="28"/>
          <w:szCs w:val="28"/>
          <w:rtl w:val="true"/>
          <w:lang w:bidi="ar-SA"/>
        </w:rPr>
        <w:t>خرج رسول اللّه صلى اللّه عليه وآله وسلم حتى صعد الصفا ، فهتف يا صباحاه ، فقالوا من هذا؟ فاجتمعوا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أرأيتم إن أخبرتكم أنّ خيلاً تخرج من سفح هذا الجبل أكنتم مصدقيَ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جرّبنا عليك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نذير لكم بين يدي عذاب شديد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لك ، ما جمعتنا إلاّ لهذا؟ ثم قام فنزلت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تَبَّتْ يَدَا أَبِي لَهَبٍ وَتَبَّ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هكذا قرأها الأعمش يومئذ </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انتهى ما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ابن حجر على ذلك في آخر شرحه في المقام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وقع في رواية أبي أسامة عن الأعمش ، وقد تقدم البحث فيه في تفسير سورة الشعراء مع بقية مباحث هذا الحديث وفوائده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رجعنا إلى الموضع الذي أشار إليه في تفسير سورة الشعراء ، فقرأنا ما يتعلق بهذه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ورهطك منهم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هذه الزيادة تعقب على النووي حيث قال في شرح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البخاري لم يخرجها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ورهطك منهم المخلصين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إعتماداً على ما في هذه السورة ، وأغفل كونها موجودة عند البخاري في سورة 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w:t>
      </w:r>
    </w:p>
    <w:p>
      <w:pPr>
        <w:pStyle w:val="BookText"/>
        <w:rPr/>
      </w:pPr>
      <w:r>
        <w:rPr>
          <w:rFonts w:ascii="Amiri" w:hAnsi="Amiri" w:eastAsia="Amiri" w:cs="Amiri"/>
          <w:color w:val="111111"/>
          <w:sz w:val="28"/>
          <w:sz w:val="28"/>
          <w:szCs w:val="28"/>
          <w:rtl w:val="true"/>
          <w:lang w:bidi="ar-SA"/>
        </w:rPr>
        <w:t>الزيادة وصلها الطبري من وجه آخر عن عمرو بن مرة أنّه كان يقرؤها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هذه الزيادة كانت قرآناً فنسخت تلاوتها ، ثم استشكل في ذلك بأن المراد إنذار الكفار ، والمخلص صفة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 ذلك أنّه لا يمتنع عطف الخاص على العام ،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عام فيمن آمن منهم ومن لم يؤمن ، ثم عطف عليه الرهط المخلصين تنويها بهم </w:t>
      </w:r>
      <w:r>
        <w:rPr>
          <w:rFonts w:eastAsia="Amiri" w:cs="Amiri" w:ascii="Amiri" w:hAnsi="Amiri"/>
          <w:color w:val="111111"/>
          <w:sz w:val="28"/>
          <w:szCs w:val="28"/>
          <w:rtl w:val="true"/>
          <w:lang w:bidi="ar-SA"/>
        </w:rPr>
        <w:t xml:space="preserve">... »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ابن حجر إنّما مال إلى التصحيح ، رعاية لما جاء عنده في كتاب الصحيح ، وإن استلزم ذلك التحريف في القرآن الصحيح الموجود بأيدي المسلمين ، فأقرأ وأعجب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تعجب فعجب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العجب منه في المقام إذ راعى تصحيح ما في صحيح البخاري على حساب كتاب اللّه ، فقدّمه على كتاب اللّه ، بينما هو وقومه يقولون في صحيح البخاري هو أصح كتاب بعد كتاب اللّه ، لا قبل كتاب اللّه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أذكر هذا البحث لاستقصاء جميع ما ورد عن ابن عباس في هذا الباب ، كما لا يعني أنّا لا نذكر له بعد هذا من الشواهد ما يؤكد التدليل على أنّ ما روي عنه لا يحظى جميعه بالقبول</w:t>
      </w:r>
      <w:r>
        <w:rPr>
          <w:rFonts w:eastAsia="Amiri" w:cs="Amiri" w:ascii="Amiri" w:hAnsi="Amiri"/>
          <w:color w:val="111111"/>
          <w:sz w:val="28"/>
          <w:szCs w:val="28"/>
          <w:rtl w:val="true"/>
          <w:lang w:bidi="ar-SA"/>
        </w:rPr>
        <w:t xml:space="preserve">. </w:t>
      </w:r>
      <w:bookmarkStart w:id="94" w:name="pg16545_222779"/>
    </w:p>
    <w:p>
      <w:pPr>
        <w:pStyle w:val="Heading4"/>
        <w:numPr>
          <w:ilvl w:val="3"/>
          <w:numId w:val="1"/>
        </w:numPr>
        <w:rPr/>
      </w:pPr>
      <w:bookmarkStart w:id="95" w:name="__RefHeading___Toc10049887_1280447820"/>
      <w:bookmarkStart w:id="96" w:name="_Toc34"/>
      <w:bookmarkEnd w:id="94"/>
      <w:bookmarkEnd w:id="95"/>
      <w:r>
        <w:rPr>
          <w:rtl w:val="true"/>
        </w:rPr>
        <w:t>تفسيره القرآن بالقرآن ونماذج من ذلك</w:t>
      </w:r>
      <w:bookmarkEnd w:id="96"/>
    </w:p>
    <w:p>
      <w:pPr>
        <w:pStyle w:val="BookText"/>
        <w:rPr/>
      </w:pPr>
      <w:r>
        <w:rPr>
          <w:rFonts w:ascii="Amiri" w:hAnsi="Amiri" w:eastAsia="Amiri" w:cs="Amiri"/>
          <w:color w:val="111111"/>
          <w:sz w:val="28"/>
          <w:sz w:val="28"/>
          <w:szCs w:val="28"/>
          <w:rtl w:val="true"/>
          <w:lang w:bidi="ar-SA"/>
        </w:rPr>
        <w:t>لئن كان ابن عباس يتطلب تفسير القرآن من القرآن ، فلأن ما أجمل منه في مكان فقد فسّر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مرتّ بنا كلمته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ضاع لي عقال لوجدته في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مرّ بنا بيت الشعر المنسوب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جميع العلم في القرآن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تقاصر عنه أفهام الرجال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وكما مرّ في منهجه أيضاً في التفسير هو التأكيد على تفسيره القرآن بالقرآن ، إذ القرآن يفسر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إلى نماذج تفسيرية في هذا الإتجاه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الترمذي ، وابن أبي حاتم في تفسيره ، وابن الأثير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له مال يبلّغه حج بيت ربّهم أو تجب فيه الزكاة فلم يفعل شيئاً سأل الرجعة عند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أَعْمَلُ صَالِحاً فِيمَا تَرَكْتُ كَلاَّ إِنَّهَا كَلِمَةٌ هُوَ قَائِلُهَا وَمِنْ وَرَائِهِمْ بَرْزَخٌ إِلَى </w:t>
      </w:r>
    </w:p>
    <w:p>
      <w:pPr>
        <w:pStyle w:val="BookText"/>
        <w:rPr/>
      </w:pPr>
      <w:r>
        <w:rPr>
          <w:rFonts w:ascii="Amiri" w:hAnsi="Amiri" w:eastAsia="Amiri" w:cs="Amiri"/>
          <w:color w:val="111111"/>
          <w:sz w:val="28"/>
          <w:sz w:val="28"/>
          <w:szCs w:val="28"/>
          <w:rtl w:val="true"/>
          <w:lang w:bidi="ar-SA"/>
        </w:rPr>
        <w:t xml:space="preserve">يَوْمِ يُبْعَثُونَ </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اتق اللّه إنّما يسأل الرجعة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سأتلوا عليكم بذلك قرآنا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تُلْهِكُمْ أَمْوَالُكُمْ وَلا أَوْلادُكُمْ عَنْ ذِكْرِ اللَّهِ وَمَنْ يَفْعَلْ ذَلِكَ فَأُولَئِكَ هُمُ الْخَاسِرُونَ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وَأَنْفِقُوا مِنْ مَا رَزَقْنَاكُمْ مِنْ قَبْلِ أَنْ يَأْتِيَ أَحَدَكُمُ الْمَوْتُ فَيَقُولَ رَبِّ لَوْلا أَخَّرْتَنِي إِلَى أَجَلٍ قَرِيبٍ فَأَصَّدَّقَ وَأَكُنْ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يُؤَخِّرَ اللَّهُ نَفْساً إِذَا جَاءَ أَجَلُهَا وَاللَّهُ خَبِيرٌ بِمَا تَعْمَلُونَ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يوجب الزكاة؟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المال مائتي درهم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يوجب الحج؟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الزاد والبعير </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جرير في تفسيره ،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ابْتَلَى إِبْرَاهِيمَ رَبُّهُ بِكَلِمَاتٍ فَأَتَمَّهُنَّ قَالَ إِنِّي جَاعِلُكَ لِلنَّاسِ إِمَاماً قَالَ وَمِنْ ذُرِّيَّتِي قَالَ لا يَنَالُ عَهْدِي الظَّالِمِينَ </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أبتلي أحد بهذا الدين فقام به كلّه غير إبراهيم ، ابتلي بالإسلام فأتمه ، فكتب اللّه له البراءة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وَإِبْرَاهِيمَ الَّذِي وَفَّى </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 عشراً في براءة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التَّائِبُونَ الْعَابِدُونَ الْحَامِدُونَ السَّائِحُونَ الرَّاكِعُونَ السَّاجِدُونَ الآمِرُونَ بِالْمَعْرُوفِ وَالنَّاهُونَ عَنِ الْمُنْكَرِ وَالْحَافِظُونَ </w:t>
      </w:r>
    </w:p>
    <w:p>
      <w:pPr>
        <w:pStyle w:val="BookText"/>
        <w:rPr/>
      </w:pPr>
      <w:r>
        <w:rPr>
          <w:rFonts w:ascii="Amiri" w:hAnsi="Amiri" w:eastAsia="Amiri" w:cs="Amiri"/>
          <w:color w:val="111111"/>
          <w:sz w:val="28"/>
          <w:sz w:val="28"/>
          <w:szCs w:val="28"/>
          <w:rtl w:val="true"/>
          <w:lang w:bidi="ar-SA"/>
        </w:rPr>
        <w:t xml:space="preserve">لِحُدُودِ اللَّهِ وَبَشِّرِ الْمُؤْمِنِينَ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وعشراً في الأحزاب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وعشراً في سورة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عَنِ اللَّغْوِ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لِلزَّكَاةِ فَاعِلُونَ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لأَمَانَاتِهِمْ وَعَهْدِهِمْ رَاعُونَ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عَلَى صَلَوَاتِهِمْ يُحَافِظُونَ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وعشراً في سأل 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وَالْمَحْرُومِ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يُصَدِّقُونَ بِيَوْمِ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لِأَمَانَاتِهِمْ وَعَهْدِهِمْ رَاعُونَ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بِشَهَادَاتِهِمْ قَائِمُونَ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عَلَى صَلاتِهِمْ يُحَافِظُونَ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البسوي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سعيد ابن مرجانة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إلى عبد اللّه بن عمر فتلا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مَا فِي السَّمَاوَاتِ وَمَا فِي الأَرْضِ وَإِنْ تُبْدُوا مَا فِي أَنْفُسِكُمْ أَو تُخْفُوهُ يُحَاسِبْكُمْ بِهِ اللَّهُ فَيَغْفِرُ لِمَنْ يَشَاءُ وَيُعَذِّبُ مَنْ يَشَاءُ وَاللَّهُ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فبكى حتى سمعت نشيجه ، فقمت حتى أتيت ابن عباس فأخبرته ، بما تلا ابن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اللّه لأبي عبد الرحمن قد وجد المسلمون منها حين نزلت ما وجد عبد اللّه ، فأنزل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وُسْعَهَا لَهَا مَا كَسَبَتْ وَعَلَيْهَا مَا اكْتَسَبَتْ رَبَّنَا لا تُؤَاخِذْنَا إِنْ نَسِينَا أَوْ أَخْطَأْنَا رَبَّنَا وَلا تَحْمِلْ عَلَيْنَا إِصْراً كَمَا حَمَلْتَهُ عَلَى الَّذِينَ مِنْ قَبْلِنَا رَبَّنَا وَلا تُحَمِّلْنَا مَا لا طَاقَةَ لَنَا بِهِ وَاعْفُ عَنَّا وَاغْفِرْ لَنَا وَارْحَمْنَا أَنْتَ مَوْلانَا فَانْصُرْنَا عَلَى الْقَوْمِ الْكَافِرِينَ </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فكانت الوسوسة ممّا لا طاقة للمسلمين به ، وصار الأمر بعد إلى قضاء اللّه إنّ للنفس ما كسبت وعليها ما أكتسبت في القول والفعل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الطبري في تفسيره ،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قِيلَ لَهُ اتَّقِ اللَّهَ أَخَذَتْهُ الْعِزَّةُ بِالأِثْمِ فَحَسْبُهُ جَهَنَّمُ وَلَبِئْسَ الْمِهَادُ </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بن الخطاب رضي اللّه عنه إذا صلى السبحة وفرغ دخل مربداً له ، فأرسل إلى فتيان قد قرؤوا القرآن منهم ابن عباس </w:t>
      </w:r>
    </w:p>
    <w:p>
      <w:pPr>
        <w:pStyle w:val="BookText"/>
        <w:rPr/>
      </w:pPr>
      <w:r>
        <w:rPr>
          <w:rFonts w:ascii="Amiri" w:hAnsi="Amiri" w:eastAsia="Amiri" w:cs="Amiri"/>
          <w:color w:val="111111"/>
          <w:sz w:val="28"/>
          <w:sz w:val="28"/>
          <w:szCs w:val="28"/>
          <w:rtl w:val="true"/>
          <w:lang w:bidi="ar-SA"/>
        </w:rPr>
        <w:t xml:space="preserve">وابن أخي عيينة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فيأتون فيقرءون القرآن ويتدارسونه ، فإذا كانت القائلة أنصرف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فمّروا بهذه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يَشْرِي نَفْسَهُ ابْتِغَاءَ مَرْضَاتِ اللَّهِ وَاللَّهُ رَؤُوفٌ بِالْعِبَادِ </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 قال ابن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المجاهدون في سبيل اللّه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من كان إلى جنبه أقتتل الرجلان؟ فسمع عمر ما قال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قلت؟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قلت؟ اقتتل الرجلان؟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ذلك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ههنا من إذا أُمر بتقوى اللّه أخذته العزة بالإثم ، وأرى من يشري نفسه ابتغاء مرضات اللّه ، يقوم هذا فيأمر هذا بتقوى اللّه ، فإذا لم يقبل وأخذته العزة بالإثم ، قال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أشتري نفسي فقاتله ، فاقتتل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تلادك </w:t>
      </w:r>
      <w:r>
        <w:rPr>
          <w:rStyle w:val="FootnoteAnchor"/>
          <w:rtl w:val="true"/>
        </w:rPr>
        <w:footnoteReference w:id="322"/>
      </w:r>
      <w:r>
        <w:rPr>
          <w:rFonts w:ascii="Amiri" w:hAnsi="Amiri" w:eastAsia="Amiri" w:cs="Amiri"/>
          <w:color w:val="111111"/>
          <w:sz w:val="28"/>
          <w:sz w:val="28"/>
          <w:szCs w:val="28"/>
          <w:rtl w:val="true"/>
          <w:lang w:bidi="ar-SA"/>
        </w:rPr>
        <w:t xml:space="preserve">يا ابن عباس </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الطبري في تفسيره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وَلَنَبْلُوَنَّكُمْ بِشَيْءٍ مِنَ الْخَوْفِ وَالْجُوعِ وَنَقْصٍ مِنَ الأَمْوَالِ وَالأَنْفُسِ وَالثَّمَرَاتِ وَبَشِّرِ الصَّابِرِينَ </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 بسنده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أبي طلحة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وَلَنَبْلُوَنَّكُمْ بِشَيْءٍ مِنَ الْخَوْفِ وَالْجُوعِ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اللّه المؤمنين إنّ الدنيا دار بلاء وأنّه مبتليهم فيها ، وأمرهم بالصبر وبشّرهم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أخبرهم أنّه فعل هكذا بأنبيائه وصفوته لتطيب أنفسهم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مَسَّتْهُمُ الْبَأْسَاءُ وَالضَّرَّاءُ وَزُلْزِلُوا </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الطبري في تفسيره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يَقْدُمُ قَوْمَهُ يَوْمَ الْقِيَامَةِ فَأَوْرَدَهُمُ النَّارَ وَبِئْسَ الْوِرْدُ الْمَوْرُودُ </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الضحاك يقول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فَأَوْرَدَهُمُ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الورد في القرآن أربعة أوراد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هود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وَبِئْسَ الْوِرْدُ الْمَوْرُودُ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مِنْكُمْ إِلاَّ وَارِدُهَا </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xml:space="preserve">، وورد في الأنبياء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حَصَبُ جَهَنَّمَ أَنْتُمْ لَهَا وَارِدُونَ </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 وورد في مريم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وَنَسُوقُ الْمُجْرِمِينَ إِلَى جَهَنَّمَ وِرْداً </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الدخول ، واللّه يردنّ جهنم كلّ بَرّ وفاجر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نُنَجِّي الَّذِينَ اتَّقَوْا وَنَذَرُ الظَّالِمِينَ فِيهَا جِثِيّاً </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جرير في تفسيره ،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فُزِّعَ عَنْ قُلُوبِهِمْ قَالُوا مَاذَا قَالَ رَبُّكُمْ قَالُوا الْحَقَّ وَهُوَ الْعَلِيُّ الْكَبِيرُ </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أوحى اللّه تعالى ذكره إلى محمد صلى اللّه عليه وآله وسلم </w:t>
      </w:r>
    </w:p>
    <w:p>
      <w:pPr>
        <w:pStyle w:val="BookText"/>
        <w:rPr/>
      </w:pPr>
      <w:r>
        <w:rPr>
          <w:rFonts w:ascii="Amiri" w:hAnsi="Amiri" w:eastAsia="Amiri" w:cs="Amiri"/>
          <w:color w:val="111111"/>
          <w:sz w:val="28"/>
          <w:sz w:val="28"/>
          <w:szCs w:val="28"/>
          <w:rtl w:val="true"/>
          <w:lang w:bidi="ar-SA"/>
        </w:rPr>
        <w:t>دعا الرسول من الملائكة فبعث بالوحي ، سمعت الملائكة صوت الجبّار يتكلم بالوحي ، فلمّا كشف عن قلوبهم سألوا اللّه عما قال اللّه ، فقالوا الحق ، وعلموا أنّ اللّه لا يقول إلاّ حقاً وأنه منجز ما 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وصوت الوحي كصوت الحديد على الصفا ، فلمّا سمعوه خرّوا سجداً ، فلمّا رفعوا رؤوسهم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مَاذَا قَالَ رَبُّكُمْ قَالُوا الْحَقَّ وَهُوَ الْعَلِيُّ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أمر اللّه نبيه أن يسأل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يَرْزُقُكُمْ مِنَ السَّمَاوَاتِ وَالْأَرْضِ قُلِ اللَّهُ وَإِنَّا أَوْ إِيَّاكُمْ لَعَلَى هُدىً أَوْ فِي ضَلالٍ مُبِينٍ </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جرير في تفسيره ،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يُرِدِ اللَّهُ أَنْ يَهْدِيَهُ يَشْرَحْ صَدْرَهُ لِلإِسْلامِ وَمَنْ يُرِدْ أَنْ يُضِلَّهُ يَجْعَلْ صَدْرَهُ ضَيِّقاً حَرَجاً </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اللّه أن يضلّه يضيّق عليه صدره حتى يجعل الإسلام عليه ضيّقاً ، والإسلام واسع ، وذلك حين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الإسلام من ضيق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جرير في تفسيره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حَرَّمَ زِينَةَ اللَّهِ الَّتِي أَخْرَجَ لِعِبَادِهِ وَالطَّيِّبَاتِ مِنَ الرِّزْقِ </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الجاهلية كانوا يحرمّون أشياء أحلّها اللّه من الثياب وغيرها ، وهو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أَرَأَيْتُمْ مَا أَنْزَلَ اللَّهُ لَكُمْ مِنْ رِزْقٍ فَجَعَلْتُمْ مِنْهُ حَرَاماً وَحَلالاً </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 وهو هذا ، 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حَرَّمَ زِينَةَ اللَّهِ الَّتِي أَخْرَجَ لِعِبَادِهِ وَالطَّيِّبَاتِ مِنَ الرِّزْقِ </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جرير في تفسيره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وَنَادَى أَصْحَابُ الْجَنَّةِ أَصْحَابَ النَّارِ أَنْ قَدْ وَجَدْنَا مَا وَعَدَنَا رَبُّنَا حَقّاً فَهَلْ وَجَدْتُمْ مَا وَعَدَ رَبُّكُمْ حَقّاً قَالُوا نَعَمْ فَأَذَّنَ مُؤَذِّنٌ بَيْنَهُمْ أَنْ لَعْنَةُ اللَّهِ عَلَى الظَّالِمِينَ </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انّ اللّه وعد أهل الجنّة النعيم والكرامة ، وكلّ خير علمه الناس ، أو لم يعلموه ، ووعد أهل النار كلّ خزي وعذاب علمه الناس أو لم يعلموه ، فذلك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وَآخَرُ مِنْ شَكْلِهِ أَزْوَاجٌ </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وَنَادَى أَصْحَابُ الْجَنَّةِ أَصْحَابَ النَّارِ أَن قَدْ وَجَدْنَا مَا وَعَدَنَا رَبُّنَا حَقّاً فَهَلْ وَجَدْتُمْ مَا وَعَدَ رَبُّكُمْ حَقّاً قَالُوا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الخزي والهوان والعذاب ، قال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قد وجدنا ما وعدنا ربنا حقاً من النعيم والكرامة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مُؤَذِّنٌ بَيْنَهُمْ أَنْ لَعْنَةُ اللَّهِ عَلَى الظَّالِمِينَ </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الآلوسي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الفريابي وابن أبي حاتم عن عكرمة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نفر من أهل اليمن إلى ابن عباس فسأله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كَانَ فِي هَذِهِ أَعْمَى فَهُوَ فِي الآخِرَةِ أَعْمَى </w:t>
      </w:r>
      <w:r>
        <w:rPr>
          <w:rFonts w:eastAsia="Amiri" w:cs="Amiri" w:ascii="Amiri" w:hAnsi="Amiri"/>
          <w:color w:val="111111"/>
          <w:sz w:val="28"/>
          <w:szCs w:val="28"/>
          <w:rtl w:val="true"/>
          <w:lang w:bidi="ar-SA"/>
        </w:rPr>
        <w:t xml:space="preserve">) </w:t>
      </w:r>
      <w:r>
        <w:rPr>
          <w:rStyle w:val="FootnoteAnchor"/>
          <w:rtl w:val="true"/>
        </w:rPr>
        <w:footnoteReference w:id="34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تصل المسألة ، أقرأ ما قبلها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رَبُّكُمُ الَّذِي يُزْجِي لَكُمُ الْفُلْكَ فِي الْبَحْرِ لِتَبْتَغُوا مِنْ فَضْلِهِ إِنَّهُ كَانَ بِكُمْ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مَسَّكُمُ الضُّرُّ فِي الْبَحْرِ ضَلَّ مَنْ تَدْعُونَ إِلاَّ إِيَّاهُ فَلَمَّا نَجَّاكُمْ إِلَى الْبَرِّ أَعْرَضْتُمْ وَكَانَ الأِنْسَانُ كَفُوراً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أَفَأَمِنْتُمْ أَنْ يَخْسِفَ بِكُمْ جَانِبَ الْبَرِّ أَوْ يُرْسِلَ عَلَيْكُمْ حَاصِباً ثُمَّ لا تَجِدُوا لَكُمْ وَكِيلاً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أَمِنْتُمْ أَنْ يُعِيدَكُمْ فِيهِ تَارَةً أُخْرَى فَيُرْسِلَ عَلَيْكُمْ قَاصِفاً مِنَ الرِّيحِ فَيُغْرِقَكُمْ بِمَا كَفَرْتُمْ ثُمَّ لا تَجِدُوا لَكُمْ عَلَيْنَا بِهِ تَبِيعاً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كَرَّمْنَا بَنِي آدَمَ وَحَمَلْنَاهُمْ فِي الْبَرِّ وَالْبَحْرِ وَرَزَقْنَاهُمْ مِنَ الطَّيِّبَاتِ وَفَضَّلْنَاهُمْ عَلَى كَثِيرٍ مِمَّنْ خَلَقْنَا تَفْضِيلاً </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أعمى عن هذه النعم التي قد رأى وعاين ، فهو في أمر الآخرة التي لم ير ولم يعاين أعمى وأضل سبيلاً </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ابن شهر آشوب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متشابهات القرآن ومختلفه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لآتِيَنَّهُمْ مِنْ بَيْنِ أَيْدِيهِمْ وَمِنْ خَلْفِهِمْ وَعَنْ أَيْمَانِهِمْ وَعَنْ شَمَائِلِهِمْ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فوقهم ، لأنّ رحمة اللّه تنزل عليهم من </w:t>
      </w:r>
    </w:p>
    <w:p>
      <w:pPr>
        <w:pStyle w:val="BookText"/>
        <w:rPr/>
      </w:pPr>
      <w:r>
        <w:rPr>
          <w:rFonts w:ascii="Amiri" w:hAnsi="Amiri" w:eastAsia="Amiri" w:cs="Amiri"/>
          <w:color w:val="111111"/>
          <w:sz w:val="28"/>
          <w:sz w:val="28"/>
          <w:szCs w:val="28"/>
          <w:rtl w:val="true"/>
          <w:lang w:bidi="ar-SA"/>
        </w:rPr>
        <w:t xml:space="preserve">فوقهم ،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تحت أرجلهم ، لأنّ الإتيان منه يوحش </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أحمد ، وابن المنذر ، وابن أبي حاتم ، والطبراني ، والحاكم ، وصححه البيهقي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رضي اللّه عنه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نصر اللّه تعالى نبيّه في موطن كما نصره يوم أحد ، فأنكروا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وبين من أنكر ذلك كتاب اللّه تعالى ، أنّ اللّه تعالى يقول يوم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صَدَقَكُمُ اللّهُ وَعْدَهُ إِذْ تَحُسُّونَهُم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تقتلونهم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فَشِلْتُمْ وَتَنَازَعْتُمْ فِي الأَمْرِ وَعَصَيْتُم مِّن بَعْدِ مَا أَرَاكُم مَّا تُحِبُّونَ مِنكُم مَّن يُرِيدُ الدُّنْيَا وَمِنكُم مَّن يُرِيدُ الآخِرَةَ ثُمَّ صَرَفَكُمْ عَنْهُمْ لِيَبْتَلِيَكُمْ وَلَقَدْ عَفَا عَنكُمْ وَاللّهُ ذُو فَضْلٍ عَلَى الْمُؤْمِنِينَ </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وساق بقية الحديث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وأخيراً ما أخرجه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الطبراني ، والحاكم ، وأبو نعيم في الحلية ، والبيهقي في سننه ، عن عبد اللّه 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اعتزلت الحرورية فكانوا في واد على حدتهم ، قلت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أبرد عن الصلاة لعلي آتي هؤلاء القوم فأكلمهم ، فأتيتهم ولبست أحسن ما يكون الحلل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ابن عباس ، فما هذه الحلة؟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تعيبون عليّ؟ لقد رأيت على رسول اللّه صلى اللّه عليه وآله وسلم أحسن الحلل ، ونزل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حَرَّمَ زِينَةَ اللَّهِ الَّتِي أَخْرَجَ لِعِبَادِهِ وَالطَّيِّبَاتِ مِنَ الرِّزْقِ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جاء بك؟</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ما تنقمون على ابن عم رسول اللّه صلى اللّه عليه وآله وسلم وختنه ، وأوّل من آمن به ، وأصحاب رسول اللّه صلى اللّه عليه وآله وسلم معه؟</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ننقم عليه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أولهنّ أنّه حكّم الرجال في دين اللّه ، 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الْحُكْمُ إِلاَّ لِلَّهِ </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 ولم يسب ، ولم يغنم ، لئن كانوا كفاراً لقد حلّت له أموالهم ، ولئن كانوا مؤمنين لقد حرمت عليه دماؤهم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 اسمه من أمير المؤمنين ، فإن لم يكن أمير المؤمنين فهو أمير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إن قرأت عليكم من كتاب اللّه المحكم ، وحدّثتكم من سنة نبيه صلى اللّه عليه وآله وسلم ما لا تشكّون ، أترجعون؟</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قولكم أنّه حكّم الرجال في دين اللّه ، فإنّ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تَقْتُلُوا الصَّيْدَ وَأَنْتُمْ حُرُمٌ وَمَنْ قَتَلَهُ مِنْكُمْ مُتَعَمِّداً </w:t>
      </w:r>
    </w:p>
    <w:p>
      <w:pPr>
        <w:pStyle w:val="BookText"/>
        <w:rPr/>
      </w:pPr>
      <w:r>
        <w:rPr>
          <w:rFonts w:ascii="Amiri" w:hAnsi="Amiri" w:eastAsia="Amiri" w:cs="Amiri"/>
          <w:color w:val="111111"/>
          <w:sz w:val="28"/>
          <w:sz w:val="28"/>
          <w:szCs w:val="28"/>
          <w:rtl w:val="true"/>
          <w:lang w:bidi="ar-SA"/>
        </w:rPr>
        <w:t xml:space="preserve">فَجَزَاءٌ مِثْلُ مَا قَتَلَ مِنَ النَّعَمِ يَحْكُمُ بِهِ ذَوَا عَدْلٍ مِنْكُمْ </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 xml:space="preserve">، وقال في المرأة وزوجها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خِفْتُمْ شِقَاقَ بَيْنِهِمَا فَابْعَثُوا حَكَماً مِنْ أَهْلِهِ وَحَكَماً مِنْ أَهْلِهَا </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أنشدكم باللّه أفحكم الرجال في حقن دمائهم وأنفسهم وصلاح ذات بينهم أحق أم في أرنب فيها ربع درهم؟</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في حقن دمائهم وصلاح ذات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أخرجتُ من هذه؟</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ولم يسب ولم يغنم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أتسبون أمكم؟ إن تستحلون منها ما تستحلون من غيرها فقد كفرتم ، وإن زعمتم أنّها ليست بأمكم فقد خرجتم من الإسلام ، 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أَوْلَى بِالْمُؤْمِنِينَ مِنْ أَنفُسِهِمْ وَأَزْوَاجُهُ أُمَّهَاتُهُمْ </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وأنتم ترددون بين ضلالتين ، فأختاروا أيتهما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من هذه؟</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 اسمه من أمير المؤمنين ، فإن رسول اللّه صلى اللّه عليه وآله وسلم دعا قريشاً يوم الحديبية على أن يكتب بينه وبينهم كتاباً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هذا ما قاضى عليه محمد رسول اللّه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كنا نعلم أنكَ رسول ما صددناك عن البيت ولا قاتلناك ، ولكن أكتب محمد بن عبد اللّه ، فقال واللّه إني رسول اللّه وإن </w:t>
      </w:r>
      <w:bookmarkStart w:id="97" w:name="pg16545_222791"/>
    </w:p>
    <w:p>
      <w:pPr>
        <w:pStyle w:val="BookText"/>
        <w:rPr/>
      </w:pPr>
      <w:bookmarkEnd w:id="97"/>
      <w:r>
        <w:rPr>
          <w:rFonts w:ascii="Amiri" w:hAnsi="Amiri" w:eastAsia="Amiri" w:cs="Amiri"/>
          <w:color w:val="111111"/>
          <w:sz w:val="28"/>
          <w:sz w:val="28"/>
          <w:szCs w:val="28"/>
          <w:rtl w:val="true"/>
          <w:lang w:bidi="ar-SA"/>
        </w:rPr>
        <w:t xml:space="preserve">كذبتموني ، أكتب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 ورسول اللّه كان أفضل من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أخرجت من هذه؟</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فرجع منهم عشرون ألفاً وبقيت أربعة آلاف فقتلوا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 في الجزء الرابع من الحلقة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توثيق هذه المحاورة ثم نصّها وما تبعه </w:t>
      </w:r>
      <w:r>
        <w:rPr>
          <w:rStyle w:val="FootnoteAnchor"/>
          <w:rtl w:val="true"/>
        </w:rPr>
        <w:footnoteReference w:id="358"/>
      </w:r>
      <w:r>
        <w:rPr>
          <w:rFonts w:ascii="Amiri" w:hAnsi="Amiri" w:eastAsia="Amiri" w:cs="Amiri"/>
          <w:color w:val="111111"/>
          <w:sz w:val="28"/>
          <w:sz w:val="28"/>
          <w:szCs w:val="28"/>
          <w:rtl w:val="true"/>
          <w:lang w:bidi="ar-SA"/>
        </w:rPr>
        <w:t>، فليراجع فإنّه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ابن عباس رضي اللّه عنه مفسراً عميداً ، ومتكلّماً فريداً يستلهم الكتاب والسنة في معارفه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إلى نموذج سابع من مظاهر ألمعيته ولوذعيته في تفسيره القرآن بالسنة </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10049889_1280447820"/>
      <w:bookmarkStart w:id="99" w:name="_Toc35"/>
      <w:bookmarkEnd w:id="98"/>
      <w:r>
        <w:rPr>
          <w:rtl w:val="true"/>
        </w:rPr>
        <w:t>تفسيره القرآن بالسنة ونماذج من ذلك</w:t>
      </w:r>
      <w:bookmarkEnd w:id="99"/>
    </w:p>
    <w:p>
      <w:pPr>
        <w:pStyle w:val="BookText"/>
        <w:rPr/>
      </w:pPr>
      <w:r>
        <w:rPr>
          <w:rFonts w:ascii="Amiri" w:hAnsi="Amiri" w:eastAsia="Amiri" w:cs="Amiri"/>
          <w:color w:val="111111"/>
          <w:sz w:val="28"/>
          <w:sz w:val="28"/>
          <w:szCs w:val="28"/>
          <w:rtl w:val="true"/>
          <w:lang w:bidi="ar-SA"/>
        </w:rPr>
        <w:t xml:space="preserve">لقد مرّت بنا كلمة ابن عباس رضي اللّه عنه في القرآن وما أشتمل عليه من المعارف ، وذكرنا شواهد لمنهجه في تفسيره القرآن بالقرآن ، والآن إلى نماذج تفسيرية عنه في تفسيره القرآن بالسنة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جرير في تفسيره ، عن ابن عباس ، قال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تُبْدُوا مَا فِي أَنْفُسِكُمْ أَو تُخْفُوهُ يُحَاسِبْكُمْ بِهِ اللَّهُ </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سر عملكم وعلانيته يحاسبكم به اللّه ، فليس من عبد مؤمن يُسّر في نفسه خيراً ليعمل به ، فإن عمل به كُتبَ له به عشر حسنات ، وإن هو لم يقدر له أن يعمله به كتبت له به حسنة ، من أجل أنّه مؤمن ، واللّه يرضى سرّ المؤمنين وعلانيتهم ، وإن كان سوءاً حدّث به نفسه أطلّع اللّه عليه ، وأخبره به يوم تبلى السرائر ، وإن هو لم يعمل به لم يؤاخذه اللّه به حتى يعمل به ، فإن عمل به تجاوز اللّه عنه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الَّذِينَ نَتَقَبَّلُ عَنْهُمْ أَحْسَنَ مَا عَمِلُوا وَنَتَجَاوَزُ عَنْ سَيِّئَاتِهِمْ </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فتفسيره في هذا المقام هو من نموذج تفسير القرآن بالقرآن ، وقد عرفنا أنّ ابن عباس أخذ هذا التفسير من النبيّ صلى اللّه عليه وآله وسلم في قوله تعالى في الآية المذكورة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وَنَتَجَاوَزُ عَنْ سَيِّئَاتِهِمْ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روى جابر بن زيد ، عن ابن عباس ، عن النبيّ صلى اللّه عليه وآله وسلم ، عن الروح الأمين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يؤتى بحسنات العبد فيقتص بعضها ببعض ، فإن بقيت حسنة وسّع اللّه له في الجنّة </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أحمد في مسنده ،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تُبْدُوا مَا فِي أَنْفُسِكُمْ أَو تُخْفُوهُ يُحَاسِبْكُمْ بِهِ اللَّهُ </w:t>
      </w:r>
      <w:r>
        <w:rPr>
          <w:rFonts w:eastAsia="Amiri" w:cs="Amiri" w:ascii="Amiri" w:hAnsi="Amiri"/>
          <w:color w:val="111111"/>
          <w:sz w:val="28"/>
          <w:szCs w:val="28"/>
          <w:rtl w:val="true"/>
          <w:lang w:bidi="ar-SA"/>
        </w:rPr>
        <w:t xml:space="preserve">) </w:t>
      </w:r>
      <w:r>
        <w:rPr>
          <w:rStyle w:val="FootnoteAnchor"/>
          <w:rtl w:val="true"/>
        </w:rPr>
        <w:footnoteReference w:id="36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w:t>
      </w:r>
    </w:p>
    <w:p>
      <w:pPr>
        <w:pStyle w:val="BookText"/>
        <w:rPr/>
      </w:pPr>
      <w:r>
        <w:rPr>
          <w:rFonts w:ascii="Amiri" w:hAnsi="Amiri" w:eastAsia="Amiri" w:cs="Amiri"/>
          <w:color w:val="111111"/>
          <w:sz w:val="28"/>
          <w:sz w:val="28"/>
          <w:szCs w:val="28"/>
          <w:rtl w:val="true"/>
          <w:lang w:bidi="ar-SA"/>
        </w:rPr>
        <w:t>قلوبهم منها شيء لم يدخل قلوبهم مثلها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سمعنا وأطعنا وسلّمنا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فألقى اللّه الإيمان في قلوبهم ، فأنزل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 الرَّسُولُ بِمَا أُنْزِلَ إِلَيْهِ مِنْ رَبِّهِ وَالْمُؤْمِنُونَ كُلٌّ آمَنَ بِاللَّهِ وَمَلائِكَتِهِ وَكُتُبِهِ وَرُسُلِهِ لا نُفَرِّقُ بَيْنَ أَحَدٍ مِنْ رُسُلِهِ وَقَالُوا سَمِعْنَا وَأَطَعْنَا غُفْرَانَكَ رَبَّنَا وَإِلَيْكَ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لَهَا مَا كَسَبَتْ وَعَلَيْهَا مَا اكْتَسَبَتْ رَبَّنَا لاَ تُؤَاخِذْنَا إِن نَّسِينَا أَوْ أَخْطَأْنَا رَبَّنَا وَلاَ تَحْمِلْ عَلَيْنَا إِصْراً كَمَا حَمَلْتَهُ عَلَى الَّذِينَ مِن قَبْلِنَا رَبَّنَا وَلاَ تُحَمِّلْنَا مَا لاَ طَاقَةَ لَنَا بِهِ وَاعْفُ عَنَّا وَاغْفِرْ لَنَا وَارْحَمْنَا أَنتَ مَوْلاَنَا فَانصُرْنَا عَلَى الْقَوْمِ الْكَافِرِينَ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أحمد في مسنده ،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 فينا رسول اللّه صلى اللّه عليه وآله وسلم بموعظته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محشورون إلى اللّه تعالى حُفاة عراة غرلا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بَدَأْنَا أَوَّلَ خَلْقٍ نُعِيدُهُ وَعْداً عَلَيْنَا إِنَّا كُنَّا فَاعِلِينَ </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 فأوّل الخلائق يكسى إبراهيم خليل الرحمن عزوجل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يؤخذ بقوم منكم ذات الشمال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شيوخ أحمد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وأنّه سيُجاء برجال من أمتي فيؤخذ بهم ذات الشمال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أصحابي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 ، لم يزالوا مرتدّين على أعقابهم مذ فارقتهم ،</w:t>
      </w:r>
    </w:p>
    <w:p>
      <w:pPr>
        <w:pStyle w:val="BookText"/>
        <w:rPr/>
      </w:pPr>
      <w:r>
        <w:rPr>
          <w:rFonts w:ascii="Amiri" w:hAnsi="Amiri" w:eastAsia="Amiri" w:cs="Amiri"/>
          <w:color w:val="111111"/>
          <w:sz w:val="28"/>
          <w:sz w:val="28"/>
          <w:szCs w:val="28"/>
          <w:rtl w:val="true"/>
          <w:lang w:bidi="ar-SA"/>
        </w:rPr>
        <w:t xml:space="preserve">فأقول كما قال العبد الصالح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قُلْتُ لَهُمْ إِلاَّ مَا أَمَرْتَنِي بِهِ أَنِ اعْبُدُوا اللَّهَ رَبِّي وَرَبَّكُمْ وَكُنْتُ عَلَيْهِمْ شَهِيداً مَا دُمْتُ فِيهِمْ فَلَمَّا تَوَفَّيْتَنِي كُنْتَ أَنْتَ الرَّقِيبَ عَلَيْهِمْ وَأَنْتَ عَلَى كُلِّ شَيْءٍ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تُعَذِّبْهُمْ فَإِنَّهُمْ عِبَادُكَ وَإِن تَغْفِرْ لَهُمْ فَإِنَّكَ أَنتَ الْعَزِيزُ الْحَكِيمُ </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أحمد في مسنده ،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 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نُعيت إلي نفسي ، بأنّه مقبوض في تلك السنة </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أحمد في مسنده ،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هذه الآية ورسول اللّه صلى اللّه عليه وآله وسلم متوار بمكة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تَجْهَرْ بِصَلاتِكَ وَلا تُخَافِتْ بِهَا وَابْتَغِ بَيْنَ ذَلِكَ سَبِيلاً </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صلى اللّه عليه وآله وسلم إذا صلى بأصحابه رفع صوته بالقرآن ، فلمّا سمع ذلك المشركون سبوّا القرآن وسبوّا مَن أنزله ومَن جاء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عزوجل لنبيّه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تَجْهَرْ بِصَلاتِكَ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بقرآءتك فيسمع المشركون فيسبّوا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تُخَافِتْ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أصحابك فلا تسمعهم القرآن حتى يأخذوه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وَابْتَغِ بَيْنَ ذَلِكَ سَبِيلاً </w:t>
      </w:r>
      <w:r>
        <w:rPr>
          <w:rFonts w:eastAsia="Amiri" w:cs="Amiri" w:ascii="Amiri" w:hAnsi="Amiri"/>
          <w:color w:val="111111"/>
          <w:sz w:val="28"/>
          <w:szCs w:val="28"/>
          <w:rtl w:val="true"/>
          <w:lang w:bidi="ar-SA"/>
        </w:rPr>
        <w:t xml:space="preserve">) »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أحمد في مسنده ،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رجلاً أتى عمر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جاءت تبايعه؟ فأدخلتها الدولج </w:t>
      </w:r>
      <w:r>
        <w:rPr>
          <w:rStyle w:val="FootnoteAnchor"/>
          <w:rtl w:val="true"/>
        </w:rPr>
        <w:footnoteReference w:id="373"/>
      </w:r>
      <w:r>
        <w:rPr>
          <w:rFonts w:ascii="Amiri" w:hAnsi="Amiri" w:eastAsia="Amiri" w:cs="Amiri"/>
          <w:color w:val="111111"/>
          <w:sz w:val="28"/>
          <w:sz w:val="28"/>
          <w:szCs w:val="28"/>
          <w:rtl w:val="true"/>
          <w:lang w:bidi="ar-SA"/>
        </w:rPr>
        <w:t xml:space="preserve">فأصبتُ منها ما دون الجماع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لعلّها مِغيّبٌ في سبيل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 أبا بكر فأسأله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فسأله؟ فقال لعلّها مِغَيبٌ في سبيل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مثل قول عمر ، ثم أتى النبيّ صلى اللّه عليه وآله وسلم فقال له مثل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لعلّها مغيّب في سبيل اللّه؟ ونزل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وَأَقِمِ الصَّلاةَ طَرَفَيِ النَّهَارِ وَزُلَفاً مِنَ اللَّيْلِ إِنَّ الْحَسَنَاتِ يُذْهِبْنَ السَّيِّئَاتِ ذَلِكَ ذِكْرَى لِلذَّاكِرِينَ </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ألي خاصة أم للناس عامّة؟ فضرب عمر صدره بيده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نعمة عين ، بل للناس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عمر </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أحمد في مسنده ،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رجلاً من الأنصار أرتدّ عن الإسلام ولحق بالمشركين ، فأنزل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يَهْدِي اللَّهُ قَوْماً كَفَرُوا بَعْدَ إِيمَانِهِمْ وَشَهِدُوا أَنَّ الرَّسُولَ حَقٌّ وَجَاءَهُمُ الْبَيِّنَاتُ وَاللَّهُ لا يَهْدِي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جَزَاؤُهُمْ أَنَّ عَلَيْهِمْ لَعْنَةَ اللَّهِ وَالْمَلائِكَةِ وَالنَّاسِ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لا يُخَفَّفُ عَنْهُمُ الْعَذَابُ وَلا هُمْ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مِنْ بَعْدِ ذَلِكَ وَأَصْلَحُوا فَإِنَّ اللَّهَ غَفُورٌ رَحِيمٌ </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 فبعث بها قومه ، فرجع تائباً ، فقبل النبيّ صلى اللّه عليه وآله وسلم ذلك منه وخلّى عنه </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أحمد في مسنده ،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يهودي برسول اللّه صلى اللّه عليه وآله وسلم وهو جالس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 يا أبا القاسم يوم يجعل اللّه السماء على ذه ، وأشار بالسبابة ، والأرض على ذه ، والماء على ذه ، والجبال على ذه ، وسائرالخلق على ذه؟ كلّ ذلك يشير بأصبعه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قَدَرُوا اللَّهَ حَقَّ قَدْرِهِ وَالأَرْضُ جَمِيعاً قَبْضَتُهُ يَوْمَ الْقِيَامَةِ وَالسَّمَاوَاتُ مَطْوِيَّاتٌ بِيَمِينِهِ سُبْحَانَهُ وَتَعَالَى عَمَّا يُشْرِكُونَ </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أحمد في مسنده ،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أهل مكة النبيّ صلى اللّه عليه وآله وسلم أن يجعل لهم الصفا ذهباً ، وأن ينحي الجبال عنهم ، فيزدرعوا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أن تستأني بهم ، وإن شئت أن تؤتيهم الذي سألوا ، فإن كفروا أهلكوا كما أهلكت مَن قَبلهم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أستأني بهم ، فأنزل اللّه عزوجل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مَنَعَنَا أَنْ نُرْسِلَ بِالآياتِ إِلاَّ أَنْ كَذَّبَ بِهَا الأَوَّلُونَ وَآتَيْنَا ثَمُودَ النَّاقَةَ مُبْصِرَةً </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أحمد في مسنده ،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حرّمت الخمر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أصحابنا الذين ماتوا يشربونها ، فأنزل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الَّذِينَ آمَنُوا وَعَمِلُوا الصَّالِحَاتِ جُنَاحٌ فِيمَا طَعِمُوا إِذَا مَا اتَّقَوْا وَآمَنُوا وَعَمِلُوا الصَّالِحَاتِ </w:t>
      </w:r>
    </w:p>
    <w:p>
      <w:pPr>
        <w:pStyle w:val="BookText"/>
        <w:rPr/>
      </w:pPr>
      <w:r>
        <w:rPr>
          <w:rFonts w:ascii="Amiri" w:hAnsi="Amiri" w:eastAsia="Amiri" w:cs="Amiri"/>
          <w:color w:val="111111"/>
          <w:sz w:val="28"/>
          <w:sz w:val="28"/>
          <w:szCs w:val="28"/>
          <w:rtl w:val="true"/>
          <w:lang w:bidi="ar-SA"/>
        </w:rPr>
        <w:t xml:space="preserve">ثُمَّ اتَّقَوْا وَآمَنُوا ثُمَّ اتَّقَوْا وَأَحْسَنُوا وَاللَّهُ يُحِبُّ الْمُحْسِنِينَ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أحمد في مسنده ، عن ابن عباس ، عن النبيّ صلى اللّه عليه وآله وسلم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اللّه الميثاق من ظهر آدم بنعمَان يعني عرفة ، فأخرج من صلبه كلّ ذريته ذرأها فنثرهم بين يديه كالذرّ ثم كلمّهم قِبَلاً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بِرَبِّكُمْ قَالُوا بَلَى شَهِدْنَا أَنْ تَقُولُوا يَوْمَ الْقِيَامَةِ إِنَّا كُنَّا عَنْ هَذَا 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إِنَّمَا أَشْرَكَ آبَاؤُنَا مِن قَبْلُ وَكُنَّا ذُرِّيَّةً مِّن بَعْدِهِمْ أَفَتُهْلِكُنَا بِمَا فَعَلَ الْمُبْطِلُونَ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أحمد في مسنده ،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رجل من بني سُليم على نفر من أصحاب النبيّ صلى اللّه عليه وآله وسلم وهو يسوق غنماً له فسلّم عليهم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سلّم عليكم إلّا ليتعوّذ منكم ، فعمدوا إليه فقتلوه وأخذوا غنمه ، فأتوا بها النبيّ صلى اللّه عليه وآله وسلم ، فأنزل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ضَرَبْتُمْ فِي سَبِيلِ اللَّهِ فَتَبَيَّنُوا وَلا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 </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أحمد في مسنده ، عن سعيد بن جبير ، عن ابن عباس ،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غُلبتْ وغَلبت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 xml:space="preserve">المشركون يُحبّونَ أن تظهر فارس على الروم ، لأنّهم أهل أوثان ، وكان المسلمون يحبّون أن تظهر الروم على فارس لأنّهم أهل كتاب ، فذكروه لأبي بكر ، فذكره أبو بكر لرسول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إنّهم سيغلَبون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 أبو بكر لهم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إجعل بيننا وبينك أجل ، فإن ظهرنا كان لنا كذا وكذا ، وإن ظهرتم كان لكم كذا وكذا ، فجعل أجلاً خمس سنين فلم يظهروا ، فذكر ذلك أبو بكر للنبيّ صلى اللّه عليه وآله وسلم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جعلتها إلى دون؟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قال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سعيد ابن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البضع ما دون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ظهرت الروم بعدُ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أَدْنَى الأَرْضِ وَهُم مِّن بَعْدِ غَلَبِهِمْ سَيَغْلِبُونَ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بِضْعِ سِنِينَ لِلَّهِ الأَمْرُ مِن قَبْلُ وَمِن بَعْدُ وَيَوْمَئِذٍ يَفْرَحُ الْمُؤْمِنُونَ </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يفرحون بنصر اللّه </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أحمد في مسنده ،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حرّمت الخمر ، قال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أصحابنا الذين ماتوا وهم يشربونها ، فأنزلت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الَّذِينَ آمَنُوا وَعَمِلُوا الصَّالِحَاتِ جُنَاحٌ فِيمَا طَعِمُوا </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حوّلت القبلة ، قال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أصحابنا الذين ماتوا وهم يصلون إلى بيت المقدس ، فأنزلت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w:t>
      </w:r>
    </w:p>
    <w:p>
      <w:pPr>
        <w:pStyle w:val="BookText"/>
        <w:rPr/>
      </w:pPr>
      <w:r>
        <w:rPr>
          <w:rFonts w:ascii="Amiri" w:hAnsi="Amiri" w:eastAsia="Amiri" w:cs="Amiri"/>
          <w:color w:val="111111"/>
          <w:sz w:val="28"/>
          <w:sz w:val="28"/>
          <w:szCs w:val="28"/>
          <w:rtl w:val="true"/>
          <w:lang w:bidi="ar-SA"/>
        </w:rPr>
        <w:t xml:space="preserve">لِيُضِيعَ إِيمَانَكُمْ </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أحمد في مسنده ، عن مجاهد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الناس كانوا يطوفون بالبيت وابن عباس جالس معه محجن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الَّذِينَ آمَنُوا اتَّقُوا اللَّهَ حَقَّ تُقَاتِهِ وَلا تَمُوتُنَّ إِلاَّ وَأَنْتُمْ مُسْلِمُونَ </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xml:space="preserve">، ولو أنّ قطرةً من الزقوم قطرت لأمرّت على أهل الأرض عيشهم ، فكيف من ليس له طعام إلاّ الزقوم </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أحمد في مسنده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يا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عباس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كلّ امرئ منا فرح بما أوتي وأحبّ أن يحمَد بما لم يفعل لنعذّبن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لكم وهذه؟ إنّما نزلت هذه في أهل الكتاب ، ثم تلا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اللَّهُ مِيثَاقَ الَّذِينَ أُوتُوا الْكِتَابَ لَتُبَيِّنُنَّهُ لِلنَّاسِ </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 هذه الآية ، وتلا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تَحْسَبَنَّ الَّذِينَ يَفْرَحُونَ بِمَا أَتَوْا وَيُحِبُّونَ أَنْ يُحْمَدُوا بِمَا لَمْ يَفْعَلُوا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سألهم النبيّ صلى اللّه عليه وآله وسلم عن شيء فكتموه إياه ، وأخبروه بغيره ، فخرجوا قد أروه أن قد أخبروه بما سألهم عنه ، واستحمدوا بذلك </w:t>
      </w:r>
    </w:p>
    <w:p>
      <w:pPr>
        <w:pStyle w:val="BookText"/>
        <w:rPr/>
      </w:pPr>
      <w:r>
        <w:rPr>
          <w:rFonts w:ascii="Amiri" w:hAnsi="Amiri" w:eastAsia="Amiri" w:cs="Amiri"/>
          <w:color w:val="111111"/>
          <w:sz w:val="28"/>
          <w:sz w:val="28"/>
          <w:szCs w:val="28"/>
          <w:rtl w:val="true"/>
          <w:lang w:bidi="ar-SA"/>
        </w:rPr>
        <w:t xml:space="preserve">إليه ، وفرحوا بما أتوا من كتمانهم إياه ما سألهم عنه </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أحمد في مسنده ،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نهي رسول اللّه صلى اللّه عليه وآله وسلم عن أصناف النساء إلاّ ما كان من المؤمنات المهاجرات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لَكَ النِّسَاءُ مِنْ بَعْدُ وَلا أَنْ تَبَدَّلَ بِهِنَّ مِنْ أَزْوَاجٍ وَلَوْ أَعْجَبَكَ حُسْنُهُنَّ إِلاَّ مَا مَلَكَتْ يَمِينُكَ </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 وأحلّ اللّه عزوجل فتياتكم المؤمنات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وَامْرَأَةً مُؤْمِنَةً إِنْ وَهَبَتْ نَفْسَهَا لِلنَّبِيِّ إِنْ أَرَادَ النَّبِيُّ </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xml:space="preserve">، وحرّم كلّ ذات دين غير دين الإسلام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يَكْفُرْ بِالإِيمَانِ فَقَدْ حَبِطَ عَمَلُهُ وَهُوَ فِي الآخِرَةِ مِنَ الْخَاسِرِينَ </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إِنَّا أَحْلَلْنَا لَكَ أَزْوَاجَكَ اللاَّتِي آتَيْتَ أُجُورَهُنَّ وَمَا مَلَكَتْ يَمِينُكَ مِمَّا أَفَاءَ اللَّهُ عَلَيْكَ وَبَنَاتِ عَمِّكَ وَبَنَاتِ عَمَّاتِكَ وَبَنَاتِ خَالِكَ وَبَنَاتِ خَالاتِكَ اللَّاتِي هَاجَرْنَ مَعَكَ وَامْرَأَةً مُؤْمِنَةً إِنْ وَهَبَتْ نَفْسَهَا لِلنَّبِيِّ إِنْ أَرَادَ النَّبِيُّ أَنْ يَسْتَنْكِحَهَا خَالِصَةً لَكَ مِنْ دُونِ الْمُؤْمِنِينَ </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 وحرّم سوى ذلك من أصناف النساء </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أحمد في مسنده ،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أبو جهل إلى النبيّ صلى اللّه عليه وآله وسلم وهو يصلي فنهاه ، فتهددّه النبيّ صلى اللّه عليه وآله وسلم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أتتهددني؟ أما واللّه إنّي </w:t>
      </w:r>
    </w:p>
    <w:p>
      <w:pPr>
        <w:pStyle w:val="BookText"/>
        <w:rPr/>
      </w:pPr>
      <w:r>
        <w:rPr>
          <w:rFonts w:ascii="Amiri" w:hAnsi="Amiri" w:eastAsia="Amiri" w:cs="Amiri"/>
          <w:color w:val="111111"/>
          <w:sz w:val="28"/>
          <w:sz w:val="28"/>
          <w:szCs w:val="28"/>
          <w:rtl w:val="true"/>
          <w:lang w:bidi="ar-SA"/>
        </w:rPr>
        <w:t xml:space="preserve">لأّكثركم أهل الوادي نادياً ، 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 الَّذِي يَنْهَى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إِذَا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 بِالتَّقْوَى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كَذَّبَ وَتَوَلَّى </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لو دعا ناديه لأخذته الزبانية </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أحمد في مسنده ،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بات عند نبيّ اللّه صلى اللّه عليه وآله وسلم ذات ليلة ، فقام نبيّ اللّه صلى اللّه عليه وآله وسلم من الليل فخرج فنظر إلى السماء ، ثم تلا هذه الآية التي في آل عمران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خَلْقِ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حتى 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سبحانك فَقِنَا عَذَابَ النَّارِ </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 ثم رجع إلى البيت فتسوّك وتوضأ ، ثم قام فصلى ، ثم اضطجع ، ثم قام فخرج فنظر في السماء ، ثم تلا هذه الآية ، ثم رجع فتسوّك وتوضأ ، ثم قام فصلى </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أحمد في مسنده ،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صلى اللّه عليه وآله وسلم جالساً في ظل حجرته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كاد يقلص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يجيئكم رجل ينظر إليكم بعين شيطان ، فإذا رأيتموه فلا تكلموه ، فجاء رجل أزرق ، فلمّا رآه النبيّ صلى اللّه عليه وآله وسلم دعاه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تشتمني أنت وأصحابك؟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أنت حتى آتيك بهم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فجاء بهم ، فجعلوا يحلفون باللّه ما </w:t>
      </w:r>
    </w:p>
    <w:p>
      <w:pPr>
        <w:pStyle w:val="BookText"/>
        <w:rPr/>
      </w:pPr>
      <w:r>
        <w:rPr>
          <w:rFonts w:ascii="Amiri" w:hAnsi="Amiri" w:eastAsia="Amiri" w:cs="Amiri"/>
          <w:color w:val="111111"/>
          <w:sz w:val="28"/>
          <w:sz w:val="28"/>
          <w:szCs w:val="28"/>
          <w:rtl w:val="true"/>
          <w:lang w:bidi="ar-SA"/>
        </w:rPr>
        <w:t xml:space="preserve">قالوا وما فعلوا ، وأنزل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يَبْعَثُهُمُ اللَّهُ جَمِيعاً فَيَحْلِفُونَ لَهُ كَمَا يَحْلِفُونَ لَكُمْ وَيَحْسَبُونَ أَنَّهُمْ عَلَى شَيْءٍ أَلا إِنَّهُمْ هُمُ الْكَاذِبُونَ </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أحمد في مسنده ، عن ابن عباس ، في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جَاءُوكَ فَاحْكُمْ بَيْنَهُمْ أَوْ أَعْرِضْ عَنْهُمْ وَإِنْ تُعْرِضْ عَنْهُمْ فَلَنْ يَضُرُّوكَ شَيْئاً وَإِنْ حَكَمْتَ فَاحْكُمْ بَيْنَهُمْ بِالْقِسْطِ إِنَّ اللَّهَ يُحِبُّ الْمُقْسِطِينَ </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بنو النضير إذا قتلوا قتيلاً من بني قريظة أدوّا إليهم نصف الدية ، وإذا قتل بنو قريظة من بني النضير قتيلاً أدوا إليهم الدية كاملة ، فسوى رسول اللّه صلى اللّه عليه وآله وسلم بينهم الدية كاملة </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أحمد في مسنده ، عن موسى بن أبي عائشة ، عن سعيد بن جبير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الجمع بين الصحيحين من المتفق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جبير ، عن ابن عباس ، في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تُحَرِّكْ بِهِ لِسَانَكَ لِتَعْجَلَ بِهِ </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النبيّ صلى اللّه عليه وآله وسلم يعالج من التنزيل شدّة ، وكان ممّا يحرّك شفتيه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أحركهّما كما كان رسول صلى اللّه عليه وآله وسلم يحركهّما ، وقال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أحرّكهما كما كان ابن عباس يحرّكهما ، فحرّك شفتيه </w:t>
      </w:r>
      <w:r>
        <w:rPr>
          <w:rFonts w:eastAsia="Amiri" w:cs="Amiri" w:ascii="Amiri" w:hAnsi="Amiri"/>
          <w:color w:val="111111"/>
          <w:sz w:val="28"/>
          <w:szCs w:val="28"/>
          <w:rtl w:val="true"/>
          <w:lang w:bidi="ar-SA"/>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تُحَرِّكْ بِهِ لِسَانَكَ لِتَعْجَلَ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جَمْعَهُ وَقُرْآنَهُ </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في صدرك ، ثم نقرؤه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 فاستمع له وأنصت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عَلَيْنَا بَيَانَهُ </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xml:space="preserve">، فكان بعد ذلك إذا انطلق جبريل قرأه كما أقرأه </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16545_222805"/>
      <w:bookmarkStart w:id="101" w:name="pg16545_222805"/>
      <w:bookmarkEnd w:id="101"/>
    </w:p>
    <w:p>
      <w:pPr>
        <w:pStyle w:val="Heading3"/>
        <w:numPr>
          <w:ilvl w:val="2"/>
          <w:numId w:val="1"/>
        </w:numPr>
        <w:rPr/>
      </w:pPr>
      <w:bookmarkStart w:id="102" w:name="pg16545_222805"/>
      <w:bookmarkStart w:id="103" w:name="__RefHeading___Toc10049891_1280447820"/>
      <w:bookmarkStart w:id="104" w:name="_Toc36"/>
      <w:bookmarkEnd w:id="102"/>
      <w:bookmarkEnd w:id="103"/>
      <w:r>
        <w:rPr>
          <w:rtl w:val="true"/>
        </w:rPr>
        <w:t>المبحث الثاني</w:t>
      </w:r>
      <w:r>
        <w:rPr>
          <w:rtl w:val="true"/>
        </w:rPr>
        <w:t xml:space="preserve">: </w:t>
      </w:r>
      <w:r>
        <w:rPr>
          <w:rtl w:val="true"/>
        </w:rPr>
        <w:t>معرفته بالتأويل ونقرأ في ذلك عدّة نقاط</w:t>
      </w:r>
      <w:bookmarkEnd w:id="10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 w:name="__RefHeading___Toc10049893_1280447820"/>
      <w:bookmarkStart w:id="106" w:name="_Toc37"/>
      <w:bookmarkEnd w:id="105"/>
      <w:r>
        <w:rPr>
          <w:rtl w:val="true"/>
        </w:rPr>
        <w:t>اشارة</w:t>
      </w:r>
      <w:bookmarkEnd w:id="10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16545_222807"/>
      <w:bookmarkStart w:id="108" w:name="pg16545_222807"/>
      <w:bookmarkEnd w:id="108"/>
    </w:p>
    <w:p>
      <w:pPr>
        <w:pStyle w:val="Heading4"/>
        <w:numPr>
          <w:ilvl w:val="3"/>
          <w:numId w:val="1"/>
        </w:numPr>
        <w:rPr/>
      </w:pPr>
      <w:bookmarkStart w:id="109" w:name="pg16545_222807"/>
      <w:bookmarkStart w:id="110" w:name="__RefHeading___Toc10049895_1280447820"/>
      <w:bookmarkStart w:id="111" w:name="_Toc38"/>
      <w:bookmarkEnd w:id="109"/>
      <w:bookmarkEnd w:id="110"/>
      <w:r>
        <w:rPr>
          <w:rtl w:val="true"/>
        </w:rPr>
        <w:t>ابن عباس رضي اللّه عنه وألمعيته في التأويل</w:t>
      </w:r>
      <w:bookmarkEnd w:id="111"/>
    </w:p>
    <w:p>
      <w:pPr>
        <w:pStyle w:val="BookText"/>
        <w:rPr/>
      </w:pPr>
      <w:r>
        <w:rPr>
          <w:rFonts w:ascii="Amiri" w:hAnsi="Amiri" w:eastAsia="Amiri" w:cs="Amiri"/>
          <w:color w:val="111111"/>
          <w:sz w:val="28"/>
          <w:sz w:val="28"/>
          <w:szCs w:val="28"/>
          <w:rtl w:val="true"/>
          <w:lang w:bidi="ar-SA"/>
        </w:rPr>
        <w:t xml:space="preserve">بعد أن قرأنا مراراً 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فقهه في الدين وعلمّه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ولقد ظهر أثر ذلك الدعاء مباركاً في ابن عباس حتى صار بثاقب نظره ،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ضاع لأحدكم عقال بعير لوجده في القرآن </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 حتى نسب إليه محمد طاهر الكردي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القرآن وغرائب رسمه وحكمه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عباس كان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جميع العلم في القرآن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تقاصر عنه أفهام الرجال </w:t>
      </w:r>
      <w:r>
        <w:rPr>
          <w:rStyle w:val="FootnoteAnchor"/>
          <w:rtl w:val="true"/>
        </w:rPr>
        <w:footnoteReference w:id="419"/>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البيت لم أقف على صحة نسبته إليه في غير المصدر المذكور ، وسواء صحت نسبته إليه أم لم تصح ، فإنّ معناه مقتبس من كلام الإمام </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شيء إلاّ وعلمه في القرآن ، ولكن عقول الرجال تعجز عنه </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ابن عباس هو تلميذ الإمام عليه السلام وعنه أخذ تفسير القرآن ، بعد أن كان قد تعلّمه على عهد النبيّ صلى اللّه عليه وآله وسلم تنزيلاً فحفظ المحكم منه وهو ابن عشر سنين ، وتعلمّ منه تأويلاً وهو بعد فتى يافع ، كما في حديثه الذي أخرجه ابن جرير في تفسيره ، وعنه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رواه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وإليكم الحديث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إبراهيم السلمي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ثني يحيى ابن محمد بن مجاهد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عبيد اللّه بن أبي هاشم الجعفي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عامر ابن واثلة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ردف النبيّ صلى اللّه عليه وآله وسلم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إرض عن اللّه بما قدّر ، وإن كان خلاف هواك ، فإنّه مثبت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وآله وسلم فأين؟ وقد قرأت القرآن؟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وَعَسَى أَنْ تَكْرَهُوا شَيْئاً وَهُوَ خَيْرٌ لَكُمْ وَعَسَى أَنْ تُحِبُّوا شَيْئاً وَهُوَ شَرٌّ لَكُمْ وَاللَّهُ يَعْلَمُ وَأَنْتُمْ لا تَعْلَمُونَ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كان بهذه المثابة من الفهم والإدراك فيقول للرسول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وقد قرأت القرآن؟ فلا غرابة لو صححنا نسبة البيت الذي نسبه إليه صاحب تاريخ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غرابة لو قال كلمته السابقة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ضاع لأحدكم عقال بعير لوجده في القرآن </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غرابة لو قرأنا عنه بعض تلكم التأويلات التي كان يختص بها دون غيره ، بلحاظ تلك الجامعية التي تميّز بها في معرفته بالقرآن معنى ومبنى ، وفهما وحكما ، إذ كان يرى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يُؤْتَ الْحِكْمَةَ فَقَدْ أُوتِيَ خَيْراً كَثِيراً </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 بأنّ الحكمة هي المعرفة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المعنى رووا عنه ، كما في تفسير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والحكمة المعرفة بالقرآن ناسخه ومنسوخه ، ومحكمه ومتشابهه ، ومقدّمه ومؤخّره ، وحلاله وحرامه ، وأمثاله </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لا غرابة أيضاً في قول 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أوّل من أملى في تفسير القرآن </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أخرج الطبري في تفسيره بسنده عن ابن أبي مليكة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مجاهداً يسأل ابن عباس عن تفسير القرآن ، ومعه ألواحه ، فيقول له ابن عباس أكتب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سأله عن التفسير كلّه </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أخرج عن مجاهد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عرضت المصحف على ابن عباس ثلاث عرضات من فاتحته إلى خاتمته ، أوقفه عند كلّ آية منه وأسأله عنها </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هذا كان سفيان الثوري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جاءك التفسير عن مجاهد فحسبك به </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مجاهد كام عطية العوفي فيما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عرضت القرآن على ابن عباس ثلاث عرضات على وجه التفسير ، وأمّا على وجه القراءة فقرأت عليه سبعين مرّة </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ولعطية هذا تفسير في خمسة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لا يكون كذلك وهو أخذه من ابن عباس ترجمان القرآن؟ ولم ينقل مثل هذا عن غيره من الصحابة ، فبحق كان أوّل من أملى في تفسير القرآن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 أوّل من صنف في التفسير </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إشارة إلى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قلنا بهذا أو بذاك ، فهو كما قال ابن جزي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التسهيل لعلوم التنزيل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واعلم أنّ المفسرين على 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الصحابة ، وأكثرهم كلاماً في التفسير ابن عباس ، وكان عليّ بن أبي طالب رضي اللّه عنه يثني على تفسير ابن عباس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كأنّما ينظر إلى الغيب من ستر رقيق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من تفسير القرآن فهو عن عليّ بن أبي طالب </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بلغ تلك الدرجة العالية لا يستكثر عليه لو استخرج المعاني الدقيقة من آي الذكر الحكيم ، واستعان بالقرآن على فهم القرآن ، </w:t>
      </w:r>
    </w:p>
    <w:p>
      <w:pPr>
        <w:pStyle w:val="BookText"/>
        <w:rPr/>
      </w:pPr>
      <w:r>
        <w:rPr>
          <w:rFonts w:ascii="Amiri" w:hAnsi="Amiri" w:eastAsia="Amiri" w:cs="Amiri"/>
          <w:color w:val="111111"/>
          <w:sz w:val="28"/>
          <w:sz w:val="28"/>
          <w:szCs w:val="28"/>
          <w:rtl w:val="true"/>
          <w:lang w:bidi="ar-SA"/>
        </w:rPr>
        <w:t xml:space="preserve">وإن أعوزته الحجة فإلى السنّة ، وهذا هو التفسير الأمثل والأفضل ، ومع ذلك فقد كان مشتملاً على مكنون علمٍ في التأويل ربما حجبه عن غير أهله ، كما جاء عنه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الَّذِي خَلَقَ سَبْعَ سَمَاوَاتٍ وَمِنَ الأَرْضِ مِثْلَهُنَّ يَتَنَزَّلُ الأَمْرُ بَيْنَهُنَّ لِتَعْلَمُوا أَنَّ اللَّهَ عَلَى كُلِّ شَيْءٍ قَدِيرٌ وَأَنَّ اللَّهَ قَدْ أَحَاَطَ بِكُلِّ شَيْءٍ عِلْماً </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xml:space="preserve">، فقد أخرج الطبري بسنده عن مجاهد عن ابن عباس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 سَمَاوَاتٍ وَمِنَ الأَرْضِ مِثْلَهُنَّ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حدثتكم بتفسيرها لكفرتم ، وكفركم تكذيبكم بها </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بسنده عن سعيد بن جبير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رجل لابن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الَّذِي خَلَقَ سَبْعَ سَمَاوَاتٍ وَمِنَ الأَرْضِ مِثْلَهُنَّ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يؤمنك أن أخبرك بها فتكفر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وأظن أنّه أراد القسم الثالث من تقسيمه التفسير ، وقد مرّ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 القرآن على أربعة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وحرام لا يعذر أحد بالجهالة به ، وتفسير تفسّره العرب ، وتفسير تفسره العلماء ، ومتشابه لا يعلمه إلاّ اللّه ، ومن أدعى علمه سوى اللّه فهو كاذب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يبعد أن يكون المراد بقوله في تفسير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الَّذِي خَلَقَ سَبْعَ سَمَاوَاتٍ وَمِنَ الأَرْضِ مِثْلَهُنَّ يَتَنَزَّلُ الأَمْرُ بَيْنَهُنَّ لِتَعْلَمُوا أَنَّ اللَّهَ عَلَى كُلِّ شَيْءٍ قَدِيرٌ وَأَنَّ اللَّهَ قَدْ أَحَاَطَ بِكُلِّ شَيْءٍ عِلْماً </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ذكرت تفسيره لرجمتموني ، أو لقلتم أنّه كافر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مراده هو القسم الثالث من تقسيمه الذي يعلمه العلماء ، فلا مساغ لذكره لسائر الناس ممن لا تحتمل عقولهم ذلك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 عبد الحليم النجار في 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مذاهب التفسير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قول ذلك إلى ابن عباس </w:t>
      </w:r>
      <w:r>
        <w:rPr>
          <w:rStyle w:val="FootnoteAnchor"/>
          <w:rtl w:val="true"/>
        </w:rPr>
        <w:footnoteReference w:id="439"/>
      </w:r>
      <w:r>
        <w:rPr>
          <w:rFonts w:ascii="Amiri" w:hAnsi="Amiri" w:eastAsia="Amiri" w:cs="Amiri"/>
          <w:color w:val="111111"/>
          <w:sz w:val="28"/>
          <w:sz w:val="28"/>
          <w:szCs w:val="28"/>
          <w:rtl w:val="true"/>
          <w:lang w:bidi="ar-SA"/>
        </w:rPr>
        <w:t xml:space="preserve">، ومناقشته لا تسلم من المناقشة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في تفسيره بعض الغريب ما يوجب وهماً لمن أساء فهماً ، لذلك قال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الإتقان حول غريب القرآن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وأولى ما يرجع إليه في ذلك ما أثبت عن ابن عباس وأصحابه الآخّرين عنه ، فإنّه ورد عنه ما يستوعب تفسير غريب القرآن بالأسانيد الثابتة الصحيحة ، وها أنا أسوق هنا ما ورد من ذلك عن </w:t>
      </w:r>
      <w:bookmarkStart w:id="112" w:name="pg16545_222813"/>
    </w:p>
    <w:p>
      <w:pPr>
        <w:pStyle w:val="BookText"/>
        <w:rPr/>
      </w:pPr>
      <w:bookmarkEnd w:id="112"/>
      <w:r>
        <w:rPr>
          <w:rFonts w:ascii="Amiri" w:hAnsi="Amiri" w:eastAsia="Amiri" w:cs="Amiri"/>
          <w:color w:val="111111"/>
          <w:sz w:val="28"/>
          <w:sz w:val="28"/>
          <w:szCs w:val="28"/>
          <w:rtl w:val="true"/>
          <w:lang w:bidi="ar-SA"/>
        </w:rPr>
        <w:t xml:space="preserve">ابن عباس من طريق ابن أبي طلحة خاصة ، فإنّها من أصح الطرق عنه ، عليها أعتمد البخاري في صحيحه مرتباً على السور </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 w:name="__RefHeading___Toc10049897_1280447820"/>
      <w:bookmarkStart w:id="114" w:name="_Toc39"/>
      <w:bookmarkEnd w:id="113"/>
      <w:r>
        <w:rPr>
          <w:rtl w:val="true"/>
        </w:rPr>
        <w:t>معنى التأويل</w:t>
      </w:r>
      <w:bookmarkEnd w:id="114"/>
    </w:p>
    <w:p>
      <w:pPr>
        <w:pStyle w:val="BookText"/>
        <w:rPr/>
      </w:pPr>
      <w:r>
        <w:rPr>
          <w:rFonts w:ascii="Amiri" w:hAnsi="Amiri" w:eastAsia="Amiri" w:cs="Amiri"/>
          <w:color w:val="111111"/>
          <w:sz w:val="28"/>
          <w:sz w:val="28"/>
          <w:szCs w:val="28"/>
          <w:rtl w:val="true"/>
          <w:lang w:bidi="ar-SA"/>
        </w:rPr>
        <w:t xml:space="preserve">والتأويل مأخوذ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يؤول أولاً وتأويلاً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ما يؤول إليه الشيء ، وقد أوَّلته وتأوّلته تأولاً ، بمعنى </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سيدنا الأستاذ السيد الخوئي قدس سره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أوّل الحكم إلى أهله ، أي ردّه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يستعمل التأويل ويراد منه العاقبة وما يؤول إليه الأمر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وَيُعَلِّمُكَ مِنْ تَأْوِيلِ الأَحَادِيثِ </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نَبِّئْنَا بِتَأْوِيلِهِ </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ذلك فالمراد بتأويل القرآن ما يرجع إليه الكلام وما هو عاقبته ، سواء أكان ذلك ظاهراً يفهمه العارف باللغة أم كان خفيّاً لا يعرفه إلاّ الراسخون في العلم </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ذكروا فروقاً كثيرة بين التفسير والتأويل ، حكى الشيخ محمد حسين الذهبي بعضها ، كان منها ما قاله الراغب الإصفهاني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المفردات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أعمّ من التأويل ، وأكثر ما يستعمل التفسير في الألفاظ ، والتأويل في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كتأويل الرؤيا ، والتأويل يستعمل أكثره في الكتب الإلهية ، والتفسير يستعمل فيها وفي غيرها ، والتفسير أكثره يستعمل في مفردات الألفاظ ، والتأويل أكثره يستعمل في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يستعمل في غريب الألفاظ كالبحيرة والسائبة والأصيلة ، أو في تبيين المراد وشرحه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وَأَقِيمُوا الصَّلاةَ وَآتُوا الزَّكَاةَ </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في كلام مضمن بقصة لا يمكن تصورّه إلاّ بمعرفتها ،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النَّسِيءُ زِيَادَةٌ فِي الْكُفْرِ </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الْبِرُّ بِأَنْ تَأْتُوا الْبُيُوتَ مِنْ ظُهُورِهَا </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يستعمل مرّة عامّاً ومرّة خاصاً ، نحو الكفر المستعمل في الجحود المطلق ، وتارة في جحود الباري خاصة ، والإيمان المستعمل بين معان مختلفة ، نحو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المستعمل في الجدة ، والوجد ، والوجود </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ابن عباس بلغ في معرفة التأويل ما رفع مستواه العلمي بين الصحابة ، فكان يفسّر القرآن بالقرآن ، وعند الحاجة فبالسنّة ، ويستعين </w:t>
      </w:r>
      <w:bookmarkStart w:id="115" w:name="pg16545_222815"/>
    </w:p>
    <w:p>
      <w:pPr>
        <w:pStyle w:val="BookText"/>
        <w:rPr/>
      </w:pPr>
      <w:bookmarkEnd w:id="115"/>
      <w:r>
        <w:rPr>
          <w:rFonts w:ascii="Amiri" w:hAnsi="Amiri" w:eastAsia="Amiri" w:cs="Amiri"/>
          <w:color w:val="111111"/>
          <w:sz w:val="28"/>
          <w:sz w:val="28"/>
          <w:szCs w:val="28"/>
          <w:rtl w:val="true"/>
          <w:lang w:bidi="ar-SA"/>
        </w:rPr>
        <w:t xml:space="preserve">كثيراً بشواهد الشعر العربي ليسهل على السامع أن يدرك معاني القرآن في تدبّر آياته ، وهذا ما كانت عليه سيرته وعرف به نهجه حيث كان من الراسخين في العلم الذي شملتهم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يَعْلَمُ تَأْوِيلَهُ إِلاَّ اللَّهُ وَالرَّاسِخُونَ فِي الْعِلْمِ </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وهذا ما جعله مستهدفاً ، للسلطان الأموي حيث أغاضه أن يكون ابن عباس يرفع الحصار الثقافي العقائدي عن أهل البيت عليهم السلام عن طريق تفسير القرآن وتأويله بما لا يعجب معاوية وأشياعه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بنا في الحلقة الأولى رواية حوارٍ جرى بين ابن عباس وبين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أوّل لقاء بينهما بعد مهادنة الإمام الحسن عليه السلام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جاء في ذلك الحوار بيان نهجه في التفسير والتأويل وفيه كشف عن حقائق مغيّبة عن الأمّة للتضليل الأموي ، فكان ابن عباس هو رجل الساعة والساحة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القارئ خلاصة ما دار بينهما </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0049899_1280447820"/>
      <w:bookmarkStart w:id="117" w:name="_Toc40"/>
      <w:bookmarkEnd w:id="116"/>
      <w:r>
        <w:rPr>
          <w:rtl w:val="true"/>
        </w:rPr>
        <w:t>حوار فيه اعتبار</w:t>
      </w:r>
      <w:bookmarkEnd w:id="117"/>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كتبنا في الآفاق ننهى عن ذكر مناقب عليّ وأهل بيته ، فكفّ لسانك يا بن عباس وأربع على ضلعك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أفتنهانا عن قراءة القرآن؟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أفتنهانا عن تأويله؟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فنقرأه ولا نسأل عمّا عنى اللّه به؟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فأيّما أوجب علينا قراءته أو العمل به؟</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نعمل به ، حتى نعلم ما عنى اللّه بما أنزل علينا؟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ذلك مَن يتأوله على غيرما تتأوله أنت وأهل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 القرآن على أهل بيتي ، فأسال عنه آل أبي سفيان؟ أو أسأل عنه آل أبي معيط؟ أو اليهود؟ أو النصارى؟ أو المجوس؟</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عدلتنا بهم وصيّرتنا منهم؟</w:t>
      </w:r>
    </w:p>
    <w:p>
      <w:p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ما أعدلك بهم ، غير أنّك نهيتنا أن نعبد اللّه بالقرآن ، وبما فيه من أمر ونهي أو حلال أو حرام ، أو ناسخ أو منسوخ ، أو عام أو خاص ، أو محكم أو متشابه ، وإن لم تسأل الأمة عن ذلك هلكوا وأختلفوا وتاهوا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فأقرؤا القرآن وتأوّلوه ، ولا ترووا شيئاً ممّا أنزل اللّه فيكم من تفسيره ، وما قاله رسول اللّه فيكم وأرووا ما سوى ذلك</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في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يُرِيدُونَ أَنْ يُطْفِئُوا نُورَ اللَّهِ بِأَفْوَاهِهِمْ وَيَأْبَى اللَّهُ إِلاَّ أَنْ يُتِمَّ نُورَهُ وَلَوْ كَرِهَ الْكَافِرُونَ </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فهذه المحاورة كشفت لنا عن مبلغ علم ابن عباس رضي اللّه عنه بتأويل القرآن ، بما فيه من معاني دقيقة وإشارات جليلة يمكن توظيفها في محاربة الكافرين الذين يريدون أن يطفئوا نور اللّه بأفواههم ، أمثال معاوية ، كما أنّها أيضاً كشفت عن مبلغ حقد ذلك الغاوي العاوي معاوية الطليق بن الطليق ، على أهل البيت عليهم السلام بمن فيهم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مواقف ابن عباس رضي اللّه عنه في كشف صفحات أولئك الأرجاس ، لقضوا على الدين برمته ، وعلى النبيّ صلى اللّه عليه وآله وسلم وشريعته من طريق الحجر على تأويل القرآن بل وحتى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ابن عباس يقول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عَلَيْنَا جَمْعَهُ وَقُرْآنَهُ </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نقرئك فلا تنسى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قَرَأْنَاهُ </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تلي عليك فأتبع ما فيه </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النحو من التأويل هو الذي ارتضاه الطبري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يعجب الحاكمين الظالمين المعادين لأهل البيت عليهم السلام ، ألم يقل الطليق معاوية لابن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 عن ذلك مَن يتأوله على غير ما تتأوله أنت وأهل بيتك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فلنقرأ بعض ما جاء عن ابن عباس في الجوانب التأويلية للنماذج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كليات تفسيرية عنه في الوجوه والنظائر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نماذج تأويلية في أمثال القرآن</w:t>
      </w:r>
      <w:r>
        <w:rPr>
          <w:rFonts w:eastAsia="Amiri" w:cs="Amiri" w:ascii="Amiri" w:hAnsi="Amiri"/>
          <w:color w:val="111111"/>
          <w:sz w:val="28"/>
          <w:szCs w:val="28"/>
          <w:rtl w:val="true"/>
          <w:lang w:bidi="ar-SA"/>
        </w:rPr>
        <w:t xml:space="preserve">. </w:t>
      </w:r>
      <w:bookmarkStart w:id="118" w:name="pg16545_222818"/>
    </w:p>
    <w:p>
      <w:pPr>
        <w:pStyle w:val="BookText"/>
        <w:rPr/>
      </w:pPr>
      <w:bookmarkEnd w:id="11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أحاطة بمسائل الصحابة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ونرجيء الكثير إلى البحث في أسباب النزول وموقف ابن عباس منها</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10049901_1280447820"/>
      <w:bookmarkStart w:id="120" w:name="_Toc41"/>
      <w:bookmarkEnd w:id="119"/>
      <w:r>
        <w:rPr>
          <w:rtl w:val="true"/>
        </w:rPr>
        <w:t>كليات تفسيرية عنه في الوجوه والنظائر في القرآن</w:t>
      </w:r>
      <w:bookmarkEnd w:id="120"/>
    </w:p>
    <w:p>
      <w:pPr>
        <w:pStyle w:val="BookText"/>
        <w:rPr/>
      </w:pPr>
      <w:r>
        <w:rPr>
          <w:rFonts w:ascii="Amiri" w:hAnsi="Amiri" w:eastAsia="Amiri" w:cs="Amiri"/>
          <w:color w:val="111111"/>
          <w:sz w:val="28"/>
          <w:sz w:val="28"/>
          <w:szCs w:val="28"/>
          <w:rtl w:val="true"/>
          <w:lang w:bidi="ar-SA"/>
        </w:rPr>
        <w:t>لقد جاء ابن عباس بسبق لم يجيء قبله عن أي واحد من الصحابة ، وذلك ذكره الوجوه والنظائر في اللفظ القرآني بنحو الكليات ، وهذا لون من ألوان التفسير للألفاظ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يرد فيه حديث عن النبيّ صلى اللّه عليه وآله وسلم إلاّ ما ذكره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أحمد وعبد بن حميد وأبو يعلي وابن جرير وابن المنذر وابن أبي حاتم والنحاس في ناسخه وابن حبان والطبراني في الأوسط وأبو نصر السجزي في الإبانة وأبو نعيم في الحلية والضياء في المختارة ، عن أبي سعيد الخدري ، عن رسول اللّه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حرف في القرآن يذكر فيه القنوت فهو الطاعة </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لون من ألوان التفسير القرآني بذكر الوجوه والنظائر في الآيات ، ولم يعهد عن أحد من الصحابة إستيعابه بمثل ما قرأته بكثرة موارده عن ابن عباس ، ممّا يدلنا أنّه استقى معرفته من ينبوعه الأوّل ومعينه الصافي رسول اللّه صلى اللّه عليه وآله وسلم ، فقد ورد عن ابن عباس روايات في هذا النوع ذكرها السيوطي مجملاً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وأنا أذكرها مضيفاً إليها </w:t>
      </w:r>
    </w:p>
    <w:p>
      <w:pPr>
        <w:pStyle w:val="BookText"/>
        <w:rPr/>
      </w:pPr>
      <w:r>
        <w:rPr>
          <w:rFonts w:ascii="Amiri" w:hAnsi="Amiri" w:eastAsia="Amiri" w:cs="Amiri"/>
          <w:color w:val="111111"/>
          <w:sz w:val="28"/>
          <w:sz w:val="28"/>
          <w:szCs w:val="28"/>
          <w:rtl w:val="true"/>
          <w:lang w:bidi="ar-SA"/>
        </w:rPr>
        <w:t>بعون اللّه تعالى ما تيسّر لي الإطلاع عليه ممّا لم يذكره ، وكذلك أذكر تمام الآية في مواضعها في القرآن فيما إذا اقتضى المقام إيضاحاً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السيوطي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ابن أبي حاتم من طريق عكرمة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 القرآن أليم فهو الموجع </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وردت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 كلّها مقرونة بسبق كلمة العذاب ، ويبدو أنّ ابن عباس أخذ تفسير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الموجع لكونها وقعت وصفاً لكلمة العذاب ، فقد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قُلُوبِهِمْ مَرَضٌ فَزَادَهُمُ اللَّهُ مَرَضاً وَلَهُمْ عَذَابٌ أَلِيمٌ بِمَا كَانُوا يَكْذِبُونَ </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فَبَشِّرْهُمْ بِعَذَابٍ أَلِيمٍ </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وقد وردت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مسبوقة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أيضاً بمعنى الموجع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وَلَيْسَتِ التَّوْبَةُ لِلَّذِينَ يَعْمَلُونَ السَّيِّئَاتِ حَتَّى إذا حَضَرَ أَحَدَهُمُ الْمَوْتُ قَالَ إِنِّي تُبْتُ الآنَ وَلا الَّذِينَ يَمُوتُونَ وَهُمْ كُفَّارٌ أُولَئِكَ أَعْتَدْنَا لَهُمْ عَذَاباً أَلِيماً </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يُدْخِلُ مَنْ يَشَاءُ فِي رَحْمَتِهِ وَالظَّالِمِينَ أَعَدَّ لَهُمْ عَذَاباً أَلِيماً </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السيوطي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من طريق علي بن أبي طلحة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 القرآن قتل فهو لعن </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 بهذا المعنى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الْخَرَّاصُونَ </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 xml:space="preserve">، وفي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فَقُتِلَ كَيْفَ قَدَّرَ </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 وفي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الْإِنسَانُ مَا أَكْفَرَهُ </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 وفي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xml:space="preserve">، ولم ترد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المذكور في موردين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مَّاتَ أَوْ قُتِلَ انقَلَبْتُمْ عَلَى أَعْقَابِكُمْ </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 xml:space="preserve">،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قُتِلَ مَظْلُوماً فَقَدْ جَعَلْنَا لِوَلِيِّهِ سُلْطَاناً </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وعلى هذا فالكلمة ليست صحيحة 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السيوطي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من طريق الضحاك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 كتاب اللّه من الرجز يعني به العذاب </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وردت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مواضع معرّفة ، وفي سبعة مواضع منكّرة مرفوعة ومنصوبة ، وكلّها معانيها ظاهرة كما قال ابن عباس إلاّ في مورد واحد قد لا يبيّن وجهه ، وذلك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وَثِيَابَكَ فَطَهِّرْ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وَالرُّجْزَ فَاهْجُرْ </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إذا علمنا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في الآية هو القذر ، ولكن ثمّة من فسره بالأصنام ، فيكون المعنى حينئذ واضحاً كما قال ابن عباس ، فكلّ صنم مستقذر </w:t>
      </w:r>
    </w:p>
    <w:p>
      <w:pPr>
        <w:pStyle w:val="BookText"/>
        <w:rPr/>
      </w:pPr>
      <w:r>
        <w:rPr>
          <w:rFonts w:ascii="Amiri" w:hAnsi="Amiri" w:eastAsia="Amiri" w:cs="Amiri"/>
          <w:color w:val="111111"/>
          <w:sz w:val="28"/>
          <w:sz w:val="28"/>
          <w:szCs w:val="28"/>
          <w:rtl w:val="true"/>
          <w:lang w:bidi="ar-SA"/>
        </w:rPr>
        <w:t>يجرّ إلى العذاب والعقاب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السيوطي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الفريابي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قيس ، عن عمارة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عمار الدهني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سعيد بن جبير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تسبيح في القرآن صلاة ، وكلّ سلطان في القرآن حجة </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الكلمتين يستدعي البحث في كلّ منهما لوحده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تسبيح في القرآن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المراد هو ما اشتق من مادة التسبيح ، مهما كانت لفظة التسبيح بصيغها المتعددة فهي صلاة ، بمعنى الصلاة اللغوي الذي هو الدعاء ، فقد وردت المادة بأكثر من عشرين صيغة وكلّها تدلّ على المعنى اللغوي للصلاة ، فمثلاً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وردت أكثر من غيرها حيث وردت في </w:t>
      </w:r>
      <w:r>
        <w:rPr>
          <w:rStyle w:val="FootnoteAnchor"/>
          <w:rtl w:val="true"/>
        </w:rPr>
        <w:footnoteReference w:id="471"/>
      </w:r>
      <w:r>
        <w:rPr>
          <w:rFonts w:ascii="Amiri" w:hAnsi="Amiri" w:eastAsia="Amiri" w:cs="Amiri"/>
          <w:color w:val="111111"/>
          <w:sz w:val="28"/>
          <w:sz w:val="28"/>
          <w:szCs w:val="28"/>
          <w:rtl w:val="true"/>
          <w:lang w:bidi="ar-SA"/>
        </w:rPr>
        <w:t xml:space="preserve">آية وافتتحت بها سورة الإسراء ،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لِنُرِيَهُ مِنْ آيَاتِنَا إِنَّهُ هُوَ السَّمِيعُ الْبَصِيرُ </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 قال ابن عباس في قوله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اللّه نفسه عن السوء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له تعالى من كلّ نقص ، ولا يجوز أن ينزّه به غيره من المخلوقين ، وهي كلمة تدل على نهاية التنزيه وغاية التقديس ، وهي وإن كانت مأخوذة من السبح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الذهاب والإبعاد ، فهي بمعنى </w:t>
      </w:r>
    </w:p>
    <w:p>
      <w:pPr>
        <w:pStyle w:val="BookText"/>
        <w:rPr/>
      </w:pPr>
      <w:r>
        <w:rPr>
          <w:rFonts w:ascii="Amiri" w:hAnsi="Amiri" w:eastAsia="Amiri" w:cs="Amiri"/>
          <w:color w:val="111111"/>
          <w:sz w:val="28"/>
          <w:sz w:val="28"/>
          <w:szCs w:val="28"/>
          <w:rtl w:val="true"/>
          <w:lang w:bidi="ar-SA"/>
        </w:rPr>
        <w:t>أنزه اللّه تعالى عن النقائص وأبعده عن صفات المخلوقين ، وأجلّه عما وصفه به الكافرون ، وأفتراه عليه المكذبون الظالون ، فهي إذن دعاء بالتنزيه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وردت مكرراً وأفتتحت بها سورة الجمعة ،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يُسَبِّحُ لِلَّهِ مَا فِي السَّمَاوَاتِ وَمَا فِي الأَرْضِ الْمَلِكِ الْقُدُّوسِ الْعَزِيزِ الْحَكِيمِ </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 فمعنى التسبيح هو طلب الثناء والتقديس لذات الجلال والعظمة ، وهذا الطلب هو معنى الدعاء والذي يجري على اللسان بالمقال ، كذلك يجري بلسان الحال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شَيْءٍ إِلاَّ يُسَبِّحُ بِحَمْدِهِ وَلَكِنْ لا تَفْقَهُونَ تَسْبِيحَهُمْ </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الكلمة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سلطان في القرآن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مرفوعة ومنصوبة ومخفوظة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كريمة ، وفي جميعها تتضمن معنى الحجة والبرهان وهي القوة في الغلبة ، سواء كانت مادية أو معنوية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السيوطي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بن أبي حاتم من طريق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 القرآن الدين فهو الحساب </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الدينونة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 ، منها ما هو صريح بيوم الحساب ، ومنها ما هو ظاهر في المراد منه أيضاً ، ومنهما ما يشير إليه بلوازمه ، وكشواهد على ذلك نقرأ الآيات التالية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الْفُجَّارَ لَفِي 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يَصْلَوْنَهَا يَوْمَ </w:t>
      </w:r>
    </w:p>
    <w:p>
      <w:pPr>
        <w:pStyle w:val="BookText"/>
        <w:rPr/>
      </w:pP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 فهذه الآية صريحة في يوم الحساب ، وقال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 الَّذِي يُكَذِّبُ بِالدِّينِ </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 أي هل رأيت الذي يكذب بالبعث والجزاء وهو يوم الحساب ، وقال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فَأَقِمْ وَجْهَكَ لِلدِّينِ الْقَيِّمِ مِنْ قَبْلِ أَنْ يَأْتِيَ يَوْمٌ لا مَرَدَّ لَهُ مِنَ اللَّهِ </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فالدين القيّم هو الإسلام ، وعلى الإلتزام بهذا الدين القيم يكون الثواب والعقاب في يوم لا مردّ له ، وهو يوم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السيوطي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ابن الأنباري في كتاب الوقف والإبتداء من طريق السدي ، عن أبي مالك ،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ريب شك ، إلاّ مكاناً واحداً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ريب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حوادث الأمور </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السيوطي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أبو الشيخ عن الضحاك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أحفظ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لَهُمْ فِي الأَرْضِ مِنْ وَلِيٍّ وَلا نَصِيرٍ </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فهو للمشركين ، فأمّا المؤمنون فما أكثر أنصارهم وشفعاءهم </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السيوطي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أبي حاتم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 القرآن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فصاحبه مخيّر فيه ، فإذا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فهو الأوّل فالأوّل </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السيوطي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ابن أبي حاتم والبيهقي وغيرهما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عسى في القرآن فهي واجبة </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أي محققة الحصول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السيوطي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أبي حاتم من طريق الضحاك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 القرآن كاد وأكاد ويكاد فإنّه لا يكون أبداً </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الطبري بسنده ، عن الضحاك ،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نسبه اللّه إلى غير أهل الإسلام من اسم مثل خاسر ، فإنّما يعني به الكفر ، وما نسبه إلى أهل الإسلام فإنّما يعني به الذنب </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الطبري بسنده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ذكر اللّه في القرآن السياحة هم الصائمون </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ذكر اللّه في القرآن ممّا في الجنّة وسماه ليس له مثل في الدنيا ، ولكن سماه اللّه بالإسم الذي يعرف ، والزنجبيل ممّا كانت العرب تستطيبه ، فلذلك ذكره اللّه في القرآن ، ووعدهم أنّهم يسقون في الجنّة الكأس الممزوج بزنجبيل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فِيهَا </w:t>
      </w:r>
    </w:p>
    <w:p>
      <w:pPr>
        <w:pStyle w:val="BookText"/>
        <w:rPr/>
      </w:pPr>
      <w:r>
        <w:rPr>
          <w:rFonts w:ascii="Amiri" w:hAnsi="Amiri" w:eastAsia="Amiri" w:cs="Amiri"/>
          <w:color w:val="111111"/>
          <w:sz w:val="28"/>
          <w:sz w:val="28"/>
          <w:szCs w:val="28"/>
          <w:rtl w:val="true"/>
          <w:lang w:bidi="ar-SA"/>
        </w:rPr>
        <w:t xml:space="preserve">تُسَمَّى سَلْسَبِيلاً </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أي الزنجبيل من عين تسمى سلسبيلاً </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أوتي نبيّكم إلاّ مفاتيح الغيب الخمس </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حبيب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حلف كان قبل نزول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وَلِكُلٍّ جَعَلْنَا مَوَالِيَ مِمَّا تَرَكَ الْوَالِدَانِ وَالأَقْرَبُونَ وَالَّذِينَ عَقَدَتْ أَيْمَانُكُمْ فَآتُوهُمْ نَصِيبَهُمْ </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xml:space="preserve">فهو مشدود ، وكلّ حلف كان بعدها فهو منقوض </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بذلك ما أخرجه الطبري في تفسيره في تفسير الآية من طريق علي بن أبي طلحة ،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عَقَدَتْ أَيْمَانُكُمْ فَآتُوهُمْ نَصِيبَهُمْ </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xml:space="preserve">، فكان الرجل يعاقد الرجل أيّهما مات ورثه الآخرون ، 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وَأُولُو الأَرْحَامِ بَعْضُهُمْ أَوْلَى بِبَعْضٍ فِي كِتَابِ اللَّهِ مِنَ الْمُؤْمِنِينَ وَالْمُهَاجِرِينَ إِلاَّ أَنْ تَفْعَلُوا إلى أَوْلِيَائِكُمْ مَعْرُوفاً </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يوصوا لأوليائهم الذين عاقدوا وصية ، فهو لهم جائز من ثلث مال الميت وذلك هو المعروف </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أيضاً من طريق سعيد بن جبير ، عن ابن عباس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w:t>
      </w:r>
      <w:bookmarkStart w:id="121" w:name="pg16545_222826"/>
    </w:p>
    <w:p>
      <w:pPr>
        <w:pStyle w:val="BookText"/>
        <w:rPr/>
      </w:pPr>
      <w:bookmarkEnd w:id="121"/>
      <w:r>
        <w:rPr>
          <w:rFonts w:ascii="Amiri" w:hAnsi="Amiri" w:eastAsia="Amiri" w:cs="Amiri"/>
          <w:color w:val="111111"/>
          <w:sz w:val="28"/>
          <w:sz w:val="28"/>
          <w:szCs w:val="28"/>
          <w:rtl w:val="true"/>
          <w:lang w:bidi="ar-SA"/>
        </w:rPr>
        <w:t xml:space="preserve">عَقَدَتْ أَيْمَانُكُمْ فَآتُوهُمْ نَصِيبَهُمْ </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المهاجرون حين قدموا المدينة يرث المهاجري الأنصاري دون ذوي رحمه ، للأخوّة التي آخى رسول اللّه صلى اللّه عليه وآله وسلم بينهم ، فلمّا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وَلِكُلٍّ جَعَلْنَا مَوَالِيَ </w:t>
      </w:r>
      <w:r>
        <w:rPr>
          <w:rFonts w:eastAsia="Amiri" w:cs="Amiri" w:ascii="Amiri" w:hAnsi="Amiri"/>
          <w:color w:val="111111"/>
          <w:sz w:val="28"/>
          <w:szCs w:val="28"/>
          <w:rtl w:val="true"/>
          <w:lang w:bidi="ar-SA"/>
        </w:rPr>
        <w:t xml:space="preserve">) </w:t>
      </w:r>
      <w:r>
        <w:rPr>
          <w:rStyle w:val="FootnoteAnchor"/>
          <w:rtl w:val="true"/>
        </w:rPr>
        <w:footnoteReference w:id="496"/>
      </w:r>
      <w:r>
        <w:rPr>
          <w:rFonts w:ascii="IRNazanin" w:hAnsi="IRNazanin" w:eastAsia="IRNazanin"/>
          <w:color w:val="111111"/>
          <w:sz w:val="28"/>
          <w:sz w:val="28"/>
          <w:szCs w:val="28"/>
          <w:rtl w:val="true"/>
          <w:lang w:bidi="fa-IR"/>
        </w:rPr>
        <w:t xml:space="preserve">، نسخت </w:t>
      </w:r>
      <w:r>
        <w:rPr>
          <w:rFonts w:eastAsia="IRNazanin" w:cs="IRNazanin"/>
          <w:color w:val="111111"/>
          <w:sz w:val="28"/>
          <w:szCs w:val="28"/>
          <w:rtl w:val="true"/>
          <w:lang w:bidi="fa-IR"/>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الطبرسي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في القرآن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نزل بمكة ، وما فيه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نزل بالمدينة </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 w:name="__RefHeading___Toc10049903_1280447820"/>
      <w:bookmarkStart w:id="123" w:name="_Toc42"/>
      <w:bookmarkEnd w:id="122"/>
      <w:r>
        <w:rPr>
          <w:rtl w:val="true"/>
        </w:rPr>
        <w:t>نماذج تأويلية في أمثال القرآن</w:t>
      </w:r>
      <w:bookmarkEnd w:id="123"/>
    </w:p>
    <w:p>
      <w:pPr>
        <w:pStyle w:val="BookText"/>
        <w:rPr/>
      </w:pPr>
      <w:r>
        <w:rPr>
          <w:rFonts w:ascii="Amiri" w:hAnsi="Amiri" w:eastAsia="Amiri" w:cs="Amiri"/>
          <w:color w:val="111111"/>
          <w:sz w:val="28"/>
          <w:sz w:val="28"/>
          <w:szCs w:val="28"/>
          <w:rtl w:val="true"/>
          <w:lang w:bidi="ar-SA"/>
        </w:rPr>
        <w:t xml:space="preserve">وممّا يلحق بنماذج تأويلية ، ما رواه السيوطي عنه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أمثال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عن ابن عباس أربعة آثار في ذلك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مَثَلُهُمْ كَمَثَلِ الَّذِي اسْتَوْقَدَ نَاراً فَلَمَّا أَضَاءَتْ مَا حَوْلَهُ ذَهَبَ اللَّهُ بِنُورِهِمْ وَتَرَكَهُمْ فِي ظُلُمَاتٍ لا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بُكْمٌ عُمْيٌ فَهُمْ لا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كَصَيِّبٍ مِنَ السَّمَاءِ فِيهِ ظُلُمَاتٌ وَرَعْدٌ وَبَرْقٌ يَجْعَلُونَ أَصَابِعَهُمْ فِي آذَانِهِمْ مِنَ الصَّوَاعِقِ حَذَرَ الْمَوْتِ وَاللَّهُ مُحِيطٌ بِالْكَافِرِينَ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الْبَرْقُ يَخْطَفُ أَبْصَارَهُمْ كُلَّمَا أَضَاءَ لَهُمْ مَشَوْا فِيهِ وَإِذَا أَظْلَمَ عَلَيْهِمْ قَامُوا وَلَوْ شَاءَ </w:t>
      </w:r>
    </w:p>
    <w:p>
      <w:pPr>
        <w:pStyle w:val="BookText"/>
        <w:rPr/>
      </w:pPr>
      <w:r>
        <w:rPr>
          <w:rFonts w:ascii="Amiri" w:hAnsi="Amiri" w:eastAsia="Amiri" w:cs="Amiri"/>
          <w:color w:val="111111"/>
          <w:sz w:val="28"/>
          <w:sz w:val="28"/>
          <w:szCs w:val="28"/>
          <w:rtl w:val="true"/>
          <w:lang w:bidi="ar-SA"/>
        </w:rPr>
        <w:t xml:space="preserve">اللَّهُ لَذَهَبَ بِسَمْعِهِمْ وَأَبْصَارِهِمْ إِنَّ 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ضربه للمنافقين كانوا يعتزون بالإسلام فيناكحهم المسلمون ويوارثونهم ويقاسمونهم الفيء ، فلمّا ماتوا سلبهم اللّه العز كما سلب صاحب النار ضوأه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وَتَرَكَهُمْ فِي 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عذاب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المطر ضرب مثله في القرآن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إبتلاء ورعد وبرق وتخويف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الْبَرْقُ يَخْطَفُ 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محكم القرآن يدل على عورات المنافقين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أَضَاءَ لَهُمْ مَشَوْا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أصاب المنافقون في الإسلام عزاً اطمأنوا ، فإن أصاب الإسلام نكبة قاموا فأبوا الا يرجعوا إلى الكفر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يَعْبُدُ اللَّهَ عَلَى حَرْفٍ فَإِنْ أَصَابَهُ خَيْرٌ اطْمَأَنَّ بِهِ وَإِنْ أَصَابَتْهُ فِتْنَةٌ انْقَلَبَ عَلَى وَجْهِهِ خَسِرَ الدُّنْيَا وَالآخِرَةَ ذَلِكَ هُوَ الْخُسْرَانُ الْمُبِينُ </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 مِنَ السَّمَاءِ مَاءً فَسَالَتْ أَوْدِيَةٌ بِقَدَرِهَا فَاحْتَمَلَ السَّيْلُ زَبَداً رَابِياً وَمِمَّا يُوقِدُونَ عَلَيْهِ فِي النَّارِ ابْتِغَاءَ حِلْيَةٍ أَوْ مَتَاعٍ زَبَدٌ مِثْلُهُ كَذَلِكَ يَضْرِبُ اللَّهُ الْحَقَّ وَالْبَاطِلَ فَأَمَّا الزَّبَدُ فَيَذْهَبُ جُفَاءً وَأَمَّا مَا يَنْفَعُ النَّاسَ فَيَمْكُثُ فِي الأَرْضِ كَذَلِكَ يَضْرِبُ اللَّهُ الأَمْثَالَ </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ابن أبي حاتم من طريق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ضربه اللّه احتملت منه القلوب على قدر يقينها وشكها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الزَّبَدُ فَيَذْهَبُ جُفَاءً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يَنْفَعُ النَّاسَ فَيَمْكُثُ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اليقين ، كما يجعل الحلي في النار فيؤخذ خالصه ويترك خبيثه في النار ، كذلك يقبل اللّه اليقين ويترك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وَالْبَلَدُ الطَّيِّبُ يَخْرُجُ نَبَاتُهُ بِإِذْنِ رَبِّهِ وَالَّذِي خَبُثَ لا يَخْرُجُ إِلاَّ نَكِداً كَذَلِكَ نُصَرِّفُ الآياتِ لِقَوْمٍ يَشْكُرُونَ </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ابن أبي حاتم من طريق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ضربه اللّه للمؤمن يقول هو طيّب وعمله طيّب ، كما أنّ البلد الطيّب ثمرها طيب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خَبُثَ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مثله للكافر كالبلد السبخة المالحة ، والكافر هو الخبيث وعمله خبيث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أَيَوَدُّ أَحَدُكُمْ أَنْ تَكُونَ لَهُ جَنَّةٌ مِنْ نَخِيلٍ وَأَعْنَابٍ تَجْرِي مِنْ تَحْتِهَا الْأَنْهَارُ لَهُ فِيهَا مِنْ كُلِّ الثَّمَرَاتِ وَأَصَابَهُ الْكِبَرُ وَلَهُ ذُرِّيَّةٌ ضُعَفَاءُ فَأَصَابَهَا إِعْصَارٌ فِيهِ نَارٌ فَاحْتَرَقَتْ كَذَلِكَ يُبَيِّنُ اللَّهُ لَكُمُ الْآياتِ لَعَلَّكُمْ تَتَفَكَّرُونَ </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البخاري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يوماً لأصحاب النبيّ صلى اللّه عليه وآله وسلم فيمن ترونه هذه الآية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أَيَوَدُّ أَحَدُكُمْ أَنْ تَكُونَ لَهُ جَنَّةٌ مِنْ نَخِيلٍ وَأَعْنَابٍ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 فغضب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نعلم أو لا نعلم ، فقال ابن </w:t>
      </w:r>
      <w:bookmarkStart w:id="124" w:name="pg16545_222829"/>
    </w:p>
    <w:p>
      <w:pPr>
        <w:pStyle w:val="BookText"/>
        <w:rPr/>
      </w:pPr>
      <w:bookmarkEnd w:id="124"/>
      <w:r>
        <w:rPr>
          <w:rFonts w:ascii="Amiri" w:hAnsi="Amiri" w:eastAsia="Amiri" w:cs="Amiri"/>
          <w:color w:val="111111"/>
          <w:sz w:val="28"/>
          <w:sz w:val="28"/>
          <w:szCs w:val="28"/>
          <w:rtl w:val="true"/>
          <w:lang w:bidi="ar-SA"/>
        </w:rPr>
        <w:t xml:space="preserve">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منها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أخي قل ولا تحقّر نفسك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مثل لعمل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عمل؟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غني عمل بطاعة اللّه ثم بعث اللّه له الشيطان فعمل بالمعاصي حتى أحرق أعماله </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 w:name="__RefHeading___Toc10049905_1280447820"/>
      <w:bookmarkStart w:id="126" w:name="_Toc43"/>
      <w:bookmarkEnd w:id="125"/>
      <w:r>
        <w:rPr>
          <w:rtl w:val="true"/>
        </w:rPr>
        <w:t>إحاطة بمسائل الصحابة في القرآن</w:t>
      </w:r>
      <w:bookmarkEnd w:id="1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البزار في مسنده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قوماً خيراً من أصحاب محمد ما سألوه إلاّ عن اثنتي عشرة مسألة كلّها في القرآن </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وأورده الإمام الرازي بلفظ أربعة عشر حرفاً ، وقال منها ثمانية في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وَإِذَا سَأَلَكَ عِبَادِي عَنِّي فَإِنِّي قَرِيبٌ أُجِيبُ دَعْوَةَ الدَّاعِ إذا دَعَانِ فَلْيَسْتَجِيبُوا لِي وَلْيُؤْمِنُوا بِي لَعَلَّهُمْ يَرْشُدُونَ </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يَسْأَلونَكَ عَنِ الأَهِلَّةِ قُلْ هِيَ مَوَاقِيتُ لِلنَّاسِ وَالْحَجِّ وَلَيْسَ الْبِرُّ بِأَنْ تَأْتُوا الْبُيُوتَ مِنْ ظُهُورِهَا وَلَكِنَّ الْبِرَّ مَنِ اتَّقَى وَأْتُوا الْبُيُوتَ مِنْ أَبْوَابِهَا وَاتَّقُوا اللَّهَ لَعَلَّكُمْ تُفْلِحُونَ </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يَسْأَلونَكَ مَاذَا يُنْفِقُونَ قُلْ مَا أَنْفَقْتُمْ مِنْ خَيْرٍ فَلِلْوَالِدَيْنِ وَالأَقْرَبِينَ وَالْيَتَامَى وَالْمَسَاكِينِ وَابْنِ السَّبِيلِ وَمَا تَفْعَلُوا مِنْ خَيْرٍ فَإِنَّ اللَّهَ بِهِ عَلِيمٌ </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يَسْأَلونَكَ عَنِ الشَّهْرِ الْحَرَامِ قِتَالٍ فِيهِ قُلْ قِتَالٌ فِيهِ كَبِيرٌ وَصَدٌّ عَنْ سَبِيلِ اللَّهِ وَكُفْرٌ بِهِ وَالْمَسْجِدِ الْحَرَامِ وَإِخْرَاجُ أَهْلِهِ مِنْهُ أَكْبَرُ عِنْدَ اللَّهِ وَالْفِتْنَةُ أَكْبَرُ مِنَ الْقَتْلِ وَلا يَزَالُونَ يُقَاتِلُونَكُمْ حَتَّى يَرُدُّوكُمْ عَنْ دِينِكُمْ إِنِ اسْتَطَاعُوا وَمَنْ يَرْتَدِدْ مِنْكُمْ عَنْ دِينِهِ فَيَمُتْ وَهُوَ كَافِرٌ فَأُولَئِكَ حَبِطَتْ أَعْمَالُهُمْ فِي الدُّنْيَا وَالآخِرَةِ وَأُولَئِكَ أَصْحَابُ النَّارِ هُمْ فِيهَا خَالِدُونَ </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يَسْأَلونَكَ عَنِ الْخَمْرِ وَالْمَيْسِرِ قُلْ فِيهِمَا إِثْمٌ كَبِيرٌ وَمَنَافِعُ لِلنَّاسِ وَإِثْمُهُمَا أَكْبَرُ مِنْ نَفْعِهِمَا </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وَيَسْأَلونَكَ عَنِ الْيَتَامَى قُلْ إِصْلاحٌ لَهُمْ خَيْرٌ وَإِنْ تُخَالِطُوهُمْ فَإِخْوَانُكُمْ وَاللَّهُ يَعْلَمُ الْمُفْسِدَ مِنَ الْمُصْلِحِ وَلَوْ شَاءَ اللَّهُ لاعْنَتَكُمْ إِنَّ اللَّهَ عَزِيزٌ حَكِيمٌ </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وَيَسْأَلونَكَ مَاذَا يُنْفِقُونَ قُلِ الْعَفْوَ كَذَلِكَ يُبَيِّنُ اللَّهُ لَكُمُ الآياتِ لَعَلَّكُمْ تَتَفَكَّرُونَ </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وَيَسْأَلونَكَ عَنِ الْمَحِيضِ قُلْ هُوَ أَذىً فَاعْتَزِلُوا النِّسَاءَ فِي الْمَحِيضِ وَلا تَقْرَبُوهُنَّ حَتَّى يَطْهُرْنَ فَإِذَا تَطَهَّرْنَ فَأْتُوهُنَّ مِنْ حَيْثُ أَمَرَكُمُ اللَّهُ إِنَّ اللَّهَ يُحِبُّ التَّوَّابِينَ وَيُحِبُّ الْمُتَطَهِّرِينَ </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يَسْأَلونَكَ مَاذَا أُحِلَّ لَهُمْ قُلْ أُحِلَّ لَكُمُ الطَّيِّبَاتُ وَمَا عَلَّمْتُمْ مِنَ الْجَوَارِحِ مُكَلِّبِينَ تُعَلِّمُونَهُنَّ مِمَّا عَلَّمَكُمُ اللَّهُ فَكُلُوا مِمَّا أَمْسَكْنَ عَلَيْكُمْ وَاذْكُرُوا اسْمَ اللَّهِ عَلَيْهِ وَاتَّقُوا اللَّهَ إِنَّ اللَّهَ سَرِيعُ الْحِسَابِ </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يَسْأَلونَكَ عَنِ الأَنْفَالِ قُلِ الْأَنْفَالُ لِلَّهِ وَالرَّسُولِ فَاتَّقُوا اللَّهَ وَأَصْلِحُوا ذَاتَ بَيْنِكُمْ وَأَطِيعُوا اللَّهَ وَرَسُولَهُ إِنْ كُنْتُمْ مُؤْمِنِينَ </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يَسْأَلونَكَ عَنِ السَّاعَةِ أَيَّانَ مُرْسَاهَا قُلْ إِنَّمَا عِلْمُهَا عِنْدَ رَبِّي لا يُجَلِّيهَا لِوَقْتِهَا إِلاَّ هُوَ ثَقُلَتْ فِي السَّمَاوَاتِ وَالأَرْضِ لا تَأْتِيكُمْ إِلاَّ بَغْتَةً يَسْأَلونَكَ كَأَنَّكَ حَفِيٌّ عَنْهَا قُلْ إِنَّمَا عِلْمُهَا عِنْدَ اللَّهِ وَلَكِنَّ أَكْثَرَ النَّاسِ لا يَعْلَمُونَ </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وَيَسْأَلونَكَ عَنِ الْجِبَالِ فَقُلْ يَنْسِفُهَا رَبِّي نَسْفاً </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وَيَسْأَلونَكَ عَنِ الرُّوحِ قُلِ الرُّوحُ مِنْ أَمْرِ رَبِّي وَمَا أُوتِيتُمْ مِنَ الْعِلْمِ إِلاَّ قَلِيلاً </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وَيَسْأَلونَكَ عَنْ ذِي الْقَرْنَيْنِ قُلْ سَأَتْلُو عَلَيْكُمْ مِنْهُ ذِكْراً </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السائل عن الروح وعن ذي القرنين مشركوا مكة واليهود ، كما في أسباب النزول لا أصحابه ، فالخالص اثنا عشر كما صحت </w:t>
      </w:r>
    </w:p>
    <w:p>
      <w:pPr>
        <w:pStyle w:val="BookText"/>
        <w:rPr/>
      </w:pPr>
      <w:r>
        <w:rPr>
          <w:rFonts w:ascii="Amiri" w:hAnsi="Amiri" w:eastAsia="Amiri" w:cs="Amiri"/>
          <w:color w:val="111111"/>
          <w:sz w:val="28"/>
          <w:sz w:val="28"/>
          <w:szCs w:val="28"/>
          <w:rtl w:val="true"/>
          <w:lang w:bidi="ar-SA"/>
        </w:rPr>
        <w:t xml:space="preserve">به الرواية </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المسائل ذكرها الزركشي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bookmarkStart w:id="127" w:name="pg16545_222833"/>
    </w:p>
    <w:p>
      <w:pPr>
        <w:pStyle w:val="Heading3"/>
        <w:numPr>
          <w:ilvl w:val="2"/>
          <w:numId w:val="1"/>
        </w:numPr>
        <w:rPr/>
      </w:pPr>
      <w:bookmarkStart w:id="128" w:name="__RefHeading___Toc10049907_1280447820"/>
      <w:bookmarkStart w:id="129" w:name="_Toc44"/>
      <w:bookmarkEnd w:id="127"/>
      <w:bookmarkEnd w:id="128"/>
      <w:r>
        <w:rPr>
          <w:rtl w:val="true"/>
        </w:rPr>
        <w:t>المبحث الثالث</w:t>
      </w:r>
      <w:r>
        <w:rPr>
          <w:rtl w:val="true"/>
        </w:rPr>
        <w:t xml:space="preserve">: </w:t>
      </w:r>
      <w:r>
        <w:rPr>
          <w:rtl w:val="true"/>
        </w:rPr>
        <w:t>معرفته بأسباب النزول</w:t>
      </w:r>
      <w:bookmarkEnd w:id="12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0" w:name="__RefHeading___Toc10049909_1280447820"/>
      <w:bookmarkStart w:id="131" w:name="_Toc45"/>
      <w:bookmarkEnd w:id="130"/>
      <w:r>
        <w:rPr>
          <w:rtl w:val="true"/>
        </w:rPr>
        <w:t>اشارة</w:t>
      </w:r>
      <w:bookmarkEnd w:id="13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والبحث يستدعي الإشارة إلى الحاجة عن أسباب النزول ، ثم مصادر ابن عباس رضي اللّه عنه في معرفته بها ، وأخيراً نماذج تفسيرية عنه خاصة بأهل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معرفة أسباب النزول ، لمّا كان نزول القرآن منجماً ، منه ما نزل إبتداءاً ، ومنه ما نزل عقب واقعة أو سؤال ، ومعرفته تفيد الباحث وجه الحكمة الباعثة على تشريع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قال الواحدي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يمكن معرفة تفسير الآية دون الوقوف على قصتها وبيان نزولها </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دقيق العيد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سبب النزول طريق قوي في فهم معاني القرآن </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تيمية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سبب النزول يعين على فهم الآية ، فإنّ العلم بالسبب يورث العلم بالمسبب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ذكر السيوطي شواهد على ذلك ، من شاءها فليراجعها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الإتقان </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كانت آيات الكتاب المجيد منها مكي ومنها مدني ، وقد رويت عن ابن عباس في ذلك روايات تستدعي التوقف عندها ، لأنّ منها ما نزل بمكة وهو بعدُ لم يولد ، ومنها ما نزل بمكة وهو بعد في المهد ، ومنها ما نزل بالمدينة وهو بعد لم يهاجر ، فمن أين له المعرفة بذلك؟ ومرجعه لا بد أن يكون هو النقل ، إذ لا مجال للرأي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ما تقدم منّا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معرفته وينابيع 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يغذّيه بعلومه ، وكان أعلم الصحابة في ذلك وهو الإمام أمير المؤمنين عليه السلام الذي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نزلت آية إلاّ وقد علمت فيما أنزلت؟ وأين نزلت؟ إنّ ربي وهب لي قلباً عقولاً ولساناً سؤولاً </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xml:space="preserve">، وهو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 قريش أحد إلاّ وقد نزلت فيه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نزل فيك؟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ويتلوه شاهد فيه </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 وفي كتب التفسير وأسباب النزول والمبهمات شواهد كثيرة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ابن عباس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أخذت من تفسير القرآن فعن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bookmarkStart w:id="132" w:name="pg16545_222837"/>
    </w:p>
    <w:p>
      <w:pPr>
        <w:pStyle w:val="BookText"/>
        <w:rPr/>
      </w:pPr>
      <w:bookmarkEnd w:id="132"/>
      <w:r>
        <w:rPr>
          <w:rFonts w:ascii="Amiri" w:hAnsi="Amiri" w:eastAsia="Amiri" w:cs="Amiri"/>
          <w:color w:val="111111"/>
          <w:sz w:val="28"/>
          <w:sz w:val="28"/>
          <w:szCs w:val="28"/>
          <w:rtl w:val="true"/>
          <w:lang w:bidi="ar-SA"/>
        </w:rPr>
        <w:t>فهو إذن غنّي ثريّ مليّ بما أوتيه من فهم واختصاص فيما تلقاه من باب 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روايته عن الآخرين في هذا الشأن عن حاجة ، ولكن لتمشية الحال كما يقال بعد أن أصبحت المحاصرة والمكاشرة والمكاثرة بين الخالفين وأهل البيت ، فصار ابن عباس وهو الوحيد من أهل البيت عليهم السلام الذي تمكن بسلوكه أن يبث ما عنده من معارف بتنويع مصادره ، فتارة يصرّح وأخرى يضمر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اتكأ عليه في أسباب النزول هو أبيّ بن كعب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أبيّ بن كعب عما نزل من القرآن بالمدينة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بها سبع وعشرون سورة وسائرها بمكة </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 w:name="__RefHeading___Toc10049911_1280447820"/>
      <w:bookmarkStart w:id="134" w:name="_Toc46"/>
      <w:bookmarkEnd w:id="133"/>
      <w:r>
        <w:rPr>
          <w:rtl w:val="true"/>
        </w:rPr>
        <w:t>نماذج من مصادر معرفته بأسباب النزول</w:t>
      </w:r>
      <w:bookmarkEnd w:id="13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أنّه لم يكن ابن عباس قد حضر جميع أسباب النزول زماناً ومكاناً ، فلابد أنّه سمع ذلك من الآخرين على نحو ما روى ابن إسحاق في سيرته في حديث بناء الكعبة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العباس بن عبد المطلب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ننقل الحجارة حين بنت قريش البيت ، فأفردت قريش رجلين رجلين ، وكان النساء ينقلن الشَيِد وكان الرجال ينقلون الحجارة </w:t>
      </w:r>
      <w:r>
        <w:rPr>
          <w:rFonts w:eastAsia="Amiri" w:cs="Amiri" w:ascii="Amiri" w:hAnsi="Amiri"/>
          <w:color w:val="111111"/>
          <w:sz w:val="28"/>
          <w:szCs w:val="28"/>
          <w:rtl w:val="true"/>
          <w:lang w:bidi="ar-SA"/>
        </w:rPr>
        <w:t xml:space="preserve">... »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وكذلك ما رواه ابن إسحاق أيضاً في إسلام 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رواه عن عبد اللّه 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خبر إسلامه </w:t>
      </w:r>
      <w:r>
        <w:rPr>
          <w:rFonts w:eastAsia="Amiri" w:cs="Amiri" w:ascii="Amiri" w:hAnsi="Amiri"/>
          <w:color w:val="111111"/>
          <w:sz w:val="28"/>
          <w:szCs w:val="28"/>
          <w:rtl w:val="true"/>
          <w:lang w:bidi="ar-SA"/>
        </w:rPr>
        <w:t xml:space="preserve">» </w:t>
      </w:r>
      <w:r>
        <w:rPr>
          <w:rStyle w:val="FootnoteAnchor"/>
          <w:rtl w:val="true"/>
        </w:rPr>
        <w:footnoteReference w:id="531"/>
      </w:r>
      <w:r>
        <w:rPr>
          <w:rFonts w:ascii="IRNazanin" w:hAnsi="IRNazanin" w:eastAsia="IRNazanin"/>
          <w:color w:val="111111"/>
          <w:sz w:val="28"/>
          <w:sz w:val="28"/>
          <w:szCs w:val="28"/>
          <w:rtl w:val="true"/>
          <w:lang w:bidi="fa-IR"/>
        </w:rPr>
        <w:t>، وقد مرّ من 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خصوص أسباب النزول فثمّة شواهد على أنّه قد روى بعضها عن غيره كما في سبب إنّ الجن كانوا يسترقون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إسحاق في سيرته بسنده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الزهري ، عن علي بن حسين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رهط من الأنصار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جلوساً مع رسول صلى اللّه عليه وآله وسلم ذات ليلة ، إذ رأى كوكباً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تقولون في هذا الكوكب الذي رُمي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مولود ، يهلك هالك ، يملك ملك</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كذلك ، ولكن اللّه عزوجل إذا قضى أمراً في السماء سبّح بذلك حملة العرش ، فيسبّح لتسبيحهم من يليهم ممن تحتهم من الملائكة ، فما يزالون كذلك حتى ينتهي التسبيح إلى السماء الدنيا ، فيقول أهل السماء الدنيا لمن يليهم من الملائكة ممّ سبحتم؟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ندري ، سمعنا مَن فوقنا من الملائكة سبّح فسبّحنا إليه عزوجل لتسبيحهم ، ولكنّا نسأل ، فيسألون مَن فوقهم ، فما يزالون كذلك حتى ينتهي إلى حملة العرش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اللّه عزوجل كذا وكذا ، فيخبرون به من يليهم حتى ينتهوا إلى أهل السماء الدنيا ، فيسترق الجن ما يقولون ، فينزلون به </w:t>
      </w:r>
    </w:p>
    <w:p>
      <w:pPr>
        <w:pStyle w:val="BookText"/>
        <w:rPr/>
      </w:pPr>
      <w:r>
        <w:rPr>
          <w:rFonts w:ascii="Amiri" w:hAnsi="Amiri" w:eastAsia="Amiri" w:cs="Amiri"/>
          <w:color w:val="111111"/>
          <w:sz w:val="28"/>
          <w:sz w:val="28"/>
          <w:szCs w:val="28"/>
          <w:rtl w:val="true"/>
          <w:lang w:bidi="ar-SA"/>
        </w:rPr>
        <w:t xml:space="preserve">إلى أوليائهم من الإنس فيلقون على ألسنتهم بتوهم منهم فيخبرون الناس ، فيكون بعضه حقاً ، وبعضه كذباً ، فلم يزل كذلك حتى رموا بهذه الشهب </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إنذار العشيرة رواه ابن إسحاق بسنده عن ابن عباس عن عليّ بن أبي 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ممّا صرّح بروايته عن غيره ، وما لم يصرّح به فهو يرويه عن ابن عمه عليّ عليه السلام الذي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أخذت من تفسير القرآن فعن عليّ ابن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مرّ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كان ابن عباس رضي اللّه عنه عالماً بأسباب النزول علماً متكاملاً بكلّ ما لمعنى كلمة التكامل من مفهوم ، فهو تلقى ذلك من بعد النبيّ صلى اللّه عليه وآله وسلم من مدينة العلم من ابن عمه الإمام أمير المؤمنين عليه السلام باب مدينة العلم ، والذي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نزلت آية إلاّ وقد علمت فيما أنزلت؟ وأين أنزلت؟ وإن ربّي وهب لي قلباً عقولاً ولساناً سؤولاً </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أخذت من تفسير القرآن فعن عليّ بن أبي طالب </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النبيّ صلى اللّه عليه وآله وسلم من علم اللّه ، وعلم عليّ من علم النبيّ صلى اللّه عليه وآله وسلم ، وما علمي وعلم أصحاب محمد صلى اللّه عليه وآله وسلم في علم عليّ إلاّ كقطرة في سبعة أبحر </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فأورثته تلك المعرفة مكانة متميزة عده ابن عمر معها بأنّه أعلم من </w:t>
      </w:r>
    </w:p>
    <w:p>
      <w:pPr>
        <w:pStyle w:val="BookText"/>
        <w:rPr/>
      </w:pPr>
      <w:r>
        <w:rPr>
          <w:rFonts w:ascii="Amiri" w:hAnsi="Amiri" w:eastAsia="Amiri" w:cs="Amiri"/>
          <w:color w:val="111111"/>
          <w:sz w:val="28"/>
          <w:sz w:val="28"/>
          <w:szCs w:val="28"/>
          <w:rtl w:val="true"/>
          <w:lang w:bidi="ar-SA"/>
        </w:rPr>
        <w:t xml:space="preserve">بقي بما أنزل اللّه على محمد صلى اللّه عليه وآله وسلم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إذا أخذنا بما ذكره النجاشي في ترجمة الجلودي في رجاله ، سنجد قائمة من الكتب المتعلقة بابن عباس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التنزيل </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 وأحسبه هو الذي ذكره المرحوم السيد الأمين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الأعيان </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عكرمة عن ابن عباس في أسباب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قبل هذا ذكره ابن النديم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وردت عنه رضي اللّه عنه روايات في شأن نزول بعض الآيات في أهل البيت عليهم السلام ، أو في الإمام عليه السلام خاصة ، وقد جمعها غير واحد فأفردها بعضهم بالتأليف ، ونثرها بعضهم ضمن كتبهم في التفسير أو الحديث أو المناقب</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نأتي على ذكر بعض الآيات من مجموعة الروايات التي رواها ابن عباس رضي اللّه عنه في شأن أهل البيت عليهم السلام ، ونرجئ إلى الحلقة الثالثة بقية ما وصل إلينا من تراث ابن عباس من جمع الآخرين في هذا الشأن</w:t>
      </w:r>
      <w:r>
        <w:rPr>
          <w:rFonts w:eastAsia="Amiri" w:cs="Amiri" w:ascii="Amiri" w:hAnsi="Amiri"/>
          <w:color w:val="111111"/>
          <w:sz w:val="28"/>
          <w:szCs w:val="28"/>
          <w:rtl w:val="true"/>
          <w:lang w:bidi="ar-SA"/>
        </w:rPr>
        <w:t xml:space="preserve">. </w:t>
      </w:r>
      <w:bookmarkStart w:id="135" w:name="pg16545_222841"/>
    </w:p>
    <w:p>
      <w:pPr>
        <w:pStyle w:val="Heading4"/>
        <w:numPr>
          <w:ilvl w:val="3"/>
          <w:numId w:val="1"/>
        </w:numPr>
        <w:rPr/>
      </w:pPr>
      <w:bookmarkStart w:id="136" w:name="__RefHeading___Toc10049913_1280447820"/>
      <w:bookmarkStart w:id="137" w:name="_Toc47"/>
      <w:bookmarkEnd w:id="135"/>
      <w:bookmarkEnd w:id="136"/>
      <w:r>
        <w:rPr>
          <w:rtl w:val="true"/>
        </w:rPr>
        <w:t>ما روى عنه في أسباب النزول ممّا يتعلق بأهل البيت عليهم السلام</w:t>
      </w:r>
      <w:bookmarkEnd w:id="13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لم تكن الأهمية البالغة لمعرفة أسباب النزول ، إلاّ كونها تعطي دلالات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مُعينةٌ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فهم حقيقة المعنى المراد من الآية ، لكفى المرء فخراً وفضلاً لو أحاط علماً بها ، إذ ربّ آية يعطي ظاهرها شيئاً ، ولكنها بمعرفة سبب نزولها زادت في عطائها ، يزيل ظلمة ما عرفناه وأشرنا إليه ممّا قد مرّ بالمسلمين من توجيه سياسي معيّن إزاء تفسير القرآن ومنع الحديث خصوصاً عما فيه ممّا يتعلق بفضل أهل البيت عليهم السلام ، وأدركنا مدى أهمية شأن النزول ، ولقد مرّت بنا إشارة إلى خلاصة الحوار الذي دار بين معاوية وابن عباس حول القرآن وتأويله ، لذلك لا غرابة لو وجدنا روايات ابن عباس رضي اللّه عنه في شأن نزول الآية التي تتعلق بأهل البيت عليهم السلام مبثوثة في مصادر التراث الإسلامي بكثرة لم يبلغها أي راو غيره من الصحابة ، ويبدو لي أنّه كان يرى في بث ذلك وإشاعته فرضاً لازماً ، لئلا يحاول الحصار الجائر محو ذكر أهل البيت عليهم السلام من ذاكرة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تخفى عليه سلبيّات تسربت إلى الأذهان من مسائل العموم والخصوص وتخصيص الحكم بمورده ، لتكون العبرة بخصوص السبب ، </w:t>
      </w:r>
    </w:p>
    <w:p>
      <w:pPr>
        <w:pStyle w:val="BookText"/>
        <w:rPr/>
      </w:pPr>
      <w:r>
        <w:rPr>
          <w:rFonts w:ascii="Amiri" w:hAnsi="Amiri" w:eastAsia="Amiri" w:cs="Amiri"/>
          <w:color w:val="111111"/>
          <w:sz w:val="28"/>
          <w:sz w:val="28"/>
          <w:szCs w:val="28"/>
          <w:rtl w:val="true"/>
          <w:lang w:bidi="ar-SA"/>
        </w:rPr>
        <w:t xml:space="preserve">فيتخلص المنافقون الذين عانوا بعد الرسول صلى اللّه عليه وآله وسلم من مغبّة عموم ما ورد في ذمّ المنافقين ، وما أنزل فيهم من آي الذكر الحكيم ، والحديث في هذا الجانب ليس بعيداً عن ابن عباس رضي اللّه عنه فهو أوّل من عُرفت عنه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عام إلاّ وقد خص ، إلاّ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بِكُلِّ شَيْءٍ عَلِيمٌ </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ما يتعلق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وكلامه في الناسخ والمنسوخ ممّا طفحت به كتب التفسير والأحكام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بحث مسألة الناسخ والمنسوخ عند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من منطلق مبدئه في جهاد الكفار بالسيف ، وجهاد المنافقين باللسان </w:t>
      </w:r>
      <w:r>
        <w:rPr>
          <w:rStyle w:val="FootnoteAnchor"/>
          <w:rtl w:val="true"/>
        </w:rPr>
        <w:footnoteReference w:id="541"/>
      </w:r>
      <w:r>
        <w:rPr>
          <w:rFonts w:ascii="Amiri" w:hAnsi="Amiri" w:eastAsia="Amiri" w:cs="Amiri"/>
          <w:color w:val="111111"/>
          <w:sz w:val="28"/>
          <w:sz w:val="28"/>
          <w:szCs w:val="28"/>
          <w:rtl w:val="true"/>
          <w:lang w:bidi="ar-SA"/>
        </w:rPr>
        <w:t>، كان يرى المنافقين الذين يبغضون الإمام عليه السلام فيقيم الحجة عليهم باللسان ما وسعه البيان وسمح له بإظهاره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ما نشره من فضائل أهل البيت عليهم السلام عن بيان معرفة أسباب النزول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نجد أحداً كان يملك جرأته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نزل في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آمَنُوا وَعَمِلُوا الصَّالِحَاتِ </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 xml:space="preserve">، إلاّ وعليّ أميرها وشريفها ، وما من أصحاب محمد رجلاً إلاّ وقد عاتبه اللّه وما ذكر عليّاً إلاّ بخير </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مع الضغط الحاكم الخانق الذي يمنع من ذكر عليّاً عليه السلام باسمه فضلاً عن نشر فضائله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ذا غيره أعلن عن الأسماء لعليّ عليه السلام في القرآن لا يعرفها الناس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لعليّ عليه السلام في كتاب اللّه أسماء لا يعرفها الناس ،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فَأَذَّنَ مُؤَذِّنٌ بَيْنَهُمْ </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 فهو المؤذّن بينهم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الذين كذّبوا بولايتي واستخفوا بحقي </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ذا غيره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نزل في أحد من كتاب اللّه تعالى ما نزل في عليّ </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ذا تحدّث عن مشهد لم يشهده مع النبيّ صلى اللّه عليه وآله وسلم والإمام عليه السلام سواه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النبيّ صلى اللّه عليه وآله وسلم يدي ويد عليّ بن أبي طالب ، وخلا بنا على ثبير ، ثم صلى ركعات ثم رفع يديه إلى السماء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موسى بن عمران سألك ، وأنا محمد نبيّك أسألك أن تشرح لي صدري وتيسّر لي أمري ، وتحلل عقدة من لساني ليفقه به قولي ، إجعل لي وزيراً من أهلي ، عليّ بن أبي طالب أخي ، أشدد به أزري ، وأشركه في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مناديّاً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قد أوتيت ما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وآله وسلم 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الحسن أرفع يدك إلى السماء فادع ربك وسل يعطك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فرفع عليّ يده إلى السماء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أجعل لي عندك عهداً وأجعل لي عندك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فأنزل اللّه على نبيّه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سَيَجْعَلُ لَهُمُ الرَّحْمَنُ وُدّاً </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فتلاها </w:t>
      </w:r>
    </w:p>
    <w:p>
      <w:pPr>
        <w:pStyle w:val="BookText"/>
        <w:rPr/>
      </w:pPr>
      <w:r>
        <w:rPr>
          <w:rFonts w:ascii="Amiri" w:hAnsi="Amiri" w:eastAsia="Amiri" w:cs="Amiri"/>
          <w:color w:val="111111"/>
          <w:sz w:val="28"/>
          <w:sz w:val="28"/>
          <w:szCs w:val="28"/>
          <w:rtl w:val="true"/>
          <w:lang w:bidi="ar-SA"/>
        </w:rPr>
        <w:t xml:space="preserve">النبيّ صلى اللّه عليه وآله وسلم على أصحابه ، فتعجبوا من تلك تعجباً شديداً ، فقال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 تتعجبون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أربعة أرباع ، فربع فينا أهل البيت خاصة ، وربع في أعدائنا ، وربع حلال وحرام ، وربع فرائض وأحكام ، وأنّ اللّه أنزل في عليّ كرائم القرآن </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مواقف لا بن عباس رضي اللّه عنه أظهر فيها فضل أهل البيت عليهم السلام وخصوصاً منهم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الشيخ المفيد عن الصدوق بسنده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الأصبغ بن نباتة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اللّه عزوجل عبادة ، وذكري عبادة ، وذكر عليّ عبادة ، وذكر الأئمة من ولده عبادة ، والذي بعثني بالنبوة وجعلني خير البرية إنّ وصيي لأفضل الأوصياء ، وإنّه لحجة اللّه على عباده وخليفته على خلقه ، ومن ولده الأئمة الهداة بعدي ، بهم يحبس اللّه العذاب عن أهل الأرض ، وبهم يمسك السماء أن تقع على الأرض إلاّ بإذنه ، وبهم يمسك الجبال أن تميد بهم ، وبهم يستقي خلقه الغيث ، وبهم يخرج النبات ، أولئك أولياء اللّه حقاً ، وخلفائي صدقاً ، عدتهم عدّة الشهور وهي اثنا عشر شهراً ، وعدتهم عدّة نقباء موسى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تلا صلى اللّه عليه وآله وسلم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وَالسَّمَاءِ ذَاتِ الْبُرُوجِ </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أتقدر يا بن عباس إنّ اللّه يقسم بالسماء ذات البروج ، ويعني </w:t>
      </w:r>
      <w:bookmarkStart w:id="138" w:name="pg16545_222845"/>
    </w:p>
    <w:p>
      <w:pPr>
        <w:pStyle w:val="BookText"/>
        <w:rPr/>
      </w:pPr>
      <w:bookmarkEnd w:id="138"/>
      <w:r>
        <w:rPr>
          <w:rFonts w:ascii="Amiri" w:hAnsi="Amiri" w:eastAsia="Amiri" w:cs="Amiri"/>
          <w:color w:val="111111"/>
          <w:sz w:val="28"/>
          <w:sz w:val="28"/>
          <w:szCs w:val="28"/>
          <w:rtl w:val="true"/>
          <w:lang w:bidi="ar-SA"/>
        </w:rPr>
        <w:t xml:space="preserve">به السماء وبروجها؟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وآله وسلم فما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السماء فأنا ، وأمّا البروج فالأئمة بعدي أوّلهم عليّ وآخرهم المهدي ، صلوات عليهم أجمعين </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الحديث يكفينا مؤنة الإستدلال على ما كان عليه ابن عباس رضي اللّه عنه من مكانة عند النبيّ صلى اللّه عليه وآله وسلم حيث خصّه بتفسير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ذَاتِ الْبُرُوجِ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تفسير تعزب عنه الأفهام ، وقد يراه من لا حريجة له في الدين من التفسير الباطني ، ولكن ليس ذلك كذلك ، بل هو من مطابقة المعنى والمبنى ، وإن لم يدلّ عليه حاقّ اللفظ أسوة بما سيجيء من روايات ابن عباس في تفسير بعض الآيات في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القارئ نماذج من الآيات الكريمة في هذا الشأن إقتباساً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الحسكاني ، وبقية مصادر أخرى ذكرتها </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10049915_1280447820"/>
      <w:bookmarkStart w:id="140" w:name="_Toc48"/>
      <w:bookmarkEnd w:id="139"/>
      <w:r>
        <w:rPr>
          <w:rtl w:val="true"/>
        </w:rPr>
        <w:t>فمن سورة البقرة</w:t>
      </w:r>
      <w:bookmarkEnd w:id="14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نزل من القرآن خاصة في رسول اللّه صلى اللّه عليه وآله وسلم وعليّ وأهل بيته من سورة البقرة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وَبَشِّرِ الَّذِينَ آمَنُوا وَعَمِلُوا الصَّالِحَاتِ </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وحمزة وجعفر وعبيدة بن الحارث بن عبد المطلب </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وَارْكَعُوا مَعَ الرَّاكِعِينَ </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نزلت في رسول اللّه صلى اللّه عليه وآله وسلم وعليّ بن أبي طالب ، وهما أوّل من صلى وركع </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وَإِنَّهَا لَكَبِيرَةٌ إِلاَّ عَلَى الْخَاشِعِينَ </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الذليل في صلاته ، المقبل عليها ، يعني رسول اللّه صلى اللّه عليه وآله وسلم وعليّاً </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يَظُنُّونَ أَنَّهُم مُّلاَقُوا رَبِّهِمْ وَأَنَّهُمْ إِلَيْهِ رَاجِعُونَ </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نزلت في عليّ ، وعثمان بن مظعون ، وعمار بن ياسر ، وأصحاب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نزل في القرآن خاصة في رسول اللّه وعليّ وأهل بيته عليهم السلام من سورة البقرة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 </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xml:space="preserve">، نزلت في عليّ خاصة وهو أوّل مؤمن وأوّل مصل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وروي عكرمة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لعليّ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عربي وعجمي صلى مع النبيّ صلى اللّه عليه وآله وسلم ، وهو الذي كان لواؤه معه في كلّ زحف ، وهو الذي صبر معه يوم المهراس ، انهزم الناس كلّهم غيره ، وهو الذي غسّله ، وهو الذي أدخله قبره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الحاكم 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جماعة عن عكرمة ، وجماعة عن ابن عباس ، وفي الباب عن جماعة من الصحابة ، وأسانيده مذكورة في كتاب مفرد لهذه المسألة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نزل فيهم عليهم السلام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يَشْرِي نَفْسَهُ ابْتِغَاء مَرْضَاتِ اللّهِ وَاللّهُ رَؤُوفٌ بِالْعِبَادِ </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شرى عليّ نفسه ولبس ثوب النبيّ صلى اللّه عليه وآله وسلم ثم نام مكانه </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أسلم من الناس بعد خديجة برسول اللّه صلى اللّه عليه وآله وسلم ، ولبس ثوبه ونام مكانه فجعل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يرمونه كما كانوا يرمون رسول اللّه صلى اللّه عليه وآله وسلم وهم يحسبون أنّه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المشركون يرمون عليّاً وهو يتضّور حتى أصبح فكشف عن رأسه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نرمي صاحبك ولا يتضوّر ، وأنت تتضور استنكرنا ذلك منك </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bookmarkStart w:id="141" w:name="pg16545_222848"/>
    </w:p>
    <w:p>
      <w:pPr>
        <w:pStyle w:val="BookText"/>
        <w:rPr/>
      </w:pPr>
      <w:bookmarkEnd w:id="141"/>
      <w:r>
        <w:rPr>
          <w:rFonts w:ascii="Amiri" w:hAnsi="Amiri" w:eastAsia="Amiri" w:cs="Amiri"/>
          <w:color w:val="111111"/>
          <w:sz w:val="28"/>
          <w:sz w:val="28"/>
          <w:szCs w:val="28"/>
          <w:rtl w:val="true"/>
          <w:lang w:bidi="ar-SA"/>
        </w:rPr>
        <w:t xml:space="preserve">وفيه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يَشْرِي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ابن عباس 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شرى عليّ نفسه ولبس ثوب النبيّ ثم نام مكانه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الحاكم في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 ولم يخّرجاه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إمام البررة </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تجد تحقيقاً حول حديث المبيت في فراش النبيّ صلى اللّه عليه وآله وسلم ليلة الهجرة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يُنْفِقُونَ أَمْوَالَهُمْ بِاللَّيْلِ وَالنَّهَارِ سِرّاً وَعَلانِيَةً </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عليّ بن أبي طالب ، لم يكن عنده إلاّ أربعة دراهم ، فتصدّق بدرهم ليلاً ، وبدرهم نهاراً ، وبدرهم سراً ، وبدرهم علانية ، فقال له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حملك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حملني عليها رجاء أن استوجب على اللّه الذي وعدني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ذلك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فأنزل اللّه الآية في ذلك </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 w:name="__RefHeading___Toc10049917_1280447820"/>
      <w:bookmarkStart w:id="143" w:name="_Toc49"/>
      <w:bookmarkEnd w:id="142"/>
      <w:r>
        <w:rPr>
          <w:rtl w:val="true"/>
        </w:rPr>
        <w:t>ومن سورة آل عمران</w:t>
      </w:r>
      <w:bookmarkEnd w:id="14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أَؤُنَبِّئُكُمْ بِخَيْرٍ مِنْ ذَلِكُمْ لِلَّذِينَ اتَّقَوْا عِنْدَ رَبِّهِمْ جَنَّاتٌ تَجْرِي مِنْ تَحْتِهَا الأَنْهَارُ خَالِدِينَ فِيهَا </w:t>
      </w:r>
    </w:p>
    <w:p>
      <w:pPr>
        <w:pStyle w:val="BookText"/>
        <w:rPr/>
      </w:pPr>
      <w:r>
        <w:rPr>
          <w:rFonts w:ascii="Amiri" w:hAnsi="Amiri" w:eastAsia="Amiri" w:cs="Amiri"/>
          <w:color w:val="111111"/>
          <w:sz w:val="28"/>
          <w:sz w:val="28"/>
          <w:szCs w:val="28"/>
          <w:rtl w:val="true"/>
          <w:lang w:bidi="ar-SA"/>
        </w:rPr>
        <w:t xml:space="preserve">وَأَزْوَاجٌ مُطَهَّرَةٌ وَرِضْوَانٌ مِنَ اللَّهِ وَاللَّهُ بَصِيرٌ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يَقُولُونَ رَبَّنَا إِنَّنَا آمَنَّا فَاغْفِرْ لَنَا ذُنُوبَنَا وَقِنَا عَذَابَ النَّارِ </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عليّ وحمزة وعبيدة بن الحارث </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لَعْنَتَ اللَّهِ عَلَى الْكَاذِبِينَ </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رسول اللّه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وحسين </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إمام البررة </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 تجد حديث المباهلة بتفصيل واف وتحقيق ضاف</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الحاكم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علوم الحديث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تواترت الأخبار في التفاسير عن عبد اللّه بن عباس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وسلم أخذ يوم المباهلة بيد عليّ وحسن وحسين وجعلوا فاطمة وراءهم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هؤلاء أبناؤنا وأنفسنا ونساؤنا ، فهلموا أنفسكم وأبناءكم ونساءكم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نَبْتَهِلْ فَنَجْعَلْ لَعْنَتَ اللَّهِ عَلَى الْكَاذِبِينَ </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مَثَلَ عِيسَى عِنْدَ اللَّهِ كَمَثَلِ آدَمَ </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فزعم أنّ وفد نجران قدموا على نبيّ اللّه المدينة ، منهم السيد والحارث وعبد المسيح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لِم تذكر صاحبنا؟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صاحبكم؟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مريم تزعم أنّه عبد ، 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ورسوله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أو سمعت فيمن خلق اللّه عبداً مثله؟ فأعرض نبيّ اللّه عنهم ، ونزل عليه جبرئيل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فغدوا إلى نبيّ اللّه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بمثل صاحبنا؟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نبيّ اللّه آدم وخلقه اللّه من تراب ثم قال له كن فيكون ، فكان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كما قلت ، 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لَعْنَتَ اللَّهِ عَلَى الْكَاذِبِينَ </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نلاعنك ، فأخذ رسول اللّه صلى اللّه عليه وآله وسلم بيدي ابن عمه عليّ وفاطمة وحسن وحسين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أبناءنا ونساؤنا وأنفسنا ، فهموّا أن يلاعنوه ، ثم إنّ الحرث قال لعبد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نصنع بملاعنة هذا شيئاً ، لئن كان كاذباً ما ملاعنته بشيء ، ولئن كان صادقاً لنهلكنّ إن لاعنّاه ، فصالحوه على ألفي حلّة كلّ عام ، فزعم إنّ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محمد بيده لو لاعنوني ما حال الحول وبحضرتهم أحد إلاّ أهلكه اللّه عزوجل </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شكر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في موضعين في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وَسَيَجْزِي اللَّهُ الشَّاكِرِينَ </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وَسَنَجْزِي الشَّاكِرِينَ </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أَنْزَلَ عَلَيْكُمْ مِنْ بَعْدِ الْغَمِّ أَمَنَةً نُعَاساً يَغْشَى طَائِفَةً مِنْكُمْ </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غشيه النعاس يوم أحد </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اسْتَجَابُوا لِلَّهِ وَالرَّسُولِ مِنْ بَعْدِ مَا أَصَابَهُمُ الْقَرْحُ لِلَّذِينَ أَحْسَنُوا مِنْهُمْ وَاتَّقَوْا أَجْرٌ عَظِيمٌ </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ابن أبي طالب وتسعة نفر معه ، بعثهم رسول اللّه صلى اللّه عليه وآله وسلم إلى أبي سفيان حين ارتحل ، فاستجابوا لله ورسوله 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وَلَتَسْمَعُنَّ مِنَ الَّذِينَ أُوتُوا الْكِتَابَ </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رسول اللّه صلى اللّه عليه وآله وسلم خاصة وأهل بيته </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اصْبِرُوا وَصَابِرُوا وَرَابِطُوا وَاتَّقُوا اللَّهَ لَعَلَّكُمْ تُفْلِحُونَ </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وَصَابِرُوا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عدوكم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وَرَابِطُوا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سبيل اللّه ، نزلت في رسول اللّه وعليّ وحمزة بن عبد المطلب </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سورة النساء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رَبَّكُمُ الَّذِي خَلَقَكُمْ مِنْ نَفْسٍ وَاحِدَةٍ وَخَلَقَ مِنْهَا زَوْجَهَا وَبَثَّ مِنْهُمَا رِجَالاً كَثِيراً وَنِسَاءً وَاتَّقُوا اللَّهَ الَّذِي تَسَاءَلُونَ بِهِ وَالأَرْحَامَ إِنَّ اللَّهَ كَانَ عَلَيْكُمْ رَقِيباً </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رسول اللّه صلى اللّه عليه وآله وسلم وأهل بيته وذوي أرحامه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سبب ونسب ينقطع يوم القيامة إلاّ ما كان من سببه ونسبه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كَانَ عَلَيْكُمْ رَقِيباً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حفيظاً </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تَقْتُلُوا أَنْفُسَكُمْ </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تقتلوا أهل بيت نبيكم ، 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تَعَالَوْا نَدْعُ أَبْنَاءَنَا وَأَبْنَاءَكُمْ وَنِسَاءَنَا وَنِسَاءَكُمْ وَأَنْفُسَنَا وَأَنْفُسَكُمْ </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 xml:space="preserve">،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عليهما السلام ،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عليها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وآله وسلم وعليّ عليه السلام </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يُطِعِ اللّهَ وَالرَّسُولَ فَأُوْلَئِكَ مَعَ الَّذِينَ أَنْعَمَ اللّهُ عَلَيْهِم مِّنَ النَّبِيِّينَ وَالصِّدِّيقِينَ وَالشُّهَدَاء </w:t>
      </w:r>
      <w:bookmarkStart w:id="144" w:name="pg16545_222853"/>
    </w:p>
    <w:p>
      <w:pPr>
        <w:pStyle w:val="BookText"/>
        <w:rPr/>
      </w:pPr>
      <w:bookmarkEnd w:id="144"/>
      <w:r>
        <w:rPr>
          <w:rFonts w:ascii="Amiri" w:hAnsi="Amiri" w:eastAsia="Amiri" w:cs="Amiri"/>
          <w:color w:val="111111"/>
          <w:sz w:val="28"/>
          <w:sz w:val="28"/>
          <w:szCs w:val="28"/>
          <w:rtl w:val="true"/>
          <w:lang w:bidi="ar-SA"/>
        </w:rPr>
        <w:t xml:space="preserve">وَالصَّالِحِينَ وَحَسُنَ أُولَئِكَ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الْفَضْلُ مِنَ اللّهِ وَكَفَى بِاللّهِ عَلِيماً </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يُطِعِ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فرائضه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مَعَ الَّذِينَ أَنْعَمَ اللَّهُ عَلَيْهِمْ مِنَ النَّبِيِّينَ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محمداً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وَالصِّدِّيقِينَ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عليّ بن أبي طالب عليه السلام ، وكان أوّل من صدّق برسول اللّه صلى اللّه عليه وآله وسلم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عليّ بن أبي طالب وجعفر الطيار وحمزة بن عبد المطلب والحسن والحسين ، هؤلاء سادات الشهداء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سلمان وأبو ذر وصهيب وخباب وعمار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الأئمة الأحد عشر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في الجنّة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الْفَضْلُ مِنَ اللَّهِ وَكَفَى بِاللَّهِ عَلِيماً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منزل عليّ وفاطمة والحسن والحسين ومنزل رسول اللّه في الجنّة واحد </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أصبغ بن نباتة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تلا ابن عباس هذه الآية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وجعفر ،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أُولَئِكَ رَفِيقاً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المهدي في زمانه </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10049919_1280447820"/>
      <w:bookmarkStart w:id="146" w:name="_Toc50"/>
      <w:bookmarkEnd w:id="145"/>
      <w:r>
        <w:rPr>
          <w:rtl w:val="true"/>
        </w:rPr>
        <w:t>ومن سورة المائدة</w:t>
      </w:r>
      <w:bookmarkEnd w:id="14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بينما نحن مع رسول اللّه صلى اللّه عليه وآله وسلم في الطواف ،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أفيكم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 فقربه رسول </w:t>
      </w:r>
    </w:p>
    <w:p>
      <w:pPr>
        <w:pStyle w:val="BookText"/>
        <w:rPr/>
      </w:pPr>
      <w:r>
        <w:rPr>
          <w:rFonts w:ascii="Amiri" w:hAnsi="Amiri" w:eastAsia="Amiri" w:cs="Amiri"/>
          <w:color w:val="111111"/>
          <w:sz w:val="28"/>
          <w:sz w:val="28"/>
          <w:szCs w:val="28"/>
          <w:rtl w:val="true"/>
          <w:lang w:bidi="ar-SA"/>
        </w:rPr>
        <w:t xml:space="preserve">اللّه صلى اللّه عليه وآله وسلم ، فضرب على منكبه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طوبى لك يا عليّ أنزلت علي في وقتي هذا آية ذكري وإياك فيها سواء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وَرَضِيتُ لَكُمُ الأِسْلامَ دِيناً </w:t>
      </w:r>
      <w:r>
        <w:rPr>
          <w:rFonts w:eastAsia="Amiri" w:cs="Amiri" w:ascii="Amiri" w:hAnsi="Amiri"/>
          <w:color w:val="111111"/>
          <w:sz w:val="28"/>
          <w:szCs w:val="28"/>
          <w:rtl w:val="true"/>
          <w:lang w:bidi="ar-SA"/>
        </w:rPr>
        <w:t xml:space="preserve">) </w:t>
      </w:r>
      <w:r>
        <w:rPr>
          <w:rStyle w:val="FootnoteAnchor"/>
          <w:rtl w:val="true"/>
        </w:rPr>
        <w:footnoteReference w:id="598"/>
      </w:r>
      <w:r>
        <w:rPr>
          <w:rFonts w:ascii="IRNazanin" w:hAnsi="IRNazanin" w:eastAsia="IRNazanin"/>
          <w:color w:val="111111"/>
          <w:sz w:val="28"/>
          <w:sz w:val="28"/>
          <w:szCs w:val="28"/>
          <w:rtl w:val="true"/>
          <w:lang w:bidi="fa-IR"/>
        </w:rPr>
        <w:t xml:space="preserve">بالعرب </w:t>
      </w:r>
      <w:r>
        <w:rPr>
          <w:rFonts w:eastAsia="IRNazanin" w:cs="IRNazanin"/>
          <w:color w:val="111111"/>
          <w:sz w:val="28"/>
          <w:szCs w:val="28"/>
          <w:rtl w:val="true"/>
          <w:lang w:bidi="fa-IR"/>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اذْكُرُوا نِعْمَتَ اللَّهِ عَلَيْكُمْ إِذْ هَمَّ قَوْمٌ أَنْ يَبْسُطُوا إِلَيْكُمْ أَيْدِيَهُمْ فَكَفَّ أَيْدِيَهُمْ عَنْكُمْ وَاتَّقُوا اللَّهَ وَعَلَى اللَّهِ فَلْيَتَوَكَّلِ الْمُؤْمِنُونَ </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رسول اللّه صلى اللّه عليه وآله وسلم وعليّ وزيره حيث أتاهم يستعينهم في القتيلين </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طاووس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جالساً مع ابن عباس إذ دخل عليه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في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هذا عن ابن عباس جملة من تلامذته ، كسعيد بن جبير ، ومجاهد ، والضحاك ، وأبو صالح ، وغيرهم ، وتجد رواياتهم في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 xml:space="preserve">، وفي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إمام البررة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بحثاً مستفيضاً حول آية الولاية والتصدق بالخاتم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عليّ خاصة </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يَتَوَلَّ اللَّهَ وَرَسُولَهُ وَالَّذِينَ آمَنُوا </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عليّ نزلت </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 مَا أُنْزِلَ إِلَيْكَ </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عليّ ، أُمر رسول اللّه أن يبلّغ فيه ، فأخذ بيد عليّ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 اللّهم وال من والاه وعاد من عاداه </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تُحَرِّمُوا طَيِّبَاتِ مَا أَحَلَّ اللَّهُ لَكُمْ </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عليّ وأصحابه ، منهم عثمان بن مظعون وعمار ، حرّموا على أنفسهم الشهوات ، وهمّوا بالإخصاء </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bookmarkStart w:id="147" w:name="pg16545_222856"/>
    </w:p>
    <w:p>
      <w:pPr>
        <w:pStyle w:val="Heading4"/>
        <w:numPr>
          <w:ilvl w:val="3"/>
          <w:numId w:val="1"/>
        </w:numPr>
        <w:rPr/>
      </w:pPr>
      <w:bookmarkStart w:id="148" w:name="__RefHeading___Toc10049921_1280447820"/>
      <w:bookmarkStart w:id="149" w:name="_Toc51"/>
      <w:bookmarkEnd w:id="147"/>
      <w:bookmarkEnd w:id="148"/>
      <w:r>
        <w:rPr>
          <w:rtl w:val="true"/>
        </w:rPr>
        <w:t>ومن سورة الأنعام</w:t>
      </w:r>
      <w:bookmarkEnd w:id="1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جَاءَكَ الَّذِينَ يُؤْمِنُونَ بِآياتِنَا فَقُلْ سَلامٌ عَلَيْكُمْ كَتَبَ رَبُّكُمْ عَلَى نَفْسِهِ الرَّحْمَةَ </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عليّ بن أبي طالب وحمزة وجعفر وزيد صلوات عليهم أجمعين </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جَعَلْنَا لِكُلِّ نَبِيٍّ عَدُوّاً </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رسول اللّه صلى اللّه عليه وآله وسلم وفي أبي جهل </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 w:name="__RefHeading___Toc10049923_1280447820"/>
      <w:bookmarkStart w:id="151" w:name="_Toc52"/>
      <w:bookmarkEnd w:id="150"/>
      <w:r>
        <w:rPr>
          <w:rtl w:val="true"/>
        </w:rPr>
        <w:t>ومن سورة الأعراف</w:t>
      </w:r>
      <w:bookmarkEnd w:id="1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لعليّ بن أبي طالب في كتاب اللّه أسماء لا يعرفها الناس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فَأَذَّنَ مُؤَذِّنٌ بَيْنَهُمْ </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 xml:space="preserve">، فهو المؤذن بينهم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الذين كذبّوا بولايتي واستخفوا بحقي </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الأَعْرَافِ رِجَالٌ يَعْرِفُونَ ُكّلاً بِسِيمَاهُمْ </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موضع عال من الصراط عليه العباس وحمزة وعليّ وجعفر يعرفون محبيّهم ببياض الوجوه ومبغضيهم بسواد الوجوه </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bookmarkStart w:id="152" w:name="pg16545_222857"/>
    </w:p>
    <w:p>
      <w:pPr>
        <w:pStyle w:val="BookText"/>
        <w:rPr/>
      </w:pPr>
      <w:bookmarkEnd w:id="15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وَمِمَّنْ خَلَقْنَا أُمَّةٌ يَهْدُونَ بِالْحَقِّ وَبِهِ يَعْدِلُونَ </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وَمِمَّنْ خَلَقْنَا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أمّة محمد أمّة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يَهْدُونَ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يدعون بعدك يا محمد إلى الحق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يَعْدِلُونَ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الخلافة بعدك ، 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في الخير ، نظيرها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إِبْرَاهِيمَ كَانَ أُمَّةً </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 xml:space="preserve">، يعني علماً في الخير معلمّاً للخير </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 w:name="__RefHeading___Toc10049925_1280447820"/>
      <w:bookmarkStart w:id="154" w:name="_Toc53"/>
      <w:bookmarkEnd w:id="153"/>
      <w:r>
        <w:rPr>
          <w:rtl w:val="true"/>
        </w:rPr>
        <w:t>ومن سورة الأنفال</w:t>
      </w:r>
      <w:bookmarkEnd w:id="1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فِتْنَةً لا تُصِيبَنَّ الَّذِينَ ظَلَمُوا مِنْكُمْ خَاصَّةً </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ظلم عليّاً مقعدي هذا بعد وفاتي فكأنّما جحد نبوتي ونبّوة الأنبياء قبلي </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فِتْنَةً لا تُصِيبَنَّ الَّذِينَ ظَلَمُوا مِنْكُمْ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حذّر اللّه أصحاب محمد صلى اللّه عليه وآله وسلم أن يقاتلوا عليّاً عليه السلام </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قرأناها على عهد رسول اللّه صلى اللّه عليه واله وأبي بكر وعمر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فِتْنَةً لاَّ تُصِيبَنَّ الَّذِينَ ظَلَمُواْ مِنكُمْ خَآصَّةً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نكن نحسب أنّا أهلها حتى وقعت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رواه أحمد باسنادين ، ورجال أحدهما رجال 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يؤكد ما قاله ابن عباس</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يَمْكُرُ بِكَ الَّذِينَ كَفَرُوا </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تشاورت قريش ليلة بمكة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 محمد فأوثقوه بالوثاق ، وقال بعضهما أقتلوه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أخرجوه ، فأطلع بنيتهم على ذلك ، فبات عليّ بن أبي طالب على فراش النبيّ صلى اللّه عليه وآله وسلم تلك الليلة ، فخرج رسول اللّه صلى اللّه عليه وآله وسلم حتى لحق بالغار ، وبات المشركون يحرسون عليّاً ، وهم يظنون أنّه رسول اللّه ، لمّا أصبحوا ثاروا إليه ، فلمّا رأوا عليّاً ردّ اللّه مكرهم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صاحبك؟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فاقتصّوا أثره ، فلمّا بلغوا الجبل اختلط عليهم ، فصعدوا فوق الجبل ، فمروا بالغار ، فرأوا على بابه نسج العنكبوت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 ههنا لم يكن على بابه نسج العنكبوت فمكث فيه ثلاث ليال </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اجتمعوا لذلك واتعدوا أن يدخلوا دار الندوة ويتشاوروا فيها في أمر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غدوا في اليوم الذي اتعدوا ، وكان ذلك اليوم يسمى يوم الرحمة ، فاعترضهم إبليس في هيئة شيخ جليل عليه بت </w:t>
      </w:r>
      <w:r>
        <w:rPr>
          <w:rStyle w:val="FootnoteAnchor"/>
          <w:rtl w:val="true"/>
        </w:rPr>
        <w:footnoteReference w:id="630"/>
      </w:r>
      <w:r>
        <w:rPr>
          <w:rFonts w:ascii="Amiri" w:hAnsi="Amiri" w:eastAsia="Amiri" w:cs="Amiri"/>
          <w:color w:val="111111"/>
          <w:sz w:val="28"/>
          <w:sz w:val="28"/>
          <w:szCs w:val="28"/>
          <w:rtl w:val="true"/>
          <w:lang w:bidi="ar-SA"/>
        </w:rPr>
        <w:t xml:space="preserve">، فوقف على باب الدار ، فلمّا رأوه واقفاً على بابها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أهل نجد سمع بالذي اتعدتم له فحضر معكم ليسمع ما تقولون وعسى أن لا يعدمنكم منه رأي ونصح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فادخل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فدخل معهم وقد اجتمع فيها أشراف قريش كلّهم من كلّ قبيلة ، من بني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 وشيبه ابنا ربيعة ، وأبو سفيان بن حرب ، ومن بني نوفل ابن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طعمة بن عدي وجبير بن مطعم والحرث بن عامر بن نوفل ، ومن بني عبد الدار بن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بن الحرث بن كلدة ، ومن بني أسد بن عبد العزى أبو البختري بن هشام وزمعة بن الأسود بن المطلب وحكيم بن حزام ، ومن بني مخزوم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جهل بن هشام ، ومن بني سهم نبيه ومنبه ابنا الحجاج ، ومن بني جمح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أمية بن خلف أو من كان منهم ، وغيرهم ممن لا يعد من قريش ،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قد كان من أمره ما قد رأيتم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واللّه ما نأمنه على الوثوب علينا بمن قد اتبعه من غيرنا ، فأجمعوا فيه رأيا وتشاوروا ، ثم 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احبسوه في الحديد وأغلقوا عليه باباً ، ثم تربصوا به ما أصاب أشباهه من الشعراء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 ونابغة ومن مضى منهم من هذا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يصيبه منه ما أصابهم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النجدي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ما هذا لكم برأي واللّه لئن حبستموه كما تقولون لخرج أمره من وراء الباب الذي أغلقتم دونه إلى أصحابه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فلأوشكوا أن يثبوا عليكم فينتزعونه من أيديكم ثم يكابروكم به حتى يغلبوكم على أمركم ، ما هذا لكم برأي فانظروا في غيره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تشاوروا ، ثم 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نخرجه من بين أظهرنا فننفيه من بلدنا ، فإذا خرج عنا فو اللّه ما نبالي أين يذهب ولا حيث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 </w:t>
      </w:r>
    </w:p>
    <w:p>
      <w:pPr>
        <w:pStyle w:val="BookText"/>
        <w:rPr/>
      </w:pPr>
      <w:r>
        <w:rPr>
          <w:rFonts w:ascii="Amiri" w:hAnsi="Amiri" w:eastAsia="Amiri" w:cs="Amiri"/>
          <w:color w:val="111111"/>
          <w:sz w:val="28"/>
          <w:sz w:val="28"/>
          <w:szCs w:val="28"/>
          <w:rtl w:val="true"/>
          <w:lang w:bidi="ar-SA"/>
        </w:rPr>
        <w:t>عنا أذاه وفرغنا منه وأصلحنا أمرنا وألفتنا كما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النجدي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هذا لكم برأي ألم تروا إلى حسن حديثه وحلاوة منطقه وغلبته على قلوب الرجال بما يأتي به ، واللّه لو فعلتم ذلك ما آمنتم على أن 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 من العرب فيغلب عليهم بذلك من قوله وحديثه حتى يبايعوه عليه ، ثم يسير بهم إليكم حتى يطأكم بهم فيأخذ أمركم من أيديكم ثم يفعل بكم ما أراد دبروا فيه رأيا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جهل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لي فيه لرأيا ما أراكم وقفتم عليه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تأخذوا من كلّ قبيلة فتى شاباً جليداً نسيباً وسيطاً فينا ، ثم نعطي كلّ فتى منهم سيفاً صارماً ، ثم يعمدون إليه ، ثم يضربون بها ضربة رجل واحد فيقتلونه فنستريح منه ، فإنّهم إذا فعلوا ذلك تفرق دمه في القبائل كلّها فلم يقدر بنو عبد مناف على حرب قومهم جميعاً ، ورضوا عنا بالعقل فعقلناه لهم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الشيخ النجدي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ما قال هذا الرجل ،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لا رأي لكم غيره </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القوم عنه على ذلك وهم مجمعون له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فأتى جبرئيل رسول اللّه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تبت هذه الليلة على فراشك الذي كنت تبيت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عتمة من الليل اجتمعوا على بابه يرصدونه حتى ينام فيثبون عليه ، فلمّا رأى رسول اللّه صلى اللّه عليه وآله وسلم مكانهم ،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 على فراشي واتشح ببردي هذا الحضرمي الأخضر فنم فيه فإنّه لا يخلص إليك شر وكراهة منهم ، وكان رسول اللّه صلى اللّه عليه وآله وسلم ينام في برده ذلك إذا 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حديث سلمة ، وزاد يونس بن بكير ، عن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رسول اللّه صلى اللّه عليه وآله وسلم عليّ بن أبي طالب فأمره أن يبيت على فراشه ويتشح ببرد له أخضر ففعل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رسول اللّه صلى اللّه عليه وآله وسلم على القوم وهم على بابه 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حفنة من تراب فجعل ينثرها على رؤسهم ، وأخذ اللّه عزوجل بأبصارهم عن رؤية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والْقُرْآنِ الْحَكِيمِ </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فَأَغْشَيْنَاهُمْ فَهُمْ لا يُبْصِرُونَ </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رسول اللّه أذن اللّه له بالخروج إلى المدينة ، وكان آخر من قدم إلى المدينة من الناس فيمن لم يفتن في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 وذلك إنّ رسول اللّه أخره بمكة وأمره أن ينام على فراشه ، وأجله ثلاثاً ، وأمره أن يؤدي إلى كلّ ذي حق حقه ففعل ، ثم لحق برسول اللّه صلى اللّه عليه وآله وسلم واطمأن الناس ونزلوا إلى أرض أمن مع إخوانهم من الأنصار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كَانُوا أَوْلِيَاءَهُ إِنْ أَوْلِيَاؤُهُ إِلاَّ الْمُتَّقُونَ </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كفار مكة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أَوْلِيَاءَهُ إِنْ أَوْلِيَاؤُهُ </w:t>
      </w:r>
      <w:bookmarkStart w:id="155" w:name="pg16545_222862"/>
    </w:p>
    <w:p>
      <w:pPr>
        <w:pStyle w:val="BookText"/>
        <w:rPr/>
      </w:pPr>
      <w:bookmarkEnd w:id="155"/>
      <w:r>
        <w:rPr>
          <w:rFonts w:ascii="Amiri" w:hAnsi="Amiri" w:eastAsia="Amiri" w:cs="Amiri"/>
          <w:color w:val="111111"/>
          <w:sz w:val="28"/>
          <w:sz w:val="28"/>
          <w:szCs w:val="28"/>
          <w:rtl w:val="true"/>
          <w:lang w:bidi="ar-SA"/>
        </w:rPr>
        <w:t xml:space="preserve">إِلاَّ الْمُتَّقُونَ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أبي طالب وحمزة وجعفراً وعقيلاً ، هؤلاء هم أولياؤه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أَكْثَرَهُمْ لا يَعْلَمُونَ </w:t>
      </w:r>
      <w:r>
        <w:rPr>
          <w:rFonts w:eastAsia="Amiri" w:cs="Amiri" w:ascii="Amiri" w:hAnsi="Amiri"/>
          <w:color w:val="111111"/>
          <w:sz w:val="28"/>
          <w:szCs w:val="28"/>
          <w:rtl w:val="true"/>
          <w:lang w:bidi="ar-SA"/>
        </w:rPr>
        <w:t xml:space="preserve">) »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 وسئل عن سهم ذوي القربى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لقربى رسول اللّه قسمه لهم رسول اللّه بينهم </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 w:name="__RefHeading___Toc10049927_1280447820"/>
      <w:bookmarkStart w:id="157" w:name="_Toc54"/>
      <w:bookmarkEnd w:id="156"/>
      <w:r>
        <w:rPr>
          <w:rtl w:val="true"/>
        </w:rPr>
        <w:t>ومن سورة التوبة</w:t>
      </w:r>
      <w:bookmarkEnd w:id="1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بَرَاءَةٌ مِنَ اللَّهِ وَرَسُولِهِ إِلَى الَّذِينَ عَاهَدْتُمْ مِنَ الْمُشْرِكِينَ </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مشركي العرب غير بني ضمرة </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رسول اللّه صلى اللّه عليه وآله وسلم بآيات من أوّل سورة براءة مع أبي بكر ، وأمره أن يقرأها على الناس ، فنزل عليه جبرائيل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يؤدي عنك إلاّ أنت أو عليّ ، فبعث عليّاً في أثره ، فسمع أبو بكر رغاء الناقة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وراؤك يا عليّ أنزل فيّ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يؤدي عني إلاّ أنا أو عليّ ، فدفع إليه الآيات ، وقرأها عليّ على الناس </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النبيّ صلى اللّه عليه وآله وسلم بعث أبا بكر وأمره أن ينادي بهؤلاء الكلمات ، ثم أتبعه عليّاً فدفع إليه كتاب رسول اللّه صلى اللّه عليه وآله وسلم ، فبينا أبو بكر في الطريق إذ سمع رغاء ناقة رسول اللّه صلى اللّه عليه وآله وسلم القصوى ، فخرج أبو بكر فزعاً وظنّ أنّه رسول اللّه صلى اللّه عليه وآله وسلم ، فإذا هو عليّ فدفع إليه كتاب رسول اللّه صلى اللّه عليه وآله وسلم فأمّره على الموسم وأمر عليّاً أن ينادي بهؤلاء الكلمات ، فأنطلقا فحجا ، فقام عليّ أيام التشريق فنادى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ذمة اللّه ورسوله بريئة من كلّ مشرك ، فسيحوا في الأرض أربعة أشهر ، ولا يحجّن بعد العام مشرك ، ولا يطوفنّ بالبيت عريان ، ولا يدخل الجنّة إلاّ مؤمن </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ولابن عباس في هذا الحادث أحاديث أخرى ذكرت بعضها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إمام البررة </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 وسيأتي في حديث التسعة رهط في جزء إحتجاجاته في آخر هذه الحلقة إن شاء اللّه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وَأَذَانٌ مِنَ اللَّهِ وَرَسُولِهِ إِلَى النَّاسِ يَوْمَ الْحَجِّ الأَكْبَرِ </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ورسوله صلى اللّه عليه وآله وسلم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بأربع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الجنّة إلاّ مؤمن ، ولا يطوفن بالبيت عريان ، ومن كان بينه وبين رسول اللّه صلى اللّه عليه وآله وسلم أجل فأجله إلى مدّته ، ولكم أن تسيحوا في الأرض أربعة أشهر </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لِلْمُشْرِكِينَ أَنْ يَعْمُرُوا مَسَاجِدَ اللَّهِ شَاهِدِينَ عَلَى أَنْفُسِهِمْ بِالْكُفْرِ </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العباس بن عبد المطلب وأبي طلحة بن عثمان من بني عبد الدار </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يَعْمُرُ مَسَاجِدَ اللَّهِ مَنْ آمَنَ بِاللَّهِ وَالْيَوْمِ الآخِرِ وَأَقَامَ الصَّلاةَ وَآتَى الزَّكَاةَ وَلَمْ يَخْشَ إِلاَّ اللَّهَ فَعَسَى أُولَئِكَ أَنْ يَكُونُوا مِنَ الْمُهْتَدِينَ </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عليّ بن أبي طالب عليه السلام خاصة </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الآخِرِ </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أفتخر العباس بن عبد المطلب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 محمد ، وأنا صاحب سقاية الحاج ، وأنا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شيبة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أعمر بيت اللّه وصاحب حجابته وأنا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فسمعهما عليّ وهما يذكران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أفضل منكما ، أنا المجاهد في سبيل اللّه ، فأنزل اللّه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أَجَعَلْتُمْ سِقَايَةَ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العباس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وَعِمَارَةَ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شيبة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آمَنَ بِاللَّهِ وَالْيَوْمِ الآخِرِ وَجَاهَدَ فِي سَبِيلِ اللَّهِ لا يَسْتَوُونَ عِنْدَ اللَّهِ وَاللَّهُ لا يَهْدِي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ففضل عليّاً عليهما </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آمَنُوا وَهَاجَرُوا وَجَاهَدُوا فِي سَبِيلِ اللَّهِ بِأَمْوَالِهِمْ وَأَنْفُسِهِمْ أَعْظَمُ دَرَجَةً عِنْدَ اللَّهِ وَأُولَئِكَ هُمُ الْفَائِزُونَ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يُبَشِّرُهُمْ رَبُّهُمْ بِرَحْمَةٍ مِنْهُ وَرِضْوَانٍ وَجَنَّاتٍ لَهُمْ فِيهَا نَعِيمٌ مُقِيمٌ </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عليّ بن أبي طالب خاصة </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الأَوَّلُونَ </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عليّ سبق الناس كلّهم بالإيمان باللّه ورسوله وصلى القبلتين وبايع البيعتين ، وهاجر الهجرتين </w:t>
      </w:r>
      <w:r>
        <w:rPr>
          <w:rStyle w:val="FootnoteAnchor"/>
          <w:rtl w:val="true"/>
        </w:rPr>
        <w:footnoteReference w:id="656"/>
      </w:r>
      <w:r>
        <w:rPr>
          <w:rFonts w:ascii="Amiri" w:hAnsi="Amiri" w:eastAsia="Amiri" w:cs="Amiri"/>
          <w:color w:val="111111"/>
          <w:sz w:val="28"/>
          <w:sz w:val="28"/>
          <w:szCs w:val="28"/>
          <w:rtl w:val="true"/>
          <w:lang w:bidi="ar-SA"/>
        </w:rPr>
        <w:t xml:space="preserve">، ففيه نزلت هذه الآية </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عليّ وأصحاب عليّ </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سورة يونس</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عباس في تفسير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يَدْعُو إِلَى دَارِ السَّلامِ وَيَهْدِي مَنْ يَشَاءُ إِلَى صِرَاطٍ مُسْتَقِيمٍ </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وَاللَّهُ يَدْعُو </w:t>
      </w:r>
    </w:p>
    <w:p>
      <w:pPr>
        <w:pStyle w:val="BookText"/>
        <w:rPr/>
      </w:pPr>
      <w:r>
        <w:rPr>
          <w:rFonts w:ascii="Amiri" w:hAnsi="Amiri" w:eastAsia="Amiri" w:cs="Amiri"/>
          <w:color w:val="111111"/>
          <w:sz w:val="28"/>
          <w:sz w:val="28"/>
          <w:szCs w:val="28"/>
          <w:rtl w:val="true"/>
          <w:lang w:bidi="ar-SA"/>
        </w:rPr>
        <w:t xml:space="preserve">إِلَى 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وَيَهْدِي مَنْ يَشَاءُ إِلَى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إلى ولاية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أختصم قوم إلى النبيّ صلى اللّه عليه وآله وسلم فأمر بعض أصحابه أن يحكم بينهم ، فحكم فلم يرضوا به ، فأمر عليّاً فحكم بينهم فرضوا به ، فقال لهم بعض المنافقين حكم عليكم فلان فلم ترضوا به ، وحكم عليكم عليّ فرضيتم به بئس القوم أنتم ، فأنزل اللّه تعالى في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 xml:space="preserve">، وذلك أنّ عليّاً كان يوفق لحقيقة القضاء من غير أن يُعلّم </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بِفَضْلِ اللَّهِ وَبِرَحْمَتِهِ فَبِذَلِكَ فَلْيَفْرَحُوا هُوَ خَيْرٌ مِمَّا يَجْمَعُونَ </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بفضل اللّه النبيّ وبرحمته عليّ </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عَلَى بَيِّنَةٍ مِنْ رَبِّهِ </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وَيَتْلُوهُ شَاهِدٌ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bookmarkStart w:id="158" w:name="pg16545_222867"/>
    </w:p>
    <w:p>
      <w:pPr>
        <w:pStyle w:val="BookText"/>
        <w:rPr/>
      </w:pPr>
      <w:bookmarkEnd w:id="158"/>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وَإِنَّا لَمُوَفُّوهُمْ نَصِيبَهُمْ غَيْرَ مَنْقُوصٍ </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بني هاشم نوفيّهم ملكهم الذي أوُجبه اللّه لهم غير منقوص </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 w:name="__RefHeading___Toc10049929_1280447820"/>
      <w:bookmarkStart w:id="160" w:name="_Toc55"/>
      <w:bookmarkEnd w:id="159"/>
      <w:r>
        <w:rPr>
          <w:rtl w:val="true"/>
        </w:rPr>
        <w:t>ومن سورة الرعد</w:t>
      </w:r>
      <w:bookmarkEnd w:id="1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ليلة أسري بي ما سألت ربي شيئاً إلاّ أعطانيه ، وسمعت منادياً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المنذر فمن الهادي؟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الهادي المهدي ، القائد أمتك إلى جنتي غراء محجلّين برحمتي </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آمَنُوا وَعَمِلُوا الصَّالِحَاتِ طُوبَى لَهُمْ وَحُسْنُ مَآبٍ </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شجرة أصلها في دار عليّ عليه السلام في الجنّة ، في دار كلّ مؤمن منها غصن ، يقال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شجرة 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المرجع </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كَفَى بِاللَّهِ شَهِيداً بَيْنِي وَبَيْنَكُمْ وَمَنْ عِنْدَهُ عِلْمُ الْكِتَابِ </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صالح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ابن عباس مرّة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سلام ، وسمعت منه في آخر عمره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هو إلاّ عليّ بن أبي طالب </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bookmarkStart w:id="161" w:name="pg16545_222868"/>
    </w:p>
    <w:p>
      <w:pPr>
        <w:pStyle w:val="BookText"/>
        <w:rPr/>
      </w:pPr>
      <w:bookmarkEnd w:id="161"/>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سعيد بن جبير 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عِندَهُ عِلْمُ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 w:name="__RefHeading___Toc10049931_1280447820"/>
      <w:bookmarkStart w:id="163" w:name="_Toc56"/>
      <w:bookmarkEnd w:id="162"/>
      <w:r>
        <w:rPr>
          <w:rtl w:val="true"/>
        </w:rPr>
        <w:t>ومن سورة إبراهيم</w:t>
      </w:r>
      <w:bookmarkEnd w:id="1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اللَّهُ الَّذِينَ آمَنُوا بِالْقَوْلِ الثَّابِتِ </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بولاية عليّ بن أبي طالب </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 w:name="__RefHeading___Toc10049933_1280447820"/>
      <w:bookmarkStart w:id="165" w:name="_Toc57"/>
      <w:bookmarkEnd w:id="164"/>
      <w:r>
        <w:rPr>
          <w:rtl w:val="true"/>
        </w:rPr>
        <w:t>ومن سورة الحجر</w:t>
      </w:r>
      <w:bookmarkEnd w:id="1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وَنَزَعْنَا مَا فِي صُدُورِهِمْ مِنْ غِلٍّ إِخْوَاناً عَلَى سُرُرٍ مُتَقَابِلِينَ </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عليّ بن أبي طالب وحمزة وجعفر وعقيل وأبي ذر وسلمان وعمار والمقداد والحسن والحسين عليهم السلام </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10049935_1280447820"/>
      <w:bookmarkStart w:id="167" w:name="_Toc58"/>
      <w:bookmarkEnd w:id="166"/>
      <w:r>
        <w:rPr>
          <w:rtl w:val="true"/>
        </w:rPr>
        <w:t>ومن سورة النحل</w:t>
      </w:r>
      <w:bookmarkEnd w:id="1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مع رسول اللّه صلى اللّه عليه وآله وسلم في دار الندوة إذ قال 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أوّل نعم أنعمها اللّه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خلقني ذكراً ولم يخلقني أنثى</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bookmarkStart w:id="168" w:name="pg16545_222869"/>
    </w:p>
    <w:p>
      <w:pPr>
        <w:pStyle w:val="BookText"/>
        <w:rPr/>
      </w:pPr>
      <w:bookmarkEnd w:id="16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فالثالثة؟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فتلا عليّ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تَعُدُّوا نِعْمَةَ اللَّهِ لا تُحْصُوهَا </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فضرب النبيّ صلى اللّه عليه وآله وسلم بين كتفيه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يبغضك إلاّ منافق </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هَاجَرُوا فِي اللَّهِ </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عقيل ظلمهم أهل مكة وأخرجوهم من دارهم حتى لحقوا بحبشة </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ولم يرد اسم غيره من بني هاشم فمن أسماء المهاجرين إلى الحبشة ، راجع السيرة النبوية لابن هشام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٣٢٣</w:t>
      </w:r>
      <w:r>
        <w:rPr>
          <w:rFonts w:ascii="Amiri" w:hAnsi="Amiri" w:eastAsia="Amiri" w:cs="Amiri"/>
          <w:color w:val="111111"/>
          <w:sz w:val="28"/>
          <w:sz w:val="28"/>
          <w:szCs w:val="28"/>
          <w:rtl w:val="true"/>
          <w:lang w:bidi="ar-SA"/>
        </w:rPr>
        <w:t xml:space="preserve"> تحقيق السقا والأربياري وشلبي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10049937_1280447820"/>
      <w:bookmarkStart w:id="170" w:name="_Toc59"/>
      <w:bookmarkEnd w:id="169"/>
      <w:r>
        <w:rPr>
          <w:rtl w:val="true"/>
        </w:rPr>
        <w:t>ومن سورة الإسراء</w:t>
      </w:r>
      <w:bookmarkEnd w:id="17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بينما رسول اللّه صلى اللّه عليه وآله وسلم جالساً نظر إلى حيّة كأنّها بعير ، فهمّ عليّ بضربها بالعصا ، فقال له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إنّه إبليس ، وإنّي قد أخذت عليه شروطاً ألاّ يبغضك مبغض إلاّ شاركه في رحم أمه ، وذلك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وَشَارِكْهُمْ فِي الأَمْوَالِ والأولاد </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bookmarkStart w:id="171" w:name="pg16545_222870"/>
    </w:p>
    <w:p>
      <w:pPr>
        <w:pStyle w:val="BookText"/>
        <w:rPr/>
      </w:pPr>
      <w:bookmarkEnd w:id="17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رَبِّ أَدْخِلْنِي مُدْخَلَ صِدْقٍ وَأَخْرِجْنِي مُخْرَجَ صِدْقٍ وَاجْعَلْ لِي مِنْ لَدُنْكَ سُلْطَاناً نَصِيراً </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لقد استجاب اللّه لنبيّنا دعاءه فأعطاه عليّ بن أبي طالب سلطاناً ينصره على أعدائه </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 w:name="__RefHeading___Toc10049939_1280447820"/>
      <w:bookmarkStart w:id="173" w:name="_Toc60"/>
      <w:bookmarkEnd w:id="172"/>
      <w:r>
        <w:rPr>
          <w:rtl w:val="true"/>
        </w:rPr>
        <w:t>ومن سورة مريم</w:t>
      </w:r>
      <w:bookmarkEnd w:id="1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سَيَجْعَلُ لَهُمُ الرَّحْمَنُ وُدّاً </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عليّ بن أبي طالب خاصة </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فَإِنَّمَا يَسَّرْنَاهُ بِلِسَانِكَ لِتُبَشِّرَ بِهِ الْمُتَّقِينَ </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عليّ بن أبي طالب خاصة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وَتُنْذِرَ بِهِ قَوْماً 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بني أمية وبني المغيرة </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 w:name="__RefHeading___Toc10049941_1280447820"/>
      <w:bookmarkStart w:id="175" w:name="_Toc61"/>
      <w:bookmarkEnd w:id="174"/>
      <w:r>
        <w:rPr>
          <w:rtl w:val="true"/>
        </w:rPr>
        <w:t>ومن سورة طه</w:t>
      </w:r>
      <w:bookmarkEnd w:id="17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أَعْرَضَ عَنْ ذِكْرِي فَإِنَّ لَهُ مَعِيشَةً ضَنْكاً وَنَحْشُرُهُ يَوْمَ الْقِيَامَةِ أَعْمَى </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ترك ولاية عليّ أعّماه اللّه وأصمّه </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bookmarkStart w:id="176" w:name="pg16545_222871"/>
    </w:p>
    <w:p>
      <w:pPr>
        <w:pStyle w:val="BookText"/>
        <w:rPr/>
      </w:pPr>
      <w:bookmarkEnd w:id="17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فَسَتَعْلَمُونَ مَنْ أَصْحَابُ الصِّرَاطِ السَّوِيِّ وَمَنِ اهْتَدَى </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 الصراط السوي هو واللّه محمد وأهل بيته ، والصراط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الواضح الذي لا عوج فيه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أصحاب محمد 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 w:name="__RefHeading___Toc10049943_1280447820"/>
      <w:bookmarkStart w:id="178" w:name="_Toc62"/>
      <w:bookmarkEnd w:id="177"/>
      <w:r>
        <w:rPr>
          <w:rtl w:val="true"/>
        </w:rPr>
        <w:t>ومن سورة الحج</w:t>
      </w:r>
      <w:bookmarkEnd w:id="1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هَذَانِ خَصْمَانِ اخْتَصَمُوا فِي رَبِّهِمْ فَالَّذِينَ كَفَرُوا قُطِّعَتْ لَهُمْ ثِيَابٌ مِنْ نَارٍ </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وحمزة وعبيدة ، والذين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وشيبة والوليد يوم بدر </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يُدْخِلُ الَّذِينَ آمَنُوا وَعَمِلُوا الصَّالِحَاتِ جَنَّاتٍ تَجْرِي مِنْ تَحْتِهَا الأَنْهَارُ يُحَلَّوْنَ فِيهَا مِنْ أَسَاوِرَ مِنْ ذَهَبٍ وَلُؤْلُؤاً وَلِبَاسُهُمْ فِيهَا حَرِيرٌ </w:t>
      </w:r>
      <w:r>
        <w:rPr>
          <w:rFonts w:eastAsia="Amiri" w:cs="Amiri" w:ascii="Amiri" w:hAnsi="Amiri"/>
          <w:color w:val="111111"/>
          <w:sz w:val="28"/>
          <w:szCs w:val="28"/>
          <w:rtl w:val="true"/>
          <w:lang w:bidi="ar-SA"/>
        </w:rPr>
        <w:t xml:space="preserve">) </w:t>
      </w:r>
      <w:r>
        <w:rPr>
          <w:rStyle w:val="FootnoteAnchor"/>
          <w:rtl w:val="true"/>
        </w:rPr>
        <w:footnoteReference w:id="69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عليّ وحمزة وعبيدة </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وَبَشِّرِ الْمُخْبِتِينَ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عليّ وسلمان </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bookmarkStart w:id="179" w:name="pg16545_222872"/>
    </w:p>
    <w:p>
      <w:pPr>
        <w:pStyle w:val="Heading4"/>
        <w:numPr>
          <w:ilvl w:val="3"/>
          <w:numId w:val="1"/>
        </w:numPr>
        <w:rPr/>
      </w:pPr>
      <w:bookmarkStart w:id="180" w:name="__RefHeading___Toc10049945_1280447820"/>
      <w:bookmarkStart w:id="181" w:name="_Toc63"/>
      <w:bookmarkEnd w:id="179"/>
      <w:bookmarkEnd w:id="180"/>
      <w:r>
        <w:rPr>
          <w:rtl w:val="true"/>
        </w:rPr>
        <w:t>ومن سورة المؤمنين</w:t>
      </w:r>
      <w:bookmarkEnd w:id="1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حسب ونسب يوم القيامة فينقطع إلاّ حسبي ونسبي ، إن شئتم أقرءوا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نُفِخَ فِي الصُّورِ فَلا أَنْسَابَ بَيْنَهُمْ يَوْمَئِذٍ وَلا يَتَسَاءَلُونَ </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10049947_1280447820"/>
      <w:bookmarkStart w:id="183" w:name="_Toc64"/>
      <w:bookmarkEnd w:id="182"/>
      <w:r>
        <w:rPr>
          <w:rtl w:val="true"/>
        </w:rPr>
        <w:t>ومن سورة النور</w:t>
      </w:r>
      <w:bookmarkEnd w:id="1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يُطِعِ اللَّهَ وَرَسُولَهُ وَيَخْشَ اللَّهَ وَيَتَّقْهِ فَأُوْلَئِكَ هُمُ الْفَائِزُونَ </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يُطِعِ اللَّهَ وَرَسُولَهُ وَيَخْشَ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سلف من ذنوبه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بقي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هُمُ الْفَائِزُونَ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في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آل محمد </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 w:name="__RefHeading___Toc10049949_1280447820"/>
      <w:bookmarkStart w:id="185" w:name="_Toc65"/>
      <w:bookmarkEnd w:id="184"/>
      <w:r>
        <w:rPr>
          <w:rtl w:val="true"/>
        </w:rPr>
        <w:t>ومن سورة الشعراء</w:t>
      </w:r>
      <w:bookmarkEnd w:id="18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عبد اللّه بن عباس في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هذه الآية فينا وفي بني </w:t>
      </w:r>
    </w:p>
    <w:p>
      <w:pPr>
        <w:pStyle w:val="BookText"/>
        <w:rPr/>
      </w:pPr>
      <w:r>
        <w:rPr>
          <w:rFonts w:ascii="Amiri" w:hAnsi="Amiri" w:eastAsia="Amiri" w:cs="Amiri"/>
          <w:color w:val="111111"/>
          <w:sz w:val="28"/>
          <w:sz w:val="28"/>
          <w:szCs w:val="28"/>
          <w:rtl w:val="true"/>
          <w:lang w:bidi="ar-SA"/>
        </w:rPr>
        <w:t xml:space="preserve">أمية ، سيكون لنا عليهم الدولة فتذلّ لنا أعناقهم بعد صعوبة ، وهوان بعد عزّة ، ثم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عباس ، عن عليّ بن أبي طالب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هذه الآية على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 xml:space="preserve">، دعاني رسول اللّه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انّ اللّه أمرني أن أنذر عشيرتي الأقربين ، فضقت بذلك ذرعاً ، وعرفت إنّي مهما أمرتهم بهذا الأمر أرى منهم ما أكره ، فصمتّ عليها حتى جاء جبرائيل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إنّك إن لم تفعل ما أمرت به يعذّبك ربّك ، فاصنع ما بدا لك ، يا عليّ أصنع لنا من طعام ، وأجعل لي فيه رجل شاة ، واملأ لنا عساً من لبن ، ثم اجمع لي بني عبد المطلب حتى أكلمهم وأبلّغهم ما أمرت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رسول اللّه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إنّي واللّه ما أعلم بأحد من العرب جاء قومه بأفضل ما جئتكم به ، إنّي قد جئتكم بأمر الدنيا والآخرة ، وقد أمرني اللّه أن أدعوكم إليه ، فأيكم يؤازرني على أمري هذا على أن يكون أخي ووصيّ ووليي وخليفتي فيكم؟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فأحجم القوم عنها جميعاً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لأحدثهم سناً ، وأرمصهم عيناً ، وأعظمهم بطناً ، وأحمشهم ساقاً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نبي اللّه أكون </w:t>
      </w:r>
      <w:bookmarkStart w:id="186" w:name="pg16545_222874"/>
    </w:p>
    <w:p>
      <w:pPr>
        <w:pStyle w:val="BookText"/>
        <w:rPr/>
      </w:pPr>
      <w:bookmarkEnd w:id="186"/>
      <w:r>
        <w:rPr>
          <w:rFonts w:ascii="Amiri" w:hAnsi="Amiri" w:eastAsia="Amiri" w:cs="Amiri"/>
          <w:color w:val="111111"/>
          <w:sz w:val="28"/>
          <w:sz w:val="28"/>
          <w:szCs w:val="28"/>
          <w:rtl w:val="true"/>
          <w:lang w:bidi="ar-SA"/>
        </w:rPr>
        <w:t xml:space="preserve">وزيرك عليه ، فقام القوم يضحكون ويقولون 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أمرك أن تسمع وتطيع لعليّ </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 w:name="__RefHeading___Toc10049951_1280447820"/>
      <w:bookmarkStart w:id="188" w:name="_Toc66"/>
      <w:bookmarkEnd w:id="187"/>
      <w:r>
        <w:rPr>
          <w:rtl w:val="true"/>
        </w:rPr>
        <w:t>ومن سورة النمل</w:t>
      </w:r>
      <w:bookmarkEnd w:id="1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هاشم إنّي سألت اللّه أن يعلّم جاهلكم ، وأن يثبت قائلكم ، ويجعلكم جوداً نجباء رحماء ، فلو أنّ رجلاً صفن بين الركن والمقام ثم لقي اللّه مبغضاً لبني هاشم لأكبّه على وجهه في النار </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 w:name="__RefHeading___Toc10049953_1280447820"/>
      <w:bookmarkStart w:id="190" w:name="_Toc67"/>
      <w:bookmarkEnd w:id="189"/>
      <w:r>
        <w:rPr>
          <w:rtl w:val="true"/>
        </w:rPr>
        <w:t>ومن سورة القصص</w:t>
      </w:r>
      <w:bookmarkEnd w:id="19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وَعَدْنَاهُ وَعْداً حَسَناً فَهُوَ لاقِيهِ </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حمزة وجعفر وعليّ ، وذلك إنّ اللّه وعدهم في الدنيا الجنّة على لسان نبيه صلى اللّه عليه وآله وسلم ، فهؤلاء يلقون ما وعدهم اللّه في الآخرة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كَمَنْ مَتَّعْنَاهُ مَتَاعَ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جهل بن هشام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هُوَ يَوْمَ الْقِيَامَةِ مِنَ الْمُحْضَرِينَ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المعذبين </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bookmarkStart w:id="191" w:name="pg16545_222875"/>
    </w:p>
    <w:p>
      <w:pPr>
        <w:pStyle w:val="Heading4"/>
        <w:numPr>
          <w:ilvl w:val="3"/>
          <w:numId w:val="1"/>
        </w:numPr>
        <w:rPr/>
      </w:pPr>
      <w:bookmarkStart w:id="192" w:name="__RefHeading___Toc10049955_1280447820"/>
      <w:bookmarkStart w:id="193" w:name="_Toc68"/>
      <w:bookmarkEnd w:id="191"/>
      <w:bookmarkEnd w:id="192"/>
      <w:r>
        <w:rPr>
          <w:rtl w:val="true"/>
        </w:rPr>
        <w:t>ومن سورة العنكبوت</w:t>
      </w:r>
      <w:bookmarkEnd w:id="1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حَسِبَ الَّذِينَ يَعْمَلُونَ السَّيِّئَاتِ </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عتبة وشيبة والوليد بن عتبة ، وهم الذين بارزوا عليّاً وحمزة وعبيدة </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يَرْجُو لِقَاءَ اللَّهِ فَإِنَّ أَجَلَ اللَّهِ لآتٍ وَهُوَ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جَاهَدَ فَإِنَّمَا يُجَاهِدُ لِنَفْسِهِ </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عليّ وصاحبيه حمزة وعبيدة </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آمَنُوا وَعَمِلُوا الصَّالِحَاتِ </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عليّاً وعبيدة وحمزة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لَنُكَفِّرَنَّ عَنْهُمْ سَيِّئَاتِهِمْ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وَلَنَجْزِيَنَّهُمْ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الثواب في الجنّة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الَّذِي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 فهذه الثلاث آيات نزلت في عليّ وصاحبيه ، ثم صارت للناس عامّة من كان على هذه الصفة </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 w:name="__RefHeading___Toc10049957_1280447820"/>
      <w:bookmarkStart w:id="195" w:name="_Toc69"/>
      <w:bookmarkEnd w:id="194"/>
      <w:r>
        <w:rPr>
          <w:rtl w:val="true"/>
        </w:rPr>
        <w:t>ومن سورة الروم</w:t>
      </w:r>
      <w:bookmarkEnd w:id="19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فَآتِ ذَا الْقُرْبَى حَقَّهُ </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 xml:space="preserve">، دعا رسول اللّه صلى اللّه عليه وآله وسلم فاطمة وأعطاها فدكاً ، وذلك لصلة القرابة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وَالْمِسْكِينَ </w:t>
      </w:r>
      <w:r>
        <w:rPr>
          <w:rFonts w:eastAsia="Amiri" w:cs="Amiri" w:ascii="Amiri" w:hAnsi="Amiri"/>
          <w:color w:val="111111"/>
          <w:sz w:val="28"/>
          <w:szCs w:val="28"/>
          <w:rtl w:val="true"/>
          <w:lang w:bidi="ar-SA"/>
        </w:rPr>
        <w:t xml:space="preserve">) </w:t>
      </w:r>
      <w:bookmarkStart w:id="196" w:name="pg16545_222876"/>
    </w:p>
    <w:p>
      <w:pPr>
        <w:pStyle w:val="BookText"/>
        <w:rPr/>
      </w:pPr>
      <w:bookmarkEnd w:id="196"/>
      <w:r>
        <w:rPr>
          <w:rFonts w:ascii="Amiri" w:hAnsi="Amiri" w:eastAsia="Amiri" w:cs="Amiri"/>
          <w:color w:val="111111"/>
          <w:sz w:val="28"/>
          <w:sz w:val="28"/>
          <w:szCs w:val="28"/>
          <w:rtl w:val="true"/>
          <w:lang w:bidi="ar-SA"/>
        </w:rPr>
        <w:t xml:space="preserve">الطوّاف الذي يسألك ويقول أطعمه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الضيف ، حث على ضيافته ثلاثة أيام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خَيْرٌ لِلَّذِينَ يُرِيدُونَ 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يا محمد إذا فعلت هذا فأفعله لوجه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أنت ومن فعل هذا من الناجين في الآخرة من النار الفائزين بالجنة </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 w:name="__RefHeading___Toc10049959_1280447820"/>
      <w:bookmarkStart w:id="198" w:name="_Toc70"/>
      <w:bookmarkEnd w:id="197"/>
      <w:r>
        <w:rPr>
          <w:rtl w:val="true"/>
        </w:rPr>
        <w:t>ومن سورة آلم تنزيل السجدة</w:t>
      </w:r>
      <w:bookmarkEnd w:id="1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الوليد بن عقبة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أبسط منك لساناً ، وأحدّ منك سناناً ، وأملأ منك حشواً في الكتيبة ، فقال له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رسلك ، أسكت ، فإنّك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مُؤْمِناً </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 xml:space="preserve">يعني عليّاً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كَانَ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الوليد الفاسق </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الَّذِينَ آمَنُوا وَعَمِلُوا الصَّالِحَاتِ فَلَهُمْ جَنَّاتُ الْمَأْوَى نُزُلاً </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عليّ عليه السلام </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الَّذِينَ فَسَقُوا فَمَأْوَاهُمُ النَّارُ </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الوليد بن عقبة </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مِنْهُمْ أَئِمَّةً يَهْدُونَ بِأَمْرِنَا </w:t>
      </w:r>
      <w:r>
        <w:rPr>
          <w:rFonts w:eastAsia="Amiri" w:cs="Amiri" w:ascii="Amiri" w:hAnsi="Amiri"/>
          <w:color w:val="111111"/>
          <w:sz w:val="28"/>
          <w:szCs w:val="28"/>
          <w:rtl w:val="true"/>
          <w:lang w:bidi="ar-SA"/>
        </w:rPr>
        <w:t xml:space="preserve">) </w:t>
      </w:r>
      <w:r>
        <w:rPr>
          <w:rStyle w:val="FootnoteAnchor"/>
          <w:rtl w:val="true"/>
        </w:rPr>
        <w:footnoteReference w:id="729"/>
      </w:r>
      <w:r>
        <w:rPr>
          <w:rFonts w:ascii="IRNazanin" w:hAnsi="IRNazanin" w:eastAsia="IRNazanin"/>
          <w:color w:val="111111"/>
          <w:sz w:val="28"/>
          <w:sz w:val="28"/>
          <w:szCs w:val="28"/>
          <w:rtl w:val="true"/>
          <w:lang w:bidi="fa-IR"/>
        </w:rPr>
        <w:t xml:space="preserve">، </w:t>
      </w:r>
      <w:bookmarkStart w:id="199" w:name="pg16545_222877"/>
    </w:p>
    <w:p>
      <w:pPr>
        <w:pStyle w:val="BookText"/>
        <w:rPr/>
      </w:pPr>
      <w:bookmarkEnd w:id="19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اللّه لبني إسرائيل بعد موت هارون وموسى من ولد هارون سبعة من الأئمة ، كذلك جعل من ولد عليّ سبعة من الأئمة ، ثم اختار بعد السبعة من ولد هارون خمسة فجعلهم تمام الاثني عشر نقيباً ، كما اختار بعد السبعة من ولد عليّ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تمام الاثني عشر </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 w:name="__RefHeading___Toc10049961_1280447820"/>
      <w:bookmarkStart w:id="201" w:name="_Toc71"/>
      <w:bookmarkEnd w:id="200"/>
      <w:r>
        <w:rPr>
          <w:rtl w:val="true"/>
        </w:rPr>
        <w:t>ومن سورة الأحزاب</w:t>
      </w:r>
      <w:bookmarkEnd w:id="2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وَمِنْهُم مَّن يَنتَظِرُ وَمَا بَدَّلُوا تَبْدِيلاً </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الْمُؤْمِنِينَ رِجَالٌ صَدَقُوا مَا عَاهَدُوا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وحمزة 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قَضَى نَحْبَهُ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حمزة 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 السلام ، كان ينتظر أجله ، والوفاء لله بالعهد والشهادة في سبيل اللّه ، فو اللّه قد رزق الشهادة </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وَكَفَى اللَّهُ الْمُؤْمِنِينَ الْقِتَالَ </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كفاهم اللّه القتال يوم الخندق بعليّ بن أبي طالب حين قتل عمرو ابن عبد ودّ </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bookmarkStart w:id="202" w:name="pg16545_222878"/>
    </w:p>
    <w:p>
      <w:pPr>
        <w:pStyle w:val="BookText"/>
        <w:rPr/>
      </w:pPr>
      <w:bookmarkEnd w:id="202"/>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إمام البررة </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 تجد تفصيل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 xml:space="preserve">، وقد سمع رجلاً من أهل الشام سبّ عليّاً عنده ، فحصبه ابن عباس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عدو اللّه ، آذيت رسول اللّه ، ثم تلا الآية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رسول اللّه صلى اللّه عليه وآله وسلم حيّاً لآذيته </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10049963_1280447820"/>
      <w:bookmarkStart w:id="204" w:name="_Toc72"/>
      <w:bookmarkEnd w:id="203"/>
      <w:r>
        <w:rPr>
          <w:rtl w:val="true"/>
        </w:rPr>
        <w:t>ومن سورة فاطر</w:t>
      </w:r>
      <w:bookmarkEnd w:id="2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يَسْتَوِي الْأَعْمَى وَالْبَصِيرُ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الظُّلُمَاتُ وَلَا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الظِّلُّ وَلَا الْحَرُورُ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يَسْتَوِي الْأَحْيَاء وَلَا الْأَمْوَاتُ إِنَّ اللَّهَ يُسْمِعُ مَن يَشَاءُ وَمَا أَنتَ بِمُسْمِعٍ مَّن فِي الْقُبُورِ </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جهل بن هشام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الظُّلُمَاتُ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أبو جهل المظلم قلبه بالشرك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قلب عليّ المملوء من النور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الظِّلُّ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مستقر عليّ بالجنة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الْحَرُورُ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مستقر أبي جهل جهنم ، ثم جمعهم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يَسْتَوِي الأَحْيَاءُ وَلا 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 مكة </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bookmarkStart w:id="205" w:name="pg16545_222879"/>
    </w:p>
    <w:p>
      <w:pPr>
        <w:pStyle w:val="Heading4"/>
        <w:numPr>
          <w:ilvl w:val="3"/>
          <w:numId w:val="1"/>
        </w:numPr>
        <w:rPr/>
      </w:pPr>
      <w:bookmarkStart w:id="206" w:name="__RefHeading___Toc10049965_1280447820"/>
      <w:bookmarkStart w:id="207" w:name="_Toc73"/>
      <w:bookmarkEnd w:id="205"/>
      <w:bookmarkEnd w:id="206"/>
      <w:r>
        <w:rPr>
          <w:rtl w:val="true"/>
        </w:rPr>
        <w:t>ومن سورة الصافات</w:t>
      </w:r>
      <w:bookmarkEnd w:id="2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القيامة أوقف أنا وعليّ على الصراط ، فما يمّر بنا أحد إلاّ سألناه عن ولاية عليّ ، فمن كانت معه ، وإلاّ ألقيناه في النار ، وذلك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وَقِفُوهُمْ إِنَّهُمْ مَسْؤُولُونَ </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عَلَى إِلْ يَاسِينَ </w:t>
      </w:r>
      <w:r>
        <w:rPr>
          <w:rFonts w:eastAsia="Amiri" w:cs="Amiri" w:ascii="Amiri" w:hAnsi="Amiri"/>
          <w:color w:val="111111"/>
          <w:sz w:val="28"/>
          <w:szCs w:val="28"/>
          <w:rtl w:val="true"/>
          <w:lang w:bidi="ar-SA"/>
        </w:rPr>
        <w:t xml:space="preserve">) </w:t>
      </w:r>
      <w:r>
        <w:rPr>
          <w:rStyle w:val="FootnoteAnchor"/>
          <w:rtl w:val="true"/>
        </w:rPr>
        <w:footnoteReference w:id="74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آل محمد </w:t>
      </w:r>
      <w:r>
        <w:rPr>
          <w:rFonts w:eastAsia="IRNazanin" w:cs="IRNazanin"/>
          <w:color w:val="111111"/>
          <w:sz w:val="28"/>
          <w:szCs w:val="28"/>
          <w:rtl w:val="true"/>
          <w:lang w:bidi="fa-IR"/>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10049967_1280447820"/>
      <w:bookmarkStart w:id="209" w:name="_Toc74"/>
      <w:bookmarkEnd w:id="208"/>
      <w:r>
        <w:rPr>
          <w:rtl w:val="true"/>
        </w:rPr>
        <w:t>ومن سورة ص</w:t>
      </w:r>
      <w:bookmarkEnd w:id="2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نَجْعَلُ الَّذِينَ آمَنُوا وَعَمِلُوا الصَّالِحَاتِ كَالْمُفْسِدِينَ فِي الأَرْضِ أَمْ نَجْعَلُ الْمُتَّقِينَ كَالْفُجَّارِ </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 نزلت هذه الآية في ثلاث من المسلمين ، وهم المتقون الذين عملوا الصالحات ، وفي ثلاث من المشركين وهم المفسدون الفجّار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الثلاثة من المسلمين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 وحمزة بن عبد المطلب ، وعبيدة بن الحارث بن عبد المطلب ، وهم الذين بارزوا يوم بدر ، فقتل عليّ الوليد ، وقتل حمزة عتبة ، وقتل عبيدة شيبة </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bookmarkStart w:id="210" w:name="pg16545_222880"/>
    </w:p>
    <w:p>
      <w:pPr>
        <w:pStyle w:val="Heading4"/>
        <w:numPr>
          <w:ilvl w:val="3"/>
          <w:numId w:val="1"/>
        </w:numPr>
        <w:rPr/>
      </w:pPr>
      <w:bookmarkStart w:id="211" w:name="__RefHeading___Toc10049969_1280447820"/>
      <w:bookmarkStart w:id="212" w:name="_Toc75"/>
      <w:bookmarkEnd w:id="210"/>
      <w:bookmarkEnd w:id="211"/>
      <w:r>
        <w:rPr>
          <w:rtl w:val="true"/>
        </w:rPr>
        <w:t>ومن سورة الزمر</w:t>
      </w:r>
      <w:bookmarkEnd w:id="2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يَسْتَوِي الَّذِينَ يَعْلَمُونَ </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بالذين يعلمون عليّاً وأهل بيته من بني هاشم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أمية وأولوا الألباب شيعتهم </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عباس 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اللَّهُ مَثَلاً رَّجُلاً فِيهِ شُرَكَاء </w:t>
      </w:r>
      <w:r>
        <w:rPr>
          <w:rFonts w:eastAsia="Amiri" w:cs="Amiri" w:ascii="Amiri" w:hAnsi="Amiri"/>
          <w:color w:val="111111"/>
          <w:sz w:val="28"/>
          <w:szCs w:val="28"/>
          <w:rtl w:val="true"/>
          <w:lang w:bidi="ar-SA"/>
        </w:rPr>
        <w:t xml:space="preserve">... ) </w:t>
      </w:r>
      <w:r>
        <w:rPr>
          <w:rStyle w:val="FootnoteAnchor"/>
          <w:rtl w:val="true"/>
        </w:rPr>
        <w:footnoteReference w:id="74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فالرجل هو أبو جهل ، والشركاء آلهتهم التي يعبدونها ، كلّهم يدعيها يزعم أنّه أولى بها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سالماً يعني سلماً دينه لله يعبده وحده لا يعبد غيره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يَسْتَوِيَانِ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الطاعة والثواب </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جَاء بِالصِّدْقِ وَصَدَّقَ بِهِ أُوْلَئِكَ هُمُ الْمُتَّقُونَ </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وَالَّذِي جَاء بِالصِّدْقِ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رسول اللّه ، وعليّ صدّق به </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 w:name="__RefHeading___Toc10049971_1280447820"/>
      <w:bookmarkStart w:id="214" w:name="_Toc76"/>
      <w:bookmarkEnd w:id="213"/>
      <w:r>
        <w:rPr>
          <w:rtl w:val="true"/>
        </w:rPr>
        <w:t>ومن سورة حم السجدة</w:t>
      </w:r>
      <w:bookmarkEnd w:id="21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يُلْقَى فِي النَّارِ خَيْرٌ أَم مَّن </w:t>
      </w:r>
      <w:bookmarkStart w:id="215" w:name="pg16545_222881"/>
    </w:p>
    <w:p>
      <w:pPr>
        <w:pStyle w:val="BookText"/>
        <w:rPr/>
      </w:pPr>
      <w:bookmarkEnd w:id="215"/>
      <w:r>
        <w:rPr>
          <w:rFonts w:ascii="Amiri" w:hAnsi="Amiri" w:eastAsia="Amiri" w:cs="Amiri"/>
          <w:color w:val="111111"/>
          <w:sz w:val="28"/>
          <w:sz w:val="28"/>
          <w:szCs w:val="28"/>
          <w:rtl w:val="true"/>
          <w:lang w:bidi="ar-SA"/>
        </w:rPr>
        <w:t xml:space="preserve">يَأْتِي آمِناً يَوْمَ الْقِيَامَةِ اعْمَلُوا مَا شِئْتُمْ إِنَّهُ بِمَا تَعْمَلُونَ بَصِيرٌ </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أَفَمَن يُلْقَى فِي النَّارِ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الوليد بن المغيرة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يَأْتِي آمِناً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عذاب اللّه ومن غضب اللّه وهو عليّ بن أبي طالب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شِئْتُمْ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وعيد لهم </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 w:name="__RefHeading___Toc10049973_1280447820"/>
      <w:bookmarkStart w:id="217" w:name="_Toc77"/>
      <w:bookmarkEnd w:id="216"/>
      <w:r>
        <w:rPr>
          <w:rtl w:val="true"/>
        </w:rPr>
        <w:t>ومن سورة الشورى</w:t>
      </w:r>
      <w:bookmarkEnd w:id="2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هؤلاء الذين أمرنا اللّه بمودتهم؟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وفاطمة وولداهما </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يَقْتَرِفْ حَسَنَةً نَّزِدْ لَهُ فِيهَا حُسْناً </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المودة إلى آل محمد </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محبتنا أهل البيت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يَقْتَرِفْ حَسَنَةً نَّزِدْ لَهُ فِيهَا حُسْناً </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رسول اللّه صلى اللّه عليه وآله وسلم لمّا قدم المدينة كانت تنوبه نوائب وحقوق ، وقدوم الغرباء عليه ، وليس في يده سعة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قد هداكم اللّه على يديه وهو ابن أختكم ، تنوبه نوائب وحقوق ، وليس في يده لذلك سعة ، فاجمعوا له من أموالكم ما لا يضركم فتأتونه به فيستعين به على ما ينوبه من الحقوق ، فجمعوا له ثمانمائة دينار ، ثم أتوه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إنّك ابن أختنا وقد هدانا اللّه على يديك ، تنوبك نوائب وحقوق ، وليست بيدك لها سعة ، فرأينا أن نجمع من أموالنا طائفة فنأتيك به فتستعين به على ما ينوبك ، وهو ذا ، فنزل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 xml:space="preserve">يعني لا أطلب منكم على الإيمان والقرآن جعلاً ولا رزقاً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إلاّ أن تحبوني وتحبوا أهل بيتي وأقربائي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في قلوب المنافقين من أهل المدينة شيء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يريد منّا إلاّ أن نحبّ أهل بيته ونكون تبعاً لهم من بعده ، ثم خرجوا ، فنزل جبرئيل على النبيّ صلى اللّه عليه وآله وسلم فأخبره بما قالوا ، فأنزل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يَقُولُونَ افْتَرَى عَلَى اللَّهِ كَذِباً </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 xml:space="preserve">يعني اختلاقاً الآية ، 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فإنّا نشهد أنّك صادق بما قلته لنا ، فنزل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يَقْبَلُ التَّوْبَةَ عَنْ عِبَادِه </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bookmarkStart w:id="218" w:name="pg16545_222883"/>
    </w:p>
    <w:p>
      <w:pPr>
        <w:pStyle w:val="Heading4"/>
        <w:numPr>
          <w:ilvl w:val="3"/>
          <w:numId w:val="1"/>
        </w:numPr>
        <w:rPr/>
      </w:pPr>
      <w:bookmarkStart w:id="219" w:name="__RefHeading___Toc10049975_1280447820"/>
      <w:bookmarkStart w:id="220" w:name="_Toc78"/>
      <w:bookmarkEnd w:id="218"/>
      <w:bookmarkEnd w:id="219"/>
      <w:r>
        <w:rPr>
          <w:rtl w:val="true"/>
        </w:rPr>
        <w:t>ومن سورة حم الزخرف</w:t>
      </w:r>
      <w:bookmarkEnd w:id="2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فاما نَذْهَبَنَّ بِكَ فَإِنَّا مِنْهُم مُّنتَقِمُونَ </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10049977_1280447820"/>
      <w:bookmarkStart w:id="222" w:name="_Toc79"/>
      <w:bookmarkEnd w:id="221"/>
      <w:r>
        <w:rPr>
          <w:rtl w:val="true"/>
        </w:rPr>
        <w:t>ومن سورة حم الجاثية</w:t>
      </w:r>
      <w:bookmarkEnd w:id="2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حَسِبَ الَّذِينَ اجْتَرَحُوا السَّيِّئَاتِ أّن نَّجْعَلَهُمْ كَالَّذِينَ آمَنُوا وَعَمِلُوا الصَّالِحَاتِ سَوَاء مَّحْيَاهُم وَمَمَاتُهُمْ سَاء مَا يَحْكُمُونَ </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عليّ وحمزة وعبيدة بن الحرث بن عبد المطلب وهم الذين آمنوا وعملوا الصالحات ، وفي ثلاثة رهط من المشركين عتبة وشيبة ابني ربيعة والوليد بن عتبة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اجْتَرَحُوا السَّيِّئَاتِ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اكتسبوا الشرك باللّه ، كانوا جميعاً بمكة فتجادلوا وتنازعوا فيما بينهم ، فقال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اجْتَرَحُوا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للثلاثة من المؤمنين ، واللّه ما أنتم على شيء وإن كان ما تقولون في الآخرة حقاً لنفضلن عليكم فيها ، فأنزل اللّه عزوجل فيهم هذه الآية </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حَسِبَ الَّذِينَ اجْتَرَحُوا السَّيِّئَاتِ أّن نَّجْعَلَهُمْ كَالَّذِينَ آمَنُوا وَعَمِلُوا الصَّالِحَاتِ سَوَاء مَّحْيَاهُم وَمَمَاتُهُمْ سَاء </w:t>
      </w:r>
      <w:bookmarkStart w:id="223" w:name="pg16545_222884"/>
    </w:p>
    <w:p>
      <w:pPr>
        <w:pStyle w:val="BookText"/>
        <w:rPr/>
      </w:pPr>
      <w:bookmarkEnd w:id="223"/>
      <w:r>
        <w:rPr>
          <w:rFonts w:ascii="Amiri" w:hAnsi="Amiri" w:eastAsia="Amiri" w:cs="Amiri"/>
          <w:color w:val="111111"/>
          <w:sz w:val="28"/>
          <w:sz w:val="28"/>
          <w:szCs w:val="28"/>
          <w:rtl w:val="true"/>
          <w:lang w:bidi="ar-SA"/>
        </w:rPr>
        <w:t xml:space="preserve">مَا يَحْكُمُونَ </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 حَسِبَ الَّذِينَ اجْتَرَحُوا السَّيِّئَاتِ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أمية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نَّجْعَلَهُمْ كَالَّذِينَ آمَنُوا وَعَمِلُوا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وعليّ وحمزة وجعفر والحسن والحسين وفاطمة عليهم السلام </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 w:name="__RefHeading___Toc10049979_1280447820"/>
      <w:bookmarkStart w:id="225" w:name="_Toc80"/>
      <w:bookmarkEnd w:id="224"/>
      <w:r>
        <w:rPr>
          <w:rtl w:val="true"/>
        </w:rPr>
        <w:t>ومن سورة محمد صلى اللّه عليه وآله وسلم</w:t>
      </w:r>
      <w:bookmarkEnd w:id="2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عباس قال في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قُتِلُوا فِي سَبِيلِ اللَّهِ فَلَن يُضِلَّ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سَيَهْدِيهِمْ وَيُصْلِحُ بَالَهُمْ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وَيُدْخِلُهُمُ الْجَنَّةَ عَرَّفَهَا لَهُمْ </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وَالَّذِينَ قُتِلُوا فِي سَبِيلِ اللَّهِ فَلَن يُضِلَّ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واللّه حمزة بن عبد المطلب سيد الشهداء ، وجعفر الطيار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يُضِلَّ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يبطل حسناتهم في الجهاد وثوابهم الجنّة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سَيَهْدِيهِمْ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يوفقهم للأعمال الصالحة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وَيُصْلِحُ بَالَهُمْ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حالهم ونياتهم وعملهم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وَيُدْخِلُهُمُ الْجَنَّةَ عَرَّفَهَا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وهداهم لمنازلهم </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 اللَّهَ مَوْلَى الَّذِينَ آمَنُوا وَأَنَّ الْكَافِرِينَ لا مَوْلَى لَهُمْ </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ذَلِكَ بِأَنَّ اللَّهَ مَوْلَى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ولي عليّ وحمزة وجعفر وفاطمة والحسن والحسين ، وولي محمد صلى اللّه عليه وآله وسلم ينصرهم اللّه بالغلبة على عدوهم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سفيان بن حرب وأصحابه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مَوْلَى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لا ولي لهم يمنعهم من العذاب </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عَلَى بَيِّنَةٍ مِّن رَّبِّهِ كَمَن زُيِّنَ لَهُ سُوءُ عَمَلِهِ وَاتَّبَعُوا أَهْوَاءهُمْ </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أَفَمَن كَانَ عَلَى بَيِّنَةٍ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على دين من ربّه ، نزلت في رسول اللّه صلى اللّه عليه وآله وسلم وعليّ ، كانا على شهادة أن لا إله إلاّ اللّه وحده لا شريك 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زُيِّنَ لَهُ سُوءُ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جهل بن هشام وأبو سفيان بن حرب ، إذا هويا شيئاً عبداه ، فذلك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وَاتَّبَعُوا أَهْوَاءهُمْ </w:t>
      </w:r>
      <w:r>
        <w:rPr>
          <w:rFonts w:eastAsia="Amiri" w:cs="Amiri" w:ascii="Amiri" w:hAnsi="Amiri"/>
          <w:color w:val="111111"/>
          <w:sz w:val="28"/>
          <w:szCs w:val="28"/>
          <w:rtl w:val="true"/>
          <w:lang w:bidi="ar-SA"/>
        </w:rPr>
        <w:t xml:space="preserve">) »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عَزَمَ الْأَمْرُ فَلَوْ صَدَقُوا اللَّهَ لَكَانَ خَيْراً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عَسَيْتُمْ إِن تَوَلَّيْتُمْ أَن تُفْسِدُوا فِي الْأَرْضِ وَتُقَطِّعُوا أَرْحَامَكُمْ </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عَزَمَ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الأمر وأمروا بالقتال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صَدَقُوا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بني أمية ليصدقوا اللّه في إيمانهم وجهادهم ، والمعنى لو سمحوا بالطاعة والإجابة لكان خيراً لهم من المعصية والكراهة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عَسَيْتُمْ إِن تَوَلَّيْتُمْ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فلعلكم أن وليتم أمر هذه الأمة أن تعصوا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وَتُقَطِّعُوا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فولاّهم اللّه أمر هذه الأمة فعملوا بالتجبر والمعاصي ، وتقطعوا أرحام نبيهم محمد صلى اللّه عليه وآله وسلم وأهل بيته </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نسبة الولاية إلى اللّه تعالى فيما تسامح في التعبير </w:t>
      </w:r>
      <w:bookmarkStart w:id="226" w:name="pg16545_222886"/>
    </w:p>
    <w:p>
      <w:pPr>
        <w:pStyle w:val="BookText"/>
        <w:rPr/>
      </w:pPr>
      <w:bookmarkEnd w:id="226"/>
      <w:r>
        <w:rPr>
          <w:rFonts w:ascii="Amiri" w:hAnsi="Amiri" w:eastAsia="Amiri" w:cs="Amiri"/>
          <w:color w:val="111111"/>
          <w:sz w:val="28"/>
          <w:sz w:val="28"/>
          <w:szCs w:val="28"/>
          <w:rtl w:val="true"/>
          <w:lang w:bidi="ar-SA"/>
        </w:rPr>
        <w:t xml:space="preserve">المجازي الذي يصح سلبه على المعنى الحقيقي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يُشَاقِقِ الرَّسُولَ مِنْ بَعْدِ مَا تَبَيَّنَ لَهُ الْهُدَى وَيَتَّبِعْ غَيْرَ سَبِيلِ الْمُؤْمِنِينَ نُوَلِّهِ مَا تَوَلَّى وَنُصْلِهِ جَهَنَّمَ وَسَاءَتْ مَصِيراً </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أَتَعْبُدُونَ مَا تَنْحِتُونَ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خَلَقَكُمْ وَمَا تَعْمَلُونَ </w:t>
      </w:r>
      <w:r>
        <w:rPr>
          <w:rFonts w:eastAsia="Amiri" w:cs="Amiri" w:ascii="Amiri" w:hAnsi="Amiri"/>
          <w:color w:val="111111"/>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جَعَلَكُمْ خَلائِفَ الْأَرْضِ وَرَفَعَ بَعْضَكُمْ فَوْقَ بَعْضٍ دَرَجَاتٍ لِيَبْلُوَكُمْ فِي مَا آتَاكُمْ </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نُوَلِّي بَعْضَ الظَّالِمِينَ بَعْضاً بِمَا كَانُوا يَكْسِبُونَ </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 xml:space="preserve">، إلى غير ذلك من الآيات المتشابهة ، وابن عباس لا يخفى عليه وجه الحقيقة والمجاز في استعماله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فولاّهم اللّه أمر هذه الأمّة </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10049981_1280447820"/>
      <w:bookmarkStart w:id="228" w:name="_Toc81"/>
      <w:bookmarkEnd w:id="227"/>
      <w:r>
        <w:rPr>
          <w:rtl w:val="true"/>
        </w:rPr>
        <w:t>ومن سورة الفتح</w:t>
      </w:r>
      <w:bookmarkEnd w:id="22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أنّه سئل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الَّذِينَ آمَنُوا وَعَمِلُوا الصَّالِحَاتِ </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قوم النبيّ صلى اللّه عليه وآله وسلم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نزلت هذه الآية يا نبي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القيامة عقد لواء من نور أبيض فينادي مناد ليقم سيد المؤمنين ومعه الذين آمنوا بعد بعث محمد صلى اللّه عليه وآله وسلم فيقوم عليّ </w:t>
      </w:r>
      <w:bookmarkStart w:id="229" w:name="pg16545_222887"/>
    </w:p>
    <w:p>
      <w:pPr>
        <w:pStyle w:val="BookText"/>
        <w:rPr/>
      </w:pPr>
      <w:bookmarkEnd w:id="229"/>
      <w:r>
        <w:rPr>
          <w:rFonts w:ascii="Amiri" w:hAnsi="Amiri" w:eastAsia="Amiri" w:cs="Amiri"/>
          <w:color w:val="111111"/>
          <w:sz w:val="28"/>
          <w:sz w:val="28"/>
          <w:szCs w:val="28"/>
          <w:rtl w:val="true"/>
          <w:lang w:bidi="ar-SA"/>
        </w:rPr>
        <w:t xml:space="preserve">ابن أبي طالب فيعطى اللواء من النور الأبيض بيده ، تحته جميع السالفين من الأولين والأنصار لا يخلطهم غيرهم ، حتى يجلس على منبر من نور رب العزة ، ويعرض الجميع عليه رجلاً رجلاً ، فيعطى أجره ونوره ، فإذا أتى على آخرهم قيل لهم قد عرفتم منازلكم من الجنّة ، إنّ ربكم تعالى يقول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مغفرة وأجر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فيقوم عليّ بن أبي طالب والقوم تحت لوائه حتى يدخلهم الجنّة ، ثم يرجع إلى منبره ولا يزال يعرض عليه جميع المؤمنين فيأخذ بنصيبهم منه إلى الجنّة ، ويترك أقواماً على النار فذلك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آمَنُوا بِاللَّهِ وَرُسُلِهِ أُولَئِكَ هُمُ الصِّدِّيقُونَ وَالشُّهَدَاءُ عِنْدَ رَبِّهِمْ وَنُورُهُمْ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السالفين الأولين وأهل الولاية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كَفَرُواْ وَكَذَّبُواْ بِآيَاتِنَا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بالولاية بحق عليّ ، وحق عليّ الواجب على العالمين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أَصْحَابُ الْجَحِيمِ </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 xml:space="preserve">هم الذين قاسم عليّ عليهم النار فاستحقوا الجحيم </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 w:name="__RefHeading___Toc10049983_1280447820"/>
      <w:bookmarkStart w:id="231" w:name="_Toc82"/>
      <w:bookmarkEnd w:id="230"/>
      <w:r>
        <w:rPr>
          <w:rtl w:val="true"/>
        </w:rPr>
        <w:t>ومن سورة الحجرات</w:t>
      </w:r>
      <w:bookmarkEnd w:id="23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الْمُؤْمِنُونَ الَّذِينَ آمَنُوا بِاللَّهِ وَرَسُولِهِ ثُمَّ لَمْ يَرْتَابُوا </w:t>
      </w:r>
      <w:r>
        <w:rPr>
          <w:rFonts w:eastAsia="Amiri" w:cs="Amiri" w:ascii="Amiri" w:hAnsi="Amiri"/>
          <w:color w:val="111111"/>
          <w:sz w:val="28"/>
          <w:szCs w:val="28"/>
          <w:rtl w:val="true"/>
          <w:lang w:bidi="ar-SA"/>
        </w:rPr>
        <w:t xml:space="preserve">... ) </w:t>
      </w:r>
      <w:r>
        <w:rPr>
          <w:rStyle w:val="FootnoteAnchor"/>
          <w:rtl w:val="true"/>
        </w:rPr>
        <w:footnoteReference w:id="78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صدقوا باللّه ورسوله ، ثم لم </w:t>
      </w:r>
      <w:bookmarkStart w:id="232" w:name="pg16545_222888"/>
    </w:p>
    <w:p>
      <w:pPr>
        <w:pStyle w:val="BookText"/>
        <w:rPr/>
      </w:pPr>
      <w:bookmarkEnd w:id="232"/>
      <w:r>
        <w:rPr>
          <w:rFonts w:ascii="Amiri" w:hAnsi="Amiri" w:eastAsia="Amiri" w:cs="Amiri"/>
          <w:color w:val="111111"/>
          <w:sz w:val="28"/>
          <w:sz w:val="28"/>
          <w:szCs w:val="28"/>
          <w:rtl w:val="true"/>
          <w:lang w:bidi="ar-SA"/>
        </w:rPr>
        <w:t xml:space="preserve">يشكّوا في إيمانهم ، نزلت في عليّ بن أبي طالب وحمزة بن عبد المطلب وجعفر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الأعداء في سبيل اللّه في طاعته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بِأَمْوَالِهِمْ وَأَنْفُسِهِمْ فِي سَبِيلِ اللَّهِ أُولَئِكَ هُمُ الصَّادِقُونَ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إيمانهم فشهد اللّه لهم بالصدق والوفاء </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 w:name="__RefHeading___Toc10049985_1280447820"/>
      <w:bookmarkStart w:id="234" w:name="_Toc83"/>
      <w:bookmarkEnd w:id="233"/>
      <w:r>
        <w:rPr>
          <w:rtl w:val="true"/>
        </w:rPr>
        <w:t>ومن سورة ق</w:t>
      </w:r>
      <w:bookmarkEnd w:id="2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أهدي إلى رسول اللّه صلى اللّه عليه وآله وسلم ناقتين عظيمتين ، فنظر إلى أصحابه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فيكم أحد يصلي ركعتين لا يهتم فيهما من أمر الدنيا بشيء ولا يحدّث قلبه بفكر الدنيا أعطيت إحدى الناقتين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عليّ ودخل في الصلاة فلمّا سلّم هبط جبرائيل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أعطيه إحداهما ، فقال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جلس في التشهد فتفكّر أيّهما يأخذ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تفكّر أن يأخذ أسمنهما فينحرها ويتصدق بها لوجه اللّه ، فكان تفكره لله لا لنفسه ولا للدنيا ، فأعطاه رسول اللّه كلتيهما ، وأنزل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ذَلِكَ 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صلاة علي لعظة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كَانَ لَهُ قَلْبٌ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أَلْقَى 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أستمع بأذنيه إلى ما تلاه بلسانه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شَهِيدٌ </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يعني حاضر القلب لله عزوجل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عبد صلى لله ركعتين لا يتفكر فيهما من أمور الدنيا بشيء إلاّ رضى اللّه عنه وغفر له ذنوبه </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bookmarkStart w:id="235" w:name="pg16545_222889"/>
    </w:p>
    <w:p>
      <w:pPr>
        <w:pStyle w:val="Heading4"/>
        <w:numPr>
          <w:ilvl w:val="3"/>
          <w:numId w:val="1"/>
        </w:numPr>
        <w:rPr/>
      </w:pPr>
      <w:bookmarkStart w:id="236" w:name="__RefHeading___Toc10049987_1280447820"/>
      <w:bookmarkStart w:id="237" w:name="_Toc84"/>
      <w:bookmarkEnd w:id="235"/>
      <w:bookmarkEnd w:id="236"/>
      <w:r>
        <w:rPr>
          <w:rtl w:val="true"/>
        </w:rPr>
        <w:t>ومن سورة الذاريات</w:t>
      </w:r>
      <w:bookmarkEnd w:id="2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كَانُوا قَلِيلاً مِنَ اللَّيْلِ مَا يَهْجَعُونَ </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نزلت في عليّ بن أبي طالب والحسن والحسين وفاطمة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يصلي ثلثي الليل الأخير ، وينام الثلث الأوّل ، فإذا كان السحر جلس في الإستغفار والدعاء ، وكان ورده في كلّ ليلة سبعون ركعة ختم فيها القرآن </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 w:name="__RefHeading___Toc10049989_1280447820"/>
      <w:bookmarkStart w:id="239" w:name="_Toc85"/>
      <w:bookmarkEnd w:id="238"/>
      <w:r>
        <w:rPr>
          <w:rtl w:val="true"/>
        </w:rPr>
        <w:t>ومن سورة الطور</w:t>
      </w:r>
      <w:bookmarkEnd w:id="2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الْمُتَّقِينَ فِي جَنَّاتٍ وَنَعِيمٍ </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خاصة في عليّ وحمزة وجعفر وفاطمة عليهم السلام ، يقول إنّ المتقين في الدنيا من الشرك والفواحش والكبائر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البساتين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أبواب الجنان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واحد منهم بستان في الجنّة العليا في وسط خيمة من لؤلؤ ، في كلّ خيمة سرير من ذهب واللؤلؤ ، على كلّ سرير سبعون فراشاً </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bookmarkStart w:id="240" w:name="pg16545_222890"/>
    </w:p>
    <w:p>
      <w:pPr>
        <w:pStyle w:val="Heading4"/>
        <w:numPr>
          <w:ilvl w:val="3"/>
          <w:numId w:val="1"/>
        </w:numPr>
        <w:rPr/>
      </w:pPr>
      <w:bookmarkStart w:id="241" w:name="__RefHeading___Toc10049991_1280447820"/>
      <w:bookmarkStart w:id="242" w:name="_Toc86"/>
      <w:bookmarkEnd w:id="240"/>
      <w:bookmarkEnd w:id="241"/>
      <w:r>
        <w:rPr>
          <w:rtl w:val="true"/>
        </w:rPr>
        <w:t>ومن سورة النجم</w:t>
      </w:r>
      <w:bookmarkEnd w:id="2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جالساً مع فتية من بني هاشم عند النبيّ صلى اللّه عليه وآله وسلم ، إذ انقضّ كوكب ، فقال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انقضّ هذا النجم في منزله ، فهو الوصيّ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فتية من بني هاشم ، فنظروا ، فإذا الكوكب قد أنقضّ في منزل عليّ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غويت في حبّ عليّ ، فأنزل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بِالأُفُقِ الأَعْلَى </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وَأَنَّهُ هُوَ أَضْحَكَ وَأَبْكَى </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أضحك عليّاً وحمزة وجعفر يوم بدر من الكفار بقتلهم آباءهم ، وأبكى كفار مكة في النار حين قتلوا </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 جعفر في هذا الخبر سهو من الرواة غير مغتفر ، فإنّه كان يومئذ بالحبشة ولم يحضر بدراً ، وما جاء من الحبشة إلاّ عند فتح خيبر ، فقال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بأيّهما أنا أشدّ فرحاً بقدوم جعفر أم بفتح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يبعد أن يكون المراد عبيدة ، فهو كما مرّ ذكره مع عليّ عليه السلام وحمزة في يوم بدر</w:t>
      </w:r>
      <w:r>
        <w:rPr>
          <w:rFonts w:eastAsia="Amiri" w:cs="Amiri" w:ascii="Amiri" w:hAnsi="Amiri"/>
          <w:color w:val="111111"/>
          <w:sz w:val="28"/>
          <w:szCs w:val="28"/>
          <w:rtl w:val="true"/>
          <w:lang w:bidi="ar-SA"/>
        </w:rPr>
        <w:t xml:space="preserve">. </w:t>
      </w:r>
      <w:bookmarkStart w:id="243" w:name="pg16545_222891"/>
    </w:p>
    <w:p>
      <w:pPr>
        <w:pStyle w:val="Heading4"/>
        <w:numPr>
          <w:ilvl w:val="3"/>
          <w:numId w:val="1"/>
        </w:numPr>
        <w:rPr/>
      </w:pPr>
      <w:bookmarkStart w:id="244" w:name="__RefHeading___Toc10049993_1280447820"/>
      <w:bookmarkStart w:id="245" w:name="_Toc87"/>
      <w:bookmarkEnd w:id="243"/>
      <w:bookmarkEnd w:id="244"/>
      <w:r>
        <w:rPr>
          <w:rtl w:val="true"/>
        </w:rPr>
        <w:t>ومن سورة الرحمن</w:t>
      </w:r>
      <w:bookmarkEnd w:id="2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وَالْمَرْجَانُ </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دائم لا ينقطع ، ولاينفد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 w:name="__RefHeading___Toc10049995_1280447820"/>
      <w:bookmarkStart w:id="247" w:name="_Toc88"/>
      <w:bookmarkEnd w:id="246"/>
      <w:r>
        <w:rPr>
          <w:rtl w:val="true"/>
        </w:rPr>
        <w:t>ومن سورة الواقعة</w:t>
      </w:r>
      <w:bookmarkEnd w:id="2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رسول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جبرائيل بتفسيرها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عليّ وشيعته إلى الجنّة </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عباس 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يوشع بن نون إلى موسى ، وشمعون بن يوحنا إلى عيسى ، وعليّ بن أبي طالب إلى النبيّ </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قسم الخلق قسمين ، فجعلني في خيرهم قسماً فذلك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وَأَصْحَابُ </w:t>
      </w:r>
      <w:bookmarkStart w:id="248" w:name="pg16545_222892"/>
    </w:p>
    <w:p>
      <w:pPr>
        <w:pStyle w:val="BookText"/>
        <w:rPr/>
      </w:pPr>
      <w:bookmarkEnd w:id="248"/>
      <w:r>
        <w:rPr>
          <w:rFonts w:ascii="Amiri" w:hAnsi="Amiri" w:eastAsia="Amiri" w:cs="Amiri"/>
          <w:color w:val="111111"/>
          <w:sz w:val="28"/>
          <w:sz w:val="28"/>
          <w:szCs w:val="28"/>
          <w:rtl w:val="true"/>
          <w:lang w:bidi="ar-SA"/>
        </w:rPr>
        <w:t xml:space="preserve">الْيَمِينِ مَا أَصْحَابُ الْيَمِينِ </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الشِّمَالِ مَا أَصْحَابُ الشِّمَالِ </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 xml:space="preserve">، فأنا من أصحاب اليمين ، وأنا خير أصحاب اليمين ، ثم جعل القسمين أثلاثاً ، فجعلني في خيرها ثلثاً ، فذلك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فَأَصْحَابُ الْمَيْمَنَةِ مَا أَصْحَابُ الْمَيْمَنَةِ </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الْمَشْأَمَةِ مَا أَصْحَابُ الْمَشْأَمَةِ </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w:t>
      </w:r>
      <w:r>
        <w:rPr>
          <w:rStyle w:val="FootnoteAnchor"/>
          <w:rtl w:val="true"/>
        </w:rPr>
        <w:footnoteReference w:id="808"/>
      </w:r>
      <w:r>
        <w:rPr>
          <w:rFonts w:ascii="Amiri" w:hAnsi="Amiri" w:eastAsia="Amiri" w:cs="Amiri"/>
          <w:color w:val="111111"/>
          <w:sz w:val="28"/>
          <w:sz w:val="28"/>
          <w:szCs w:val="28"/>
          <w:rtl w:val="true"/>
          <w:lang w:bidi="ar-SA"/>
        </w:rPr>
        <w:t xml:space="preserve">، فإنا من السابقين ، وإنا خير السابقين ، ثم جعل الأثلاث قبائل ، فجعلني في خيرها قبيلة ، فذلك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وَجَعَلْنَاكُمْ شُعُوباً وَقَبَائِلَ لِتَعَارَفُوا </w:t>
      </w:r>
      <w:r>
        <w:rPr>
          <w:rFonts w:eastAsia="Amiri" w:cs="Amiri" w:ascii="Amiri" w:hAnsi="Amiri"/>
          <w:color w:val="111111"/>
          <w:sz w:val="28"/>
          <w:szCs w:val="28"/>
          <w:rtl w:val="true"/>
          <w:lang w:bidi="ar-SA"/>
        </w:rPr>
        <w:t xml:space="preserve">) </w:t>
      </w:r>
      <w:r>
        <w:rPr>
          <w:rStyle w:val="FootnoteAnchor"/>
          <w:rtl w:val="true"/>
        </w:rPr>
        <w:footnoteReference w:id="809"/>
      </w:r>
      <w:r>
        <w:rPr>
          <w:rFonts w:ascii="Amiri" w:hAnsi="Amiri" w:eastAsia="Amiri" w:cs="Amiri"/>
          <w:color w:val="111111"/>
          <w:sz w:val="28"/>
          <w:sz w:val="28"/>
          <w:szCs w:val="28"/>
          <w:rtl w:val="true"/>
          <w:lang w:bidi="ar-SA"/>
        </w:rPr>
        <w:t xml:space="preserve">، فأنا أتقى ولد آدم وأكرمهم على اللّه ولا فخر ، ثم جعل القبائل بيوتاً ، فجعلني في خيرها بيتاً فذلك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 w:name="__RefHeading___Toc10049997_1280447820"/>
      <w:bookmarkStart w:id="250" w:name="_Toc89"/>
      <w:bookmarkEnd w:id="249"/>
      <w:r>
        <w:rPr>
          <w:rtl w:val="true"/>
        </w:rPr>
        <w:t>ومن سورة الحديد</w:t>
      </w:r>
      <w:bookmarkEnd w:id="25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يُؤْتِكُمْ كِفْلَيْنِ مِنْ رَحْمَتِهِ </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والحسين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 لَكُمْ نُوراً تَمْشُونَ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w:t>
      </w:r>
      <w:bookmarkStart w:id="251" w:name="pg16545_222893"/>
    </w:p>
    <w:p>
      <w:pPr>
        <w:pStyle w:val="BookText"/>
        <w:rPr/>
      </w:pPr>
      <w:bookmarkEnd w:id="251"/>
      <w:r>
        <w:rPr>
          <w:rFonts w:ascii="Amiri" w:hAnsi="Amiri" w:eastAsia="Amiri" w:cs="Amiri"/>
          <w:color w:val="111111"/>
          <w:sz w:val="28"/>
          <w:sz w:val="28"/>
          <w:szCs w:val="28"/>
          <w:rtl w:val="true"/>
          <w:lang w:bidi="ar-SA"/>
        </w:rPr>
        <w:t xml:space="preserve">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 w:name="__RefHeading___Toc10049999_1280447820"/>
      <w:bookmarkStart w:id="253" w:name="_Toc90"/>
      <w:bookmarkEnd w:id="252"/>
      <w:r>
        <w:rPr>
          <w:rtl w:val="true"/>
        </w:rPr>
        <w:t>ومن سورة المجادلة</w:t>
      </w:r>
      <w:bookmarkEnd w:id="2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نَاجَيْتُمُ الرَّسُولَ فَقَدِّمُوا بَيْنَ يَدَيْ نَجْوَاكُمْ صَدَقَةً ذَلِكَ خَيْرٌ لَكُمْ وَأَطْهَرُ فَإِنْ لَمْ تَجِدُوا فَإِنَّ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أَأَشْفَقْتُمْ أَن تُقَدِّمُوا بَيْنَ يَدَيْ نَجْوَاكُمْ صَدَقَاتٍ فَإِذْ لَمْ تَفْعَلُوا وَتَابَ اللَّهُ عَلَيْكُمْ فَأَقِيمُوا الصَّلاةَ وَآتُوا الزَّكَاةَ وَأَطِيعُوا اللَّهَ وَرَسُولَهُ وَاللَّهُ خَبِيرٌ بِمَا تَعْمَلُونَ </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بلغنا أنّ رجلاً من أصحاب رسول كان أوّل من فعل ذلك ، وهو عليّ بن أبي طالب ، قدّم ديناراً في عشر كلمات كلمهنّ رسول اللّه صلى اللّه عليه وآله وسلم ، فأمّا سائر الناس فلم يفعلوا ، وشقّ عليهم أن يعتزلوا رسول اللّه وكلامه ، وبخلوا أن يقدموا صدقاتهم </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 w:name="__RefHeading___Toc10050001_1280447820"/>
      <w:bookmarkStart w:id="255" w:name="_Toc91"/>
      <w:bookmarkEnd w:id="254"/>
      <w:r>
        <w:rPr>
          <w:rtl w:val="true"/>
        </w:rPr>
        <w:t>ومن سورة الحشر</w:t>
      </w:r>
      <w:bookmarkEnd w:id="2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وَيُؤْثِرُونَ عَلَى أَنْفُسِهِمْ وَلَوْ كَانَ بِهِمْ خَصَاصَةٌ </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عليّ وفاطمة والحسن والحسين </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فرض اللّه الإستغفار لعليّ في القرآن على كلّ مسلم ، </w:t>
      </w:r>
      <w:bookmarkStart w:id="256" w:name="pg16545_222894"/>
    </w:p>
    <w:p>
      <w:pPr>
        <w:pStyle w:val="BookText"/>
        <w:rPr/>
      </w:pPr>
      <w:bookmarkEnd w:id="25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اغْفِرْ لَنَا وَلإِخْوَانِنَا الَّذِينَ سَبَقُونَا بِالأِيمَانِ </w:t>
      </w:r>
      <w:r>
        <w:rPr>
          <w:rFonts w:eastAsia="Amiri" w:cs="Amiri" w:ascii="Amiri" w:hAnsi="Amiri"/>
          <w:color w:val="111111"/>
          <w:sz w:val="28"/>
          <w:szCs w:val="28"/>
          <w:rtl w:val="true"/>
          <w:lang w:bidi="ar-SA"/>
        </w:rPr>
        <w:t xml:space="preserve">) </w:t>
      </w:r>
      <w:r>
        <w:rPr>
          <w:rStyle w:val="FootnoteAnchor"/>
          <w:rtl w:val="true"/>
        </w:rPr>
        <w:footnoteReference w:id="818"/>
      </w:r>
      <w:r>
        <w:rPr>
          <w:rFonts w:ascii="IRNazanin" w:hAnsi="IRNazanin" w:eastAsia="IRNazanin"/>
          <w:color w:val="111111"/>
          <w:sz w:val="28"/>
          <w:sz w:val="28"/>
          <w:szCs w:val="28"/>
          <w:rtl w:val="true"/>
          <w:lang w:bidi="fa-IR"/>
        </w:rPr>
        <w:t xml:space="preserve">، وهو السابق </w:t>
      </w:r>
      <w:r>
        <w:rPr>
          <w:rFonts w:eastAsia="IRNazanin" w:cs="IRNazanin"/>
          <w:color w:val="111111"/>
          <w:sz w:val="28"/>
          <w:szCs w:val="28"/>
          <w:rtl w:val="true"/>
          <w:lang w:bidi="fa-IR"/>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مع عليّ بن أبي طالب فمرّ بقوم يدعون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أدعوا لي فإنّه أمرتم بالدعاء لي ،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جَاءُوا مِنْ بَعْدِهِمْ يَقُولُونَ رَبَّنَا اغْفِرْ لَنَا وَلإِخْوَانِنَا الَّذِينَ سَبَقُونَا بِالأِيمَانِ </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 xml:space="preserve">، وأنا أوّل المؤمنين إيماناً </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 w:name="__RefHeading___Toc10050003_1280447820"/>
      <w:bookmarkStart w:id="258" w:name="_Toc92"/>
      <w:bookmarkEnd w:id="257"/>
      <w:r>
        <w:rPr>
          <w:rtl w:val="true"/>
        </w:rPr>
        <w:t>ومن سورة الصف</w:t>
      </w:r>
      <w:bookmarkEnd w:id="2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يُحِبُّ الَّذِينَ يُقَاتِلُونَ فِي سَبِيلِهِ صَفّاً كَأَنَّهُمْ بُنْيَانٌ مَرْصُوصٌ </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أسد اللّه وأسد رسوله ، وعليّ بن أبي طالب ، وعبيدة بن الحرث ، والمقداد بن الأسود </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يُحِبُّ الَّذِينَ يُقَاتِلُونَ فِي سَبِيلِهِ صَفّاً كَأَنَّهُمْ بُنْيَانٌ مَرْصُوصٌ </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عليّ وحمزة وعبيدة وسهل بن حنيف والحرث بن الصمة وأبي دجانة </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xml:space="preserve">. </w:t>
      </w:r>
      <w:bookmarkStart w:id="259" w:name="pg16545_222895"/>
    </w:p>
    <w:p>
      <w:pPr>
        <w:pStyle w:val="Heading4"/>
        <w:numPr>
          <w:ilvl w:val="3"/>
          <w:numId w:val="1"/>
        </w:numPr>
        <w:rPr/>
      </w:pPr>
      <w:bookmarkStart w:id="260" w:name="__RefHeading___Toc10050005_1280447820"/>
      <w:bookmarkStart w:id="261" w:name="_Toc93"/>
      <w:bookmarkEnd w:id="259"/>
      <w:bookmarkEnd w:id="260"/>
      <w:r>
        <w:rPr>
          <w:rtl w:val="true"/>
        </w:rPr>
        <w:t>ومن سورة الجمعة</w:t>
      </w:r>
      <w:bookmarkEnd w:id="2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بَعَثَ فِي الأُمِّيِّينَ رَسُولاً مِنْهُمْ يَتْلُو عَلَيْهِمْ آيَاتِهِ وَيُزَكِّيهِمْ وَيُعَلِّمُهُمُ الْكِتَابَ وَالْحِكْمَةَ </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القرآن ، والحكمة ولاية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 w:name="__RefHeading___Toc10050007_1280447820"/>
      <w:bookmarkStart w:id="263" w:name="_Toc94"/>
      <w:bookmarkEnd w:id="262"/>
      <w:r>
        <w:rPr>
          <w:rtl w:val="true"/>
        </w:rPr>
        <w:t>ومن سورة التحريم</w:t>
      </w:r>
      <w:bookmarkEnd w:id="2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اللَّهَ هُوَ مَوْلاهُ وَجِبْرِيلُ وَصَالِحُ الْمُؤْمِنِينَ </w:t>
      </w:r>
      <w:r>
        <w:rPr>
          <w:rFonts w:eastAsia="Amiri" w:cs="Amiri" w:ascii="Amiri" w:hAnsi="Amiri"/>
          <w:color w:val="111111"/>
          <w:sz w:val="28"/>
          <w:szCs w:val="28"/>
          <w:rtl w:val="true"/>
          <w:lang w:bidi="ar-SA"/>
        </w:rPr>
        <w:t xml:space="preserve">) </w:t>
      </w:r>
      <w:r>
        <w:rPr>
          <w:rStyle w:val="FootnoteAnchor"/>
          <w:rtl w:val="true"/>
        </w:rPr>
        <w:footnoteReference w:id="82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تَظَاهَرَا عَلَيْهِ فَإِنَّ اللَّهَ هُوَ مَوْلَاهُ وَجِبْرِيلُ وَصَالِحُ الْمُؤْمِنِينَ </w:t>
      </w:r>
      <w:r>
        <w:rPr>
          <w:rFonts w:eastAsia="Amiri" w:cs="Amiri" w:ascii="Amiri" w:hAnsi="Amiri"/>
          <w:color w:val="111111"/>
          <w:sz w:val="28"/>
          <w:szCs w:val="28"/>
          <w:rtl w:val="true"/>
          <w:lang w:bidi="ar-SA"/>
        </w:rPr>
        <w:t xml:space="preserve">) </w:t>
      </w:r>
      <w:r>
        <w:rPr>
          <w:rStyle w:val="FootnoteAnchor"/>
          <w:rtl w:val="true"/>
        </w:rPr>
        <w:footnoteReference w:id="83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تَظَاهَرَا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عائشة وحفصة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اللَّهَ هُوَ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رسول اللّه خاصة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وَجِبْرِيلُ وَصَالِحُ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خاصة </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 w:name="__RefHeading___Toc10050009_1280447820"/>
      <w:bookmarkStart w:id="265" w:name="_Toc95"/>
      <w:bookmarkEnd w:id="264"/>
      <w:r>
        <w:rPr>
          <w:rtl w:val="true"/>
        </w:rPr>
        <w:t>ومن سورة الحاقة</w:t>
      </w:r>
      <w:bookmarkEnd w:id="26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w:t>
      </w:r>
      <w:bookmarkStart w:id="266" w:name="pg16545_222896"/>
    </w:p>
    <w:p>
      <w:pPr>
        <w:pStyle w:val="BookText"/>
        <w:rPr/>
      </w:pPr>
      <w:bookmarkEnd w:id="266"/>
      <w:r>
        <w:rPr>
          <w:rFonts w:ascii="Amiri" w:hAnsi="Amiri" w:eastAsia="Amiri" w:cs="Amiri"/>
          <w:color w:val="111111"/>
          <w:sz w:val="28"/>
          <w:sz w:val="28"/>
          <w:szCs w:val="28"/>
          <w:rtl w:val="true"/>
          <w:lang w:bidi="ar-SA"/>
        </w:rPr>
        <w:t xml:space="preserve">النبيّ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ربي أن يجعلها أذن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سمعت من رسول اللّه شيئاً إلاّ حفظته ووعيته ولم أنسه </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إنّ اللّه أمرني أن أدنيك ولا أقصيك ، وأن أحبّك وأحبَ من يحبّك ، وأن أعلمّك وتعي ، وحق على اللّه أن تعي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ربي أن يجعلها أذنك يا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منذ نزلت هذه الآية ، ما سمعت أذناي شيئاً من الخير والعلم والقرآن إلاّ وعيته وحفظته </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7" w:name="__RefHeading___Toc10050011_1280447820"/>
      <w:bookmarkStart w:id="268" w:name="_Toc96"/>
      <w:bookmarkEnd w:id="267"/>
      <w:r>
        <w:rPr>
          <w:rtl w:val="true"/>
        </w:rPr>
        <w:t>ومن سورة الجن</w:t>
      </w:r>
      <w:bookmarkEnd w:id="2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يُعْرِضْ عَنْ ذِكْرِ رَبِّهِ </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ربّه وولاية عليّ بن أبي طالب عليه وعلى أولاده السلام </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 w:name="__RefHeading___Toc10050013_1280447820"/>
      <w:bookmarkStart w:id="270" w:name="_Toc97"/>
      <w:bookmarkEnd w:id="269"/>
      <w:r>
        <w:rPr>
          <w:rtl w:val="true"/>
        </w:rPr>
        <w:t>ومن سورة المزمل</w:t>
      </w:r>
      <w:bookmarkEnd w:id="27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رَبَّكَ يَعْلَمُ أَنَّكَ تَقُومُ أَدْنَى مِنْ ثُلُثَيِ اللَّيْلِ وَنِصْفَهُ وَثُلُثَهُ وَطَائِفَةٌ مِنَ الَّذِينَ مَعَكَ </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عليّ </w:t>
      </w:r>
      <w:bookmarkStart w:id="271" w:name="pg16545_222897"/>
    </w:p>
    <w:p>
      <w:pPr>
        <w:pStyle w:val="BookText"/>
        <w:rPr/>
      </w:pPr>
      <w:bookmarkEnd w:id="271"/>
      <w:r>
        <w:rPr>
          <w:rFonts w:ascii="IRNazanin" w:hAnsi="IRNazanin" w:eastAsia="IRNazanin"/>
          <w:color w:val="111111"/>
          <w:sz w:val="28"/>
          <w:sz w:val="28"/>
          <w:szCs w:val="28"/>
          <w:rtl w:val="true"/>
          <w:lang w:bidi="fa-IR"/>
        </w:rPr>
        <w:t xml:space="preserve">وأبو ذر </w:t>
      </w:r>
      <w:r>
        <w:rPr>
          <w:rFonts w:eastAsia="IRNazanin" w:cs="IRNazanin"/>
          <w:color w:val="111111"/>
          <w:sz w:val="28"/>
          <w:szCs w:val="28"/>
          <w:rtl w:val="true"/>
          <w:lang w:bidi="fa-IR"/>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رَبَّكَ يَعْلَمُ أَنَّكَ تَقُومُ أَدْنَى مِنْ ثُلُثَيِ اللَّيْلِ وَنِصْفَهُ وَثُلُثَهُ وَطَائِفَةٌ مِنَ الَّذِينَ مَعَكَ </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رَبَّكَ يَعْلَمُ 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مِنْ ثُلُثَيِ اللَّيْلِ وَنِصْفَهُ وَثُلُثَهُ وَطَائِفَةٌ مِنَ الَّذِينَ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من قام الليل معه عليّ ، وأوّل من بايع معه عليّ ، وأوّل من هاجر معه عليّ </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أهل بيته</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10050015_1280447820"/>
      <w:bookmarkStart w:id="273" w:name="_Toc98"/>
      <w:bookmarkEnd w:id="272"/>
      <w:r>
        <w:rPr>
          <w:rtl w:val="true"/>
        </w:rPr>
        <w:t>ومن سورة الإنسان</w:t>
      </w:r>
      <w:bookmarkEnd w:id="2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يُوفُونَ بِالنَّذْرِ وَيَخَافُونَ يَوْماً كَانَ شَرُّهُ مُسْتَطِيراً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Style w:val="FootnoteAnchor"/>
          <w:rtl w:val="true"/>
        </w:rPr>
        <w:footnoteReference w:id="84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مرض الحسن والحسين مرضاً شديداً حتى عادهما جميع أصحاب رسول اللّه صلى اللّه عليه وآله وسلم فكان فيهم أبو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الحسن لو نذرت لله نذراً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عافى اللّه سبطي نبيه محمد صلى اللّه عليه وآله وسلم ممّا بهما من سقم لأصومّن لله نذراً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وسمعته فاطمة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علي مثل الذي ذكرته ، وسمعه الحسن والحسين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ولله علينا مثل الذي ذكرت ، فأصبحا وقد صاموا ، فأتى عليّ إلى جار 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أعطنا جزّة صوف تغزلها فاطمة ، وأعطنا كراه ما </w:t>
      </w:r>
    </w:p>
    <w:p>
      <w:pPr>
        <w:pStyle w:val="BookText"/>
        <w:rPr/>
      </w:pPr>
      <w:r>
        <w:rPr>
          <w:rFonts w:ascii="Amiri" w:hAnsi="Amiri" w:eastAsia="Amiri" w:cs="Amiri"/>
          <w:color w:val="111111"/>
          <w:sz w:val="28"/>
          <w:sz w:val="28"/>
          <w:szCs w:val="28"/>
          <w:rtl w:val="true"/>
          <w:lang w:bidi="ar-SA"/>
        </w:rPr>
        <w:t xml:space="preserve">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فأعطاه جزة من صوف وثلاث أصوع من شعير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الحاكم الحسكاني في 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بطوله مع الأشعار إلى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هبط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يهنيك ما أنزل فيك وفي أهل بيتك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 xml:space="preserve">) </w:t>
      </w:r>
      <w:r>
        <w:rPr>
          <w:rStyle w:val="FootnoteAnchor"/>
          <w:rtl w:val="true"/>
        </w:rPr>
        <w:footnoteReference w:id="842"/>
      </w:r>
      <w:r>
        <w:rPr>
          <w:rFonts w:ascii="Amiri" w:hAnsi="Amiri" w:eastAsia="Amiri" w:cs="Amiri"/>
          <w:color w:val="111111"/>
          <w:sz w:val="28"/>
          <w:sz w:val="28"/>
          <w:szCs w:val="28"/>
          <w:rtl w:val="true"/>
          <w:lang w:bidi="ar-SA"/>
        </w:rPr>
        <w:t xml:space="preserve">، فدعا النبيّ صلى اللّه عليه وآله وسلم عليّاً وجعل يتلوها عليه ، وعليّ يبكي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اللّه الذي خصنا بذلك </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وَلا 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نزلت في عليّ بن أبي طالب ، أطعم عشاءه وأفطر على القراح </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كلام للحاكم الحسكاني فيه إحقاق حق وقول صدق ، أذكره بلفظه تذكرة للمستبصرين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الحاكم الحسكاني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اعترض بعض النواصب على هذه القصة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أهل التفسير على أنّ هذه السورة مكية ، وهذه القصة كانت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كانت سبب نزول السورة ، وبان بهذا أنّها مخترعة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يسوغ له دعوى الإجماع مع قول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مدنية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فلقد حدثونا عن أبي الشيخ الأصبهاني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بهلول الأنباري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أبي جعفر الرازي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ابن هارون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عطاء ، عن أبيه ،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أبو نصر المفسر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 أبو حامد إملاءاً سنة سبع وأربعين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 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يوسف يعقوب بن محمود المقرئ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السلمي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أبي موسى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هارون ، عن عثمان بن عطاء ، عن أبيه ، عن ابن عباس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نزل بمكة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نزل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وثمانين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ما نزل بالمدينة البقرة ، وآل عمران ، والأنفال ، والأحزاب ، والممتحنة ، وإذا زلزلت ، والحديد ، ومحمد ، والرعد ، والرحمان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عَلَى الْإِنسَانِ </w:t>
      </w:r>
      <w:r>
        <w:rPr>
          <w:rFonts w:eastAsia="Amiri" w:cs="Amiri" w:ascii="Amiri" w:hAnsi="Amiri"/>
          <w:color w:val="111111"/>
          <w:sz w:val="28"/>
          <w:szCs w:val="28"/>
          <w:rtl w:val="true"/>
          <w:lang w:bidi="ar-SA"/>
        </w:rPr>
        <w:t xml:space="preserve">) </w:t>
      </w:r>
      <w:r>
        <w:rPr>
          <w:rStyle w:val="FootnoteAnchor"/>
          <w:rtl w:val="true"/>
        </w:rPr>
        <w:footnoteReference w:id="847"/>
      </w:r>
      <w:r>
        <w:rPr>
          <w:rFonts w:ascii="Amiri" w:hAnsi="Amiri" w:eastAsia="Amiri" w:cs="Amiri"/>
          <w:color w:val="111111"/>
          <w:sz w:val="28"/>
          <w:sz w:val="28"/>
          <w:szCs w:val="28"/>
          <w:rtl w:val="true"/>
          <w:lang w:bidi="ar-SA"/>
        </w:rPr>
        <w:t xml:space="preserve">، والطلاق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ثمانية وعشرون سورة ممّا نزل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أبي نصر</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بهلول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بالمدينة البقرة ، ثم الأنفال ، ثم آل عمران ، ثم الأحزاب ، ثم الممتحنة ، ثم النساء ، ثم إذا زلزلت ، ثم الحديد ، ثم سورة محمد ، ثم الرعد ، ثم سورة الرحمان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عَلَى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فذلك ثمانية وعشرون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هارون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جريج ، عن عطاء الخراساني ، عن ابن عباس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عن عثمان بن عطاء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أخبرونا عن أحمد بن حرب الزاهد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صالح بن عبد اللّه الترمذي في التفسير من تأليفه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هارون ، عن ابن جريج ، عن عطاء الخراساني ،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عثمان بن عطاء ، عن أبيه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سورة هل أتى 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عن مجاهد بن أبي نجيح ، وأبو عمرو بن أبي العلاء المقرئ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وأخبرنا علي بن أحمد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الفضل بن جابر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عبد اللّه بن زرارة الرقي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العزيز بن عبد الرحمان القرشي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حصيف ، عن مجاهد ،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أنزل اللّه على نبيّه من القران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وساق الحديث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هاجر إلى المدينة وأنزل اللّه عليه بالمدينة البقرة ، والأنفال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الرحمان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عَلَى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الطلاق ، ثم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بطوله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جماعة عن إسماعيل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قرأت في التفسير تأليف أبي القاسم عبد اللّه بن محمشاذ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إلينا أبو سهل محمد بن محمد بن علي الطالقاني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بن محمد بن سليم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محمد الترمذي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p>
    <w:p>
      <w:pPr>
        <w:pStyle w:val="BookText"/>
        <w:rPr/>
      </w:pPr>
      <w:r>
        <w:rPr>
          <w:rFonts w:ascii="Amiri" w:hAnsi="Amiri" w:eastAsia="Amiri" w:cs="Amiri"/>
          <w:color w:val="111111"/>
          <w:sz w:val="28"/>
          <w:sz w:val="28"/>
          <w:szCs w:val="28"/>
          <w:rtl w:val="true"/>
          <w:lang w:bidi="ar-SA"/>
        </w:rPr>
        <w:t xml:space="preserve">ابن مروان ، عن الكلبي ، عن أبي صالح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شيء نزل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ن والقلم ، ثم والضحى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الْمُزَّمِّلُ </w:t>
      </w:r>
      <w:r>
        <w:rPr>
          <w:rFonts w:eastAsia="Amiri" w:cs="Amiri" w:ascii="Amiri" w:hAnsi="Amiri"/>
          <w:color w:val="111111"/>
          <w:sz w:val="28"/>
          <w:szCs w:val="28"/>
          <w:rtl w:val="true"/>
          <w:lang w:bidi="ar-SA"/>
        </w:rPr>
        <w:t xml:space="preserve">) </w:t>
      </w:r>
      <w:r>
        <w:rPr>
          <w:rStyle w:val="FootnoteAnchor"/>
          <w:rtl w:val="true"/>
        </w:rPr>
        <w:footnoteReference w:id="848"/>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 xml:space="preserve">) </w:t>
      </w:r>
      <w:r>
        <w:rPr>
          <w:rStyle w:val="FootnoteAnchor"/>
          <w:rtl w:val="true"/>
        </w:rPr>
        <w:footnoteReference w:id="849"/>
      </w:r>
      <w:r>
        <w:rPr>
          <w:rFonts w:ascii="Amiri" w:hAnsi="Amiri" w:eastAsia="Amiri" w:cs="Amiri"/>
          <w:color w:val="111111"/>
          <w:sz w:val="28"/>
          <w:sz w:val="28"/>
          <w:szCs w:val="28"/>
          <w:rtl w:val="true"/>
          <w:lang w:bidi="ar-SA"/>
        </w:rPr>
        <w:t xml:space="preserve">، ثم تبت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الشَّمْسُ كُوِّرَتْ </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ثلاثة وثمانون سورة ممّا نزل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شيء نزل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 xml:space="preserve">، ثم البقرة ، ثم الأنفال ، ثم آل عمران ، ثم الأحزاب ، ثم الممتحنة ، ثم النساء ، ثم إذا زلزلت ، ثم الحديد ، ثم سورة محمد صلى اللّه عليه وآله وسلم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عَلَى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فاتحة سورة نزلت بمكة 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مكية ، ثم يزيد اللّه فيها ما يشاء بالمدينة ، فذلك ثلاثون سورة نزلت بالمدينة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حمزة بن عبد العزيز الصيدلاني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جعفر السختياني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الجرجاني قراءة عليه بهرات سنة ست عشرة وثلاث مائة فأقرّ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ابن الوليد بن مزيد البيروتي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شعيب بن شابور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عثمان بن عطاء ، عن أبيه عطاء الخراساني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ما </w:t>
      </w:r>
    </w:p>
    <w:p>
      <w:pPr>
        <w:pStyle w:val="BookText"/>
        <w:rPr/>
      </w:pPr>
      <w:r>
        <w:rPr>
          <w:rFonts w:ascii="Amiri" w:hAnsi="Amiri" w:eastAsia="Amiri" w:cs="Amiri"/>
          <w:color w:val="111111"/>
          <w:sz w:val="28"/>
          <w:sz w:val="28"/>
          <w:szCs w:val="28"/>
          <w:rtl w:val="true"/>
          <w:lang w:bidi="ar-SA"/>
        </w:rPr>
        <w:t xml:space="preserve">ذكر لنا من تفسير القرآن وتنزيل سوره الأوّل 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 وما أنزل بعد ذلك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أوّل ما أنزل بالمدينة 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عَلَى الْإِنسَانِ حِينٌ مِّنَ الدَّهْرِ لَمْ يَكُن شَيْئاً مَّذْكُوراً </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نصر المقرئ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بن مطر إملاءا في المحرم سنة تسع وخمسين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بن نصر الحافظ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الثقفي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بن واقد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يزيد ، عن عكرمة ، والحسن ابن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ما أنزل اللّه من القرآن بمكة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 والقلم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أنزل اللّه بالمدينة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والبقرة ، والأنفال ، وآل عمران ، والأحزاب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وساق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والرحمان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عَلَى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إِذَا طَلَّقْتُمُ </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الحاكم أبو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ابن زياد العدل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إبراهيم الدورقي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نصر بن مالك الخزاعي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واقد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يزيد النحوي ، عن عكرمة والحسن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من القرآن بمكة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بِاسْمِ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w:t>
      </w:r>
    </w:p>
    <w:p>
      <w:pPr>
        <w:pStyle w:val="BookText"/>
        <w:rPr/>
      </w:pP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والبقرة ، وآل عمران ، والأنفال ، والأحزاب ، والمائدة ، والممتحنة ، والنساء ، وإذا زلزلت ، والحديد ، ومحمد ، والرعد ، والرحمان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عَلَى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والطلاق ، ولم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اختصرته أنا وساويته في 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أخبرونا عن أبي أحمد ابن عدي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المعافى بن أبي حنظلة أملاه بصيدا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خلف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بن أبي أياس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عطاء الخراساني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إذا نزلت فاتحة سورة بمكة كتبت مكية ، ثم يزيد اللّه فيها ما يشاء بالمدينة ، وكان أوّل ما نزل بالمدينة سورة البقرة ، ثم الأنفال ، ثم آل عمران ، ثم الأحزاب ، ثم الممتحنة ، ثم النساء ، ثم إذا زلزلت ، ثم الحديد ، ثم سورة محمد ، ثم سورة الرعد ، ثم سورة الرحمان ، ثم هل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القاسم الحسن بن محمد بن حبيب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محمد بن الحسين بن محمد البغوي بها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النضر محمد بن أحمد الملقاني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المطهر بن الحكم الكرابيسي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واقد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نزل من القرآن بمكة بلا خلاف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بِاسْمِ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وساق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وأوّل ما نزل بالمدينة البقرة ، ثم الأنفال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حَسْبُكَ اللَّهُ </w:t>
      </w:r>
      <w:r>
        <w:rPr>
          <w:rFonts w:eastAsia="Amiri" w:cs="Amiri" w:ascii="Amiri" w:hAnsi="Amiri"/>
          <w:color w:val="111111"/>
          <w:sz w:val="28"/>
          <w:szCs w:val="28"/>
          <w:rtl w:val="true"/>
          <w:lang w:bidi="ar-SA"/>
        </w:rPr>
        <w:t xml:space="preserve">) </w:t>
      </w:r>
      <w:r>
        <w:rPr>
          <w:rStyle w:val="FootnoteAnchor"/>
          <w:rtl w:val="true"/>
        </w:rPr>
        <w:footnoteReference w:id="854"/>
      </w:r>
      <w:r>
        <w:rPr>
          <w:rFonts w:ascii="IRNazanin" w:hAnsi="IRNazanin" w:eastAsia="IRNazanin"/>
          <w:color w:val="111111"/>
          <w:sz w:val="28"/>
          <w:sz w:val="28"/>
          <w:szCs w:val="28"/>
          <w:rtl w:val="true"/>
          <w:lang w:bidi="fa-IR"/>
        </w:rPr>
        <w:t xml:space="preserve">، ثم آل عمران ، ثم </w:t>
      </w:r>
      <w:bookmarkStart w:id="274" w:name="pg16545_222904"/>
    </w:p>
    <w:p>
      <w:pPr>
        <w:pStyle w:val="BookText"/>
        <w:rPr/>
      </w:pPr>
      <w:bookmarkEnd w:id="274"/>
      <w:r>
        <w:rPr>
          <w:rFonts w:ascii="Amiri" w:hAnsi="Amiri" w:eastAsia="Amiri" w:cs="Amiri"/>
          <w:color w:val="111111"/>
          <w:sz w:val="28"/>
          <w:sz w:val="28"/>
          <w:szCs w:val="28"/>
          <w:rtl w:val="true"/>
          <w:lang w:bidi="ar-SA"/>
        </w:rPr>
        <w:t xml:space="preserve">الأحزاب ، ثم الممتحنة ، ثم النساء ، ثم إذا زلزلت ، ثم الحديد ، ثم محمد ، ثم الرعد ، ثم الرحمان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عَلَى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الطلاق ، ثم لم يكن ، ثم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وللحافظ أحمد بن محمد بن علي بن أحمد العاصمي المولود سنة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الفتى في شرح سورة هل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فيه كثيراً من الآثار عن ابن عباس ممّا له تعلق بموضوع السورة ،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هذبه وعلق عليه العلامة المحقق الشيخ محمد باقر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وطبعه بجزئين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العسل المصفى في تهذيب زين الفتى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نوادر ما جاء فيه عن ابن عباس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قَوَارِيرَا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قَوَارِيرَ مِنْ فِضَّةٍ </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قوارير كلّ أرضٍ من تربتها ، وقوارير الجنّة من أرض الجنّة ، وأرض الجنّة فضة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أنّك أخذت فضة من فضة الدنيا فضربتها حتى تكون مثل جناح الذباب ، ما رأيت الماء من ورائها ، ولكن فضة الجنّة في بياض الفضة وصفاء القوارير </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5" w:name="__RefHeading___Toc10050017_1280447820"/>
      <w:bookmarkStart w:id="276" w:name="_Toc99"/>
      <w:bookmarkEnd w:id="275"/>
      <w:r>
        <w:rPr>
          <w:rtl w:val="true"/>
        </w:rPr>
        <w:t>ومن سورة المرسلات</w:t>
      </w:r>
      <w:bookmarkEnd w:id="27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الْمُتَّقِينَ فِي ظِلَالٍ وَعُيُونٍ </w:t>
      </w:r>
      <w:r>
        <w:rPr>
          <w:rFonts w:eastAsia="Amiri" w:cs="Amiri" w:ascii="Amiri" w:hAnsi="Amiri"/>
          <w:color w:val="111111"/>
          <w:sz w:val="28"/>
          <w:szCs w:val="28"/>
          <w:rtl w:val="true"/>
          <w:lang w:bidi="ar-SA"/>
        </w:rPr>
        <w:t xml:space="preserve">* </w:t>
      </w:r>
      <w:bookmarkStart w:id="277" w:name="pg16545_222905"/>
    </w:p>
    <w:p>
      <w:pPr>
        <w:pStyle w:val="BookText"/>
        <w:rPr/>
      </w:pPr>
      <w:bookmarkEnd w:id="277"/>
      <w:r>
        <w:rPr>
          <w:rFonts w:ascii="Amiri" w:hAnsi="Amiri" w:eastAsia="Amiri" w:cs="Amiri"/>
          <w:color w:val="111111"/>
          <w:sz w:val="28"/>
          <w:sz w:val="28"/>
          <w:szCs w:val="28"/>
          <w:rtl w:val="true"/>
          <w:lang w:bidi="ar-SA"/>
        </w:rPr>
        <w:t xml:space="preserve">وَفَوَاكِهَ مِمَّا يَشْتَهُونَ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وَاشْرَبُوا هَنِيئاً بِمَا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rtl w:val="true"/>
          <w:lang w:bidi="ar-SA"/>
        </w:rPr>
        <w:t xml:space="preserve">) </w:t>
      </w:r>
      <w:r>
        <w:rPr>
          <w:rStyle w:val="FootnoteAnchor"/>
          <w:rtl w:val="true"/>
        </w:rPr>
        <w:footnoteReference w:id="85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اتقوا الشرك والذنوب والكبائر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والحسن والحسين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ظلال الشجر والخيام من اللؤلؤ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ماءاً طاهراً يجري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ألوان الفواكه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ممّا يتمنون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وَاشْرَبُوا هَنِيئاً بِمَا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تطيعون اللّه في الدنيا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 محمد في الجنّة </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 w:name="__RefHeading___Toc10050019_1280447820"/>
      <w:bookmarkStart w:id="279" w:name="_Toc100"/>
      <w:bookmarkEnd w:id="278"/>
      <w:r>
        <w:rPr>
          <w:rtl w:val="true"/>
        </w:rPr>
        <w:t>ومن سورة النبأ</w:t>
      </w:r>
      <w:bookmarkEnd w:id="2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لِلْمُتَّقِينَ مَفَازاً </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عليّ بن أبي طالب ، هو واللّه سيد من أتقى اللّه وخافه ، اتقاه عن ارتكاب الفواحش ، وخافه عن اقتراف الكبائر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نجاة من النار والعذاب ، وقرباً من اللّه في منازل الجنّة </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 w:name="__RefHeading___Toc10050021_1280447820"/>
      <w:bookmarkStart w:id="281" w:name="_Toc101"/>
      <w:bookmarkEnd w:id="280"/>
      <w:r>
        <w:rPr>
          <w:rtl w:val="true"/>
        </w:rPr>
        <w:t>ومن سورة النازعات</w:t>
      </w:r>
      <w:bookmarkEnd w:id="28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وَآثَرَ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الْجَحِيمَ هِيَ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خَافَ مَقَامَ رَبِّهِ وَنَهَى النَّفْسَ عَنِ </w:t>
      </w:r>
      <w:bookmarkStart w:id="282" w:name="pg16545_222906"/>
    </w:p>
    <w:p>
      <w:pPr>
        <w:pStyle w:val="BookText"/>
        <w:rPr/>
      </w:pPr>
      <w:bookmarkEnd w:id="282"/>
      <w:r>
        <w:rPr>
          <w:rFonts w:ascii="Amiri" w:hAnsi="Amiri" w:eastAsia="Amiri" w:cs="Amiri"/>
          <w:color w:val="111111"/>
          <w:sz w:val="28"/>
          <w:sz w:val="28"/>
          <w:szCs w:val="28"/>
          <w:rtl w:val="true"/>
          <w:lang w:bidi="ar-SA"/>
        </w:rPr>
        <w:t xml:space="preserve">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هِيَ الْمَأْوَى </w:t>
      </w:r>
      <w:r>
        <w:rPr>
          <w:rFonts w:eastAsia="Amiri" w:cs="Amiri" w:ascii="Amiri" w:hAnsi="Amiri"/>
          <w:color w:val="111111"/>
          <w:sz w:val="28"/>
          <w:szCs w:val="28"/>
          <w:rtl w:val="true"/>
          <w:lang w:bidi="ar-SA"/>
        </w:rPr>
        <w:t xml:space="preserve">) </w:t>
      </w:r>
      <w:r>
        <w:rPr>
          <w:rStyle w:val="FootnoteAnchor"/>
          <w:rtl w:val="true"/>
        </w:rPr>
        <w:footnoteReference w:id="86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 وتكبّر ، وهو علقمة بن الحرث بن عبد اللّه بن قصيّ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وَآثَرَ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وباع الآخرة بالدنيا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الْجَحِيمَ هِيَ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خَافَ مَقَامَ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عليّ بن أبي طالب خاف مقام بين يدي ربّه وحسابه وقضاءه بين العباد ، فانتهى عن المعصية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المحارم التي تشتهيها النفس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هِيَ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مأواه خاصة ومن كان هكذا عاماً </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 w:name="__RefHeading___Toc10050023_1280447820"/>
      <w:bookmarkStart w:id="284" w:name="_Toc102"/>
      <w:bookmarkEnd w:id="283"/>
      <w:r>
        <w:rPr>
          <w:rtl w:val="true"/>
        </w:rPr>
        <w:t>ومن سورة المطففين</w:t>
      </w:r>
      <w:bookmarkEnd w:id="2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أَجْرَمُوا كَانُوا مِنَ الَّذِينَ آمَنُوا يَضْحَكُونَ </w:t>
      </w:r>
      <w:r>
        <w:rPr>
          <w:rFonts w:eastAsia="Amiri" w:cs="Amiri" w:ascii="Amiri" w:hAnsi="Amiri"/>
          <w:color w:val="111111"/>
          <w:sz w:val="28"/>
          <w:szCs w:val="28"/>
          <w:rtl w:val="true"/>
          <w:lang w:bidi="ar-SA"/>
        </w:rPr>
        <w:t xml:space="preserve">) </w:t>
      </w:r>
      <w:r>
        <w:rPr>
          <w:rStyle w:val="FootnoteAnchor"/>
          <w:rtl w:val="true"/>
        </w:rPr>
        <w:footnoteReference w:id="86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 والذين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منافقوا قريش </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أَجْرَمُوا </w:t>
      </w:r>
      <w:r>
        <w:rPr>
          <w:rFonts w:eastAsia="Amiri" w:cs="Amiri" w:ascii="Amiri" w:hAnsi="Amiri"/>
          <w:color w:val="111111"/>
          <w:sz w:val="28"/>
          <w:szCs w:val="28"/>
          <w:rtl w:val="true"/>
          <w:lang w:bidi="ar-SA"/>
        </w:rPr>
        <w:t xml:space="preserve">) </w:t>
      </w:r>
      <w:r>
        <w:rPr>
          <w:rStyle w:val="FootnoteAnchor"/>
          <w:rtl w:val="true"/>
        </w:rPr>
        <w:footnoteReference w:id="86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بنو عبد شمس ، مرّ بهم عليّ بن أبي طالب ومعه نفر فتغامزوا به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هم الضّلال ، فأخبر اللّه تعالى ما للفريقين عنده جميعاً يوم القيامة ، وقال </w:t>
      </w:r>
      <w:r>
        <w:rPr>
          <w:rFonts w:eastAsia="Amiri" w:cs="Amiri" w:ascii="Amiri" w:hAnsi="Amiri"/>
          <w:color w:val="111111"/>
          <w:sz w:val="28"/>
          <w:szCs w:val="28"/>
          <w:rtl w:val="true"/>
          <w:lang w:bidi="ar-SA"/>
        </w:rPr>
        <w:t xml:space="preserve">: </w:t>
      </w:r>
      <w:bookmarkStart w:id="285" w:name="pg16545_222907"/>
    </w:p>
    <w:p>
      <w:pPr>
        <w:pStyle w:val="BookText"/>
        <w:rPr/>
      </w:pPr>
      <w:bookmarkEnd w:id="28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الَّذِينَ آمَنُوا </w:t>
      </w:r>
      <w:r>
        <w:rPr>
          <w:rFonts w:eastAsia="Amiri" w:cs="Amiri" w:ascii="Amiri" w:hAnsi="Amiri"/>
          <w:color w:val="111111"/>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 xml:space="preserve">، وهم عليّ وأصحابه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الْكُفَّارِ يَضْحَكُونَ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ثُوِّبَ الْكُفَّارُ مَا كَانُوا يَفْعَلُونَ </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 xml:space="preserve">، بتغامزهم وضحكهم وتضليلهم عليّاً وأصحابه ، فبشر النبيّ صلى اللّه عليه وآله وسلم عليّاً وأصحابه الذين كانوا معه ، إنّكم ستنظرون إليهم وهم يعذّبون في النار </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6" w:name="__RefHeading___Toc10050025_1280447820"/>
      <w:bookmarkStart w:id="287" w:name="_Toc103"/>
      <w:bookmarkEnd w:id="286"/>
      <w:r>
        <w:rPr>
          <w:rtl w:val="true"/>
        </w:rPr>
        <w:t>ومن سورة الشمس</w:t>
      </w:r>
      <w:bookmarkEnd w:id="2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وَالشَّمْسِ وَضُحَاهَا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إِذَا تَلَاهَا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جَلَّاهَا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يَغْشَاهَا </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وَالشَّمْسِ وَضُحَاهَا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رسول اللّه صلى اللّه عليه وآله وسلم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إِذَا تَلاهَا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عليه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جَلاَّهَا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عليهم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يَغْشَاهَا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أمية </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8" w:name="__RefHeading___Toc10050027_1280447820"/>
      <w:bookmarkStart w:id="289" w:name="_Toc104"/>
      <w:bookmarkEnd w:id="288"/>
      <w:r>
        <w:rPr>
          <w:rtl w:val="true"/>
        </w:rPr>
        <w:t xml:space="preserve">ومن سورة لم يكن </w:t>
      </w:r>
      <w:r>
        <w:rPr>
          <w:rtl w:val="true"/>
        </w:rPr>
        <w:t xml:space="preserve">« </w:t>
      </w:r>
      <w:r>
        <w:rPr>
          <w:rtl w:val="true"/>
        </w:rPr>
        <w:t xml:space="preserve">البيّنة </w:t>
      </w:r>
      <w:r>
        <w:rPr>
          <w:rtl w:val="true"/>
        </w:rPr>
        <w:t>»</w:t>
      </w:r>
      <w:bookmarkEnd w:id="28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Style w:val="FootnoteAnchor"/>
          <w:rtl w:val="true"/>
        </w:rPr>
        <w:footnoteReference w:id="872"/>
      </w:r>
      <w:r>
        <w:rPr>
          <w:rFonts w:ascii="Amiri" w:hAnsi="Amiri" w:eastAsia="Amiri" w:cs="Amiri"/>
          <w:color w:val="111111"/>
          <w:sz w:val="28"/>
          <w:sz w:val="28"/>
          <w:szCs w:val="28"/>
          <w:rtl w:val="true"/>
          <w:lang w:bidi="ar-SA"/>
        </w:rPr>
        <w:t xml:space="preserve">، قال النبيّ صلى اللّه عليه وآله وسلم 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أنت وشيعتك ، تأتي أنت وشيعتك يوم القيامة راضين مرضيين ، ويأتي </w:t>
      </w:r>
      <w:bookmarkStart w:id="290" w:name="pg16545_222908"/>
    </w:p>
    <w:p>
      <w:pPr>
        <w:pStyle w:val="BookText"/>
        <w:rPr/>
      </w:pPr>
      <w:bookmarkEnd w:id="290"/>
      <w:r>
        <w:rPr>
          <w:rFonts w:ascii="Amiri" w:hAnsi="Amiri" w:eastAsia="Amiri" w:cs="Amiri"/>
          <w:color w:val="111111"/>
          <w:sz w:val="28"/>
          <w:sz w:val="28"/>
          <w:szCs w:val="28"/>
          <w:rtl w:val="true"/>
          <w:lang w:bidi="ar-SA"/>
        </w:rPr>
        <w:t xml:space="preserve">عدوك غضاباً مقمحين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ومن 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تبرأ منك ولعنك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عليّاً ، يرحمه اللّه </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عليّ وشيعته </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عليّ وشيعته </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 w:name="__RefHeading___Toc10050029_1280447820"/>
      <w:bookmarkStart w:id="292" w:name="_Toc105"/>
      <w:bookmarkEnd w:id="291"/>
      <w:r>
        <w:rPr>
          <w:rtl w:val="true"/>
        </w:rPr>
        <w:t>ومن سورة القارعة</w:t>
      </w:r>
      <w:bookmarkEnd w:id="29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يرجح كفة حسناته في الميزان يوم القيامة عليّ بن أبي طالب ، وذلك أنّ ميزانه لا يكون فيه إلاّ الحسنات ، وتبقى كفة السيئات فارغة لا سيئة فيها ، لأنّه لم يعص اللّه طرفة عين ، فذلك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مَنْ ثَقُلَتْ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عِيشَةٍ رَاضِيَةٍ </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 xml:space="preserve">، أي في عيش في جنة قد رضي عيشه فيها </w:t>
      </w:r>
      <w:r>
        <w:rPr>
          <w:rFonts w:eastAsia="Amiri" w:cs="Amiri" w:ascii="Amiri" w:hAnsi="Amiri"/>
          <w:color w:val="111111"/>
          <w:sz w:val="28"/>
          <w:szCs w:val="28"/>
          <w:rtl w:val="true"/>
          <w:lang w:bidi="ar-SA"/>
        </w:rPr>
        <w:t xml:space="preserve">» </w:t>
      </w:r>
      <w:r>
        <w:rPr>
          <w:rStyle w:val="FootnoteAnchor"/>
          <w:rtl w:val="true"/>
        </w:rPr>
        <w:footnoteReference w:id="877"/>
      </w:r>
      <w:bookmarkStart w:id="293" w:name="pg16545_222909"/>
    </w:p>
    <w:p>
      <w:pPr>
        <w:pStyle w:val="Heading3"/>
        <w:numPr>
          <w:ilvl w:val="2"/>
          <w:numId w:val="1"/>
        </w:numPr>
        <w:rPr/>
      </w:pPr>
      <w:bookmarkStart w:id="294" w:name="__RefHeading___Toc10050031_1280447820"/>
      <w:bookmarkStart w:id="295" w:name="_Toc106"/>
      <w:bookmarkEnd w:id="293"/>
      <w:bookmarkEnd w:id="294"/>
      <w:r>
        <w:rPr>
          <w:rtl w:val="true"/>
        </w:rPr>
        <w:t>المبحث الرابع</w:t>
      </w:r>
      <w:r>
        <w:rPr>
          <w:rtl w:val="true"/>
        </w:rPr>
        <w:t xml:space="preserve">: </w:t>
      </w:r>
      <w:r>
        <w:rPr>
          <w:rtl w:val="true"/>
        </w:rPr>
        <w:t>معرفته بالقصص القرآني</w:t>
      </w:r>
      <w:bookmarkEnd w:id="29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6" w:name="__RefHeading___Toc10050033_1280447820"/>
      <w:bookmarkStart w:id="297" w:name="_Toc107"/>
      <w:bookmarkEnd w:id="296"/>
      <w:r>
        <w:rPr>
          <w:rtl w:val="true"/>
        </w:rPr>
        <w:t>اشارة</w:t>
      </w:r>
      <w:bookmarkEnd w:id="29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8" w:name="pg16545_222911"/>
      <w:bookmarkStart w:id="299" w:name="pg16545_222911"/>
      <w:bookmarkEnd w:id="299"/>
    </w:p>
    <w:p>
      <w:pPr>
        <w:pStyle w:val="Heading4"/>
        <w:numPr>
          <w:ilvl w:val="3"/>
          <w:numId w:val="1"/>
        </w:numPr>
        <w:rPr/>
      </w:pPr>
      <w:bookmarkStart w:id="300" w:name="pg16545_222911"/>
      <w:bookmarkStart w:id="301" w:name="__RefHeading___Toc10050035_1280447820"/>
      <w:bookmarkStart w:id="302" w:name="_Toc108"/>
      <w:bookmarkEnd w:id="300"/>
      <w:bookmarkEnd w:id="301"/>
      <w:r>
        <w:rPr>
          <w:rtl w:val="true"/>
        </w:rPr>
        <w:t>نظرة فاحصة</w:t>
      </w:r>
      <w:bookmarkEnd w:id="302"/>
    </w:p>
    <w:p>
      <w:pPr>
        <w:pStyle w:val="BookText"/>
        <w:rPr/>
      </w:pPr>
      <w:r>
        <w:rPr>
          <w:rFonts w:ascii="Amiri" w:hAnsi="Amiri" w:eastAsia="Amiri" w:cs="Amiri"/>
          <w:color w:val="111111"/>
          <w:sz w:val="28"/>
          <w:sz w:val="28"/>
          <w:szCs w:val="28"/>
          <w:rtl w:val="true"/>
          <w:lang w:bidi="ar-SA"/>
        </w:rPr>
        <w:t>لا ريب أنّ من يقرأ في أيّ كتاب تفسير للقرآن بالمأثور ، يجد ابن عباس لديه الحضور في جلّ رواياته ، ومنها القصص القرآني بمعناه الشامل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اقتصرنا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وقمنا بعملية مسح شامل لما ورد عنه في القصص القرآني ، نجد فيه عن ابن عباس ما يتعلق بالنبيّ صلى اللّه عليه وآله وسلم والسيرة النبوية بدءاً من البعثة حتى وفاته صلى اللّه عليه وآله وسلم عدّة روايات ، موزعة حسب ورود الآيات الكريمة المتعلقة بها ، ويكاد أن يكون ذلك بمثابة رسالة في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آية الإنذار إلى ما جاء من آيات في الكفار والمشركين ، وما جاء في حروب بدر وأحد والأحزاب وواقعة بني النضير وبني قريظة ، وأخيراً إلى ختام السيرة بما جاء عنه في تفسير سورة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تفرّغ له باحث ، فجمعه ورتّبه حسب السنين من البعثة إلى الهجرة ، لكان عملاً مفيداً نافعاً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يجد ممّا يتعلق بأخبار الأنبياء والمرسلين السابقين وحالهم مع </w:t>
      </w:r>
    </w:p>
    <w:p>
      <w:pPr>
        <w:pStyle w:val="BookText"/>
        <w:rPr/>
      </w:pPr>
      <w:r>
        <w:rPr>
          <w:rFonts w:ascii="Amiri" w:hAnsi="Amiri" w:eastAsia="Amiri" w:cs="Amiri"/>
          <w:color w:val="111111"/>
          <w:sz w:val="28"/>
          <w:sz w:val="28"/>
          <w:szCs w:val="28"/>
          <w:rtl w:val="true"/>
          <w:lang w:bidi="ar-SA"/>
        </w:rPr>
        <w:t>أممهم الشيء الكثير ، وجلّه قد يعدّ من القصص الإسرائيلي ، وهذا هو الباب الذي دسّ المستعربون والمستغربون فيه آنافهم فقالوا بأنّه أخذه عن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فنّدنا هذا الزعم في جنايات المستشرقين كما ستأتي في الحلقة الرابعة إن شاء اللّه ، ونتعجل الإشارة إلى أنّ ابن عباس لم يكن بحاجة إلى أن يأخذ ذلك عن أهل الكتاب وعنده مدينة العلم وبابها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عملية المسح الشامل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جميع ما ورد عنه في هذا الباب لم يبلغ الأربعين رواية ، وفيها ما رواه عن النبيّ صلى اللّه عليه وآله وسلم كما في تفسيره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مُوسَى لِقَوْمِهِ إِنَّ اللَّهَ يَأْمُرُكُمْ أَنْ تَذْبَحُوا بَقَرَةً قَالُوا أَتَتَّخِذُنَا هُزُواً قَالَ أَعُوذُ بِاللَّهِ أَنْ أَكُونَ مِنَ الْجَاهِلِينَ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فَذَبَحُوهَا وَمَا كَادُوا يَفْعَلُونَ </w:t>
      </w:r>
      <w:r>
        <w:rPr>
          <w:rFonts w:eastAsia="Amiri" w:cs="Amiri" w:ascii="Amiri" w:hAnsi="Amiri"/>
          <w:color w:val="111111"/>
          <w:sz w:val="28"/>
          <w:szCs w:val="28"/>
          <w:rtl w:val="true"/>
          <w:lang w:bidi="ar-SA"/>
        </w:rPr>
        <w:t xml:space="preserve">) </w:t>
      </w:r>
      <w:r>
        <w:rPr>
          <w:rStyle w:val="FootnoteAnchor"/>
          <w:rtl w:val="true"/>
        </w:rPr>
        <w:footnoteReference w:id="878"/>
      </w:r>
      <w:r>
        <w:rPr>
          <w:rFonts w:ascii="Amiri" w:hAnsi="Amiri" w:eastAsia="Amiri" w:cs="Amiri"/>
          <w:color w:val="111111"/>
          <w:sz w:val="28"/>
          <w:sz w:val="28"/>
          <w:szCs w:val="28"/>
          <w:rtl w:val="true"/>
          <w:lang w:bidi="ar-SA"/>
        </w:rPr>
        <w:t xml:space="preserve">، عن ابن عباس ، عن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أمروا بأدنى بقرة ، ولكنهم لمّا شدّدوا على أنفسهم ، شدّد اللّه عليهم ، وأيم اللّه لو لم يستثنوا ما بينّت لهم إلى آخر الأبد </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عن أبيّ بن كعب ، كما في تفسر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مُوسَى لِفَتَاهُ لا أَبْرَحُ حَتَّى أَبْلُغَ مَجْمَعَ الْبَحْرَيْنِ أَوْ أَمْضِيَ حُقُباً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لَقِينَا مِنْ سَفَرِنَا هَذَا نَصَباً </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 xml:space="preserve">،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أبيّ بن </w:t>
      </w:r>
    </w:p>
    <w:p>
      <w:pPr>
        <w:pStyle w:val="BookText"/>
        <w:rPr/>
      </w:pPr>
      <w:r>
        <w:rPr>
          <w:rFonts w:ascii="Amiri" w:hAnsi="Amiri" w:eastAsia="Amiri" w:cs="Amiri"/>
          <w:color w:val="111111"/>
          <w:sz w:val="28"/>
          <w:sz w:val="28"/>
          <w:szCs w:val="28"/>
          <w:rtl w:val="true"/>
          <w:lang w:bidi="ar-SA"/>
        </w:rPr>
        <w:t xml:space="preserve">كعب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صلى اللّه عليه وآله وسلم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موسى قام خطيباً في بني إسرائيل ، فسئل أيّ الناس أعلم؟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فعتب اللّه عليه إذ لم يردّ العلم إليه ، فأوحى اللّه إليه إنّ عبداً لي بمجمع البحرين هو أعلم منك </w:t>
      </w:r>
      <w:r>
        <w:rPr>
          <w:rFonts w:eastAsia="Amiri" w:cs="Amiri" w:ascii="Amiri" w:hAnsi="Amiri"/>
          <w:color w:val="111111"/>
          <w:sz w:val="28"/>
          <w:szCs w:val="28"/>
          <w:rtl w:val="true"/>
          <w:lang w:bidi="ar-SA"/>
        </w:rPr>
        <w:t xml:space="preserve">» ... » </w:t>
      </w:r>
      <w:r>
        <w:rPr>
          <w:rStyle w:val="FootnoteAnchor"/>
          <w:rtl w:val="true"/>
        </w:rPr>
        <w:footnoteReference w:id="881"/>
      </w:r>
      <w:r>
        <w:rPr>
          <w:rFonts w:ascii="Amiri" w:hAnsi="Amiri" w:eastAsia="Amiri" w:cs="Amiri"/>
          <w:color w:val="111111"/>
          <w:sz w:val="28"/>
          <w:sz w:val="28"/>
          <w:szCs w:val="28"/>
          <w:rtl w:val="true"/>
          <w:lang w:bidi="ar-SA"/>
        </w:rPr>
        <w:t>، وساق القصة إلى آخرها ، وهي طويلة فمن أرادها فليرجع إلى المصدر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أقف على رواية في القصص القرآني الإسرائيلي رجع فيها ابن عباس إلى رجل من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في تفسير الآيات من سورة الرعد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إنّ ابن عباس سأل كعباً عن أم الكتاب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ما هو خالق وما خلقه عاملون فقال لعلمه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كتاباً فكان كتاباً </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يكفي في تمريضه نسبته إلى القيل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أين هذا من القصص الإسرائيلي؟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القصص القرآني ما يتعلق بالآيات الكونية ، وخلق السماء والأرض ، والإنسان والنفس والروح ، ممّا لم يكن العلم به يومئذ مألوفاً فى عصره ، فمن أين له ذلك؟</w:t>
      </w:r>
    </w:p>
    <w:p>
      <w:pPr>
        <w:pStyle w:val="BookText"/>
        <w:rPr/>
      </w:pPr>
      <w:r>
        <w:rPr>
          <w:rFonts w:ascii="Amiri" w:hAnsi="Amiri" w:eastAsia="Amiri" w:cs="Amiri"/>
          <w:color w:val="111111"/>
          <w:sz w:val="28"/>
          <w:sz w:val="28"/>
          <w:szCs w:val="28"/>
          <w:rtl w:val="true"/>
          <w:lang w:bidi="ar-SA"/>
        </w:rPr>
        <w:t xml:space="preserve">والجواب ببساطة ودقة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من معدنه ، من مدينة العلم ومن بابها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وكشاهد على ذلك نقرأ عنه ما قاله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فَيُمْسِكُ الَّتِي قَضَى عَلَيْهَا الْمَوْتَ </w:t>
      </w:r>
      <w:r>
        <w:rPr>
          <w:rFonts w:eastAsia="Amiri" w:cs="Amiri" w:ascii="Amiri" w:hAnsi="Amiri"/>
          <w:color w:val="111111"/>
          <w:sz w:val="28"/>
          <w:szCs w:val="28"/>
          <w:rtl w:val="true"/>
          <w:lang w:bidi="ar-SA"/>
        </w:rPr>
        <w:t xml:space="preserve">) </w:t>
      </w:r>
      <w:r>
        <w:rPr>
          <w:rStyle w:val="FootnoteAnchor"/>
          <w:rtl w:val="true"/>
        </w:rPr>
        <w:footnoteReference w:id="883"/>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بني آدم نفس وروح بينهما مثل شعاع الشمس ، فالنفس التي بها العقل والتمييز ، والروح التي بها النفَسَ </w:t>
      </w:r>
    </w:p>
    <w:p>
      <w:pPr>
        <w:pStyle w:val="BookText"/>
        <w:rPr/>
      </w:pPr>
      <w:r>
        <w:rPr>
          <w:rFonts w:ascii="Amiri" w:hAnsi="Amiri" w:eastAsia="Amiri" w:cs="Amiri"/>
          <w:color w:val="111111"/>
          <w:sz w:val="28"/>
          <w:sz w:val="28"/>
          <w:szCs w:val="28"/>
          <w:rtl w:val="true"/>
          <w:lang w:bidi="ar-SA"/>
        </w:rPr>
        <w:t xml:space="preserve">والتحرك ، فإذا نام قبض اللّه نفسه ولم يقبض روحه ، وإذا مات قبض اللّه نفسه وروحه </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ليس بغريب منه ، بعد أن نجد عن الإمام أمير المؤمنين عليه السلام ما هو أعجب وأعجب في الروح والنفس وخلق السموات والأرض ، كما في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 عباس قد أخذ علمه منه كما مرّ ذلك عنه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قد ورد ما يؤيد ما قاله ابن عباس فيما رواه العياشي ، بإسناده إلى أبي جعفر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أحد ينام إلاّ عرجت نفسه إلى السماء ، وبقيت روحه في بدنه ، وصار بينهما سبب كشعاع الشمس ، فإن أذن اللّه في قبض الأرواح أجابت الروح النفس ، وإذا أذن اللّه في ردّ الروح أجابت النفس الروح ، وهو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يَتَوَفَّى الأَنْفُسَ حِينَ مَوْتِهَا وَالَّتِي لَمْ تَمُتْ فِي مَنَامِهَا فَيُمْسِكُ الَّتِي قَضَى عَلَيْهَا الْمَوْتَ وَيُرْسِلُ الأُخْرَى إِلَى أَجَلٍ مُسَمّىً إِنَّ فِي ذَلِكَ لآياتٍ لِقَوْمٍ يَتَفَكَّرُونَ </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القصص القرآني المروي عن ابن عباس فيه روايات كثيرة ، ما يتعلق بالحياة الآخرة وكيفية الحساب والثواب والعقاب ، والصراط </w:t>
      </w:r>
      <w:bookmarkStart w:id="303" w:name="pg16545_222915"/>
    </w:p>
    <w:p>
      <w:pPr>
        <w:pStyle w:val="BookText"/>
        <w:rPr/>
      </w:pPr>
      <w:bookmarkEnd w:id="303"/>
      <w:r>
        <w:rPr>
          <w:rFonts w:ascii="Amiri" w:hAnsi="Amiri" w:eastAsia="Amiri" w:cs="Amiri"/>
          <w:color w:val="111111"/>
          <w:sz w:val="28"/>
          <w:sz w:val="28"/>
          <w:szCs w:val="28"/>
          <w:rtl w:val="true"/>
          <w:lang w:bidi="ar-SA"/>
        </w:rPr>
        <w:t>والميزان وبقية مشاهد القيامة ، ولمّا كان هذا من أخبار الغيب الذي آمّنا به عن طرق إخبار النبيّ صلى اللّه عليه وآله وسلم ، فكذلك ابن عباس سمع ذلك فرواه ، وإن لم يكن كلّه مصرّحاً برفعه</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10050037_1280447820"/>
      <w:bookmarkStart w:id="305" w:name="_Toc109"/>
      <w:bookmarkEnd w:id="304"/>
      <w:r>
        <w:rPr>
          <w:rtl w:val="true"/>
        </w:rPr>
        <w:t>ميزان بلا عين</w:t>
      </w:r>
      <w:bookmarkEnd w:id="305"/>
    </w:p>
    <w:p>
      <w:pPr>
        <w:pStyle w:val="BookText"/>
        <w:rPr/>
      </w:pPr>
      <w:r>
        <w:rPr>
          <w:rFonts w:ascii="Amiri" w:hAnsi="Amiri" w:eastAsia="Amiri" w:cs="Amiri"/>
          <w:color w:val="111111"/>
          <w:sz w:val="28"/>
          <w:sz w:val="28"/>
          <w:szCs w:val="28"/>
          <w:rtl w:val="true"/>
          <w:lang w:bidi="ar-SA"/>
        </w:rPr>
        <w:t xml:space="preserve">يمكننا أن نقسّم المروي عن ابن عباس في جميع مجالات العلم وفنون المعرفة إلى أربعة أقسام على النحو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بصحته لسلامة سنده ومتنه ، وموافقته جملة وتفصيلاً لما ورد مروياً عن أئمة أهل البيت عليهم السلام أو عن بقية الصحابة ، وما أكثر شواهده ، ففي التفسير مثلاً يحسن مراجعة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فسيجد القارئ كثيراً ممّا صرّح به المؤلف لموافقته للمروي عن أئمتنا عليهم السلام ، وقد تقدم في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تفسير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هو ليس كذلك ، ولكن ممّا تجوزّه العقول ، ولا تأباه الأصول ، وإن لم نجد له مشابهاً له في المنقول ، نحو أكثر ما ورد عنه في قصص الأنبياء والمرسلين ، في تواريخ الأمم البائدة ممن أشار إليهم القرآن الكريم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ما جاء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رَجُلٌ مُؤْمِنٌ مِنْ آلِ فِرْعَوْنَ يَكْتُمُ إِيمَانَهُ أَتَقْتُلُونَ رَجُلاً أَنْ يَقُولَ رَبِّيَ اللَّهُ وَقَدْ جَاءَكُمْ بِالْبَيِّنَاتِ مِنْ رَبِّكُمْ وَإِنْ يَكُ كَاذِباً فَعَلَيْهِ كَذِبُهُ وَإِنْ يَكُ صَادِقاً يُصِبْكُمْ بَعْضُ الَّذِي يَعِدُكُمْ إِنَّ اللَّهَ لا يَهْدِي </w:t>
      </w:r>
    </w:p>
    <w:p>
      <w:pPr>
        <w:pStyle w:val="BookText"/>
        <w:rPr/>
      </w:pPr>
      <w:r>
        <w:rPr>
          <w:rFonts w:ascii="Amiri" w:hAnsi="Amiri" w:eastAsia="Amiri" w:cs="Amiri"/>
          <w:color w:val="111111"/>
          <w:sz w:val="28"/>
          <w:sz w:val="28"/>
          <w:szCs w:val="28"/>
          <w:rtl w:val="true"/>
          <w:lang w:bidi="ar-SA"/>
        </w:rPr>
        <w:t xml:space="preserve">مَنْ هُوَ مُسْرِفٌ كَذَّابٌ </w:t>
      </w:r>
      <w:r>
        <w:rPr>
          <w:rFonts w:eastAsia="Amiri" w:cs="Amiri" w:ascii="Amiri" w:hAnsi="Amiri"/>
          <w:color w:val="111111"/>
          <w:sz w:val="28"/>
          <w:szCs w:val="28"/>
          <w:rtl w:val="true"/>
          <w:lang w:bidi="ar-SA"/>
        </w:rPr>
        <w:t xml:space="preserve">) </w:t>
      </w:r>
      <w:r>
        <w:rPr>
          <w:rStyle w:val="FootnoteAnchor"/>
          <w:rtl w:val="true"/>
        </w:rPr>
        <w:footnoteReference w:id="887"/>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من آل فرعون مؤمن غيره ، وغير إمرأة فرعون ، وغير المؤمن الذي أنذر موسى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الْمَلَأَ يَأْتَمِرُونَ بِكَ لِيَقْتُلُوكَ </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يوحي بمخالفته لبعض الأصول ، إلاّ أنّه يمكن تأويله على وجه يوافق المعقول والمنقول ، كما جاء مروياً عنه 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سماوات وسبع أرضين </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الأقسام الثلاثة هي التي يمكن تمشية أمرها بلا مشاحة وعسر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 لا يمكن قبوله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يصح ظاهره ، ولا يمكن تأويله ، إلاّ على التعسف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بالرفض أولى</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نحو ما روي عنه في قصة سليمان بن داود عليهما السلام ممّا هو بالرفض أولى ، كما ذكر ذلك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فَتَنَّا سُلَيْمَانَ وَأَلْقَيْنَا عَلَى كُرْسِيِّهِ جَسَداً ثُمَّ أَنَابَ </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 ذكر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ألقي شيطان أسمه صخر على كرسيه ، وكان مارداً عظيماً لا يقوى عليه جميع الشياطين ، وكان نبيّ اللّه سليمان لا يدخل الكنيف بخاتمه ، فجاء صخر في صورة سليمان حتى أخذ الخاتم من امرأة من نسائه ، وأقام أربعين يوماً في ملكه وسليمان هارب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ذكر عدّة أقوال أخرى كلّها مرفوضة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جميع ذلك ممّا لا يعوّل عليه ، لأنّ النبوة لا تكون في خاتم ، ولا يجوز أن يسلبها اللّه النبيّ ، ولا أن يمكّن الشيطان من التمثل بصورة النبيّ ، والقعود على سريره ، والحكم بين عباده ، وباللّه التوفيق </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 ما وضع عليه في فضائل السور ، سورة سورة ، من رواية أبي عصمة نوح بن أبي مريم المروزي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 عن عكرمة عن ابن عباس في فضل سور القرآن سورة سورة؟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الناس قد أعرضوا عن القرآن واشتغلوا بفقه أبي حنيفة ومغازي محمد ابن إسحاق ، فوضعت هذا الحديث حسبة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 ما وضع عليه من حديث رواه الخوارزمي في مناقب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يطلع بعد رسول اللّه بدر على جميع خراسان يكنى بأبي حنيفة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وضع على لسانه في فضائل الخلفاء الأربعة ، وما أكثر هذا النمط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للمحب الطبري ، وفي معجم الطبراني الكبير </w:t>
      </w:r>
      <w:r>
        <w:rPr>
          <w:rStyle w:val="FootnoteAnchor"/>
          <w:rtl w:val="true"/>
        </w:rPr>
        <w:footnoteReference w:id="89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 xml:space="preserve">، وغيرها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bookmarkStart w:id="306" w:name="pg16545_222918"/>
    </w:p>
    <w:p>
      <w:pPr>
        <w:pStyle w:val="BookText"/>
        <w:rPr/>
      </w:pPr>
      <w:bookmarkEnd w:id="306"/>
      <w:r>
        <w:rPr>
          <w:rFonts w:ascii="Amiri" w:hAnsi="Amiri" w:eastAsia="Amiri" w:cs="Amiri"/>
          <w:color w:val="111111"/>
          <w:sz w:val="28"/>
          <w:sz w:val="28"/>
          <w:szCs w:val="28"/>
          <w:rtl w:val="true"/>
          <w:lang w:bidi="ar-SA"/>
        </w:rPr>
        <w:t xml:space="preserve">وفي فضائل معاوية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الأمناء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اللوح والقلم واسرافيل وميكائيل وجبريل ومحمد 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ذكره ابن كثير في تاريخه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أنكر من الأحاديث التي من قبله وأضعف إسناداً </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7" w:name="__RefHeading___Toc10050039_1280447820"/>
      <w:bookmarkStart w:id="308" w:name="_Toc110"/>
      <w:bookmarkEnd w:id="307"/>
      <w:r>
        <w:rPr>
          <w:rtl w:val="true"/>
        </w:rPr>
        <w:t>ابن عباس وآيات التحدي</w:t>
      </w:r>
      <w:bookmarkEnd w:id="308"/>
    </w:p>
    <w:p>
      <w:pPr>
        <w:pStyle w:val="BookText"/>
        <w:rPr/>
      </w:pPr>
      <w:r>
        <w:rPr>
          <w:rFonts w:ascii="Amiri" w:hAnsi="Amiri" w:eastAsia="Amiri" w:cs="Amiri"/>
          <w:color w:val="111111"/>
          <w:sz w:val="28"/>
          <w:sz w:val="28"/>
          <w:szCs w:val="28"/>
          <w:rtl w:val="true"/>
          <w:lang w:bidi="ar-SA"/>
        </w:rPr>
        <w:t xml:space="preserve">ولمّا كان القرآن الكريم قد أمتاز بأسلوبه البياني العالي ، وقد تحدى العرب أهل البلاغة والفصاحة ، فإنّهم لمّا سمعوا بعض آياته فأدهشهم وخلب ألبابهم ، فكان منهم المعاند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إِنْ هَذَا إِلاَّ سِحْرٌ يُؤْثَرُ </w:t>
      </w:r>
      <w:r>
        <w:rPr>
          <w:rFonts w:eastAsia="Amiri" w:cs="Amiri" w:ascii="Amiri" w:hAnsi="Amiri"/>
          <w:color w:val="111111"/>
          <w:sz w:val="28"/>
          <w:szCs w:val="28"/>
          <w:rtl w:val="true"/>
          <w:lang w:bidi="ar-SA"/>
        </w:rPr>
        <w:t xml:space="preserve">) </w:t>
      </w:r>
      <w:r>
        <w:rPr>
          <w:rStyle w:val="FootnoteAnchor"/>
          <w:rtl w:val="true"/>
        </w:rPr>
        <w:footnoteReference w:id="899"/>
      </w:r>
      <w:r>
        <w:rPr>
          <w:rFonts w:ascii="Amiri" w:hAnsi="Amiri" w:eastAsia="Amiri" w:cs="Amiri"/>
          <w:color w:val="111111"/>
          <w:sz w:val="28"/>
          <w:sz w:val="28"/>
          <w:szCs w:val="28"/>
          <w:rtl w:val="true"/>
          <w:lang w:bidi="ar-SA"/>
        </w:rPr>
        <w:t xml:space="preserve">، ومنهم من ازداد عتواً كما حكى القرآن حالهم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كَفَرُوا لَنْ نُؤْمِنَ بِهَذَا الْقُرْآنِ وَلا بِالَّذِي بَيْنَ يَدَيْهِ </w:t>
      </w:r>
      <w:r>
        <w:rPr>
          <w:rFonts w:eastAsia="Amiri" w:cs="Amiri" w:ascii="Amiri" w:hAnsi="Amiri"/>
          <w:color w:val="111111"/>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 xml:space="preserve">، فتحداهم بأن يأتوا بسورة من مثله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كُنْتُمْ فِي رَيْبٍ مِمَّا نَزَّلْنَا عَلَى عَبْدِنَا فَأْتُوا بِسُورَةٍ مِّنْ مِثْلِهِ وَادْعُوا شُهَدَاءَكُمْ مِنْ دُونِ اللَّهِ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وَلَنْ تَفْعَلُوا فَاتَّقُوا النَّارَ الَّتِي وَقُودُهَا النَّاسُ وَالْحِجَارَةُ أُعِدَّتْ لِلْكَافِرِينَ </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ترجمان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هاتين الآيتين يقول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وَادْعُوا شُهَدَاءَكُمْ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أعوانكم وأنصاركم الذين </w:t>
      </w:r>
    </w:p>
    <w:p>
      <w:pPr>
        <w:pStyle w:val="BookText"/>
        <w:rPr/>
      </w:pPr>
      <w:r>
        <w:rPr>
          <w:rFonts w:ascii="Amiri" w:hAnsi="Amiri" w:eastAsia="Amiri" w:cs="Amiri"/>
          <w:color w:val="111111"/>
          <w:sz w:val="28"/>
          <w:sz w:val="28"/>
          <w:szCs w:val="28"/>
          <w:rtl w:val="true"/>
          <w:lang w:bidi="ar-SA"/>
        </w:rPr>
        <w:t xml:space="preserve">يظاهرونكم على تكذيبكم على ما أنتم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وَلَنْ تَفْعَلُوا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تبين لكم الحق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النَّارَ الَّتِي وَقُودُهَا النَّاسُ وَالْحِجَارَةُ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الحجارة فهي حجارة في النار من كبريت أسود يعذّبون به في النار ، لأنّها أحر شيء إذا حميت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أُعِدَّتْ لِلْكَافِرِينَ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لمن كان على مثل ما أنتم عليه من الكفر </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فابن عباس يفسر الآيات الكريمة التي فيها من القصص القرآني جانباً من تاريخ بدء الدعوة وما عاناه الرسول صلى اللّه عليه وآله وسلم ، ثم فيه من الوعيد والتهديد لمن لم يستجب وأصرّ على عناده بإسلوب سهل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بهذا لم يستخرج معاني غامضة فيتّهم في أخذه عن غير أهل بيته وأهله ، بل لم يتجاوز المألوف المعروف في التفسير ، في تلك الفترة ، وهو كذلك نجده واضحاً وبارعاً في تفسير القصص القرآني عن الأمم البائدة ومعاناة الأنبياء معهم ، بل وحتى في الآيات الكونية ، ومشاكل الحياة ، ومشاهد القيامة ، لا ينزع لغير الألفاظ مستعملاً علمه الواسع في فهم معاني القرآن الحكيم ، ومستعيناً كثيراً باللغة والشعر ، حتى عدّ صاحب أوّل مدرسة في التفسير انتهجت بحث المعاني بمعونة الشواهد الشعرية ، وستأتي نماذج تعكس مدى إهتمامه بالاستفادة من الشعر العربي في إيضاح الغامض والغريب عند السامع من اللفظ القرآني ، نحو ما جاء في مسائل نافع بن الأزرق التي سوف تأتي في الحلقة الثالثة</w:t>
      </w:r>
      <w:r>
        <w:rPr>
          <w:rFonts w:eastAsia="Amiri" w:cs="Amiri" w:ascii="Amiri" w:hAnsi="Amiri"/>
          <w:color w:val="111111"/>
          <w:sz w:val="28"/>
          <w:szCs w:val="28"/>
          <w:rtl w:val="true"/>
          <w:lang w:bidi="ar-SA"/>
        </w:rPr>
        <w:t xml:space="preserve">. </w:t>
      </w:r>
      <w:bookmarkStart w:id="309" w:name="pg16545_222920"/>
    </w:p>
    <w:p>
      <w:pPr>
        <w:pStyle w:val="BookText"/>
        <w:rPr/>
      </w:pPr>
      <w:bookmarkEnd w:id="309"/>
      <w:r>
        <w:rPr>
          <w:rFonts w:ascii="Amiri" w:hAnsi="Amiri" w:eastAsia="Amiri" w:cs="Amiri"/>
          <w:color w:val="111111"/>
          <w:sz w:val="28"/>
          <w:sz w:val="28"/>
          <w:szCs w:val="28"/>
          <w:rtl w:val="true"/>
          <w:lang w:bidi="ar-SA"/>
        </w:rPr>
        <w:t>أمّا الآن ففي كشف معارفه بالقصص القرآني ونماذج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نجده يفسر حتى الآيات الكونية بإسلوب رائع سهل بسيط من دون تعقيد ، وقد يستعين في الإيضاح بذكر شأن النزول ، وهو في ذلك لم يخرج عن معنى حاق اللفظ</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10050041_1280447820"/>
      <w:bookmarkStart w:id="311" w:name="_Toc111"/>
      <w:bookmarkEnd w:id="310"/>
      <w:r>
        <w:rPr>
          <w:rtl w:val="true"/>
        </w:rPr>
        <w:t>ما هي الآيات التي سنذكرها شاهداً في المقام؟ ولماذا اخترناها؟</w:t>
      </w:r>
      <w:bookmarkEnd w:id="311"/>
    </w:p>
    <w:p>
      <w:pPr>
        <w:pStyle w:val="BookText"/>
        <w:rPr/>
      </w:pPr>
      <w:r>
        <w:rPr>
          <w:rFonts w:ascii="Amiri" w:hAnsi="Amiri" w:eastAsia="Amiri" w:cs="Amiri"/>
          <w:color w:val="111111"/>
          <w:sz w:val="28"/>
          <w:sz w:val="28"/>
          <w:szCs w:val="28"/>
          <w:rtl w:val="true"/>
          <w:lang w:bidi="ar-SA"/>
        </w:rPr>
        <w:t>سنقرأ من تفسير ابن عباس لجملة آيات ، فيها قصص وعبر ، وآيات فيها مزدجر ، ولا نطيل المقام بقراءة جميع ما جاء عنه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يستدعي عرض تفسير كامل له ، وهذا ربما سيأتي في الحلقة الثالثة إن تيسر إن شاء اللّه تعالى ، بل سنقف على ما جاء عنه في خصوص الجزء الثلاثين ، وهذا هو آخر أجزاء القرآن الكريم ترتيباً في المصاحف ، ولكنه هو من أوائل سور القرآن نزولاً ، لأنّ جميع سوره مكية ، فيما عدا سورة البيّنة والنصر والزلزلة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ومعلوم أنّها تمثل بداية عهد الدعوة ومدى المعاناة النبوية من كفّار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إنّها كلّها من قصار 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تفاوت بينها في الطول والقصر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يسهِّل 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واستيعاب معانيها ، وبينها جميعاً قاسم مشترك هو تشابه صور المشاهد والمشاعر ، في عرض القصص ، وتكاد أن تكون ذات طابع دلالي متميز يخصّ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الخلقة ، والنفس ، والكون ، ومشاهد يوم الفصل ، وما يعني ، يتعلق بالنشأتين في كلّ ما فيها من موجودات بتعبير حسّي ، يوحي بالرهبة والرغبة ، ويقرب </w:t>
      </w:r>
    </w:p>
    <w:p>
      <w:pPr>
        <w:pStyle w:val="BookText"/>
        <w:rPr/>
      </w:pPr>
      <w:r>
        <w:rPr>
          <w:rFonts w:ascii="Amiri" w:hAnsi="Amiri" w:eastAsia="Amiri" w:cs="Amiri"/>
          <w:color w:val="111111"/>
          <w:sz w:val="28"/>
          <w:sz w:val="28"/>
          <w:szCs w:val="28"/>
          <w:rtl w:val="true"/>
          <w:lang w:bidi="ar-SA"/>
        </w:rPr>
        <w:t>الصورة الذهنية من الواقع المنظور ، فلا تغيب عن القارئ تلك الرؤى الحسية من خلال تلاوة تلك الآيات ، وهي أيضاً توحي بالعبرة في تصحيح 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من يقرأ قوله تعالى في سورة العلق ، وهي أوّل سورة أنزلت على النبيّ صلى اللّه عليه وآله وسلم ويتلو فيها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 الَّذِي يَنْهَى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إِذَا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 بِالتَّقْوَى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كَذَّبَ وَتَوَلَّى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يَعْلَمْ بِأَنَّ اللَّهَ يَرَى </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الآيات الثلاث التي أستعمل فيها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تمثّل لون الإستفهام الإنكاري الشديد ، الداعي إلى لون من الوان الوعيد ، ضمنها لمن يأتي بتلك المفعولات 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تفوتنا الإشارة في المقام إلى ما قيل ويقال في المفعول الثاني إلى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النحاة فلا حاجة إلى التطويل فيه ، بعد أن كان القرآن الكريم هو الحجة في الاستعمال ، وقد أستعمل الفعل بمفعول واحد ، ويكون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يا محمد من فعل ما ذكرناه من منع الصلاة وينهى المصلين عنها ماذا يكون جزاؤه؟ وماذا يكون حاله عند اللّه ، وما الذي يستحقه من العقاب</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ونعود إلى ابن عباس رضي اللّه عنه لنراه كيف يفسر تلك الآيات الكريمة؟ وإذا هو قد خرج حتى عن التفسير اللغوي ، وأكتفى بشأن النزول ، ثم عقب عليه </w:t>
      </w:r>
      <w:bookmarkStart w:id="312" w:name="pg16545_222922"/>
    </w:p>
    <w:p>
      <w:pPr>
        <w:pStyle w:val="BookText"/>
        <w:rPr/>
      </w:pPr>
      <w:bookmarkEnd w:id="312"/>
      <w:r>
        <w:rPr>
          <w:rFonts w:ascii="Amiri" w:hAnsi="Amiri" w:eastAsia="Amiri" w:cs="Amiri"/>
          <w:color w:val="111111"/>
          <w:sz w:val="28"/>
          <w:sz w:val="28"/>
          <w:szCs w:val="28"/>
          <w:rtl w:val="true"/>
          <w:lang w:bidi="ar-SA"/>
        </w:rPr>
        <w:t xml:space="preserve">بتفسير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لَنَسْفَعاً بِالنَّاصِيَةِ </w:t>
      </w:r>
      <w:r>
        <w:rPr>
          <w:rFonts w:eastAsia="Amiri" w:cs="Amiri" w:ascii="Amiri" w:hAnsi="Amiri"/>
          <w:color w:val="111111"/>
          <w:sz w:val="28"/>
          <w:szCs w:val="28"/>
          <w:rtl w:val="true"/>
          <w:lang w:bidi="ar-SA"/>
        </w:rPr>
        <w:t xml:space="preserve">) </w:t>
      </w:r>
      <w:r>
        <w:rPr>
          <w:rStyle w:val="FootnoteAnchor"/>
          <w:rtl w:val="true"/>
        </w:rPr>
        <w:footnoteReference w:id="904"/>
      </w:r>
      <w:r>
        <w:rPr>
          <w:rFonts w:ascii="Amiri" w:hAnsi="Amiri" w:eastAsia="Amiri" w:cs="Amiri"/>
          <w:color w:val="111111"/>
          <w:sz w:val="28"/>
          <w:sz w:val="28"/>
          <w:szCs w:val="28"/>
          <w:rtl w:val="true"/>
          <w:lang w:bidi="ar-SA"/>
        </w:rPr>
        <w:t>، وحتمية العقوبة كما سيأتي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ابن عباس في تفسيره لما جاء في الجزء الثلاثين ، لم يلتزم نهجاً معيناً موحداً في تفسير تلك المشاهد والمشاعر والصور ، وأحسب أنّ القارئ سيعرف أنّ ابن عباس إنمّا عنى بتفسير المفردات حينا ، وذكر سبب النزول حيناً ، فهو في ذلك كان مع حاقّ اللفظ مع بيان سببه وذكر قصته</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10050043_1280447820"/>
      <w:bookmarkStart w:id="314" w:name="_Toc112"/>
      <w:bookmarkEnd w:id="313"/>
      <w:r>
        <w:rPr>
          <w:rtl w:val="true"/>
        </w:rPr>
        <w:t>استخدام المصادر</w:t>
      </w:r>
      <w:bookmarkEnd w:id="314"/>
    </w:p>
    <w:p>
      <w:pPr>
        <w:pStyle w:val="BookText"/>
        <w:rPr/>
      </w:pPr>
      <w:r>
        <w:rPr>
          <w:rFonts w:ascii="Amiri" w:hAnsi="Amiri" w:eastAsia="Amiri" w:cs="Amiri"/>
          <w:color w:val="111111"/>
          <w:sz w:val="28"/>
          <w:sz w:val="28"/>
          <w:szCs w:val="28"/>
          <w:rtl w:val="true"/>
          <w:lang w:bidi="ar-SA"/>
        </w:rPr>
        <w:t xml:space="preserve">لم أجد في المقام أجدى نفعاً من الرجوع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للطبرسي الذي ذكر ابن عباس في أكثر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مورداً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للطبري الذي هو أقدم وأتم تفسير جمع الرواية والأثر ، كما أنّه راعى المعنى الظاهر للفظ ، وحتى قيل بأنّه كان في استخدامه للإستعمال اللغوي والإستشهاد بالشعر ، متأثراً بنهج ابن عباس ، فالرجوع في اقتناص واقتباس آراء ابن عباس رضي اللّه عنه يكفينا في الوثوق بنقلهما ، ولا يعني ذلك توهين بقية المصادر التي زخرت بنقل المروي والمأثور عن ابن عباس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البحراني ، وغيرهما من التفاسير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القارئ ما جاء عن ابن عباس في القصص القرآني وصور الحياتين في النشأتين من خلال سور الجزء الثلاثين ، بدءاً من </w:t>
      </w:r>
      <w:r>
        <w:rPr>
          <w:rFonts w:eastAsia="Amiri" w:cs="Amiri" w:ascii="Amiri" w:hAnsi="Amiri"/>
          <w:color w:val="111111"/>
          <w:sz w:val="28"/>
          <w:szCs w:val="28"/>
          <w:rtl w:val="true"/>
          <w:lang w:bidi="ar-SA"/>
        </w:rPr>
        <w:t xml:space="preserve">: </w:t>
      </w:r>
      <w:bookmarkStart w:id="315" w:name="pg16545_222923"/>
    </w:p>
    <w:p>
      <w:pPr>
        <w:pStyle w:val="Heading4"/>
        <w:numPr>
          <w:ilvl w:val="3"/>
          <w:numId w:val="1"/>
        </w:numPr>
        <w:rPr/>
      </w:pPr>
      <w:bookmarkStart w:id="316" w:name="__RefHeading___Toc10050045_1280447820"/>
      <w:bookmarkStart w:id="317" w:name="_Toc113"/>
      <w:bookmarkEnd w:id="315"/>
      <w:bookmarkEnd w:id="316"/>
      <w:r>
        <w:rPr>
          <w:rtl w:val="true"/>
        </w:rPr>
        <w:t>سورة النبأ</w:t>
      </w:r>
      <w:bookmarkEnd w:id="317"/>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هُمْ فِيهِ مُخْتَلِفُونَ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كَلَّا سَيَعْلَمُونَ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نَجْعَلِ الْأَرْضَ مِهَاداً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وَالْجِبَالَ أَوْتَاداً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وَخَلَقْنَاكُمْ أَزْوَاجاً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نَوْمَكُمْ سُبَاتاً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اللَّيْلَ لِبَاساً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النَّهَارَ مَعَاشاً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وَبَنَيْنَا فَوْقَكُمْ سَبْعاً شِدَاداً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سِرَاجاً وَهَّاجاً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مِنَ الْمُعْصِرَاتِ مَاء ثَجَّاجاً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 بِهِ حَبّاً وَنَبَاتاً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وَجَنَّاتٍ أَلْفَافاً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الْفَصْلِ كَانَ مِيقَاتاً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يُنفَخُ فِي الصُّورِ فَتَأْتُونَ أَفْوَاجاً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وَفُتِحَتِ السَّمَاء فَكَانَتْ أَبْوَاباً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وَسُيِّرَتِ الْجِبَالُ فَكَانَتْ سَرَاباً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جَهَنَّمَ كَانَتْ مِرْصَاداً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لِلْطَّاغِينَ مَآباً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لَابِثِينَ فِيهَا أَحْقَاباً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يَذُوقُونَ فِيهَا بَرْداً وَلَا شَرَاباً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حَمِيماً وَغَسَّاقاً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وِفَاقاً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لَا يَرْجُونَ حِسَاباً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وَكَذَّبُوا بِآيَاتِنَا كِذَّاباً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أَحْصَيْنَاهُ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فَلَن نَّزِيدَكُمْ إِلَّا عَذَاباً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لِلْمُتَّقِينَ مَفَازاً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وَأَعْنَاباً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وَكَوَاعِبَ أَتْرَاباً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وَكَأْساً دِهَاقاً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فِيهَا لَغْواً وَلَا كِذَّاباً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مِّن رَّبِّكَ عَطَاء حِسَاباً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وَالْأَرْضِ وَمَا بَيْنَهُمَا الرحْمَنِ لَا يَمْلِكُونَ مِنْهُ خِطَاباً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الرُّوحُ وَالْمَلَائِكَةُ صَفّاً لَّا يَتَكَلَّمُونَ إِلَّا مَنْ أَذِنَ لَهُ الرحْمَنُ وَقَالَ صَوَاباً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الْيَوْمُ الْحَقُّ فَمَن </w:t>
      </w:r>
    </w:p>
    <w:p>
      <w:pPr>
        <w:pStyle w:val="BookText"/>
        <w:rPr/>
      </w:pPr>
      <w:r>
        <w:rPr>
          <w:rFonts w:ascii="Amiri" w:hAnsi="Amiri" w:eastAsia="Amiri" w:cs="Amiri"/>
          <w:color w:val="111111"/>
          <w:sz w:val="28"/>
          <w:sz w:val="28"/>
          <w:szCs w:val="28"/>
          <w:rtl w:val="true"/>
          <w:lang w:bidi="ar-SA"/>
        </w:rPr>
        <w:t xml:space="preserve">شَاء اتَّخَذَ إِلَى رَبِّهِ مَآباً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أَنذَرْنَاكُمْ عَذَاباً قَرِيباً يَوْمَ يَنظُرُ الْمَرْءُ مَا قَدَّمَتْ يَدَاهُ وَيَقُولُ الْكَافِرُ يَا لَيْتَنِي كُنتُ تُرَاباً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وَجَعَلْنَا سِرَاجاً وَهَّاجاً </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سراجاً منيراً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وَأَنْزَلْنَا مِنَ الْمُعْصِرَاتِ </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فالمعصرات الريح من السحاب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مَاءً ثَجَّاجاً </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ماء من السماء منصباً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وَجَنَّاتٍ أَلْفَافاً </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وجنات التفّ بعضها ببعض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لابِثِينَ فِيهَا أَحْقَاباً </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الحُقب ثمانون 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حَمِيماً وَغَسَّاقاً </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الزمهرير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جَزَاءً وِفَاقاً </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وافق أعمالهم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لِلْمُتَّقِينَ مَفَازا </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متنزها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وَكَوَاعِبَ أَتْرَاباً </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النساء المستويات </w:t>
      </w:r>
      <w:r>
        <w:rPr>
          <w:rFonts w:eastAsia="Amiri" w:cs="Amiri" w:ascii="Amiri" w:hAnsi="Amiri"/>
          <w:color w:val="111111"/>
          <w:sz w:val="28"/>
          <w:szCs w:val="28"/>
          <w:rtl w:val="true"/>
          <w:lang w:bidi="ar-SA"/>
        </w:rPr>
        <w:t xml:space="preserve">». </w:t>
      </w:r>
      <w:bookmarkStart w:id="318" w:name="pg16545_222925"/>
    </w:p>
    <w:p>
      <w:pPr>
        <w:pStyle w:val="BookText"/>
        <w:rPr/>
      </w:pPr>
      <w:bookmarkEnd w:id="318"/>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وَكَأْساً دِهَاقاً </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ممتلأ دراكاً ملأى متتابعة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يَوْمَ يَقُومُ الرُّوحُ وَالْمَلائِكَةُ </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ملك أعظم الملائكة خلقاً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مَنْ أَذِنَ لَهُ الرَّحْمَنُ وَقَالَ صَوَاباً </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أذن له الربّ بشهادة ألاّ إله إلاّ اللّه ، وهي منتهى الصواب </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10050047_1280447820"/>
      <w:bookmarkStart w:id="320" w:name="_Toc114"/>
      <w:bookmarkEnd w:id="319"/>
      <w:r>
        <w:rPr>
          <w:rtl w:val="true"/>
        </w:rPr>
        <w:t>سورة النازعات</w:t>
      </w:r>
      <w:bookmarkEnd w:id="320"/>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وَالنَّازِعَاتِ غَرْقاً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وَالنَّاشِطَاتِ نَشْطاً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وَالسَّابِحَاتِ سَبْحاً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تَرْجُفُ الرَّاجِفَةُ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تَتْبَعُهَا الرَّادِفَةُ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يَوْمَئِذٍ وَاجِفَةٌ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أَبْصَارُهَا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أَئِنَّا لَمَرْدُودُونَ فِي الْحَافِرَةِ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أَئِذَا كُنَّا عِظَاماً نَّخِرَةً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تِلْكَ إِذاً كَرَّةٌ خَاسِرَةٌ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هِيَ زَجْرَةٌ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بِالسَّاهِرَةِ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أتَاكَ حَدِيثُ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نَادَاهُ رَبُّهُ بِالْوَادِ الْمُقَدَّسِ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فِرْعَوْنَ إِنَّهُ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هَل لَّكَ إِلَى أَن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وَأَهْدِيَكَ إِلَى رَبِّكَ فَتَخْشَى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فَأَرَاهُ الْآيَةَ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 وَعَصَى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فَحَشَرَ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أَنَا رَبُّكُمُ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اللَّهُ نَكَالَ الْآخِرَةِ 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لَعِبْرَةً لِّمَن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أَأَنتُمْ أَشَدُّ خَلْقاً أَمِ السَّمَاء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سَمْكَهَا فَسَوَّاهَا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وَأَغْطَشَ لَيْلَهَا وَأَخْرَجَ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بَعْدَ ذَلِكَ دَحَاهَا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مِنْهَا مَاءهَا وَمَرْعَاهَا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وَالْجِبَالَ أَرْسَاهَا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لَّكُمْ وَلِأَنْعَامِكُمْ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 الطَّامَّةُ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يَتَذَكَّرُ الْإِنسَانُ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وَبُرِّزَتِ الْجَحِيمُ لِمَن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وَآثَرَ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الْجَحِيمَ هِيَ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هِيَ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يَسْأَلُونَكَ عَنِ السَّاعَةِ أَيَّانَ مُرْسَاهَا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أَنتَ مِن ذِكْرَاهَا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رَبِّكَ مُنتَهَاهَا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مَن يَخْشَاهَا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يَوْمَ يَرَوْنَهَا لَمْ يَلْبَثُوا إِلَّا عَشِيَّةً أَوْ ضُحَاهَا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وَالنَّازِعَاتِ غَرْقاً </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تنزع الأنفس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وَالنَّاشِطَاتِ نَشْطاً </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تنشط نفسه ، إنّها الملائكة تنشط أنفس المؤمنين ، فتقبضها كما تنشط العقال بين يدي البعير إذا حلّ عنها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يَوْمَ تَرْجُفُ الرَّاجِفَةُ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تَتْبَعُهَا الرَّادِفَةُ </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تتبع </w:t>
      </w:r>
    </w:p>
    <w:p>
      <w:pPr>
        <w:pStyle w:val="BookText"/>
        <w:rPr/>
      </w:pPr>
      <w:r>
        <w:rPr>
          <w:rFonts w:ascii="Amiri" w:hAnsi="Amiri" w:eastAsia="Amiri" w:cs="Amiri"/>
          <w:color w:val="111111"/>
          <w:sz w:val="28"/>
          <w:sz w:val="28"/>
          <w:szCs w:val="28"/>
          <w:rtl w:val="true"/>
          <w:lang w:bidi="ar-SA"/>
        </w:rPr>
        <w:t xml:space="preserve">الآخرة الأولى ، والراجفة النفخة الأولى ، والرادفة النفخة الأخرى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قُلُوبٌ يَوْمَئِذٍ وَاجِفَةٌ </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خائفة </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أَئِنَّا لَمَرْدُودُونَ فِي الْحَافِرَةِ </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أئنا لمردودن في الحافرة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 أئنا لمبعوثون خلقاً جديداً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أَئِذَا كُنَّا عِظَاماً نَّخِرَةً </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النخرة الفانية البالية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هُم بِالسَّاهِرَةِ </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فَأَخَذَهُ اللَّهُ نَكَالَ الآخِرَةِ وَالأُولَى </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الأولى فحين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لكم من اله غيري ، وأمّا الآخرة فحين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رَبُّكُمُ الأَعْلَى </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رَفَعَ سَمْكَهَا </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بنيانها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وَأَغْطَشَ لَيْلَهَا </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أظلم ليلها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وَالأَرْضَ بَعْدَ ذَلِكَ دَحَاهَا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مِنْهَا مَاءهَا وَمَرْعَاهَا </w:t>
      </w:r>
      <w:r>
        <w:rPr>
          <w:rFonts w:eastAsia="Amiri" w:cs="Amiri" w:ascii="Amiri" w:hAnsi="Amiri"/>
          <w:color w:val="111111"/>
          <w:sz w:val="28"/>
          <w:szCs w:val="28"/>
          <w:rtl w:val="true"/>
          <w:lang w:bidi="ar-SA"/>
        </w:rPr>
        <w:t xml:space="preserve">* </w:t>
      </w:r>
      <w:bookmarkStart w:id="321" w:name="pg16545_222928"/>
    </w:p>
    <w:p>
      <w:pPr>
        <w:pStyle w:val="BookText"/>
        <w:rPr/>
      </w:pPr>
      <w:bookmarkEnd w:id="321"/>
      <w:r>
        <w:rPr>
          <w:rFonts w:ascii="Amiri" w:hAnsi="Amiri" w:eastAsia="Amiri" w:cs="Amiri"/>
          <w:color w:val="111111"/>
          <w:sz w:val="28"/>
          <w:sz w:val="28"/>
          <w:szCs w:val="28"/>
          <w:rtl w:val="true"/>
          <w:lang w:bidi="ar-SA"/>
        </w:rPr>
        <w:t xml:space="preserve">وَالْجِبَالَ أَرْسَاهَا </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أنّ اللّه خلق السماوات والأرض ، فلمّا فرغ من السماوات قبل أن يخلق أقوات الأرض فيها بعد خلق السماء ، وأرسى الجبال ، يعني بذلك دحوها ، الأقوات ، ولم تكن تصلح أقوات الأرض ونباتها إلاّ بالليل والنهار ، فذلك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وَالأَرْضَ بَعْدَ ذَلِكَ دَحَاهَا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تسمع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مِنْهَا مَاءهَا وَمَرْعَاهَا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البيت على الماء على أربعة أركان قبل أن يخلق الدنيا بألفي عام ثم دحيت الأرض تحت البيت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جَاءتِ الطَّامَّةُ الْكُبْرَى </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أسماء يوم القيامة ، عظّمه وحذّره عباده </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10050049_1280447820"/>
      <w:bookmarkStart w:id="323" w:name="_Toc115"/>
      <w:bookmarkEnd w:id="322"/>
      <w:r>
        <w:rPr>
          <w:rtl w:val="true"/>
        </w:rPr>
        <w:t>سورة عبس</w:t>
      </w:r>
      <w:bookmarkEnd w:id="323"/>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وَتَوَلَّى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لَعَلَّهُ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يَذَّكَّرُ فَتَنفَعَهُ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تَصَدَّى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عَلَيْكَ أَلاَّ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جَاءكَ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عَنْهُ تَلَهَّى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إِنَّهَا 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صُحُفٍ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بِأَيْدِي 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 بَرَرَةٍ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الإِنسَانُ مَا أَكْفَرَهُ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أَيِّ شَيْءٍ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السَّبِيلَ يَسَّرَهُ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لَمَّا يَقْضِ مَا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الإِنسَانُ إِلَى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صَبَبْنَا الْمَاء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فِيهَا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وَعِنَباً وَقَضْباً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وَزَيْتُوناً وَنَخْلاً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وَحَدَائِقَ غُلْباً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وَفَاكِهَةً وَأَبّاً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لَّكُمْ وَلأَنْعَامِكُمْ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 الصَّاخَّةُ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امْرِئٍ مِّنْهُمْ يَوْمَئِذٍ شَأْنٌ يُغْنِيهِ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مُّسْفِرَةٌ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ضَاحِكَةٌ مُّسْتَبْشِرَةٌ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وَوُجُوهٌ يَوْمَئِذٍ عَلَيْهَا 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الْكَفَرَةُ الْفَجَرَةُ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صُحُفٍ مُّكَرَّمَةٍ </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هذا القرآن أو هذه التذكرة في كتب معظمة عند اللّه وهي اللوح المحفوظ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بِأَيْدِي سَفَرَةٍ </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كتبة الملائكة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السَّبِيلَ يَسَّرَهُ </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بذلك خروجه من بطن أمه يسرّه له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وَقَضْباً </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ألقت الرطب يقضب مرّة بعد أخرى ، يكون علفاً للدواب </w:t>
      </w:r>
      <w:r>
        <w:rPr>
          <w:rFonts w:eastAsia="Amiri" w:cs="Amiri" w:ascii="Amiri" w:hAnsi="Amiri"/>
          <w:color w:val="111111"/>
          <w:sz w:val="28"/>
          <w:szCs w:val="28"/>
          <w:rtl w:val="true"/>
          <w:lang w:bidi="ar-SA"/>
        </w:rPr>
        <w:t xml:space="preserve">». </w:t>
      </w:r>
      <w:bookmarkStart w:id="324" w:name="pg16545_222930"/>
    </w:p>
    <w:p>
      <w:pPr>
        <w:pStyle w:val="BookText"/>
        <w:rPr/>
      </w:pPr>
      <w:bookmarkEnd w:id="324"/>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جَاءتِ الصَّاخَّةُ </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من أسماء يوم القيامة ، عظمّه اللّه وحذّره عباده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وُجُوهٌ يَوْمَئِذٍ مُّسْفِرَةٌ </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تغشاها ذلة </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10050051_1280447820"/>
      <w:bookmarkStart w:id="326" w:name="_Toc116"/>
      <w:bookmarkEnd w:id="325"/>
      <w:r>
        <w:rPr>
          <w:rtl w:val="true"/>
        </w:rPr>
        <w:t>سورة التكوير</w:t>
      </w:r>
      <w:bookmarkEnd w:id="32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الشَّمْسُ 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النُّجُومُ انكَدَرَتْ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الْجِبَالُ سُيِّرَتْ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الْعِشَارُ عُطِّلَتْ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الْوُحُوشُ حُشِرَتْ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الْبِحَارُ سُجِّرَتْ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النُّفُوسُ 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الْمَوْؤُودَةُ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ذَنبٍ 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الصُّحُفُ نُشِرَتْ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السَّمَاء كُشِطَتْ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الْجَحِيمُ سُعِّرَتْ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الْجَنَّةُ أُزْلِفَتْ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نَفْسٌ مَّا أَحْضَرَتْ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الْكُنَّسِ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عَسْعَسَ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وَالصُّبْحِ إِذَا تَنَفَّسَ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قُوَّةٍ عِندَ ذِي الْعَرْشِ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صَاحِبُكُم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رَآهُ بِالأُفُقِ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عَلَى الْغَيْبِ بِضَنِينٍ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بِقَوْلِ شَيْطَانٍ 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تَذْهَبُونَ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ذِكْرٌ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مِنكُمْ أَن يَسْتَقِيمَ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تَشَاؤُونَ إِلاَّ أَن يَشَاءَ اللَّهُ رَبُّ الْعَالَمِينَ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الشَّمْسُ كُوِّرَتْ </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ذهبت ، أظلمت ، ذهب ضوؤها ونورها فأظلمت وأضمحلت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وَإِذَا النُّجُومُ انكَدَرَتْ </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تغيرّت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وَإِذَا الْوُحُوشُ حُشِرَتْ </w:t>
      </w:r>
      <w:r>
        <w:rPr>
          <w:rFonts w:eastAsia="Amiri" w:cs="Amiri" w:ascii="Amiri" w:hAnsi="Amiri"/>
          <w:color w:val="111111"/>
          <w:sz w:val="28"/>
          <w:szCs w:val="28"/>
          <w:rtl w:val="true"/>
          <w:lang w:bidi="ar-SA"/>
        </w:rPr>
        <w:t xml:space="preserve">) </w:t>
      </w:r>
      <w:r>
        <w:rPr>
          <w:rStyle w:val="FootnoteAnchor"/>
          <w:rtl w:val="true"/>
        </w:rPr>
        <w:footnoteReference w:id="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حشر البهائم موتها ، وحشر كلّ شيء الموت غير الجن والأنس ، فإنهما يوقفان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وَإِذَا الْبِحَارُ سُجِّرَتْ </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الشَّمْسُ 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كَور اللّه الشمس والقمر والنجوم في البحر ، فيبعث عليها ريحاً دبوراً ، فتنفخه حتى يصير ناراً ، فذلك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الْبِحَارُ سُجِّرَتْ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وَإِذَا النُّفُوسُ زُوِّجَتْ </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حين يكون الناس أزواجاً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وَإِذَا الْمَوْؤُودَةُ سُئِلَتْ </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المؤودة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روي عن ابن عباس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من قتل في مودتنا أهل البيت </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وَاللَّيْلِ إِذَا عَسْعَسَ </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إذا أدبر بظلامه </w:t>
      </w:r>
      <w:r>
        <w:rPr>
          <w:rFonts w:eastAsia="Amiri" w:cs="Amiri" w:ascii="Amiri" w:hAnsi="Amiri"/>
          <w:color w:val="111111"/>
          <w:sz w:val="28"/>
          <w:szCs w:val="28"/>
          <w:rtl w:val="true"/>
          <w:lang w:bidi="ar-SA"/>
        </w:rPr>
        <w:t xml:space="preserve">». </w:t>
      </w:r>
      <w:bookmarkStart w:id="327" w:name="pg16545_222932"/>
    </w:p>
    <w:p>
      <w:pPr>
        <w:pStyle w:val="BookText"/>
        <w:rPr/>
      </w:pPr>
      <w:bookmarkEnd w:id="327"/>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هُوَ عَلَى الْغَيْبِ بِضَنِينٍ </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بِظَّنِينٍ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بمتهم على ما جاء به ، وليس بظن بما أوتي </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10050053_1280447820"/>
      <w:bookmarkStart w:id="329" w:name="_Toc117"/>
      <w:bookmarkEnd w:id="328"/>
      <w:r>
        <w:rPr>
          <w:rtl w:val="true"/>
        </w:rPr>
        <w:t>سورة الإنفطار</w:t>
      </w:r>
      <w:bookmarkEnd w:id="32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الْكَوَاكِبُ انتَثَرَتْ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الْبِحَارُ فُجِّرَتْ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الْقُبُورُ بُعْثِرَتْ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نَفْسٌ مَّا قَدَّمَتْ وَأَخَّرَتْ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الإِنسَانُ مَا غَرَّكَ بِرَبِّكَ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خَلَقَكَ فَسَوَّاكَ فَعَدَلَكَ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صُورَةٍ مَّا شَاء رَكَّبَكَ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تُكَذِّبُونَ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عَلَيْكُمْ لَحَافِظِينَ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 كَاتِبِينَ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مَا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الْفُجَّارَ لَفِي 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يَصْلَوْنَهَا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هُمْ عَنْهَا بِغَائِبِينَ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أَدْرَاكَ مَا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تَمْلِكُ نَفْسٌ لِّنَفْسٍ شَيْئاً وَالأَمْرُ يَوْمَئِذٍ لِلَّهِ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وَإِذَا الْبِحَارُ فُجِّرَتْ </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بعضها في بعض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وَإِذَا الْقُبُورُ بُعْثِرَتْ </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بُحثت </w:t>
      </w:r>
      <w:r>
        <w:rPr>
          <w:rFonts w:eastAsia="IRNazanin" w:cs="IRNazanin"/>
          <w:color w:val="111111"/>
          <w:sz w:val="28"/>
          <w:szCs w:val="28"/>
          <w:rtl w:val="true"/>
          <w:lang w:bidi="fa-IR"/>
        </w:rPr>
        <w:t xml:space="preserve">». </w:t>
      </w:r>
      <w:bookmarkStart w:id="330" w:name="pg16545_222933"/>
    </w:p>
    <w:p>
      <w:pPr>
        <w:pStyle w:val="BookText"/>
        <w:rPr/>
      </w:pPr>
      <w:bookmarkEnd w:id="33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عَلِمَتْ نَفْسٌ مَّا قَدَّمَتْ وَأَخَّرَتْ </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تَعلم ما قدّمت من طاعة لله ، وما أخَرت ممّا أمِرت به من حق لله عليها لم تعمل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يَصْلَوْنَهَا يَوْمَ الدِّينِ </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يوم القيامة ، عظّمه اللّه وحذّره عباده </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10050055_1280447820"/>
      <w:bookmarkStart w:id="332" w:name="_Toc118"/>
      <w:bookmarkEnd w:id="331"/>
      <w:r>
        <w:rPr>
          <w:rtl w:val="true"/>
        </w:rPr>
        <w:t>سورة المطففين</w:t>
      </w:r>
      <w:bookmarkEnd w:id="332"/>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اكْتَالُواْ عَلَى النَّاسِ يَسْتَوْفُونَ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كَالُوهُمْ أَو وَّزَنُوهُمْ يُخْسِرُونَ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يَظُنُّ أُولَئِكَ أَنَّهُم 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النَّاسُ لِرَبِّ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كِتَابَ الفُجَّارِ لَفِي سِجِّينٍ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سِجِّينٌ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يُكَذِّبُونَ بِيَوْمِ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يُكَذِّبُ بِهِ إِلَّا كُلُّ مُعْتَدٍ 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تُتْلَى عَلَيْهِ آيَاتُنَا قَالَ أَسَاطِيرُ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إِنَّهُمْ عَن رَّبِّهِمْ يَوْمَئِذٍ لَّمَحْجُوبُونَ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لَصَالُوا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يُقَالُ هَذَا الَّذِي كُنتُم بِهِ تُكَذِّبُونَ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كِتَابَ الْأَبْرَارِ لَفِي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عِلِّيُّونَ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يَشْهَدُهُ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فِي وُجُوهِهِمْ نَضْرَةَ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يُسْقَوْنَ مِن </w:t>
      </w:r>
    </w:p>
    <w:p>
      <w:pPr>
        <w:pStyle w:val="BookText"/>
        <w:rPr/>
      </w:pPr>
      <w:r>
        <w:rPr>
          <w:rFonts w:ascii="Amiri" w:hAnsi="Amiri" w:eastAsia="Amiri" w:cs="Amiri"/>
          <w:color w:val="111111"/>
          <w:sz w:val="28"/>
          <w:sz w:val="28"/>
          <w:szCs w:val="28"/>
          <w:rtl w:val="true"/>
          <w:lang w:bidi="ar-SA"/>
        </w:rPr>
        <w:t xml:space="preserve">رَّحِيقٍ مَّخْتُومٍ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مِسْكٌ وَفِي ذَلِكَ فَلْيَتَنَافَسِ الْمُتَنَافِسُونَ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وَمِزَاجُهُ مِن تَسْنِيمٍ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أَجْرَمُوا كَانُواْ مِنَ الَّذِينَ آمَنُوا يَضْحَكُونَ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مَرُّواْ بِهِمْ يَتَغَامَزُونَ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انقَلَبُواْ إِلَى أَهْلِهِمُ انقَلَبُواْ فَكِهِينَ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رَأَوْهُمْ قَالُوا إِنَّ هَؤُلَاء لَضَالُّونَ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أُرْسِلُوا عَلَيْهِمْ 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الَّذِينَ آمَنُواْ مِنَ الْكُفَّارِ يَضْحَكُونَ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ثُوِّبَ الْكُفَّارُ مَا كَانُوا يَفْعَلُونَ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كِتَابَ الفُجَّارِ لَفِي سِجِّينٍ </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أعمالهم في كتاب في الأرض السابعة السفلى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على قلوبهم ما كسبوا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كِتَابَ الأَبْرَارِ لَفِي عِلِّيِّينَ </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أعمالهم في كتاب عند اللّه في السماء هو لوح من زبرجدة خضراء معلق تحت العرش أعمالهم مكتوبة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يَشْهَدُهُ الْمُقَرَّبُونَ </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أهل السماء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الأرائك السرر في الحجَال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يُسْقَوْنَ مِن رَّحِيقٍ مَّخْتُومٍ </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بالرحيق الخمر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خِتَامُهُ مِسْكٌ </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طيّب اللّه لهم الخمر ، فكان آخر شيء جعل فيها حتى تختم ، إي أخر طعمه ريح المسك ، إذا رفع الشارب فاه عن آخر شرابه وجد ريحه كريح المسك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وَمِزَاجُهُ مِن تَسْنِيمٍ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الْمُقَرَّبُونَ </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عيناً من ماء الجنّة تمزج به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ميمون بن مهران ، عن ابن عباس سئل عن تسنيم؟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يقول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تَعْلَمُ نَفْسٌ مَّا أُخْفِيَ لَهُم مِّن قُرَّةِ أَعْيُنٍ </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انقَلَبُواْ فَكِهِينَ </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معجبين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فَالْيَوْمَ الَّذِينَ آمَنُواْ مِنَ الْكُفَّارِ يَضْحَكُونَ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السرر المرفوعة عليها الحجال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السور الذي بين الجنّة والنار يفتح لهم فيه أبواب ، فينظر المؤمنون إلى أهل النار ، والمؤمنون على السرر ، ينظرون كيف يُعذّبون ، فيضحكون منهم ، فيكون ذلك ممّا أقر اللّه به أعينهم كيف ينتقم اللّه منهم </w:t>
      </w:r>
      <w:r>
        <w:rPr>
          <w:rFonts w:eastAsia="Amiri" w:cs="Amiri" w:ascii="Amiri" w:hAnsi="Amiri"/>
          <w:color w:val="111111"/>
          <w:sz w:val="28"/>
          <w:szCs w:val="28"/>
          <w:rtl w:val="true"/>
          <w:lang w:bidi="ar-SA"/>
        </w:rPr>
        <w:t xml:space="preserve">». </w:t>
      </w:r>
      <w:bookmarkStart w:id="333" w:name="pg16545_222936"/>
    </w:p>
    <w:p>
      <w:pPr>
        <w:pStyle w:val="Heading4"/>
        <w:numPr>
          <w:ilvl w:val="3"/>
          <w:numId w:val="1"/>
        </w:numPr>
        <w:rPr/>
      </w:pPr>
      <w:bookmarkStart w:id="334" w:name="__RefHeading___Toc10050057_1280447820"/>
      <w:bookmarkStart w:id="335" w:name="_Toc119"/>
      <w:bookmarkEnd w:id="333"/>
      <w:bookmarkEnd w:id="334"/>
      <w:r>
        <w:rPr>
          <w:rtl w:val="true"/>
        </w:rPr>
        <w:t>سورة الإنشقاق</w:t>
      </w:r>
      <w:bookmarkEnd w:id="33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وَأَذِنَتْ لِرَبِّهَا وَحُقَّتْ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الأَرْضُ مُدَّتْ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وَأَلْقَتْ مَا فِيهَا وَتَخَلَّتْ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وَأَذِنَتْ لِرَبِّهَا وَحُقَّتْ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الإِنسَانُ إِنَّكَ كَادِحٌ إِلَى رَبِّكَ كَدْحاً فَمُلاقِيهِ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أُوتِيَ كِتَابَهُ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يُحَاسَبُ حِسَاباً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وَيَنقَلِبُ إِلَى أَهْلِهِ مَسْرُوراً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أُوتِيَ كِتَابَهُ وَرَاء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يَدْعُو ثُبُوراً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وَيَصْلَى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أَهْلِهِ مَسْرُوراً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ظَنَّ أَن لَّن يَحُورَ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 رَبَّهُ كَانَ بِهِ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وَمَا وَسَقَ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إِذَا اتَّسَقَ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لَتَرْكَبُنَّ طَبَقاً عَن 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قُرِئَ عَلَيْهِمُ الْقُرْآنُ لا يَسْجُدُونَ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الَّذِينَ كَفَرُواْ يُكَذِّبُونَ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بِمَا يُوعُونَ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فَبَشِّرْهُم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وَعَمِلُواْ الصَّالِحَاتِ لَهُمْ أَجْرٌ غَيْرُ مَمْنُونٍ </w:t>
      </w:r>
      <w:r>
        <w:rPr>
          <w:rFonts w:eastAsia="Amiri" w:cs="Amiri" w:ascii="Amiri" w:hAnsi="Amiri"/>
          <w:color w:val="111111"/>
          <w:sz w:val="28"/>
          <w:szCs w:val="28"/>
          <w:rtl w:val="true"/>
          <w:lang w:bidi="ar-SA"/>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وَأَذِنَتْ لِرَبِّهَا وَحُقَّتْ </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وَأَذِنَتْ لِرَبِّهَا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لربها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حققت لطاعة ربها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وَإِذَا الأَرْضُ مُدَّتْ </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تمد مد الأديم العكاظي وتزاد في سعتها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الإِنسَانُ إِنَّكَ كَادِحٌ إِلَى رَبِّكَ كَدْحاً فَمُلاقِيهِ </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تعمل عملاً تلقى اللّه به خيراً كان أو شراً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 ظَنَّ أَن لَّن يَحُورَ </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يبعث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وَاللَّيْلِ وَمَا وَسَقَ </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جمع ما ساق الليل من شيء جمعه النجوم ، ألم تسمع قول الشاعر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مستوسقات لم يجدن سائقا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لَتَرْكَبُنَّ طَبَقاً عَن طَبَقٍ </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نبيّكم صلى اللّه عليه وآله وسلم حالاً بعد حال ، منزلاً بعد منزل ، مرّة كالمهل ومرّة كالدهان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لتركبن يا محمد سماء بعد سماء تصعد فيها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لَهُمْ أَجْرٌ غَيْرُ مَمْنُونٍ </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منقوص ، ولا مقطوع ، لأنّ نعيم الآخرة غير منقطع </w:t>
      </w:r>
      <w:r>
        <w:rPr>
          <w:rFonts w:eastAsia="Amiri" w:cs="Amiri" w:ascii="Amiri" w:hAnsi="Amiri"/>
          <w:color w:val="111111"/>
          <w:sz w:val="28"/>
          <w:szCs w:val="28"/>
          <w:rtl w:val="true"/>
          <w:lang w:bidi="ar-SA"/>
        </w:rPr>
        <w:t xml:space="preserve">». </w:t>
      </w:r>
      <w:bookmarkStart w:id="336" w:name="pg16545_222938"/>
    </w:p>
    <w:p>
      <w:pPr>
        <w:pStyle w:val="Heading4"/>
        <w:numPr>
          <w:ilvl w:val="3"/>
          <w:numId w:val="1"/>
        </w:numPr>
        <w:rPr/>
      </w:pPr>
      <w:bookmarkStart w:id="337" w:name="__RefHeading___Toc10050059_1280447820"/>
      <w:bookmarkStart w:id="338" w:name="_Toc120"/>
      <w:bookmarkEnd w:id="336"/>
      <w:bookmarkEnd w:id="337"/>
      <w:r>
        <w:rPr>
          <w:rtl w:val="true"/>
        </w:rPr>
        <w:t>سورة البروج</w:t>
      </w:r>
      <w:bookmarkEnd w:id="33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ذَاتِ الْبُرُوجِ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 وَمَشْهُودٍ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ذَاتِ الْوَقُودِ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عَلَيْهَا 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عَلَى مَا يَفْعَلُونَ بِالْمُؤْمِنِينَ 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نَقَمُوا مِنْهُمْ إِلاَّ أَن يُؤْمِنُوا بِاللَّهِ الْعَزِيزِ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مُلْكُ السَّمَاوَاتِ وَالأَرْضِ وَاللَّهُ عَلَى كُلِّ شَيْءٍ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فَتَنُوا الْمُؤْمِنِينَ وَالْمُؤْمِنَاتِ ثُمَّ لَمْ يَتُوبُوا فَلَهُمْ عَذَابُ جَهَنَّمَ وَلَهُمْ عَذَابُ الْحَرِيقِ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لَهُمْ جَنَّاتٌ تَجْرِي مِن تَحْتِهَا الأَنْهَارُ ذَلِكَ الْفَوْزُ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بَطْشَ رَبِّكَ 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يُبْدِئُ وَيُعِيدُ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الْغَفُورُ الْوَدُودُ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الْعَرْشِ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لِّمَا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أَتَاكَ حَدِيثُ الْجُنُودِ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وَثَمُودَ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الَّذِينَ كَفَرُوا فِي تَكْذِيبٍ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مِن وَرَائِهِم 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قُرْآنٌ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لَوْحٍ مَّحْفُوظٍ </w:t>
      </w:r>
      <w:r>
        <w:rPr>
          <w:rFonts w:eastAsia="Amiri" w:cs="Amiri" w:ascii="Amiri" w:hAnsi="Amiri"/>
          <w:color w:val="111111"/>
          <w:sz w:val="28"/>
          <w:szCs w:val="28"/>
          <w:rtl w:val="true"/>
          <w:lang w:bidi="ar-SA"/>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وَالسَّمَاء ذَاتِ الْبُرُوجِ </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قصور في السماء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وَشَاهِدٍ وَمَشْهُودٍ </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الشاهد يوم الجمعة ، والمشهود يوم عرفة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وَشَاهِدٍ وَمَشْهُودٍ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الشاهد محمد ، والمشهود يوم القيامة ، ثم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يَوْمٌ مَّجْمُوعٌ لَّهُ النَّاسُ وَذَلِكَ يَوْمٌ مَّشْهُودٌ </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وهذا هو تفسير أهل البيت عليهم السلام ، فقد سأل رجل الحسن بن علي عليه السلام عن الآية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أحداً قبلي؟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سألت ابن عمر وابن الزبير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الذبح ويوم الجمس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الشاهد محمد ، ثم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إِذَا جِئْنَا مِن كُلِّ أمَّةٍ بِشَهِيدٍ وَجِئْنَا بِكَ عَلَى هَؤُلاء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فالمشهود يوم القيامة ، ثم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يَوْمٌ مَّجْمُوعٌ لَّهُ النَّاسُ وَذَلِكَ يَوْمٌ مَّشْهُودٌ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ط البابي الحلبي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ذَاتِ الْوَقُودِ </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ناس من بني إسرائيل ، خدّوا أخدوداً في الأرض ثم أوقدوا فيه ، ثم أقاموا على ذلك الأخدود رجالاً ونساءاً فعرضوا عليها ، وزعموا أنّه دانيال وأصحابه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الَّذِينَ فَتَنُوا الْمُؤْمِنِينَ وَالْمُؤْمِنَاتِ </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حرّقوا المؤمنين والمؤمنات ، وعذبوهم بالنار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 هُوَ يُبْدِئُ وَيُعِيدُ </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يبدئ بالعذاب في الدنيا </w:t>
      </w:r>
      <w:bookmarkStart w:id="339" w:name="pg16545_222940"/>
    </w:p>
    <w:p>
      <w:pPr>
        <w:pStyle w:val="BookText"/>
        <w:rPr/>
      </w:pPr>
      <w:bookmarkEnd w:id="339"/>
      <w:r>
        <w:rPr>
          <w:rFonts w:ascii="Amiri" w:hAnsi="Amiri" w:eastAsia="Amiri" w:cs="Amiri"/>
          <w:color w:val="111111"/>
          <w:sz w:val="28"/>
          <w:sz w:val="28"/>
          <w:szCs w:val="28"/>
          <w:rtl w:val="true"/>
          <w:lang w:bidi="ar-SA"/>
        </w:rPr>
        <w:t xml:space="preserve">ويعيده في 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الْغَفُورُ الْوَدُودُ </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الحبيب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ذُو الْعَرْشِ الْمَجِيدُ </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الكريم يريد العرش وحسنه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لَوْحٍ مَّحْفُوظٍ </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محفوظ عند اللّه وهو أم الكتاب ، ومنه نسخ القرآن والكتب ، وهو الذي يعرف باللوح المحفوظ وهو من درة بيضاء ، طوله ما بين السماء والأرض وعرضه ما بين المشرق والمغرب </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0" w:name="__RefHeading___Toc10050061_1280447820"/>
      <w:bookmarkStart w:id="341" w:name="_Toc121"/>
      <w:bookmarkEnd w:id="340"/>
      <w:r>
        <w:rPr>
          <w:rtl w:val="true"/>
        </w:rPr>
        <w:t>سورة الطارق</w:t>
      </w:r>
      <w:bookmarkEnd w:id="34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وَالطَّارِقِ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الطَّارِقُ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نَفْسٍ لَّمَّا عَلَيْهَا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الإِنسَانُ مِمَّ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بَيْنِ الصُّلْبِ وَالتَّرَائِبِ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رَجْعِهِ 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تُبْلَى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مِن قُوَّةٍ وَلاَ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ذَاتِ الرَّجْعِ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ذَاتِ الصَّدْعِ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بِالْهَزْلِ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يَكِيدُونَ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وَأَكِيدُ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فَمَهِّلِ الْكَافِرِينَ أَمْهِلْهُمْ رُوَيْداً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وَالسَّمَاء وَالطَّارِقِ </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السماء وما يطرق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المضيء هو الكواكب المضيئة ، وثقوبه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كُلُّ نَفْسٍ لَّمَّا عَلَيْهَا حَافِظٌ </w:t>
      </w:r>
      <w:r>
        <w:rPr>
          <w:rFonts w:eastAsia="Amiri" w:cs="Amiri" w:ascii="Amiri" w:hAnsi="Amiri"/>
          <w:color w:val="111111"/>
          <w:sz w:val="28"/>
          <w:szCs w:val="28"/>
          <w:rtl w:val="true"/>
          <w:lang w:bidi="ar-SA"/>
        </w:rPr>
        <w:t xml:space="preserve">) </w:t>
      </w:r>
      <w:r>
        <w:rPr>
          <w:rStyle w:val="FootnoteAnchor"/>
          <w:rtl w:val="true"/>
        </w:rPr>
        <w:footnoteReference w:id="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نفس عليها حفظة من الملائكة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 xml:space="preserve">) </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ماء مهراق في رحم المرأة ، يعني المني الذي يكون منه الولد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يَخْرُجُ مِن بَيْنِ الصُّلْبِ وَالتَّرَائِبِ </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الترائب موضع القلادة من بين ثدي المرأة ، من الصدر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وَالسَّمَاء ذَاتِ الرَّجْعِ </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ذات السحاب فيه المطر ، يعني بالرجع القطر والرزق كلّ 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وَالأَرْضِ ذَاتِ الصَّدْعِ </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ذات النبات ، صدعها إخراج النبات في كلّ عام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 لَقَوْلٌ فَصْلٌ </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bookmarkStart w:id="342" w:name="pg16545_222942"/>
    </w:p>
    <w:p>
      <w:pPr>
        <w:pStyle w:val="BookText"/>
        <w:rPr/>
      </w:pPr>
      <w:bookmarkEnd w:id="342"/>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هُوَ بِالْهَزْلِ </w:t>
      </w:r>
      <w:r>
        <w:rPr>
          <w:rFonts w:eastAsia="Amiri" w:cs="Amiri" w:ascii="Amiri" w:hAnsi="Amiri"/>
          <w:color w:val="111111"/>
          <w:sz w:val="28"/>
          <w:szCs w:val="28"/>
          <w:rtl w:val="true"/>
          <w:lang w:bidi="ar-SA"/>
        </w:rPr>
        <w:t xml:space="preserve">) </w:t>
      </w:r>
      <w:r>
        <w:rPr>
          <w:rStyle w:val="FootnoteAnchor"/>
          <w:rtl w:val="true"/>
        </w:rPr>
        <w:footnoteReference w:id="9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بالباطل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أَمْهِلْهُمْ رُوَيْداً </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قريباً </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10050063_1280447820"/>
      <w:bookmarkStart w:id="344" w:name="_Toc122"/>
      <w:bookmarkEnd w:id="343"/>
      <w:r>
        <w:rPr>
          <w:rtl w:val="true"/>
        </w:rPr>
        <w:t>سورة الأعلى</w:t>
      </w:r>
      <w:bookmarkEnd w:id="34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فَسَوَّى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قَدَّرَ فَهَدَى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أَخْرَجَ الْمَرْعَى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غُثَاء أَحْوَى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سَنُقْرِؤُكَ فَلا تَنسَى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اللَّهُ إِنَّهُ يَعْلَمُ الْجَهْرَ وَمَا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وَنُيَسِّرُكَ لِلْيُسْرَى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إِن نَّفَعَتِ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سَيَذَّكَّرُ مَن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وَيَتَجَنَّبُهَا الأَشْقَى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يَصْلَى النَّارَ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يَمُوتُ فِيهَا وَلا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اسْمَ رَبِّهِ فَصَلَّى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تُؤْثِرُونَ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وَالآخِرَةُ خَيْرٌ وَأَبْقَى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لَفِي الصُّحُفِ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إِبْرَاهِيمَ وَمُوسَى </w:t>
      </w:r>
      <w:r>
        <w:rPr>
          <w:rFonts w:eastAsia="Amiri" w:cs="Amiri" w:ascii="Amiri" w:hAnsi="Amiri"/>
          <w:color w:val="111111"/>
          <w:sz w:val="28"/>
          <w:szCs w:val="28"/>
          <w:rtl w:val="true"/>
          <w:lang w:bidi="ar-SA"/>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ابن عباس إذا قرأ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ربي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أُقْسِمُ بِيَوْمِ الْقِيَامَةِ </w:t>
      </w:r>
      <w:r>
        <w:rPr>
          <w:rFonts w:eastAsia="Amiri" w:cs="Amiri" w:ascii="Amiri" w:hAnsi="Amiri"/>
          <w:color w:val="111111"/>
          <w:sz w:val="28"/>
          <w:szCs w:val="28"/>
          <w:rtl w:val="true"/>
          <w:lang w:bidi="ar-SA"/>
        </w:rPr>
        <w:t xml:space="preserve">) </w:t>
      </w:r>
      <w:r>
        <w:rPr>
          <w:rStyle w:val="FootnoteAnchor"/>
          <w:rtl w:val="true"/>
        </w:rPr>
        <w:footnoteReference w:id="991"/>
      </w:r>
      <w:r>
        <w:rPr>
          <w:rFonts w:ascii="IRNazanin" w:hAnsi="IRNazanin" w:eastAsia="IRNazanin"/>
          <w:color w:val="111111"/>
          <w:sz w:val="28"/>
          <w:sz w:val="28"/>
          <w:szCs w:val="28"/>
          <w:rtl w:val="true"/>
          <w:lang w:bidi="fa-IR"/>
        </w:rPr>
        <w:t xml:space="preserve">، فأتى على آخرها </w:t>
      </w:r>
      <w:r>
        <w:rPr>
          <w:rFonts w:eastAsia="IRNazanin" w:cs="IRNazanin"/>
          <w:color w:val="111111"/>
          <w:sz w:val="28"/>
          <w:szCs w:val="28"/>
          <w:rtl w:val="true"/>
          <w:lang w:bidi="fa-IR"/>
        </w:rPr>
        <w:t xml:space="preserve">: </w:t>
      </w:r>
      <w:bookmarkStart w:id="345" w:name="pg16545_222943"/>
    </w:p>
    <w:p>
      <w:pPr>
        <w:pStyle w:val="BookText"/>
        <w:rPr/>
      </w:pPr>
      <w:bookmarkEnd w:id="34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ذَلِكَ بِقَادِرٍ عَلَى أَن يُحْيِيَ الْمَوْتَى </w:t>
      </w:r>
      <w:r>
        <w:rPr>
          <w:rFonts w:eastAsia="Amiri" w:cs="Amiri" w:ascii="Amiri" w:hAnsi="Amiri"/>
          <w:color w:val="111111"/>
          <w:sz w:val="28"/>
          <w:szCs w:val="28"/>
          <w:rtl w:val="true"/>
          <w:lang w:bidi="ar-SA"/>
        </w:rPr>
        <w:t xml:space="preserve">) </w:t>
      </w:r>
      <w:r>
        <w:rPr>
          <w:rStyle w:val="FootnoteAnchor"/>
          <w:rtl w:val="true"/>
        </w:rPr>
        <w:footnoteReference w:id="992"/>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سبحانك اللّهم وبلى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النبيّ صلى اللّه عليه وآله وسلم إذا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ربي الأعلى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روى 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غُثَاء أَحْوَى </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هشيماً متغيراً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سَنُقْرِؤُكَ فَلا تَنسَى </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النبيّ صلى اللّه عليه وآله وسلم إذا نزل عليه جبرائيل عليه السلام بالوحي يقرأه مخافة أن ينساه ، فكان لا يفرغ جبرائيل عليه السلام من آخر الوحي حتى يتكلم هو بأوله ، فلمّا نزلت هذه الآية لم ينس بعد ذلك شيئاً؟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تزكى من الشرك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وَذَكَرَ اسْمَ رَبِّهِ فَصَلَّى </w:t>
      </w:r>
      <w:r>
        <w:rPr>
          <w:rFonts w:eastAsia="Amiri" w:cs="Amiri" w:ascii="Amiri" w:hAnsi="Amiri"/>
          <w:color w:val="111111"/>
          <w:sz w:val="28"/>
          <w:szCs w:val="28"/>
          <w:rtl w:val="true"/>
          <w:lang w:bidi="ar-SA"/>
        </w:rPr>
        <w:t xml:space="preserve">) </w:t>
      </w:r>
      <w:r>
        <w:rPr>
          <w:rStyle w:val="FootnoteAnchor"/>
          <w:rtl w:val="true"/>
        </w:rPr>
        <w:footnoteReference w:id="996"/>
      </w:r>
      <w:r>
        <w:rPr>
          <w:rFonts w:ascii="IRNazanin" w:hAnsi="IRNazanin" w:eastAsia="IRNazanin"/>
          <w:color w:val="111111"/>
          <w:sz w:val="28"/>
          <w:sz w:val="28"/>
          <w:szCs w:val="28"/>
          <w:rtl w:val="true"/>
          <w:lang w:bidi="fa-IR"/>
        </w:rPr>
        <w:t xml:space="preserve">، قال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وحد اللّه سبحانه وتعالى وصلى الصلوات الخمس </w:t>
      </w:r>
      <w:r>
        <w:rPr>
          <w:rFonts w:eastAsia="IRNazanin" w:cs="IRNazanin"/>
          <w:color w:val="111111"/>
          <w:sz w:val="28"/>
          <w:szCs w:val="28"/>
          <w:rtl w:val="true"/>
          <w:lang w:bidi="fa-IR"/>
        </w:rPr>
        <w:t>».</w:t>
      </w:r>
    </w:p>
    <w:p>
      <w:pPr>
        <w:pStyle w:val="Heading4"/>
        <w:numPr>
          <w:ilvl w:val="3"/>
          <w:numId w:val="1"/>
        </w:numPr>
        <w:rPr/>
      </w:pPr>
      <w:bookmarkStart w:id="346" w:name="__RefHeading___Toc10050065_1280447820"/>
      <w:bookmarkStart w:id="347" w:name="_Toc123"/>
      <w:bookmarkEnd w:id="346"/>
      <w:r>
        <w:rPr>
          <w:rtl w:val="true"/>
        </w:rPr>
        <w:t>سورة الغاشية</w:t>
      </w:r>
      <w:bookmarkEnd w:id="347"/>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أَتَاكَ حَدِيثُ الْغَاشِيَةِ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w:t>
      </w:r>
    </w:p>
    <w:p>
      <w:pPr>
        <w:pStyle w:val="BookText"/>
        <w:rPr/>
      </w:pPr>
      <w:r>
        <w:rPr>
          <w:rFonts w:ascii="Amiri" w:hAnsi="Amiri" w:eastAsia="Amiri" w:cs="Amiri"/>
          <w:color w:val="111111"/>
          <w:sz w:val="28"/>
          <w:sz w:val="28"/>
          <w:szCs w:val="28"/>
          <w:rtl w:val="true"/>
          <w:lang w:bidi="ar-SA"/>
        </w:rPr>
        <w:t xml:space="preserve">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نَاراً حَامِيَةً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تُسْقَى مِنْ عَيْنٍ 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طَعَامٌ إِلاَّ مِن ضَرِيعٍ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يُسْمِنُ وَلا يُغْنِي مِن 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لِسَعْيِهَا 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جَنَّةٍ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 فِيهَا لاغِيَةً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عَيْنٌ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سُرُرٌ 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وَأَكْوَابٌ 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وَنَمَارِقُ مَصْفُوفَةٌ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وَزَرَابِيُّ مَبْثُوثَةٌ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يَنظُرُونَ إِلَى الإِبِلِ كَيْفَ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السَّمَاء كَيْفَ 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الْجِبَالِ كَيْفَ نُصِبَتْ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الأَرْضِ كَيْفَ سُطِحَتْ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إِنَّمَا أَنتَ 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عَلَيْهِم بِمُصَيْطِرٍ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تَوَلَّى وَكَفَرَ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فَيُعَذِّبُهُ اللَّهُ الْعَذَابَ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عَلَيْنَا حِسَابَهُمْ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هَلْ أَتَاكَ حَدِيثُ الْغَاشِيَةِ </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الغاشية الساعة ، من أسماء يوم القيامة ، عظّمه اللّه وحذّره عباده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فإنّها تعمل وتنصب في النار ، عاملة ناصبة في الدنيا ، يعملون وينصبون ويتعبون على خلاف ما أمرهم اللّه تعالى به ، وهم الرهبان وأصحاب الصوامع وأهل البدع والآراء الباطلة لا يقبل اللّه أعمالهم في البدعة والضلالة وتصير هباء لا يثابون عليها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تَصْلَى نَاراً حَامِيَةً </w:t>
      </w:r>
      <w:r>
        <w:rPr>
          <w:rFonts w:eastAsia="Amiri" w:cs="Amiri" w:ascii="Amiri" w:hAnsi="Amiri"/>
          <w:color w:val="111111"/>
          <w:sz w:val="28"/>
          <w:szCs w:val="28"/>
          <w:rtl w:val="true"/>
          <w:lang w:bidi="ar-SA"/>
        </w:rPr>
        <w:t xml:space="preserve">) </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حميت فهي تتلظى على أعداء اللّه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تُسْقَى مِنْ عَيْنٍ آنِيَةٍ </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التي قد طال آنيها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لَهُمْ طَعَامٌ إِلاَّ مِن ضَرِيعٍ </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الضريع الشبرق شجر من نار ، قال ، 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الضريع شيء يكون في النار يشبه الشوك أمّرّ من الصبر ، وأنتن من الجيفة وأشدّ حراً من النار ، سماه اللّه الضريع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تَسْمَعُ فِيهَا لاغِيَةً </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تسمع أذىً ولا باطل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فِيهَا سُرُرٌ مَّرْفُوعَةٌ </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كقوله سرر مصفوفة بعضها فوق بعض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ألواحها من ذهب مكللة بالزبرجد والدر والياقوت ، مرتفعة ما لم يجيء أهلها ، فإذا أراد أن يجلس عليها تواضعت له حتى يجلس عليها ، ثم ترتفع إلى موضعها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وَنَمَارِقُ مَصْفُوفَةٌ </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بالنمارق المجالس المرافق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لَّسْتَ عَلَيْهِم بِمُصَيْطِرٍ </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لست عليهم بجبار </w:t>
      </w:r>
      <w:r>
        <w:rPr>
          <w:rFonts w:eastAsia="Amiri" w:cs="Amiri" w:ascii="Amiri" w:hAnsi="Amiri"/>
          <w:color w:val="111111"/>
          <w:sz w:val="28"/>
          <w:szCs w:val="28"/>
          <w:rtl w:val="true"/>
          <w:lang w:bidi="ar-SA"/>
        </w:rPr>
        <w:t xml:space="preserve">». </w:t>
      </w:r>
      <w:bookmarkStart w:id="348" w:name="pg16545_222946"/>
    </w:p>
    <w:p>
      <w:pPr>
        <w:pStyle w:val="Heading4"/>
        <w:numPr>
          <w:ilvl w:val="3"/>
          <w:numId w:val="1"/>
        </w:numPr>
        <w:rPr/>
      </w:pPr>
      <w:bookmarkStart w:id="349" w:name="__RefHeading___Toc10050067_1280447820"/>
      <w:bookmarkStart w:id="350" w:name="_Toc124"/>
      <w:bookmarkEnd w:id="348"/>
      <w:bookmarkEnd w:id="349"/>
      <w:r>
        <w:rPr>
          <w:rtl w:val="true"/>
        </w:rPr>
        <w:t>سورة الفجر</w:t>
      </w:r>
      <w:bookmarkEnd w:id="35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وَلَيَالٍ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وَالشَّفْعِ وَالْوَتْرِ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ذَلِكَ قَسَمٌ لِّذِي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كَيْفَ فَعَلَ رَبُّكَ 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يُخْلَقْ مِثْلُهَا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وَثَمُودَ الَّذِينَ جَابُوا الصَّخْرَ بِالْوَادِ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وَفِرْعَوْنَ ذِي الأَوْتَادِ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طَغَوْا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فَأَكْثَرُوا فِيهَا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 عَلَيْهِمْ رَبُّكَ سَوْطَ 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لَبِالْمِرْصَادِ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الإِنسَانُ إِذَا مَا ابْتَلاهُ رَبُّهُ فَأَكْرَمَهُ وَنَعَّمَهُ فَيَقُولُ رَبِّي أَكْرَمَنِ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مَا ابْتَلاهُ فَقَدَرَ عَلَيْهِ رِزْقَهُ فَيَقُولُ رَبِّي أَهَانَنِ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لاَّ تُكْرِمُونَ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تَحَاضُّونَ عَلَى طَعَامِ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وَتَأْكُلُونَ التُّرَاثَ أَكْلاً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وَتُحِبُّونَ الْمَالَ حُبّاً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إِذَا دُكَّتِ الأَرْضُ دَكّاً دَكّاً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رَبُّكَ وَالْمَلَكُ صَفّاً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وَجِيءَ يَوْمَئِذٍ بِجَهَنَّمَ يَوْمَئِذٍ يَتَذَكَّرُ الإِنسَانُ وَأَنَّى لَهُ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يَا لَيْتَنِي قَدَّمْتُ لِحَيَاتِي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 يُعَذِّبُ عَذَابَهُ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يُوثِقُ وَثَاقَهُ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وَادْخُلِي جَنَّتِي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وَالْفَجْرِ </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صلاة الفجر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وَلَيَالٍ عَشْرٍ </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الليالي العشر أقسم اللّه بهنّ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هنّ الليالي الأولى من ذي الحجة ، عشر الأضحى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وَالشَّفْعِ وَالْوَتْرِ </w:t>
      </w:r>
      <w:r>
        <w:rPr>
          <w:rFonts w:eastAsia="Amiri" w:cs="Amiri" w:ascii="Amiri" w:hAnsi="Amiri"/>
          <w:color w:val="111111"/>
          <w:sz w:val="28"/>
          <w:szCs w:val="28"/>
          <w:rtl w:val="true"/>
          <w:lang w:bidi="ar-SA"/>
        </w:rPr>
        <w:t xml:space="preserve">) </w:t>
      </w:r>
      <w:r>
        <w:rPr>
          <w:rStyle w:val="FootnoteAnchor"/>
          <w:rtl w:val="true"/>
        </w:rPr>
        <w:footnoteReference w:id="1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الذبح ، النحر ، والوتر ، يوم عرفة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وَاللَّيْلِ إِذَا يَسْرِ </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ذهب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لِّذِي حِجْرٍ </w:t>
      </w:r>
      <w:r>
        <w:rPr>
          <w:rFonts w:eastAsia="Amiri" w:cs="Amiri" w:ascii="Amiri" w:hAnsi="Amiri"/>
          <w:color w:val="111111"/>
          <w:sz w:val="28"/>
          <w:szCs w:val="28"/>
          <w:rtl w:val="true"/>
          <w:lang w:bidi="ar-SA"/>
        </w:rPr>
        <w:t xml:space="preserve">) </w:t>
      </w:r>
      <w:r>
        <w:rPr>
          <w:rStyle w:val="FootnoteAnchor"/>
          <w:rtl w:val="true"/>
        </w:rPr>
        <w:footnoteReference w:id="1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لذي النهى والعقل لذي اللب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أَلَمْ تَرَ كَيْفَ فَعَلَ رَبُّكَ بِعَادٍ </w:t>
      </w:r>
      <w:r>
        <w:rPr>
          <w:rFonts w:eastAsia="Amiri" w:cs="Amiri" w:ascii="Amiri" w:hAnsi="Amiri"/>
          <w:color w:val="111111"/>
          <w:sz w:val="28"/>
          <w:szCs w:val="28"/>
          <w:rtl w:val="true"/>
          <w:lang w:bidi="ar-SA"/>
        </w:rPr>
        <w:t xml:space="preserve">) </w:t>
      </w:r>
      <w:r>
        <w:rPr>
          <w:rStyle w:val="FootnoteAnchor"/>
          <w:rtl w:val="true"/>
        </w:rPr>
        <w:footnoteReference w:id="1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بالإرم الهالك ، ألا ترى إنك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أرم بنو فلان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ذَاتِ الْعِمَادِ </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طولهم مثل العماد والشدّة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وَثَمُودَ الَّذِينَ جَابُوا الصَّخْرَ بِالْوَادِ </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ثمود قوم صالح ، كانوا ينحتون من الجبال بيوتاً ، فخرقوها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وَفِرْعَوْنَ ذِي الأَوْتَادِ </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الأوتاد الجنود الذين يُشدّون له أمره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رَبَّكَ لَبِالْمِرْصَادِ </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يرى ويسمع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وَتَأْكُلُونَ التُّرَاثَ أَكْلاً لَّمّاً </w:t>
      </w:r>
      <w:r>
        <w:rPr>
          <w:rFonts w:eastAsia="Amiri" w:cs="Amiri" w:ascii="Amiri" w:hAnsi="Amiri"/>
          <w:color w:val="111111"/>
          <w:sz w:val="28"/>
          <w:szCs w:val="28"/>
          <w:rtl w:val="true"/>
          <w:lang w:bidi="ar-SA"/>
        </w:rPr>
        <w:t xml:space="preserve">) </w:t>
      </w:r>
      <w:r>
        <w:rPr>
          <w:rStyle w:val="FootnoteAnchor"/>
          <w:rtl w:val="true"/>
        </w:rPr>
        <w:footnoteReference w:id="1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تأكلون أكلاً شديداً سفاً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وَتُحِبُّونَ الْمَالَ حُبّاً جَمّاً </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فتحبوّن كثرة المال حبّاً كثيراً شديداً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دُكَّتِ الأَرْضُ دَكّاً دَكّاً </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مدّت يوم القيامة مدّ الأديم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وَجَاء رَبُّكَ وَالْمَلَكُ صَفّاً صَفّاً </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يوم القيامة مدّت الأرض مد الأديم ، وزيد في سعتها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الخلائق بصعيد واحد ، جنّهم وإنسهم ، فإذا كان ذلك اليوم قيضت هذه السماء الدنيا عن أهلها على وجه الأرض ، ولأهل السماء وحدهم أكثر من أهل الأرض جنّهم وإنسهم بضعف ، فإذا نثروا على وجه الأرض فزعوا منهم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ربّنا؟ فيفزعون من قولهم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ربنا ، ليس فينا وهو آت</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تقاض السماء الثانية ، ولأهل السماء الثانية وحدهم أكثر من أهل السماء الدنيا ومن جميع أهل الأرض بضعف ، فإذا نثروا على وجه الأرض فزع إليهم أهل الأرض ، فيقولون لهم مثل ذلك ، ويُرجعون إليهم مثل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تقاض السماء السابعة ، فلأهل السماء السابعة أكثر من أهل ست سموات ومن جميع أهل الأرض بضعف ، فيجئ اللّه فيهم والأمم جثي صفوف ، وينادي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ستعلمون اليوم مَن أصحاب الكرم ، ليقم الحمّادون لله على كلّ حال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فيقومون فيسرحون إلى الجنّة ، ثم ينادي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ستعلمون اليوم من أصحاب الكرم ، أين الذين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تَتَجَافَى جُنُوبُهُمْ عَنِ الْمَضَاجِعِ يَدْعُونَ رَبَّهُمْ خَوْفاً وَطَمَعاً وَمِمَّا رَزَقْنَاهُمْ يُنفِقُونَ </w:t>
      </w:r>
      <w:r>
        <w:rPr>
          <w:rFonts w:eastAsia="Amiri" w:cs="Amiri" w:ascii="Amiri" w:hAnsi="Amiri"/>
          <w:color w:val="111111"/>
          <w:sz w:val="28"/>
          <w:szCs w:val="28"/>
          <w:rtl w:val="true"/>
          <w:lang w:bidi="ar-SA"/>
        </w:rPr>
        <w:t xml:space="preserve">) </w:t>
      </w:r>
      <w:r>
        <w:rPr>
          <w:rStyle w:val="FootnoteAnchor"/>
          <w:rtl w:val="true"/>
        </w:rPr>
        <w:footnoteReference w:id="1020"/>
      </w:r>
      <w:r>
        <w:rPr>
          <w:rFonts w:ascii="Amiri" w:hAnsi="Amiri" w:eastAsia="Amiri" w:cs="Amiri"/>
          <w:color w:val="111111"/>
          <w:sz w:val="28"/>
          <w:sz w:val="28"/>
          <w:szCs w:val="28"/>
          <w:rtl w:val="true"/>
          <w:lang w:bidi="ar-SA"/>
        </w:rPr>
        <w:t xml:space="preserve">، فيسرحون إلى الجنّة ، ثم ينادي الثالثة ستعلمون اليوم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تُلْهِيهِمْ تِجَارَةٌ وَلاَ بَيْعٌ عَن ذِكْرِ اللَّهِ وَإِقَامِ الصَّلاةِ وَإِيتَاء الزَّكَاةِ يَخَافُونَ يَوْماً تَتَقَلَّبُ فِيهِ الْقُلُوبُ وَالأَبْصَارُ </w:t>
      </w:r>
      <w:r>
        <w:rPr>
          <w:rFonts w:eastAsia="Amiri" w:cs="Amiri" w:ascii="Amiri" w:hAnsi="Amiri"/>
          <w:color w:val="111111"/>
          <w:sz w:val="28"/>
          <w:szCs w:val="28"/>
          <w:rtl w:val="true"/>
          <w:lang w:bidi="ar-SA"/>
        </w:rPr>
        <w:t xml:space="preserve">) </w:t>
      </w:r>
      <w:r>
        <w:rPr>
          <w:rStyle w:val="FootnoteAnchor"/>
          <w:rtl w:val="true"/>
        </w:rPr>
        <w:footnoteReference w:id="1021"/>
      </w:r>
      <w:r>
        <w:rPr>
          <w:rFonts w:ascii="Amiri" w:hAnsi="Amiri" w:eastAsia="Amiri" w:cs="Amiri"/>
          <w:color w:val="111111"/>
          <w:sz w:val="28"/>
          <w:sz w:val="28"/>
          <w:szCs w:val="28"/>
          <w:rtl w:val="true"/>
          <w:lang w:bidi="ar-SA"/>
        </w:rPr>
        <w:t>، فيقومون فيسرحون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أخذ من هؤلاء ثلاثة خرج عنق من النار فأشرف على الخلائق له عينان تبصران ولسان فصيح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وكلّت منكم بثلاثة ، بكلّ جبّار عنيد ، فيلقطهم من الصفوف لقط الطير حبّ السمسم ، فيحبس بهم في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يخرج ثانية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وكلّت منكم بمن آذى اللّه ورسوله فيلقطهم لقط الطير حبّ السمسم فيحبس بهم في جهنم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يخرج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حسبت 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كلفّت بأصحاب التصاوير ، فيلتقطهم من الصفوف لقط الطير حبّ السمسم ، فيحبس بهم في جهنم</w:t>
      </w:r>
      <w:r>
        <w:rPr>
          <w:rFonts w:eastAsia="Amiri" w:cs="Amiri" w:ascii="Amiri" w:hAnsi="Amiri"/>
          <w:color w:val="111111"/>
          <w:sz w:val="28"/>
          <w:szCs w:val="28"/>
          <w:rtl w:val="true"/>
          <w:lang w:bidi="ar-SA"/>
        </w:rPr>
        <w:t xml:space="preserve">. </w:t>
      </w:r>
      <w:bookmarkStart w:id="351" w:name="pg16545_222950"/>
    </w:p>
    <w:p>
      <w:pPr>
        <w:pStyle w:val="BookText"/>
        <w:rPr/>
      </w:pPr>
      <w:bookmarkEnd w:id="351"/>
      <w:r>
        <w:rPr>
          <w:rFonts w:ascii="Amiri" w:hAnsi="Amiri" w:eastAsia="Amiri" w:cs="Amiri"/>
          <w:color w:val="111111"/>
          <w:sz w:val="28"/>
          <w:sz w:val="28"/>
          <w:szCs w:val="28"/>
          <w:rtl w:val="true"/>
          <w:lang w:bidi="ar-SA"/>
        </w:rPr>
        <w:t xml:space="preserve">فإذا أخذ من هؤلاء ثلاثة ومن هؤلاء ثلاثة ، نشرت الصحف ، ووضعت الموازين ، ودعا الخلائق للحساب </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2" w:name="__RefHeading___Toc10050069_1280447820"/>
      <w:bookmarkStart w:id="353" w:name="_Toc125"/>
      <w:bookmarkEnd w:id="352"/>
      <w:r>
        <w:rPr>
          <w:rtl w:val="true"/>
        </w:rPr>
        <w:t>سورة البلد</w:t>
      </w:r>
      <w:bookmarkEnd w:id="35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حِلٌّ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وَوَالِدٍ وَمَا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فِي كَبَدٍ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أَيَحْسَبُ أَن لَّن يَقْدِرَ عَلَيْهِ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أَهْلَكْتُ مَالاً لُّبَداً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أَيَحْسَبُ أَن لَّمْ يَرَهُ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نَجْعَل لَّهُ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وَلِسَاناً وَشَفَتَيْنِ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وَهَدَيْنَاهُ النَّجْدَيْنِ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فِي يَوْمٍ ذِي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مِسْكِيناً ذَا مَتْرَبَةٍ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مِنَ الَّذِينَ آمَنُوا وَتَوَاصَوْا بِالصَّبْرِ وَتَوَاصَوْا بِالْمَرْحَمَةِ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أَصْحَابُ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بِآيَاتِنَا هُمْ أَصْحَابُ الْمَشْأَمَةِ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نَارٌ مُّؤْصَدَةٌ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وَأَنتَ حِلٌّ بِهَذَا الْبَلَدِ </w:t>
      </w:r>
      <w:r>
        <w:rPr>
          <w:rFonts w:eastAsia="Amiri" w:cs="Amiri" w:ascii="Amiri" w:hAnsi="Amiri"/>
          <w:color w:val="111111"/>
          <w:sz w:val="28"/>
          <w:szCs w:val="28"/>
          <w:rtl w:val="true"/>
          <w:lang w:bidi="ar-SA"/>
        </w:rPr>
        <w:t xml:space="preserve">) </w:t>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بذلك نبيّ اللّه صلى اللّه عليه وآله وسلم ، أحلّ اللّه له يوم دخل مكة أن يقتل من يشاء ويستحيي من يشاء ، فقتل يؤمئذ ابن خطل صبراً وهو آخذ بأستار الكعبة ، فلم تحلّ لأحد من الناس بعد رسول اللّه صلى اللّه عليه وآله وسلم أن </w:t>
      </w:r>
    </w:p>
    <w:p>
      <w:pPr>
        <w:pStyle w:val="BookText"/>
        <w:rPr/>
      </w:pPr>
      <w:r>
        <w:rPr>
          <w:rFonts w:ascii="Amiri" w:hAnsi="Amiri" w:eastAsia="Amiri" w:cs="Amiri"/>
          <w:color w:val="111111"/>
          <w:sz w:val="28"/>
          <w:sz w:val="28"/>
          <w:szCs w:val="28"/>
          <w:rtl w:val="true"/>
          <w:lang w:bidi="ar-SA"/>
        </w:rPr>
        <w:t xml:space="preserve">يقتل من يشاء فيها حراماً حرّمه اللّه ، فأحلّ اللّه له ما صنع بأهل مكة ، ألم تسمع أنّ اللّه قال في تحريم الحرم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بالناس أهل القبلة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وَوَالِدٍ وَمَا وَلَدَ </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الوالد الذي يلد ، وما ولد العاقر الذي لا يولد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لَقَدْ خَلَقْنَا الإِنسَانَ فِي كَبَدٍ </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نصب ، في شدّة معيشته ، وحمله ، وحياته ونبات أسنانه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أَيَحْسَبُ أَن لَّن يَقْدِرَ عَلَيْهِ أَحَدٌ </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 عن النبيّ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تزول قدما العبد حتى يسأل عن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عمره فيما أفناه ، وعن ماله من أين جمعه ، وفي ماذا أنفقه ، وعن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عمل به ، وعن حبنا أهل البيت </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وَهَدَيْنَاهُ النَّجْدَيْنِ </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سبيل الخير وسبيل الشر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 إِطْعَامٌ فِي يَوْمٍ ذِي مَسْغَبَةٍ </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ذي مجاعة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 مِسْكِيناً ذَا مَتْرَبَةٍ </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ليس له مأوى </w:t>
      </w:r>
      <w:bookmarkStart w:id="354" w:name="pg16545_222952"/>
    </w:p>
    <w:p>
      <w:pPr>
        <w:pStyle w:val="BookText"/>
        <w:rPr/>
      </w:pPr>
      <w:bookmarkEnd w:id="354"/>
      <w:r>
        <w:rPr>
          <w:rFonts w:ascii="Amiri" w:hAnsi="Amiri" w:eastAsia="Amiri" w:cs="Amiri"/>
          <w:color w:val="111111"/>
          <w:sz w:val="28"/>
          <w:sz w:val="28"/>
          <w:szCs w:val="28"/>
          <w:rtl w:val="true"/>
          <w:lang w:bidi="ar-SA"/>
        </w:rPr>
        <w:t xml:space="preserve">إلاّ التراب الذي لا يفيد من التراب شيء ، اللازق بالتراب من شدّة الفقر على الطريق ، على الكناسة ، شديد الحاجة ، مسكين ذو بنين وعيال ، ليس بينك وبينه قرابة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وَتَوَاصَوْا بِالْمَرْحَمَةِ </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مرحمة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عَلَيْهِمْ نَارٌ مُّؤْصَدَةٌ </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مطبقة </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10050071_1280447820"/>
      <w:bookmarkStart w:id="356" w:name="_Toc126"/>
      <w:bookmarkEnd w:id="355"/>
      <w:r>
        <w:rPr>
          <w:rtl w:val="true"/>
        </w:rPr>
        <w:t>سورة الشمس</w:t>
      </w:r>
      <w:bookmarkEnd w:id="35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وَضُحَاهَا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إِذَا تَلاهَا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جَلاَّهَا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يَغْشَاهَا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وَمَا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وَمَا طَحَاهَا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خَابَ مَن دَسَّاهَا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ثَمُودُ بِطَغْوَاهَا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انبَعَثَ أَشْقَاهَا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نَاقَةَ اللَّهِ وَسُقْيَاهَا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فَعَقَرُوهَا فَدَمْدَمَ عَلَيْهِمْ رَبُّهُم بِذَنبِهِمْ فَسَوَّاهَا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يَخَافُ عُقْبَاهَا </w:t>
      </w:r>
      <w:r>
        <w:rPr>
          <w:rFonts w:eastAsia="Amiri" w:cs="Amiri" w:ascii="Amiri" w:hAnsi="Amiri"/>
          <w:color w:val="111111"/>
          <w:sz w:val="28"/>
          <w:szCs w:val="28"/>
          <w:rtl w:val="true"/>
          <w:lang w:bidi="ar-SA"/>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وَالْقَمَرِ إِذَا تَلاهَا </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يتلو النهار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وَالأَرْضِ وَمَا طَحَاهَا </w:t>
      </w:r>
      <w:r>
        <w:rPr>
          <w:rFonts w:eastAsia="Amiri" w:cs="Amiri" w:ascii="Amiri" w:hAnsi="Amiri"/>
          <w:color w:val="111111"/>
          <w:sz w:val="28"/>
          <w:szCs w:val="28"/>
          <w:rtl w:val="true"/>
          <w:lang w:bidi="ar-SA"/>
        </w:rPr>
        <w:t xml:space="preserve">) </w:t>
      </w:r>
      <w:r>
        <w:rPr>
          <w:rStyle w:val="FootnoteAnchor"/>
          <w:rtl w:val="true"/>
        </w:rPr>
        <w:footnoteReference w:id="10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قسمها وما خلق منها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علّمها الطاعة والمعصية ، بين الخير والشر ، عرّفها طريق الفجور والتقوى وزهدّها في الفجور ورغبّها في التقوى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r>
        <w:rPr>
          <w:rStyle w:val="FootnoteAnchor"/>
          <w:rtl w:val="true"/>
        </w:rPr>
        <w:footnoteReference w:id="1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أفلح من زكى اللّه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خَابَ مَن دَسَّاهَا </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تكذيبها أظلها أهلكها وقد خاب من دسّى اللّه نفسه فأضلّه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كَذَّبَتْ ثَمُودُ بِطَغْوَاهَا </w:t>
      </w:r>
      <w:r>
        <w:rPr>
          <w:rFonts w:eastAsia="Amiri" w:cs="Amiri" w:ascii="Amiri" w:hAnsi="Amiri"/>
          <w:color w:val="111111"/>
          <w:sz w:val="28"/>
          <w:szCs w:val="28"/>
          <w:rtl w:val="true"/>
          <w:lang w:bidi="ar-SA"/>
        </w:rPr>
        <w:t xml:space="preserve">) </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العذاب الذي جاءها الطغوى ، كذّبت ثمود بعذابها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يَخَافُ عُقْبَاهَا </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يخاف اللّه من أحد تبعه في إهلاكهم </w:t>
      </w:r>
      <w:r>
        <w:rPr>
          <w:rFonts w:eastAsia="Amiri" w:cs="Amiri" w:ascii="Amiri" w:hAnsi="Amiri"/>
          <w:color w:val="111111"/>
          <w:sz w:val="28"/>
          <w:szCs w:val="28"/>
          <w:rtl w:val="true"/>
          <w:lang w:bidi="ar-SA"/>
        </w:rPr>
        <w:t xml:space="preserve">». </w:t>
      </w:r>
      <w:bookmarkStart w:id="357" w:name="pg16545_222954"/>
    </w:p>
    <w:p>
      <w:pPr>
        <w:pStyle w:val="Heading4"/>
        <w:numPr>
          <w:ilvl w:val="3"/>
          <w:numId w:val="1"/>
        </w:numPr>
        <w:rPr/>
      </w:pPr>
      <w:bookmarkStart w:id="358" w:name="__RefHeading___Toc10050073_1280447820"/>
      <w:bookmarkStart w:id="359" w:name="_Toc127"/>
      <w:bookmarkEnd w:id="357"/>
      <w:bookmarkEnd w:id="358"/>
      <w:r>
        <w:rPr>
          <w:rtl w:val="true"/>
        </w:rPr>
        <w:t>سورة الليل</w:t>
      </w:r>
      <w:bookmarkEnd w:id="35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 الذَّكَرَ وَالأُنثَى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سَعْيَكُمْ لَشَتَّى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أَعْطَى وَاتَّقَى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بَخِلَ وَاسْتَغْنَى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لِلْعُسْرَى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يُغْنِي عَنْهُ مَالُهُ إِذَا تَرَدَّى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لَلْهُدَى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لَنَا لَلآخِرَةَ 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فَأَنذَرْتُكُمْ نَاراً تَلَظَّى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يَصْلاَهَا إِلاَّ الأَشْقَى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كَذَّبَ وَتَوَلَّى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وَسَيُجَنَّبُهَا الأَتْقَى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يُؤْتِي مَالَهُ يَتَزَكَّى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لأَحَدٍ عِندَهُ مِن نِّعْمَةٍ تُجْزَى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ابْتِغَاء وَجْهِ رَبِّهِ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يَرْضَى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سَعْيَكُمْ لَشَتَّى </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أعمالكم لمختلفة فعمل للجنة وعمل للنار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وَصَدَّقَ بِالْحُسْنَى </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وصدَّق بالخلف من اللّه بالعِدة الحسنى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مَن بَخِلَ وَاسْتَغْنَى </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أغناه اللّه فبخل بالزكاة بخل بما عنده واستغنى في نفسه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وَكَذَّبَ بِالْحُسْنَى </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وكذب بالخلف من اللّه </w:t>
      </w:r>
      <w:r>
        <w:rPr>
          <w:rFonts w:eastAsia="Amiri" w:cs="Amiri" w:ascii="Amiri" w:hAnsi="Amiri"/>
          <w:color w:val="111111"/>
          <w:sz w:val="28"/>
          <w:szCs w:val="28"/>
          <w:rtl w:val="true"/>
          <w:lang w:bidi="ar-SA"/>
        </w:rPr>
        <w:t xml:space="preserve">». </w:t>
      </w:r>
      <w:bookmarkStart w:id="360" w:name="pg16545_222955"/>
    </w:p>
    <w:p>
      <w:pPr>
        <w:pStyle w:val="Heading4"/>
        <w:numPr>
          <w:ilvl w:val="3"/>
          <w:numId w:val="1"/>
        </w:numPr>
        <w:rPr/>
      </w:pPr>
      <w:bookmarkStart w:id="361" w:name="__RefHeading___Toc10050075_1280447820"/>
      <w:bookmarkStart w:id="362" w:name="_Toc128"/>
      <w:bookmarkEnd w:id="360"/>
      <w:bookmarkEnd w:id="361"/>
      <w:r>
        <w:rPr>
          <w:rtl w:val="true"/>
        </w:rPr>
        <w:t>سورة الضحى</w:t>
      </w:r>
      <w:bookmarkEnd w:id="36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سَجَى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وَدَّعَكَ رَبُّكَ وَمَا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وَلَلآخِرَةُ خَيْرٌ لَّكَ مِنَ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يُعْطِيكَ رَبُّكَ فَتَرْضَى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يَجِدْكَ يَتِيماً فَآوَى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وَوَجَدَكَ ضَالاً فَهَدَى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وَوَجَدَكَ عَائِلاً فَأَغْنَى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الْيَتِيمَ فَلاَ تَقْهَرْ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السَّائِلَ فَلاَ تَنْهَرْ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بِنِعْمَةِ رَبِّكَ فَحَدِّثْ </w:t>
      </w:r>
      <w:r>
        <w:rPr>
          <w:rFonts w:eastAsia="Amiri" w:cs="Amiri" w:ascii="Amiri" w:hAnsi="Amiri"/>
          <w:color w:val="111111"/>
          <w:sz w:val="28"/>
          <w:szCs w:val="28"/>
          <w:rtl w:val="true"/>
          <w:lang w:bidi="ar-SA"/>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وَاللَّيْلِ إِذَا سَجَى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أقبل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وَدَّعَكَ رَبُّكَ وَمَا قَلَى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 عليه القرآن أبطأ عنه جبريل أيّاماً فعُيّر بذلك ، فقال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ودّعه ربّه وقلاه ، 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وَدَّعَكَ رَبُّكَ وَمَا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تركك ربّك وما أبغضك </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10050077_1280447820"/>
      <w:bookmarkStart w:id="364" w:name="_Toc129"/>
      <w:bookmarkEnd w:id="363"/>
      <w:r>
        <w:rPr>
          <w:rtl w:val="true"/>
        </w:rPr>
        <w:t>سورة الانشراح</w:t>
      </w:r>
      <w:bookmarkEnd w:id="364"/>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نَشْرَحْ لَكَ صَدْرَكَ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وَوَضَعْنَا عَنكَ وِزْرَكَ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أَنقَضَ ظَهْرَكَ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وَرَفَعْنَا لَكَ ذِكْرَكَ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رَبِّكَ فَارْغَبْ </w:t>
      </w:r>
      <w:r>
        <w:rPr>
          <w:rFonts w:eastAsia="Amiri" w:cs="Amiri" w:ascii="Amiri" w:hAnsi="Amiri"/>
          <w:color w:val="111111"/>
          <w:sz w:val="28"/>
          <w:szCs w:val="28"/>
          <w:rtl w:val="true"/>
          <w:lang w:bidi="ar-SA"/>
        </w:rPr>
        <w:t xml:space="preserve">) . </w:t>
      </w:r>
      <w:bookmarkStart w:id="365" w:name="pg16545_222956"/>
    </w:p>
    <w:p>
      <w:pPr>
        <w:pStyle w:val="BookText"/>
        <w:rPr/>
      </w:pPr>
      <w:bookmarkEnd w:id="36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فرغت ممّا فرض عليك من الصلاة فسل اللّه ، وأرغب إليه وأنصب له في الدعاء </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10050079_1280447820"/>
      <w:bookmarkStart w:id="367" w:name="_Toc130"/>
      <w:bookmarkEnd w:id="366"/>
      <w:r>
        <w:rPr>
          <w:rtl w:val="true"/>
        </w:rPr>
        <w:t>سورة التين</w:t>
      </w:r>
      <w:bookmarkEnd w:id="36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وَالتِّينِ وَالزَّيْتُونِ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وَطُورِ سِينِينَ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فِي أَحْسَنِ تَقْوِيمٍ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وَعَمِلُوا الصَّالِحَاتِ فَلَهُمْ أَجْرٌ غَيْرُ مَمْنُونٍ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يُكَذِّبُكَ بَعْدُ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بِأَحْكَمِ الْحَاكِمِينَ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وَالتِّينِ وَالزَّيْتُونِ </w:t>
      </w:r>
      <w:r>
        <w:rPr>
          <w:rFonts w:eastAsia="Amiri" w:cs="Amiri" w:ascii="Amiri" w:hAnsi="Amiri"/>
          <w:color w:val="111111"/>
          <w:sz w:val="28"/>
          <w:szCs w:val="28"/>
          <w:rtl w:val="true"/>
          <w:lang w:bidi="ar-SA"/>
        </w:rPr>
        <w:t xml:space="preserve">) </w:t>
      </w:r>
      <w:r>
        <w:rPr>
          <w:rStyle w:val="FootnoteAnchor"/>
          <w:rtl w:val="true"/>
        </w:rPr>
        <w:footnoteReference w:id="1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التين مسجد نوح الذي بني على الجودي ، والزيتون بيت المقدس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وَطُورِ سِينِينَ </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الطور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وَهَذَا الْبَلَدِ الأَمِينِ </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أَحْسَنِ تَقْوِيمٍ </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كلّ شيء منكبّاً على وجهه إلاّ الإنسان في أعدل خلق ، شبابه أوّل ما نشأ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رَدَدْنَاهُ أَسْفَلَ سَافِلِينَ </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يردَ إلى أرذل العمر ، كبر حتى ذهب عقله ، وهم نفرٌ ردّوا إلى أرذل العمر على عهد رسول اللّه صلى اللّه عليه وآله وسلم فسئل رسول اللّه صلى اللّه عليه وآله وسلم حين سفهت عقولهم ، فأنزل اللّه عذرهم أنّ لهم أجرهم الذي عملوا قبل أن تذهب عقولهم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الَّذِينَ آمَنُوا وَعَمِلُوا الصَّالِحَاتِ فَلَهُمْ أَجْرٌ غَيْرُ مَمْنُونٍ </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فأيّما رجل كان يعمل عملاً صالحاً وهو قوي شاب ، فعجز عنه جرى له أجر ذلك العمل حتى يموت ، إذا كان يعمل بطاعة اللّه في شبيبته كلّها ثم كبر ثم ذهب عقله ، كتب له مثل عمله الصالح الذي كان يعمل في شبيبته ولم يؤاخذه بشيء ممّا عمل في كبره وذهاب عقله من أجل أنّه مؤمن وكان يطيع اللّه في شبيبته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أدركهم الكبر ، لا يؤاخذون بعمل عملوه في كبرهم وهم هرمَى لا يعقلون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فَلَهُمْ أَجْرٌ غَيْرُ مَمْنُونٍ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منقوص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فَمَا يُكَذِّبُكَ بَعْدُ بِالدِّينِ </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يكذبك بحكم اللّه </w:t>
      </w:r>
      <w:r>
        <w:rPr>
          <w:rFonts w:eastAsia="Amiri" w:cs="Amiri" w:ascii="Amiri" w:hAnsi="Amiri"/>
          <w:color w:val="111111"/>
          <w:sz w:val="28"/>
          <w:szCs w:val="28"/>
          <w:rtl w:val="true"/>
          <w:lang w:bidi="ar-SA"/>
        </w:rPr>
        <w:t xml:space="preserve">». </w:t>
      </w:r>
      <w:bookmarkStart w:id="368" w:name="pg16545_222958"/>
    </w:p>
    <w:p>
      <w:pPr>
        <w:pStyle w:val="Heading4"/>
        <w:numPr>
          <w:ilvl w:val="3"/>
          <w:numId w:val="1"/>
        </w:numPr>
        <w:rPr/>
      </w:pPr>
      <w:bookmarkStart w:id="369" w:name="__RefHeading___Toc10050081_1280447820"/>
      <w:bookmarkStart w:id="370" w:name="_Toc131"/>
      <w:bookmarkEnd w:id="368"/>
      <w:bookmarkEnd w:id="369"/>
      <w:r>
        <w:rPr>
          <w:rtl w:val="true"/>
        </w:rPr>
        <w:t>سورة العلق</w:t>
      </w:r>
      <w:bookmarkEnd w:id="37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رَّآهُ 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إِلَى رَبِّكَ الرُّجْعَى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الَّذِي يَنْهَى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إِذَا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 بِالتَّقْوَى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كَذَّبَ وَتَوَلَّى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يَعْلَمْ بِأَنَّ اللَّهَ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لَئِن لَّمْ يَنتَهِ لَنَسْفَعاً بِالنَّاصِيَةِ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نَاصِيَةٍ كَاذِبَةٍ خَاطِئَةٍ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فَلْيَدْعُ 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سَنَدْعُ الزَّبَانِيَةَ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لاَ تُطِعْهُ وَاسْجُدْ وَاقْتَرِبْ </w:t>
      </w:r>
      <w:r>
        <w:rPr>
          <w:rFonts w:eastAsia="Amiri" w:cs="Amiri" w:ascii="Amiri" w:hAnsi="Amiri"/>
          <w:color w:val="111111"/>
          <w:sz w:val="28"/>
          <w:szCs w:val="28"/>
          <w:rtl w:val="true"/>
          <w:lang w:bidi="ar-SA"/>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أَرَأَيْتَ إِن كَانَ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 بِالتَّقْوَى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كَذَّبَ وَتَوَلَّى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يَعْلَمْ بِأَنَّ اللَّهَ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لَئِن لَّمْ يَنتَهِ لَنَسْفَعاً بِالنَّاصِيَةِ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نَاصِيَةٍ كَاذِبَةٍ خَاطِئَةٍ </w:t>
      </w:r>
      <w:r>
        <w:rPr>
          <w:rFonts w:eastAsia="Amiri" w:cs="Amiri" w:ascii="Amiri" w:hAnsi="Amiri"/>
          <w:color w:val="111111"/>
          <w:sz w:val="28"/>
          <w:szCs w:val="28"/>
          <w:rtl w:val="true"/>
          <w:lang w:bidi="ar-SA"/>
        </w:rPr>
        <w:t xml:space="preserve">) </w:t>
      </w:r>
      <w:r>
        <w:rPr>
          <w:rStyle w:val="FootnoteAnchor"/>
          <w:rtl w:val="true"/>
        </w:rPr>
        <w:footnoteReference w:id="1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صلى اللّه عليه وآله وسلم يصلي عند المقام ، فمرّ به أبو جهل ابن هشام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ألم أنهك عن هذا؟ وتوعدّه فأغلظ له رسول اللّه صلى اللّه عليه وآله وسلم وانتهره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بأي شيء تهددني؟ أما واللّه إنّي لأكثر هذا الوادي نادياً ، فغضب النبيّ صلى اللّه عليه وآله وسلم فتكلم بشيء ، 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 إِن كَانَ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 بِالتَّقْوَى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كَذَّبَ وَتَوَلَّى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يَعْلَمْ بِأَنَّ اللَّهَ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لَئِن لَّمْ يَنتَهِ لَنَسْفَعاً بِالنَّاصِيَةِ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نَاصِيَةٍ كَاذِبَةٍ خَاطِئَةٍ </w:t>
      </w:r>
      <w:r>
        <w:rPr>
          <w:rFonts w:eastAsia="Amiri" w:cs="Amiri" w:ascii="Amiri" w:hAnsi="Amiri"/>
          <w:color w:val="111111"/>
          <w:sz w:val="28"/>
          <w:szCs w:val="28"/>
          <w:rtl w:val="true"/>
          <w:lang w:bidi="ar-SA"/>
        </w:rPr>
        <w:t xml:space="preserve">) . </w:t>
      </w:r>
      <w:bookmarkStart w:id="371" w:name="pg16545_222959"/>
    </w:p>
    <w:p>
      <w:pPr>
        <w:pStyle w:val="BookText"/>
        <w:rPr/>
      </w:pPr>
      <w:bookmarkEnd w:id="371"/>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لو فعل لأخذته الملائكة من مكانه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سَنَدْعُ الزَّبَانِيَةَ </w:t>
      </w:r>
      <w:r>
        <w:rPr>
          <w:rFonts w:eastAsia="Amiri" w:cs="Amiri" w:ascii="Amiri" w:hAnsi="Amiri"/>
          <w:color w:val="111111"/>
          <w:sz w:val="28"/>
          <w:szCs w:val="28"/>
          <w:rtl w:val="true"/>
          <w:lang w:bidi="ar-SA"/>
        </w:rPr>
        <w:t xml:space="preserve">) </w:t>
      </w: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الملائكة الموكلين بالنار وهم الملائكة الغلاظ الشداد </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10050083_1280447820"/>
      <w:bookmarkStart w:id="373" w:name="_Toc132"/>
      <w:bookmarkEnd w:id="372"/>
      <w:r>
        <w:rPr>
          <w:rtl w:val="true"/>
        </w:rPr>
        <w:t>سورة القدر</w:t>
      </w:r>
      <w:bookmarkEnd w:id="37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وَالرُّوحُ فِيهَا بِإِذْنِ رَبِّهِم مِّن كُلِّ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هِيَ حَتَّى مَطْلَعِ الْفَجْرِ </w:t>
      </w:r>
      <w:r>
        <w:rPr>
          <w:rFonts w:eastAsia="Amiri" w:cs="Amiri" w:ascii="Amiri" w:hAnsi="Amiri"/>
          <w:color w:val="111111"/>
          <w:sz w:val="28"/>
          <w:szCs w:val="28"/>
          <w:rtl w:val="true"/>
          <w:lang w:bidi="ar-SA"/>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 اللّه القرآن كلّه جملة واحدة في ليلة القدر في رمضان إلى السماء الدنيا ، فكان اللّه إذا أراد أن يحدث في الأرض شيئاً أنزل منه حتى جمعه ، ثم فرّق في السنين ، وكان بين أوله وآخره عشرون سنة ، فكان بموقع النجوم ، فكان اللّه ينزله على رسوله بعضه في أثر بعض ثم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كَفَرُوا لَوْلا نُزِّلَ عَلَيْهِ الْقُرْآنُ جُمْلَةً وَاحِدَةً كَذَلِكَ لِنُثَبِّتَ بِهِ فُؤَادَكَ وَرَتَّلْنَاهُ تَرْتِيلاً </w:t>
      </w:r>
      <w:r>
        <w:rPr>
          <w:rFonts w:eastAsia="Amiri" w:cs="Amiri" w:ascii="Amiri" w:hAnsi="Amiri"/>
          <w:color w:val="111111"/>
          <w:sz w:val="28"/>
          <w:szCs w:val="28"/>
          <w:rtl w:val="true"/>
          <w:lang w:bidi="ar-SA"/>
        </w:rPr>
        <w:t xml:space="preserve">)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 xml:space="preserve">». </w:t>
      </w:r>
      <w:bookmarkStart w:id="374" w:name="pg16545_222960"/>
    </w:p>
    <w:p>
      <w:pPr>
        <w:pStyle w:val="Heading4"/>
        <w:numPr>
          <w:ilvl w:val="3"/>
          <w:numId w:val="1"/>
        </w:numPr>
        <w:rPr/>
      </w:pPr>
      <w:bookmarkStart w:id="375" w:name="__RefHeading___Toc10050085_1280447820"/>
      <w:bookmarkStart w:id="376" w:name="_Toc133"/>
      <w:bookmarkEnd w:id="374"/>
      <w:bookmarkEnd w:id="375"/>
      <w:r>
        <w:rPr>
          <w:rtl w:val="true"/>
        </w:rPr>
        <w:t>سورة البينة</w:t>
      </w:r>
      <w:bookmarkEnd w:id="37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الَّذِينَ كَفَرُوا مِنْ أَهْلِ الْكِتَابِ وَالْمُشْرِكِينَ مُنفَكِّينَ حَتَّى تَأْتِيَهُمُ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مِّنَ اللَّهِ يَتْلُو صُحُفاً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كُتُبٌ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تَفَرَّقَ الَّذِينَ أُوتُوا الْكِتَابَ إِلاَّ مِن بَعْدِ مَا جَاءتْهُمُ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أُمِرُوا إِلاَّ لِيَعْبُدُوا اللَّهَ مُخْلِصِينَ لَهُ الدِّينَ حُنَفَاء وَيُقِيمُوا الصَّلاةَ وَيُؤْتُوا الزَّكَاةَ وَذَلِكَ دِينُ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مِنْ أَهْلِ الْكِتَابِ وَالْمُشْرِكِينَ فِي نَارِ جَهَنَّمَ خَالِدِينَ فِيهَا أُوْلَئِكَ هُمْ شَرُّ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جَزَاؤُهُمْ عِندَ رَبِّهِمْ جَنَّاتُ عَدْنٍ تَجْرِي مِن تَحْتِهَا الأَنْهَارُ خَالِدِينَ فِيهَا أَبَداً رَّضِيَ اللَّهُ عَنْهُمْ وَرَضُوا عَنْهُ ذَلِكَ لِمَنْ خَشِيَ رَبَّهُ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 يَكُنِ الَّذِينَ كَفَرُوا مِنْ أَهْلِ الْكِتَابِ وَالْمُشْرِكِينَ مُنفَكِّينَ حَتَّى تَأْتِيَهُمُ الْبَيِّنَةُ </w:t>
      </w:r>
      <w:r>
        <w:rPr>
          <w:rFonts w:eastAsia="Amiri" w:cs="Amiri" w:ascii="Amiri" w:hAnsi="Amiri"/>
          <w:color w:val="111111"/>
          <w:sz w:val="28"/>
          <w:szCs w:val="28"/>
          <w:rtl w:val="true"/>
          <w:lang w:bidi="ar-SA"/>
        </w:rPr>
        <w:t xml:space="preserve">) </w:t>
      </w: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محمد 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مُخْلِصِينَ لَهُ الدِّينَ حُنَفَاء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حجاجاً مسلمين غير مشركين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وَيُقِيمُوا الصَّلاةَ وَيُؤْتُوا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ويحجوا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دِينُ الْقَيِّمَةِ </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 خَيْرُ الْبَرِيَّةِ </w:t>
      </w:r>
      <w:r>
        <w:rPr>
          <w:rFonts w:eastAsia="Amiri" w:cs="Amiri" w:ascii="Amiri" w:hAnsi="Amiri"/>
          <w:color w:val="111111"/>
          <w:sz w:val="28"/>
          <w:szCs w:val="28"/>
          <w:rtl w:val="true"/>
          <w:lang w:bidi="ar-SA"/>
        </w:rPr>
        <w:t xml:space="preserve">) </w:t>
      </w:r>
      <w:r>
        <w:rPr>
          <w:rStyle w:val="FootnoteAnchor"/>
          <w:rtl w:val="true"/>
        </w:rPr>
        <w:footnoteReference w:id="1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عليّ عليه السلام وأهل بيته </w:t>
      </w:r>
      <w:r>
        <w:rPr>
          <w:rFonts w:eastAsia="Amiri" w:cs="Amiri" w:ascii="Amiri" w:hAnsi="Amiri"/>
          <w:color w:val="111111"/>
          <w:sz w:val="28"/>
          <w:szCs w:val="28"/>
          <w:rtl w:val="true"/>
          <w:lang w:bidi="ar-SA"/>
        </w:rPr>
        <w:t xml:space="preserve">». </w:t>
      </w:r>
      <w:bookmarkStart w:id="377" w:name="pg16545_222961"/>
    </w:p>
    <w:p>
      <w:pPr>
        <w:pStyle w:val="Heading4"/>
        <w:numPr>
          <w:ilvl w:val="3"/>
          <w:numId w:val="1"/>
        </w:numPr>
        <w:rPr/>
      </w:pPr>
      <w:bookmarkStart w:id="378" w:name="__RefHeading___Toc10050087_1280447820"/>
      <w:bookmarkStart w:id="379" w:name="_Toc134"/>
      <w:bookmarkEnd w:id="377"/>
      <w:bookmarkEnd w:id="378"/>
      <w:r>
        <w:rPr>
          <w:rtl w:val="true"/>
        </w:rPr>
        <w:t>سورة الزلزلة</w:t>
      </w:r>
      <w:bookmarkEnd w:id="37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الأَرْضُ أَثْقَالَهَا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الإِنسَانُ 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تُحَدِّثُ أَخْبَارَهَا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رَبَّكَ أَوْحَى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يَصْدُرُ النَّاسُ أَشْتَاتاً لِّيُرَوْا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وَأَخْرَجَتِ الأَرْضُ أَثْقَالَهَا </w:t>
      </w:r>
      <w:r>
        <w:rPr>
          <w:rFonts w:eastAsia="Amiri" w:cs="Amiri" w:ascii="Amiri" w:hAnsi="Amiri"/>
          <w:color w:val="111111"/>
          <w:sz w:val="28"/>
          <w:szCs w:val="28"/>
          <w:rtl w:val="true"/>
          <w:lang w:bidi="ar-SA"/>
        </w:rPr>
        <w:t xml:space="preserve">) </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الموتى ، أخرجت موتاها المدفونة فيها تخرج أحياء للجزاء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الإِنسَانُ مَا لَهَا </w:t>
      </w:r>
      <w:r>
        <w:rPr>
          <w:rFonts w:eastAsia="Amiri" w:cs="Amiri" w:ascii="Amiri" w:hAnsi="Amiri"/>
          <w:color w:val="111111"/>
          <w:sz w:val="28"/>
          <w:szCs w:val="28"/>
          <w:rtl w:val="true"/>
          <w:lang w:bidi="ar-SA"/>
        </w:rPr>
        <w:t xml:space="preserve">) </w:t>
      </w:r>
      <w:r>
        <w:rPr>
          <w:rStyle w:val="FootnoteAnchor"/>
          <w:rtl w:val="true"/>
        </w:rPr>
        <w:footnoteReference w:id="10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تُحَدِّثُ أَخْبَارَهَا </w:t>
      </w:r>
      <w:r>
        <w:rPr>
          <w:rFonts w:eastAsia="Amiri" w:cs="Amiri" w:ascii="Amiri" w:hAnsi="Amiri"/>
          <w:color w:val="111111"/>
          <w:sz w:val="28"/>
          <w:szCs w:val="28"/>
          <w:rtl w:val="true"/>
          <w:lang w:bidi="ar-SA"/>
        </w:rPr>
        <w:t xml:space="preserve">) </w:t>
      </w:r>
      <w:r>
        <w:rPr>
          <w:rStyle w:val="FootnoteAnchor"/>
          <w:rtl w:val="true"/>
        </w:rPr>
        <w:footnoteReference w:id="1064"/>
      </w:r>
      <w:r>
        <w:rPr>
          <w:rFonts w:ascii="Amiri" w:hAnsi="Amiri" w:eastAsia="Amiri" w:cs="Amiri"/>
          <w:color w:val="111111"/>
          <w:sz w:val="28"/>
          <w:sz w:val="28"/>
          <w:szCs w:val="28"/>
          <w:rtl w:val="true"/>
          <w:lang w:bidi="ar-SA"/>
        </w:rPr>
        <w:t xml:space="preserve">، يقول يومئذ تحدث الأرض أخبارها ، وتحديثها إخبارها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رَبَّكَ أَوْحَى لَهَا </w:t>
      </w:r>
      <w:r>
        <w:rPr>
          <w:rFonts w:eastAsia="Amiri" w:cs="Amiri" w:ascii="Amiri" w:hAnsi="Amiri"/>
          <w:color w:val="111111"/>
          <w:sz w:val="28"/>
          <w:szCs w:val="28"/>
          <w:rtl w:val="true"/>
          <w:lang w:bidi="ar-SA"/>
        </w:rPr>
        <w:t xml:space="preserve">) </w:t>
      </w:r>
      <w:r>
        <w:rPr>
          <w:rStyle w:val="FootnoteAnchor"/>
          <w:rtl w:val="true"/>
        </w:rPr>
        <w:footnoteReference w:id="1065"/>
      </w:r>
      <w:r>
        <w:rPr>
          <w:rFonts w:ascii="Amiri" w:hAnsi="Amiri" w:eastAsia="Amiri" w:cs="Amiri"/>
          <w:color w:val="111111"/>
          <w:sz w:val="28"/>
          <w:sz w:val="28"/>
          <w:szCs w:val="28"/>
          <w:rtl w:val="true"/>
          <w:lang w:bidi="ar-SA"/>
        </w:rPr>
        <w:t xml:space="preserve">، أوحى إليها ، أذن لها لتخبر بما عمل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لِّيُرَوْا أَعْمَالَهُمْ </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ليروا جزاء أعمالهم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Style w:val="FootnoteAnchor"/>
          <w:rtl w:val="true"/>
        </w:rPr>
        <w:footnoteReference w:id="10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مؤمن ولا كافر عمل خيراً ولا شراً في الدنيا ، إلاّ أتاه اللّه إياهُ ، فإنّ المؤمن فيريه </w:t>
      </w:r>
      <w:bookmarkStart w:id="380" w:name="pg16545_222962"/>
    </w:p>
    <w:p>
      <w:pPr>
        <w:pStyle w:val="BookText"/>
        <w:rPr/>
      </w:pPr>
      <w:bookmarkEnd w:id="380"/>
      <w:r>
        <w:rPr>
          <w:rFonts w:ascii="Amiri" w:hAnsi="Amiri" w:eastAsia="Amiri" w:cs="Amiri"/>
          <w:color w:val="111111"/>
          <w:sz w:val="28"/>
          <w:sz w:val="28"/>
          <w:szCs w:val="28"/>
          <w:rtl w:val="true"/>
          <w:lang w:bidi="ar-SA"/>
        </w:rPr>
        <w:t>حسناته وسيئاته ، فيغفر اللّه له سيئاته ، وأمّا الكافر فيردّ حسناته ، ويعذبّه بسيئاته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الذرة دودة حمراء ليس لها وزن </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10050089_1280447820"/>
      <w:bookmarkStart w:id="382" w:name="_Toc135"/>
      <w:bookmarkEnd w:id="381"/>
      <w:r>
        <w:rPr>
          <w:rtl w:val="true"/>
        </w:rPr>
        <w:t>سورة العاديات</w:t>
      </w:r>
      <w:bookmarkEnd w:id="38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وَالْعَادِيَاتِ ضَبْحاً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فَالْمُورِيَاتِ 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فَالْمُغِيرَاتِ 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لِرَبِّهِ لَكَنُودٌ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عَلَى ذَلِكَ 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لِحُبِّ الْخَيْرِ 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يَعْلَمُ إِذَا بُعْثِرَ مَا فِي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مَا فِي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رَبَّهُم بِهِمْ يَوْمَئِذٍ لَّخَبِيرٌ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وَالْعَادِيَاتِ ضَبْحاً </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الخيل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ضبحت دابة قط إلاّ كلب أو 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عطاء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ابن عباس يصف الضبح أح أح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السورة المذكورة ، عن سعيد بن جبير ،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تغير في سبيل اللّه ، ثّم تأوي إلى الليل ، فيصنعون طعامهم ويورون نارهم ، فانفتل عني فذهب إلى عليّ بن أبي طالب رضي اللّه عنه وهو تحت سقاية زمزم ، فسأله 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وَالْعَادِيَاتِ ضَبْحاً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في الحجر جالس أتاني رجل</w:t>
      </w:r>
    </w:p>
    <w:p>
      <w:pPr>
        <w:pStyle w:val="BookText"/>
        <w:rPr/>
      </w:pPr>
      <w:r>
        <w:rPr>
          <w:rFonts w:ascii="Amiri" w:hAnsi="Amiri" w:eastAsia="Amiri" w:cs="Amiri"/>
          <w:color w:val="111111"/>
          <w:sz w:val="28"/>
          <w:sz w:val="28"/>
          <w:szCs w:val="28"/>
          <w:rtl w:val="true"/>
          <w:lang w:bidi="ar-SA"/>
        </w:rPr>
        <w:t xml:space="preserve">يسأل 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وَالْعَادِيَاتِ ضَبْحاً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عنها أحداً قبلي؟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سألت عنها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حين تغير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فادعه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وقفت على رأسه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تفتي الناس بما لا علم لك به ، واللّه لكانت أوّل غزوة في الإسلام لبدر ، وما كان معنا إلاّ فرسان ، فرس للزبير وفرس للمقداد ، فكيف تكون العاديات ضبحاً ، إنّما العاديات ضبحاً من عرفة إلى مزدلفة إلى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فنزعت عن قولي ورجعت إلى الذي قال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إذا أردنا قبوله فعلى 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جعل المساءلة كانت بمكة ، لا تصح دعوى اجتماع ابن عباس بعليّ عليه السلام في مكة ، في أي سنة من السنين على عهده صلى اللّه عليه وآله وسلم سوى سنة الفتح وسنة حجة الوداع ، وبالرغم من كثرة المسائل التي رواها ابن عباس في تلك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سنة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مرّت عنه في الجزء الأوّل من الحلقة الأولى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بمثابة منسك جامع لمسائل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التصديق بحدوث المسألة المذكورة فيها ، لعدم أهلية ابن عباس يومئذ للأخذ عنه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بقية السنين التي عاشها بعد النبيّ صلى اللّه عليه وآله وسلم مع الخالفين ، فربّما كان هناك فرض إجتماع بمكة ، إذا كانا حجاجاً معاً كما في أيام عمر وعثمان ، وفي بعض سنّي أيامهما في الحكم ، ولكن يبقى الإشكال أنّ الإفاضة من عرفات إلى المزدلفة ثم منها إلى منى ، ليس للركائب من ضبح ، ولا إنّهن موريات في قدح ، كما هو حال الخيل فيما إذا قامت على سنابكها ، فغارت </w:t>
      </w:r>
      <w:bookmarkStart w:id="383" w:name="pg16545_222964"/>
    </w:p>
    <w:p>
      <w:pPr>
        <w:pStyle w:val="BookText"/>
        <w:rPr/>
      </w:pPr>
      <w:bookmarkEnd w:id="383"/>
      <w:r>
        <w:rPr>
          <w:rFonts w:ascii="Amiri" w:hAnsi="Amiri" w:eastAsia="Amiri" w:cs="Amiri"/>
          <w:color w:val="111111"/>
          <w:sz w:val="28"/>
          <w:sz w:val="28"/>
          <w:szCs w:val="28"/>
          <w:rtl w:val="true"/>
          <w:lang w:bidi="ar-SA"/>
        </w:rPr>
        <w:t xml:space="preserve">فهي تضبح ، وعلى الأرض توري الأحجار وتقدح ، ودلالة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 xml:space="preserve">) </w:t>
      </w:r>
      <w:r>
        <w:rPr>
          <w:rStyle w:val="FootnoteAnchor"/>
          <w:rtl w:val="true"/>
        </w:rPr>
        <w:footnoteReference w:id="1069"/>
      </w:r>
      <w:r>
        <w:rPr>
          <w:rFonts w:ascii="Amiri" w:hAnsi="Amiri" w:eastAsia="Amiri" w:cs="Amiri"/>
          <w:color w:val="111111"/>
          <w:sz w:val="28"/>
          <w:sz w:val="28"/>
          <w:szCs w:val="28"/>
          <w:rtl w:val="true"/>
          <w:lang w:bidi="ar-SA"/>
        </w:rPr>
        <w:t>ربما كانت في سير الخيل أظهر منها في سير الإبل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rtl w:val="true"/>
          <w:lang w:bidi="ar-SA"/>
        </w:rPr>
        <w:t xml:space="preserve">) </w:t>
      </w:r>
      <w:r>
        <w:rPr>
          <w:rStyle w:val="FootnoteAnchor"/>
          <w:rtl w:val="true"/>
        </w:rPr>
        <w:footnoteReference w:id="10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جمع القوم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الإِنسَانَ لِرَبِّهِ لَكَنُودٌ </w:t>
      </w:r>
      <w:r>
        <w:rPr>
          <w:rFonts w:eastAsia="Amiri" w:cs="Amiri" w:ascii="Amiri" w:hAnsi="Amiri"/>
          <w:color w:val="111111"/>
          <w:sz w:val="28"/>
          <w:szCs w:val="28"/>
          <w:rtl w:val="true"/>
          <w:lang w:bidi="ar-SA"/>
        </w:rPr>
        <w:t xml:space="preserve">) </w:t>
      </w:r>
      <w:r>
        <w:rPr>
          <w:rStyle w:val="FootnoteAnchor"/>
          <w:rtl w:val="true"/>
        </w:rPr>
        <w:footnoteReference w:id="10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لربه لكفور ، الجحود لنعم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وَإِنَّهُ عَلَى ذَلِكَ لَشَهِيدٌ </w:t>
      </w:r>
      <w:r>
        <w:rPr>
          <w:rFonts w:eastAsia="Amiri" w:cs="Amiri" w:ascii="Amiri" w:hAnsi="Amiri"/>
          <w:color w:val="111111"/>
          <w:sz w:val="28"/>
          <w:szCs w:val="28"/>
          <w:rtl w:val="true"/>
          <w:lang w:bidi="ar-SA"/>
        </w:rPr>
        <w:t xml:space="preserve">) </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على كفره لشهيد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بُعْثِرَ مَا فِي الْقُبُورِ </w:t>
      </w:r>
      <w:r>
        <w:rPr>
          <w:rFonts w:eastAsia="Amiri" w:cs="Amiri" w:ascii="Amiri" w:hAnsi="Amiri"/>
          <w:color w:val="111111"/>
          <w:sz w:val="28"/>
          <w:szCs w:val="28"/>
          <w:rtl w:val="true"/>
          <w:lang w:bidi="ar-SA"/>
        </w:rPr>
        <w:t xml:space="preserve">) </w:t>
      </w:r>
      <w:r>
        <w:rPr>
          <w:rStyle w:val="FootnoteAnchor"/>
          <w:rtl w:val="true"/>
        </w:rPr>
        <w:footnoteReference w:id="10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وَحُصِّلَ مَا فِي الصُّدُورِ </w:t>
      </w:r>
      <w:r>
        <w:rPr>
          <w:rFonts w:eastAsia="Amiri" w:cs="Amiri" w:ascii="Amiri" w:hAnsi="Amiri"/>
          <w:color w:val="111111"/>
          <w:sz w:val="28"/>
          <w:szCs w:val="28"/>
          <w:rtl w:val="true"/>
          <w:lang w:bidi="ar-SA"/>
        </w:rPr>
        <w:t xml:space="preserve">) </w:t>
      </w:r>
      <w:r>
        <w:rPr>
          <w:rStyle w:val="FootnoteAnchor"/>
          <w:rtl w:val="true"/>
        </w:rPr>
        <w:footnoteReference w:id="10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أبرز </w:t>
      </w:r>
      <w:r>
        <w:rPr>
          <w:rFonts w:eastAsia="IRNazanin" w:cs="IRNazanin"/>
          <w:color w:val="111111"/>
          <w:sz w:val="28"/>
          <w:szCs w:val="28"/>
          <w:rtl w:val="true"/>
          <w:lang w:bidi="fa-IR"/>
        </w:rPr>
        <w:t>».</w:t>
      </w:r>
    </w:p>
    <w:p>
      <w:pPr>
        <w:pStyle w:val="Heading4"/>
        <w:numPr>
          <w:ilvl w:val="3"/>
          <w:numId w:val="1"/>
        </w:numPr>
        <w:rPr/>
      </w:pPr>
      <w:bookmarkStart w:id="384" w:name="__RefHeading___Toc10050091_1280447820"/>
      <w:bookmarkStart w:id="385" w:name="_Toc136"/>
      <w:bookmarkEnd w:id="384"/>
      <w:r>
        <w:rPr>
          <w:rtl w:val="true"/>
        </w:rPr>
        <w:t>سورة القارعة</w:t>
      </w:r>
      <w:bookmarkEnd w:id="385"/>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يَكُونُ النَّاسُ كَالْفَرَاشِ الْمَبْثُوثِ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الْجِبَالُ كَالْعِهْنِ الْمَنفُوشِ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ثَقُلَتْ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عِيشَةٍ 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خَفَّتْ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هَاوِيَةٌ </w:t>
      </w:r>
      <w:bookmarkStart w:id="386" w:name="pg16545_222965"/>
    </w:p>
    <w:p>
      <w:pPr>
        <w:pStyle w:val="BookText"/>
        <w:rPr/>
      </w:pPr>
      <w:bookmarkEnd w:id="38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أَدْرَاكَ مَا 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حَامِيَةٌ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الْقَارِعَةُ </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الساعة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فَأُمُّهُ هَاوِيَةٌ </w:t>
      </w:r>
      <w:r>
        <w:rPr>
          <w:rFonts w:eastAsia="Amiri" w:cs="Amiri" w:ascii="Amiri" w:hAnsi="Amiri"/>
          <w:color w:val="111111"/>
          <w:sz w:val="28"/>
          <w:szCs w:val="28"/>
          <w:rtl w:val="true"/>
          <w:lang w:bidi="ar-SA"/>
        </w:rPr>
        <w:t xml:space="preserve">) </w:t>
      </w:r>
      <w:r>
        <w:rPr>
          <w:rStyle w:val="FootnoteAnchor"/>
          <w:rtl w:val="true"/>
        </w:rPr>
        <w:footnoteReference w:id="10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مثلها ، وإنّما جعل النار أمه ، لأنّها صارت مأواه ، كما تؤوي المرأة ابنها ، فجعلها إذ لم يكن له مأوى غيرها بمنزلة أم له </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10050093_1280447820"/>
      <w:bookmarkStart w:id="388" w:name="_Toc137"/>
      <w:bookmarkEnd w:id="387"/>
      <w:r>
        <w:rPr>
          <w:rtl w:val="true"/>
        </w:rPr>
        <w:t>سورة التكاثر</w:t>
      </w:r>
      <w:bookmarkEnd w:id="38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زُرْتُمُ الْمَقَابِرَ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كَلاَّ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عَيْنَ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لَتُسْأَلُنَّ يَوْمَئِذٍ عَنِ النَّعِيمِ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لَتَرَوُنَّهَا عَيْنَ الْيَقِينِ </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أهل الشرك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لَتُسْأَلُنَّ يَوْمَئِذٍ عَنِ النَّعِيمِ </w:t>
      </w:r>
      <w:r>
        <w:rPr>
          <w:rFonts w:eastAsia="Amiri" w:cs="Amiri" w:ascii="Amiri" w:hAnsi="Amiri"/>
          <w:color w:val="111111"/>
          <w:sz w:val="28"/>
          <w:szCs w:val="28"/>
          <w:rtl w:val="true"/>
          <w:lang w:bidi="ar-SA"/>
        </w:rPr>
        <w:t xml:space="preserve">) </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النعيم صحة الأبدان والأسماع والأبصار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اللّه العباد فيم استعملوها وهو أعلم بذلك منهم ،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السَّمْعَ وَالْبَصَرَ وَالْفُؤَادَ كُلُّ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ئِكَ كَانَ عَنْهُ مَسْؤُولاً </w:t>
      </w:r>
      <w:r>
        <w:rPr>
          <w:rFonts w:eastAsia="Amiri" w:cs="Amiri" w:ascii="Amiri" w:hAnsi="Amiri"/>
          <w:color w:val="111111"/>
          <w:sz w:val="28"/>
          <w:szCs w:val="28"/>
          <w:rtl w:val="true"/>
          <w:lang w:bidi="ar-SA"/>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 xml:space="preserve">». </w:t>
      </w:r>
      <w:bookmarkStart w:id="389" w:name="pg16545_222966"/>
    </w:p>
    <w:p>
      <w:pPr>
        <w:pStyle w:val="Heading4"/>
        <w:numPr>
          <w:ilvl w:val="3"/>
          <w:numId w:val="1"/>
        </w:numPr>
        <w:rPr/>
      </w:pPr>
      <w:bookmarkStart w:id="390" w:name="__RefHeading___Toc10050095_1280447820"/>
      <w:bookmarkStart w:id="391" w:name="_Toc138"/>
      <w:bookmarkEnd w:id="389"/>
      <w:bookmarkEnd w:id="390"/>
      <w:r>
        <w:rPr>
          <w:rtl w:val="true"/>
        </w:rPr>
        <w:t>سورة العصر</w:t>
      </w:r>
      <w:bookmarkEnd w:id="39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وَعَمِلُوا الصَّالِحَاتِ وَتَوَاصَوْا بِالْحَقِّ وَتَوَاصَوْا بِالصَّبْرِ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العصر ساعة من ساعات النهار </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10050097_1280447820"/>
      <w:bookmarkStart w:id="393" w:name="_Toc139"/>
      <w:bookmarkEnd w:id="392"/>
      <w:r>
        <w:rPr>
          <w:rtl w:val="true"/>
        </w:rPr>
        <w:t>سورة الهُمَزَة</w:t>
      </w:r>
      <w:bookmarkEnd w:id="39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لِّكُلِّ هُمَزَةٍ لُّمَزَةٍ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جَمَعَ مَالاً وَعَدَّدَهُ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أَنَّ مَالَهُ أَخْلَدَهُ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لَيُنبَذَنَّ فِي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تَطَّلِعُ عَلَى الأَفْئِدَةِ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عَلَيْهِم مُّؤْصَدَةٌ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عَمَدٍ مُّمَدَّدَةٍ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وَيْلٌ لِّكُلِّ هُمَزَةٍ لُّمَزَةٍ </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 لكلّ طعان مغتاب عيّاب مشّاء بالنميمة ، مفرّق بين الأحبّة ، مشرك كان يلمز الناس ويهمزهم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الجوزاء قلت لابن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هؤلاء الذين بدأهم اللّه بالويل؟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المشاؤون بالنميمة المفرّقون بين الأحبّة ، الباغون أكبر العيب ،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الطعّان ، واللمزة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المغتاب </w:t>
      </w:r>
      <w:r>
        <w:rPr>
          <w:rFonts w:eastAsia="Amiri" w:cs="Amiri" w:ascii="Amiri" w:hAnsi="Amiri"/>
          <w:color w:val="111111"/>
          <w:sz w:val="28"/>
          <w:szCs w:val="28"/>
          <w:rtl w:val="true"/>
          <w:lang w:bidi="ar-SA"/>
        </w:rPr>
        <w:t xml:space="preserve">». </w:t>
      </w:r>
      <w:bookmarkStart w:id="394" w:name="pg16545_222967"/>
    </w:p>
    <w:p>
      <w:pPr>
        <w:pStyle w:val="BookText"/>
        <w:rPr/>
      </w:pPr>
      <w:bookmarkEnd w:id="39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إِنَّهَا عَلَيْهِم مُّؤْصَدَةٌ </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مطبقة عليهم مغلقة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عَمَدٍ مُّمَدَّدَةٍ </w:t>
      </w:r>
      <w:r>
        <w:rPr>
          <w:rFonts w:eastAsia="Amiri" w:cs="Amiri" w:ascii="Amiri" w:hAnsi="Amiri"/>
          <w:color w:val="111111"/>
          <w:sz w:val="28"/>
          <w:szCs w:val="28"/>
          <w:rtl w:val="true"/>
          <w:lang w:bidi="ar-SA"/>
        </w:rPr>
        <w:t xml:space="preserve">) </w:t>
      </w:r>
      <w:r>
        <w:rPr>
          <w:rStyle w:val="FootnoteAnchor"/>
          <w:rtl w:val="true"/>
        </w:rPr>
        <w:footnoteReference w:id="1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أدخلهم في عمد فمددّت عليهم بعماد ، وفي أعناقهم السلاسل ، فسُدّت بها الأبواب ، وتلك العمد من نار قد أحترقت من النار ، فهي من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10050099_1280447820"/>
      <w:bookmarkStart w:id="396" w:name="_Toc140"/>
      <w:bookmarkEnd w:id="395"/>
      <w:r>
        <w:rPr>
          <w:rtl w:val="true"/>
        </w:rPr>
        <w:t>سورة الفيل</w:t>
      </w:r>
      <w:bookmarkEnd w:id="39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كَيْفَ فَعَلَ رَبُّكَ بِأَصْحَابِ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يَجْعَلْ كَيْدَهُمْ فِي تَضْلِيلٍ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عَلَيْهِمْ طَيْراً أَبَابِيلَ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تَرْمِيهِم بِحِجَارَةٍ مِّن سِجِّيلٍ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كَعَصْفٍ مَّأْكُولٍ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وَأَرْسَلَ عَلَيْهِمْ طَيْراً أَبَابِيلَ </w:t>
      </w:r>
      <w:r>
        <w:rPr>
          <w:rFonts w:eastAsia="Amiri" w:cs="Amiri" w:ascii="Amiri" w:hAnsi="Amiri"/>
          <w:color w:val="111111"/>
          <w:sz w:val="28"/>
          <w:szCs w:val="28"/>
          <w:rtl w:val="true"/>
          <w:lang w:bidi="ar-SA"/>
        </w:rPr>
        <w:t xml:space="preserve">) </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التي يتّبع بعضها بعضاً ، هي طير ، وكانت طيراً لها خراطيم كخراطيم الطير ، وأكفّ كأكف الكلاب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بِحِجَارَةٍ مِّن سِجِّيلٍ </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طين في حجارة ، وسجيل 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سنك وگل ، حجر وطين </w:t>
      </w:r>
      <w:r>
        <w:rPr>
          <w:rFonts w:eastAsia="IRNazanin" w:cs="IRNazanin"/>
          <w:color w:val="111111"/>
          <w:sz w:val="28"/>
          <w:szCs w:val="28"/>
          <w:rtl w:val="true"/>
          <w:lang w:bidi="fa-IR"/>
        </w:rPr>
        <w:t xml:space="preserve">». </w:t>
      </w:r>
      <w:bookmarkStart w:id="397" w:name="pg16545_222968"/>
    </w:p>
    <w:p>
      <w:pPr>
        <w:pStyle w:val="BookText"/>
        <w:rPr/>
      </w:pPr>
      <w:bookmarkEnd w:id="39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كَعَصْفٍ مَّأْكُولٍ </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 يؤكل فيلقى عصفه الريح ، والعصف الذي يكون فوق البُرّ هو لحاء البّر </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10050101_1280447820"/>
      <w:bookmarkStart w:id="399" w:name="_Toc141"/>
      <w:bookmarkEnd w:id="398"/>
      <w:r>
        <w:rPr>
          <w:rtl w:val="true"/>
        </w:rPr>
        <w:t>سورة قريش</w:t>
      </w:r>
      <w:bookmarkEnd w:id="39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لإِيلاَفِ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إِيلاَفِهِمْ رِحْلَةَ الشِّتَاء وَالصَّيْفِ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فَلْيَعْبُدُوا رَبَّ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أَطْعَمَهُم مِّن جُوعٍ وَآمَنَهُم مِّنْ خَوْفٍ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لإِيلاَفِ قُرَيْشٍ </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نهاهم عن الرحلة وأمرهم أن يعبدوا ربّ هذا البيت ، وكفاهم المؤنة ، وكانت رحلتهم في الشتاء والصيف ، فلم يكن لهم راحة في شتاء ولا صيف ، فأطعمهم بعد ذلك من جوع ، وآمنهم من خوف ، وألغوا الرحلة فكانوا إذا شاءوا ارتحلوا ، وإذا شاءوا أقاموا ، فكان ذلك من نعمة اللّه عليهم كانوا يشتون بمكة ويصيّفون بالطائف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الَّذِي أَطْعَمَهُم مِّن جُوعٍ </w:t>
      </w:r>
      <w:r>
        <w:rPr>
          <w:rFonts w:eastAsia="Amiri" w:cs="Amiri" w:ascii="Amiri" w:hAnsi="Amiri"/>
          <w:color w:val="111111"/>
          <w:sz w:val="28"/>
          <w:szCs w:val="28"/>
          <w:rtl w:val="true"/>
          <w:lang w:bidi="ar-SA"/>
        </w:rPr>
        <w:t xml:space="preserve">) </w:t>
      </w:r>
      <w:r>
        <w:rPr>
          <w:rStyle w:val="FootnoteAnchor"/>
          <w:rtl w:val="true"/>
        </w:rPr>
        <w:footnoteReference w:id="1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قريشاً أهل مكة بدعوة إبراهيم عليه السلام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وَارْزُقْ أَهْلَهُ مِنَ الثَّمَرَاتِ </w:t>
      </w:r>
      <w:r>
        <w:rPr>
          <w:rFonts w:eastAsia="Amiri" w:cs="Amiri" w:ascii="Amiri" w:hAnsi="Amiri"/>
          <w:color w:val="111111"/>
          <w:sz w:val="28"/>
          <w:szCs w:val="28"/>
          <w:rtl w:val="true"/>
          <w:lang w:bidi="ar-SA"/>
        </w:rPr>
        <w:t xml:space="preserve">)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 xml:space="preserve">». </w:t>
      </w:r>
      <w:bookmarkStart w:id="400" w:name="pg16545_222969"/>
    </w:p>
    <w:p>
      <w:pPr>
        <w:pStyle w:val="BookText"/>
        <w:rPr/>
      </w:pPr>
      <w:bookmarkEnd w:id="40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وَآمَنَهُم مِّنْ خَوْفٍ </w:t>
      </w:r>
      <w:r>
        <w:rPr>
          <w:rFonts w:eastAsia="Amiri" w:cs="Amiri" w:ascii="Amiri" w:hAnsi="Amiri"/>
          <w:color w:val="111111"/>
          <w:sz w:val="28"/>
          <w:szCs w:val="28"/>
          <w:rtl w:val="true"/>
          <w:lang w:bidi="ar-SA"/>
        </w:rPr>
        <w:t xml:space="preserve">) </w:t>
      </w:r>
      <w:r>
        <w:rPr>
          <w:rStyle w:val="FootnoteAnchor"/>
          <w:rtl w:val="true"/>
        </w:rPr>
        <w:footnoteReference w:id="1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قال إبراهيم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اجْعَلْ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الْبَلَدَ آمِناً </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كانوا في ضرّ ومجاعة حتى جمعهم هاشم على الرحلتين فلم يكن بنو أب أكثر مالاً ولا أعزّ من قريش </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10050103_1280447820"/>
      <w:bookmarkStart w:id="402" w:name="_Toc142"/>
      <w:bookmarkEnd w:id="401"/>
      <w:r>
        <w:rPr>
          <w:rtl w:val="true"/>
        </w:rPr>
        <w:t>سورة الماعون</w:t>
      </w:r>
      <w:bookmarkEnd w:id="40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الَّذِي يُكَذِّبُ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الَّذِي يَدُعُّ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يَحُضُّ عَلَى طَعَامِ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يُرَاؤُونَ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وَيَمْنَعُونَ الْمَاعُونَ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أَرَأَيْتَ الَّذِي يُكَذِّبُ بِالدِّينِ </w:t>
      </w:r>
      <w:r>
        <w:rPr>
          <w:rFonts w:eastAsia="Amiri" w:cs="Amiri" w:ascii="Amiri" w:hAnsi="Amiri"/>
          <w:color w:val="111111"/>
          <w:sz w:val="28"/>
          <w:szCs w:val="28"/>
          <w:rtl w:val="true"/>
          <w:lang w:bidi="ar-SA"/>
        </w:rPr>
        <w:t xml:space="preserve">) </w:t>
      </w:r>
      <w:r>
        <w:rPr>
          <w:rStyle w:val="FootnoteAnchor"/>
          <w:rtl w:val="true"/>
        </w:rPr>
        <w:footnoteReference w:id="10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يكذب بحكم اللّه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فَذَلِكَ الَّذِي يَدُعُّ الْيَتِيمَ </w:t>
      </w:r>
      <w:r>
        <w:rPr>
          <w:rFonts w:eastAsia="Amiri" w:cs="Amiri" w:ascii="Amiri" w:hAnsi="Amiri"/>
          <w:color w:val="111111"/>
          <w:sz w:val="28"/>
          <w:szCs w:val="28"/>
          <w:rtl w:val="true"/>
          <w:lang w:bidi="ar-SA"/>
        </w:rPr>
        <w:t xml:space="preserve">) </w:t>
      </w:r>
      <w:r>
        <w:rPr>
          <w:rStyle w:val="FootnoteAnchor"/>
          <w:rtl w:val="true"/>
        </w:rPr>
        <w:footnoteReference w:id="1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يدفع حق اليتيم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 xml:space="preserve">) </w:t>
      </w:r>
      <w:r>
        <w:rPr>
          <w:rStyle w:val="FootnoteAnchor"/>
          <w:rtl w:val="true"/>
        </w:rPr>
        <w:footnoteReference w:id="1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 المنافقون كانوا يراءون الناس بصلاتهم إذا حضروا ، ويتركونها إذا غابوا ، ويمنعونهم العارية بغضاً لهم </w:t>
      </w:r>
      <w:r>
        <w:rPr>
          <w:rFonts w:eastAsia="Amiri" w:cs="Amiri" w:ascii="Amiri" w:hAnsi="Amiri"/>
          <w:color w:val="111111"/>
          <w:sz w:val="28"/>
          <w:szCs w:val="28"/>
          <w:rtl w:val="true"/>
          <w:lang w:bidi="ar-SA"/>
        </w:rPr>
        <w:t xml:space="preserve">». </w:t>
      </w:r>
      <w:bookmarkStart w:id="403" w:name="pg16545_222970"/>
    </w:p>
    <w:p>
      <w:pPr>
        <w:pStyle w:val="BookText"/>
        <w:rPr/>
      </w:pPr>
      <w:bookmarkEnd w:id="403"/>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وَيَمْنَعُونَ الْمَاعُونَ </w:t>
      </w:r>
      <w:r>
        <w:rPr>
          <w:rFonts w:eastAsia="Amiri" w:cs="Amiri" w:ascii="Amiri" w:hAnsi="Amiri"/>
          <w:color w:val="111111"/>
          <w:sz w:val="28"/>
          <w:szCs w:val="28"/>
          <w:rtl w:val="true"/>
          <w:lang w:bidi="ar-SA"/>
        </w:rPr>
        <w:t xml:space="preserve">) </w:t>
      </w:r>
      <w:r>
        <w:rPr>
          <w:rStyle w:val="FootnoteAnchor"/>
          <w:rtl w:val="true"/>
        </w:rPr>
        <w:footnoteReference w:id="1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الناس في ذلك ، فمنهم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يمنعون الزكاة ،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يمنعون الطاعة ،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يمنعون العارية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يجئ أهلها بعدُ </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10050105_1280447820"/>
      <w:bookmarkStart w:id="405" w:name="_Toc143"/>
      <w:bookmarkEnd w:id="404"/>
      <w:r>
        <w:rPr>
          <w:rtl w:val="true"/>
        </w:rPr>
        <w:t>سورة الكوثر</w:t>
      </w:r>
      <w:bookmarkEnd w:id="40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شَانِئَكَ هُوَ الأَبْتَرُ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Style w:val="FootnoteAnchor"/>
          <w:rtl w:val="true"/>
        </w:rPr>
        <w:footnoteReference w:id="10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الكوثر نهر في الجنّة ، حافتاه من ذهب وفضة يجري على الياقوت والدر ، ماؤه أبيض من الثلج وأحلى من العسل ، نهر أعطاه اللّه محمد صلى اللّه عليه وآله وسلم في الجنّة وهو الخير الكثير الذي أعطاه اللّه أياه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 xml:space="preserve">) </w:t>
      </w:r>
      <w:r>
        <w:rPr>
          <w:rStyle w:val="FootnoteAnchor"/>
          <w:rtl w:val="true"/>
        </w:rPr>
        <w:footnoteReference w:id="10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المكتوبة ، والنحر النسك ، والذبح يوم الأضحى ، يقول إذبح يوم النحر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شَانِئَكَ هُوَ الأَبْتَرُ </w:t>
      </w:r>
      <w:r>
        <w:rPr>
          <w:rFonts w:eastAsia="Amiri" w:cs="Amiri" w:ascii="Amiri" w:hAnsi="Amiri"/>
          <w:color w:val="111111"/>
          <w:sz w:val="28"/>
          <w:szCs w:val="28"/>
          <w:rtl w:val="true"/>
          <w:lang w:bidi="ar-SA"/>
        </w:rPr>
        <w:t xml:space="preserve">) </w:t>
      </w:r>
      <w:r>
        <w:rPr>
          <w:rStyle w:val="FootnoteAnchor"/>
          <w:rtl w:val="true"/>
        </w:rPr>
        <w:footnoteReference w:id="10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عدوك هو العاص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قدم كعب بن الأشرف مكة أتوه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السقاية والسدانة ، وأنت سيد أهل المدينة ، فنحن خير أم هذا الصنبور المبتر من قومه ، يزعم </w:t>
      </w:r>
      <w:bookmarkStart w:id="406" w:name="pg16545_222971"/>
    </w:p>
    <w:p>
      <w:pPr>
        <w:pStyle w:val="BookText"/>
        <w:rPr/>
      </w:pPr>
      <w:bookmarkEnd w:id="406"/>
      <w:r>
        <w:rPr>
          <w:rFonts w:ascii="Amiri" w:hAnsi="Amiri" w:eastAsia="Amiri" w:cs="Amiri"/>
          <w:color w:val="111111"/>
          <w:sz w:val="28"/>
          <w:sz w:val="28"/>
          <w:szCs w:val="28"/>
          <w:rtl w:val="true"/>
          <w:lang w:bidi="ar-SA"/>
        </w:rPr>
        <w:t xml:space="preserve">أنّه خير منا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خير منه ، فنزلت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شَانِئَكَ هُوَ الأَبْتَرُ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وأنزلت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أُوتُواْ نَصِيباً مِّنَ الْكِتَابِ يُؤْمِنُونَ بِالْجِبْتِ وَالطَّاغُوتِ وَيَقُولُونَ لِلَّذِينَ كَفَرُواْ هَؤُلاء أَهْدَى مِنَ الَّذِينَ آمَنُواْ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ئِكَ الَّذِينَ لَعَنَهُمُ اللّهُ وَمَن يَلْعَنِ اللّهُ فَلَن تَجِدَ لَهُ نَصِيراً </w:t>
      </w:r>
      <w:r>
        <w:rPr>
          <w:rFonts w:eastAsia="Amiri" w:cs="Amiri" w:ascii="Amiri" w:hAnsi="Amiri"/>
          <w:color w:val="111111"/>
          <w:sz w:val="28"/>
          <w:szCs w:val="28"/>
          <w:rtl w:val="true"/>
          <w:lang w:bidi="ar-SA"/>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7" w:name="__RefHeading___Toc10050107_1280447820"/>
      <w:bookmarkStart w:id="408" w:name="_Toc144"/>
      <w:bookmarkEnd w:id="407"/>
      <w:r>
        <w:rPr>
          <w:rtl w:val="true"/>
        </w:rPr>
        <w:t>سورة الكافرون</w:t>
      </w:r>
      <w:bookmarkEnd w:id="40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أَنَا عَابِدٌ مَّا عَبَدتُّمْ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دِينُكُمْ وَلِيَ دِينِ </w:t>
      </w:r>
      <w:r>
        <w:rPr>
          <w:rFonts w:eastAsia="Amiri" w:cs="Amiri" w:ascii="Amiri" w:hAnsi="Amiri"/>
          <w:color w:val="111111"/>
          <w:sz w:val="28"/>
          <w:szCs w:val="28"/>
          <w:rtl w:val="true"/>
          <w:lang w:bidi="ar-SA"/>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 </w:t>
      </w:r>
      <w:r>
        <w:rPr>
          <w:rStyle w:val="FootnoteAnchor"/>
          <w:rtl w:val="true"/>
        </w:rPr>
        <w:footnoteReference w:id="1100"/>
      </w:r>
      <w:r>
        <w:rPr>
          <w:rFonts w:ascii="Amiri" w:hAnsi="Amiri" w:eastAsia="Amiri" w:cs="Amiri"/>
          <w:color w:val="111111"/>
          <w:sz w:val="28"/>
          <w:sz w:val="28"/>
          <w:szCs w:val="28"/>
          <w:rtl w:val="true"/>
          <w:lang w:bidi="ar-SA"/>
        </w:rPr>
        <w:t xml:space="preserve">السورة ،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قريشاً وعدوا رسول اللّه صلى اللّه عليه وآله وسلم أن يعطوه مالاً فيكون أغنى رجل بمكة ، ويزّوجوه من النساء ، ويطئوا عقبه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 عندنا يا محمد ، وكفّ عن شتم آلهتنا فلا تذكرها بسوء ، فإن لم تفعل ، فإنّا نعرض عليك خصلة واحدة فهي لك ولنا فيها 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نعبد آلهتنا سنة ، اللات والعزّى ، ونعبد إلهك 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أنظر ما يأتي من عند ربي ، فجاء الوحي من اللوح المحفوظ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السورة ، وأنزل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أَفَغَيْرَ اللَّهِ تَأْمُرُونِّي أَعْبُدُ أَيُّهَا الْجَاهِلُونَ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أُوحِيَ إِلَيْكَ وَإِلَى الَّذِينَ مِنْ قَبْلِكَ لَئِنْ أَشْرَكْتَ لَيَحْبَطَنَّ عَمَلُكَ وَلَتَكُونَنَّ مِنَ الْخَاسِرِينَ </w:t>
      </w:r>
      <w:bookmarkStart w:id="409" w:name="pg16545_222972"/>
    </w:p>
    <w:p>
      <w:pPr>
        <w:pStyle w:val="BookText"/>
        <w:rPr/>
      </w:pPr>
      <w:bookmarkEnd w:id="40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اللَّهَ فَاعْبُدْ وَكُن مِّنْ الشَّاكِرِينَ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0" w:name="__RefHeading___Toc10050109_1280447820"/>
      <w:bookmarkStart w:id="411" w:name="_Toc145"/>
      <w:bookmarkEnd w:id="410"/>
      <w:r>
        <w:rPr>
          <w:rtl w:val="true"/>
        </w:rPr>
        <w:t>سورة النصر</w:t>
      </w:r>
      <w:bookmarkEnd w:id="4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النَّاسَ يَدْخُلُونَ فِي دِينِ اللَّهِ أَفْوَاجاً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رَبِّكَ وَاسْتَغْفِرْهُ إِنَّهُ كَانَ تَوَّاباً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 علم النبيّ أنّه نعيت إليه نفسه ، فقيل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النَّاسَ يَدْخُلُونَ فِي دِينِ اللَّهِ أَفْوَاجاً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رَبِّكَ وَاسْتَغْفِرْهُ إِنَّهُ كَانَ تَوَّاباً </w:t>
      </w:r>
      <w:r>
        <w:rPr>
          <w:rFonts w:eastAsia="Amiri" w:cs="Amiri" w:ascii="Amiri" w:hAnsi="Amiri"/>
          <w:color w:val="111111"/>
          <w:sz w:val="28"/>
          <w:szCs w:val="28"/>
          <w:rtl w:val="true"/>
          <w:lang w:bidi="ar-SA"/>
        </w:rPr>
        <w:t xml:space="preserve">)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2" w:name="__RefHeading___Toc10050111_1280447820"/>
      <w:bookmarkStart w:id="413" w:name="_Toc146"/>
      <w:bookmarkEnd w:id="412"/>
      <w:r>
        <w:rPr>
          <w:rtl w:val="true"/>
        </w:rPr>
        <w:t>سورة المسدّ</w:t>
      </w:r>
      <w:bookmarkEnd w:id="4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يَدَا أَبِي لَهَبٍ وَتَبَّ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عَنْهُ مَالُهُ وَمَا 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سَيَصْلَى نَاراً ذَاتَ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وَامْرَأَتُهُ حَمَّالَةَ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جِيدِهَا حَبْلٌ مِّن مَّسَدٍ </w:t>
      </w:r>
      <w:r>
        <w:rPr>
          <w:rFonts w:eastAsia="Amiri" w:cs="Amiri" w:ascii="Amiri" w:hAnsi="Amiri"/>
          <w:color w:val="111111"/>
          <w:sz w:val="28"/>
          <w:szCs w:val="28"/>
          <w:rtl w:val="true"/>
          <w:lang w:bidi="ar-SA"/>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ورهطك منهم المخلصين ، خرج رسول اللّه صلى اللّه عليه وآله وسلم حتى صعد إلى الصفا ، فهتف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صباحاه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يهتف؟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 فاجتمعوا إليه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فهر ، يا بني فلان ، يا بني عبد المطلب ، يا بني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فاجتمعوا إليه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أرأيتكم أن أخبرتكم أنّ خيلاً تخرج بسفح هذا الجبل ، أكنتم مصدقي؟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جرّبنا عليك كذباً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نذير ربكم بين عذاب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أبو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لك ما جمعتنا إلاّ لهذا؟ ثم قام فنزلت هذه السورة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تَبَّتْ يَدَا أَبِي لَهَبٍ وَتَبَّ </w:t>
      </w:r>
      <w:r>
        <w:rPr>
          <w:rFonts w:eastAsia="Amiri" w:cs="Amiri" w:ascii="Amiri" w:hAnsi="Amiri"/>
          <w:color w:val="111111"/>
          <w:sz w:val="28"/>
          <w:szCs w:val="28"/>
          <w:rtl w:val="true"/>
          <w:lang w:bidi="ar-SA"/>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أَغْنَى عَنْهُ مَالُهُ وَمَا كَسَبَ </w:t>
      </w:r>
      <w:r>
        <w:rPr>
          <w:rFonts w:eastAsia="Amiri" w:cs="Amiri" w:ascii="Amiri" w:hAnsi="Amiri"/>
          <w:color w:val="111111"/>
          <w:sz w:val="28"/>
          <w:szCs w:val="28"/>
          <w:rtl w:val="true"/>
          <w:lang w:bidi="ar-SA"/>
        </w:rPr>
        <w:t xml:space="preserve">) </w:t>
      </w:r>
      <w:r>
        <w:rPr>
          <w:rStyle w:val="FootnoteAnchor"/>
          <w:rtl w:val="true"/>
        </w:rPr>
        <w:footnoteReference w:id="1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الطفيل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بنو أبي لهب إلى ابن عباس ، فقاموا يختصمون في البيت ، فقام ابن عباس ، فحجز بينهم ، وقد كفّ بصره ، فدفعه بعضهم حتى وقع على الفراش ، فغضب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عني الكسب الخبيث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وَامْرَأَتُهُ حَمَّالَةَ الْحَطَبِ </w:t>
      </w:r>
      <w:r>
        <w:rPr>
          <w:rFonts w:eastAsia="Amiri" w:cs="Amiri" w:ascii="Amiri" w:hAnsi="Amiri"/>
          <w:color w:val="111111"/>
          <w:sz w:val="28"/>
          <w:szCs w:val="28"/>
          <w:rtl w:val="true"/>
          <w:lang w:bidi="ar-SA"/>
        </w:rPr>
        <w:t xml:space="preserve">) </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تحمل الشوك والعظاة فتطرحه على طريق النبيّ صلى اللّه عليه وآله وسلم إذا خرج إلى الصلاة ليعقره وأصحابه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جِيدِهَا حَبْلٌ مِّن مَّسَدٍ </w:t>
      </w:r>
      <w:r>
        <w:rPr>
          <w:rFonts w:eastAsia="Amiri" w:cs="Amiri" w:ascii="Amiri" w:hAnsi="Amiri"/>
          <w:color w:val="111111"/>
          <w:sz w:val="28"/>
          <w:szCs w:val="28"/>
          <w:rtl w:val="true"/>
          <w:lang w:bidi="ar-SA"/>
        </w:rPr>
        <w:t xml:space="preserve">) </w:t>
      </w:r>
      <w:r>
        <w:rPr>
          <w:rStyle w:val="FootnoteAnchor"/>
          <w:rtl w:val="true"/>
        </w:rPr>
        <w:footnoteReference w:id="1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حبال تكون بمكة ، سميت بها السلسلة من حديد طولها سبعون ذراعاً تدخل من فيها وتخرج من دبرها وتدار على عنقها في النار </w:t>
      </w:r>
      <w:r>
        <w:rPr>
          <w:rFonts w:eastAsia="Amiri" w:cs="Amiri" w:ascii="Amiri" w:hAnsi="Amiri"/>
          <w:color w:val="111111"/>
          <w:sz w:val="28"/>
          <w:szCs w:val="28"/>
          <w:rtl w:val="true"/>
          <w:lang w:bidi="ar-SA"/>
        </w:rPr>
        <w:t xml:space="preserve">». </w:t>
      </w:r>
      <w:bookmarkStart w:id="414" w:name="pg16545_222974"/>
    </w:p>
    <w:p>
      <w:pPr>
        <w:pStyle w:val="Heading4"/>
        <w:numPr>
          <w:ilvl w:val="3"/>
          <w:numId w:val="1"/>
        </w:numPr>
        <w:rPr/>
      </w:pPr>
      <w:bookmarkStart w:id="415" w:name="__RefHeading___Toc10050113_1280447820"/>
      <w:bookmarkStart w:id="416" w:name="_Toc147"/>
      <w:bookmarkEnd w:id="414"/>
      <w:bookmarkEnd w:id="415"/>
      <w:r>
        <w:rPr>
          <w:rtl w:val="true"/>
        </w:rPr>
        <w:t>سورة الإخلاص</w:t>
      </w:r>
      <w:bookmarkEnd w:id="4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كُفُواً أَحَدٌ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Style w:val="FootnoteAnchor"/>
          <w:rtl w:val="true"/>
        </w:rPr>
        <w:footnoteReference w:id="1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واحد ليس كمثله شيء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Style w:val="FootnoteAnchor"/>
          <w:rtl w:val="true"/>
        </w:rPr>
        <w:footnoteReference w:id="1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الذي ليس بأجوف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الذي قد كمل في سؤدده ، والشريف الذي قد كمل في شرفه ، والعظيم الذي قد عظم في عظمته ، الحليم الذي قد كمل في حلمه ، والغني الذي قد كمل في غناه ، والجبار الذي قد كمل في جبروته ، والعالم الذي قد كمل في علمه ، والحكيم الذي كمل في حكمته ، وهو الذي قد كمل في كلّ أنواع الشرف والسؤدد ، وهو اللّه سبحانه هذه صفته لا تنبغي إلاّ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Style w:val="FootnoteAnchor"/>
          <w:rtl w:val="true"/>
        </w:rPr>
        <w:footnoteReference w:id="1110"/>
      </w:r>
      <w:r>
        <w:rPr>
          <w:rFonts w:ascii="Amiri" w:hAnsi="Amiri" w:eastAsia="Amiri" w:cs="Amiri"/>
          <w:color w:val="111111"/>
          <w:sz w:val="28"/>
          <w:sz w:val="28"/>
          <w:szCs w:val="28"/>
          <w:rtl w:val="true"/>
          <w:lang w:bidi="ar-SA"/>
        </w:rPr>
        <w:t xml:space="preserve">لم يلد فيكون والداً ، ولم يولد فيكون ولداً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وَلَمْ يَكُن لَّهُ كُفُواً أَحَدٌ </w:t>
      </w:r>
      <w:r>
        <w:rPr>
          <w:rFonts w:eastAsia="Amiri" w:cs="Amiri" w:ascii="Amiri" w:hAnsi="Amiri"/>
          <w:color w:val="111111"/>
          <w:sz w:val="28"/>
          <w:szCs w:val="28"/>
          <w:rtl w:val="true"/>
          <w:lang w:bidi="ar-SA"/>
        </w:rPr>
        <w:t xml:space="preserve">) </w:t>
      </w: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كمثله شيء فسبحان اللّه الواحد القهار </w:t>
      </w:r>
      <w:r>
        <w:rPr>
          <w:rFonts w:eastAsia="Amiri" w:cs="Amiri" w:ascii="Amiri" w:hAnsi="Amiri"/>
          <w:color w:val="111111"/>
          <w:sz w:val="28"/>
          <w:szCs w:val="28"/>
          <w:rtl w:val="true"/>
          <w:lang w:bidi="ar-SA"/>
        </w:rPr>
        <w:t xml:space="preserve">». </w:t>
      </w:r>
      <w:bookmarkStart w:id="417" w:name="pg16545_222975"/>
    </w:p>
    <w:p>
      <w:pPr>
        <w:pStyle w:val="Heading4"/>
        <w:numPr>
          <w:ilvl w:val="3"/>
          <w:numId w:val="1"/>
        </w:numPr>
        <w:rPr/>
      </w:pPr>
      <w:bookmarkStart w:id="418" w:name="__RefHeading___Toc10050115_1280447820"/>
      <w:bookmarkStart w:id="419" w:name="_Toc148"/>
      <w:bookmarkEnd w:id="417"/>
      <w:bookmarkEnd w:id="418"/>
      <w:r>
        <w:rPr>
          <w:rtl w:val="true"/>
        </w:rPr>
        <w:t>سورة الفلق</w:t>
      </w:r>
      <w:bookmarkEnd w:id="41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غَاسِقٍ إِذَا 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النَّفَّاثَاتِ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حَاسِدٍ إِذَا حَسَدَ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 xml:space="preserve">) </w:t>
      </w:r>
      <w:r>
        <w:rPr>
          <w:rStyle w:val="FootnoteAnchor"/>
          <w:rtl w:val="true"/>
        </w:rPr>
        <w:footnoteReference w:id="1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الفلق سجن في جهنم ، والفلق الصبح ، والفلق يعني الخلق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شَرِّ غَاسِقٍ إِذَا وَقَبَ </w:t>
      </w:r>
      <w:r>
        <w:rPr>
          <w:rFonts w:eastAsia="Amiri" w:cs="Amiri" w:ascii="Amiri" w:hAnsi="Amiri"/>
          <w:color w:val="111111"/>
          <w:sz w:val="28"/>
          <w:szCs w:val="28"/>
          <w:rtl w:val="true"/>
          <w:lang w:bidi="ar-SA"/>
        </w:rPr>
        <w:t xml:space="preserve">) </w:t>
      </w:r>
      <w:r>
        <w:rPr>
          <w:rStyle w:val="FootnoteAnchor"/>
          <w:rtl w:val="true"/>
        </w:rPr>
        <w:footnoteReference w:id="1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الليل إذا أقبل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شَرِّ النَّفَّاثَاتِ فِي الْعُقَدِ </w:t>
      </w:r>
      <w:r>
        <w:rPr>
          <w:rFonts w:eastAsia="Amiri" w:cs="Amiri" w:ascii="Amiri" w:hAnsi="Amiri"/>
          <w:color w:val="111111"/>
          <w:sz w:val="28"/>
          <w:szCs w:val="28"/>
          <w:rtl w:val="true"/>
          <w:lang w:bidi="ar-SA"/>
        </w:rPr>
        <w:t xml:space="preserve">) </w:t>
      </w:r>
      <w:r>
        <w:rPr>
          <w:rStyle w:val="FootnoteAnchor"/>
          <w:rtl w:val="true"/>
        </w:rPr>
        <w:footnoteReference w:id="1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خالط السحر من الرقّى </w:t>
      </w:r>
      <w:r>
        <w:rPr>
          <w:rFonts w:eastAsia="IRNazanin" w:cs="IRNazanin"/>
          <w:color w:val="111111"/>
          <w:sz w:val="28"/>
          <w:szCs w:val="28"/>
          <w:rtl w:val="true"/>
          <w:lang w:bidi="fa-IR"/>
        </w:rPr>
        <w:t>».</w:t>
      </w:r>
    </w:p>
    <w:p>
      <w:pPr>
        <w:pStyle w:val="Heading4"/>
        <w:numPr>
          <w:ilvl w:val="3"/>
          <w:numId w:val="1"/>
        </w:numPr>
        <w:rPr/>
      </w:pPr>
      <w:bookmarkStart w:id="420" w:name="__RefHeading___Toc10050117_1280447820"/>
      <w:bookmarkStart w:id="421" w:name="_Toc149"/>
      <w:bookmarkEnd w:id="420"/>
      <w:r>
        <w:rPr>
          <w:rtl w:val="true"/>
        </w:rPr>
        <w:t>سورة الناس</w:t>
      </w:r>
      <w:bookmarkEnd w:id="42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يُوَسْوِسُ فِي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وَالنَّاسِ </w:t>
      </w:r>
      <w:r>
        <w:rPr>
          <w:rFonts w:eastAsia="Amiri" w:cs="Amiri" w:ascii="Amiri" w:hAnsi="Amiri"/>
          <w:color w:val="111111"/>
          <w:sz w:val="28"/>
          <w:szCs w:val="28"/>
          <w:rtl w:val="true"/>
          <w:lang w:bidi="ar-SA"/>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Style w:val="FootnoteAnchor"/>
          <w:rtl w:val="true"/>
        </w:rPr>
        <w:footnoteReference w:id="1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مولود إلاّ على قلبه الوسواس ، الشيطان جاثم على قلب ابن آدم ، فإذا عقل فذكر اللّه خنس ، </w:t>
      </w:r>
    </w:p>
    <w:p>
      <w:pPr>
        <w:pStyle w:val="BookText"/>
        <w:rPr/>
      </w:pPr>
      <w:r>
        <w:rPr>
          <w:rFonts w:ascii="Amiri" w:hAnsi="Amiri" w:eastAsia="Amiri" w:cs="Amiri"/>
          <w:color w:val="111111"/>
          <w:sz w:val="28"/>
          <w:sz w:val="28"/>
          <w:szCs w:val="28"/>
          <w:rtl w:val="true"/>
          <w:lang w:bidi="ar-SA"/>
        </w:rPr>
        <w:t>وإذا غفل وسوس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الشيطان يأمره ، فإذا أطيع خنس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رضي اللّه عنه يقول في ذلك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يوسوس بالدعاء إلى طاعته في صدور الناس ، حتى يستجاب له إلى ما دعا إليه من طاعته ، فإذا أستجيب له ذلك خنس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انتهيت من عرض ما عن ابن عباس رضي اللّه عنه في تفسير بعض ما ورد في آي الذكر الحكيم ، في سور الجزء الثلاثين حسب ترتيب المصحف ، مع أنّها من السور المكية الأول نزولاً كما قلناه آنفاً</w:t>
      </w:r>
      <w:r>
        <w:rPr>
          <w:rFonts w:eastAsia="Amiri" w:cs="Amiri" w:ascii="Amiri" w:hAnsi="Amiri"/>
          <w:color w:val="111111"/>
          <w:sz w:val="28"/>
          <w:szCs w:val="28"/>
          <w:rtl w:val="true"/>
          <w:lang w:bidi="ar-SA"/>
        </w:rPr>
        <w:t xml:space="preserve">. </w:t>
      </w:r>
      <w:bookmarkStart w:id="422" w:name="pg16545_222977"/>
    </w:p>
    <w:p>
      <w:pPr>
        <w:pStyle w:val="Heading4"/>
        <w:numPr>
          <w:ilvl w:val="3"/>
          <w:numId w:val="1"/>
        </w:numPr>
        <w:rPr/>
      </w:pPr>
      <w:bookmarkStart w:id="423" w:name="__RefHeading___Toc10050119_1280447820"/>
      <w:bookmarkStart w:id="424" w:name="_Toc150"/>
      <w:bookmarkEnd w:id="422"/>
      <w:bookmarkEnd w:id="423"/>
      <w:r>
        <w:rPr>
          <w:rtl w:val="true"/>
        </w:rPr>
        <w:t>قطوف دانية من المعارف القرآنية مروية عن ابن عباس رضي اللّه عنه</w:t>
      </w:r>
      <w:bookmarkEnd w:id="424"/>
    </w:p>
    <w:p>
      <w:pPr>
        <w:pStyle w:val="Heading5"/>
        <w:numPr>
          <w:ilvl w:val="4"/>
          <w:numId w:val="1"/>
        </w:numPr>
        <w:rPr/>
      </w:pPr>
      <w:bookmarkStart w:id="425" w:name="__RefHeading___Toc10050121_1280447820"/>
      <w:bookmarkStart w:id="426" w:name="_Toc151"/>
      <w:bookmarkEnd w:id="425"/>
      <w:r>
        <w:rPr>
          <w:rtl w:val="true"/>
        </w:rPr>
        <w:t xml:space="preserve">وهي ثلاثة أنماط </w:t>
      </w:r>
      <w:r>
        <w:rPr>
          <w:rtl w:val="true"/>
        </w:rPr>
        <w:t>:</w:t>
      </w:r>
      <w:bookmarkEnd w:id="426"/>
    </w:p>
    <w:p>
      <w:pPr>
        <w:pStyle w:val="Heading6"/>
        <w:numPr>
          <w:ilvl w:val="5"/>
          <w:numId w:val="1"/>
        </w:numPr>
        <w:rPr/>
      </w:pPr>
      <w:bookmarkStart w:id="427" w:name="__RefHeading___Toc10050123_1280447820"/>
      <w:bookmarkStart w:id="428" w:name="_Toc152"/>
      <w:bookmarkEnd w:id="427"/>
      <w:r>
        <w:rPr>
          <w:rtl w:val="true"/>
        </w:rPr>
        <w:t xml:space="preserve">النمط الأوّل </w:t>
      </w:r>
      <w:r>
        <w:rPr>
          <w:rtl w:val="true"/>
        </w:rPr>
        <w:t xml:space="preserve">: </w:t>
      </w:r>
      <w:r>
        <w:rPr>
          <w:rtl w:val="true"/>
        </w:rPr>
        <w:t>ما يتعلق بأخبار الماضين</w:t>
      </w:r>
      <w:bookmarkEnd w:id="428"/>
    </w:p>
    <w:p>
      <w:pPr>
        <w:pStyle w:val="BookText"/>
        <w:rPr/>
      </w:pPr>
      <w:r>
        <w:rPr>
          <w:rFonts w:ascii="Amiri" w:hAnsi="Amiri" w:eastAsia="Amiri" w:cs="Amiri"/>
          <w:color w:val="111111"/>
          <w:sz w:val="28"/>
          <w:sz w:val="28"/>
          <w:szCs w:val="28"/>
          <w:rtl w:val="true"/>
          <w:lang w:bidi="ar-SA"/>
        </w:rPr>
        <w:t>وهذا لون آخر من معارفه القرآنية في خصوص القصص القرآني المتضمن جانباً من تاريخ الأنبياء والمرسلين مع أممهم ، ولا مشاحة لو سمي بالقصص الإسرائيلي ، ولكنّا لا نرتضي هذه التسمية ما دام الموضوع ليس مصدره أهل الكتاب ، بل قد ذكرت سابقاً براءة ابن عباس من تلك التهمة ، فلا حاجة إلى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ولنقرأ نماذج تفسيرية من ذلك القصص ليس فيها خبر واحد من أهل الكتاب ، وهي تزيد على العشرات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مُوسَى لِقَوْمِهِ إِنَّ اللّهَ يَأْمُرُكُمْ أَنْ تَذْبَحُواْ بَقَرَةً </w:t>
      </w:r>
      <w:r>
        <w:rPr>
          <w:rFonts w:eastAsia="Amiri" w:cs="Amiri" w:ascii="Amiri" w:hAnsi="Amiri"/>
          <w:color w:val="111111"/>
          <w:sz w:val="28"/>
          <w:szCs w:val="28"/>
          <w:rtl w:val="true"/>
          <w:lang w:bidi="ar-SA"/>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 عن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أمروا بأدنى بقرة ، ولكنهم لمّا شددوا على أنفسهم شدّد اللّه عليهم ، وأيم اللّه لو لم يستثنوا ما بُينّت لهم إلى أخر الأبد </w:t>
      </w:r>
      <w:r>
        <w:rPr>
          <w:rFonts w:eastAsia="Amiri" w:cs="Amiri" w:ascii="Amiri" w:hAnsi="Amiri"/>
          <w:color w:val="111111"/>
          <w:sz w:val="28"/>
          <w:szCs w:val="28"/>
          <w:rtl w:val="true"/>
          <w:lang w:bidi="ar-SA"/>
        </w:rPr>
        <w:t xml:space="preserve">»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قَتَلْتُمْ نَفْساً فَادَّارَأْتُمْ فِيهَا </w:t>
      </w:r>
      <w:r>
        <w:rPr>
          <w:rFonts w:eastAsia="Amiri" w:cs="Amiri" w:ascii="Amiri" w:hAnsi="Amiri"/>
          <w:color w:val="111111"/>
          <w:sz w:val="28"/>
          <w:szCs w:val="28"/>
          <w:rtl w:val="true"/>
          <w:lang w:bidi="ar-SA"/>
        </w:rPr>
        <w:t xml:space="preserve">)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القتيل شيخاً مثرياً ، قتله بنو أخيه ، وألقوه على باب بعض الأسباط ، ثم أدّعوا عليهم بالقتل ، فاحتكموا إلى موسى عليه السلام ، فسأل مَن عنده في ذلك علم؟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نبيّ اللّه وأنت أعلم منّا ، فأوحى اللّه تعالى إليه أن يأمرهم بذبح بقرة ، فأمرهم موسى عليه السلام أن يذبحوا بقرة ويضرب القتيل ببعضها ، فيحيي اللّه القتيل ، فيبيّن من قتله </w:t>
      </w:r>
      <w:r>
        <w:rPr>
          <w:rFonts w:eastAsia="Amiri" w:cs="Amiri" w:ascii="Amiri" w:hAnsi="Amiri"/>
          <w:color w:val="111111"/>
          <w:sz w:val="28"/>
          <w:szCs w:val="28"/>
          <w:rtl w:val="true"/>
          <w:lang w:bidi="ar-SA"/>
        </w:rPr>
        <w:t xml:space="preserve">»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وَاعَدْنَا مُوسَى أَرْبَعِينَ لَيْلَةً ثُمَّ اتَّخَذْتُمُ الْعِجْلَ مِن بَعْدِهِ وَأَنتُمْ ظَالِمُونَ </w:t>
      </w:r>
      <w:r>
        <w:rPr>
          <w:rFonts w:eastAsia="Amiri" w:cs="Amiri" w:ascii="Amiri" w:hAnsi="Amiri"/>
          <w:color w:val="111111"/>
          <w:sz w:val="28"/>
          <w:szCs w:val="28"/>
          <w:rtl w:val="true"/>
          <w:lang w:bidi="ar-SA"/>
        </w:rPr>
        <w:t xml:space="preserve">)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السامري رجلاً من أهل باجرمي ، اسمه موسى بن ظفر ، وكان من قوم يعبدون البقر ، وكان حبّ عبادة البقرة في نفسه ، وقد كان أظهر الإسلام في بني إسرائيل ، فلمّا قصد موسى إلى ربّه ، وخلّف هارون في بني إسرائيل ، قال هارون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حمّلتم أوزاراً من زينة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فتطهّروا منها ، فإنّها نجس ، يعني أنّهم استعاروا من القبط حليّاً واستبدوا بها ، فقال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طهّروا أنفسكم منها فإنّها نجس ، وأوقد لهم ناراً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أقذفوا ما كان معكم فيها ، فجعلوا يأتون بما كان معهم من تلك الأمتعة والحلي فيقذفون به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السامري رأى أثر فرس جبرئيل عليه السلام ، فأخذ تراباً من أثر حافره ، ثم أقبل إلى النار فقال لهارون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أألقي ما في يدي؟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وهو لا يدري ما في يده ويظّن أنّه ممّا يجيء به غيره من الحلي والأمتعة ، فقذف فيها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عجلاً جسداً له خوار ، فكان البلاء والفتنة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الهكم وآله موسى ، فعكفوا عليه وأحبّوه حبّاً لم يحبّوا مثله شيئاً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البلاء والفتنة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يزد على هذا </w:t>
      </w:r>
      <w:r>
        <w:rPr>
          <w:rFonts w:eastAsia="Amiri" w:cs="Amiri" w:ascii="Amiri" w:hAnsi="Amiri"/>
          <w:color w:val="111111"/>
          <w:sz w:val="28"/>
          <w:szCs w:val="28"/>
          <w:rtl w:val="true"/>
          <w:lang w:bidi="ar-SA"/>
        </w:rPr>
        <w:t xml:space="preserve">- »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عَلِمْتُمُ الَّذِينَ اعْتَدَواْ مِنكُمْ فِي السَّبْتِ فَقُلْنَا لَهُمْ كُونُواْ قِرَدَةً خَاسِئِينَ </w:t>
      </w:r>
      <w:r>
        <w:rPr>
          <w:rFonts w:eastAsia="Amiri" w:cs="Amiri" w:ascii="Amiri" w:hAnsi="Amiri"/>
          <w:color w:val="111111"/>
          <w:sz w:val="28"/>
          <w:szCs w:val="28"/>
          <w:rtl w:val="true"/>
          <w:lang w:bidi="ar-SA"/>
        </w:rPr>
        <w:t xml:space="preserve">)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فمسخهم اللّه تعالى عقوبة لهم ، وكانوا يتعاوون ، وبقوا ثلاثة أيام لم يأكلوا ولم يشربوا ، ولم يتناسلوا ، ثم أهلكهم اللّه تعالى ، وجاءت ريح فهبّت بهم ، وألقتهم في الماء ، وما مسخ اللّه أمة إلاّ أهلكها ، وهذه القردة والخنازير ليست من نسل أولئك ، ولكن مسخ أولئك على صورة هؤلاء </w:t>
      </w:r>
      <w:r>
        <w:rPr>
          <w:rFonts w:eastAsia="Amiri" w:cs="Amiri" w:ascii="Amiri" w:hAnsi="Amiri"/>
          <w:color w:val="111111"/>
          <w:sz w:val="28"/>
          <w:szCs w:val="28"/>
          <w:rtl w:val="true"/>
          <w:lang w:bidi="ar-SA"/>
        </w:rPr>
        <w:t xml:space="preserve">»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يَا مُوسَى إِنَّ فِيهَا قَوْماً جَبَّارِينَ </w:t>
      </w:r>
      <w:r>
        <w:rPr>
          <w:rFonts w:eastAsia="Amiri" w:cs="Amiri" w:ascii="Amiri" w:hAnsi="Amiri"/>
          <w:color w:val="111111"/>
          <w:sz w:val="28"/>
          <w:szCs w:val="28"/>
          <w:rtl w:val="true"/>
          <w:lang w:bidi="ar-SA"/>
        </w:rPr>
        <w:t xml:space="preserve">)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 من جبرية هؤلاء القوم أنّه لمّا بعث موسى من قومه اثني عشر نقيباً ليخبروه خبرهم ، رآهم رجل من الجبارين يقال له عوج ، فأخذهم في كمّه مع فاكهة كان يحملها من بستانه ، وأتى بهم الملك فنثره بيديه ، وقال للملك تعجباً </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يريدون قتالنا ، 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أرجعوا إلى صاحبكم فأخبروه خبرنا </w:t>
      </w:r>
      <w:r>
        <w:rPr>
          <w:rFonts w:eastAsia="Amiri" w:cs="Amiri" w:ascii="Amiri" w:hAnsi="Amiri"/>
          <w:color w:val="111111"/>
          <w:sz w:val="28"/>
          <w:szCs w:val="28"/>
          <w:rtl w:val="true"/>
          <w:lang w:bidi="ar-SA"/>
        </w:rPr>
        <w:t xml:space="preserve">»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قَتَلُوهُ وَمَا صَلَبُوهُ وَلَكِنْ شُبِّهَ لَهُمْ وَإِنَّ الَّذِينَ اخْتَلَفُوا فِيهِ لَفِي شَكٍّ مِنْهُ مَا لَهُمْ بِهِ مِنْ عِلْمٍ إِلاَّ اتِّبَاعَ الظَّنِّ وَمَا قَتَلُوهُ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إِلَيْهِ وَكَانَ اللَّهُ عَزِيزاً حَكِيماً </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مسخ اللّه تعالى الذين سبّوا عيسى وأمّه بدعائه ، بلغ ذلك يهوذا ، وهو رأس اليهود ، فخاف أن يدعو عليه فجمع اليهود ، فاتفقوا على قتله ، فبعث اللّه جبرائيل يمنعه منهم ، ويعينه عليهم ، وذلك معنى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وَأَيَّدْنَاهُ بِرُوحِ الْقُدُسِ </w:t>
      </w:r>
      <w:r>
        <w:rPr>
          <w:rFonts w:eastAsia="Amiri" w:cs="Amiri" w:ascii="Amiri" w:hAnsi="Amiri"/>
          <w:color w:val="111111"/>
          <w:sz w:val="28"/>
          <w:szCs w:val="28"/>
          <w:rtl w:val="true"/>
          <w:lang w:bidi="ar-SA"/>
        </w:rPr>
        <w:t xml:space="preserve">) </w:t>
      </w:r>
      <w:r>
        <w:rPr>
          <w:rStyle w:val="FootnoteAnchor"/>
          <w:rtl w:val="true"/>
        </w:rPr>
        <w:footnoteReference w:id="1127"/>
      </w:r>
      <w:r>
        <w:rPr>
          <w:rFonts w:ascii="Amiri" w:hAnsi="Amiri" w:eastAsia="Amiri" w:cs="Amiri"/>
          <w:color w:val="111111"/>
          <w:sz w:val="28"/>
          <w:sz w:val="28"/>
          <w:szCs w:val="28"/>
          <w:rtl w:val="true"/>
          <w:lang w:bidi="ar-SA"/>
        </w:rPr>
        <w:t xml:space="preserve">، فاجتمع اليهود حول عيسى ، فجعلوا يسألونه 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اليهود إنّ اللّه تعالى يبغضكم ، فساروا إليه ليقتلوه ، فأدخله جبرائيل في خوخة البيت الداخل ، لها روزنة في سقفها ، فرفعه جبرائيل إلى السماء ، فبعث يهوذا رأس اليهود رجلاً من أصحابه أسمه طيطانوس ، ليدخل عليه الخوخة فيقتله ، فدخل فلم يره ، فأبطأ عليهم ، فظنوا أنّه يقاتله في الخوخة ، فألقى اللّه عليه شبه عيسى ، فلمّا خرج على أصحابه ، قتلوه وصلبوه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وَتَنْحِتُونَ مِنَ الْجِبَالِ بُيُوتاً فَارِهِينَ </w:t>
      </w:r>
      <w:r>
        <w:rPr>
          <w:rFonts w:eastAsia="Amiri" w:cs="Amiri" w:ascii="Amiri" w:hAnsi="Amiri"/>
          <w:color w:val="111111"/>
          <w:sz w:val="28"/>
          <w:szCs w:val="28"/>
          <w:rtl w:val="true"/>
          <w:lang w:bidi="ar-SA"/>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كانوا يبنون القصور بكلّ موضع ، وينحتون من الجبال بيوتاً يسكنونها شتاء لتكون مساكنهم في الشتاء أحصن وأدفأ </w:t>
      </w:r>
      <w:r>
        <w:rPr>
          <w:rFonts w:eastAsia="Amiri" w:cs="Amiri" w:ascii="Amiri" w:hAnsi="Amiri"/>
          <w:color w:val="111111"/>
          <w:sz w:val="28"/>
          <w:szCs w:val="28"/>
          <w:rtl w:val="true"/>
          <w:lang w:bidi="ar-SA"/>
        </w:rPr>
        <w:t xml:space="preserve">»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وَاخْتَارَ مُوسَى قَوْمَهُ سَبْعِينَ رَجُلاً لِمِيقَاتِنَا فَلَمَّا أَخَذَتْهُمُ الرَّجْفَةُ قَالَ رَبِّ لَوْ شِئْتَ أَهْلَكْتَهُمْ مِنْ قَبْلُ وَإِيَّايَ أَتُهْلِكُنَا بِمَا فَعَلَ السُّفَهَاءُ مِنَّا إِنْ هِيَ إِلاَّ فِتْنَتُكَ تُضِلُّ بِهَا مَنْ تَشَاءُ </w:t>
      </w:r>
      <w:r>
        <w:rPr>
          <w:rFonts w:eastAsia="Amiri" w:cs="Amiri" w:ascii="Amiri" w:hAnsi="Amiri"/>
          <w:color w:val="111111"/>
          <w:sz w:val="28"/>
          <w:szCs w:val="28"/>
          <w:rtl w:val="true"/>
          <w:lang w:bidi="ar-SA"/>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السبعين الذين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نُؤْمِنَ لَكَ حَتَّى نَرَى اللَّهَ جَهْرَةً فَأَخَذَتْكُمُ الصَّاعِقَةُ </w:t>
      </w:r>
      <w:r>
        <w:rPr>
          <w:rFonts w:eastAsia="Amiri" w:cs="Amiri" w:ascii="Amiri" w:hAnsi="Amiri"/>
          <w:color w:val="111111"/>
          <w:sz w:val="28"/>
          <w:szCs w:val="28"/>
          <w:rtl w:val="true"/>
          <w:lang w:bidi="ar-SA"/>
        </w:rPr>
        <w:t xml:space="preserve">) </w:t>
      </w:r>
      <w:r>
        <w:rPr>
          <w:rStyle w:val="FootnoteAnchor"/>
          <w:rtl w:val="true"/>
        </w:rPr>
        <w:footnoteReference w:id="1131"/>
      </w:r>
      <w:r>
        <w:rPr>
          <w:rFonts w:ascii="Amiri" w:hAnsi="Amiri" w:eastAsia="Amiri" w:cs="Amiri"/>
          <w:color w:val="111111"/>
          <w:sz w:val="28"/>
          <w:sz w:val="28"/>
          <w:szCs w:val="28"/>
          <w:rtl w:val="true"/>
          <w:lang w:bidi="ar-SA"/>
        </w:rPr>
        <w:t xml:space="preserve">، كانوا قبل السبعين الذين أخذتهم الرجفة ، وإنّما أمر اللّه تعالى موسى أن يختار من قومه سبعين رجلاً ، فأختارهم وبرز بهم ليدعوا ربّهم فكان فيما دعوا 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أعطنا ما لم تعط أحداً من قبلنا ، ولا تعطيه أحداً من بعدنا ، فكره اللّه ذلك من دعائهم فأخذتهم الرجفة </w:t>
      </w:r>
      <w:r>
        <w:rPr>
          <w:rFonts w:eastAsia="Amiri" w:cs="Amiri" w:ascii="Amiri" w:hAnsi="Amiri"/>
          <w:color w:val="111111"/>
          <w:sz w:val="28"/>
          <w:szCs w:val="28"/>
          <w:rtl w:val="true"/>
          <w:lang w:bidi="ar-SA"/>
        </w:rPr>
        <w:t xml:space="preserve">»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فَلَوْلا كَانَتْ قَرْيَةٌ آمَنَتْ فَنَفَعَهَا إِيمَانُهَا إِلاَّ قَوْمَ يُونُسَ لَمَّا آمَنُوا كَشَفْنَا عَنْهُمْ عَذَابَ الْخِزْيِ فِي الْحَيَاةِ الدُّنْيَا وَمَتَّعْنَاهُمْ إِلَى حِينٍ </w:t>
      </w:r>
      <w:r>
        <w:rPr>
          <w:rFonts w:eastAsia="Amiri" w:cs="Amiri" w:ascii="Amiri" w:hAnsi="Amiri"/>
          <w:color w:val="111111"/>
          <w:sz w:val="28"/>
          <w:szCs w:val="28"/>
          <w:rtl w:val="true"/>
          <w:lang w:bidi="ar-SA"/>
        </w:rPr>
        <w:t xml:space="preserve">)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العذاب فوق رؤوسهم قدر ثلثي ميل ، فلمّا رأوا ذلك أيقنوا بالهلاك ، فطلبوا نبيّهم فلم يجدوه ، فخرجوا إلى الصعيد بأنفسهم ونسائهم وصبيانهم ، ودوابهم ، ولبسوا المسوح ، وأظهروا الإيمان والتوبة ، وأخلصوا النية ، وفرّقوا بين كلّ والدة وولدها من الناس والأنعام ، فحنّ بعضها إلى بعض ، وعلت </w:t>
      </w:r>
    </w:p>
    <w:p>
      <w:pPr>
        <w:pStyle w:val="BookText"/>
        <w:rPr/>
      </w:pPr>
      <w:r>
        <w:rPr>
          <w:rFonts w:ascii="Amiri" w:hAnsi="Amiri" w:eastAsia="Amiri" w:cs="Amiri"/>
          <w:color w:val="111111"/>
          <w:sz w:val="28"/>
          <w:sz w:val="28"/>
          <w:szCs w:val="28"/>
          <w:rtl w:val="true"/>
          <w:lang w:bidi="ar-SA"/>
        </w:rPr>
        <w:t xml:space="preserve">أصواتها ، وأختلطت أصواتها بأصواتهم ، وتضرّعوا إلى اللّه عزوجل ، وقالوا آمنا بما جاء به يونس ، فرحمهم ربّهم واستجاب دعاءهم وكشف عنهم العذاب بعدما أظلّهم </w:t>
      </w:r>
      <w:r>
        <w:rPr>
          <w:rFonts w:eastAsia="Amiri" w:cs="Amiri" w:ascii="Amiri" w:hAnsi="Amiri"/>
          <w:color w:val="111111"/>
          <w:sz w:val="28"/>
          <w:szCs w:val="28"/>
          <w:rtl w:val="true"/>
          <w:lang w:bidi="ar-SA"/>
        </w:rPr>
        <w:t xml:space="preserve">»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إِخْوَةُ يُوسُفَ فَدَخَلُوا عَلَيْهِ فَعَرَفَهُمْ وَهُمْ لَهُ مُنْكِرُونَ </w:t>
      </w:r>
      <w:r>
        <w:rPr>
          <w:rFonts w:eastAsia="Amiri" w:cs="Amiri" w:ascii="Amiri" w:hAnsi="Amiri"/>
          <w:color w:val="111111"/>
          <w:sz w:val="28"/>
          <w:szCs w:val="28"/>
          <w:rtl w:val="true"/>
          <w:lang w:bidi="ar-SA"/>
        </w:rPr>
        <w:t xml:space="preserve">)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بين أن قذفوه في الجبّ وبين أن دخلوا عليه أربعين سنة ، فلذلك أنكروه ، ولأنّهم رأوه ملكاً جالساً على السرير عليه ثياب الملوك ، ولم يكن يخطر ببالهم أن يصير إلى 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يوسف ينتظر قدومهم عليه ، فكان أثبت لهم ، فلمّا نظر إليهم يوسف وكلّموه بالعبرانية ،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وما أمركم؟ فإنّي أنكر شأنكم؟ </w:t>
      </w:r>
      <w:r>
        <w:rPr>
          <w:rFonts w:eastAsia="Amiri" w:cs="Amiri" w:ascii="Amiri" w:hAnsi="Amiri"/>
          <w:color w:val="111111"/>
          <w:sz w:val="28"/>
          <w:szCs w:val="28"/>
          <w:rtl w:val="true"/>
          <w:lang w:bidi="ar-SA"/>
        </w:rPr>
        <w:t xml:space="preserve">»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رُدُّوهَا عَلَيَّ فَطَفِقَ مَسْحاً بِالسُّوقِ وَالأَعْنَاقِ </w:t>
      </w:r>
      <w:r>
        <w:rPr>
          <w:rFonts w:eastAsia="Amiri" w:cs="Amiri" w:ascii="Amiri" w:hAnsi="Amiri"/>
          <w:color w:val="111111"/>
          <w:sz w:val="28"/>
          <w:szCs w:val="28"/>
          <w:rtl w:val="true"/>
          <w:lang w:bidi="ar-SA"/>
        </w:rPr>
        <w:t xml:space="preserve">)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عليّاً عليه السلام عن هذه الآية؟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بلغك فيها يا ابن عباس؟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كعباً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اشتغل سليمان في عرض الأفراس حتى فاتته الصلاة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الأفراس كانت أربعة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بضرب سوقها وأعناقها بالسيف فقتلها ، فسلبه اللّه ملكه أربعة عشر </w:t>
      </w:r>
    </w:p>
    <w:p>
      <w:pPr>
        <w:pStyle w:val="BookText"/>
        <w:rPr/>
      </w:pPr>
      <w:r>
        <w:rPr>
          <w:rFonts w:ascii="Amiri" w:hAnsi="Amiri" w:eastAsia="Amiri" w:cs="Amiri"/>
          <w:color w:val="111111"/>
          <w:sz w:val="28"/>
          <w:sz w:val="28"/>
          <w:szCs w:val="28"/>
          <w:rtl w:val="true"/>
          <w:lang w:bidi="ar-SA"/>
        </w:rPr>
        <w:t xml:space="preserve">يوماً ، لأنّه ظلم الخيل بقتلها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كعب ، لكن أشتغل سليمان بعرض الأفراس ذات يوم ، لأنّه أراد جهاد العدو حتى توارت الشمس بالحجاب ، فقال بأمر اللّه تعالى للملائكة الموكلين بالشمس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فردَّت فصلى العصر في وقتها ، وإنَّ أنبياء اللّه لا يظلمون ، ولا يأمرون بالظلم ، لأنّهم معصومون مطهرون </w:t>
      </w:r>
      <w:r>
        <w:rPr>
          <w:rFonts w:eastAsia="Amiri" w:cs="Amiri" w:ascii="Amiri" w:hAnsi="Amiri"/>
          <w:color w:val="111111"/>
          <w:sz w:val="28"/>
          <w:szCs w:val="28"/>
          <w:rtl w:val="true"/>
          <w:lang w:bidi="ar-SA"/>
        </w:rPr>
        <w:t xml:space="preserve">»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اللَّهُ مَثَلاً لِلَّذِينَ كَفَرُوا امْرَأَتَ نُوحٍ وَامْرَأَتَ لُوطٍ كَانَتَا تَحْتَ عَبْدَيْنِ مِنْ عِبَادِنَا صَالِحَيْنِ فَخَانَتَاهُمَا فَلَمْ يُغْنِيَا عَنْهُمَا مِنَ اللَّهِ شَيْئاً وَقِيلَ ادْخُلا النَّارَ مَعَ الدَّاخِلِينَ </w:t>
      </w:r>
      <w:r>
        <w:rPr>
          <w:rFonts w:eastAsia="Amiri" w:cs="Amiri" w:ascii="Amiri" w:hAnsi="Amiri"/>
          <w:color w:val="111111"/>
          <w:sz w:val="28"/>
          <w:szCs w:val="28"/>
          <w:rtl w:val="true"/>
          <w:lang w:bidi="ar-SA"/>
        </w:rPr>
        <w:t xml:space="preserve">)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أمرأة نوح كافرة تقول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مجنون ، وإذا آمن بنوح أحد أخبرت الجبابرة من قوم نوح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امرأة لوط تدل على أضيافه ، فكان ذلك خيانتهما ، وما بغت أمرأة نبيّ قط ، وإنّما كانت خيانتهما في الدين </w:t>
      </w:r>
      <w:r>
        <w:rPr>
          <w:rFonts w:eastAsia="Amiri" w:cs="Amiri" w:ascii="Amiri" w:hAnsi="Amiri"/>
          <w:color w:val="111111"/>
          <w:sz w:val="28"/>
          <w:szCs w:val="28"/>
          <w:rtl w:val="true"/>
          <w:lang w:bidi="ar-SA"/>
        </w:rPr>
        <w:t xml:space="preserve">»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رَبُّكُمُ الأَعْلَى </w:t>
      </w:r>
      <w:r>
        <w:rPr>
          <w:rFonts w:eastAsia="Amiri" w:cs="Amiri" w:ascii="Amiri" w:hAnsi="Amiri"/>
          <w:color w:val="111111"/>
          <w:sz w:val="28"/>
          <w:szCs w:val="28"/>
          <w:rtl w:val="true"/>
          <w:lang w:bidi="ar-SA"/>
        </w:rPr>
        <w:t xml:space="preserve">)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موسى عليه السلام يا ربّ إنّك أمهلت فرعون أربعمائة سنة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الأعلى ، ويجحد رسلك ، ويكذّب بآياتك ، فأوحى اللّه 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حسن الخُلق ، سهل الحجاب ، </w:t>
      </w:r>
    </w:p>
    <w:p>
      <w:pPr>
        <w:pStyle w:val="BookText"/>
        <w:rPr/>
      </w:pPr>
      <w:r>
        <w:rPr>
          <w:rFonts w:ascii="Amiri" w:hAnsi="Amiri" w:eastAsia="Amiri" w:cs="Amiri"/>
          <w:color w:val="111111"/>
          <w:sz w:val="28"/>
          <w:sz w:val="28"/>
          <w:szCs w:val="28"/>
          <w:rtl w:val="true"/>
          <w:lang w:bidi="ar-SA"/>
        </w:rPr>
        <w:t xml:space="preserve">فأحببت أن أكافيه </w:t>
      </w:r>
      <w:r>
        <w:rPr>
          <w:rFonts w:eastAsia="Amiri" w:cs="Amiri" w:ascii="Amiri" w:hAnsi="Amiri"/>
          <w:color w:val="111111"/>
          <w:sz w:val="28"/>
          <w:szCs w:val="28"/>
          <w:rtl w:val="true"/>
          <w:lang w:bidi="ar-SA"/>
        </w:rPr>
        <w:t xml:space="preserve">»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يُوحِي إِلَيْكَ وَإِلَى الَّذِينَ مِن قَبْلِكَ اللَّهُ الْعَزِيزُ الْحَكِيمُ </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 نبيّ أنزل اللّه عليه الكتاب ، إلاّ أنزل عليه معاني هذا السورة بلغاتهم </w:t>
      </w:r>
      <w:r>
        <w:rPr>
          <w:rFonts w:eastAsia="Amiri" w:cs="Amiri" w:ascii="Amiri" w:hAnsi="Amiri"/>
          <w:color w:val="111111"/>
          <w:sz w:val="28"/>
          <w:szCs w:val="28"/>
          <w:rtl w:val="true"/>
          <w:lang w:bidi="ar-SA"/>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كَمَثَلِ الشَّيْطَانِ إِذْ قَالَ لِلإِنْسَانِ اكْفُرْ فَلَمَّا كَفَرَ قَالَ إِنِّي بَرِيءٌ مِنْكَ إِنِّي أَخَافُ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عَاقِبَتَهُمَا أَنَّهُمَا فِي النَّارِ خَالِدَيْنِ فِيهَا وَذَلِكَ جَزَاءُ الظَّالِمِينَ </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في بني إسرائيل عابد أسمه برصيصا ، عبد اللّه زماناً من الدهر ، حتى كان يؤتى بالمجانين يداويهم ، ويعوّذهم فيبرؤون على يده ، أنّه أتي بامرأة في شرف قد جُنّت ، وكان لها إخوة فأتوه بها وكانت عنده ، فلم يزل به الشيطان يزيّن له ، حتى وقع عليها ، فحملت ، فلمّا استبان حملها قتلها ودفنها ، فلمّا فعل ذلك ، ذهب الشيطان حتى لقي أحد إخوتها فأخبره بما فعل الراهب ، وأنّه دفنها في مكان كذا ، ثم أتى بقية إخوتها رجلاً ، فذكر ذلك له ، فجعل الرجل يلقى أخاه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أتاني آت فذكر لي شيئاً يكبر عليَّ ذكره ، فذكر بعضهم لبعض حتى بلغ ذلك ملكهم ، فسار الملك والناس ، </w:t>
      </w:r>
    </w:p>
    <w:p>
      <w:pPr>
        <w:pStyle w:val="BookText"/>
        <w:rPr/>
      </w:pPr>
      <w:r>
        <w:rPr>
          <w:rFonts w:ascii="Amiri" w:hAnsi="Amiri" w:eastAsia="Amiri" w:cs="Amiri"/>
          <w:color w:val="111111"/>
          <w:sz w:val="28"/>
          <w:sz w:val="28"/>
          <w:szCs w:val="28"/>
          <w:rtl w:val="true"/>
          <w:lang w:bidi="ar-SA"/>
        </w:rPr>
        <w:t xml:space="preserve">فاستنزلوه ، فأقرّ لهم بالذي فعل ، فأمر به فصلب ، فلمّا رفع على خشبّة ، تمثل له الشيطان فقال أنا الذي القيتك في هذا ، فهل أنت مطيعي فيما أقول لك أخلصك ممّا أنت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اسجد لي سجدة واحدة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أسجد لك ، وأنا على هذه الحالة؟ فقال أكتفي منك بالإيماء ، فأومأ له بالسجود فكفر باللّه وقتل الرجل ، فهو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كَمَثَلِ الشَّيْطَانِ إِذْ قَالَ لِلإِنْسَانِ اكْفُرْ </w:t>
      </w:r>
      <w:r>
        <w:rPr>
          <w:rFonts w:eastAsia="Amiri" w:cs="Amiri" w:ascii="Amiri" w:hAnsi="Amiri"/>
          <w:color w:val="111111"/>
          <w:sz w:val="28"/>
          <w:szCs w:val="28"/>
          <w:rtl w:val="true"/>
          <w:lang w:bidi="ar-SA"/>
        </w:rPr>
        <w:t xml:space="preserve">) »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فَآمَنَتْ طَائِفَةٌ مِنْ بَنِي إِسْرائيلَ وَكَفَرَتْ طَائِفَةٌ فَأَيَّدْنَا الَّذِينَ آمَنُوا عَلَى عَدُوِّهِمْ فَأَصْبَحُوا ظَاهِرِينَ </w:t>
      </w:r>
      <w:r>
        <w:rPr>
          <w:rFonts w:eastAsia="Amiri" w:cs="Amiri" w:ascii="Amiri" w:hAnsi="Amiri"/>
          <w:color w:val="111111"/>
          <w:sz w:val="28"/>
          <w:szCs w:val="28"/>
          <w:rtl w:val="true"/>
          <w:lang w:bidi="ar-SA"/>
        </w:rPr>
        <w:t xml:space="preserve">)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في زمن عيسى عليه السلام وذلك أنّه لمّا رُفع ، تفرّق قومه ثلاث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فارتفع ، وفرقة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اللّه فرفعه إليه ، وفرقة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ورسوله فرفعه إليه وهم المؤمنون ، واتبع كلّ فرقة منهم طائفة من الناس ، فاقتتلوا ، وظهرت الفرقتان الكافرتان على المؤمنين ، حتى بعث محمد صلى اللّه عليه وآله وسلم فظهرت الفرقة المؤمنة على الكافرين ، وذلك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فَأَيَّدْنَا الَّذِينَ آمَنُوا عَلَى عَدُوِّهِمْ فَأَصْبَحُوا ظَاهِرِينَ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عالين غالبين </w:t>
      </w:r>
      <w:r>
        <w:rPr>
          <w:rFonts w:eastAsia="Amiri" w:cs="Amiri" w:ascii="Amiri" w:hAnsi="Amiri"/>
          <w:color w:val="111111"/>
          <w:sz w:val="28"/>
          <w:szCs w:val="28"/>
          <w:rtl w:val="true"/>
          <w:lang w:bidi="ar-SA"/>
        </w:rPr>
        <w:t xml:space="preserve">»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 فِيهَا مَآرِبُ أُخْرَى </w:t>
      </w:r>
      <w:r>
        <w:rPr>
          <w:rFonts w:eastAsia="Amiri" w:cs="Amiri" w:ascii="Amiri" w:hAnsi="Amiri"/>
          <w:color w:val="111111"/>
          <w:sz w:val="28"/>
          <w:szCs w:val="28"/>
          <w:rtl w:val="true"/>
          <w:lang w:bidi="ar-SA"/>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يحمل عليها زاده ، ويركزها فيخرج منها الماء ، ويضرب بها الأرض فيخرج ما يأكل ، وكان يطرد بها السباع ، وإذا ظهر عدو </w:t>
      </w:r>
    </w:p>
    <w:p>
      <w:pPr>
        <w:pStyle w:val="BookText"/>
        <w:rPr/>
      </w:pPr>
      <w:r>
        <w:rPr>
          <w:rFonts w:ascii="Amiri" w:hAnsi="Amiri" w:eastAsia="Amiri" w:cs="Amiri"/>
          <w:color w:val="111111"/>
          <w:sz w:val="28"/>
          <w:sz w:val="28"/>
          <w:szCs w:val="28"/>
          <w:rtl w:val="true"/>
          <w:lang w:bidi="ar-SA"/>
        </w:rPr>
        <w:t xml:space="preserve">حاربت ، وإذا أراد الإستسقاء من بئر طالت وصارت شعبتاها كالدلو ، وكان يظهر عليها كالشمعة تضيء له الليل ، وكانت تحدثه وتؤنسه ، وإذا طالت شجرة حناها بمحجنها </w:t>
      </w:r>
      <w:r>
        <w:rPr>
          <w:rFonts w:eastAsia="Amiri" w:cs="Amiri" w:ascii="Amiri" w:hAnsi="Amiri"/>
          <w:color w:val="111111"/>
          <w:sz w:val="28"/>
          <w:szCs w:val="28"/>
          <w:rtl w:val="true"/>
          <w:lang w:bidi="ar-SA"/>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وَأَرَادُوا بِهِ كَيْداً فَجَعَلْنَاهُمُ الأَخْسَرِينَ </w:t>
      </w:r>
      <w:r>
        <w:rPr>
          <w:rFonts w:eastAsia="Amiri" w:cs="Amiri" w:ascii="Amiri" w:hAnsi="Amiri"/>
          <w:color w:val="111111"/>
          <w:sz w:val="28"/>
          <w:szCs w:val="28"/>
          <w:rtl w:val="true"/>
          <w:lang w:bidi="ar-SA"/>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أن سلط اللّه على نمرود وخيله البعوض ، حتى أخذت لحومهم ، وشربت دماءهم ، ووقعت واحدة في دماغه فأهلكته </w:t>
      </w:r>
      <w:r>
        <w:rPr>
          <w:rFonts w:eastAsia="Amiri" w:cs="Amiri" w:ascii="Amiri" w:hAnsi="Amiri"/>
          <w:color w:val="111111"/>
          <w:sz w:val="28"/>
          <w:szCs w:val="28"/>
          <w:rtl w:val="true"/>
          <w:lang w:bidi="ar-SA"/>
        </w:rPr>
        <w:t xml:space="preserve">»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وَلِسُلَيْمَانَ الرِّيحَ عَاصِفَةً تَجْرِي بِأَمْرِهِ إِلَى الأَرْضِ الَّتِي بَارَكْنَا فِيهَا وَكُنَّا بِكُلِّ شَيْءٍ عَالِمِينَ </w:t>
      </w:r>
      <w:r>
        <w:rPr>
          <w:rFonts w:eastAsia="Amiri" w:cs="Amiri" w:ascii="Amiri" w:hAnsi="Amiri"/>
          <w:color w:val="111111"/>
          <w:sz w:val="28"/>
          <w:szCs w:val="28"/>
          <w:rtl w:val="true"/>
          <w:lang w:bidi="ar-SA"/>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أراد أن تعصف الريح عصفت ، وإذا أراد أن ترخي أرخيت ، وذلك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رُخَاءً حَيْثُ أَصَابَ </w:t>
      </w:r>
      <w:r>
        <w:rPr>
          <w:rFonts w:eastAsia="Amiri" w:cs="Amiri" w:ascii="Amiri" w:hAnsi="Amiri"/>
          <w:color w:val="111111"/>
          <w:sz w:val="28"/>
          <w:szCs w:val="28"/>
          <w:rtl w:val="true"/>
          <w:lang w:bidi="ar-SA"/>
        </w:rPr>
        <w:t xml:space="preserve">)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وَاضْرِبْ لَهُم مَّثَلاً رَّجُلَيْنِ جَعَلْنَا لأَحَدِهِمَا جَنَّتَيْنِ مِنْ أَعْنَابٍ وَحَفَفْنَاهُمَا بِنَخْلٍ وَجَعَلْنَا بَيْنَهُمَا زَرْعاً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كِلْتَا الْجَنَّتَيْنِ آتَتْ أُكُلَهَا وَلَمْ تَظْلِمْ مِنْهُ شَيْئاً وَفَجَّرْنَا خِلالَهُمَا نَهَراً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ثَمَرٌ فَقَالَ لِصَاحِبِهِ وَهُوَ يُحَاوِرُهُ أَنَا أَكْثَرُ مِنكَ مَالاً وَأَعَزُّ نَفَراً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جَنَّتَهُ وَهُوَ </w:t>
      </w:r>
    </w:p>
    <w:p>
      <w:pPr>
        <w:pStyle w:val="BookText"/>
        <w:rPr/>
      </w:pPr>
      <w:r>
        <w:rPr>
          <w:rFonts w:ascii="Amiri" w:hAnsi="Amiri" w:eastAsia="Amiri" w:cs="Amiri"/>
          <w:color w:val="111111"/>
          <w:sz w:val="28"/>
          <w:sz w:val="28"/>
          <w:szCs w:val="28"/>
          <w:rtl w:val="true"/>
          <w:lang w:bidi="ar-SA"/>
        </w:rPr>
        <w:t xml:space="preserve">ظَالِمٌ لِّنَفْسِهِ قَالَ مَا أَظُنُّ أَن تَبِيدَ هَذِهِ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أَظُنُّ السَّاعَةَ قَائِمَةً وَلَئِن رُّدِدتُّ إِلَى رَبِّي لَأَجِدَنَّ خَيْراً مِّنْهَا مُنقَلَباً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صَاحِبُهُ وَهُوَ يُحَاوِرُهُ أَكَفَرْتَ بِالَّذِي خَلَقَكَ مِن تُرَابٍ ثُمَّ مِن نُّطْفَةٍ ثُمَّ سَوَّاكَ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هُوَ اللَّهُ رَبِّي وَلا أُشْرِكُ بِرَبِّي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إِذْ دَخَلْتَ جَنَّتَكَ قُلْتَ مَا شَاء اللَّهُ لا قُوَّةَ إِلاَّ بِاللَّهِ إِن تُرَنِ أَنَا أَقَلَّ مِنكَ مَالاً وَوَلَداً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فَعَسَى رَبِّي أَن يُؤْتِيَنِ خَيْراً مِّن جَنَّتِكَ وَيُرْسِلَ عَلَيْهَا حُسْبَاناً مِّنَ السَّمَاءِ فَتُصْبِحَ صَعِيداً زَلَقاً </w:t>
      </w:r>
      <w:r>
        <w:rPr>
          <w:rFonts w:eastAsia="Amiri" w:cs="Amiri" w:ascii="Amiri" w:hAnsi="Amiri"/>
          <w:color w:val="111111"/>
          <w:sz w:val="28"/>
          <w:szCs w:val="28"/>
          <w:rtl w:val="true"/>
          <w:lang w:bidi="ar-SA"/>
        </w:rPr>
        <w:t xml:space="preserve">)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ابني ملك كان في بني إسرائيل ، توفي وترك ابنين ، وترك مالاً جزيلاً ، فأخذ أحدهما حقه منه ، وهو المؤمن منهما ، فتقرّب إلى اللّه تعالى ، وأخذ الآخر حقه فتملك به ضياعاً ، منها هاتان الجنتان </w:t>
      </w:r>
      <w:r>
        <w:rPr>
          <w:rFonts w:eastAsia="Amiri" w:cs="Amiri" w:ascii="Amiri" w:hAnsi="Amiri"/>
          <w:color w:val="111111"/>
          <w:sz w:val="28"/>
          <w:szCs w:val="28"/>
          <w:rtl w:val="true"/>
          <w:lang w:bidi="ar-SA"/>
        </w:rPr>
        <w:t xml:space="preserve">»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اجْعَلْنِي عَلَى خَزَائِنِ الأَرْضِ إِنِّي حَفِيظٌ عَلِيمٌ </w:t>
      </w:r>
      <w:r>
        <w:rPr>
          <w:rFonts w:eastAsia="Amiri" w:cs="Amiri" w:ascii="Amiri" w:hAnsi="Amiri"/>
          <w:color w:val="111111"/>
          <w:sz w:val="28"/>
          <w:szCs w:val="28"/>
          <w:rtl w:val="true"/>
          <w:lang w:bidi="ar-SA"/>
        </w:rPr>
        <w:t xml:space="preserve">)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عباس ، عن رسول اللّه صلى اللّه عليه وآله وسلم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أخي يوسف لو لم 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اجْعَلْنِي عَلَى خَزَائِنِ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لولاّه من ساعته ، ولكنه أَخر ذلك سنة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فأقام في بيت الملك سنة ، فلمّا انصرفت السنة من يوم سأل الإمارة ، دعاه الأمير ، فتوّجه وردّاه بسيفه ، وأمر بأن يوضع له سرير من ذهب ، مكلّل بالدر والياقوت ، ويضرب عليه كلّة من استبرق ، ثم أمره </w:t>
      </w:r>
    </w:p>
    <w:p>
      <w:pPr>
        <w:pStyle w:val="BookText"/>
        <w:rPr/>
      </w:pPr>
      <w:r>
        <w:rPr>
          <w:rFonts w:ascii="Amiri" w:hAnsi="Amiri" w:eastAsia="Amiri" w:cs="Amiri"/>
          <w:color w:val="111111"/>
          <w:sz w:val="28"/>
          <w:sz w:val="28"/>
          <w:szCs w:val="28"/>
          <w:rtl w:val="true"/>
          <w:lang w:bidi="ar-SA"/>
        </w:rPr>
        <w:t xml:space="preserve">أن يخرج متوجّاً لونه كالثلج ، ووجهه كالقمر ، يرى الناظر وجهه في صفاء لون وجهه ، فانطلق حتى جلس على السرير ، ودانت له الملوك ، فعدل بين الناس ، فأحبّه الرجال والنساء ، وذلك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مَكَّنَّا لِيُوسُفَ فِي الأَرْضِ </w:t>
      </w:r>
      <w:r>
        <w:rPr>
          <w:rFonts w:eastAsia="Amiri" w:cs="Amiri" w:ascii="Amiri" w:hAnsi="Amiri"/>
          <w:color w:val="111111"/>
          <w:sz w:val="28"/>
          <w:szCs w:val="28"/>
          <w:rtl w:val="true"/>
          <w:lang w:bidi="ar-SA"/>
        </w:rPr>
        <w:t xml:space="preserve">) </w:t>
      </w:r>
      <w:r>
        <w:rPr>
          <w:rStyle w:val="FootnoteAnchor"/>
          <w:rtl w:val="true"/>
        </w:rPr>
        <w:footnoteReference w:id="1159"/>
      </w:r>
      <w:r>
        <w:rPr>
          <w:rFonts w:ascii="Amiri" w:hAnsi="Amiri" w:eastAsia="Amiri" w:cs="Amiri"/>
          <w:color w:val="111111"/>
          <w:sz w:val="28"/>
          <w:sz w:val="28"/>
          <w:szCs w:val="28"/>
          <w:rtl w:val="true"/>
          <w:lang w:bidi="ar-SA"/>
        </w:rPr>
        <w:t xml:space="preserve">، ومثل ذلك في الإنعام الذي أنعمنا عليه أقدرنا يوسف على ما يريد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أرض مصر </w:t>
      </w:r>
      <w:r>
        <w:rPr>
          <w:rFonts w:eastAsia="Amiri" w:cs="Amiri" w:ascii="Amiri" w:hAnsi="Amiri"/>
          <w:color w:val="111111"/>
          <w:sz w:val="28"/>
          <w:szCs w:val="28"/>
          <w:rtl w:val="true"/>
          <w:lang w:bidi="ar-SA"/>
        </w:rPr>
        <w:t xml:space="preserve">- »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ذَلِكَ مَا كُنَّا نَبْغِ فَارْتَدَّا عَلَى آثَارِهِمَا قَصَصاً </w:t>
      </w:r>
      <w:r>
        <w:rPr>
          <w:rFonts w:eastAsia="Amiri" w:cs="Amiri" w:ascii="Amiri" w:hAnsi="Amiri"/>
          <w:color w:val="111111"/>
          <w:sz w:val="28"/>
          <w:szCs w:val="28"/>
          <w:rtl w:val="true"/>
          <w:lang w:bidi="ar-SA"/>
        </w:rPr>
        <w:t xml:space="preserve">)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أُبيّ بن كعب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قام خطيباً في بني إسرائيل ، فسُئل أيّ الناس أعلم؟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فعتب اللّه عليه إذ لم يردّ العلم لله ، 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عبداً بمجمع البحرين هو أعلم منك ، قال موسى يا ربّ فكيف لي به؟ قال تأخذ معك حوتاً فتجعله في مكتل ثم أنطلق ، وأنطلق معه فتاه يوشع بن نون ، حتى إذا أتيا الصخرة ، وضعا رؤوسهما فناما ، واضطرب الحوت في المكتل فخرج منه ، فسقط في البحر ، وأتخذ سبيله في البحر سرباً ، وأمسك اللّه عن الحوت جرية الماء ، فصار عليه مثل الطاق ، فلمّا استيقظ نسي صاحبه أن يخبر بالحوت ، فانطلقا بقية يومهما وليلتهما ، حتى إذا كان من الغد قال موسى لفتاه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آتِنَا غَدَاءَنَا لَقَدْ لَقِينَا مِنْ سَفَرِنَا هَذَا نَصَباً </w:t>
      </w:r>
      <w:r>
        <w:rPr>
          <w:rFonts w:eastAsia="Amiri" w:cs="Amiri" w:ascii="Amiri" w:hAnsi="Amiri"/>
          <w:color w:val="111111"/>
          <w:sz w:val="28"/>
          <w:szCs w:val="28"/>
          <w:rtl w:val="true"/>
          <w:lang w:bidi="ar-SA"/>
        </w:rPr>
        <w:t xml:space="preserve">) </w:t>
      </w:r>
      <w:r>
        <w:rPr>
          <w:rStyle w:val="FootnoteAnchor"/>
          <w:rtl w:val="true"/>
        </w:rPr>
        <w:footnoteReference w:id="116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يجد موسى </w:t>
      </w:r>
    </w:p>
    <w:p>
      <w:pPr>
        <w:pStyle w:val="BookText"/>
        <w:rPr/>
      </w:pPr>
      <w:r>
        <w:rPr>
          <w:rFonts w:ascii="Amiri" w:hAnsi="Amiri" w:eastAsia="Amiri" w:cs="Amiri"/>
          <w:color w:val="111111"/>
          <w:sz w:val="28"/>
          <w:sz w:val="28"/>
          <w:szCs w:val="28"/>
          <w:rtl w:val="true"/>
          <w:lang w:bidi="ar-SA"/>
        </w:rPr>
        <w:t xml:space="preserve">لنَصب حتى جاور المكان الذي أمر اللّه تعالى به ، فقال فتاه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أَوَيْنَا إِلَى الصَّخْرَةِ فَإِنِّي نَسِيتُ الْحُوتَ وَمَا أَنسَانِيهُ إِلَّا الشَّيْطَانُ أَنْ أَذْكُرَهُ وَاتَّخَذَ سَبِيلَهُ فِي الْبَحْرِ عَجَباً </w:t>
      </w:r>
      <w:r>
        <w:rPr>
          <w:rFonts w:eastAsia="Amiri" w:cs="Amiri" w:ascii="Amiri" w:hAnsi="Amiri"/>
          <w:color w:val="111111"/>
          <w:sz w:val="28"/>
          <w:szCs w:val="28"/>
          <w:rtl w:val="true"/>
          <w:lang w:bidi="ar-SA"/>
        </w:rPr>
        <w:t xml:space="preserve">) </w:t>
      </w:r>
      <w:r>
        <w:rPr>
          <w:rStyle w:val="FootnoteAnchor"/>
          <w:rtl w:val="true"/>
        </w:rPr>
        <w:footnoteReference w:id="116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للحوت سرباً ، ولموسى ولفتاه عجباً ، فقال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مَا كُنَّا نَبْغِ </w:t>
      </w:r>
      <w:r>
        <w:rPr>
          <w:rFonts w:eastAsia="Amiri" w:cs="Amiri" w:ascii="Amiri" w:hAnsi="Amiri"/>
          <w:color w:val="111111"/>
          <w:sz w:val="28"/>
          <w:szCs w:val="28"/>
          <w:rtl w:val="true"/>
          <w:lang w:bidi="ar-SA"/>
        </w:rPr>
        <w:t xml:space="preserve">) </w:t>
      </w:r>
      <w:r>
        <w:rPr>
          <w:rStyle w:val="FootnoteAnchor"/>
          <w:rtl w:val="true"/>
        </w:rPr>
        <w:footnoteReference w:id="116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رجعا يقصّان أثرهما حتى انتهيا إلى الصخرة ، فوجدا رجلاً مسجّى بثوب ، فسلّم عليه موسى ، فقال الخضر ، وأنّى بأرضك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بني إسرائيل؟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أتيتك لتعلمنّي ممّا عُلّمت رُشداً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لَنْ تَسْتَطِيعَ مَعِيَ صَبْراً </w:t>
      </w:r>
      <w:r>
        <w:rPr>
          <w:rFonts w:eastAsia="Amiri" w:cs="Amiri" w:ascii="Amiri" w:hAnsi="Amiri"/>
          <w:color w:val="111111"/>
          <w:sz w:val="28"/>
          <w:szCs w:val="28"/>
          <w:rtl w:val="true"/>
          <w:lang w:bidi="ar-SA"/>
        </w:rPr>
        <w:t xml:space="preserve">) </w:t>
      </w:r>
      <w:r>
        <w:rPr>
          <w:rStyle w:val="FootnoteAnchor"/>
          <w:rtl w:val="true"/>
        </w:rPr>
        <w:footnoteReference w:id="1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إنّي على علم من علم اللّه لا تعلمه ، علمّنيه ، وأنت على علم من علم اللّه علّمك لا أعلمه أنا ، فقال له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سَتَجِدُنِي إِنْ شَاءَ اللَّهُ صَابِراً وَلا أَعْصِي لَكَ أَمْراً </w:t>
      </w:r>
      <w:r>
        <w:rPr>
          <w:rFonts w:eastAsia="Amiri" w:cs="Amiri" w:ascii="Amiri" w:hAnsi="Amiri"/>
          <w:color w:val="111111"/>
          <w:sz w:val="28"/>
          <w:szCs w:val="28"/>
          <w:rtl w:val="true"/>
          <w:lang w:bidi="ar-SA"/>
        </w:rPr>
        <w:t xml:space="preserve">) </w:t>
      </w:r>
      <w:r>
        <w:rPr>
          <w:rStyle w:val="FootnoteAnchor"/>
          <w:rtl w:val="true"/>
        </w:rPr>
        <w:footnoteReference w:id="1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الخضر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فَإِنِ اتَّبَعْتَنِي فَلا تَسْأَلْنِي عَنْ شَيْءٍ حَتَّى أُحْدِثَ لَكَ مِنْهُ ذِكْراً </w:t>
      </w:r>
      <w:r>
        <w:rPr>
          <w:rFonts w:eastAsia="Amiri" w:cs="Amiri" w:ascii="Amiri" w:hAnsi="Amiri"/>
          <w:color w:val="111111"/>
          <w:sz w:val="28"/>
          <w:szCs w:val="28"/>
          <w:rtl w:val="true"/>
          <w:lang w:bidi="ar-SA"/>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فانطلقا يمشيان على ساحل البحر ، فمرّت سفينة ، وكلّموهم أن يحملوهم ، فعرفوا الخضر ، فحملوهم ، بغير نول ، فلمّا ركبا في السفينة لم يفجأ إلاّ والخضر قد قلع لوحاً من ألواح السفينة بالقدوم ، فقال له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قد حملونا بغير نول ، عمدت إلى سفينتهم فخرقتها لتغرق أهلها ، لقد </w:t>
      </w:r>
    </w:p>
    <w:p>
      <w:pPr>
        <w:pStyle w:val="BookText"/>
        <w:rPr/>
      </w:pPr>
      <w:r>
        <w:rPr>
          <w:rFonts w:ascii="Amiri" w:hAnsi="Amiri" w:eastAsia="Amiri" w:cs="Amiri"/>
          <w:color w:val="111111"/>
          <w:sz w:val="28"/>
          <w:sz w:val="28"/>
          <w:szCs w:val="28"/>
          <w:rtl w:val="true"/>
          <w:lang w:bidi="ar-SA"/>
        </w:rPr>
        <w:t xml:space="preserve">جئت شيئاً إمراً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أَقُلْ إِنَّكَ لَن تَسْتَطِيعَ مَعِيَ صَبْراً ً </w:t>
      </w:r>
      <w:r>
        <w:rPr>
          <w:rFonts w:eastAsia="Amiri" w:cs="Amiri" w:ascii="Amiri" w:hAnsi="Amiri"/>
          <w:color w:val="111111"/>
          <w:sz w:val="28"/>
          <w:szCs w:val="28"/>
          <w:rtl w:val="true"/>
          <w:lang w:bidi="ar-SA"/>
        </w:rPr>
        <w:t xml:space="preserve">) </w:t>
      </w:r>
      <w:r>
        <w:rPr>
          <w:rStyle w:val="FootnoteAnchor"/>
          <w:rtl w:val="true"/>
        </w:rPr>
        <w:footnoteReference w:id="116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لَا تُؤَاخِذْنِي بِمَا نَسِيتُ وَلَا تُرْهِقْنِي مِنْ أَمْرِي عُسْراً ً </w:t>
      </w:r>
      <w:r>
        <w:rPr>
          <w:rFonts w:eastAsia="Amiri" w:cs="Amiri" w:ascii="Amiri" w:hAnsi="Amiri"/>
          <w:color w:val="111111"/>
          <w:sz w:val="28"/>
          <w:szCs w:val="28"/>
          <w:rtl w:val="true"/>
          <w:lang w:bidi="ar-SA"/>
        </w:rPr>
        <w:t xml:space="preserve">)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الأولى من موسى عليه السلام نسياناً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عصفور فوقع على حرف السفينة فنقر في البحر نقرة ، فقال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علمي وعلمك من علم اللّه إلاّ مثل ما نقص هذا العصفور من هذا البحر ، ثم خرجا من السفينة ، فبينما هما يمشيان على الساحل ، إذا أبصر الخضر غلاماً يلعب مع الغلمان ، فأخذ الخضر رأسه بيده فاقتلعه فقتله ، فقال له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أَقَتَلْتَ نَفْساً زَكِيَّةً بِغَيْرِ نَفْسٍ لَّقَدْ جِئْتَ شَيْئاً نُّكْراً </w:t>
      </w:r>
      <w:r>
        <w:rPr>
          <w:rFonts w:eastAsia="Amiri" w:cs="Amiri" w:ascii="Amiri" w:hAnsi="Amiri"/>
          <w:color w:val="111111"/>
          <w:sz w:val="28"/>
          <w:szCs w:val="28"/>
          <w:rtl w:val="true"/>
          <w:lang w:bidi="ar-SA"/>
        </w:rPr>
        <w:t xml:space="preserve">) </w:t>
      </w:r>
      <w:r>
        <w:rPr>
          <w:rStyle w:val="FootnoteAnchor"/>
          <w:rtl w:val="true"/>
        </w:rPr>
        <w:footnoteReference w:id="117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أَقُل لَّكَ إِنَّكَ لَنْ تَسْتَطِيعَ مَعِيَ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أشد من الأولى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سَأَلْتُكَ عَنْ شَيْءٍ بَعْدَهَا فَلا تُصَاحِبْنِي قَدْ بَلَغْتَ مِنْ لَدُنِّي 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حَتَّى إِذَا أَتَيَا أَهْلَ قَرْيَةٍ اسْتَطْعَمَا أَهْلَهَا فَأَبَوْا أَنْ يُضَيِّفُوهُمَا فَوَجَدَا فِيهَا جِدَاراً يُرِيدُ أَنْ يَنْقَضَّ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مائلاً فنال الخضر بيده فأقامه ، فقال موسى عليه السلام قوم قد أتيناهم فلم يطعمونا ، ولم يضيفّونا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لَوْ شِئْتَ لَتَّخَذْتَ عَلَيْهِ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فِرَاقُ بَيْنِي </w:t>
      </w:r>
      <w:r>
        <w:rPr>
          <w:rFonts w:eastAsia="Amiri" w:cs="Amiri" w:ascii="Amiri" w:hAnsi="Amiri"/>
          <w:color w:val="111111"/>
          <w:sz w:val="28"/>
          <w:szCs w:val="28"/>
          <w:rtl w:val="true"/>
          <w:lang w:bidi="ar-SA"/>
        </w:rPr>
        <w:t xml:space="preserve">) </w:t>
      </w:r>
      <w:r>
        <w:rPr>
          <w:rStyle w:val="FootnoteAnchor"/>
          <w:rtl w:val="true"/>
        </w:rPr>
        <w:footnoteReference w:id="1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وددنا موسى كان صبر حتى يقصّ علينا من خبرهما </w:t>
      </w:r>
      <w:r>
        <w:rPr>
          <w:rFonts w:eastAsia="Amiri" w:cs="Amiri" w:ascii="Amiri" w:hAnsi="Amiri"/>
          <w:color w:val="111111"/>
          <w:sz w:val="28"/>
          <w:szCs w:val="28"/>
          <w:rtl w:val="true"/>
          <w:lang w:bidi="ar-SA"/>
        </w:rPr>
        <w:t xml:space="preserve">»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مُوسَى لِقَوْمِهِ اسْتَعِينُوا بِاللَّهِ وَاصْبِرُوا إِنَّ الأَرْضَ لِلَّهِ يُورِثُهَا مَنْ يَشَاءُ مِنْ عِبَادِهِ وَالْعَاقِبَةُ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أُوذِينَا مِنْ قَبْلِ أَنْ تَأْتِيَنَا وَمِنْ بَعْدِ مَا جِئْتَنَا قَالَ عَسَى رَبُّكُمْ أَنْ يُهْلِكَ عَدُوَّكُمْ وَيَسْتَخْلِفَكُمْ فِي الأَرْضِ فَيَنْظُرَ كَيْفَ تَعْمَلُونَ </w:t>
      </w:r>
      <w:r>
        <w:rPr>
          <w:rFonts w:eastAsia="Amiri" w:cs="Amiri" w:ascii="Amiri" w:hAnsi="Amiri"/>
          <w:color w:val="111111"/>
          <w:sz w:val="28"/>
          <w:szCs w:val="28"/>
          <w:rtl w:val="true"/>
          <w:lang w:bidi="ar-SA"/>
        </w:rPr>
        <w:t xml:space="preserve">)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فرعون يقتل أبناء بني إسرائيل ، فلمّا كان من أمر موسى ما كان ، أمر بإعادة القتل عليهم ، فشكا ذلك بنو إسرائيل إلى موسى ، فعند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لِقَوْمِهِ اسْتَعِينُوا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رفع بلاء فرعون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دينكم ، وعلى أذى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الأَرْضَ لِلَّهِ يُورِثُهَا مَنْ يَشَاءُ مِنْ عِبَادِهِ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ينقلها إلى من يشاء نقل المواريث فيورثكم بعد إهلاك فرعون ، كما أورثها فرعون ، وهذا وعد لهم بحسن العاقبة ، ليكون داعياً لهم إلى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وَالْعَاقِبَةُ لِلْمُتَّقِينَ </w:t>
      </w:r>
      <w:r>
        <w:rPr>
          <w:rFonts w:eastAsia="Amiri" w:cs="Amiri" w:ascii="Amiri" w:hAnsi="Amiri"/>
          <w:color w:val="111111"/>
          <w:sz w:val="28"/>
          <w:szCs w:val="28"/>
          <w:rtl w:val="true"/>
          <w:lang w:bidi="ar-SA"/>
        </w:rPr>
        <w:t xml:space="preserve">) </w:t>
      </w:r>
      <w:r>
        <w:rPr>
          <w:rStyle w:val="FootnoteAnchor"/>
          <w:rtl w:val="true"/>
        </w:rPr>
        <w:footnoteReference w:id="1174"/>
      </w:r>
      <w:r>
        <w:rPr>
          <w:rFonts w:ascii="Amiri" w:hAnsi="Amiri" w:eastAsia="Amiri" w:cs="Amiri"/>
          <w:color w:val="111111"/>
          <w:sz w:val="28"/>
          <w:sz w:val="28"/>
          <w:szCs w:val="28"/>
          <w:rtl w:val="true"/>
          <w:lang w:bidi="ar-SA"/>
        </w:rPr>
        <w:t xml:space="preserve">،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تمسكوا بالتقوى في الدنيا ، فإن حسن العاقبة في الدارين للمتقين </w:t>
      </w:r>
      <w:r>
        <w:rPr>
          <w:rFonts w:eastAsia="Amiri" w:cs="Amiri" w:ascii="Amiri" w:hAnsi="Amiri"/>
          <w:color w:val="111111"/>
          <w:sz w:val="28"/>
          <w:szCs w:val="28"/>
          <w:rtl w:val="true"/>
          <w:lang w:bidi="ar-SA"/>
        </w:rPr>
        <w:t xml:space="preserve">»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آمِنُوا بِاللَّهِ وَرَسُولِهِ وَالْكِتَابِ الَّذِي نَزَّلَ عَلَى رَسُولِهِ وَالْكِتَابِ الَّذِي أَنْزَلَ مِنْ قَبْلُ وَمَنْ يَكْفُرْ بِاللَّهِ وَمَلائِكَتِهِ وَكُتُبِهِ وَرُسُلِهِ وَالْيَوْمِ الآخِرِ فَقَدْ ضَلَّ ضَلالا بَعِيداً </w:t>
      </w:r>
      <w:r>
        <w:rPr>
          <w:rFonts w:eastAsia="Amiri" w:cs="Amiri" w:ascii="Amiri" w:hAnsi="Amiri"/>
          <w:color w:val="111111"/>
          <w:sz w:val="28"/>
          <w:szCs w:val="28"/>
          <w:rtl w:val="true"/>
          <w:lang w:bidi="ar-SA"/>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 xml:space="preserve">. </w:t>
      </w:r>
      <w:bookmarkStart w:id="429" w:name="pg16545_222992"/>
    </w:p>
    <w:p>
      <w:pPr>
        <w:pStyle w:val="BookText"/>
        <w:rPr/>
      </w:pPr>
      <w:bookmarkEnd w:id="429"/>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الآية نزلت في مؤمني أهل الكتاب ، عبد اللّه بن سلام وأسد وأسيد ابني كعب ، وثعلبة بن قيس ، وابن أخت عبد اللّه بن سلام ، ويامين بن ياسين ، وهؤلاء من كبّار أهل الكتاب ، قالوا ، نؤمن بك وبكتابك وبموسى وبالتوراة وعزير ، ونكفر بما سواه من الكتب ، وبمن سواهم من الرسل ، فقيل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آمنوا باللّه ورسوله </w:t>
      </w:r>
      <w:r>
        <w:rPr>
          <w:rFonts w:eastAsia="Amiri" w:cs="Amiri" w:ascii="Amiri" w:hAnsi="Amiri"/>
          <w:color w:val="111111"/>
          <w:sz w:val="28"/>
          <w:szCs w:val="28"/>
          <w:rtl w:val="true"/>
          <w:lang w:bidi="ar-SA"/>
        </w:rPr>
        <w:t xml:space="preserve">»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رَجُلٌ مُؤْمِنٌ مِنْ آلِ فِرْعَوْنَ يَكْتُمُ إِيمَانَهُ أَتَقْتُلُونَ رَجُلاً أَنْ يَقُولَ رَبِّيَ اللَّهُ وَقَدْ جَاءَكُمْ بِالْبَيِّنَاتِ مِنْ رَبِّكُمْ وَإِنْ يَكُ كَاذِباً فَعَلَيْهِ كَذِبُهُ وَإِنْ يَكُ صَادِقاً يُصِبْكُمْ بَعْضُ الَّذِي يَعِدُكُمْ إِنَّ اللَّهَ لا يَهْدِي مَنْ هُوَ مُسْرِفٌ كَذَّابٌ </w:t>
      </w:r>
      <w:r>
        <w:rPr>
          <w:rFonts w:eastAsia="Amiri" w:cs="Amiri" w:ascii="Amiri" w:hAnsi="Amiri"/>
          <w:color w:val="111111"/>
          <w:sz w:val="28"/>
          <w:szCs w:val="28"/>
          <w:rtl w:val="true"/>
          <w:lang w:bidi="ar-SA"/>
        </w:rPr>
        <w:t xml:space="preserve">)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من آل فرعون مؤمن غيره ، وغير امرأة فرعون ، وغير المؤمن الذي أنذر موسى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الْمَلَأَ يَأْتَمِرُونَ بِكَ لِيَقْتُلُوكَ </w:t>
      </w:r>
      <w:r>
        <w:rPr>
          <w:rFonts w:eastAsia="Amiri" w:cs="Amiri" w:ascii="Amiri" w:hAnsi="Amiri"/>
          <w:color w:val="111111"/>
          <w:sz w:val="28"/>
          <w:szCs w:val="28"/>
          <w:rtl w:val="true"/>
          <w:lang w:bidi="ar-SA"/>
        </w:rPr>
        <w:t xml:space="preserve">)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0" w:name="__RefHeading___Toc10050125_1280447820"/>
      <w:bookmarkStart w:id="431" w:name="_Toc153"/>
      <w:bookmarkEnd w:id="430"/>
      <w:r>
        <w:rPr>
          <w:rtl w:val="true"/>
        </w:rPr>
        <w:t xml:space="preserve">النمط الثاني </w:t>
      </w:r>
      <w:r>
        <w:rPr>
          <w:rtl w:val="true"/>
        </w:rPr>
        <w:t xml:space="preserve">: </w:t>
      </w:r>
      <w:r>
        <w:rPr>
          <w:rtl w:val="true"/>
        </w:rPr>
        <w:t>ما يتعلق بسيرة سيد المرسلين صلى اللّه عليه وآله وسلم وأيام الصحابة</w:t>
      </w:r>
      <w:bookmarkEnd w:id="431"/>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تَهِنُوا فِي ابْتِغَاءِ الْقَوْمِ إِنْ تَكُونُوا </w:t>
      </w:r>
    </w:p>
    <w:p>
      <w:pPr>
        <w:pStyle w:val="BookText"/>
        <w:rPr/>
      </w:pPr>
      <w:r>
        <w:rPr>
          <w:rFonts w:ascii="Amiri" w:hAnsi="Amiri" w:eastAsia="Amiri" w:cs="Amiri"/>
          <w:color w:val="111111"/>
          <w:sz w:val="28"/>
          <w:sz w:val="28"/>
          <w:szCs w:val="28"/>
          <w:rtl w:val="true"/>
          <w:lang w:bidi="ar-SA"/>
        </w:rPr>
        <w:t xml:space="preserve">تَأْلَمُونَ فَإِنَّهُمْ يَأْلَمُونَ كَمَا تَأْلَمُونَ وَتَرْجُونَ مِنَ اللَّهِ مَا لا يَرْجُونَ وَكَانَ اللَّهُ عَلِيماً حَكِيماً </w:t>
      </w:r>
      <w:r>
        <w:rPr>
          <w:rFonts w:eastAsia="Amiri" w:cs="Amiri" w:ascii="Amiri" w:hAnsi="Amiri"/>
          <w:color w:val="111111"/>
          <w:sz w:val="28"/>
          <w:szCs w:val="28"/>
          <w:rtl w:val="true"/>
          <w:lang w:bidi="ar-SA"/>
        </w:rPr>
        <w:t xml:space="preserve">)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أصاب المسلمين ما أصابهم يوم أحد وصعد النبيّ الجبل ، 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لنا يوم ولكم يوم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أجيبوه ، فقال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سواء قتلانا في الجنّة وقتلاكم بالنار ، فقال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عُزّى ولا عُزى لكم ،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مولانا ولا مولى لكم ، فقال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 هُبَل ،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اللّه أعلى وأجلّ ، فقال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موعدنا وموعدكم يوم بدر الصغرى ، ونام المسلمون وبهم الكلوم ، وفيهم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يَمْسَسْكُمْ قَرْحٌ فَقَدْ مَسَّ الْقَوْمَ قَرْحٌ مِثْلُهُ وَتِلْكَ الأَيَّامُ نُدَاوِلُهَا بَيْنَ النَّاسِ وَلِيَعْلَمَ اللَّهُ الَّذِينَ آمَنُوا وَيَتَّخِذَ مِنْكُمْ شُهَدَاءَ وَاللَّهُ لا يُحِبُّ الظَّالِمِينَ </w:t>
      </w:r>
      <w:r>
        <w:rPr>
          <w:rFonts w:eastAsia="Amiri" w:cs="Amiri" w:ascii="Amiri" w:hAnsi="Amiri"/>
          <w:color w:val="111111"/>
          <w:sz w:val="28"/>
          <w:szCs w:val="28"/>
          <w:rtl w:val="true"/>
          <w:lang w:bidi="ar-SA"/>
        </w:rPr>
        <w:t xml:space="preserve">) </w:t>
      </w:r>
      <w:r>
        <w:rPr>
          <w:rStyle w:val="FootnoteAnchor"/>
          <w:rtl w:val="true"/>
        </w:rPr>
        <w:footnoteReference w:id="1182"/>
      </w:r>
      <w:r>
        <w:rPr>
          <w:rFonts w:ascii="Amiri" w:hAnsi="Amiri" w:eastAsia="Amiri" w:cs="Amiri"/>
          <w:color w:val="111111"/>
          <w:sz w:val="28"/>
          <w:sz w:val="28"/>
          <w:szCs w:val="28"/>
          <w:rtl w:val="true"/>
          <w:lang w:bidi="ar-SA"/>
        </w:rPr>
        <w:t xml:space="preserve">، وفيهم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تَكُونُوا تَأْلَمُونَ </w:t>
      </w:r>
      <w:r>
        <w:rPr>
          <w:rFonts w:eastAsia="Amiri" w:cs="Amiri" w:ascii="Amiri" w:hAnsi="Amiri"/>
          <w:color w:val="111111"/>
          <w:sz w:val="28"/>
          <w:szCs w:val="28"/>
          <w:rtl w:val="true"/>
          <w:lang w:bidi="ar-SA"/>
        </w:rPr>
        <w:t xml:space="preserve">) </w:t>
      </w:r>
      <w:r>
        <w:rPr>
          <w:rStyle w:val="FootnoteAnchor"/>
          <w:rtl w:val="true"/>
        </w:rPr>
        <w:footnoteReference w:id="1183"/>
      </w:r>
      <w:r>
        <w:rPr>
          <w:rFonts w:ascii="Amiri" w:hAnsi="Amiri" w:eastAsia="Amiri" w:cs="Amiri"/>
          <w:color w:val="111111"/>
          <w:sz w:val="28"/>
          <w:sz w:val="28"/>
          <w:szCs w:val="28"/>
          <w:rtl w:val="true"/>
          <w:lang w:bidi="ar-SA"/>
        </w:rPr>
        <w:t xml:space="preserve">، لأنّ اللّه أمرهم على ما بهم من الجراح أن يتبعوهم وأراد بذلك إرهاب المشركين ، وخرجوا إلى حمراء الأسد ، وبلغ المشركين ذلك ، فأسرعوا حتى دخلوا مكة </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تَسْتَغِيثُونَ رَبَّكُمْ فَاسْتَجَابَ لَكُمْ أَنِّي </w:t>
      </w:r>
    </w:p>
    <w:p>
      <w:pPr>
        <w:pStyle w:val="BookText"/>
        <w:rPr/>
      </w:pPr>
      <w:r>
        <w:rPr>
          <w:rFonts w:ascii="Amiri" w:hAnsi="Amiri" w:eastAsia="Amiri" w:cs="Amiri"/>
          <w:color w:val="111111"/>
          <w:sz w:val="28"/>
          <w:sz w:val="28"/>
          <w:szCs w:val="28"/>
          <w:rtl w:val="true"/>
          <w:lang w:bidi="ar-SA"/>
        </w:rPr>
        <w:t xml:space="preserve">مُمِدُّكُمْ بِأَلْفٍ مِنَ الْمَلائِكَةِ مُرْدِفِينَ </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يوم بدر وأصطف القوم للقتال ، 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أولانا بالنصر فأنصره ، واستغاث المسلمون ، فنزلت الملائكة ونزل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تَسْتَغِيثُونَ رَبَّكُمْ فَاسْتَجَابَ لَكُمْ أَنِّي مُمِدُّكُمْ بِأَلْفٍ مِنَ الْمَلائِكَةِ مُرْدِفِينَ </w:t>
      </w:r>
      <w:r>
        <w:rPr>
          <w:rFonts w:eastAsia="Amiri" w:cs="Amiri" w:ascii="Amiri" w:hAnsi="Amiri"/>
          <w:color w:val="111111"/>
          <w:sz w:val="28"/>
          <w:szCs w:val="28"/>
          <w:rtl w:val="true"/>
          <w:lang w:bidi="ar-SA"/>
        </w:rPr>
        <w:t xml:space="preserve">) »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الملائكة قاتلت يوم بدر وقَتلت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رجل من بني غفار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أنا وابن عم لي حتى أصعدنا في جبل يشرف بنا على بدر ، ونحن مشركان ننظر إلى الواقعة على من تكون الدبرة ، فبينما نحن هناك إذ دنت منا سحابة ، فسمعنا فيه حمحمة الخيل فسمعت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حيزوم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ابن عمي فانكشف قناع قلبه فمات مكانه ، وأمّا أنا فكدت أهلك ، ثم تماسكت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صلى اللّه عليه وآله وسلم قال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جبرائيل آخذ برأس فرسه ، عليه أداة الحرب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الذي أسر العباس أبا اليسر كعب بن عمرو أخا بني سلمة ، وكان أبو اليسر رجلاً مجموعاً ، وكان العباس رجلاً </w:t>
      </w:r>
    </w:p>
    <w:p>
      <w:pPr>
        <w:pStyle w:val="BookText"/>
        <w:rPr/>
      </w:pPr>
      <w:r>
        <w:rPr>
          <w:rFonts w:ascii="Amiri" w:hAnsi="Amiri" w:eastAsia="Amiri" w:cs="Amiri"/>
          <w:color w:val="111111"/>
          <w:sz w:val="28"/>
          <w:sz w:val="28"/>
          <w:szCs w:val="28"/>
          <w:rtl w:val="true"/>
          <w:lang w:bidi="ar-SA"/>
        </w:rPr>
        <w:t xml:space="preserve">جسيماً ، فقال رسول اللّه صلى اللّه عليه وآله وسلم لأبي اليسر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أسرت العباس يا أبا اليسر؟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لقد أعانني عليه رجل ما رأيته قبل ذلك ولا بعده ، هيأته كذا وكذا ، فقال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أعانك عليه ملك كريم </w:t>
      </w:r>
      <w:r>
        <w:rPr>
          <w:rFonts w:eastAsia="Amiri" w:cs="Amiri" w:ascii="Amiri" w:hAnsi="Amiri"/>
          <w:color w:val="111111"/>
          <w:sz w:val="28"/>
          <w:szCs w:val="28"/>
          <w:rtl w:val="true"/>
          <w:lang w:bidi="ar-SA"/>
        </w:rPr>
        <w:t xml:space="preserve">»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الْيَهُودُ عُزَيْرٌ ابْنُ اللَّهِ </w:t>
      </w:r>
      <w:r>
        <w:rPr>
          <w:rFonts w:eastAsia="Amiri" w:cs="Amiri" w:ascii="Amiri" w:hAnsi="Amiri"/>
          <w:color w:val="111111"/>
          <w:sz w:val="28"/>
          <w:szCs w:val="28"/>
          <w:rtl w:val="true"/>
          <w:lang w:bidi="ar-SA"/>
        </w:rPr>
        <w:t xml:space="preserve">)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القائل لذلك جماعة منهم جاؤوا إلى النبيّ صلى اللّه عليه وآله وسلم منهم سلام ابن مشكم ، ونعمان بن أوفى ، وشاس بن قيس ومالك بن الضيف ، فقالوا ذلك </w:t>
      </w:r>
      <w:r>
        <w:rPr>
          <w:rFonts w:eastAsia="Amiri" w:cs="Amiri" w:ascii="Amiri" w:hAnsi="Amiri"/>
          <w:color w:val="111111"/>
          <w:sz w:val="28"/>
          <w:szCs w:val="28"/>
          <w:rtl w:val="true"/>
          <w:lang w:bidi="ar-SA"/>
        </w:rPr>
        <w:t xml:space="preserve">»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مَنْ يَلْمِزُكَ فِي الصَّدَقَاتِ فَإِنْ أُعْطُوا مِنْهَا رَضُوا وَإِنْ لَمْ يُعْطَوْا مِنْهَا إِذَا هُمْ يَسْخَطُونَ </w:t>
      </w:r>
      <w:r>
        <w:rPr>
          <w:rFonts w:eastAsia="Amiri" w:cs="Amiri" w:ascii="Amiri" w:hAnsi="Amiri"/>
          <w:color w:val="111111"/>
          <w:sz w:val="28"/>
          <w:szCs w:val="28"/>
          <w:rtl w:val="true"/>
          <w:lang w:bidi="ar-SA"/>
        </w:rPr>
        <w:t xml:space="preserve">)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غنائم هوازن يوم حنين إذ جاءه ابن أبي ذي الخويصرة التميمي ، وهو حرقوص بن زهير ، أصل الخوارج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ومن يعدل إذا لم أعدل؟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ائذن لي فأضرب عنقه ، فقال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 فإنّ له أصحاباً يحتقر أحدكم صلاته مع صلواتهم ، وصيامه مع صيامهم ، آيتهم رجل أسود في إحدى ثدييه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في أحدى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ثدي المرأة ، أو مثل البضعة تُدر درُ ، </w:t>
      </w:r>
    </w:p>
    <w:p>
      <w:pPr>
        <w:pStyle w:val="BookText"/>
        <w:rPr/>
      </w:pPr>
      <w:r>
        <w:rPr>
          <w:rFonts w:ascii="Amiri" w:hAnsi="Amiri" w:eastAsia="Amiri" w:cs="Amiri"/>
          <w:color w:val="111111"/>
          <w:sz w:val="28"/>
          <w:sz w:val="28"/>
          <w:szCs w:val="28"/>
          <w:rtl w:val="true"/>
          <w:lang w:bidi="ar-SA"/>
        </w:rPr>
        <w:t xml:space="preserve">يخرج على فترة من الناس </w:t>
      </w:r>
      <w:r>
        <w:rPr>
          <w:rFonts w:eastAsia="Amiri" w:cs="Amiri" w:ascii="Amiri" w:hAnsi="Amiri"/>
          <w:color w:val="111111"/>
          <w:sz w:val="28"/>
          <w:szCs w:val="28"/>
          <w:rtl w:val="true"/>
          <w:lang w:bidi="ar-SA"/>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يَحْلِفُونَ بِاللَّهِ مَا قَالُوا وَلَقَدْ قَالُوا كَلِمَةَ الْكُفْرِ وَكَفَرُوا بَعْدَ إِسْلامِهِمْ وَهَمُّوا بِمَا لَمْ يَنَالُوا وَمَا نَقَمُوا إِلاّ أَنْ أَغْنَاهُمُ اللَّهُ وَرَسُولُهُ مِنْ فَضْلِهِ فَإِنْ يَتُوبُوا يَكُ خَيْراً لَهُمْ وَإِنْ يَتَوَلَّوْا يُعَذِّبْهُمُ اللَّهُ عَذَاباً أَلِيماً فِي الدُّنْيَا وَالآخِرَةِ وَمَا لَهُمْ فِي الأَرْضِ مِنْ وَلِيٍّ وَلا نَصِيرٍ </w:t>
      </w:r>
      <w:r>
        <w:rPr>
          <w:rFonts w:eastAsia="Amiri" w:cs="Amiri" w:ascii="Amiri" w:hAnsi="Amiri"/>
          <w:color w:val="111111"/>
          <w:sz w:val="28"/>
          <w:szCs w:val="28"/>
          <w:rtl w:val="true"/>
          <w:lang w:bidi="ar-SA"/>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 اللّه عليه وآله وسلم كان جالساً في ظل شجرة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سيأتيكم إنسان فينظر إليكم بعيني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يلبثوا أن طلع رجل أزرق ، فدعاه رسول اللّه صلى اللّه عليه وآله وسلم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 تشتمني أنت وأصحابك؟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فأنطلق الرجل فجاء بأصحابه ، فحلفوا باللّه ما قالوا ، فأنزل اللّه هذه الآية </w:t>
      </w:r>
      <w:r>
        <w:rPr>
          <w:rFonts w:eastAsia="Amiri" w:cs="Amiri" w:ascii="Amiri" w:hAnsi="Amiri"/>
          <w:color w:val="111111"/>
          <w:sz w:val="28"/>
          <w:szCs w:val="28"/>
          <w:rtl w:val="true"/>
          <w:lang w:bidi="ar-SA"/>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يَعْتَذِرُونَ إِلَيْكُمْ إِذَا رَجَعْتُمْ إِلَيْهِمْ قُلْ لا تَعْتَذِرُوا لَنْ نُؤْمِنَ لَكُمْ قَدْ نَبَّأَنَا اللَّهُ مِنْ أَخْبَارِكُمْ وَسَيَرَى اللَّهُ عَمَلَكُمْ وَرَسُولُهُ ثُمَّ تُرَدُّونَ إِلَى عَالِمِ الْغَيْبِ وَالشَّهَادَةِ فَيُنَبِّئُكُمْ بِمَا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سَيَحْلِفُونَ بِاللَّهِ لَكُمْ إِذَا انْقَلَبْتُمْ إِلَيْهِمْ لِتُعْرِضُوا عَنْهُمْ فَأَعْرِضُوا عَنْهُمْ إِنَّهُمْ رِجْسٌ وَمَأْوَاهُمْ جَهَنَّمُ جَزَاءً بِمَا كَانُوا يَكْسِبُونَ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يَحْلِفُونَ لَكُمْ لِتَرْضَوْا عَنْهُمْ فَإِنْ تَرْضَوْا عَنْهُمْ فَإِنَّ اللَّهَ لا </w:t>
      </w:r>
    </w:p>
    <w:p>
      <w:pPr>
        <w:pStyle w:val="BookText"/>
        <w:rPr/>
      </w:pPr>
      <w:r>
        <w:rPr>
          <w:rFonts w:ascii="Amiri" w:hAnsi="Amiri" w:eastAsia="Amiri" w:cs="Amiri"/>
          <w:color w:val="111111"/>
          <w:sz w:val="28"/>
          <w:sz w:val="28"/>
          <w:szCs w:val="28"/>
          <w:rtl w:val="true"/>
          <w:lang w:bidi="ar-SA"/>
        </w:rPr>
        <w:t xml:space="preserve">يَرْضَى عَنِ الْقَوْمِ الْفَاسِقِينَ </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الآية نزلت في جد بن قيس ، ومعتب بن قشير وأصحابهما من المنافقين ، وكانوا ثمانين رجلاً ، ولمّا قدم النبيّ صلى اللّه عليه وآله وسلم المدينة راجعاً من تبوك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تجالسوهم ولا تكلموهم </w:t>
      </w:r>
      <w:r>
        <w:rPr>
          <w:rFonts w:eastAsia="Amiri" w:cs="Amiri" w:ascii="Amiri" w:hAnsi="Amiri"/>
          <w:color w:val="111111"/>
          <w:sz w:val="28"/>
          <w:szCs w:val="28"/>
          <w:rtl w:val="true"/>
          <w:lang w:bidi="ar-SA"/>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فَلَعَلَّكَ تَارِكٌ بَعْضَ مَا يُوحَى إِلَيْكَ وَضَائِقٌ بِهِ صَدْرُكَ أَنْ يَقُولُوا لَوْلا أُنْزِلَ عَلَيْهِ كَنْزٌ أَوْ جَاءَ مَعَهُ مَلَكٌ إِنَّمَا أَنْتَ نَذِيرٌ وَاللَّهُ عَلَى كُلِّ شَيْءٍ وَكِيلٌ </w:t>
      </w:r>
      <w:r>
        <w:rPr>
          <w:rFonts w:eastAsia="Amiri" w:cs="Amiri" w:ascii="Amiri" w:hAnsi="Amiri"/>
          <w:color w:val="111111"/>
          <w:sz w:val="28"/>
          <w:szCs w:val="28"/>
          <w:rtl w:val="true"/>
          <w:lang w:bidi="ar-SA"/>
        </w:rPr>
        <w:t xml:space="preserve">)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رؤساء مكة من قريش أتوا الرسول صلى اللّه عليه وآله وسلم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كنت رسولاً فحوّل لنا جبال مكة ذهباً ، أو ائتنا بملائكة يشهدون لك بالنبوة ، 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فَلَعَلَّكَ تَارِكٌ </w:t>
      </w:r>
      <w:r>
        <w:rPr>
          <w:rFonts w:eastAsia="Amiri" w:cs="Amiri" w:ascii="Amiri" w:hAnsi="Amiri"/>
          <w:color w:val="111111"/>
          <w:sz w:val="28"/>
          <w:szCs w:val="28"/>
          <w:rtl w:val="true"/>
          <w:lang w:bidi="ar-SA"/>
        </w:rPr>
        <w:t xml:space="preserve">) »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تَشْتَرُواْ بِعَهْدِ اللّهِ ثَمَناً قَلِيلاً إِنَّمَا عِندَ اللّهِ هُوَ خَيْرٌ لَّكُمْ 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عِندَكُمْ يَنفَدُ وَمَا عِندَ اللّهِ بَاقٍ وَلَنَجْزِيَنَّ الَّذِينَ صَبَرُواْ أَجْرَهُم بِأَحْسَنِ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مِّن ذَكَرٍ أَوْ أُنثَى وَهُوَ مُؤْمِنٌ فَلَنُحْيِيَنَّهُ حَيَاةً طَيِّبَةً وَلَنَجْزِيَنَّهُمْ أَجْرَهُم بِأَحْسَنِ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قَرَأْتَ الْقُرْآنَ فَاسْتَعِذْ بِاللّهِ مِنَ الشَّيْطَانِ </w:t>
      </w:r>
    </w:p>
    <w:p>
      <w:pPr>
        <w:pStyle w:val="BookText"/>
        <w:rPr/>
      </w:pPr>
      <w:r>
        <w:rPr>
          <w:rFonts w:ascii="Amiri" w:hAnsi="Amiri" w:eastAsia="Amiri" w:cs="Amiri"/>
          <w:color w:val="111111"/>
          <w:sz w:val="28"/>
          <w:sz w:val="28"/>
          <w:szCs w:val="28"/>
          <w:rtl w:val="true"/>
          <w:lang w:bidi="ar-SA"/>
        </w:rPr>
        <w:t xml:space="preserve">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لَهُ سُلْطَانٌ عَلَى الَّذِينَ آمَنُواْ وَعَلَى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سُلْطَانُهُ عَلَى الَّذِينَ يَتَوَلَّوْنَهُ وَالَّذِينَ هُم بِهِ مُشْرِكُونَ </w:t>
      </w:r>
      <w:r>
        <w:rPr>
          <w:rFonts w:eastAsia="Amiri" w:cs="Amiri" w:ascii="Amiri" w:hAnsi="Amiri"/>
          <w:color w:val="111111"/>
          <w:sz w:val="28"/>
          <w:szCs w:val="28"/>
          <w:rtl w:val="true"/>
          <w:lang w:bidi="ar-SA"/>
        </w:rPr>
        <w:t xml:space="preserve">)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عبدان الأشرع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أمرأ القيس الكندي جاورني في أرضي ، فاقتطع من أرضي ، فذهب بها مني ، والقوم يعلمون أنّي لصادق ، ولكنه أكرم عليهم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رسول اللّه صلى اللّه عليه وآله وسلم أمرأ القيس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أن يحلف ، فقال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فاجر لا يبالي أن يحلف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لك شهود فخذ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قام ليحلف ، أنظره فانصرفا ، فنزل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تَشْتَرُواْ بِعَهْدِ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قرأهما رسول اللّه صلى اللّه عليه وآله وسلم قال أمرؤ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عندي فينفد ، وهو صادق فيما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اقتطعت أرضه ، ولم أدري كم هي ، فليأخذ من أرضي ما شاء ، ومثلها معها ، بما أكلت من ثمرها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كُلُوا مِمَّا فِي الأَرْضِ حَلالاً طَيِّباً وَلا تَتَّبِعُوا خُطُوَاتِ الشَّيْطَانِ إِنَّهُ لَكُمْ عَدُوٌّ مُبِينٌ </w:t>
      </w:r>
      <w:r>
        <w:rPr>
          <w:rFonts w:eastAsia="Amiri" w:cs="Amiri" w:ascii="Amiri" w:hAnsi="Amiri"/>
          <w:color w:val="111111"/>
          <w:sz w:val="28"/>
          <w:szCs w:val="28"/>
          <w:rtl w:val="true"/>
          <w:lang w:bidi="ar-SA"/>
        </w:rPr>
        <w:t xml:space="preserve">)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نزلت في ثقيف وخزاعة وبني عامر بن صعصعة وبني مدلج ، لما حرمّوا على أنفسهم من الحرث والأنعام والبحيرة والسائبة والوصيلة ، فنهاهم اللّه عن ذلك </w:t>
      </w:r>
      <w:r>
        <w:rPr>
          <w:rFonts w:eastAsia="Amiri" w:cs="Amiri" w:ascii="Amiri" w:hAnsi="Amiri"/>
          <w:color w:val="111111"/>
          <w:sz w:val="28"/>
          <w:szCs w:val="28"/>
          <w:rtl w:val="true"/>
          <w:lang w:bidi="ar-SA"/>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قِيلَ لَهُمُ اتَّبِعُوا مَا أَنْزَلَ اللَّهُ قَالُوا بَلْ نَتَّبِعُ مَا أَلْفَيْنَا عَلَيْهِ آبَاءَنَا أَوَلَوْ كَانَ آبَاؤُهُمْ لا يَعْقِلُونَ شَيْئاً وَلا يَهْتَدُونَ </w:t>
      </w:r>
      <w:r>
        <w:rPr>
          <w:rFonts w:eastAsia="Amiri" w:cs="Amiri" w:ascii="Amiri" w:hAnsi="Amiri"/>
          <w:color w:val="111111"/>
          <w:sz w:val="28"/>
          <w:szCs w:val="28"/>
          <w:rtl w:val="true"/>
          <w:lang w:bidi="ar-SA"/>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النبيّ صلى اللّه عليه وآله وسلم اليهود إلى الإسلام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نتبع ما وجدنا عليه آباءنا ، فهم كانوا أعلم منا فنزلت هذه الآية </w:t>
      </w:r>
      <w:r>
        <w:rPr>
          <w:rFonts w:eastAsia="Amiri" w:cs="Amiri" w:ascii="Amiri" w:hAnsi="Amiri"/>
          <w:color w:val="111111"/>
          <w:sz w:val="28"/>
          <w:szCs w:val="28"/>
          <w:rtl w:val="true"/>
          <w:lang w:bidi="ar-SA"/>
        </w:rPr>
        <w:t xml:space="preserve">»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حَسِبْتَ أَنَّ أَصْحَابَ الْكَهْفِ وَالرَّقِيمِ كَانُوا مِنْ آيَاتِنَا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أَوَى الْفِتْيَةُ إِلَى الْكَهْفِ فَقَالُوا رَبَّنَا آتِنَا مِن لَّدُنكَ رَحْمَةً وَهَيِّئْ لَنَا مِنْ أَمْرِنَا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فَضَرَبْنَا عَلَى آذَانِهِمْ فِي الْكَهْفِ سِنِينَ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بَعَثْنَاهُمْ لِنَعْلَمَ أَيُّ الْحِزْبَيْنِ أَحْصَى لِمَا لَبِثُوا أَمَداً </w:t>
      </w:r>
      <w:r>
        <w:rPr>
          <w:rFonts w:eastAsia="Amiri" w:cs="Amiri" w:ascii="Amiri" w:hAnsi="Amiri"/>
          <w:color w:val="111111"/>
          <w:sz w:val="28"/>
          <w:szCs w:val="28"/>
          <w:rtl w:val="true"/>
          <w:lang w:bidi="ar-SA"/>
        </w:rPr>
        <w:t xml:space="preserve">)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إسحق بإسناده عن سعيد بن جبير ، وعكرمة ،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النضر بن الحرث بن كلدة ، وعقبة بن أبي معيط ، أنفذهما قريش إلى أحبار اليهود بالمدينة ، وقالوا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سلاهم عن محمد ، وصِفا لهم صفته ، وخبّراهم بقوله ، فإنّهم أهل الكتاب الأوّل ، وعندهم من علم الأنبياء ما ليس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فخرجا حتى قدما المدينة ، فسألا أحبار اليهود عن النبيّ صلى اللّه عليه وآله وسلم ، وقالا لهم ما قالت قريش ، فقال لهما أحبار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إسألوه عن ثلاث ، فإن أخبركم بهن فهو نبيّ مرسل ، وإن لم يفعل فهو رجل متقول ، فروا فيه رأيكم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سلوه عن فتية ذهبوا في الدهر الأوّل ، ما كان أمرهم ، فإنّه قد كان لهم حديث عجيب؟ وسلوه عن رجل طوّاف ، قد بلغ مشارق </w:t>
      </w:r>
    </w:p>
    <w:p>
      <w:pPr>
        <w:pStyle w:val="BookText"/>
        <w:rPr/>
      </w:pPr>
      <w:r>
        <w:rPr>
          <w:rFonts w:ascii="Amiri" w:hAnsi="Amiri" w:eastAsia="Amiri" w:cs="Amiri"/>
          <w:color w:val="111111"/>
          <w:sz w:val="28"/>
          <w:sz w:val="28"/>
          <w:szCs w:val="28"/>
          <w:rtl w:val="true"/>
          <w:lang w:bidi="ar-SA"/>
        </w:rPr>
        <w:t>الأرض ومغاربها ، ما كان نبؤه؟ وسلوه عن الروح ما هو؟</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أخبركم عن الثنتين ، ولم يخبركم بالروح ، فهو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فانصرفا إلى مكة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جئناكم بفصل ما بينكم ، وبين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وقصّا عليهم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فجاؤوا إلى النبيّ صلى اللّه عليه وآله وسلم ، فسألوه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بما سألتم عنه غداً ، ولم يستثن ، فانصرفوا عنه ، فمكث صلى اللّه عليه وآله وسلم ، خمس عشرة ليلة ، لا يحدث اللّه إليه في ذلك وحياً ، ولا يأتيه جبرائيل ، حتى أرجف أهل مكة ، وتكلموا في ذلك ، فشّق على رسول اللّه صلى اللّه عليه وآله وسلم ما يتكلم به أهل مكة عليه ، ثم جاءه جبرائيل عليه السلام عن اللّه سبحانه وتعالى بسورة الكهف ، وفيها ما سألوه عن أمر الفتية ، والرجل الطوّاف ، وأنزل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وَيَسْأَلونَكَ عَنِ الرُّوحِ </w:t>
      </w:r>
      <w:r>
        <w:rPr>
          <w:rFonts w:eastAsia="Amiri" w:cs="Amiri" w:ascii="Amiri" w:hAnsi="Amiri"/>
          <w:color w:val="111111"/>
          <w:sz w:val="28"/>
          <w:szCs w:val="28"/>
          <w:rtl w:val="true"/>
          <w:lang w:bidi="ar-SA"/>
        </w:rPr>
        <w:t xml:space="preserve">)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لَن نُّؤْمِنَ لَكَ حَتَّى تَفْجُرَ لَنَا مِنَ الأَرْضِ يَنبُوعاً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 لَكَ جَنَّةٌ مِّن نَّخِيلٍ وَعِنَبٍ فَتُفَجِّرَ الأَنْهَارَ خِلالَهَا تَفْجِيراً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تُسْقِطَ السَّمَاء كَمَا زَعَمْتَ عَلَيْنَا كِسَفاً أَوْ تَأْتِيَ بِاللّهِ وَالْمَلآئِكَةِ قَبِيلاً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لَكَ بَيْتٌ مِّن زُخْرُفٍ أَوْ تَرْقَى فِي السَّمَاء وَلَن نُّؤْمِنَ لِرُقِيِّكَ حَتَّى تُنَزِّلَ عَلَيْنَا كِتَاباً نَّقْرَؤُهُ قُلْ سُبْحَانَ رَبِّي هَلْ كُنتُ إَلاَّ بَشَراً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مَنَعَ النَّاسَ أَن يُؤْمِنُواْ إِذْ جَاءهُمُ الْهُدَى إِلاَّ أَن قَالُواْ أَبَعَثَ اللّهُ بَشَراً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كَانَ فِي الأَرْضِ مَلآئِكَةٌ يَمْشُونَ مُطْمَئِنِّينَ لَنَزَّلْنَا عَلَيْهِم مِّنَ السَّمَاءِ مَلَكاً رَّسُولاً </w:t>
      </w:r>
      <w:r>
        <w:rPr>
          <w:rFonts w:eastAsia="Amiri" w:cs="Amiri" w:ascii="Amiri" w:hAnsi="Amiri"/>
          <w:color w:val="111111"/>
          <w:sz w:val="28"/>
          <w:szCs w:val="28"/>
          <w:rtl w:val="true"/>
          <w:lang w:bidi="ar-SA"/>
        </w:rPr>
        <w:t xml:space="preserve">)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جماعة من قريش ، وهم عتبة وشيبة إبنا ربيعة ، وأبو سفيان بن حرب ، والأسود بن المطلب ، وزمعة بن الأسود ، والوليد بن المغيرة ، وأبو جهل بن هشام ، وعبد اللّه بن أبي أُمية ، وأُمية بن خلف ، والعاص بن وائل ، ونبيه ومنبه ، إبنا الحجاج ، والنضر بن الحارث ، وأبو البختري بن هشام ، اجتمعوا عند الكعبة ، وقال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أبعثوا إلى محمد فكلِّموه وخاصموه ، فبعثوا إليه أنّ أشراف قومك قد اجتمعوا لك ، فبادر صلى اللّه عليه وآله وسلم إليهم ، ظنّاً منه أنّهم بدا لهم في أمره ، وكان حريصاً على رشدهم ، فجلس إليهم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دعوناك لنعذر إليك ، فلا نعلم أحداً أدخل على قومه ما أدخلت على قومك ، شتمت الآلهة ، وعبت الدين ، وسفهت الأحلام ، وفرَّقت الجماعة ، فإن كنت جئت بهذا لتطلب مالاً أعطيناك ، وإن كنت تطلب الشرف سوَّدناك علينا ، وإن كانت علّة غلبت عليك طلبنا لك الأطباء</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من ذلك ، بل بعثني اللّه إليكم رسولاً ، وأنزل كتاباً ، فإنْ قبلتم ما جئت به ، فهو حظكم في الدنيا والآخرة ، وإن تردّوه أصبر حتى يحكم اللّه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ليس أحد أضيق بلداً منا ، فاسأل ربك أن يسير هذه الجبال ، ويجري لنا أنهاراً كأنهار الشام والعراق ، وأن يبعث لنا من مضى ، وليكن فيهم قصي ، فإِنّه شيخ صدوق لنسألهم عما تقول أحق أم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بهذا بُعثت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 ذلك فاسأل ربك أن يبعث ملكاً يصدّقك ، ويجعل لنا جنات ، وكنوزاً ، وقصوراً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بهذا </w:t>
      </w:r>
    </w:p>
    <w:p>
      <w:pPr>
        <w:pStyle w:val="BookText"/>
        <w:rPr/>
      </w:pPr>
      <w:r>
        <w:rPr>
          <w:rFonts w:ascii="Amiri" w:hAnsi="Amiri" w:eastAsia="Amiri" w:cs="Amiri"/>
          <w:color w:val="111111"/>
          <w:sz w:val="28"/>
          <w:sz w:val="28"/>
          <w:szCs w:val="28"/>
          <w:rtl w:val="true"/>
          <w:lang w:bidi="ar-SA"/>
        </w:rPr>
        <w:t>بُعثت ، وقد جئتكم بما بعثني اللّه به ، فإن قبلتم وإلا فهو يحكم بيني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فأسقط علينا السماء كما زعمت أنّ ربك أن شاء 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اللّه ، إن شاء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نؤمن حتى تأتي باللّه والملائكة قبيلاً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النبيّ صلى اللّه عليه وآله وسلم ، وقام معه عبد اللّه بن أبي أُمية المخزومي ، ابن عمته عاتكة بنت عبد المطلب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عليك قومك ما عرضوا فلم 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سألوك لأنفسهم أموراً فلم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سألوك أن تعجل ما تخوفهم به فلم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لا أؤمن بك أبداً حتى تتخذ سُلَّماً إلى السماء ، ثم ترقي فيه ، وأنا أنظر ، ويأتي معك نفر من الملائكة ، يشهدون لك ، وكتاب يشهد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أبى إلاّ سبّ الآلهة ، وشتم الآباء ، وأنا أُعاهد اللّه لأحملنّ حجراً فإذا سجد ، ضربت به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رسول اللّه صلى اللّه عليه وآله وسلم ، حزيناً لما رأى من قومه ، فأنزل اللّه سبحانه الآيات </w:t>
      </w:r>
      <w:r>
        <w:rPr>
          <w:rFonts w:eastAsia="Amiri" w:cs="Amiri" w:ascii="Amiri" w:hAnsi="Amiri"/>
          <w:color w:val="111111"/>
          <w:sz w:val="28"/>
          <w:szCs w:val="28"/>
          <w:rtl w:val="true"/>
          <w:lang w:bidi="ar-SA"/>
        </w:rPr>
        <w:t xml:space="preserve">»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عَدُوّاً لِلَّهِ وَمَلائِكَتِهِ وَرُسُلِهِ وَجِبْرِيلَ وَمِيكَالَ فَإِنَّ اللَّهَ عَدُوٌّ لِلْكَافِرِينَ </w:t>
      </w:r>
      <w:r>
        <w:rPr>
          <w:rFonts w:eastAsia="Amiri" w:cs="Amiri" w:ascii="Amiri" w:hAnsi="Amiri"/>
          <w:color w:val="111111"/>
          <w:sz w:val="28"/>
          <w:szCs w:val="28"/>
          <w:rtl w:val="true"/>
          <w:lang w:bidi="ar-SA"/>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 صوريا وجماعة من يهود أهل فدك ، لمّا قدم النبيّ صلى اللّه عليه وآله وسلم المدينة ، سألوه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كيف نومك ، فقد أخبرنا عن نوم النبيّ الذي يأتي في آخر الزمان؟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تنام عيناي وقلبي يقظان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 عن الولد يكن من الرجل أو المرأة؟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العظام </w:t>
      </w:r>
    </w:p>
    <w:p>
      <w:pPr>
        <w:pStyle w:val="BookText"/>
        <w:rPr/>
      </w:pPr>
      <w:r>
        <w:rPr>
          <w:rFonts w:ascii="Amiri" w:hAnsi="Amiri" w:eastAsia="Amiri" w:cs="Amiri"/>
          <w:color w:val="111111"/>
          <w:sz w:val="28"/>
          <w:sz w:val="28"/>
          <w:szCs w:val="28"/>
          <w:rtl w:val="true"/>
          <w:lang w:bidi="ar-SA"/>
        </w:rPr>
        <w:t xml:space="preserve">والعصب والعروق فمن الرجل ، وأمّا اللحم والدم والظفر والشعر فمن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 فما بال الولد يشبه أعمامه ليس فيه من شبه أخواله شيء ، أو يشبه أخواله وليس فيه من شبه أعمامه شيء؟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أيهما علا ماؤه كان أشبه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عن ربك ماهو؟ فأنزل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كُفُواً أَحَدٌ </w:t>
      </w:r>
      <w:r>
        <w:rPr>
          <w:rFonts w:eastAsia="Amiri" w:cs="Amiri" w:ascii="Amiri" w:hAnsi="Amiri"/>
          <w:color w:val="111111"/>
          <w:sz w:val="28"/>
          <w:szCs w:val="28"/>
          <w:rtl w:val="true"/>
          <w:lang w:bidi="ar-SA"/>
        </w:rPr>
        <w:t xml:space="preserve">) </w:t>
      </w:r>
      <w:r>
        <w:rPr>
          <w:rStyle w:val="FootnoteAnchor"/>
          <w:rtl w:val="true"/>
        </w:rPr>
        <w:footnoteReference w:id="1210"/>
      </w:r>
      <w:r>
        <w:rPr>
          <w:rFonts w:ascii="Amiri" w:hAnsi="Amiri" w:eastAsia="Amiri" w:cs="Amiri"/>
          <w:color w:val="111111"/>
          <w:sz w:val="28"/>
          <w:sz w:val="28"/>
          <w:szCs w:val="28"/>
          <w:rtl w:val="true"/>
          <w:lang w:bidi="ar-SA"/>
        </w:rPr>
        <w:t xml:space="preserve">، فقال له ابن صوريا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خصلة واحدة إن قلتها آمنتُ بك واتبعتك ، أي ملك يأتيك بما ينزل اللّه عليك؟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عدونا ينزل بالقتال والشدة والحرب ، وميكائيل ينزل باليسر والرخاء ، فلو كان ميكائيل هو الذي يأتيك لآمّنا بك </w:t>
      </w:r>
      <w:r>
        <w:rPr>
          <w:rFonts w:eastAsia="Amiri" w:cs="Amiri" w:ascii="Amiri" w:hAnsi="Amiri"/>
          <w:color w:val="111111"/>
          <w:sz w:val="28"/>
          <w:szCs w:val="28"/>
          <w:rtl w:val="true"/>
          <w:lang w:bidi="ar-SA"/>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أَنْزَلْنَا إِلَيْكَ آيَاتٍ بَيِّنَاتٍ وَمَا يَكْفُرُ بِهَا إِلاَّ الْفَاسِقُونَ </w:t>
      </w:r>
      <w:r>
        <w:rPr>
          <w:rFonts w:eastAsia="Amiri" w:cs="Amiri" w:ascii="Amiri" w:hAnsi="Amiri"/>
          <w:color w:val="111111"/>
          <w:sz w:val="28"/>
          <w:szCs w:val="28"/>
          <w:rtl w:val="true"/>
          <w:lang w:bidi="ar-SA"/>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 صوريا قال لرسول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جئتنا بشيء نعرفه ، وما أنزل اللّه عليك من آية بينّة فنتبعك لها ، فأنزل اللّه هذه الآية </w:t>
      </w:r>
      <w:r>
        <w:rPr>
          <w:rFonts w:eastAsia="Amiri" w:cs="Amiri" w:ascii="Amiri" w:hAnsi="Amiri"/>
          <w:color w:val="111111"/>
          <w:sz w:val="28"/>
          <w:szCs w:val="28"/>
          <w:rtl w:val="true"/>
          <w:lang w:bidi="ar-SA"/>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تُرِيدُونَ أَنْ تَسْأَلوا رَسُولَكُمْ كَمَا سُئِلَ </w:t>
      </w:r>
    </w:p>
    <w:p>
      <w:pPr>
        <w:pStyle w:val="BookText"/>
        <w:rPr/>
      </w:pPr>
      <w:r>
        <w:rPr>
          <w:rFonts w:ascii="Amiri" w:hAnsi="Amiri" w:eastAsia="Amiri" w:cs="Amiri"/>
          <w:color w:val="111111"/>
          <w:sz w:val="28"/>
          <w:sz w:val="28"/>
          <w:szCs w:val="28"/>
          <w:rtl w:val="true"/>
          <w:lang w:bidi="ar-SA"/>
        </w:rPr>
        <w:t xml:space="preserve">مُوسَى مِنْ قَبْلُ وَمَنْ يَتَبَدَّلِ الْكُفْرَ بِالأِيمَانِ فَقَدْ ضَلَّ سَوَاءَ السَّبِيلِ </w:t>
      </w:r>
      <w:r>
        <w:rPr>
          <w:rFonts w:eastAsia="Amiri" w:cs="Amiri" w:ascii="Amiri" w:hAnsi="Amiri"/>
          <w:color w:val="111111"/>
          <w:sz w:val="28"/>
          <w:szCs w:val="28"/>
          <w:rtl w:val="true"/>
          <w:lang w:bidi="ar-SA"/>
        </w:rPr>
        <w:t xml:space="preserve">)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رافع بن حرملة ووهب بن زيد قالا لرسول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إئتنا بكتاب تنزله علينا من السماء نقرؤه ، وفجر لنا أنهاراً نتبعك ونصدقك ، فأنزل اللّه هذه الآية </w:t>
      </w:r>
      <w:r>
        <w:rPr>
          <w:rFonts w:eastAsia="Amiri" w:cs="Amiri" w:ascii="Amiri" w:hAnsi="Amiri"/>
          <w:color w:val="111111"/>
          <w:sz w:val="28"/>
          <w:szCs w:val="28"/>
          <w:rtl w:val="true"/>
          <w:lang w:bidi="ar-SA"/>
        </w:rPr>
        <w:t xml:space="preserve">»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الْيَهُودُ لَيْسَتِ النَّصَارَى عَلَى شَيْءٍ وَقَالَتِ النَّصَارَى لَيْسَتِ الْيَهُودُ عَلَى شَيْءٍ وَهُمْ يَتْلُونَ الْكِتَابَ كَذَلِكَ قَالَ الَّذِينَ لا يَعْلَمُونَ مِثْلَ قَوْلِهِمْ فَاللَّهُ يَحْكُمُ بَيْنَهُمْ يَوْمَ الْقِيَامَةِ فِيمَا كَانُوا فِيهِ يَخْتَلِفُونَ </w:t>
      </w:r>
      <w:r>
        <w:rPr>
          <w:rFonts w:eastAsia="Amiri" w:cs="Amiri" w:ascii="Amiri" w:hAnsi="Amiri"/>
          <w:color w:val="111111"/>
          <w:sz w:val="28"/>
          <w:szCs w:val="28"/>
          <w:rtl w:val="true"/>
          <w:lang w:bidi="ar-SA"/>
        </w:rPr>
        <w:t xml:space="preserve">)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لمّا قدم وفد نجران من النصارى على رسول اللّه صلى اللّه عليه وآله وسلم أتتهم أحبار اليهود ، فتنازعوا عند رسول اللّه صلى اللّه عليه وآله وسلم فقال رافع بن حرملة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على شيء ، وجحد نبوة عيسى ، وكفر بالإنجيل ، فقال رجل من أهل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اليهود على شيء وجحد نبوة موسى وكفر بالتوراة ، فأنزل اللّه هذه الآية </w:t>
      </w:r>
      <w:r>
        <w:rPr>
          <w:rFonts w:eastAsia="Amiri" w:cs="Amiri" w:ascii="Amiri" w:hAnsi="Amiri"/>
          <w:color w:val="111111"/>
          <w:sz w:val="28"/>
          <w:szCs w:val="28"/>
          <w:rtl w:val="true"/>
          <w:lang w:bidi="ar-SA"/>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كُونُوا هُوداً أَوْ نَصَارَى تَهْتَدُوا قُلْ بَلْ مِلَّةَ إِبْرَاهِيمَ حَنِيفاً وَمَا كَانَ مِنَ الْمُشْرِكِينَ </w:t>
      </w:r>
      <w:r>
        <w:rPr>
          <w:rFonts w:eastAsia="Amiri" w:cs="Amiri" w:ascii="Amiri" w:hAnsi="Amiri"/>
          <w:color w:val="111111"/>
          <w:sz w:val="28"/>
          <w:szCs w:val="28"/>
          <w:rtl w:val="true"/>
          <w:lang w:bidi="ar-SA"/>
        </w:rPr>
        <w:t xml:space="preserve">)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عبد اللّه بن صوريا وكعب بن الأشرف ومالك ابن الضيف وجماعة من اليهود ونصارى أهل نجران خاصموا أهل الإسلام ، كلّ فرقة تزعم أنّها أحق بدين اللّه من غيرها ، فقالت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نبينا موسى أفضل الأنبياء وكتابنا التوراة أفضل الكتب ، وقالت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نبينا عيسى أفضل الأنبياء وكتابنا أفضل الكتب ، وكلّ فريق منهما قالوا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على ديننا ، فأنزل اللّه تعالى هذه الآية </w:t>
      </w:r>
      <w:r>
        <w:rPr>
          <w:rFonts w:eastAsia="Amiri" w:cs="Amiri" w:ascii="Amiri" w:hAnsi="Amiri"/>
          <w:color w:val="111111"/>
          <w:sz w:val="28"/>
          <w:szCs w:val="28"/>
          <w:rtl w:val="true"/>
          <w:lang w:bidi="ar-SA"/>
        </w:rPr>
        <w:t xml:space="preserve">»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قُل لأَزْوَاجِكَ إِن كُنتُنَّ تُرِدْنَ الْحَيَاةَ الدُّنْيَا وَزِينَتَهَا فَتَعَالَيْنَ أُمَتِّعْكُنَّ وَأُسَرِّحْكُنَّ سَرَاحاً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كُنتُنَّ تُرِدْنَ اللَّهَ وَرَسُولَهُ وَالدَّارَ الآخِرَةَ فَإِنَّ اللَّهَ أَعَدَّ لِلْمُحْسِنَاتِ مِنكُنَّ أَجْراً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وَكَانَ ذَلِكَ عَلَى اللَّهِ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يَقْنُتْ مِنكُنَّ لِلَّهِ وَرَسُولِهِ وَتَعْمَلْ صَالِحاً نُّؤْتِهَا أَجْرَهَا مَرَّتَيْنِ وَأَعْتَدْنَا لَهَا رِزْقاً كَرِيماً </w:t>
      </w:r>
      <w:r>
        <w:rPr>
          <w:rFonts w:eastAsia="Amiri" w:cs="Amiri" w:ascii="Amiri" w:hAnsi="Amiri"/>
          <w:color w:val="111111"/>
          <w:sz w:val="28"/>
          <w:szCs w:val="28"/>
          <w:rtl w:val="true"/>
          <w:lang w:bidi="ar-SA"/>
        </w:rPr>
        <w:t xml:space="preserve">)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الواحدي بالإسناد عن سعيد بن جبير ،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صلى اللّه عليه وآله وسلم جالساً مع حفصة ، فتشاجرا بينهما ،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أجعل بيني وبينكِ رجلاً؟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فأرسل إلى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دخل عليهما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ولا تقل إلاّ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عمر يده فوجأ وجهها ، ثم رفع يده فوجأً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لا يقول إلاّ حقاً ، والذي بعثه بالحق ، لولا مجلسه ما رفعت يدي حتى تموتي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النبيّ صلى اللّه عليه وآله وسلم فصعد إلى غرفة فمكث فيها شهراً ، لا يقرب شيئاً من نسائه ، يتغدّى ويتعشّى فيها ، فأنزل اللّه تعالى هذه الآية</w:t>
      </w:r>
      <w:r>
        <w:rPr>
          <w:rFonts w:eastAsia="Amiri" w:cs="Amiri" w:ascii="Amiri" w:hAnsi="Amiri"/>
          <w:color w:val="111111"/>
          <w:sz w:val="28"/>
          <w:szCs w:val="28"/>
          <w:rtl w:val="true"/>
          <w:lang w:bidi="ar-SA"/>
        </w:rPr>
        <w:t xml:space="preserve">! »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وَيَوْمَ يَعَضُّ الظَّالِمُ عَلَى يَدَيْهِ يَقُولُ يَا لَيْتَنِي اتَّخَذْتُ مَعَ الرَّسُولِ سَبِيلاً </w:t>
      </w:r>
      <w:r>
        <w:rPr>
          <w:rFonts w:eastAsia="Amiri" w:cs="Amiri" w:ascii="Amiri" w:hAnsi="Amiri"/>
          <w:color w:val="111111"/>
          <w:sz w:val="28"/>
          <w:szCs w:val="28"/>
          <w:rtl w:val="true"/>
          <w:lang w:bidi="ar-SA"/>
        </w:rPr>
        <w:t xml:space="preserve">)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يَعَضُّ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عقبة بن أبي معيط وأبيّ بن خلف ، وكانا متخالّينَ ، وذلك أنّ عقبة كان لا يقدم من سفر إلاّ صنع طعاماً ، فدعا إليه أشراف قومه ، وكان يكثر مجالسة الرسول فقدم من سفره ذات يوم ، فصنع طعاماً ، ودعا الناس ، فدعا رسول اللّه صلى اللّه عليه وآله وسلم إلى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قربوا الطعام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بآكل من طعامكم حتى تشهد أن لا إله إلاّ اللّه ، وإنّي رسول اللّه ، فقال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 وأشهد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ذلك أُبي بن خلف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صبأْت يا عقبة؟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صبأت ، ولكن دخل عليَّ رجل ، فأبى أن يطعم من طعامي إلاّ أن أشهد له ، فاستحييت أن يخرج من بيتي ، ولم يطعم ، فشهدت له فطعم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براض عنك أبداً حتى تأتيه فتبزق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عقبة ، وأرتدَّ ، وأخذ رحم دابة فألقاها بين كتفيه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ألقاك خارجاً من مكة إلاّ علوت رأسك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عنقه يوم بدر صبراً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أُبي بن خلف فقتله النبيّ صلى اللّه عليه وآله وسلم يوم أُحد بيده في المبارزة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الضحاك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بزق عقبة في وجه رسول اللّه صلى اللّه عليه وآله وسلم عاد بزاقه في وجهه ، فأحرق خدَّيْه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أثر ذلك فيه حتى مات </w:t>
      </w:r>
      <w:r>
        <w:rPr>
          <w:rFonts w:eastAsia="Amiri" w:cs="Amiri" w:ascii="Amiri" w:hAnsi="Amiri"/>
          <w:color w:val="111111"/>
          <w:sz w:val="28"/>
          <w:szCs w:val="28"/>
          <w:rtl w:val="true"/>
          <w:lang w:bidi="ar-SA"/>
        </w:rPr>
        <w:t xml:space="preserve">»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يَرْمُونَ الْمُحْصَنَاتِ ثُمَّ لَمْ يَأْتُوا بِأَرْبَعَةِ شُهَدَاء فَاجْلِدُوهُمْ ثَمَانِينَ جَلْدَةً وَلاَ تَقْبَلُوا لَهُمْ شَهَادَةً أَبَداً وَأُوْلَئِكَ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مِن بَعْدِ ذَلِكَ وَأَصْلَحُوا فَإِنَّ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يَرْمُونَ أَزْوَاجَهُمْ وَلَمْ يَكُن لَّهُمْ شُهَدَاء إِلاَّ أَنفُسُهُمْ فَشَهَادَةُ أَحَدِهِمْ أَرْبَعُ شَهَادَاتٍ بِاللَّهِ إِنَّهُ لَمِنَ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أَنَّ لَعْنَتَ اللَّهِ عَلَيْهِ إِن كَانَ مِنَ الْكَاذِبِينَ وَيَدْرَأُ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الْعَذَابَ أَنْ تَشْهَدَ أَرْبَعَ شَهَادَاتٍ بِاللَّهِ إِنَّهُ لَمِنَ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أَنَّ غَضَبَ اللَّهِ عَلَيْهَا إِن كَانَ مِنَ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فَضْلُ اللَّهِ عَلَيْكُمْ وَرَحْمَتُهُ وَأَنَّ اللَّهَ تَوَّابٌ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جَاؤُوا بِالإِفْكِ عُصْبَةٌ مِّنكُمْ لاَ تَحْسَبُوهُ شَرّاً لَّكُم بَلْ هُوَ خَيْرٌ لَّكُمْ لِكُلِّ امْرِئٍ مِّنْهُم مَّا اكْتَسَبَ مِنَ الإِثْمِ وَالَّذِي تَوَلَّى كِبْرَهُ مِنْهُمْ لَهُ عَذَابٌ عَظِيمٌ </w:t>
      </w:r>
      <w:r>
        <w:rPr>
          <w:rFonts w:eastAsia="Amiri" w:cs="Amiri" w:ascii="Amiri" w:hAnsi="Amiri"/>
          <w:color w:val="111111"/>
          <w:sz w:val="28"/>
          <w:szCs w:val="28"/>
          <w:rtl w:val="true"/>
          <w:lang w:bidi="ar-SA"/>
        </w:rPr>
        <w:t xml:space="preserve">)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يَرْمُونَ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عاصم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رأى رجل منا مع امرأته رجلاً ، فأخبر بما رأى ، جلد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التمس أربعة شهداء ، كان الرجل قد </w:t>
      </w:r>
    </w:p>
    <w:p>
      <w:pPr>
        <w:pStyle w:val="BookText"/>
        <w:rPr/>
      </w:pPr>
      <w:r>
        <w:rPr>
          <w:rFonts w:ascii="Amiri" w:hAnsi="Amiri" w:eastAsia="Amiri" w:cs="Amiri"/>
          <w:color w:val="111111"/>
          <w:sz w:val="28"/>
          <w:sz w:val="28"/>
          <w:szCs w:val="28"/>
          <w:rtl w:val="true"/>
          <w:lang w:bidi="ar-SA"/>
        </w:rPr>
        <w:t xml:space="preserve">قضى حاجته ثم مضى؟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أنزلت الآية يا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سامعاً مطيعاً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يصل إلى منزله حتى استقبله هلال بن أمية يسترجع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 وجدت شريك بن سحما على بطن امرأتي 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النبيّ صلى اللّه عليه وآله وسلم فأخبره هلال بالذي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زوجك؟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سحما كان يأتينا فينزل بنا ، فيتعلم الشئ من القرآن ، فربما تركه عندي وخرج زوجي فلا أدري أدركته الغيرة ، أم بخل علي بالطعام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آية اللعان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يَرْمُونَ أَزْوَاجَهُمْ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عكرمة ،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لكاع وقد يفخذها رجل ، لم يكن لي أن أهيجه حتى آتي بأربعة شهداء ، فو اللّه ما كنت لآتي بأربعة شهداء حتى يفرغ من حاجته ، ويذهب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 ما رأيت فإن في ظهري لثمانين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تسمعون إلى ما قال سيدكم؟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تلمه ، فإنّه رجل غيور ، ما تزوج امرأة قط إلاّ بكراً ، ولا طلق امرأة له فاجترى رجل منا أن يتزوجها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 واللّه إنّي لأعرف إنّها من اللّه ، وإنّها حق ، ولكن عجبت من ذلك لما أخبرتك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يأبى إلاّ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يلبثوا إلاّ يسيرا حتى جاء ابن عم له يقال له هلال بن أمية من حديقة له ، قد رأى رجلاً مع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غدا إلى رسول اللّه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جئت أهلي عشاء ، </w:t>
      </w:r>
    </w:p>
    <w:p>
      <w:pPr>
        <w:pStyle w:val="BookText"/>
        <w:rPr/>
      </w:pPr>
      <w:r>
        <w:rPr>
          <w:rFonts w:ascii="Amiri" w:hAnsi="Amiri" w:eastAsia="Amiri" w:cs="Amiri"/>
          <w:color w:val="111111"/>
          <w:sz w:val="28"/>
          <w:sz w:val="28"/>
          <w:szCs w:val="28"/>
          <w:rtl w:val="true"/>
          <w:lang w:bidi="ar-SA"/>
        </w:rPr>
        <w:t>فوجدت معها رجلاً رأيته بعيني ، وسمعته بأذني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فكره ذلك رسول اللّه صلى اللّه عليه وآله وسلم حتى رأى الكراهة في وجهه ، فقال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الكراهة في وجهك ، واللّه يعلم أنّي لصادق ، وأنّي لأرجو أن يجعل اللّه 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رسول اللّه بضربه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واجتمعت الأنصار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ابتلينا بما قال سعد ، أيجلد هلال ، وتبطل شهادته؟ فنزل الوحي ، وأمسكوا عن الكلام حين عرفوا أنّ الوحي قد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يَرْمُونَ أَزْوَاجَهُمْ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هلال ، فإنّ اللّه تعالى قد جعل 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أرجو ذاك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إليها ، فجاءت فلاعن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انقضى اللعان فرق بينهما ، وقضى أنّ الولد لها ، ولا يدعى لأب ، ولا يرمى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جاءت به كذا وكذا ، فهو لزوجها ، وإن جاءت به كذا وكذا ، فهو للذي قيل فيه </w:t>
      </w:r>
      <w:r>
        <w:rPr>
          <w:rFonts w:eastAsia="Amiri" w:cs="Amiri" w:ascii="Amiri" w:hAnsi="Amiri"/>
          <w:color w:val="111111"/>
          <w:sz w:val="28"/>
          <w:szCs w:val="28"/>
          <w:rtl w:val="true"/>
          <w:lang w:bidi="ar-SA"/>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لَكَ اللَّهُ مَا تَقَدَّمَ مِن ذَنبِكَ وَمَا تَأَخَّرَ وَيُتِمَّ نِعْمَتَهُ عَلَيْكَ وَيَهْدِيَكَ صِرَاطاً مُّسْتَقِيماً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وَيَنصُرَكَ اللَّهُ نَصْراً عَزِيزاً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السَّكِينَةَ فِي قُلُوبِ الْمُؤْمِنِينَ لِيَزْدَادُوا إِيمَاناً مَّعَ إِيمَانِهِمْ وَلِلَّهِ جُنُودُ السَّمَاوَاتِ وَالأَرْضِ وَكَانَ اللَّهُ عَلِيماً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 الْمُؤْمِنِينَ وَالْمُؤْمِنَاتِ جَنَّاتٍ تَجْرِي مِن تَحْتِهَا الأَنْهَارُ خَالِدِينَ فِيهَا وَيُكَفِّرَ عَنْهُمْ سَيِّئَاتِهِمْ وَكَانَ ذَلِكَ عِندَ اللَّهِ فَوْزاً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وَيُعَذِّبَ الْمُنَافِقِينَ </w:t>
      </w:r>
    </w:p>
    <w:p>
      <w:pPr>
        <w:pStyle w:val="BookText"/>
        <w:rPr/>
      </w:pPr>
      <w:r>
        <w:rPr>
          <w:rFonts w:ascii="Amiri" w:hAnsi="Amiri" w:eastAsia="Amiri" w:cs="Amiri"/>
          <w:color w:val="111111"/>
          <w:sz w:val="28"/>
          <w:sz w:val="28"/>
          <w:szCs w:val="28"/>
          <w:rtl w:val="true"/>
          <w:lang w:bidi="ar-SA"/>
        </w:rPr>
        <w:t xml:space="preserve">وَالْمُنَافِقَاتِ وَالْمُشْرِكِينَ وَالْمُشْرِكَاتِ الظَّانِّينَ بِاللَّهِ ظَنَّ السَّوْءِ عَلَيْهِمْ دَائِرَةُ السَّوْءِ وَغَضِبَ اللَّهُ عَلَيْهِمْ وَلَعَنَهُمْ وَأَعَدَّ لَهُمْ جَهَنَّمَ وَسَاءتْ مَصِيراً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جُنُودُ السَّمَاوَاتِ وَالأَرْضِ وَكَانَ اللَّهُ عَزِيزاً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أَرْسَلْنَاكَ شَاهِداً وَمُبَشِّراً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لِتُؤْمِنُوا بِاللَّهِ وَرَسُولِهِ وَتُعَزِّرُوهُ وَتُوَقِّرُوهُ وَتُسَبِّحُوهُ بُكْرَةً وَأَصِيلاً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يَنكُثُ عَلَى نَفْسِهِ وَمَنْ أَوْفَى بِمَا عَاهَدَ عَلَيْهُ اللَّهَ فَسَيُؤْتِيهِ أَجْراً عَظِيماً </w:t>
      </w:r>
      <w:r>
        <w:rPr>
          <w:rFonts w:eastAsia="Amiri" w:cs="Amiri" w:ascii="Amiri" w:hAnsi="Amiri"/>
          <w:color w:val="111111"/>
          <w:sz w:val="28"/>
          <w:szCs w:val="28"/>
          <w:rtl w:val="true"/>
          <w:lang w:bidi="ar-SA"/>
        </w:rPr>
        <w:t xml:space="preserve">)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رسول اللّه صلى اللّه عليه وآله وسلم خرج يريد مكة ، فلمّا بلغ الحديبية ، وقفت ناقته ، وزجرها فلم تنزجر ، وبركت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خلأت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لها عادة ، ولكن حبسها حابس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عمر بن الخطاب ليرسله إلى أهل مكة ، ليأذنوا له بأن يدخل مكة ، ويحلّ من عمرته ، وينحر هديه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بها حميم ، وإنّي أخاف قريشاً لشدّة عداوتي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أدلك على رجل هو أعز بها مني ،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وآله وسلم عثمان ، فأرسله إلى أبي سفيان ، وأشراف قريش ، يخبرهم أنّه لم يأت لحرب ، وإنّما جاء زائراً لهذا البيت ، معظماً لحرمته ، فاحتبسته قريش عندها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رسول اللّه صلى اللّه عليه وآله وسلم والمسلمين ، أنّ عثمان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نبرح حتى نناجز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الناس إلى البيعة ، فقام رسول اللّه صلى اللّه عليه وآله وسلم إلى الشجرة فاستند إليها ، وبايع الناس على أن يقاتلوا المشركين ، ولا يفروا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w:t>
      </w:r>
    </w:p>
    <w:p>
      <w:pPr>
        <w:pStyle w:val="BookText"/>
        <w:rPr/>
      </w:pPr>
      <w:r>
        <w:rPr>
          <w:rFonts w:ascii="Amiri" w:hAnsi="Amiri" w:eastAsia="Amiri" w:cs="Amiri"/>
          <w:color w:val="111111"/>
          <w:sz w:val="28"/>
          <w:sz w:val="28"/>
          <w:szCs w:val="28"/>
          <w:rtl w:val="true"/>
          <w:lang w:bidi="ar-SA"/>
        </w:rPr>
        <w:t xml:space="preserve">اللّه بن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قائماً على رأس رسول اللّه صلى اللّه عليه وآله وسلم ذلك اليوم ، وبيدي غصن من السمرة ، أذب عنه ، وهو يبايع الناس ، فلم يبايعهم على الموت ، وإنّما بايعهم على أن لا يفرّوا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رسول اللّه صلى اللّه عليه وآله وسلم بالحديبية مشركي مكة ، على أنّ من أتاه من أهل مكة ، ردّه عليهم ، ومن أتى أهل مكة من أصحاب رسول اللّه صلى اللّه عليه وآله وسلم فهو لهم ، ولم يردّوه عليه ، وكتبوا بذلك كتاباً ، وختموا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سبيعة بنت الحرث الأسلمية ، مسلمة بعد الفراغ من الكتاب ، والنبيّ صلى اللّه عليه وآله وسلم بالحديبية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زوجها مسافر من بني مخزوم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صيفي </w:t>
      </w:r>
      <w:r>
        <w:rPr>
          <w:rStyle w:val="FootnoteAnchor"/>
          <w:rtl w:val="true"/>
        </w:rPr>
        <w:footnoteReference w:id="1227"/>
      </w:r>
      <w:r>
        <w:rPr>
          <w:rFonts w:ascii="Amiri" w:hAnsi="Amiri" w:eastAsia="Amiri" w:cs="Amiri"/>
          <w:color w:val="111111"/>
          <w:sz w:val="28"/>
          <w:sz w:val="28"/>
          <w:szCs w:val="28"/>
          <w:rtl w:val="true"/>
          <w:lang w:bidi="ar-SA"/>
        </w:rPr>
        <w:t xml:space="preserve">بن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طلبها ، وكان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أردد علي امرأتي ، فإنك قد شرطت لنا أن تردّ علينا من أتاك منا ، وهذه طينة الكتاب لم تجف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جَاءَكُمُ الْمُؤْمِنَاتُ مُهَاجِرَاتٍ </w:t>
      </w:r>
      <w:r>
        <w:rPr>
          <w:rFonts w:eastAsia="Amiri" w:cs="Amiri" w:ascii="Amiri" w:hAnsi="Amiri"/>
          <w:color w:val="111111"/>
          <w:sz w:val="28"/>
          <w:szCs w:val="28"/>
          <w:rtl w:val="true"/>
          <w:lang w:bidi="ar-SA"/>
        </w:rPr>
        <w:t xml:space="preserve">) </w:t>
      </w:r>
      <w:r>
        <w:rPr>
          <w:rStyle w:val="FootnoteAnchor"/>
          <w:rtl w:val="true"/>
        </w:rPr>
        <w:footnoteReference w:id="1228"/>
      </w:r>
      <w:r>
        <w:rPr>
          <w:rFonts w:ascii="Amiri" w:hAnsi="Amiri" w:eastAsia="Amiri" w:cs="Amiri"/>
          <w:color w:val="111111"/>
          <w:sz w:val="28"/>
          <w:sz w:val="28"/>
          <w:szCs w:val="28"/>
          <w:rtl w:val="true"/>
          <w:lang w:bidi="ar-SA"/>
        </w:rPr>
        <w:t xml:space="preserve">من دار الكفر إلى دار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فَامْتَحِنُوهُنَّ </w:t>
      </w:r>
      <w:r>
        <w:rPr>
          <w:rFonts w:eastAsia="Amiri" w:cs="Amiri" w:ascii="Amiri" w:hAnsi="Amiri"/>
          <w:color w:val="111111"/>
          <w:sz w:val="28"/>
          <w:szCs w:val="28"/>
          <w:rtl w:val="true"/>
          <w:lang w:bidi="ar-SA"/>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إمتحانهن أن يستحلفن ما خرجت من بغض زوج ، ولا رغبة عن أرض إلى أرض ، ولا التماس دنيا ، وما خرجت إلاّ حبّاً لله ولرسوله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فاستحلفها رسول اللّه صلى اللّه عليه وآله وسلم ما خرجت بغضاً لزوجها ، ولا عشقاً لرجل منا ، وما خرجت إلاّ رغبة في الإسلام ، فحلفت باللّه الذي لا إله إلاّ </w:t>
      </w:r>
    </w:p>
    <w:p>
      <w:pPr>
        <w:pStyle w:val="BookText"/>
        <w:rPr/>
      </w:pPr>
      <w:r>
        <w:rPr>
          <w:rFonts w:ascii="Amiri" w:hAnsi="Amiri" w:eastAsia="Amiri" w:cs="Amiri"/>
          <w:color w:val="111111"/>
          <w:sz w:val="28"/>
          <w:sz w:val="28"/>
          <w:szCs w:val="28"/>
          <w:rtl w:val="true"/>
          <w:lang w:bidi="ar-SA"/>
        </w:rPr>
        <w:t>هو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فأعطى رسول اللّه صلى اللّه عليه وآله وسلم زوجها مهرها ، وما أنفق عليها ، ولم يردّها عليه ، فتزوجها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رسول اللّه صلى اللّه عليه وآله وسلم يردّ من جاءه من الرجال ، ويحبس من جاءه من النساء إذا أمتحنّ ، ويعطي أزواجهن مهورهن </w:t>
      </w:r>
      <w:r>
        <w:rPr>
          <w:rFonts w:eastAsia="Amiri" w:cs="Amiri" w:ascii="Amiri" w:hAnsi="Amiri"/>
          <w:color w:val="111111"/>
          <w:sz w:val="28"/>
          <w:szCs w:val="28"/>
          <w:rtl w:val="true"/>
          <w:lang w:bidi="ar-SA"/>
        </w:rPr>
        <w:t xml:space="preserve">»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أُوحِيَ إِلَيَّ أَنَّهُ اسْتَمَعَ نَفَرٌ مِنَ الْجِنِّ فَقَالُوا إِنَّا سَمِعْنَا قُرْآناً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إِلَى الرُّشْدِ فَآمَنَّا بِهِ وَلَنْ نُشْرِكَ بِرَبِّنَا أَحَداً </w:t>
      </w:r>
      <w:r>
        <w:rPr>
          <w:rFonts w:eastAsia="Amiri" w:cs="Amiri" w:ascii="Amiri" w:hAnsi="Amiri"/>
          <w:color w:val="111111"/>
          <w:sz w:val="28"/>
          <w:szCs w:val="28"/>
          <w:rtl w:val="true"/>
          <w:lang w:bidi="ar-SA"/>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قرأ رسول اللّه صلى اللّه عليه وآله وسلم على الجن وما رآهم ، إنطلق رسول اللّه صلى اللّه عليه وآله وسلم في طائفة من أصحابه عامدين إلى سوق عكاظ ، وقد حيل بين الشياطين وبين خبر السماء ، وأرسلت الشياطين إلى قومهم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حيل بيننا وبين خبر السماء ، وأرسلت علينا الشهب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إلاّ من شيء حدث فاضربوا مشارق الأرض ومغاربها ، فمرّ النفر الذين أخذوا نحو تهامة بالنبيّ صلى اللّه عليه وآله وسلم ، وهو بنخل ، عامدين إلى سوق عكاظ ، وهو يصلي بأصحابه صلاة الفجر ، فلمّا سمعوا القرآن استمعوا له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حال بيننا وبين خبر السماء ، فرجعوا إلى قومهم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w:t>
      </w:r>
    </w:p>
    <w:p>
      <w:pPr>
        <w:pStyle w:val="BookText"/>
        <w:rPr/>
      </w:pPr>
      <w:r>
        <w:rPr>
          <w:rFonts w:ascii="Amiri" w:hAnsi="Amiri" w:eastAsia="Amiri" w:cs="Amiri"/>
          <w:color w:val="111111"/>
          <w:sz w:val="28"/>
          <w:sz w:val="28"/>
          <w:szCs w:val="28"/>
          <w:rtl w:val="true"/>
          <w:lang w:bidi="ar-SA"/>
        </w:rPr>
        <w:t xml:space="preserve">أُوحِيَ إِلَيَّ أَنَّهُ اسْتَمَعَ نَفَرٌ مِنَ الْجِنِّ فَقَالُوا إِنَّا سَمِعْنَا قُرْآناً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إِلَى الرُّشْدِ فَآمَنَّا بِهِ وَلَنْ نُشْرِكَ بِرَبِّنَا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فأوحى اللّه تعالى إلى نبيه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أُوحِيَ إِلَيَّ أَنَّهُ اسْتَمَعَ نَفَرٌ مِنَ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رواه البخاري في صحيحه في كتاب التفسير ورواه الطبرسي أيضاً في مجمع البيان </w:t>
      </w:r>
      <w:r>
        <w:rPr>
          <w:rFonts w:eastAsia="Amiri" w:cs="Amiri" w:ascii="Amiri" w:hAnsi="Amiri"/>
          <w:color w:val="111111"/>
          <w:sz w:val="28"/>
          <w:szCs w:val="28"/>
          <w:rtl w:val="true"/>
          <w:lang w:bidi="ar-SA"/>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يَسْخَرْ قَوْمٌ مِنْ قَوْمٍ عَسَى أَنْ يَكُونُوا خَيْراً مِنْهُمْ وَلا نِسَاءٌ مِنْ نِسَاءٍ عَسَى أَنْ يَكُنَّ خَيْراً مِنْهُنَّ وَلا تَلْمِزُوا أَنْفُسَكُمْ وَلا تَنَابَزُوا بِالأَلْقَابِ بِئْسَ الاَسْمُ الْفُسُوقُ بَعْدَ الأِيمَانِ وَمَنْ لَمْ يَتُبْ فَأُولَئِكَ هُمُ الظَّالِمُونَ </w:t>
      </w:r>
      <w:r>
        <w:rPr>
          <w:rFonts w:eastAsia="Amiri" w:cs="Amiri" w:ascii="Amiri" w:hAnsi="Amiri"/>
          <w:color w:val="111111"/>
          <w:sz w:val="28"/>
          <w:szCs w:val="28"/>
          <w:rtl w:val="true"/>
          <w:lang w:bidi="ar-SA"/>
        </w:rPr>
        <w:t xml:space="preserve">)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صفية بنت حي بن أخطب ، جاءت إلى النبيّ صلى اللّه عليه وآله وسلم تبكي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عائشة تعيّرني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يهودية بنت يهوديين ، فقال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 قلت أبي هارون ، وعمي موسى ، وزوجي محمد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فنزلت الآية </w:t>
      </w:r>
      <w:r>
        <w:rPr>
          <w:rFonts w:eastAsia="Amiri" w:cs="Amiri" w:ascii="Amiri" w:hAnsi="Amiri"/>
          <w:color w:val="111111"/>
          <w:sz w:val="28"/>
          <w:szCs w:val="28"/>
          <w:rtl w:val="true"/>
          <w:lang w:bidi="ar-SA"/>
        </w:rPr>
        <w:t xml:space="preserve">»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نُهُوا عَنِ النَّجْوَى ثُمَّ يَعُودُونَ لِمَا نُهُوا عَنْهُ وَيَتَنَاجَوْنَ بِالأِثْمِ وَالْعُدْوَانِ وَمَعْصِيَتِ الرَّسُولِ وَإِذَا جَاءُوكَ حَيَّوْكَ بِمَا لَمْ يُحَيِّكَ بِهِ اللَّهُ وَيَقُولُونَ فِي أَنْفُسِهِمْ لَوْلا يُعَذِّبُنَا اللَّهُ بِمَا نَقُولُ حَسْبُهُمْ جَهَنَّمُ يَصْلَوْنَهَا فَبِئْسَ الْمَصِيرُ </w:t>
      </w:r>
      <w:r>
        <w:rPr>
          <w:rFonts w:eastAsia="Amiri" w:cs="Amiri" w:ascii="Amiri" w:hAnsi="Amiri"/>
          <w:color w:val="111111"/>
          <w:sz w:val="28"/>
          <w:szCs w:val="28"/>
          <w:rtl w:val="true"/>
          <w:lang w:bidi="ar-SA"/>
        </w:rPr>
        <w:t xml:space="preserve">)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نُهُوا عَنِ النَّجْوَى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 في اليهود والمنافقين ، إنّهم كانوا يتناجون فيما بينهم ، دون </w:t>
      </w:r>
    </w:p>
    <w:p>
      <w:pPr>
        <w:pStyle w:val="BookText"/>
        <w:rPr/>
      </w:pPr>
      <w:r>
        <w:rPr>
          <w:rFonts w:ascii="Amiri" w:hAnsi="Amiri" w:eastAsia="Amiri" w:cs="Amiri"/>
          <w:color w:val="111111"/>
          <w:sz w:val="28"/>
          <w:sz w:val="28"/>
          <w:szCs w:val="28"/>
          <w:rtl w:val="true"/>
          <w:lang w:bidi="ar-SA"/>
        </w:rPr>
        <w:t xml:space="preserve">المؤمنين ، وينظرون إلى المؤمنين ويتغامزون بأعينهم ، فإذا رأى المؤمنون نجواهم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نراهم إلاّ وقد بلغهم عن أقربائنا وإخواننا الذين خرجوا في السرايا قتل ، أو مصيبة ، أو هزيمة ، فيقع ذلك في قلوبهم ويحزنهم ، فلمّا طال ذلك شكوا إلى رسول اللّه صلى اللّه عليه وآله وسلم ، فأمرهم أن لا يتناجوا دون المسلمين ، فلم ينتهوا عن ذلك وعادوا إلى مناجاتهم ، فنزلت الآية </w:t>
      </w:r>
      <w:r>
        <w:rPr>
          <w:rFonts w:eastAsia="Amiri" w:cs="Amiri" w:ascii="Amiri" w:hAnsi="Amiri"/>
          <w:color w:val="111111"/>
          <w:sz w:val="28"/>
          <w:szCs w:val="28"/>
          <w:rtl w:val="true"/>
          <w:lang w:bidi="ar-SA"/>
        </w:rPr>
        <w:t xml:space="preserve">»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نُرْسِلُ الْمُرْسَلِينَ إِلاَّ مُبَشِّرِينَ وَمُنْذِرِينَ وَيُجَادِلُ الَّذِينَ كَفَرُوا بِالْبَاطِلِ لِيُدْحِضُوا بِهِ الْحَقَّ وَاتَّخَذُوا آيَاتِي وَمَا أُنْذِرُوا هُزُواً </w:t>
      </w:r>
      <w:r>
        <w:rPr>
          <w:rFonts w:eastAsia="Amiri" w:cs="Amiri" w:ascii="Amiri" w:hAnsi="Amiri"/>
          <w:color w:val="111111"/>
          <w:sz w:val="28"/>
          <w:szCs w:val="28"/>
          <w:rtl w:val="true"/>
          <w:lang w:bidi="ar-SA"/>
        </w:rPr>
        <w:t xml:space="preserve">)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المستهزئين والمقتسمين وأتباعهم وجدالهم بالباطل ، أنّهم ألزموه أن يأتي بالآية على أهوائهم على ما كانوا يقترحون ، ليبطلوا ما جاء به محمد 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فَوَيْلٌ لِلَّذِينَ يَكْتُبُونَ الْكِتَابَ بِأَيْدِيهِمْ ثُمَّ يَقُولُونَ هَذَا مِنْ عِنْدِ اللَّهِ لِيَشْتَرُوا بِهِ ثَمَناً قَلِيلاً فَوَيْلٌ لَهُمْ مِمَّا كَتَبَتْ أَيْدِيهِمْ وَوَيْلٌ لَهُمْ مِمَّا يَكْسِبُونَ </w:t>
      </w:r>
      <w:r>
        <w:rPr>
          <w:rFonts w:eastAsia="Amiri" w:cs="Amiri" w:ascii="Amiri" w:hAnsi="Amiri"/>
          <w:color w:val="111111"/>
          <w:sz w:val="28"/>
          <w:szCs w:val="28"/>
          <w:rtl w:val="true"/>
          <w:lang w:bidi="ar-SA"/>
        </w:rPr>
        <w:t xml:space="preserve">)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أحبار اليهود وجدوا صفة النبيّ صلى اللّه عليه وآله وسلم مكتوبة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أكحل ، أعين ، ربعة ، حسن الوجه ، فمحوه من التوراة حسداً </w:t>
      </w:r>
    </w:p>
    <w:p>
      <w:pPr>
        <w:pStyle w:val="BookText"/>
        <w:rPr/>
      </w:pPr>
      <w:r>
        <w:rPr>
          <w:rFonts w:ascii="Amiri" w:hAnsi="Amiri" w:eastAsia="Amiri" w:cs="Amiri"/>
          <w:color w:val="111111"/>
          <w:sz w:val="28"/>
          <w:sz w:val="28"/>
          <w:szCs w:val="28"/>
          <w:rtl w:val="true"/>
          <w:lang w:bidi="ar-SA"/>
        </w:rPr>
        <w:t xml:space="preserve">وبغياً ، فأتاهم نفر من قريش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أتجدون في التوراة نبيّاً منّا؟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نجده طويل أزرق ، سبط الشعر </w:t>
      </w:r>
      <w:r>
        <w:rPr>
          <w:rFonts w:eastAsia="Amiri" w:cs="Amiri" w:ascii="Amiri" w:hAnsi="Amiri"/>
          <w:color w:val="111111"/>
          <w:sz w:val="28"/>
          <w:szCs w:val="28"/>
          <w:rtl w:val="true"/>
          <w:lang w:bidi="ar-SA"/>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كَانَتْ لَكُمُ الدَّارُ الآخِرَةُ عِنْدَ اللَّهِ خَالِصَةً مِنْ دُونِ النَّاسِ فَتَمَنَّوُا الْمَوْتَ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يَتَمَنَّوْهُ أَبَداً بِمَا قَدَّمَتْ أَيْدِيهِمْ وَاللَّهُ عَلِيمٌ بِالظَّالِمِينَ </w:t>
      </w:r>
      <w:r>
        <w:rPr>
          <w:rFonts w:eastAsia="Amiri" w:cs="Amiri" w:ascii="Amiri" w:hAnsi="Amiri"/>
          <w:color w:val="111111"/>
          <w:sz w:val="28"/>
          <w:szCs w:val="28"/>
          <w:rtl w:val="true"/>
          <w:lang w:bidi="ar-SA"/>
        </w:rPr>
        <w:t xml:space="preserve">)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صلى اللّه عليه وآله وسلم يقول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كنتم صادقين في مقالكم ،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أمتنا ، فو الذي نفسي بيده لا يقولها رجل إلاّ غص بريقه فمات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القصة شبيهة بقصة المباهلة </w:t>
      </w:r>
      <w:r>
        <w:rPr>
          <w:rFonts w:eastAsia="Amiri" w:cs="Amiri" w:ascii="Amiri" w:hAnsi="Amiri"/>
          <w:color w:val="111111"/>
          <w:sz w:val="28"/>
          <w:szCs w:val="28"/>
          <w:rtl w:val="true"/>
          <w:lang w:bidi="ar-SA"/>
        </w:rPr>
        <w:t xml:space="preserve">»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وَتَصْرِيفِ الرِّيَاحِ </w:t>
      </w:r>
      <w:r>
        <w:rPr>
          <w:rFonts w:eastAsia="Amiri" w:cs="Amiri" w:ascii="Amiri" w:hAnsi="Amiri"/>
          <w:color w:val="111111"/>
          <w:sz w:val="28"/>
          <w:szCs w:val="28"/>
          <w:rtl w:val="true"/>
          <w:lang w:bidi="ar-SA"/>
        </w:rPr>
        <w:t xml:space="preserve">)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أنّ الريح هاجت على عهد ابن عباس ، فجعل بعضهم يسب الريح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تسبّوا الريح ، ولكن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أجعلها رحمة ولا تجعلها عذاباً </w:t>
      </w:r>
      <w:r>
        <w:rPr>
          <w:rFonts w:eastAsia="Amiri" w:cs="Amiri" w:ascii="Amiri" w:hAnsi="Amiri"/>
          <w:color w:val="111111"/>
          <w:sz w:val="28"/>
          <w:szCs w:val="28"/>
          <w:rtl w:val="true"/>
          <w:lang w:bidi="ar-SA"/>
        </w:rPr>
        <w:t xml:space="preserve">»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 أنّ تصريف الرياح عنده جعل بعضها يأتي بالرحمة وبعضها يأتي بالعذاب</w:t>
      </w:r>
      <w:r>
        <w:rPr>
          <w:rFonts w:eastAsia="Amiri" w:cs="Amiri" w:ascii="Amiri" w:hAnsi="Amiri"/>
          <w:color w:val="111111"/>
          <w:sz w:val="28"/>
          <w:szCs w:val="28"/>
          <w:rtl w:val="true"/>
          <w:lang w:bidi="ar-SA"/>
        </w:rPr>
        <w:t xml:space="preserve">. </w:t>
      </w:r>
      <w:bookmarkStart w:id="432" w:name="pg16545_223016"/>
    </w:p>
    <w:p>
      <w:pPr>
        <w:pStyle w:val="Heading6"/>
        <w:numPr>
          <w:ilvl w:val="5"/>
          <w:numId w:val="1"/>
        </w:numPr>
        <w:rPr/>
      </w:pPr>
      <w:bookmarkStart w:id="433" w:name="__RefHeading___Toc10050127_1280447820"/>
      <w:bookmarkStart w:id="434" w:name="_Toc154"/>
      <w:bookmarkEnd w:id="432"/>
      <w:bookmarkEnd w:id="433"/>
      <w:r>
        <w:rPr>
          <w:rtl w:val="true"/>
        </w:rPr>
        <w:t xml:space="preserve">النمط الثالث </w:t>
      </w:r>
      <w:r>
        <w:rPr>
          <w:rtl w:val="true"/>
        </w:rPr>
        <w:t xml:space="preserve">: </w:t>
      </w:r>
      <w:r>
        <w:rPr>
          <w:rtl w:val="true"/>
        </w:rPr>
        <w:t>ما يتعلق بالآداب الإسلامية العامة</w:t>
      </w:r>
      <w:bookmarkEnd w:id="434"/>
    </w:p>
    <w:p>
      <w:pPr>
        <w:pStyle w:val="Heading6"/>
        <w:numPr>
          <w:ilvl w:val="5"/>
          <w:numId w:val="1"/>
        </w:numPr>
        <w:rPr/>
      </w:pPr>
      <w:bookmarkStart w:id="435" w:name="__RefHeading___Toc10050129_1280447820"/>
      <w:bookmarkStart w:id="436" w:name="_Toc155"/>
      <w:bookmarkEnd w:id="435"/>
      <w:r>
        <w:rPr>
          <w:rtl w:val="true"/>
        </w:rPr>
        <w:t>اشارة</w:t>
      </w:r>
      <w:bookmarkEnd w:id="436"/>
    </w:p>
    <w:p>
      <w:pPr>
        <w:pStyle w:val="BookText"/>
        <w:rPr/>
      </w:pPr>
      <w:r>
        <w:rPr>
          <w:rFonts w:ascii="Amiri" w:hAnsi="Amiri" w:eastAsia="Amiri" w:cs="Amiri"/>
          <w:color w:val="111111"/>
          <w:sz w:val="28"/>
          <w:sz w:val="28"/>
          <w:szCs w:val="28"/>
          <w:rtl w:val="true"/>
          <w:lang w:bidi="ar-SA"/>
        </w:rPr>
        <w:t xml:space="preserve">وهذا لون آخر من معارفه القرآنية المتضمن صوراً من التعاليم والآداب الإسلامية ، تجمعها مظلّة الغيرية وحبّه الخير للغير التي عنوانها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أحبب لغيرك ما تحبّ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منطلق رحب الآفاق في مكارم الأخلاق ، وقد مرتّ بنا كلمة الحبر ابن عباس رضي اللّه عنه ، وهي حكمة بالغة حبّذا لو تمثلنّاها سلوكاً عملياً مع الناس ، فقد قال لمن شتمه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أتشتمني وفيّ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لأسمع بالحاكم من حكام المسلمين يعدل في حكمه فأحبّه ولعلّي لا أقاضي إليه أبداً ، وإنّي لأسمع بالغيث يصيب البلاد من بلدان المسلمين وأفرح به ومالي بها من سائمة ولا راعية ، وإنّي لآتي على آية من كتاب اللّه فوددت أنّ المسلمين كلّهم يعلمون منها مثل ما أعلم </w:t>
      </w:r>
      <w:r>
        <w:rPr>
          <w:rFonts w:eastAsia="Amiri" w:cs="Amiri" w:ascii="Amiri" w:hAnsi="Amiri"/>
          <w:color w:val="111111"/>
          <w:sz w:val="28"/>
          <w:szCs w:val="28"/>
          <w:rtl w:val="true"/>
          <w:lang w:bidi="ar-SA"/>
        </w:rPr>
        <w:t xml:space="preserve">» </w:t>
      </w:r>
      <w:r>
        <w:rPr>
          <w:rStyle w:val="FootnoteAnchor"/>
          <w:rtl w:val="true"/>
        </w:rPr>
        <w:footnoteReference w:id="1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المنطلق المثالي كان يقول ما يراه في الترغيب والترهيب ممّا يتعلق بالقرآن الكريم</w:t>
      </w:r>
      <w:r>
        <w:rPr>
          <w:rFonts w:eastAsia="Amiri" w:cs="Amiri" w:ascii="Amiri" w:hAnsi="Amiri"/>
          <w:color w:val="111111"/>
          <w:sz w:val="28"/>
          <w:szCs w:val="28"/>
          <w:rtl w:val="true"/>
          <w:lang w:bidi="ar-SA"/>
        </w:rPr>
        <w:t>.</w:t>
      </w:r>
    </w:p>
    <w:p>
      <w:pPr>
        <w:pStyle w:val="Heading6"/>
        <w:numPr>
          <w:ilvl w:val="5"/>
          <w:numId w:val="1"/>
        </w:numPr>
        <w:rPr/>
      </w:pPr>
      <w:bookmarkStart w:id="437" w:name="__RefHeading___Toc10050131_1280447820"/>
      <w:bookmarkStart w:id="438" w:name="_Toc156"/>
      <w:bookmarkEnd w:id="437"/>
      <w:r>
        <w:rPr>
          <w:rtl w:val="true"/>
        </w:rPr>
        <w:t xml:space="preserve">فإلى بعض ما جاء عنه في ذلك </w:t>
      </w:r>
      <w:r>
        <w:rPr>
          <w:rtl w:val="true"/>
        </w:rPr>
        <w:t>:</w:t>
      </w:r>
      <w:bookmarkEnd w:id="43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قرأ القرآن واتبع ما فيه عصمه اللّه من الضلالة ، ووقاه من هول يوم القيامة ، وذلك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اتَّبَعَ هُدَايَ فَلَا يَضِلُّ وَلَا يَشْقَى </w:t>
      </w:r>
      <w:r>
        <w:rPr>
          <w:rFonts w:eastAsia="Amiri" w:cs="Amiri" w:ascii="Amiri" w:hAnsi="Amiri"/>
          <w:color w:val="111111"/>
          <w:sz w:val="28"/>
          <w:szCs w:val="28"/>
          <w:rtl w:val="true"/>
          <w:lang w:bidi="ar-SA"/>
        </w:rPr>
        <w:t xml:space="preserve">) </w:t>
      </w:r>
      <w:r>
        <w:rPr>
          <w:rStyle w:val="FootnoteAnchor"/>
          <w:rtl w:val="true"/>
        </w:rPr>
        <w:footnoteReference w:id="1245"/>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 xml:space="preserve">»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ليس في جوفه شيء من القرآن كالبيت الخرب </w:t>
      </w:r>
      <w:r>
        <w:rPr>
          <w:rFonts w:eastAsia="Amiri" w:cs="Amiri" w:ascii="Amiri" w:hAnsi="Amiri"/>
          <w:color w:val="111111"/>
          <w:sz w:val="28"/>
          <w:szCs w:val="28"/>
          <w:rtl w:val="true"/>
          <w:lang w:bidi="ar-SA"/>
        </w:rPr>
        <w:t xml:space="preserve">»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آتَيْنَاكَ سَبْعاً مِنَ الْمَثَانِي وَالْقُرْآنَ الْعَظِيمَ </w:t>
      </w:r>
      <w:r>
        <w:rPr>
          <w:rFonts w:eastAsia="Amiri" w:cs="Amiri" w:ascii="Amiri" w:hAnsi="Amiri"/>
          <w:color w:val="111111"/>
          <w:sz w:val="28"/>
          <w:szCs w:val="28"/>
          <w:rtl w:val="true"/>
          <w:lang w:bidi="ar-SA"/>
        </w:rPr>
        <w:t xml:space="preserve">) </w:t>
      </w:r>
      <w:r>
        <w:rPr>
          <w:rStyle w:val="FootnoteAnchor"/>
          <w:rtl w:val="true"/>
        </w:rPr>
        <w:footnoteReference w:id="124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لابن عباس فأين السابعة؟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آية من كتاب اللّه </w:t>
      </w:r>
      <w:r>
        <w:rPr>
          <w:rFonts w:eastAsia="Amiri" w:cs="Amiri" w:ascii="Amiri" w:hAnsi="Amiri"/>
          <w:color w:val="111111"/>
          <w:sz w:val="28"/>
          <w:szCs w:val="28"/>
          <w:rtl w:val="true"/>
          <w:lang w:bidi="ar-SA"/>
        </w:rPr>
        <w:t xml:space="preserve">»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لفظ آخر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فأخرجها اللّه ربكم وما أخرجها لأحد قبلكم </w:t>
      </w:r>
      <w:r>
        <w:rPr>
          <w:rFonts w:eastAsia="Amiri" w:cs="Amiri" w:ascii="Amiri" w:hAnsi="Amiri"/>
          <w:color w:val="111111"/>
          <w:sz w:val="28"/>
          <w:szCs w:val="28"/>
          <w:rtl w:val="true"/>
          <w:lang w:bidi="ar-SA"/>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لكلّ شيء لباباً ، ولباب القرآن الحواميم </w:t>
      </w:r>
      <w:r>
        <w:rPr>
          <w:rFonts w:eastAsia="Amiri" w:cs="Amiri" w:ascii="Amiri" w:hAnsi="Amiri"/>
          <w:color w:val="111111"/>
          <w:sz w:val="28"/>
          <w:szCs w:val="28"/>
          <w:rtl w:val="true"/>
          <w:lang w:bidi="ar-SA"/>
        </w:rPr>
        <w:t xml:space="preserve">»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الملك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هي المانعة ، هي المنجية ، تنجي من عذاب القبر </w:t>
      </w:r>
      <w:r>
        <w:rPr>
          <w:rFonts w:eastAsia="Amiri" w:cs="Amiri" w:ascii="Amiri" w:hAnsi="Amiri"/>
          <w:color w:val="111111"/>
          <w:sz w:val="28"/>
          <w:szCs w:val="28"/>
          <w:rtl w:val="true"/>
          <w:lang w:bidi="ar-SA"/>
        </w:rPr>
        <w:t xml:space="preserve">»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أدلكم على كلمة تنجيكم من الإشراك باللّه ، تقرؤون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Style w:val="FootnoteAnchor"/>
          <w:rtl w:val="true"/>
        </w:rPr>
        <w:footnoteReference w:id="1253"/>
      </w:r>
      <w:r>
        <w:rPr>
          <w:rFonts w:ascii="Amiri" w:hAnsi="Amiri" w:eastAsia="Amiri" w:cs="Amiri"/>
          <w:color w:val="111111"/>
          <w:sz w:val="28"/>
          <w:sz w:val="28"/>
          <w:szCs w:val="28"/>
          <w:rtl w:val="true"/>
          <w:lang w:bidi="ar-SA"/>
        </w:rPr>
        <w:t xml:space="preserve">، عند منامكم </w:t>
      </w:r>
      <w:r>
        <w:rPr>
          <w:rFonts w:eastAsia="Amiri" w:cs="Amiri" w:ascii="Amiri" w:hAnsi="Amiri"/>
          <w:color w:val="111111"/>
          <w:sz w:val="28"/>
          <w:szCs w:val="28"/>
          <w:rtl w:val="true"/>
          <w:lang w:bidi="ar-SA"/>
        </w:rPr>
        <w:t xml:space="preserve">»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تعلم كتاب اللّه ثم اتّبع ما فيه هداه اللّه من الضلالة ووقاه يوم القيامة سوء الحساب </w:t>
      </w:r>
      <w:r>
        <w:rPr>
          <w:rFonts w:eastAsia="Amiri" w:cs="Amiri" w:ascii="Amiri" w:hAnsi="Amiri"/>
          <w:color w:val="111111"/>
          <w:sz w:val="28"/>
          <w:szCs w:val="28"/>
          <w:rtl w:val="true"/>
          <w:lang w:bidi="ar-SA"/>
        </w:rPr>
        <w:t xml:space="preserve">»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تَجْتَنِبُوا كَبَائِرَ مَا تُنْهَوْنَ عَنْهُ </w:t>
      </w:r>
      <w:r>
        <w:rPr>
          <w:rFonts w:eastAsia="Amiri" w:cs="Amiri" w:ascii="Amiri" w:hAnsi="Amiri"/>
          <w:color w:val="111111"/>
          <w:sz w:val="28"/>
          <w:szCs w:val="28"/>
          <w:rtl w:val="true"/>
          <w:lang w:bidi="ar-SA"/>
        </w:rPr>
        <w:t xml:space="preserve">) </w:t>
      </w:r>
      <w:r>
        <w:rPr>
          <w:rStyle w:val="FootnoteAnchor"/>
          <w:rtl w:val="true"/>
        </w:rPr>
        <w:footnoteReference w:id="125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أكثر من سبع وتسع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لفظ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سبعمائة أقرب منها إلى سبع ، غير أنّه لا كبيرة مع إستغفار ، ولا صغيرة مع إصرار </w:t>
      </w:r>
      <w:r>
        <w:rPr>
          <w:rFonts w:eastAsia="Amiri" w:cs="Amiri" w:ascii="Amiri" w:hAnsi="Amiri"/>
          <w:color w:val="111111"/>
          <w:sz w:val="28"/>
          <w:szCs w:val="28"/>
          <w:rtl w:val="true"/>
          <w:lang w:bidi="ar-SA"/>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ثمان آيات نزلت في سورة النساء خير لهذه الأمة ممّا طلعت عليه الشمس وغربت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لِيُبَيِّنَ لَكُمْ وَيَهْدِيَكُمْ سُنَنَ الَّذِينَ مِنْ قَبْلِكُمْ وَيَتُوبَ عَلَيْكُمْ وَاللَّهُ عَلِيمٌ حَكِيمٌ </w:t>
      </w:r>
      <w:r>
        <w:rPr>
          <w:rFonts w:eastAsia="Amiri" w:cs="Amiri" w:ascii="Amiri" w:hAnsi="Amiri"/>
          <w:color w:val="111111"/>
          <w:sz w:val="28"/>
          <w:szCs w:val="28"/>
          <w:rtl w:val="true"/>
          <w:lang w:bidi="ar-SA"/>
        </w:rPr>
        <w:t xml:space="preserve">)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يُرِيدُ أَنْ يَتُوبَ عَلَيْكُمْ وَيُرِيدُ الَّذِينَ يَتَّبِعُونَ الشَّهَوَاتِ أَنْ تَمِيلُوا مَيْلاً عَظِيماً </w:t>
      </w:r>
      <w:r>
        <w:rPr>
          <w:rFonts w:eastAsia="Amiri" w:cs="Amiri" w:ascii="Amiri" w:hAnsi="Amiri"/>
          <w:color w:val="111111"/>
          <w:sz w:val="28"/>
          <w:szCs w:val="28"/>
          <w:rtl w:val="true"/>
          <w:lang w:bidi="ar-SA"/>
        </w:rPr>
        <w:t xml:space="preserve">)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أَنْ يُخَفِّفَ عَنْكُمْ وَخُلِقَ الإِنْسَانُ ضَعِيفاً </w:t>
      </w:r>
      <w:r>
        <w:rPr>
          <w:rFonts w:eastAsia="Amiri" w:cs="Amiri" w:ascii="Amiri" w:hAnsi="Amiri"/>
          <w:color w:val="111111"/>
          <w:sz w:val="28"/>
          <w:szCs w:val="28"/>
          <w:rtl w:val="true"/>
          <w:lang w:bidi="ar-SA"/>
        </w:rPr>
        <w:t xml:space="preserve">)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تَجْتَنِبُوا كَبَائِرَ مَا تُنْهَوْنَ عَنْهُ نُكَفِّرْ عَنْكُمْ سَيِّئَاتِكُمْ </w:t>
      </w:r>
      <w:r>
        <w:rPr>
          <w:rFonts w:eastAsia="Amiri" w:cs="Amiri" w:ascii="Amiri" w:hAnsi="Amiri"/>
          <w:color w:val="111111"/>
          <w:sz w:val="28"/>
          <w:szCs w:val="28"/>
          <w:rtl w:val="true"/>
          <w:lang w:bidi="ar-SA"/>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يَظْلِمُ مِثْقَالَ ذَرَّةٍ وَإِنْ تَكُ حَسَنَةً يُضَاعِفْهَا </w:t>
      </w:r>
      <w:r>
        <w:rPr>
          <w:rFonts w:eastAsia="Amiri" w:cs="Amiri" w:ascii="Amiri" w:hAnsi="Amiri"/>
          <w:color w:val="111111"/>
          <w:sz w:val="28"/>
          <w:szCs w:val="28"/>
          <w:rtl w:val="true"/>
          <w:lang w:bidi="ar-SA"/>
        </w:rPr>
        <w:t xml:space="preserve">)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والسادسة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يَغْفِرُ أَنْ يُشْرَكَ بِهِ وَيَغْفِرُ مَا دُونَ ذَلِكَ لِمَنْ يَشَاءُ </w:t>
      </w:r>
      <w:r>
        <w:rPr>
          <w:rFonts w:eastAsia="Amiri" w:cs="Amiri" w:ascii="Amiri" w:hAnsi="Amiri"/>
          <w:color w:val="111111"/>
          <w:sz w:val="28"/>
          <w:szCs w:val="28"/>
          <w:rtl w:val="true"/>
          <w:lang w:bidi="ar-SA"/>
        </w:rPr>
        <w:t xml:space="preserve">)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يَعْمَلْ سُوءاً أَوْ يَظْلِمْ نَفْسَهُ ثُمَّ يَسْتَغْفِرِ اللَّهَ يَجِدِ اللَّهَ غَفُوراً رَحِيماً </w:t>
      </w:r>
      <w:r>
        <w:rPr>
          <w:rFonts w:eastAsia="Amiri" w:cs="Amiri" w:ascii="Amiri" w:hAnsi="Amiri"/>
          <w:color w:val="111111"/>
          <w:sz w:val="28"/>
          <w:szCs w:val="28"/>
          <w:rtl w:val="true"/>
          <w:lang w:bidi="ar-SA"/>
        </w:rPr>
        <w:t xml:space="preserve">)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آمَنُوا بِاللَّهِ وَرُسُلِهِ وَلَمْ يُفَرِّقُوا بَيْنَ أَحَدٍ مِنْهُمْ أُولَئِكَ سَوْفَ يُؤْتِيهِمْ أُجُورَهُمْ وَكَانَ اللَّهُ غَفُوراً رَحِيماً </w:t>
      </w:r>
      <w:r>
        <w:rPr>
          <w:rFonts w:eastAsia="Amiri" w:cs="Amiri" w:ascii="Amiri" w:hAnsi="Amiri"/>
          <w:color w:val="111111"/>
          <w:sz w:val="28"/>
          <w:szCs w:val="28"/>
          <w:rtl w:val="true"/>
          <w:lang w:bidi="ar-SA"/>
        </w:rPr>
        <w:t xml:space="preserve">)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أقبل يفسّرها في آخر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للذين عملوا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غَفُوراً رَحِيماً </w:t>
      </w:r>
      <w:r>
        <w:rPr>
          <w:rFonts w:eastAsia="Amiri" w:cs="Amiri" w:ascii="Amiri" w:hAnsi="Amiri"/>
          <w:color w:val="111111"/>
          <w:sz w:val="28"/>
          <w:szCs w:val="28"/>
          <w:rtl w:val="true"/>
          <w:lang w:bidi="ar-SA"/>
        </w:rPr>
        <w:t xml:space="preserve">)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ربيعة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تدري 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وَلَذِكْرُ اللَّهِ أَكْبَرُ </w:t>
      </w:r>
      <w:r>
        <w:rPr>
          <w:rFonts w:eastAsia="Amiri" w:cs="Amiri" w:ascii="Amiri" w:hAnsi="Amiri"/>
          <w:color w:val="111111"/>
          <w:sz w:val="28"/>
          <w:szCs w:val="28"/>
          <w:rtl w:val="true"/>
          <w:lang w:bidi="ar-SA"/>
        </w:rPr>
        <w:t xml:space="preserve">) </w:t>
      </w:r>
      <w:r>
        <w:rPr>
          <w:rStyle w:val="FootnoteAnchor"/>
          <w:rtl w:val="true"/>
        </w:rPr>
        <w:footnoteReference w:id="126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التسبيح والتحميد والتكبير في الصلاة وقراءة القرآن ونحو ذلك</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قلت قولاً عجباً ، وما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إنّما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إياكم عند ما أمر به أو نهى عنه ، إذا ذكرتموه ، أكبر من ذكركم إياه </w:t>
      </w:r>
      <w:r>
        <w:rPr>
          <w:rFonts w:eastAsia="Amiri" w:cs="Amiri" w:ascii="Amiri" w:hAnsi="Amiri"/>
          <w:color w:val="111111"/>
          <w:sz w:val="28"/>
          <w:szCs w:val="28"/>
          <w:rtl w:val="true"/>
          <w:lang w:bidi="ar-SA"/>
        </w:rPr>
        <w:t xml:space="preserve">»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سعيد بن جبير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مات رجل يهودي وله ابن مسلم ، فلم يخرج معه ، فذكر ذلك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ينبغي له أن يمشي معه ويدفنه ، ويدعو له بالصلاح ما دام حيّاً ، فإذا مات وكله إلى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اسْتِغْفَارُ إِبْرَاهِيمَ لأبِيهِ إِلاَّ عَنْ مَوْعِدَةٍ وَعَدَهَا إِيَّاهُ فَلَمَّا تَبَيَّنَ لَهُ أَنَّهُ عَدُوٌّ لِلَّهِ تَبَرَّأَ مِنْهُ </w:t>
      </w:r>
      <w:r>
        <w:rPr>
          <w:rFonts w:eastAsia="Amiri" w:cs="Amiri" w:ascii="Amiri" w:hAnsi="Amiri"/>
          <w:color w:val="111111"/>
          <w:sz w:val="28"/>
          <w:szCs w:val="28"/>
          <w:rtl w:val="true"/>
          <w:lang w:bidi="ar-SA"/>
        </w:rPr>
        <w:t xml:space="preserve">) </w:t>
      </w:r>
      <w:r>
        <w:rPr>
          <w:rStyle w:val="FootnoteAnchor"/>
          <w:rtl w:val="true"/>
        </w:rPr>
        <w:footnoteReference w:id="1269"/>
      </w:r>
      <w:r>
        <w:rPr>
          <w:rFonts w:ascii="Amiri" w:hAnsi="Amiri" w:eastAsia="Amiri" w:cs="Amiri"/>
          <w:color w:val="111111"/>
          <w:sz w:val="28"/>
          <w:sz w:val="28"/>
          <w:szCs w:val="28"/>
          <w:rtl w:val="true"/>
          <w:lang w:bidi="ar-SA"/>
        </w:rPr>
        <w:t xml:space="preserve">، ثم لم يدع </w:t>
      </w:r>
      <w:r>
        <w:rPr>
          <w:rFonts w:eastAsia="Amiri" w:cs="Amiri" w:ascii="Amiri" w:hAnsi="Amiri"/>
          <w:color w:val="111111"/>
          <w:sz w:val="28"/>
          <w:szCs w:val="28"/>
          <w:rtl w:val="true"/>
          <w:lang w:bidi="ar-SA"/>
        </w:rPr>
        <w:t xml:space="preserve">»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أبي طلحة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ادْفَعْ بِالَّتِي هِيَ أَحْسَنُ </w:t>
      </w:r>
      <w:r>
        <w:rPr>
          <w:rFonts w:eastAsia="Amiri" w:cs="Amiri" w:ascii="Amiri" w:hAnsi="Amiri"/>
          <w:color w:val="111111"/>
          <w:sz w:val="28"/>
          <w:szCs w:val="28"/>
          <w:rtl w:val="true"/>
          <w:lang w:bidi="ar-SA"/>
        </w:rPr>
        <w:t xml:space="preserve">) </w:t>
      </w:r>
      <w:r>
        <w:rPr>
          <w:rStyle w:val="FootnoteAnchor"/>
          <w:rtl w:val="true"/>
        </w:rPr>
        <w:footnoteReference w:id="1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اللّه المؤمنين بالصبر عند الجزع ، والحلم عند الجهل ، والعفو عند الإساءة ، فإذا فعلوا ذلك عصمهم اللّه عن الشيطان وخضع لهم عدوهم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وَلِيٌّ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يُلَقَّاهَا إِلاَّ الَّذِينَ صَبَرُوا وَمَا يُلَقَّاهَا إِلاَّ ذُو حَظٍّ عَظِيمٍ </w:t>
      </w:r>
      <w:r>
        <w:rPr>
          <w:rFonts w:eastAsia="Amiri" w:cs="Amiri" w:ascii="Amiri" w:hAnsi="Amiri"/>
          <w:color w:val="111111"/>
          <w:sz w:val="28"/>
          <w:szCs w:val="28"/>
          <w:rtl w:val="true"/>
          <w:lang w:bidi="ar-SA"/>
        </w:rPr>
        <w:t xml:space="preserve">) </w:t>
      </w:r>
      <w:r>
        <w:rPr>
          <w:rStyle w:val="FootnoteAnchor"/>
          <w:rtl w:val="true"/>
        </w:rPr>
        <w:footnoteReference w:id="127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حين أعدّ اللّه لهم الجنّة </w:t>
      </w:r>
      <w:r>
        <w:rPr>
          <w:rFonts w:eastAsia="Amiri" w:cs="Amiri" w:ascii="Amiri" w:hAnsi="Amiri"/>
          <w:color w:val="111111"/>
          <w:sz w:val="28"/>
          <w:szCs w:val="28"/>
          <w:rtl w:val="true"/>
          <w:lang w:bidi="ar-SA"/>
        </w:rPr>
        <w:t xml:space="preserve">»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 xml:space="preserve">. </w:t>
      </w:r>
      <w:bookmarkStart w:id="439" w:name="pg16545_223021"/>
    </w:p>
    <w:p>
      <w:pPr>
        <w:pStyle w:val="Heading4"/>
        <w:numPr>
          <w:ilvl w:val="3"/>
          <w:numId w:val="1"/>
        </w:numPr>
        <w:rPr/>
      </w:pPr>
      <w:bookmarkStart w:id="440" w:name="__RefHeading___Toc10050133_1280447820"/>
      <w:bookmarkStart w:id="441" w:name="_Toc157"/>
      <w:bookmarkEnd w:id="439"/>
      <w:bookmarkEnd w:id="440"/>
      <w:r>
        <w:rPr>
          <w:rtl w:val="true"/>
        </w:rPr>
        <w:t>مسائل قرآنية عن ابن عباس</w:t>
      </w:r>
      <w:bookmarkEnd w:id="441"/>
    </w:p>
    <w:p>
      <w:pPr>
        <w:pStyle w:val="Heading5"/>
        <w:numPr>
          <w:ilvl w:val="4"/>
          <w:numId w:val="1"/>
        </w:numPr>
        <w:rPr/>
      </w:pPr>
      <w:bookmarkStart w:id="442" w:name="__RefHeading___Toc10050135_1280447820"/>
      <w:bookmarkStart w:id="443" w:name="_Toc158"/>
      <w:bookmarkEnd w:id="442"/>
      <w:r>
        <w:rPr>
          <w:rtl w:val="true"/>
        </w:rPr>
        <w:t>اشارة</w:t>
      </w:r>
      <w:bookmarkEnd w:id="4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ماذا عن مصْحف ابن عباس؟</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عن ابن عباس في القراءة على سبعة أحرف؟</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مواضع سجود التلاوة في مصحف ابن عباس؟</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عن البسملة في مصحف ابن عباس؟</w:t>
      </w:r>
    </w:p>
    <w:p>
      <w:pPr>
        <w:pStyle w:val="BookText"/>
        <w:rPr/>
      </w:pPr>
      <w:r>
        <w:rPr>
          <w:rFonts w:ascii="Amiri" w:hAnsi="Amiri" w:eastAsia="Amiri" w:cs="Amiri"/>
          <w:color w:val="111111"/>
          <w:sz w:val="28"/>
          <w:sz w:val="28"/>
          <w:szCs w:val="28"/>
          <w:rtl w:val="true"/>
          <w:lang w:bidi="ar-SA"/>
        </w:rPr>
        <w:t>مسائل علينا أن نلمّ بعرضها والجواب عليها ، وأن نبحث بإمعان وتحقيق عنها ، لكثرة ما جاء مروياً عن ابن عباس فيها ، ولا يخلو بعضه من نظر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فإلى قراءة المسائل والجواب عليها </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10050137_1280447820"/>
      <w:bookmarkStart w:id="445" w:name="_Toc159"/>
      <w:bookmarkEnd w:id="444"/>
      <w:r>
        <w:rPr>
          <w:rtl w:val="true"/>
        </w:rPr>
        <w:t xml:space="preserve">المسألة الأولى </w:t>
      </w:r>
      <w:r>
        <w:rPr>
          <w:rtl w:val="true"/>
        </w:rPr>
        <w:t xml:space="preserve">: </w:t>
      </w:r>
      <w:r>
        <w:rPr>
          <w:rtl w:val="true"/>
        </w:rPr>
        <w:t>ماذا عن مصحف ابن عباس؟</w:t>
      </w:r>
      <w:bookmarkEnd w:id="445"/>
    </w:p>
    <w:p>
      <w:pPr>
        <w:pStyle w:val="Heading6"/>
        <w:numPr>
          <w:ilvl w:val="5"/>
          <w:numId w:val="1"/>
        </w:numPr>
        <w:rPr/>
      </w:pPr>
      <w:bookmarkStart w:id="446" w:name="__RefHeading___Toc10050139_1280447820"/>
      <w:bookmarkStart w:id="447" w:name="_Toc160"/>
      <w:bookmarkEnd w:id="446"/>
      <w:r>
        <w:rPr>
          <w:rtl w:val="true"/>
        </w:rPr>
        <w:t>اشارة</w:t>
      </w:r>
      <w:bookmarkEnd w:id="447"/>
    </w:p>
    <w:p>
      <w:pPr>
        <w:pStyle w:val="BookText"/>
        <w:rPr/>
      </w:pPr>
      <w:r>
        <w:rPr>
          <w:rFonts w:ascii="Amiri" w:hAnsi="Amiri" w:eastAsia="Amiri" w:cs="Amiri"/>
          <w:color w:val="111111"/>
          <w:sz w:val="28"/>
          <w:sz w:val="28"/>
          <w:szCs w:val="28"/>
          <w:rtl w:val="true"/>
          <w:lang w:bidi="ar-SA"/>
        </w:rPr>
        <w:t>لماذا هذا السؤال ، فهل كان لمصحفه مزّية خاصة به دون بقية المصاحف المكتوبة المتلوّة يومئذ؟</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إنّه كان له مصحف خاص به كتبه على نحو يخالف في ترتيبه المصحف الذي أمر عثمان بالقراءة عليه ، وإختصاراً فلنقل هو المصحف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ذلك الخلاف وأين هو؟</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ترتيب المصاحف عند الصحابة كان مختلفاً ، فمنهم من أتخذ التاريخ هو النهج في الترتيب ، وهذا يعني تقديم المكي على </w:t>
      </w:r>
    </w:p>
    <w:p>
      <w:pPr>
        <w:pStyle w:val="BookText"/>
        <w:rPr/>
      </w:pPr>
      <w:r>
        <w:rPr>
          <w:rFonts w:ascii="Amiri" w:hAnsi="Amiri" w:eastAsia="Amiri" w:cs="Amiri"/>
          <w:color w:val="111111"/>
          <w:sz w:val="28"/>
          <w:sz w:val="28"/>
          <w:szCs w:val="28"/>
          <w:rtl w:val="true"/>
          <w:lang w:bidi="ar-SA"/>
        </w:rPr>
        <w:t>المدني ، وترتيب سور كلّ منهما حسب تاريخ نزولها أوّلاً فأوّل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نهج أتخذه الإمام أمير المؤمنين عليه السلام في جمعه القرآن على التنزيل ، وكتب معه التأويل ، وهذا يعدّ أوّل مصحف جمع بين التنزيل والتأويل ، وهو الذي رواه محمد بن سيرين وتلهفّ لرؤيته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نبئت أنّ عليّاً أبطأ عن بيعة أبي بكر ، فلقيه أبو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أكرهت إمارتي؟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آليت بيمين أن لا أرتدي برداء إلاّ إلى الصلاة حتى أجمع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فزعموا أنّه كتبه على تنزيل ، 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أصبت ذلك الكتاب كان فيه علم </w:t>
      </w:r>
      <w:r>
        <w:rPr>
          <w:rFonts w:eastAsia="Amiri" w:cs="Amiri" w:ascii="Amiri" w:hAnsi="Amiri"/>
          <w:color w:val="111111"/>
          <w:sz w:val="28"/>
          <w:szCs w:val="28"/>
          <w:rtl w:val="true"/>
          <w:lang w:bidi="ar-SA"/>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ابن سيرين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أصيب ذلك الكتاب لوجد فيه علم كثير </w:t>
      </w:r>
      <w:r>
        <w:rPr>
          <w:rFonts w:eastAsia="Amiri" w:cs="Amiri" w:ascii="Amiri" w:hAnsi="Amiri"/>
          <w:color w:val="111111"/>
          <w:sz w:val="28"/>
          <w:szCs w:val="28"/>
          <w:rtl w:val="true"/>
          <w:lang w:bidi="ar-SA"/>
        </w:rPr>
        <w:t xml:space="preserve">»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رجعنا إلى المصادر المعنيّة نستقرئ فيها عن مصحف ابن عباس رضي اللّه عنه نجده أتخذ نهج الإمام أمير المؤمنين عليه السلام ، وهذا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لماذا كان ذلك هو النهج الذي ارتضاه ابن عباس؟</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وللإجابة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نقرأ ما رواه السيوطي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إذا نزلت فاتحة سورة بمكة كتبت بمكة ، ثم يزيد اللّه فيها ما يشاء ، وكان أوّل ما أنزل من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Style w:val="FootnoteAnchor"/>
          <w:rtl w:val="true"/>
        </w:rPr>
        <w:footnoteReference w:id="127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باقي السور المكية ، ثم المدنية </w:t>
      </w:r>
      <w:r>
        <w:rPr>
          <w:rFonts w:eastAsia="Amiri" w:cs="Amiri" w:ascii="Amiri" w:hAnsi="Amiri"/>
          <w:color w:val="111111"/>
          <w:sz w:val="28"/>
          <w:szCs w:val="28"/>
          <w:rtl w:val="true"/>
          <w:lang w:bidi="ar-SA"/>
        </w:rPr>
        <w:t xml:space="preserve">- »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ما رواه الطبرسي أيضاً من قبل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رواه الأستاذ أحمد الزاهد بإسناده عن عثمان بن عطاء ، عن أبيه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يزيد اللّه فيها ما يشاء بالمدينة </w:t>
      </w:r>
      <w:r>
        <w:rPr>
          <w:rFonts w:eastAsia="Amiri" w:cs="Amiri" w:ascii="Amiri" w:hAnsi="Amiri"/>
          <w:color w:val="111111"/>
          <w:sz w:val="28"/>
          <w:szCs w:val="28"/>
          <w:rtl w:val="true"/>
          <w:lang w:bidi="ar-SA"/>
        </w:rPr>
        <w:t xml:space="preserve">»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قوله هذا عرفنا وجه اختياره النهج التاريخي في ترتيب السور حسب تاريخ النزول ، وهو نهج ابن عمه الذي هو الحق ، لقوله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مع الحق والحق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اقتدى بعليّ فقد اهتدى ، كما قال الرازي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النهج الآخر الذي كتب عليه المصحف الإمام ، فقد رتّب السور على تقديم المئين ، وهي السور الطوال ، ثم المثاني ، ثم المفصل ، وهكذا إلى الآخر كما هو اليوم وعليه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علينا أن نلّم بترتيب السور في مصحف ابن عباس حسب روايته لغرض الإطلاع فقط ، وهذا هو الذي رواه الطبرسي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Style w:val="FootnoteAnchor"/>
          <w:rtl w:val="true"/>
        </w:rPr>
        <w:footnoteReference w:id="1279"/>
      </w:r>
      <w:r>
        <w:rPr>
          <w:rFonts w:ascii="Amiri" w:hAnsi="Amiri" w:eastAsia="Amiri" w:cs="Amiri"/>
          <w:color w:val="111111"/>
          <w:sz w:val="28"/>
          <w:sz w:val="28"/>
          <w:szCs w:val="28"/>
          <w:rtl w:val="true"/>
          <w:lang w:bidi="ar-SA"/>
        </w:rPr>
        <w:t xml:space="preserve">، نقلاً عن أحمد الزاهد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عطاء ، عن ابن عباس ، قال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أنزل بمكة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Style w:val="FootnoteAnchor"/>
          <w:rtl w:val="true"/>
        </w:rPr>
        <w:footnoteReference w:id="1280"/>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وَالْقَلَمِ وَمَا يَسْطُرُونَ </w:t>
      </w:r>
      <w:r>
        <w:rPr>
          <w:rFonts w:eastAsia="Amiri" w:cs="Amiri" w:ascii="Amiri" w:hAnsi="Amiri"/>
          <w:color w:val="111111"/>
          <w:sz w:val="28"/>
          <w:szCs w:val="28"/>
          <w:rtl w:val="true"/>
          <w:lang w:bidi="ar-SA"/>
        </w:rPr>
        <w:t xml:space="preserve">) </w:t>
      </w:r>
      <w:r>
        <w:rPr>
          <w:rStyle w:val="FootnoteAnchor"/>
          <w:rtl w:val="true"/>
        </w:rPr>
        <w:footnoteReference w:id="1281"/>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الْمُزَّمِّلُ </w:t>
      </w:r>
      <w:r>
        <w:rPr>
          <w:rFonts w:eastAsia="Amiri" w:cs="Amiri" w:ascii="Amiri" w:hAnsi="Amiri"/>
          <w:color w:val="111111"/>
          <w:sz w:val="28"/>
          <w:szCs w:val="28"/>
          <w:rtl w:val="true"/>
          <w:lang w:bidi="ar-SA"/>
        </w:rPr>
        <w:t xml:space="preserve">) </w:t>
      </w:r>
      <w:r>
        <w:rPr>
          <w:rStyle w:val="FootnoteAnchor"/>
          <w:rtl w:val="true"/>
        </w:rPr>
        <w:footnoteReference w:id="1282"/>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Style w:val="FootnoteAnchor"/>
          <w:rtl w:val="true"/>
        </w:rPr>
        <w:footnoteReference w:id="1283"/>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w:t>
      </w:r>
      <w:r>
        <w:rPr>
          <w:rFonts w:eastAsia="Amiri" w:cs="Amiri" w:ascii="Amiri" w:hAnsi="Amiri"/>
          <w:color w:val="111111"/>
          <w:sz w:val="28"/>
          <w:szCs w:val="28"/>
          <w:rtl w:val="true"/>
          <w:lang w:bidi="ar-SA"/>
        </w:rPr>
        <w:t xml:space="preserve">) </w:t>
      </w:r>
      <w:r>
        <w:rPr>
          <w:rStyle w:val="FootnoteAnchor"/>
          <w:rtl w:val="true"/>
        </w:rPr>
        <w:footnoteReference w:id="1284"/>
      </w:r>
      <w:r>
        <w:rPr>
          <w:rFonts w:ascii="IRNazanin" w:hAnsi="IRNazanin" w:eastAsia="IRNazanin"/>
          <w:color w:val="111111"/>
          <w:sz w:val="28"/>
          <w:sz w:val="28"/>
          <w:szCs w:val="28"/>
          <w:rtl w:val="true"/>
          <w:lang w:bidi="fa-IR"/>
        </w:rPr>
        <w:t xml:space="preserve">، ثم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الشَّمْسُ كُوِّرَتْ </w:t>
      </w:r>
      <w:r>
        <w:rPr>
          <w:rFonts w:eastAsia="Amiri" w:cs="Amiri" w:ascii="Amiri" w:hAnsi="Amiri"/>
          <w:color w:val="111111"/>
          <w:sz w:val="28"/>
          <w:szCs w:val="28"/>
          <w:rtl w:val="true"/>
          <w:lang w:bidi="ar-SA"/>
        </w:rPr>
        <w:t xml:space="preserve">) </w:t>
      </w:r>
      <w:r>
        <w:rPr>
          <w:rStyle w:val="FootnoteAnchor"/>
          <w:rtl w:val="true"/>
        </w:rPr>
        <w:footnoteReference w:id="1285"/>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 xml:space="preserve">) </w:t>
      </w:r>
      <w:r>
        <w:rPr>
          <w:rStyle w:val="FootnoteAnchor"/>
          <w:rtl w:val="true"/>
        </w:rPr>
        <w:footnoteReference w:id="1286"/>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يَغْشَى </w:t>
      </w:r>
      <w:r>
        <w:rPr>
          <w:rFonts w:eastAsia="Amiri" w:cs="Amiri" w:ascii="Amiri" w:hAnsi="Amiri"/>
          <w:color w:val="111111"/>
          <w:sz w:val="28"/>
          <w:szCs w:val="28"/>
          <w:rtl w:val="true"/>
          <w:lang w:bidi="ar-SA"/>
        </w:rPr>
        <w:t xml:space="preserve">) </w:t>
      </w:r>
      <w:r>
        <w:rPr>
          <w:rStyle w:val="FootnoteAnchor"/>
          <w:rtl w:val="true"/>
        </w:rPr>
        <w:footnoteReference w:id="1287"/>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وَالْفَجْرِ </w:t>
      </w:r>
      <w:r>
        <w:rPr>
          <w:rFonts w:eastAsia="Amiri" w:cs="Amiri" w:ascii="Amiri" w:hAnsi="Amiri"/>
          <w:color w:val="111111"/>
          <w:sz w:val="28"/>
          <w:szCs w:val="28"/>
          <w:rtl w:val="true"/>
          <w:lang w:bidi="ar-SA"/>
        </w:rPr>
        <w:t xml:space="preserve">) </w:t>
      </w:r>
      <w:r>
        <w:rPr>
          <w:rStyle w:val="FootnoteAnchor"/>
          <w:rtl w:val="true"/>
        </w:rPr>
        <w:footnoteReference w:id="1288"/>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وَالضُّحَى </w:t>
      </w:r>
      <w:r>
        <w:rPr>
          <w:rFonts w:eastAsia="Amiri" w:cs="Amiri" w:ascii="Amiri" w:hAnsi="Amiri"/>
          <w:color w:val="111111"/>
          <w:sz w:val="28"/>
          <w:szCs w:val="28"/>
          <w:rtl w:val="true"/>
          <w:lang w:bidi="ar-SA"/>
        </w:rPr>
        <w:t xml:space="preserve">) </w:t>
      </w:r>
      <w:r>
        <w:rPr>
          <w:rStyle w:val="FootnoteAnchor"/>
          <w:rtl w:val="true"/>
        </w:rPr>
        <w:footnoteReference w:id="1289"/>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نَشْرَحْ </w:t>
      </w:r>
      <w:r>
        <w:rPr>
          <w:rFonts w:eastAsia="Amiri" w:cs="Amiri" w:ascii="Amiri" w:hAnsi="Amiri"/>
          <w:color w:val="111111"/>
          <w:sz w:val="28"/>
          <w:szCs w:val="28"/>
          <w:rtl w:val="true"/>
          <w:lang w:bidi="ar-SA"/>
        </w:rPr>
        <w:t xml:space="preserve">) </w:t>
      </w:r>
      <w:r>
        <w:rPr>
          <w:rStyle w:val="FootnoteAnchor"/>
          <w:rtl w:val="true"/>
        </w:rPr>
        <w:footnoteReference w:id="1290"/>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Style w:val="FootnoteAnchor"/>
          <w:rtl w:val="true"/>
        </w:rPr>
        <w:footnoteReference w:id="1291"/>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وَالْعَادِيَاتِ </w:t>
      </w:r>
      <w:r>
        <w:rPr>
          <w:rFonts w:eastAsia="Amiri" w:cs="Amiri" w:ascii="Amiri" w:hAnsi="Amiri"/>
          <w:color w:val="111111"/>
          <w:sz w:val="28"/>
          <w:szCs w:val="28"/>
          <w:rtl w:val="true"/>
          <w:lang w:bidi="ar-SA"/>
        </w:rPr>
        <w:t xml:space="preserve">) </w:t>
      </w:r>
      <w:r>
        <w:rPr>
          <w:rStyle w:val="FootnoteAnchor"/>
          <w:rtl w:val="true"/>
        </w:rPr>
        <w:footnoteReference w:id="1292"/>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Style w:val="FootnoteAnchor"/>
          <w:rtl w:val="true"/>
        </w:rPr>
        <w:footnoteReference w:id="1293"/>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 xml:space="preserve">) </w:t>
      </w:r>
      <w:r>
        <w:rPr>
          <w:rStyle w:val="FootnoteAnchor"/>
          <w:rtl w:val="true"/>
        </w:rPr>
        <w:footnoteReference w:id="1294"/>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w:t>
      </w:r>
      <w:r>
        <w:rPr>
          <w:rFonts w:eastAsia="Amiri" w:cs="Amiri" w:ascii="Amiri" w:hAnsi="Amiri"/>
          <w:color w:val="111111"/>
          <w:sz w:val="28"/>
          <w:szCs w:val="28"/>
          <w:rtl w:val="true"/>
          <w:lang w:bidi="ar-SA"/>
        </w:rPr>
        <w:t xml:space="preserve">) </w:t>
      </w:r>
      <w:r>
        <w:rPr>
          <w:rStyle w:val="FootnoteAnchor"/>
          <w:rtl w:val="true"/>
        </w:rPr>
        <w:footnoteReference w:id="1295"/>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الْكَافِرُونَ </w:t>
      </w:r>
      <w:r>
        <w:rPr>
          <w:rFonts w:eastAsia="Amiri" w:cs="Amiri" w:ascii="Amiri" w:hAnsi="Amiri"/>
          <w:color w:val="111111"/>
          <w:sz w:val="28"/>
          <w:szCs w:val="28"/>
          <w:rtl w:val="true"/>
          <w:lang w:bidi="ar-SA"/>
        </w:rPr>
        <w:t xml:space="preserve">) </w:t>
      </w:r>
      <w:r>
        <w:rPr>
          <w:rStyle w:val="FootnoteAnchor"/>
          <w:rtl w:val="true"/>
        </w:rPr>
        <w:footnoteReference w:id="1296"/>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w:t>
      </w:r>
      <w:r>
        <w:rPr>
          <w:rFonts w:eastAsia="Amiri" w:cs="Amiri" w:ascii="Amiri" w:hAnsi="Amiri"/>
          <w:color w:val="111111"/>
          <w:sz w:val="28"/>
          <w:szCs w:val="28"/>
          <w:rtl w:val="true"/>
          <w:lang w:bidi="ar-SA"/>
        </w:rPr>
        <w:t xml:space="preserve">) </w:t>
      </w:r>
      <w:r>
        <w:rPr>
          <w:rStyle w:val="FootnoteAnchor"/>
          <w:rtl w:val="true"/>
        </w:rPr>
        <w:footnoteReference w:id="1297"/>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 xml:space="preserve">) </w:t>
      </w:r>
      <w:r>
        <w:rPr>
          <w:rStyle w:val="FootnoteAnchor"/>
          <w:rtl w:val="true"/>
        </w:rPr>
        <w:footnoteReference w:id="1298"/>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Style w:val="FootnoteAnchor"/>
          <w:rtl w:val="true"/>
        </w:rPr>
        <w:footnoteReference w:id="1299"/>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Style w:val="FootnoteAnchor"/>
          <w:rtl w:val="true"/>
        </w:rPr>
        <w:footnoteReference w:id="1300"/>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w:t>
      </w:r>
      <w:r>
        <w:rPr>
          <w:rFonts w:eastAsia="Amiri" w:cs="Amiri" w:ascii="Amiri" w:hAnsi="Amiri"/>
          <w:color w:val="111111"/>
          <w:sz w:val="28"/>
          <w:szCs w:val="28"/>
          <w:rtl w:val="true"/>
          <w:lang w:bidi="ar-SA"/>
        </w:rPr>
        <w:t xml:space="preserve">) </w:t>
      </w:r>
      <w:r>
        <w:rPr>
          <w:rStyle w:val="FootnoteAnchor"/>
          <w:rtl w:val="true"/>
        </w:rPr>
        <w:footnoteReference w:id="1301"/>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Style w:val="FootnoteAnchor"/>
          <w:rtl w:val="true"/>
        </w:rPr>
        <w:footnoteReference w:id="1302"/>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 xml:space="preserve">) </w:t>
      </w:r>
      <w:r>
        <w:rPr>
          <w:rStyle w:val="FootnoteAnchor"/>
          <w:rtl w:val="true"/>
        </w:rPr>
        <w:footnoteReference w:id="1303"/>
      </w:r>
      <w:r>
        <w:rPr>
          <w:rFonts w:ascii="IRNazanin" w:hAnsi="IRNazanin" w:eastAsia="IRNazanin"/>
          <w:color w:val="111111"/>
          <w:sz w:val="28"/>
          <w:sz w:val="28"/>
          <w:szCs w:val="28"/>
          <w:rtl w:val="true"/>
          <w:lang w:bidi="fa-IR"/>
        </w:rPr>
        <w:t xml:space="preserve">، ثم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w:t>
      </w:r>
      <w:r>
        <w:rPr>
          <w:rFonts w:eastAsia="Amiri" w:cs="Amiri" w:ascii="Amiri" w:hAnsi="Amiri"/>
          <w:color w:val="111111"/>
          <w:sz w:val="28"/>
          <w:szCs w:val="28"/>
          <w:rtl w:val="true"/>
          <w:lang w:bidi="ar-SA"/>
        </w:rPr>
        <w:t xml:space="preserve">) </w:t>
      </w:r>
      <w:r>
        <w:rPr>
          <w:rStyle w:val="FootnoteAnchor"/>
          <w:rtl w:val="true"/>
        </w:rPr>
        <w:footnoteReference w:id="1304"/>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rtl w:val="true"/>
          <w:lang w:bidi="ar-SA"/>
        </w:rPr>
        <w:t xml:space="preserve">) </w:t>
      </w:r>
      <w:r>
        <w:rPr>
          <w:rStyle w:val="FootnoteAnchor"/>
          <w:rtl w:val="true"/>
        </w:rPr>
        <w:footnoteReference w:id="1305"/>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وَالتِّينِ </w:t>
      </w:r>
      <w:r>
        <w:rPr>
          <w:rFonts w:eastAsia="Amiri" w:cs="Amiri" w:ascii="Amiri" w:hAnsi="Amiri"/>
          <w:color w:val="111111"/>
          <w:sz w:val="28"/>
          <w:szCs w:val="28"/>
          <w:rtl w:val="true"/>
          <w:lang w:bidi="ar-SA"/>
        </w:rPr>
        <w:t xml:space="preserve">) </w:t>
      </w:r>
      <w:r>
        <w:rPr>
          <w:rStyle w:val="FootnoteAnchor"/>
          <w:rtl w:val="true"/>
        </w:rPr>
        <w:footnoteReference w:id="1306"/>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لإِيلافِ </w:t>
      </w:r>
      <w:r>
        <w:rPr>
          <w:rFonts w:eastAsia="Amiri" w:cs="Amiri" w:ascii="Amiri" w:hAnsi="Amiri"/>
          <w:color w:val="111111"/>
          <w:sz w:val="28"/>
          <w:szCs w:val="28"/>
          <w:rtl w:val="true"/>
          <w:lang w:bidi="ar-SA"/>
        </w:rPr>
        <w:t xml:space="preserve">) </w:t>
      </w:r>
      <w:r>
        <w:rPr>
          <w:rStyle w:val="FootnoteAnchor"/>
          <w:rtl w:val="true"/>
        </w:rPr>
        <w:footnoteReference w:id="1307"/>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 xml:space="preserve">) </w:t>
      </w:r>
      <w:r>
        <w:rPr>
          <w:rStyle w:val="FootnoteAnchor"/>
          <w:rtl w:val="true"/>
        </w:rPr>
        <w:footnoteReference w:id="1308"/>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Style w:val="FootnoteAnchor"/>
          <w:rtl w:val="true"/>
        </w:rPr>
        <w:footnoteReference w:id="1309"/>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والمرسلات </w:t>
      </w:r>
      <w:r>
        <w:rPr>
          <w:rFonts w:eastAsia="Amiri" w:cs="Amiri" w:ascii="Amiri" w:hAnsi="Amiri"/>
          <w:color w:val="111111"/>
          <w:sz w:val="28"/>
          <w:szCs w:val="28"/>
          <w:rtl w:val="true"/>
          <w:lang w:bidi="ar-SA"/>
        </w:rPr>
        <w:t xml:space="preserve">) </w:t>
      </w:r>
      <w:r>
        <w:rPr>
          <w:rStyle w:val="FootnoteAnchor"/>
          <w:rtl w:val="true"/>
        </w:rPr>
        <w:footnoteReference w:id="1310"/>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الْمَجِيدِ </w:t>
      </w:r>
      <w:r>
        <w:rPr>
          <w:rFonts w:eastAsia="Amiri" w:cs="Amiri" w:ascii="Amiri" w:hAnsi="Amiri"/>
          <w:color w:val="111111"/>
          <w:sz w:val="28"/>
          <w:szCs w:val="28"/>
          <w:rtl w:val="true"/>
          <w:lang w:bidi="ar-SA"/>
        </w:rPr>
        <w:t xml:space="preserve">) </w:t>
      </w:r>
      <w:r>
        <w:rPr>
          <w:rStyle w:val="FootnoteAnchor"/>
          <w:rtl w:val="true"/>
        </w:rPr>
        <w:footnoteReference w:id="1311"/>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 xml:space="preserve">) </w:t>
      </w:r>
      <w:r>
        <w:rPr>
          <w:rStyle w:val="FootnoteAnchor"/>
          <w:rtl w:val="true"/>
        </w:rPr>
        <w:footnoteReference w:id="1312"/>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w:t>
      </w:r>
      <w:r>
        <w:rPr>
          <w:rFonts w:eastAsia="Amiri" w:cs="Amiri" w:ascii="Amiri" w:hAnsi="Amiri"/>
          <w:color w:val="111111"/>
          <w:sz w:val="28"/>
          <w:szCs w:val="28"/>
          <w:rtl w:val="true"/>
          <w:lang w:bidi="ar-SA"/>
        </w:rPr>
        <w:t xml:space="preserve">) </w:t>
      </w:r>
      <w:r>
        <w:rPr>
          <w:rStyle w:val="FootnoteAnchor"/>
          <w:rtl w:val="true"/>
        </w:rPr>
        <w:footnoteReference w:id="1313"/>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وَالْقُرْآنِ ذِي الذِّكْرِ </w:t>
      </w:r>
      <w:r>
        <w:rPr>
          <w:rFonts w:eastAsia="Amiri" w:cs="Amiri" w:ascii="Amiri" w:hAnsi="Amiri"/>
          <w:color w:val="111111"/>
          <w:sz w:val="28"/>
          <w:szCs w:val="28"/>
          <w:rtl w:val="true"/>
          <w:lang w:bidi="ar-SA"/>
        </w:rPr>
        <w:t xml:space="preserve">) </w:t>
      </w:r>
      <w:r>
        <w:rPr>
          <w:rStyle w:val="FootnoteAnchor"/>
          <w:rtl w:val="true"/>
        </w:rPr>
        <w:footnoteReference w:id="1314"/>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أوحي </w:t>
      </w:r>
      <w:r>
        <w:rPr>
          <w:rFonts w:eastAsia="Amiri" w:cs="Amiri" w:ascii="Amiri" w:hAnsi="Amiri"/>
          <w:color w:val="111111"/>
          <w:sz w:val="28"/>
          <w:szCs w:val="28"/>
          <w:rtl w:val="true"/>
          <w:lang w:bidi="ar-SA"/>
        </w:rPr>
        <w:t xml:space="preserve">) </w:t>
      </w:r>
      <w:r>
        <w:rPr>
          <w:rStyle w:val="FootnoteAnchor"/>
          <w:rtl w:val="true"/>
        </w:rPr>
        <w:footnoteReference w:id="1315"/>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 xml:space="preserve">) </w:t>
      </w:r>
      <w:r>
        <w:rPr>
          <w:rStyle w:val="FootnoteAnchor"/>
          <w:rtl w:val="true"/>
        </w:rPr>
        <w:footnoteReference w:id="1316"/>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Style w:val="FootnoteAnchor"/>
          <w:rtl w:val="true"/>
        </w:rPr>
        <w:footnoteReference w:id="1317"/>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حمعسق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w:t>
      </w:r>
      <w:r>
        <w:rPr>
          <w:rFonts w:eastAsia="Amiri" w:cs="Amiri" w:ascii="Amiri" w:hAnsi="Amiri"/>
          <w:color w:val="111111"/>
          <w:sz w:val="28"/>
          <w:szCs w:val="28"/>
          <w:rtl w:val="true"/>
          <w:lang w:bidi="ar-SA"/>
        </w:rPr>
        <w:t xml:space="preserve">) </w:t>
      </w:r>
      <w:r>
        <w:rPr>
          <w:rStyle w:val="FootnoteAnchor"/>
          <w:rtl w:val="true"/>
        </w:rPr>
        <w:footnoteReference w:id="1318"/>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Style w:val="FootnoteAnchor"/>
          <w:rtl w:val="true"/>
        </w:rPr>
        <w:footnoteReference w:id="1319"/>
      </w:r>
      <w:r>
        <w:rPr>
          <w:rFonts w:ascii="IRNazanin" w:hAnsi="IRNazanin" w:eastAsia="IRNazanin"/>
          <w:color w:val="111111"/>
          <w:sz w:val="28"/>
          <w:sz w:val="28"/>
          <w:szCs w:val="28"/>
          <w:rtl w:val="true"/>
          <w:lang w:bidi="fa-IR"/>
        </w:rPr>
        <w:t xml:space="preserve">،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النازعات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أنفطرت </w:t>
      </w:r>
      <w:r>
        <w:rPr>
          <w:rFonts w:eastAsia="IRNazanin" w:cs="IRNazanin"/>
          <w:color w:val="111111"/>
          <w:sz w:val="28"/>
          <w:szCs w:val="28"/>
          <w:rtl w:val="true"/>
          <w:lang w:bidi="fa-IR"/>
        </w:rPr>
        <w:t xml:space="preserve">) </w:t>
      </w:r>
      <w:r>
        <w:rPr>
          <w:rStyle w:val="FootnoteAnchor"/>
          <w:rtl w:val="true"/>
        </w:rPr>
        <w:footnoteReference w:id="1320"/>
      </w:r>
      <w:r>
        <w:rPr>
          <w:rFonts w:ascii="IRNazanin" w:hAnsi="IRNazanin" w:eastAsia="IRNazanin"/>
          <w:color w:val="111111"/>
          <w:sz w:val="28"/>
          <w:sz w:val="28"/>
          <w:szCs w:val="28"/>
          <w:rtl w:val="true"/>
          <w:lang w:bidi="fa-IR"/>
        </w:rPr>
        <w:t xml:space="preserve">،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أنشقت </w:t>
      </w:r>
      <w:r>
        <w:rPr>
          <w:rFonts w:eastAsia="IRNazanin" w:cs="IRNazanin"/>
          <w:color w:val="111111"/>
          <w:sz w:val="28"/>
          <w:szCs w:val="28"/>
          <w:rtl w:val="true"/>
          <w:lang w:bidi="fa-IR"/>
        </w:rPr>
        <w:t xml:space="preserve">) </w:t>
      </w:r>
      <w:r>
        <w:rPr>
          <w:rStyle w:val="FootnoteAnchor"/>
          <w:rtl w:val="true"/>
        </w:rPr>
        <w:footnoteReference w:id="1321"/>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فهذه أنزلت بمكة وهي خمس وثمانون سورة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أنزلت بالمدينة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زلزلت </w:t>
      </w:r>
      <w:r>
        <w:rPr>
          <w:rFonts w:eastAsia="Amiri" w:cs="Amiri" w:ascii="Amiri" w:hAnsi="Amiri"/>
          <w:color w:val="111111"/>
          <w:sz w:val="28"/>
          <w:szCs w:val="28"/>
          <w:rtl w:val="true"/>
          <w:lang w:bidi="ar-SA"/>
        </w:rPr>
        <w:t xml:space="preserve">) </w:t>
      </w:r>
      <w:r>
        <w:rPr>
          <w:rStyle w:val="FootnoteAnchor"/>
          <w:rtl w:val="true"/>
        </w:rPr>
        <w:footnoteReference w:id="1323"/>
      </w:r>
      <w:r>
        <w:rPr>
          <w:rFonts w:ascii="Amiri" w:hAnsi="Amiri" w:eastAsia="Amiri" w:cs="Amiri"/>
          <w:color w:val="111111"/>
          <w:sz w:val="28"/>
          <w:sz w:val="28"/>
          <w:szCs w:val="28"/>
          <w:rtl w:val="true"/>
          <w:lang w:bidi="ar-SA"/>
        </w:rPr>
        <w:t xml:space="preserve">، ثم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 ثم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Style w:val="FootnoteAnchor"/>
          <w:rtl w:val="true"/>
        </w:rPr>
        <w:footnoteReference w:id="1324"/>
      </w:r>
      <w:r>
        <w:rPr>
          <w:rFonts w:ascii="IRNazanin" w:hAnsi="IRNazanin" w:eastAsia="IRNazanin"/>
          <w:color w:val="111111"/>
          <w:sz w:val="28"/>
          <w:sz w:val="28"/>
          <w:szCs w:val="28"/>
          <w:rtl w:val="true"/>
          <w:lang w:bidi="fa-IR"/>
        </w:rPr>
        <w:t xml:space="preserve">،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فهذه ثمان وعشرون سورة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الأستاذ أحمد الزاهد بإسناده عن عثمان بن عطاء عن أبيه عن ابن عباس في كتاب الإيضاح وزاد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وكانت إذا أنزلت فاتحة سورة بمكة ، كتب بمكة ، ثم يزيد اللّه فيها ما يشاء في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العاصمي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الفتى في شرح سورة هل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عباس ذكر سور القرآن بنحو ما مرّ مع تفاوت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عبد المتعال الصعيدي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النظم الفني في القرآن ترتيب مصحف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ترتيب مصحف عبد اللّه بن عباس رضي اللّه عنه على ما جاء في كتاب سعد السعود لابن طاووس ، وقد نقله عن محمد بن عبد الكريم الشهرستاني في مقدمة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الأسرار ومصابيح الأنوار </w:t>
      </w:r>
      <w:r>
        <w:rPr>
          <w:rFonts w:eastAsia="Amiri" w:cs="Amiri" w:ascii="Amiri" w:hAnsi="Amiri"/>
          <w:color w:val="111111"/>
          <w:sz w:val="28"/>
          <w:szCs w:val="28"/>
          <w:rtl w:val="true"/>
          <w:lang w:bidi="ar-SA"/>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الصعيدي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الترتيب أقرب إلى أن يكون ترتيب مصحف عليّ رضي اللّه عنه من الترتيب السابق ، لأنّ ابن عباس كان تلميذاً له ، وقد روعي في هذا الترتيب تاريخ النزول ، وهو الذي نقل أنّ عليّاً راعاه في ترتيب ، وهو ترتيب يوافق ترتيب مصحف عثمان في عدد السور وإن خالفه في مراعاة تاريخ النزول </w:t>
      </w:r>
      <w:r>
        <w:rPr>
          <w:rFonts w:eastAsia="Amiri" w:cs="Amiri" w:ascii="Amiri" w:hAnsi="Amiri"/>
          <w:color w:val="111111"/>
          <w:sz w:val="28"/>
          <w:szCs w:val="28"/>
          <w:rtl w:val="true"/>
          <w:lang w:bidi="ar-SA"/>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يذكر بين ترتيب مصحف عثمان وترتيب مصحف ابن عباس إلاّ في سور الرحمن والرعد والواقعة والعاديات والفلق والناس ، فبعضها مكي أو مدني في مصحف عثمان ، وهو بخلافه في مصحف ابن عباس </w:t>
      </w:r>
      <w:r>
        <w:rPr>
          <w:rFonts w:eastAsia="Amiri" w:cs="Amiri" w:ascii="Amiri" w:hAnsi="Amiri"/>
          <w:color w:val="111111"/>
          <w:sz w:val="28"/>
          <w:szCs w:val="28"/>
          <w:rtl w:val="true"/>
          <w:lang w:bidi="ar-SA"/>
        </w:rPr>
        <w:t xml:space="preserve">»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نقله الأستاذ الصعيدي 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أجده في النسخة المطبوعة أوّلاً بالمطعبة الحيدرية ، ولا في الطبعة المحققة بتحقيق المرحوم فارس تبريزيان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العلم أنّ المطبوع هو الجزء الأوّل فقط</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لم يذكر الصعيدي شيئاً عن النسخة التي أخذ منها ، هل هي مطبوعة أو مخطوطة ، وأحسب أنّها كانت مخطوط وهي أكمل من </w:t>
      </w:r>
      <w:bookmarkStart w:id="448" w:name="pg16545_223030"/>
    </w:p>
    <w:p>
      <w:pPr>
        <w:pStyle w:val="BookText"/>
        <w:rPr/>
      </w:pPr>
      <w:bookmarkEnd w:id="448"/>
      <w:r>
        <w:rPr>
          <w:rFonts w:ascii="Amiri" w:hAnsi="Amiri" w:eastAsia="Amiri" w:cs="Amiri"/>
          <w:color w:val="111111"/>
          <w:sz w:val="28"/>
          <w:sz w:val="28"/>
          <w:szCs w:val="28"/>
          <w:rtl w:val="true"/>
          <w:lang w:bidi="ar-SA"/>
        </w:rPr>
        <w:t xml:space="preserve">المطبوع ، أو أنّ ما نقله هو في الجزء الثاني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يقف عليه الناشران سابقاً</w:t>
      </w:r>
      <w:r>
        <w:rPr>
          <w:rFonts w:eastAsia="Amiri" w:cs="Amiri" w:ascii="Amiri" w:hAnsi="Amiri"/>
          <w:color w:val="111111"/>
          <w:sz w:val="28"/>
          <w:szCs w:val="28"/>
          <w:rtl w:val="true"/>
          <w:lang w:bidi="ar-SA"/>
        </w:rPr>
        <w:t>.</w:t>
      </w:r>
    </w:p>
    <w:p>
      <w:pPr>
        <w:pStyle w:val="Heading6"/>
        <w:numPr>
          <w:ilvl w:val="5"/>
          <w:numId w:val="1"/>
        </w:numPr>
        <w:rPr/>
      </w:pPr>
      <w:bookmarkStart w:id="449" w:name="__RefHeading___Toc10050141_1280447820"/>
      <w:bookmarkStart w:id="450" w:name="_Toc161"/>
      <w:bookmarkEnd w:id="449"/>
      <w:r>
        <w:rPr>
          <w:rtl w:val="true"/>
        </w:rPr>
        <w:t>لفت نظر</w:t>
      </w:r>
      <w:bookmarkEnd w:id="450"/>
    </w:p>
    <w:p>
      <w:pPr>
        <w:pStyle w:val="BookText"/>
        <w:rPr/>
      </w:pPr>
      <w:r>
        <w:rPr>
          <w:rFonts w:ascii="Amiri" w:hAnsi="Amiri" w:eastAsia="Amiri" w:cs="Amiri"/>
          <w:color w:val="111111"/>
          <w:sz w:val="28"/>
          <w:sz w:val="28"/>
          <w:szCs w:val="28"/>
          <w:rtl w:val="true"/>
          <w:lang w:bidi="ar-SA"/>
        </w:rPr>
        <w:t>من اللافت للنظر عدم ذكر سورة الفاتحة لا في المكي ولا في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قرآن لا شك فيه ، وأنّها الأولى من السور المكية ، بدلالة أنّ فاتحة الكتاب هي السبع المثاني ، وقد ورد ذكرها في سورة الحجر ، وإنّها نزلت قبل ذلك ،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آتَيْنَاكَ سَبْعاً مِنَ الْمَثَانِي وَالْقُرْآنَ الْعَظِيمَ </w:t>
      </w:r>
      <w:r>
        <w:rPr>
          <w:rFonts w:eastAsia="Amiri" w:cs="Amiri" w:ascii="Amiri" w:hAnsi="Amiri"/>
          <w:color w:val="111111"/>
          <w:sz w:val="28"/>
          <w:szCs w:val="28"/>
          <w:rtl w:val="true"/>
          <w:lang w:bidi="ar-SA"/>
        </w:rPr>
        <w:t xml:space="preserve">) </w:t>
      </w:r>
      <w:r>
        <w:rPr>
          <w:rStyle w:val="FootnoteAnchor"/>
          <w:rtl w:val="true"/>
        </w:rPr>
        <w:footnoteReference w:id="1328"/>
      </w:r>
      <w:r>
        <w:rPr>
          <w:rFonts w:ascii="Amiri" w:hAnsi="Amiri" w:eastAsia="Amiri" w:cs="Amiri"/>
          <w:color w:val="111111"/>
          <w:sz w:val="28"/>
          <w:sz w:val="28"/>
          <w:szCs w:val="28"/>
          <w:rtl w:val="true"/>
          <w:lang w:bidi="ar-SA"/>
        </w:rPr>
        <w:t>، وسورة الحجر مكية بلا خلاف ، فلابد أن تكون السبع المثاني وهي سورة الفاتحة مكية أيضاً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الصلاة شرّعت بمكة ، وهذا معلوم لدى المسلمين كافّة ، كما من المعلوم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صلاة إلاّ بفاتحة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الشريف المتفق على روايته عند المسلمين ، وحسب الباحث مراجعة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 العاملي من موسوعات الحديث الشيعي ، ويراجع 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أطراف الحديث النبوي </w:t>
      </w:r>
      <w:r>
        <w:rPr>
          <w:rFonts w:eastAsia="Amiri" w:cs="Amiri" w:ascii="Amiri" w:hAnsi="Amiri"/>
          <w:color w:val="111111"/>
          <w:sz w:val="28"/>
          <w:szCs w:val="28"/>
          <w:rtl w:val="true"/>
          <w:lang w:bidi="ar-SA"/>
        </w:rPr>
        <w:t xml:space="preserve">» </w:t>
      </w:r>
      <w:r>
        <w:rPr>
          <w:rStyle w:val="FootnoteAnchor"/>
          <w:rtl w:val="true"/>
        </w:rPr>
        <w:footnoteReference w:id="1329"/>
      </w:r>
      <w:r>
        <w:rPr>
          <w:rFonts w:ascii="Amiri" w:hAnsi="Amiri" w:eastAsia="Amiri" w:cs="Amiri"/>
          <w:color w:val="111111"/>
          <w:sz w:val="28"/>
          <w:sz w:val="28"/>
          <w:szCs w:val="28"/>
          <w:rtl w:val="true"/>
          <w:lang w:bidi="ar-SA"/>
        </w:rPr>
        <w:t xml:space="preserve">، وفيها ذكر مصادر الحديث السني نقلاً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المهرة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ومسند أبي عوانة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 xml:space="preserve">. </w:t>
      </w:r>
      <w:bookmarkStart w:id="451" w:name="pg16545_223031"/>
    </w:p>
    <w:p>
      <w:pPr>
        <w:pStyle w:val="BookText"/>
        <w:rPr/>
      </w:pPr>
      <w:bookmarkEnd w:id="451"/>
      <w:r>
        <w:rPr>
          <w:rFonts w:ascii="Amiri" w:hAnsi="Amiri" w:eastAsia="Amiri" w:cs="Amiri"/>
          <w:color w:val="111111"/>
          <w:sz w:val="28"/>
          <w:sz w:val="28"/>
          <w:szCs w:val="28"/>
          <w:rtl w:val="true"/>
          <w:lang w:bidi="ar-SA"/>
        </w:rPr>
        <w:t xml:space="preserve">ويؤكد وجودها في مصحف ابن عباس ما 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سورة الفاتحة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مكية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ويزيدنا إيماناً بسهو الراوي عن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أوّل ما نزل بمكة فيما رواه الطبرسي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الإمام أمير المؤمنين عليه السلام </w:t>
      </w:r>
      <w:r>
        <w:rPr>
          <w:rStyle w:val="FootnoteAnchor"/>
          <w:rtl w:val="true"/>
        </w:rPr>
        <w:footnoteReference w:id="1330"/>
      </w:r>
      <w:r>
        <w:rPr>
          <w:rFonts w:ascii="Amiri" w:hAnsi="Amiri" w:eastAsia="Amiri" w:cs="Amiri"/>
          <w:color w:val="111111"/>
          <w:sz w:val="28"/>
          <w:sz w:val="28"/>
          <w:szCs w:val="28"/>
          <w:rtl w:val="true"/>
          <w:lang w:bidi="ar-SA"/>
        </w:rPr>
        <w:t>، فهل يعقل أنّ ابن عباس لم يذكرها لأنّه لا يراها مكية ، بل ولم يرد ذكرها في المدني أيضاً ، وما ذلك إلاّ لمفروغية عن كونها سورة مكية</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10050143_1280447820"/>
      <w:bookmarkStart w:id="453" w:name="_Toc162"/>
      <w:bookmarkEnd w:id="452"/>
      <w:r>
        <w:rPr>
          <w:rtl w:val="true"/>
        </w:rPr>
        <w:t xml:space="preserve">المسألة الثانية </w:t>
      </w:r>
      <w:r>
        <w:rPr>
          <w:rtl w:val="true"/>
        </w:rPr>
        <w:t xml:space="preserve">: </w:t>
      </w:r>
      <w:r>
        <w:rPr>
          <w:rtl w:val="true"/>
        </w:rPr>
        <w:t>ماذا عن ابن عباس في القراءة على سبعة أحرف؟</w:t>
      </w:r>
      <w:bookmarkEnd w:id="453"/>
    </w:p>
    <w:p>
      <w:pPr>
        <w:pStyle w:val="Heading6"/>
        <w:numPr>
          <w:ilvl w:val="5"/>
          <w:numId w:val="1"/>
        </w:numPr>
        <w:rPr/>
      </w:pPr>
      <w:bookmarkStart w:id="454" w:name="__RefHeading___Toc10050145_1280447820"/>
      <w:bookmarkStart w:id="455" w:name="_Toc163"/>
      <w:bookmarkEnd w:id="454"/>
      <w:r>
        <w:rPr>
          <w:rtl w:val="true"/>
        </w:rPr>
        <w:t>اشارة</w:t>
      </w:r>
      <w:bookmarkEnd w:id="455"/>
    </w:p>
    <w:p>
      <w:pPr>
        <w:pStyle w:val="BookText"/>
        <w:rPr/>
      </w:pPr>
      <w:r>
        <w:rPr>
          <w:rFonts w:ascii="Amiri" w:hAnsi="Amiri" w:eastAsia="Amiri" w:cs="Amiri"/>
          <w:color w:val="111111"/>
          <w:sz w:val="28"/>
          <w:sz w:val="28"/>
          <w:szCs w:val="28"/>
          <w:rtl w:val="true"/>
          <w:lang w:bidi="ar-SA"/>
        </w:rPr>
        <w:t xml:space="preserve">لقد روى البخاري ومسلم والطبري بأسانيدهم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شهاب ، عن عبيد اللّه بن عبد اللّه بن عتبة ، عن ابن عباس ، عن رسول اللّه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أقرأني جبريل على حرف فراجعته فلم أزل أستزيده فيزيدني حتى انتهى إلى سبعة أحرف </w:t>
      </w:r>
      <w:r>
        <w:rPr>
          <w:rFonts w:eastAsia="Amiri" w:cs="Amiri" w:ascii="Amiri" w:hAnsi="Amiri"/>
          <w:color w:val="111111"/>
          <w:sz w:val="28"/>
          <w:szCs w:val="28"/>
          <w:rtl w:val="true"/>
          <w:lang w:bidi="ar-SA"/>
        </w:rPr>
        <w:t xml:space="preserve">»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استعرض سيدنا الأستاذ الإمام الخوئي قدس سره جملة الروايات في هذا الشأن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فذكر منها إحدى عشرة رواية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أهم الروايات التي رويت في هذا المعنى ، وكلّها من طرق أهل السنة ، وهي مخالفة لصحيحة زرارة عن أبي جعفر عليه 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القرآن واحد نزل من عند واحد ، ولكن الإختلاف يجي من قبل الرواة </w:t>
      </w:r>
      <w:r>
        <w:rPr>
          <w:rFonts w:eastAsia="Amiri" w:cs="Amiri" w:ascii="Amiri" w:hAnsi="Amiri"/>
          <w:color w:val="111111"/>
          <w:sz w:val="28"/>
          <w:szCs w:val="28"/>
          <w:rtl w:val="true"/>
          <w:lang w:bidi="ar-SA"/>
        </w:rPr>
        <w:t xml:space="preserve">»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سأل الفضيل بن يسار أبا عبد اللّه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نزل على سبعة أحرف؟ فقال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كذبوا أعداء اللّه ، ولكنه نزل على حرف واحد من عند الواحد </w:t>
      </w:r>
      <w:r>
        <w:rPr>
          <w:rFonts w:eastAsia="Amiri" w:cs="Amiri" w:ascii="Amiri" w:hAnsi="Amiri"/>
          <w:color w:val="111111"/>
          <w:sz w:val="28"/>
          <w:szCs w:val="28"/>
          <w:rtl w:val="true"/>
          <w:lang w:bidi="ar-SA"/>
        </w:rPr>
        <w:t xml:space="preserve">»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بيّن قدس سره بطلان تلك الروايات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تقدم إجمالاً أنّ المرجع بعد النبيّ صلى اللّه عليه وآله وسلم في أمور الدين إنّما هو كتاب اللّه وأهل البيت الذين أذهب اللّه عنهم الرجس وطهّرهم تطهيرا ، وسيأتي توضيحه مفصلاً بعد ذلك إن شاء اللّه تعالى ، ولا قيمة للروايات إذا كانت مخالفة لما يصح عنهم ، ولذلك لا يهمنا أن نتكلم عن أسانيد هذه الروايات ، وهذا أوّل شيء تسقط به الرواية عن الإعتبار والحجية ، ويضاف إلى ذلك ما بين هذه الروايات من التخالف والتناقض ، وما في بعضها من عدم التناسب بين السؤال والجواب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قدس سره تهافت الروايات ، ثم تعرض لمناقشتها وبيان فسادها بما لا مزيد عليه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نتعرض لسند رواية البخاري ومسلم والطبري عن ابن عباس ، فنقول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رواه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عفير ، عن الليث ، عن عقيل ، عن ابن شهاب ، عن عبيد اللّه بن عبد اللّه بن عتبة ، عن ابن عباس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حرملة بن يحيى ، عن ابن وهب ، عن يونس ، عن ابن شهاب ، عن عبيد اللّه </w:t>
      </w:r>
      <w:r>
        <w:rPr>
          <w:rFonts w:eastAsia="Amiri" w:cs="Amiri" w:ascii="Amiri" w:hAnsi="Amiri"/>
          <w:color w:val="111111"/>
          <w:sz w:val="28"/>
          <w:szCs w:val="28"/>
          <w:rtl w:val="true"/>
          <w:lang w:bidi="ar-SA"/>
        </w:rPr>
        <w:t xml:space="preserve">... </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 xml:space="preserve">ورواه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بن عبد اللّه ، عن ابن وهب ، عن يونس </w:t>
      </w:r>
      <w:r>
        <w:rPr>
          <w:rFonts w:eastAsia="Amiri" w:cs="Amiri" w:ascii="Amiri" w:hAnsi="Amiri"/>
          <w:color w:val="111111"/>
          <w:sz w:val="28"/>
          <w:szCs w:val="28"/>
          <w:rtl w:val="true"/>
          <w:lang w:bidi="ar-SA"/>
        </w:rPr>
        <w:t xml:space="preserve">... </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 xml:space="preserve">ورواه عن أبي كريب ، عن رشدين بن سعد ، عن عقيل بن خالد ، عن ابن شهاب </w:t>
      </w:r>
      <w:r>
        <w:rPr>
          <w:rFonts w:eastAsia="Amiri" w:cs="Amiri" w:ascii="Amiri" w:hAnsi="Amiri"/>
          <w:color w:val="111111"/>
          <w:sz w:val="28"/>
          <w:szCs w:val="28"/>
          <w:rtl w:val="true"/>
          <w:lang w:bidi="ar-SA"/>
        </w:rPr>
        <w:t xml:space="preserve">... </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 xml:space="preserve">ولمّا كان مدار الأسانيد جميعاً على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فحسبنا تعريف القارئ به تعريفاً يجوز معه قنطرة البخاري فمن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بني مروان ، يضلع معهم في ركابهم ، حتى قيل أنّه صاحب الشرط لبعضهم كما ذكر ابن حبان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خارجة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قدمت على الزهري وهو صاحب شرط لبعض بني مروان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 يركب وفي يده حربة وبين يديه الناس بأيديهم كافركوبات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ذا من عالم فانصرفت فلم أسمع منه </w:t>
      </w:r>
      <w:r>
        <w:rPr>
          <w:rFonts w:eastAsia="Amiri" w:cs="Amiri" w:ascii="Amiri" w:hAnsi="Amiri"/>
          <w:color w:val="111111"/>
          <w:sz w:val="28"/>
          <w:szCs w:val="28"/>
          <w:rtl w:val="true"/>
          <w:lang w:bidi="ar-SA"/>
        </w:rPr>
        <w:t xml:space="preserve">»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فسّقته أخته على ذلك ، فقد ذكر ابن عساكر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جعفر بن إبراهيم الجعفري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عند الزهري أسمع ، فإذا عجوز قد وقفت عليه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جعفري لا تكتب عنه ، فإنّه مال إلى </w:t>
      </w:r>
    </w:p>
    <w:p>
      <w:pPr>
        <w:pStyle w:val="BookText"/>
        <w:rPr/>
      </w:pPr>
      <w:r>
        <w:rPr>
          <w:rFonts w:ascii="Amiri" w:hAnsi="Amiri" w:eastAsia="Amiri" w:cs="Amiri"/>
          <w:color w:val="111111"/>
          <w:sz w:val="28"/>
          <w:sz w:val="28"/>
          <w:szCs w:val="28"/>
          <w:rtl w:val="true"/>
          <w:lang w:bidi="ar-SA"/>
        </w:rPr>
        <w:t xml:space="preserve">بني أمية وأخذ جوائزهم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أختي رقيّة خرفت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خرفت أنت ، كتمت فضائل آل محمد </w:t>
      </w:r>
      <w:r>
        <w:rPr>
          <w:rFonts w:eastAsia="Amiri" w:cs="Amiri" w:ascii="Amiri" w:hAnsi="Amiri"/>
          <w:color w:val="111111"/>
          <w:sz w:val="28"/>
          <w:szCs w:val="28"/>
          <w:rtl w:val="true"/>
          <w:lang w:bidi="ar-SA"/>
        </w:rPr>
        <w:t xml:space="preserve">»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على ذلك وصف الشافعي والدارقطني له بالتدليس ، وعدّه ابن حجر في المرتبة الثالثة من المدلّسين </w:t>
      </w:r>
      <w:r>
        <w:rPr>
          <w:rStyle w:val="FootnoteAnchor"/>
          <w:rtl w:val="true"/>
        </w:rPr>
        <w:footnoteReference w:id="1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عيب على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سقوط هذه الرواية عن ابن عباس في القراءة على سبعة أحرف ، إذ لم تصح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علينا أن نبحث ما إذا كانت هناك قراءات خاصة في مصحف ابن عباس ، فنقول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أخرج ابن أبي داوود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إختلاف مصاحف الصحابة ، ذكر مصحف عبد اللّه بن عباس رضي اللّه عنه وذكر عدّة روايات فيها قراءات تخالف المصحف الإمام المتداول بين المسلمين ، والمتلقى بالقبول بالتواتر </w:t>
      </w:r>
      <w:r>
        <w:rPr>
          <w:rStyle w:val="FootnoteAnchor"/>
          <w:rtl w:val="true"/>
        </w:rPr>
        <w:footnoteReference w:id="1342"/>
      </w:r>
      <w:r>
        <w:rPr>
          <w:rFonts w:ascii="Amiri" w:hAnsi="Amiri" w:eastAsia="Amiri" w:cs="Amiri"/>
          <w:color w:val="111111"/>
          <w:sz w:val="28"/>
          <w:sz w:val="28"/>
          <w:szCs w:val="28"/>
          <w:rtl w:val="true"/>
          <w:lang w:bidi="ar-SA"/>
        </w:rPr>
        <w:t xml:space="preserve">، وكلّ ما ذكره ابن أبي داوود عن مخالفة مصحف ابن عباس رضي اللّه عنه إنّما هي أخبار آحاد لا تثبت علماً ولا عملاً ، وإنّي إنّما أذكرها لئلا يظن ظان إنّي في غفلة عنها ، فسأذكرها لمناقشتها ، ولئلا يغتر مغتر بوجودها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داوود ، وفي غيره من بعض كتب التفسير ، كتفسير الطبري الذي هو أجمع التفاسير لما ورد عن ابن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معنى هذا إنّ كلّ ما رواه الطبري عن ابن عباس كان صحيحاً ومقبولاً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وهو نفسه روى في تفسيره بسنده عن أبي حمزة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آمَنُوا بِمِثْلِ مَا آمَنْتُمْ بِهِ فَقَدِ اهْتَدَوْا </w:t>
      </w:r>
      <w:r>
        <w:rPr>
          <w:rFonts w:eastAsia="Amiri" w:cs="Amiri" w:ascii="Amiri" w:hAnsi="Amiri"/>
          <w:color w:val="111111"/>
          <w:sz w:val="28"/>
          <w:szCs w:val="28"/>
          <w:rtl w:val="true"/>
          <w:lang w:bidi="ar-SA"/>
        </w:rPr>
        <w:t xml:space="preserve">) </w:t>
      </w:r>
      <w:r>
        <w:rPr>
          <w:rStyle w:val="FootnoteAnchor"/>
          <w:rtl w:val="true"/>
        </w:rPr>
        <w:footnoteReference w:id="1343"/>
      </w:r>
      <w:r>
        <w:rPr>
          <w:rFonts w:ascii="Amiri" w:hAnsi="Amiri" w:eastAsia="Amiri" w:cs="Amiri"/>
          <w:color w:val="111111"/>
          <w:sz w:val="28"/>
          <w:sz w:val="28"/>
          <w:szCs w:val="28"/>
          <w:rtl w:val="true"/>
          <w:lang w:bidi="ar-SA"/>
        </w:rPr>
        <w:t xml:space="preserve">، فإنّه ليس لله مثل ، ولكن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آمنوا بالذي آمنتم به فقد اهتدوا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آمنوا بما آمنتم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روى الطبري هذا ولم يرضه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جاءت مصاحف المسلمين بخلافها ، وأجمع قراء القرآن على 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ابن عباس في هذه الرواية إن كانت صحيحة عنه ، يوجّه تأويل قراءة من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آمَنُواْ بِمِثْلِ مَا آمَنتُم بِهِ </w:t>
      </w:r>
      <w:r>
        <w:rPr>
          <w:rFonts w:eastAsia="Amiri" w:cs="Amiri" w:ascii="Amiri" w:hAnsi="Amiri"/>
          <w:color w:val="111111"/>
          <w:sz w:val="28"/>
          <w:szCs w:val="28"/>
          <w:rtl w:val="true"/>
          <w:lang w:bidi="ar-SA"/>
        </w:rPr>
        <w:t xml:space="preserve">) </w:t>
      </w:r>
      <w:r>
        <w:rPr>
          <w:rStyle w:val="FootnoteAnchor"/>
          <w:rtl w:val="true"/>
        </w:rPr>
        <w:footnoteReference w:id="1344"/>
      </w:r>
      <w:r>
        <w:rPr>
          <w:rFonts w:ascii="Amiri" w:hAnsi="Amiri" w:eastAsia="Amiri" w:cs="Amiri"/>
          <w:color w:val="111111"/>
          <w:sz w:val="28"/>
          <w:sz w:val="28"/>
          <w:szCs w:val="28"/>
          <w:rtl w:val="true"/>
          <w:lang w:bidi="ar-SA"/>
        </w:rPr>
        <w:t xml:space="preserve">، وبمثل ما أنزل على إبراهيم وإسماعيل ، وذلك إذا صرف إلى هذا الوجه شرك لا شك باللّه العظيم ، لأنّه لا مثل اللّه تعالى ذكره ، فنؤمن أو نكفر به ، ولكن تأويل ذلك على غير المعنى الذي وجّه إليه تأويله ، وإنّما معناه ما وصفناه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صدّقوا مثل تصديقكم بما صدقتم به من جميع ما عددنا عليكم من كتب اللّه وأنبيائه ، فقد أهتدوا </w:t>
      </w:r>
      <w:r>
        <w:rPr>
          <w:rFonts w:eastAsia="Amiri" w:cs="Amiri" w:ascii="Amiri" w:hAnsi="Amiri"/>
          <w:color w:val="111111"/>
          <w:sz w:val="28"/>
          <w:szCs w:val="28"/>
          <w:rtl w:val="true"/>
          <w:lang w:bidi="ar-SA"/>
        </w:rPr>
        <w:t xml:space="preserve">»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الغريب أن يخفى على الطبري تفاهة ما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فيعنّي نفسه بتوجيه ما روى عن ابن عباس ، بعد أن يكون ابن عباس وهو ترجمان القرآن لا يدري أنّ اللّه سبحانه وتعالى ضرب الأمثال لنفسه </w:t>
      </w:r>
    </w:p>
    <w:p>
      <w:pPr>
        <w:pStyle w:val="BookText"/>
        <w:rPr/>
      </w:pPr>
      <w:r>
        <w:rPr>
          <w:rFonts w:ascii="Amiri" w:hAnsi="Amiri" w:eastAsia="Amiri" w:cs="Amiri"/>
          <w:color w:val="111111"/>
          <w:sz w:val="28"/>
          <w:sz w:val="28"/>
          <w:szCs w:val="28"/>
          <w:rtl w:val="true"/>
          <w:lang w:bidi="ar-SA"/>
        </w:rPr>
        <w:t xml:space="preserve">ولغيره في القرآن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وَتِلْكَ الأَمْثَالُ نَضْرِبُهَا لِلنَّاسِ لَعَلَّهُمْ يَتَفَكَّرُونَ </w:t>
      </w:r>
      <w:r>
        <w:rPr>
          <w:rFonts w:eastAsia="Amiri" w:cs="Amiri" w:ascii="Amiri" w:hAnsi="Amiri"/>
          <w:color w:val="111111"/>
          <w:sz w:val="28"/>
          <w:szCs w:val="28"/>
          <w:rtl w:val="true"/>
          <w:lang w:bidi="ar-SA"/>
        </w:rPr>
        <w:t xml:space="preserve">) </w:t>
      </w:r>
      <w:r>
        <w:rPr>
          <w:rStyle w:val="FootnoteAnchor"/>
          <w:rtl w:val="true"/>
        </w:rPr>
        <w:footnoteReference w:id="1346"/>
      </w:r>
      <w:r>
        <w:rPr>
          <w:rFonts w:ascii="Amiri" w:hAnsi="Amiri" w:eastAsia="Amiri" w:cs="Amiri"/>
          <w:color w:val="111111"/>
          <w:sz w:val="28"/>
          <w:sz w:val="28"/>
          <w:szCs w:val="28"/>
          <w:rtl w:val="true"/>
          <w:lang w:bidi="ar-SA"/>
        </w:rPr>
        <w:t>، فهل يعقل أنّ ابن عباس لا يعرف معنى الآية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يجهل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 xml:space="preserve">) </w:t>
      </w:r>
      <w:r>
        <w:rPr>
          <w:rStyle w:val="FootnoteAnchor"/>
          <w:rtl w:val="true"/>
        </w:rPr>
        <w:footnoteReference w:id="134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تَضْرِبُوا لِلَّهِ الأَمْثَالَ إِنَّ اللَّهَ يَعْلَمُ وَأَنْتُمْ لا تَعْلَمُونَ </w:t>
      </w:r>
      <w:r>
        <w:rPr>
          <w:rFonts w:eastAsia="Amiri" w:cs="Amiri" w:ascii="Amiri" w:hAnsi="Amiri"/>
          <w:color w:val="111111"/>
          <w:sz w:val="28"/>
          <w:szCs w:val="28"/>
          <w:rtl w:val="true"/>
          <w:lang w:bidi="ar-SA"/>
        </w:rPr>
        <w:t xml:space="preserve">) </w:t>
      </w:r>
      <w:r>
        <w:rPr>
          <w:rStyle w:val="FootnoteAnchor"/>
          <w:rtl w:val="true"/>
        </w:rPr>
        <w:footnoteReference w:id="1348"/>
      </w:r>
      <w:r>
        <w:rPr>
          <w:rFonts w:ascii="Amiri" w:hAnsi="Amiri" w:eastAsia="Amiri" w:cs="Amiri"/>
          <w:color w:val="111111"/>
          <w:sz w:val="28"/>
          <w:sz w:val="28"/>
          <w:szCs w:val="28"/>
          <w:rtl w:val="true"/>
          <w:lang w:bidi="ar-SA"/>
        </w:rPr>
        <w:t xml:space="preserve">، أو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الْمَثَلُ الأَعْلَى وَهُوَ الْعَزِيزُ الْحَكِيمُ </w:t>
      </w:r>
      <w:r>
        <w:rPr>
          <w:rFonts w:eastAsia="Amiri" w:cs="Amiri" w:ascii="Amiri" w:hAnsi="Amiri"/>
          <w:color w:val="111111"/>
          <w:sz w:val="28"/>
          <w:szCs w:val="28"/>
          <w:rtl w:val="true"/>
          <w:lang w:bidi="ar-SA"/>
        </w:rPr>
        <w:t xml:space="preserve">) </w:t>
      </w:r>
      <w:r>
        <w:rPr>
          <w:rStyle w:val="FootnoteAnchor"/>
          <w:rtl w:val="true"/>
        </w:rPr>
        <w:footnoteReference w:id="1349"/>
      </w:r>
      <w:r>
        <w:rPr>
          <w:rFonts w:ascii="Amiri" w:hAnsi="Amiri" w:eastAsia="Amiri" w:cs="Amiri"/>
          <w:color w:val="111111"/>
          <w:sz w:val="28"/>
          <w:sz w:val="28"/>
          <w:szCs w:val="28"/>
          <w:rtl w:val="true"/>
          <w:lang w:bidi="ar-SA"/>
        </w:rPr>
        <w:t>، أفهل يعقل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روايات ساقطة ، لأنّها تخالف القرآن الذي تمّ جمعه على عهد النبيّ صلى اللّه عليه وآله وسلم ، وهو نفسه قد جمع المحكم على عهد الرسول صلى اللّه عليه وآله وسلم ، وأخذ تفسير القرآن من ابن عمه أمير المؤمنين عليه السلام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إلى ما هو أشدّ غرابة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رواه ابن أبي داوود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فأقرأ ولا تعبأ بما جاء عنده ، فهو رجل كذّاب ، كما سيأتي بشهادة أبيه صاحب السنن التي هي أحدى الصحاح الستة ، ولولا خشية إنخداع بعض الباحثين من المحدثين تبعاً للمستشرقين بما كتب هذا الرجل لما توقفت عند ذكر كتابه ، ولكن البلية أنّ اجترار بعض المستغربين لما يلوكه المستعربون هو الذي فرض عليَّ ذلك ، إذ جعلوه حجة وكتابه مصدراً موثوقاً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bookmarkStart w:id="456" w:name="pg16545_223037"/>
    </w:p>
    <w:p>
      <w:pPr>
        <w:pStyle w:val="Heading6"/>
        <w:numPr>
          <w:ilvl w:val="5"/>
          <w:numId w:val="1"/>
        </w:numPr>
        <w:rPr/>
      </w:pPr>
      <w:bookmarkStart w:id="457" w:name="__RefHeading___Toc10050147_1280447820"/>
      <w:bookmarkStart w:id="458" w:name="_Toc164"/>
      <w:bookmarkEnd w:id="456"/>
      <w:bookmarkEnd w:id="457"/>
      <w:r>
        <w:rPr>
          <w:rtl w:val="true"/>
        </w:rPr>
        <w:t>مصحف عبد اللّه بن عباس رضي اللّه عنه برواية ابن أبي داوود</w:t>
      </w:r>
      <w:bookmarkEnd w:id="4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 حدثنا محمد بن بشار ، حدثنا يحيى ، عن عبد الملك ، عن عطاء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عَلَيْهِ أَنْ يَطَّوَّفَ بِهِمَا </w:t>
      </w:r>
      <w:r>
        <w:rPr>
          <w:rFonts w:eastAsia="Amiri" w:cs="Amiri" w:ascii="Amiri" w:hAnsi="Amiri"/>
          <w:color w:val="111111"/>
          <w:sz w:val="28"/>
          <w:szCs w:val="28"/>
          <w:rtl w:val="true"/>
          <w:lang w:bidi="ar-SA"/>
        </w:rPr>
        <w:t xml:space="preserve">)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عبد اللّه ، حدثنا أبو عبد الرحمن الأذري ، حدثنا هشيم ، عن عبد الملك ، عن عطاء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الصَّفَا وَالْمَرْوَةَ مِنْ شَعَائِرِ اللَّهِ فَمَنْ حَجَّ الْبَيْتَ أَوِ اعْتَمَرَ فَلا جُنَاحَ عَلَيْهِ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بِهِمَا </w:t>
      </w:r>
      <w:r>
        <w:rPr>
          <w:rFonts w:eastAsia="Amiri" w:cs="Amiri" w:ascii="Amiri" w:hAnsi="Amiri"/>
          <w:color w:val="111111"/>
          <w:sz w:val="28"/>
          <w:szCs w:val="28"/>
          <w:rtl w:val="true"/>
          <w:lang w:bidi="ar-SA"/>
        </w:rPr>
        <w:t xml:space="preserve">)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عبد اللّه ، حدثنا محمد بن معمر ، حدثنا أبو عامر الخزاز ، عن ابن مليكة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الصَّفَا وَالْمَرْوَةَ مِنْ شَعَائِرِ اللَّهِ فَمَنْ حَجَّ الْبَيْتَ أَوِ اعْتَمَرَ فَلا جُنَاحَ عَلَيْهِ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بِهِمَا </w:t>
      </w:r>
      <w:r>
        <w:rPr>
          <w:rFonts w:eastAsia="Amiri" w:cs="Amiri" w:ascii="Amiri" w:hAnsi="Amiri"/>
          <w:color w:val="111111"/>
          <w:sz w:val="28"/>
          <w:szCs w:val="28"/>
          <w:rtl w:val="true"/>
          <w:lang w:bidi="ar-SA"/>
        </w:rPr>
        <w:t xml:space="preserve">)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قال حدثنا الدرهمي </w:t>
      </w:r>
      <w:r>
        <w:rPr>
          <w:rStyle w:val="FootnoteAnchor"/>
          <w:rtl w:val="true"/>
        </w:rPr>
        <w:footnoteReference w:id="1354"/>
      </w:r>
      <w:r>
        <w:rPr>
          <w:rFonts w:ascii="Amiri" w:hAnsi="Amiri" w:eastAsia="Amiri" w:cs="Amiri"/>
          <w:color w:val="111111"/>
          <w:sz w:val="28"/>
          <w:sz w:val="28"/>
          <w:szCs w:val="28"/>
          <w:rtl w:val="true"/>
          <w:lang w:bidi="ar-SA"/>
        </w:rPr>
        <w:t xml:space="preserve">حدثنا معتمر قال سمعت أبا عامر بهذا ، حدثنا أسيد بن عاصم حدثنا الحسين حدثنا سفيان عن ابن أبي ليلى عن عطاء عن ابن عباس رضي اللّه عنه أنّه كان 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الصَّفَا وَالْمَرْوَةَ مِنْ شَعَائِرِ اللَّهِ فَمَنْ حَجَّ الْبَيْتَ أَوِ اعْتَمَرَ فَلا جُنَاحَ عَلَيْهِ </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بِهِمَا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حدثنا عبد اللّه ، حدثنا محمد بن سوار ، حدثنا عبدة ، عن عبد الملك ، عن عطاء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يقرأ هذا الحرف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ابن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 حدثنا أبو عبد الرحمن الأذرمي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هشيم ، عن حجاج ، عن عطاء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لاَ جُنَاحَ عَليْكُمْ أَن تَبْتَغُوا فَضْلاً منْ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مَوَاسِمِ الْحْجِّ </w:t>
      </w:r>
      <w:r>
        <w:rPr>
          <w:rFonts w:eastAsia="Amiri" w:cs="Amiri" w:ascii="Amiri" w:hAnsi="Amiri"/>
          <w:color w:val="111111"/>
          <w:sz w:val="28"/>
          <w:szCs w:val="28"/>
          <w:rtl w:val="true"/>
          <w:lang w:bidi="ar-SA"/>
        </w:rPr>
        <w:t xml:space="preserve">- )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عبد اللّه ، حدثنا أحمد بن صالح ، حدثنا ابن أبي فديك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ابن أبي ذئب </w:t>
      </w:r>
      <w:r>
        <w:rPr>
          <w:rStyle w:val="FootnoteAnchor"/>
          <w:rtl w:val="true"/>
        </w:rPr>
        <w:footnoteReference w:id="1357"/>
      </w:r>
      <w:r>
        <w:rPr>
          <w:rFonts w:ascii="Amiri" w:hAnsi="Amiri" w:eastAsia="Amiri" w:cs="Amiri"/>
          <w:color w:val="111111"/>
          <w:sz w:val="28"/>
          <w:sz w:val="28"/>
          <w:szCs w:val="28"/>
          <w:rtl w:val="true"/>
          <w:lang w:bidi="ar-SA"/>
        </w:rPr>
        <w:t xml:space="preserve">، عن عبيد بن عمير ، عن عبد اللّه 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عَلَيْكُمْ جُنَاحٌ أَنْ تَبْتَغُوا فَضْلاً مِنْ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مَوَاسِم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ابن أبي 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عبيد أنّه كان يقرأها في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عبيد بن عمير الليثي ، هذا هو عبيد بن عمير مولى أم الفضل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ابن عباس</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 حدثنا علي بن خشرم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عيسى ،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عَلَيْكُمْ جُنَاحٌ أَنْ تَبْتَغُوا فَضْلاً مِنْ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مَوَاسِم الَحْجِّ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حدثنا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محمود بن آدم المروزي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طلحة ، عن عطاء ،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عَلَيْكُمْ جُنَاحٌ أَنْ تَبْتَغُوا فَضْلاً مِنْ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مَوَاسِم الحج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حدثنا عبد اللّه ، حدثنا محمد بن إسماعيل بن سمرة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طلحة ، عن عطاء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إِنَّمَا ذَلِكُمُ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يخّوفكم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أَوْلِيَاءَهُ </w:t>
      </w:r>
      <w:r>
        <w:rPr>
          <w:rFonts w:eastAsia="Amiri" w:cs="Amiri" w:ascii="Amiri" w:hAnsi="Amiri"/>
          <w:color w:val="111111"/>
          <w:sz w:val="28"/>
          <w:szCs w:val="28"/>
          <w:rtl w:val="true"/>
          <w:lang w:bidi="ar-SA"/>
        </w:rPr>
        <w:t xml:space="preserve">) </w:t>
      </w:r>
      <w:r>
        <w:rPr>
          <w:rStyle w:val="FootnoteAnchor"/>
          <w:rtl w:val="true"/>
        </w:rPr>
        <w:footnoteReference w:id="1358"/>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يحيى ، حدثنا أبو نعيم ، حدثنا الأعمش ، عن مسلم البطين ، عن سعيد بن جبير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أكريت نفسي إلى الحج واشترطت عليهم أن أحج فيجزيني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ممن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أُولَئِكَ لَهُمْ نَصِيبٌ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أكْتَسَبُوا </w:t>
      </w:r>
      <w:r>
        <w:rPr>
          <w:rFonts w:eastAsia="Amiri" w:cs="Amiri" w:ascii="Amiri" w:hAnsi="Amiri"/>
          <w:color w:val="111111"/>
          <w:sz w:val="28"/>
          <w:szCs w:val="28"/>
          <w:rtl w:val="true"/>
          <w:lang w:bidi="ar-SA"/>
        </w:rPr>
        <w:t xml:space="preserve">- ) </w:t>
      </w:r>
      <w:r>
        <w:rPr>
          <w:rStyle w:val="FootnoteAnchor"/>
          <w:rtl w:val="true"/>
        </w:rPr>
        <w:footnoteReference w:id="1360"/>
      </w:r>
      <w:r>
        <w:rPr>
          <w:rStyle w:val="FootnoteAnchor"/>
          <w:rtl w:val="true"/>
        </w:rPr>
        <w:footnoteReference w:id="1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قرأها الأعمش</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الحسين بن معدان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 حدثنا أبو عوانة ، عن سليمان ، عن إبراهيم ، عن سعيد بن جبير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وأَقِيمُوا الْحَجَّ والْعُمْرَةَ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لِلبيتِ </w:t>
      </w:r>
      <w:r>
        <w:rPr>
          <w:rFonts w:eastAsia="Amiri" w:cs="Amiri" w:ascii="Amiri" w:hAnsi="Amiri"/>
          <w:color w:val="111111"/>
          <w:sz w:val="28"/>
          <w:szCs w:val="28"/>
          <w:rtl w:val="true"/>
          <w:lang w:bidi="ar-SA"/>
        </w:rPr>
        <w:t xml:space="preserve">- ) </w:t>
      </w:r>
      <w:r>
        <w:rPr>
          <w:rStyle w:val="FootnoteAnchor"/>
          <w:rtl w:val="true"/>
        </w:rPr>
        <w:footnoteReference w:id="1362"/>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حدثنا عبد اللّه ، حدثنا عبد اللّه بن محمد الزهري ، حدثنا سفيان ، عن عمر بن حبيب ، عن عمرو بن دينار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وَشَاوِرْهُمْ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Style w:val="FootnoteAnchor"/>
          <w:rtl w:val="true"/>
        </w:rPr>
        <w:footnoteReference w:id="1364"/>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عبد اللّه ، حدثنا يعقوب بن سفيان ، حدثنا الحميدي ، حدثنا سفيان ، حدثنا عمر بن حبيب مولى بني كنانة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 حدثنا كثير بن عبيد ، حدثنا سفيان عن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وَمَا أَرْسَلْنَا مِنْ قَبْلِكَ مِنْ رَسُولٍ وَلا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w:t>
      </w:r>
      <w:r>
        <w:rPr>
          <w:rFonts w:eastAsia="Amiri" w:cs="Amiri" w:ascii="Amiri" w:hAnsi="Amiri"/>
          <w:color w:val="111111"/>
          <w:sz w:val="28"/>
          <w:szCs w:val="28"/>
          <w:rtl w:val="true"/>
          <w:lang w:bidi="ar-SA"/>
        </w:rPr>
        <w:t xml:space="preserve">- ) </w:t>
      </w:r>
      <w:r>
        <w:rPr>
          <w:rStyle w:val="FootnoteAnchor"/>
          <w:rtl w:val="true"/>
        </w:rPr>
        <w:footnoteReference w:id="1366"/>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عبد اللّه ، حدثنا عبد الرحمن بن بشر ، حدثنا سفيان ، عن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ألْعِبَادِ </w:t>
      </w:r>
      <w:r>
        <w:rPr>
          <w:rFonts w:eastAsia="Amiri" w:cs="Amiri" w:ascii="Amiri" w:hAnsi="Amiri"/>
          <w:color w:val="111111"/>
          <w:sz w:val="28"/>
          <w:szCs w:val="28"/>
          <w:rtl w:val="true"/>
          <w:lang w:bidi="ar-SA"/>
        </w:rPr>
        <w:t xml:space="preserve">) </w:t>
      </w:r>
      <w:r>
        <w:rPr>
          <w:rStyle w:val="FootnoteAnchor"/>
          <w:rtl w:val="true"/>
        </w:rPr>
        <w:footnoteReference w:id="1368"/>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عبد اللّه ، حدثنا عبد الرحمن بن بشر ، حدثنا سفيان ، عن عمرو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كَأَنَّكَ حَفِيٌّ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 </w:t>
      </w:r>
      <w:r>
        <w:rPr>
          <w:rStyle w:val="FootnoteAnchor"/>
          <w:rtl w:val="true"/>
        </w:rPr>
        <w:footnoteReference w:id="1370"/>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 حدثنا يعقوب بن سفيان ، حدثني الحميدي ، حدثنا سفيان ، </w:t>
      </w:r>
    </w:p>
    <w:p>
      <w:pPr>
        <w:pStyle w:val="BookText"/>
        <w:rPr/>
      </w:pPr>
      <w:r>
        <w:rPr>
          <w:rFonts w:ascii="Amiri" w:hAnsi="Amiri" w:eastAsia="Amiri" w:cs="Amiri"/>
          <w:color w:val="111111"/>
          <w:sz w:val="28"/>
          <w:sz w:val="28"/>
          <w:szCs w:val="28"/>
          <w:rtl w:val="true"/>
          <w:lang w:bidi="ar-SA"/>
        </w:rPr>
        <w:t xml:space="preserve">عن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وَإِنْ عَزَمُوا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السَرَاح </w:t>
      </w:r>
      <w:r>
        <w:rPr>
          <w:rFonts w:eastAsia="Amiri" w:cs="Amiri" w:ascii="Amiri" w:hAnsi="Amiri"/>
          <w:color w:val="111111"/>
          <w:sz w:val="28"/>
          <w:szCs w:val="28"/>
          <w:rtl w:val="true"/>
          <w:lang w:bidi="ar-SA"/>
        </w:rPr>
        <w:t xml:space="preserve">- ) </w:t>
      </w:r>
      <w:r>
        <w:rPr>
          <w:rStyle w:val="FootnoteAnchor"/>
          <w:rtl w:val="true"/>
        </w:rPr>
        <w:footnoteReference w:id="1372"/>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عبد اللّه ، حدثنا حُشَيْش بن أصرم ، حدثنا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 عن ابن طاووس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وَمَا يَعْلَمُ تَأْوِيلَهُ وَيْقُوْلُ الرَّسِخُونَ آمَنَّا به </w:t>
      </w:r>
      <w:r>
        <w:rPr>
          <w:rFonts w:eastAsia="Amiri" w:cs="Amiri" w:ascii="Amiri" w:hAnsi="Amiri"/>
          <w:color w:val="111111"/>
          <w:sz w:val="28"/>
          <w:szCs w:val="28"/>
          <w:rtl w:val="true"/>
          <w:lang w:bidi="ar-SA"/>
        </w:rPr>
        <w:t xml:space="preserve">) </w:t>
      </w:r>
      <w:r>
        <w:rPr>
          <w:rStyle w:val="FootnoteAnchor"/>
          <w:rtl w:val="true"/>
        </w:rPr>
        <w:footnoteReference w:id="1374"/>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عبد اللّه ، حدثنا عبد اللّه بن محمد بن خلاد ، حدثنا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جعفر ، حدثنا أبو التّياحن عن أبي جمرة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فَإِنْ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آمَنْتُمْ بِهِ فَقَدِ اهْتَدَوْا </w:t>
      </w:r>
      <w:r>
        <w:rPr>
          <w:rFonts w:eastAsia="Amiri" w:cs="Amiri" w:ascii="Amiri" w:hAnsi="Amiri"/>
          <w:color w:val="111111"/>
          <w:sz w:val="28"/>
          <w:szCs w:val="28"/>
          <w:rtl w:val="true"/>
          <w:lang w:bidi="ar-SA"/>
        </w:rPr>
        <w:t xml:space="preserve">) </w:t>
      </w:r>
      <w:r>
        <w:rPr>
          <w:rStyle w:val="FootnoteAnchor"/>
          <w:rtl w:val="true"/>
        </w:rPr>
        <w:footnoteReference w:id="1376"/>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عبد اللّه ، حدثنا محمد بن معمر ، حدثنا روح ، حدثنا شعبة ، حدثنا أبو جمرة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اللّه ليس له مثل 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آمَنْتُمْ بِهِ فَقَدِ اهْتَدَوْا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آمَنْتُمْ بِهِ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 حدثنا شعيب بن أيوب ، حدثنا يحيى ، عن ابن إدريس وقيس ، عن شعبة ، عن أبي جمرة الضبعي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آمَنُوا بِمِثْلِ مَا آمَنْتُمْ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ليس لله مثل ، ولكن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آمَنْتُمْ بِهِ فَقَدِ اهْتَدَوْا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لي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مثلى في الإسناد ما نكاد نسئلك عن شيء إلاّ وجدنا عندك فيه حدثك أبو جمرة أنّه سمع ابن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أبي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الحرف مكتوب في الإمام وفي مصاحف الأمصار كلُها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آمَنُوا بِمِثْلِ مَا آمَنْتُمْ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وهي كلمة عربية جائزة في لغة العرب كلّها ، ولا يجوز أن يجتمع أهل الأمصار كلّها وأصحاب النبيّ صلى اللّه عليه وآله وسلم معهم على الخطأ ، وخاصة في كتاب اللّه عزوجل وفي سنن الصلاة ، وهذا صواب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آمَنُوا بِمِثْلِ مَا آمَنْتُمْ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جائز في كلام العرب أن تقول للرجل يتلقاك بما تكره أيستقبل مثلي بهذا ، وقد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 xml:space="preserve">) </w:t>
      </w:r>
      <w:r>
        <w:rPr>
          <w:rStyle w:val="FootnoteAnchor"/>
          <w:rtl w:val="true"/>
        </w:rPr>
        <w:footnoteReference w:id="1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يقال لي ولا لمثلي وإنّما تعني نفسك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لأخيك ولا لمثل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 حدثنا محمد بن بشار ، حدثنا محمد ، حدثنا شعبة ، عن 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عمير بن نديم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ابن عباس قرأ هذا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حَافِظُوا عَلَى الصَّلَوَاتِ وَالصَّلاةِ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وصلوة الْعَصْر </w:t>
      </w:r>
      <w:r>
        <w:rPr>
          <w:rFonts w:eastAsia="Amiri" w:cs="Amiri" w:ascii="Amiri" w:hAnsi="Amiri"/>
          <w:color w:val="111111"/>
          <w:sz w:val="28"/>
          <w:szCs w:val="28"/>
          <w:rtl w:val="true"/>
          <w:lang w:bidi="ar-SA"/>
        </w:rPr>
        <w:t xml:space="preserve">- )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 حدثنا محمد بن زكرياء ، حدثنا أبو رجاء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إسرائيل ، عن أبي إسحاق ، عن عمير بن يريم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فَمَا اسْتَمْتَعْتُمْ بِهِ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أَجَلٍ مُسَمَّى </w:t>
      </w:r>
      <w:r>
        <w:rPr>
          <w:rFonts w:eastAsia="Amiri" w:cs="Amiri" w:ascii="Amiri" w:hAnsi="Amiri"/>
          <w:color w:val="111111"/>
          <w:sz w:val="28"/>
          <w:szCs w:val="28"/>
          <w:rtl w:val="true"/>
          <w:lang w:bidi="ar-SA"/>
        </w:rPr>
        <w:t xml:space="preserve">- ) </w:t>
      </w:r>
      <w:r>
        <w:rPr>
          <w:rStyle w:val="FootnoteAnchor"/>
          <w:rtl w:val="true"/>
        </w:rPr>
        <w:footnoteReference w:id="1380"/>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حدثنا عبد اللّه ، حدثنا يعقوب بن سفيان ، حدثنا الحميدي وسعيد بن منصور ، حدثنا سفيان ، حدثنا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طَيِّبَاتٍ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لَهُمْ </w:t>
      </w:r>
      <w:r>
        <w:rPr>
          <w:rFonts w:eastAsia="Amiri" w:cs="Amiri" w:ascii="Amiri" w:hAnsi="Amiri"/>
          <w:color w:val="111111"/>
          <w:sz w:val="28"/>
          <w:szCs w:val="28"/>
          <w:rtl w:val="true"/>
          <w:lang w:bidi="ar-SA"/>
        </w:rPr>
        <w:t xml:space="preserve">) </w:t>
      </w:r>
      <w:r>
        <w:rPr>
          <w:rStyle w:val="FootnoteAnchor"/>
          <w:rtl w:val="true"/>
        </w:rPr>
        <w:footnoteReference w:id="1382"/>
      </w:r>
      <w:r>
        <w:rPr>
          <w:rStyle w:val="FootnoteAnchor"/>
          <w:rtl w:val="true"/>
        </w:rPr>
        <w:footnoteReference w:id="1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عبد اللّه ، حدثنا هارون بن إسحاق ، حدثنا وكيع ، عن سفيان ، عن أبي إسحاق عن عمير </w:t>
      </w:r>
      <w:r>
        <w:rPr>
          <w:rStyle w:val="FootnoteAnchor"/>
          <w:rtl w:val="true"/>
        </w:rPr>
        <w:footnoteReference w:id="1384"/>
      </w:r>
      <w:r>
        <w:rPr>
          <w:rFonts w:ascii="Amiri" w:hAnsi="Amiri" w:eastAsia="Amiri" w:cs="Amiri"/>
          <w:color w:val="111111"/>
          <w:sz w:val="28"/>
          <w:sz w:val="28"/>
          <w:szCs w:val="28"/>
          <w:rtl w:val="true"/>
          <w:lang w:bidi="ar-SA"/>
        </w:rPr>
        <w:t xml:space="preserve">بن يريم ، عن ابن عباس أنّه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فَمَا اسْتَمْتَعْتُمْ بِهِ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أَجَلٍ مُسَمَّى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حدثنا عبد اللّه ، حدثنا أحمد بن عصام ، حدثنا أبو بكر الحنفي ، حدثنا سفيان ، حدثنا أبو أسحاق ، عن عمرو بن حزم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يقرأها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اسْتَمْتَعْتُمْ بِهِ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أَجَلٍ مُسَمَّى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 عبد اللّه بن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 أبو بكر الحنفي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حزم ، إنّما هو عمير </w:t>
      </w:r>
      <w:r>
        <w:rPr>
          <w:rStyle w:val="FootnoteAnchor"/>
          <w:rtl w:val="true"/>
        </w:rPr>
        <w:footnoteReference w:id="1385"/>
      </w:r>
      <w:r>
        <w:rPr>
          <w:rFonts w:ascii="Amiri" w:hAnsi="Amiri" w:eastAsia="Amiri" w:cs="Amiri"/>
          <w:color w:val="111111"/>
          <w:sz w:val="28"/>
          <w:sz w:val="28"/>
          <w:szCs w:val="28"/>
          <w:rtl w:val="true"/>
          <w:lang w:bidi="ar-SA"/>
        </w:rPr>
        <w:t>بن يريم ، مكان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عبد اللّه بن سليمان بن الأشعث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أسيد ابن عاصم ، حدثنا الحسين ، حدثنا سفيان ، عن أبي إسحاق ، عن أبي هلال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ولاَ جُنَاحَ عَلَيْكُمْ فِيماَ استَمْتَعتُمْ 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أَجَلٍ مُسَمّىً </w:t>
      </w:r>
      <w:r>
        <w:rPr>
          <w:rFonts w:eastAsia="Amiri" w:cs="Amiri" w:ascii="Amiri" w:hAnsi="Amiri"/>
          <w:color w:val="111111"/>
          <w:sz w:val="28"/>
          <w:szCs w:val="28"/>
          <w:rtl w:val="true"/>
          <w:lang w:bidi="ar-SA"/>
        </w:rPr>
        <w:t>- )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 حدثنا محمد بن بشار ، حدثنا محمد ، حدثنا شعبة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إسحاق أنّه سمع عمير بن يريم ، أنّه سمع ابن عباس يقول في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استَمتْعْتُمْ بِهِ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أَجَلٍ مُسمَّى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حدثنا عبد اللّه ، حدثنا حماد بن الحسن الوراق ، حدثنا حجاج بن نصير ، حدثنا شعبة ، عن أبي إسحاق ، عن هبيرة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استَمتْعْتُمْ بِهِ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أَجَلٍ مُسمَّى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حدثنا عبد اللّه ، حدثنا حماد بن الحسن ، حدثنا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 عن أَبي مسلمة ، عن أبي نضرة </w:t>
      </w:r>
      <w:r>
        <w:rPr>
          <w:rStyle w:val="FootnoteAnchor"/>
          <w:rtl w:val="true"/>
        </w:rPr>
        <w:footnoteReference w:id="1386"/>
      </w:r>
      <w:r>
        <w:rPr>
          <w:rFonts w:ascii="Amiri" w:hAnsi="Amiri" w:eastAsia="Amiri" w:cs="Amiri"/>
          <w:color w:val="111111"/>
          <w:sz w:val="28"/>
          <w:sz w:val="28"/>
          <w:szCs w:val="28"/>
          <w:rtl w:val="true"/>
          <w:lang w:bidi="ar-SA"/>
        </w:rPr>
        <w:t xml:space="preserve">قال قرأت على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استَمتْعْتُمْ بِهِ مِنْهُنَّ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أَجَلٍ 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هكذا أقرأها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نزلت معها ، قالها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 حدثنا هارون بن إسحاق ، حدثنا وكيع ، عن شعبة ، عن أبي وائل ابن أبي عقرب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يقرأ 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إذَا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اللّهِ والنَّصْرُ </w:t>
      </w:r>
      <w:r>
        <w:rPr>
          <w:rFonts w:eastAsia="Amiri" w:cs="Amiri" w:ascii="Amiri" w:hAnsi="Amiri"/>
          <w:color w:val="111111"/>
          <w:sz w:val="28"/>
          <w:szCs w:val="28"/>
          <w:rtl w:val="true"/>
          <w:lang w:bidi="ar-SA"/>
        </w:rPr>
        <w:t xml:space="preserve">- ) </w:t>
      </w:r>
      <w:r>
        <w:rPr>
          <w:rStyle w:val="FootnoteAnchor"/>
          <w:rtl w:val="true"/>
        </w:rPr>
        <w:footnoteReference w:id="1387"/>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ذكره ابن أبي داوود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 من أخبار آحاد لا تثبت علماً ولا عملاً في قراءات شاذة ، وربما كانت قراءة تأويلية وليست تنزيلية ، فوهم الراوي فحكاها واهماً أنّها من القرآن</w:t>
      </w:r>
      <w:r>
        <w:rPr>
          <w:rFonts w:eastAsia="Amiri" w:cs="Amiri" w:ascii="Amiri" w:hAnsi="Amiri"/>
          <w:color w:val="111111"/>
          <w:sz w:val="28"/>
          <w:szCs w:val="28"/>
          <w:rtl w:val="true"/>
          <w:lang w:bidi="ar-SA"/>
        </w:rPr>
        <w:t xml:space="preserve">! </w:t>
      </w:r>
      <w:bookmarkStart w:id="459" w:name="pg16545_223045"/>
    </w:p>
    <w:p>
      <w:pPr>
        <w:pStyle w:val="Heading6"/>
        <w:numPr>
          <w:ilvl w:val="5"/>
          <w:numId w:val="1"/>
        </w:numPr>
        <w:rPr/>
      </w:pPr>
      <w:bookmarkStart w:id="460" w:name="__RefHeading___Toc10050149_1280447820"/>
      <w:bookmarkStart w:id="461" w:name="_Toc165"/>
      <w:bookmarkEnd w:id="459"/>
      <w:bookmarkEnd w:id="460"/>
      <w:r>
        <w:rPr>
          <w:rtl w:val="true"/>
        </w:rPr>
        <w:t xml:space="preserve">والآن إلى إلمامة عابرة بحال ابن أبي داود مؤلف الكتاب </w:t>
      </w:r>
      <w:r>
        <w:rPr>
          <w:rtl w:val="true"/>
        </w:rPr>
        <w:t>:</w:t>
      </w:r>
      <w:bookmarkEnd w:id="461"/>
    </w:p>
    <w:p>
      <w:pPr>
        <w:pStyle w:val="BookText"/>
        <w:rPr/>
      </w:pPr>
      <w:r>
        <w:rPr>
          <w:rFonts w:ascii="Amiri" w:hAnsi="Amiri" w:eastAsia="Amiri" w:cs="Amiri"/>
          <w:color w:val="111111"/>
          <w:sz w:val="28"/>
          <w:sz w:val="28"/>
          <w:szCs w:val="28"/>
          <w:rtl w:val="true"/>
          <w:lang w:bidi="ar-SA"/>
        </w:rPr>
        <w:t>فقد كان ناصبياً وقحاً معلناً بنصبه ، فكان من شدّة نصبه يروي الحديث الكاذب ليتناول به الإمام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فاقرأ ما ذكره الذهبي وابن عدي وابن عساكر وابن حجر في ترجمته من أعاجيب الأكاذيب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الضحاك بن عمرو بن أبي عاصم النبيل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على محمد بن يحيى بن مندة بين يدي اللّه أنّه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على أبي بكر بن أبي داوود أنّه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الزهري عن عروة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قد حُفيت أظافير عليّ من كثرة ما كان يتسلَّق على أزواج رسول اللّه 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أتريد وقاحة وصَلَفاً أكثر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إذ يغار على أنس أن تنسب إليه خيانة ، فينفي حديثاً صحيحاً في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هو حديث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ينسب ما هو أشنع وأفضع كذباً وزوراً إلى أمير المؤمنين عليه السلام ابن عم الرسول وزوج البتول وأبي السبطين ، ولا يخشى لومة لائم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أصلف منه وأوقح الذهبي الذي انبرى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معقِّباً على مقالته السيئة في حق الرسول صلى اللّه عليه وآله وسلم ، ولم ينبس في المقام ببنت شفة ، وكذلك الذين ذكروا عنه هذه الطامَّة </w:t>
      </w:r>
      <w:r>
        <w:rPr>
          <w:rStyle w:val="FootnoteAnchor"/>
          <w:rtl w:val="true"/>
        </w:rPr>
        <w:footnoteReference w:id="1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لَهُمْ مِمَّا كَتَبَتْ أَيْدِيهِمْ وَوَيْلٌ لَهُمْ </w:t>
      </w:r>
    </w:p>
    <w:p>
      <w:pPr>
        <w:pStyle w:val="BookText"/>
        <w:rPr/>
      </w:pPr>
      <w:r>
        <w:rPr>
          <w:rFonts w:ascii="Amiri" w:hAnsi="Amiri" w:eastAsia="Amiri" w:cs="Amiri"/>
          <w:color w:val="111111"/>
          <w:sz w:val="28"/>
          <w:sz w:val="28"/>
          <w:szCs w:val="28"/>
          <w:rtl w:val="true"/>
          <w:lang w:bidi="ar-SA"/>
        </w:rPr>
        <w:t xml:space="preserve">مِمَّا يَكْسِبُونَ </w:t>
      </w:r>
      <w:r>
        <w:rPr>
          <w:rFonts w:eastAsia="Amiri" w:cs="Amiri" w:ascii="Amiri" w:hAnsi="Amiri"/>
          <w:color w:val="111111"/>
          <w:sz w:val="28"/>
          <w:szCs w:val="28"/>
          <w:rtl w:val="true"/>
          <w:lang w:bidi="ar-SA"/>
        </w:rPr>
        <w:t xml:space="preserve">)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والآن إلى بعض ما قاله فيه أبوه وغيره من شهادات بكذبه ونُصبه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سَتُكْتَبُ شَهَادَتُهُمْ وَيُسْأَلونَ </w:t>
      </w:r>
      <w:r>
        <w:rPr>
          <w:rFonts w:eastAsia="Amiri" w:cs="Amiri" w:ascii="Amiri" w:hAnsi="Amiri"/>
          <w:color w:val="111111"/>
          <w:sz w:val="28"/>
          <w:szCs w:val="28"/>
          <w:rtl w:val="true"/>
          <w:lang w:bidi="ar-SA"/>
        </w:rPr>
        <w:t xml:space="preserve">)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تكلَّم فيه أبوه وإبراهيم بن أورمة ، ونسب في الإبتداء إلى شيء من النَّصب ، ونفاه ابن الفرات من بغداد إلى واسط ، ثم ردَّه علي بن عيسى ، فحدَّث وأظهر فضائل عليّ ، ثم تحنبل فصار شيخاً فيهم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ابن عيدان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داوود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البلاء أنّ عبد اللّه يطلب القضاء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وسمعت علي بن عبد اللّه الداهري ، سمعت محمد بن أحمد بن عمرو ، سمعت علي بن الحسين بن الجنيد ، سمعت أبا داوود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إبني عبد اللّه كذَّاب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عدي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ابن صاعد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كفانا أبوه بما قاله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محمد بن عبد اللّه القطان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عند ابن جرير ،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داوود يقرأ على الناس فضائل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تكبيرة من حارس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إبراهيم الأصفهاني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أبي داوود كذَّاب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القاسم البغوي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كتب إليه أبو بكر بن أبي داوود يسأله عن لفظ حديث لجده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واللّه عندي منسلخ من العلم </w:t>
      </w:r>
      <w:r>
        <w:rPr>
          <w:rFonts w:eastAsia="Amiri" w:cs="Amiri" w:ascii="Amiri" w:hAnsi="Amiri"/>
          <w:color w:val="111111"/>
          <w:sz w:val="28"/>
          <w:szCs w:val="28"/>
          <w:rtl w:val="true"/>
          <w:lang w:bidi="ar-SA"/>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وحسب القارئ بهذا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يَجْعَلِ اللَّهُ لَهُ نُوراً فَمَا لَهُ مِنْ نُورٍ </w:t>
      </w:r>
      <w:r>
        <w:rPr>
          <w:rFonts w:eastAsia="Amiri" w:cs="Amiri" w:ascii="Amiri" w:hAnsi="Amiri"/>
          <w:color w:val="111111"/>
          <w:sz w:val="28"/>
          <w:szCs w:val="28"/>
          <w:rtl w:val="true"/>
          <w:lang w:bidi="ar-SA"/>
        </w:rPr>
        <w:t xml:space="preserve">)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أردنا أن نسلّط الضوء على رجال أسانيده لوجدنا فيهم من لا يصح الإحتجاج بروايته لما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وخذ مثالاً على ذلك أوّل حديث رواه ابن أبي داود عن محمد بن بشار وهو المعروف ببندار الذي قال عنه عبد اللّه ابن الدورقي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ابن معين وجرى ذكر بندار فرأيت يحيى لا يعبأ به ويستضعفه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القواريري لا يرضاه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صاحب حَمام ، ومع هذا التجريح فقد قال فيه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 عنه الناس وقبلوه ، وليس قول يحيى والقواريري ممّا يجرحه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وأحسب التهالك في تمشية حاله ، لأنّ البخاري روى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Style w:val="FootnoteAnchor"/>
          <w:rtl w:val="true"/>
        </w:rPr>
        <w:footnoteReference w:id="1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لدى القاريء أنّ مقولة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روى عنه البخاري فقد جاز القنطرة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أصل حاكم على جميع ما قيل ويقال في جرح الرواة الذين يروي لهم البخاري</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رجاله المجروحين جرحاً بالغاً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عامر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صالح ابن رستم ، قال عنه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يكتب حديثه ولا يحتج به ، </w:t>
      </w:r>
      <w:bookmarkStart w:id="462" w:name="pg16545_223048"/>
    </w:p>
    <w:p>
      <w:pPr>
        <w:pStyle w:val="BookText"/>
        <w:rPr/>
      </w:pPr>
      <w:bookmarkEnd w:id="462"/>
      <w:r>
        <w:rPr>
          <w:rFonts w:ascii="Amiri" w:hAnsi="Amiri" w:eastAsia="Amiri" w:cs="Amiri"/>
          <w:color w:val="111111"/>
          <w:sz w:val="28"/>
          <w:sz w:val="28"/>
          <w:szCs w:val="28"/>
          <w:rtl w:val="true"/>
          <w:lang w:bidi="ar-SA"/>
        </w:rPr>
        <w:t xml:space="preserve">وقال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رجاله المجروحين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عمرو بن عثمان الحضرمي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التاسع والعاشر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متروك ، وقال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 وقال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 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ممن يروي عن الثقات ما ليس من أحاديثهم ، لا يحل كتب حديثه ولا الرواية عنه إلاّ على جهة التعجب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النمط والحال نجد من أسقاط الرجال ، ممن لا تجوز عنهم الرواية بحال ، لكن روى عنهم ابن أبي داوود الذي شهد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إبني عبد اللّه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أيضاً نقول فيه ما قاله ابن صاعد في حقه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كفانا أبوه بما قاله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يرض لنفسه حتى جمع شواذ الروايات فألّف منها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وحشر فيه ما هبّ ودبّ ، وجعل ابن عباس ممن طالهم الخلاف في القراءات على خلاف ما في المصحف الإمام ، وكيف يمكن لعاقل أن يصدق بذلك عن ابن عباس ، وهو الذي أنكر على عثمان عدم كتابة البسملة بين الأنفال وبراءة ، ثم هو يرى 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ما في المصحف ، ولا يستنكر ذلك على مدوني المصحف ، عثمان فمن دونه ممن جعلهم هيئة التدوين</w:t>
      </w:r>
      <w:r>
        <w:rPr>
          <w:rFonts w:eastAsia="Amiri" w:cs="Amiri" w:ascii="Amiri" w:hAnsi="Amiri"/>
          <w:color w:val="111111"/>
          <w:sz w:val="28"/>
          <w:szCs w:val="28"/>
          <w:rtl w:val="true"/>
          <w:lang w:bidi="ar-SA"/>
        </w:rPr>
        <w:t>.</w:t>
      </w:r>
    </w:p>
    <w:p>
      <w:pPr>
        <w:pStyle w:val="Heading5"/>
        <w:numPr>
          <w:ilvl w:val="4"/>
          <w:numId w:val="1"/>
        </w:numPr>
        <w:rPr/>
      </w:pPr>
      <w:bookmarkStart w:id="463" w:name="__RefHeading___Toc10050151_1280447820"/>
      <w:bookmarkStart w:id="464" w:name="_Toc166"/>
      <w:bookmarkEnd w:id="463"/>
      <w:r>
        <w:rPr>
          <w:rtl w:val="true"/>
        </w:rPr>
        <w:t xml:space="preserve">المسألة الثالثة </w:t>
      </w:r>
      <w:r>
        <w:rPr>
          <w:rtl w:val="true"/>
        </w:rPr>
        <w:t xml:space="preserve">: </w:t>
      </w:r>
      <w:r>
        <w:rPr>
          <w:rtl w:val="true"/>
        </w:rPr>
        <w:t>هل في مصحف ابن عباس مواضع سجدة التلاوة؟</w:t>
      </w:r>
      <w:bookmarkEnd w:id="464"/>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على أثر يذكر تفصيل ذلك في مصحف ابن عباس ، غير أنّي </w:t>
      </w:r>
    </w:p>
    <w:p>
      <w:pPr>
        <w:pStyle w:val="BookText"/>
        <w:rPr/>
      </w:pPr>
      <w:r>
        <w:rPr>
          <w:rFonts w:ascii="Amiri" w:hAnsi="Amiri" w:eastAsia="Amiri" w:cs="Amiri"/>
          <w:color w:val="111111"/>
          <w:sz w:val="28"/>
          <w:sz w:val="28"/>
          <w:szCs w:val="28"/>
          <w:rtl w:val="true"/>
          <w:lang w:bidi="ar-SA"/>
        </w:rPr>
        <w:t>تتبعت موارد سجود التلاوة في كتب الفقه عند الفريقين ، ففي عدّة موارد يذكرون السجود فيها عن ابن عباس ، فمن هذا يمكننا الإستدلال على مواضع سجود التلاوة في مصحفه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أزعم أنّها مكتوبة فيه ، وإلى القارئ بيان تلك الموارد نقلاً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للبيهقي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باب من قال في القرآن أحدى عشر سجدة ، عن عكرمة ،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صلى اللّه عليه وآله وسلم قرأ بالنجم فسجد معه المسلمون والمشركون والجن والأنس </w:t>
      </w:r>
      <w:r>
        <w:rPr>
          <w:rFonts w:eastAsia="Amiri" w:cs="Amiri" w:ascii="Amiri" w:hAnsi="Amiri"/>
          <w:color w:val="111111"/>
          <w:sz w:val="28"/>
          <w:szCs w:val="28"/>
          <w:rtl w:val="true"/>
          <w:lang w:bidi="ar-SA"/>
        </w:rPr>
        <w:t xml:space="preserve">»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الباب نفسه ، عن العريان ، أو أبي العريان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المفصل 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أبا عبيدة فذكرت له ما قال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مسعود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سجد رسول اللّه صلى اللّه عليه وآله وسلم والمؤمنون والمشركون في النجم ، فلم نزل نسجد بعده </w:t>
      </w:r>
      <w:r>
        <w:rPr>
          <w:rFonts w:eastAsia="Amiri" w:cs="Amiri" w:ascii="Amiri" w:hAnsi="Amiri"/>
          <w:color w:val="111111"/>
          <w:sz w:val="28"/>
          <w:szCs w:val="28"/>
          <w:rtl w:val="true"/>
          <w:lang w:bidi="ar-SA"/>
        </w:rPr>
        <w:t xml:space="preserve">»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يردّه ما تقدم وما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باب سجدة النجم ، عن عكرمة ،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صلى اللّه عليه وآله وسلم سجد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وسجد فيها المسلمون والمشركون والجن والأنس </w:t>
      </w:r>
      <w:r>
        <w:rPr>
          <w:rFonts w:eastAsia="Amiri" w:cs="Amiri" w:ascii="Amiri" w:hAnsi="Amiri"/>
          <w:color w:val="111111"/>
          <w:sz w:val="28"/>
          <w:szCs w:val="28"/>
          <w:rtl w:val="true"/>
          <w:lang w:bidi="ar-SA"/>
        </w:rPr>
        <w:t xml:space="preserve">» </w:t>
      </w:r>
      <w:r>
        <w:rPr>
          <w:rStyle w:val="FootnoteAnchor"/>
          <w:rtl w:val="true"/>
        </w:rPr>
        <w:footnoteReference w:id="1400"/>
      </w:r>
      <w:r>
        <w:rPr>
          <w:rFonts w:ascii="Amiri" w:hAnsi="Amiri" w:eastAsia="Amiri" w:cs="Amiri"/>
          <w:color w:val="111111"/>
          <w:sz w:val="28"/>
          <w:sz w:val="28"/>
          <w:szCs w:val="28"/>
          <w:rtl w:val="true"/>
          <w:lang w:bidi="ar-SA"/>
        </w:rPr>
        <w:t>، وهذا رواه البخاري في الصحيح</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باب سجدتي سورة الحج ، عن أبي العالية ،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سورة الحج سجدتان </w:t>
      </w:r>
      <w:r>
        <w:rPr>
          <w:rFonts w:eastAsia="Amiri" w:cs="Amiri" w:ascii="Amiri" w:hAnsi="Amiri"/>
          <w:color w:val="111111"/>
          <w:sz w:val="28"/>
          <w:szCs w:val="28"/>
          <w:rtl w:val="true"/>
          <w:lang w:bidi="ar-SA"/>
        </w:rPr>
        <w:t xml:space="preserve">»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الباب نفسه ، عن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سئل عن السجود في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 عزائم السجود وقد رأيت رسول اللّه صلى اللّه عليه وآله وسلم يسجد فيها </w:t>
      </w:r>
      <w:r>
        <w:rPr>
          <w:rFonts w:eastAsia="Amiri" w:cs="Amiri" w:ascii="Amiri" w:hAnsi="Amiri"/>
          <w:color w:val="111111"/>
          <w:sz w:val="28"/>
          <w:szCs w:val="28"/>
          <w:rtl w:val="true"/>
          <w:lang w:bidi="ar-SA"/>
        </w:rPr>
        <w:t xml:space="preserve">» </w:t>
      </w:r>
      <w:r>
        <w:rPr>
          <w:rStyle w:val="FootnoteAnchor"/>
          <w:rtl w:val="true"/>
        </w:rPr>
        <w:footnoteReference w:id="1402"/>
      </w:r>
      <w:r>
        <w:rPr>
          <w:rFonts w:ascii="Amiri" w:hAnsi="Amiri" w:eastAsia="Amiri" w:cs="Amiri"/>
          <w:color w:val="111111"/>
          <w:sz w:val="28"/>
          <w:sz w:val="28"/>
          <w:szCs w:val="28"/>
          <w:rtl w:val="true"/>
          <w:lang w:bidi="ar-SA"/>
        </w:rPr>
        <w:t>، وهذا رواه البخاري 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الباب نفسه ، عن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ابن عباس رضي اللّه عنه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عمر رضي اللّه عنه قرأ على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فسجد ثم رقى على المنبر </w:t>
      </w:r>
      <w:r>
        <w:rPr>
          <w:rFonts w:eastAsia="Amiri" w:cs="Amiri" w:ascii="Amiri" w:hAnsi="Amiri"/>
          <w:color w:val="111111"/>
          <w:sz w:val="28"/>
          <w:szCs w:val="28"/>
          <w:rtl w:val="true"/>
          <w:lang w:bidi="ar-SA"/>
        </w:rPr>
        <w:t xml:space="preserve">»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الباب نفسه ، عن مجاهد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ابن عباس عن السجود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أُولَئِكَ الَّذِينَ هَدَى اللَّهُ فَبِهُدَاهُمُ اقْتَدِهْ </w:t>
      </w:r>
      <w:r>
        <w:rPr>
          <w:rFonts w:eastAsia="Amiri" w:cs="Amiri" w:ascii="Amiri" w:hAnsi="Amiri"/>
          <w:color w:val="111111"/>
          <w:sz w:val="28"/>
          <w:szCs w:val="28"/>
          <w:rtl w:val="true"/>
          <w:lang w:bidi="ar-SA"/>
        </w:rPr>
        <w:t xml:space="preserve">)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وأعاده البيهقي مرّة أخرى بسند آخر عن مجاهد وزاد في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ابن عباس يسجد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البخاري في الصحيح عن بندار ، وزاد فيه قول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داود ممن أُمر نبيكم صلى اللّه عليه وآله وسلم أن يقتدى به </w:t>
      </w:r>
      <w:r>
        <w:rPr>
          <w:rFonts w:eastAsia="Amiri" w:cs="Amiri" w:ascii="Amiri" w:hAnsi="Amiri"/>
          <w:color w:val="111111"/>
          <w:sz w:val="28"/>
          <w:szCs w:val="28"/>
          <w:rtl w:val="true"/>
          <w:lang w:bidi="ar-SA"/>
        </w:rPr>
        <w:t xml:space="preserve">»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من قال إنّما السجدة على من استمعها ، عن عطاء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السجدة على من جلس لها </w:t>
      </w:r>
      <w:r>
        <w:rPr>
          <w:rFonts w:eastAsia="Amiri" w:cs="Amiri" w:ascii="Amiri" w:hAnsi="Amiri"/>
          <w:color w:val="111111"/>
          <w:sz w:val="28"/>
          <w:szCs w:val="28"/>
          <w:rtl w:val="true"/>
          <w:lang w:bidi="ar-SA"/>
        </w:rPr>
        <w:t xml:space="preserve">»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سعيد بن جبير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يسجد بآخر الآيتين من حم السجدة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هذه هي الآثار التي رويت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سجود التلاوة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الشيخ الطوسي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سجود التلاوة في جميع القرآن مسنون مستحب إلاّ أربع مواضع فإنّها فرض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سجدة لقمان ، وحم السجدة ، والنجم ، وأقرأ باسم ربك ، وما عداه فمندوب للقارئ والمستمع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مسنون ، وبه قال عمر وابن عباس </w:t>
      </w:r>
      <w:r>
        <w:rPr>
          <w:rFonts w:eastAsia="Amiri" w:cs="Amiri" w:ascii="Amiri" w:hAnsi="Amiri"/>
          <w:color w:val="111111"/>
          <w:sz w:val="28"/>
          <w:szCs w:val="28"/>
          <w:rtl w:val="true"/>
          <w:lang w:bidi="ar-SA"/>
        </w:rPr>
        <w:t xml:space="preserve">... »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الطوسي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سجدات القرآن خمسة عشر موضعاً ، أربعة منها فرض على ما قلناه ، تفصيلها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في آخر الأعراف ، وفي الرعد ، وفي النحل ، وفي بني إسرائيل ، وفي مريم ، وفي الحج سجدتان ، وفي النجم ، وفي انشقت ، وفي آخر أقرأ باسم ربك ، وقد بيّنا الفرض منها ، وبه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حكى عن الشافعي في القديم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أحدى عشرة سجدة ، فأسقط سجدات المفصل وهي سجدة النجم ، وانشقت ، واقرأ باسم ربك ، وبه قال ابن عباس وأبيّ بن كعب </w:t>
      </w:r>
      <w:r>
        <w:rPr>
          <w:rFonts w:eastAsia="Amiri" w:cs="Amiri" w:ascii="Amiri" w:hAnsi="Amiri"/>
          <w:color w:val="111111"/>
          <w:sz w:val="28"/>
          <w:szCs w:val="28"/>
          <w:rtl w:val="true"/>
          <w:lang w:bidi="ar-SA"/>
        </w:rPr>
        <w:t xml:space="preserve">... »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تفسير القرطبي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ابن عباس يسجد عند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يسْأَمُونَ </w:t>
      </w:r>
      <w:r>
        <w:rPr>
          <w:rFonts w:eastAsia="Amiri" w:cs="Amiri" w:ascii="Amiri" w:hAnsi="Amiri"/>
          <w:color w:val="111111"/>
          <w:sz w:val="28"/>
          <w:szCs w:val="28"/>
          <w:rtl w:val="true"/>
          <w:lang w:bidi="ar-SA"/>
        </w:rPr>
        <w:t xml:space="preserve">)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فتبيّن من جميع ما تقدم أنّ ابن عباس كان له رأي ، وكان له قول في مواضع سجود التلاوة</w:t>
      </w:r>
      <w:r>
        <w:rPr>
          <w:rFonts w:eastAsia="Amiri" w:cs="Amiri" w:ascii="Amiri" w:hAnsi="Amiri"/>
          <w:color w:val="111111"/>
          <w:sz w:val="28"/>
          <w:szCs w:val="28"/>
          <w:rtl w:val="true"/>
          <w:lang w:bidi="ar-SA"/>
        </w:rPr>
        <w:t xml:space="preserve">. </w:t>
      </w:r>
      <w:bookmarkStart w:id="465" w:name="pg16545_223052"/>
    </w:p>
    <w:p>
      <w:pPr>
        <w:pStyle w:val="Heading5"/>
        <w:numPr>
          <w:ilvl w:val="4"/>
          <w:numId w:val="1"/>
        </w:numPr>
        <w:rPr/>
      </w:pPr>
      <w:bookmarkStart w:id="466" w:name="__RefHeading___Toc10050153_1280447820"/>
      <w:bookmarkStart w:id="467" w:name="_Toc167"/>
      <w:bookmarkEnd w:id="465"/>
      <w:bookmarkEnd w:id="466"/>
      <w:r>
        <w:rPr>
          <w:rtl w:val="true"/>
        </w:rPr>
        <w:t xml:space="preserve">المسألة الرابعة </w:t>
      </w:r>
      <w:r>
        <w:rPr>
          <w:rtl w:val="true"/>
        </w:rPr>
        <w:t xml:space="preserve">: </w:t>
      </w:r>
      <w:r>
        <w:rPr>
          <w:rtl w:val="true"/>
        </w:rPr>
        <w:t>هل كانت البسملة مثبتة في مصحفه في أوائل السور على نحو الجزئية أم لا؟</w:t>
      </w:r>
      <w:bookmarkEnd w:id="467"/>
    </w:p>
    <w:p>
      <w:pPr>
        <w:pStyle w:val="BookText"/>
        <w:rPr/>
      </w:pPr>
      <w:r>
        <w:rPr>
          <w:rFonts w:ascii="Amiri" w:hAnsi="Amiri" w:eastAsia="Amiri" w:cs="Amiri"/>
          <w:color w:val="111111"/>
          <w:sz w:val="28"/>
          <w:sz w:val="28"/>
          <w:szCs w:val="28"/>
          <w:rtl w:val="true"/>
          <w:lang w:bidi="ar-SA"/>
        </w:rPr>
        <w:t xml:space="preserve">قال السيد الأستاذ قدس سره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الشيعة الإمامية على أنّ البسملة آية من كلّ سورة بدئت بها ، وذهب إليه ابن عباس وابن المبارك ، وأهل مكة كابن كثير ، وأهل الكوفة كعاصم والكسائي وغيرهما سوى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إليه أيضاً غالب أصحاب الشافعي </w:t>
      </w:r>
      <w:r>
        <w:rPr>
          <w:rStyle w:val="FootnoteAnchor"/>
          <w:rtl w:val="true"/>
        </w:rPr>
        <w:footnoteReference w:id="1414"/>
      </w:r>
      <w:r>
        <w:rPr>
          <w:rFonts w:ascii="Amiri" w:hAnsi="Amiri" w:eastAsia="Amiri" w:cs="Amiri"/>
          <w:color w:val="111111"/>
          <w:sz w:val="28"/>
          <w:sz w:val="28"/>
          <w:szCs w:val="28"/>
          <w:rtl w:val="true"/>
          <w:lang w:bidi="ar-SA"/>
        </w:rPr>
        <w:t xml:space="preserve">، وجزم به قرآء مكة والكوفة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هذا القول عن ابن عمر ، وابن الزبير ، وأبي هريرة ، وعطاء ، وطاووس ، وسعيد بن جبير ، ومكحول ، والزهري ، وأحمد بن حنبل في رواية عنه ، وإسحاق بن راهويه ، وأبو عبيد القاسم بن سلام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البيهقي نقل هذا القول عن الثوري ومحمد بن كعب </w:t>
      </w:r>
      <w:r>
        <w:rPr>
          <w:rStyle w:val="FootnoteAnchor"/>
          <w:rtl w:val="true"/>
        </w:rPr>
        <w:footnoteReference w:id="1417"/>
      </w:r>
      <w:r>
        <w:rPr>
          <w:rFonts w:ascii="Amiri" w:hAnsi="Amiri" w:eastAsia="Amiri" w:cs="Amiri"/>
          <w:color w:val="111111"/>
          <w:sz w:val="28"/>
          <w:sz w:val="28"/>
          <w:szCs w:val="28"/>
          <w:rtl w:val="true"/>
          <w:lang w:bidi="ar-SA"/>
        </w:rPr>
        <w:t>، واختاره الرازي في تفسيره ، ونسبه إلى قراء مكة والكوفة وأكثر فقهاء الحجاز ، وإلى ابن المبارك والثوري</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واختاره أيضاً جلال الدين السيوطي مدّعياً تواتر الروايات الدالة عليه </w:t>
      </w:r>
    </w:p>
    <w:p>
      <w:pPr>
        <w:pStyle w:val="BookText"/>
        <w:rPr/>
      </w:pPr>
      <w:r>
        <w:rPr>
          <w:rFonts w:ascii="IRNazanin" w:hAnsi="IRNazanin" w:eastAsia="IRNazanin"/>
          <w:color w:val="111111"/>
          <w:sz w:val="28"/>
          <w:sz w:val="28"/>
          <w:szCs w:val="28"/>
          <w:rtl w:val="true"/>
          <w:lang w:bidi="fa-IR"/>
        </w:rPr>
        <w:t xml:space="preserve">معنى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أشبع البحث بالإستدلال على جزئية 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ابن عباس رضي اللّه عنه مجمع عناوين في المقام ، فهو من الشيعة الإمامية ، وهو من أهل مكة وصاحب مدرستها ، وهو بعدُ من أهل البيت عليهم السلام نسباً وولاءاً ، فلا شك في ثبوت البسملة في مصحفه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لننظر ماذا عنده في البسملة ، كما جاءت به الأخبار عنه من طرق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الحاكم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سعيد بن جبير ،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المسلمون لا يعلمون إنقضاء السور حتى تنزل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علموا أنّ السورة قد أنقضت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صحيح على شرط الشيخين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الحاكم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صلى اللّه عليه وآله وسلم كان إذا جاءه جبرئيل فقرأ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 ذلك سورة </w:t>
      </w:r>
      <w:r>
        <w:rPr>
          <w:rFonts w:eastAsia="Amiri" w:cs="Amiri" w:ascii="Amiri" w:hAnsi="Amiri"/>
          <w:color w:val="111111"/>
          <w:sz w:val="28"/>
          <w:szCs w:val="28"/>
          <w:rtl w:val="true"/>
          <w:lang w:bidi="ar-SA"/>
        </w:rPr>
        <w:t xml:space="preserve">»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فضائل القرآن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أنّ سعيد بن جبير أخبره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آتَيْنَاكَ سَبْعاً مِّنَ الْمَثَانِي </w:t>
      </w:r>
      <w:r>
        <w:rPr>
          <w:rFonts w:eastAsia="Amiri" w:cs="Amiri" w:ascii="Amiri" w:hAnsi="Amiri"/>
          <w:color w:val="111111"/>
          <w:sz w:val="28"/>
          <w:szCs w:val="28"/>
          <w:rtl w:val="true"/>
          <w:lang w:bidi="ar-SA"/>
        </w:rPr>
        <w:t xml:space="preserve">) </w:t>
      </w:r>
      <w:r>
        <w:rPr>
          <w:rStyle w:val="FootnoteAnchor"/>
          <w:rtl w:val="true"/>
        </w:rPr>
        <w:footnoteReference w:id="1422"/>
      </w:r>
      <w:r>
        <w:rPr>
          <w:rFonts w:ascii="Amiri" w:hAnsi="Amiri" w:eastAsia="Amiri" w:cs="Amiri"/>
          <w:color w:val="111111"/>
          <w:sz w:val="28"/>
          <w:sz w:val="28"/>
          <w:szCs w:val="28"/>
          <w:rtl w:val="true"/>
          <w:lang w:bidi="ar-SA"/>
        </w:rPr>
        <w:t>، قال هي أم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علي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سعيد بن حبير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وقرأها عليَّ ابن عباس كما قرأتها عليك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أخبرك سعيد أنّ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فأخرجها اللّه لكم ، وما أخرجها لأحد من قبلكم </w:t>
      </w:r>
      <w:r>
        <w:rPr>
          <w:rFonts w:eastAsia="Amiri" w:cs="Amiri" w:ascii="Amiri" w:hAnsi="Amiri"/>
          <w:color w:val="111111"/>
          <w:sz w:val="28"/>
          <w:szCs w:val="28"/>
          <w:rtl w:val="true"/>
          <w:lang w:bidi="ar-SA"/>
        </w:rPr>
        <w:t xml:space="preserve">»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الحاكم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بالسند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جريج ، عن أبيه ، عن سعيد بن جبير ، عن ابن عباس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فاتحة الكتاب ، ثم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أخبرك سعيد أنّ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صححه الحاكم والذهبي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التلخيص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الأخبار أخرجها الطبري في تفسيره </w:t>
      </w:r>
      <w:r>
        <w:rPr>
          <w:rStyle w:val="FootnoteAnchor"/>
          <w:rtl w:val="true"/>
        </w:rPr>
        <w:footnoteReference w:id="1425"/>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أخرجها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Style w:val="FootnoteAnchor"/>
          <w:rtl w:val="true"/>
        </w:rPr>
        <w:footnoteReference w:id="1426"/>
      </w:r>
      <w:r>
        <w:rPr>
          <w:rFonts w:ascii="Amiri" w:hAnsi="Amiri" w:eastAsia="Amiri" w:cs="Amiri"/>
          <w:color w:val="111111"/>
          <w:sz w:val="28"/>
          <w:sz w:val="28"/>
          <w:szCs w:val="28"/>
          <w:rtl w:val="true"/>
          <w:lang w:bidi="ar-SA"/>
        </w:rPr>
        <w:t>، فدلّت هذه على أنّ ابن عباس كان يرى البسملة جزءاً من كلّ سورة ، فهي في مصحفه كذلك</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تكن ثابتة عنده لما أعلن نكيره على عثمان ، حين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حملكم على أن عمدتم إلى الأنفال وهي من المثاني ، وإلى البراءة </w:t>
      </w:r>
    </w:p>
    <w:p>
      <w:pPr>
        <w:pStyle w:val="BookText"/>
        <w:rPr/>
      </w:pPr>
      <w:r>
        <w:rPr>
          <w:rFonts w:ascii="Amiri" w:hAnsi="Amiri" w:eastAsia="Amiri" w:cs="Amiri"/>
          <w:color w:val="111111"/>
          <w:sz w:val="28"/>
          <w:sz w:val="28"/>
          <w:szCs w:val="28"/>
          <w:rtl w:val="true"/>
          <w:lang w:bidi="ar-SA"/>
        </w:rPr>
        <w:t xml:space="preserve">وهي من المئين ، فقرنتم بينهما ، ولم تكتبوا بينهما 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ووضعتموها في السبع الطوال ، ما حملكم على ذلك؟</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وسلم كان يأتي عليه الزمان تنزل عليه السورة ذوات عدد ، فكان إذا نزل عليه الشيء يدعو بعض من كان يكتبه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ضعوا هذه في السورة التي يذكر فيها كذا وكذا ، وتنزل عليه الآية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ضعوا هذه في السورة التي يذكر فيها كذا وكذا ، فكانت الأنفال من أوائل ما نزل بالمدينة ، وبراءة من آخر القرآن ، فكانت قصتها شبيهة بقصتها ، فقبض رسول اللّه صلى اللّه عليه وآله وسلم ولم يبيّن لنا أنّها منها ، فظننا أنّها منها ، فمن ثمّ قرنت بينهما ولم أكتب بينهما 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الحاكم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حديث صحيح على شرط الشيخين ولم يخرجاه </w:t>
      </w:r>
      <w:r>
        <w:rPr>
          <w:rStyle w:val="FootnoteAnchor"/>
          <w:rtl w:val="true"/>
        </w:rPr>
        <w:footnoteReference w:id="1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الذهبي في التلخيص ورمز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و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أخرجه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شيبة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وأحمد في المسند ، وأبو داود في السنن ، والترمذي في السنن ، والنسائي في السنن ، وابن حبان في صحيحه ، والبيهقي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والضياء المقدسي في مختاره ،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وعنهم المتقي الهندي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الخبر عراه التضبيب فيما يبدو ، فلم يذكر لنا موقف ابن عباس </w:t>
      </w:r>
    </w:p>
    <w:p>
      <w:pPr>
        <w:pStyle w:val="BookText"/>
        <w:rPr/>
      </w:pPr>
      <w:r>
        <w:rPr>
          <w:rFonts w:ascii="Amiri" w:hAnsi="Amiri" w:eastAsia="Amiri" w:cs="Amiri"/>
          <w:color w:val="111111"/>
          <w:sz w:val="28"/>
          <w:sz w:val="28"/>
          <w:szCs w:val="28"/>
          <w:rtl w:val="true"/>
          <w:lang w:bidi="ar-SA"/>
        </w:rPr>
        <w:t>بعد ما أخبره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قبل منه ذلك أم لا؟</w:t>
      </w:r>
    </w:p>
    <w:p>
      <w:pPr>
        <w:pStyle w:val="BookText"/>
        <w:rPr/>
      </w:pPr>
      <w:r>
        <w:rPr>
          <w:rFonts w:ascii="Amiri" w:hAnsi="Amiri" w:eastAsia="Amiri" w:cs="Amiri"/>
          <w:color w:val="111111"/>
          <w:sz w:val="28"/>
          <w:sz w:val="28"/>
          <w:szCs w:val="28"/>
          <w:rtl w:val="true"/>
          <w:lang w:bidi="ar-SA"/>
        </w:rPr>
        <w:t>ولكن ثمة عن ابن عباس ما يعلن فيه سخطه على من ترك 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البيهقي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الشيطان استرق من أهل القرآن أعظم آية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ويزيدنا وضوحاً بعدم قناعة ابن عباس بجواب عثمان ، أنّه سأل ابن عمه الإمام أمير المؤمنين عليه السلام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أبو الشيخ ، وابن مردويه ، عنه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يكتب في براءة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 وبراءة نزلت بالسيف </w:t>
      </w:r>
      <w:r>
        <w:rPr>
          <w:rFonts w:eastAsia="Amiri" w:cs="Amiri" w:ascii="Amiri" w:hAnsi="Amiri"/>
          <w:color w:val="111111"/>
          <w:sz w:val="28"/>
          <w:szCs w:val="28"/>
          <w:rtl w:val="true"/>
          <w:lang w:bidi="ar-SA"/>
        </w:rPr>
        <w:t xml:space="preserve">»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وأحسب أنّ ابن عباس لم يكن غافلاً ولا جاهلاً بما سأل عنه عثمان ، وإنّما أراد أن يشير إليه من طرف 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سورة الأنفال هي سورة رحمة وغنائم ومنافع للمسلمين ، إذ كان يسميها سورة بدر ، كما عن سعيد بن جبير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الأنفال؟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سورة بدر ، تلك أوّل حرب انتصر فيها المسلمون على المشركين </w:t>
      </w:r>
      <w:r>
        <w:rPr>
          <w:rFonts w:eastAsia="Amiri" w:cs="Amiri" w:ascii="Amiri" w:hAnsi="Amiri"/>
          <w:color w:val="111111"/>
          <w:sz w:val="28"/>
          <w:szCs w:val="28"/>
          <w:rtl w:val="true"/>
          <w:lang w:bidi="ar-SA"/>
        </w:rPr>
        <w:t xml:space="preserve">» </w:t>
      </w:r>
      <w:r>
        <w:rPr>
          <w:rStyle w:val="FootnoteAnchor"/>
          <w:rtl w:val="true"/>
        </w:rPr>
        <w:footnoteReference w:id="1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سورة براءة سورة عذاب ونقمة ، وهي التي كان يسميها الفاضحة ، فيما رواه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سعيد بن جبير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الفاضحة ، وما زالت تنزل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ظننا أن لا يبقى أحد إلاّ ذكر فيها </w:t>
      </w:r>
      <w:r>
        <w:rPr>
          <w:rFonts w:eastAsia="Amiri" w:cs="Amiri" w:ascii="Amiri" w:hAnsi="Amiri"/>
          <w:color w:val="111111"/>
          <w:sz w:val="28"/>
          <w:szCs w:val="28"/>
          <w:rtl w:val="true"/>
          <w:lang w:bidi="ar-SA"/>
        </w:rPr>
        <w:t xml:space="preserve">»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 xml:space="preserve">. </w:t>
      </w:r>
      <w:bookmarkStart w:id="468" w:name="pg16545_223057"/>
    </w:p>
    <w:p>
      <w:pPr>
        <w:pStyle w:val="Heading4"/>
        <w:numPr>
          <w:ilvl w:val="3"/>
          <w:numId w:val="1"/>
        </w:numPr>
        <w:rPr/>
      </w:pPr>
      <w:bookmarkStart w:id="469" w:name="__RefHeading___Toc10050155_1280447820"/>
      <w:bookmarkStart w:id="470" w:name="_Toc168"/>
      <w:bookmarkEnd w:id="468"/>
      <w:bookmarkEnd w:id="469"/>
      <w:r>
        <w:rPr>
          <w:rtl w:val="true"/>
        </w:rPr>
        <w:t>نماذج تفسيرية في الآيات الكونية</w:t>
      </w:r>
      <w:bookmarkEnd w:id="470"/>
    </w:p>
    <w:p>
      <w:pPr>
        <w:pStyle w:val="Heading5"/>
        <w:numPr>
          <w:ilvl w:val="4"/>
          <w:numId w:val="1"/>
        </w:numPr>
        <w:rPr/>
      </w:pPr>
      <w:bookmarkStart w:id="471" w:name="__RefHeading___Toc10050157_1280447820"/>
      <w:bookmarkStart w:id="472" w:name="_Toc169"/>
      <w:bookmarkEnd w:id="471"/>
      <w:r>
        <w:rPr>
          <w:rtl w:val="true"/>
        </w:rPr>
        <w:t>اشارة</w:t>
      </w:r>
      <w:bookmarkEnd w:id="472"/>
    </w:p>
    <w:p>
      <w:pPr>
        <w:pStyle w:val="BookText"/>
        <w:rPr/>
      </w:pPr>
      <w:r>
        <w:rPr>
          <w:rFonts w:ascii="Amiri" w:hAnsi="Amiri" w:eastAsia="Amiri" w:cs="Amiri"/>
          <w:color w:val="111111"/>
          <w:sz w:val="28"/>
          <w:sz w:val="28"/>
          <w:szCs w:val="28"/>
          <w:rtl w:val="true"/>
          <w:lang w:bidi="ar-SA"/>
        </w:rPr>
        <w:t>لقد وردت تفاسير عن ابن عباس في بعض الآيات الكونية ، وإن تكن هي أخبار آحاد لا تثبت علماً ولا عملاً ، ولكنها تبقى جزءاً من تراث ابن عباس ، قد يكشَف العلم الحديث عن صحة بعضها يوماً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يصادم ضروريات الدين ، فلا مانع من ذكرها ، إذ لا محذور في الإطلاع عليها ، ولا يعني عدم المطابقة فعلاً مع نظريات العلم الحديث أن نحكم عليها بالخطأ ، ما دام العلم الحديث هو نظريات تتجدد كلّ يوم ، فربما يأتي العلم يوماً بنظرية جديدة تطابق ما يروى عن ابن عباس</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10050159_1280447820"/>
      <w:bookmarkStart w:id="474" w:name="_Toc170"/>
      <w:bookmarkEnd w:id="473"/>
      <w:r>
        <w:rPr>
          <w:rtl w:val="true"/>
        </w:rPr>
        <w:t xml:space="preserve">وإلى بعض تلكم الروايات </w:t>
      </w:r>
      <w:r>
        <w:rPr>
          <w:rtl w:val="true"/>
        </w:rPr>
        <w:t>:</w:t>
      </w:r>
      <w:bookmarkEnd w:id="4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الطبري في تفسيره ، عن مجاهد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ابن عباس يقول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بَلَغَ أَشُدَّهُ </w:t>
      </w:r>
      <w:r>
        <w:rPr>
          <w:rFonts w:eastAsia="Amiri" w:cs="Amiri" w:ascii="Amiri" w:hAnsi="Amiri"/>
          <w:color w:val="111111"/>
          <w:sz w:val="28"/>
          <w:szCs w:val="28"/>
          <w:rtl w:val="true"/>
          <w:lang w:bidi="ar-SA"/>
        </w:rPr>
        <w:t xml:space="preserve">) </w:t>
      </w:r>
      <w:r>
        <w:rPr>
          <w:rStyle w:val="FootnoteAnchor"/>
          <w:rtl w:val="true"/>
        </w:rPr>
        <w:footnoteReference w:id="143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بضعاً وثلاثين سنة </w:t>
      </w:r>
      <w:r>
        <w:rPr>
          <w:rFonts w:eastAsia="Amiri" w:cs="Amiri" w:ascii="Amiri" w:hAnsi="Amiri"/>
          <w:color w:val="111111"/>
          <w:sz w:val="28"/>
          <w:szCs w:val="28"/>
          <w:rtl w:val="true"/>
          <w:lang w:bidi="ar-SA"/>
        </w:rPr>
        <w:t xml:space="preserve">»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أخرجها الرازي في تفسيره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بَلَغَ أَشُدَّهُ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ثلاثاً وثلاثين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الرازي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وأقول هذه الرواية شديدة الإنطباق على القوانين الطبية ، وذلك لأنّ الأطباء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يحدث </w:t>
      </w:r>
    </w:p>
    <w:p>
      <w:pPr>
        <w:pStyle w:val="BookText"/>
        <w:rPr/>
      </w:pPr>
      <w:r>
        <w:rPr>
          <w:rFonts w:ascii="Amiri" w:hAnsi="Amiri" w:eastAsia="Amiri" w:cs="Amiri"/>
          <w:color w:val="111111"/>
          <w:sz w:val="28"/>
          <w:sz w:val="28"/>
          <w:szCs w:val="28"/>
          <w:rtl w:val="true"/>
          <w:lang w:bidi="ar-SA"/>
        </w:rPr>
        <w:t>في أوّل الأمر ويتزايد كلّ يوم شيئاً فشيئاً إلى أن ينتهي إلى غاية الكمال ، ثم يأخذ في التراجع والانتقاص إلى أن لا يبقى منه شيء ، فكانت حالته شبيه بحال القمر ، فانّه يظهر هلالاً ضعيفاً ثم لا يزال يزداد إلى أن يصير بدراً تاماً ، ثم يتراجع إلى أن ينتهي إلى العدم والمحاق</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عرفت هذا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دورة القمر ثمانية وعشرون يوماً وكسر ، فإذا جعلت هذه الدورة أربعة أقسام ، كان كلّ قسم منها سبعة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جرم رتّبوا أحوال الأبدان على الأسابيع ، فالإنسان إذا ولد كان ضعيف الخلقة نحيف التركيب إلى أن يتم له سبع سنين ، ثم إذا دخل في السنة الثامنة حصل فيه آثار الفهم والذكاء والقوة ، ثم لا يزال في الترقي إلى أن يتم له أربع عشر سنة ، فإذا دخل في السنة الخامسة عشر دخل في الأسبوع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يكمل العقل ويبلغ إلى حدّ التكليف وتتحرك فيه الشهوة ، ثم لا يزال يرتقي على هذه الحالة إلى أن يتم السنة الحادية والعشرين ، وهناك يتم الأسبوع الثالث ويدخل في السنة الثانية والعشرين ، وهذا الأسبوع آخر أسابيع النشر والنماء فإذا تمت السنة الثامنة والعشرون فقد تمت مدّة النشر والنماء ، وينتقل الإنسان منه إلى زمان الوقوف وهو الزمان الذي يبلغ الإنسان فيه أشدّه ، وبتمام هذا الأسبوع الخامس يحصل للإنسان خمسة وثلاثون سنة ، ثم إنّ هذه المراتب مختلفة في الزيادة والنقصان؛ فهذا الأسبوع الخامس الذي هو أسبوع الشدّة والكمال يبتدئ من السنة التاسعة والعشرين إلى الثالثة والثلاثين ، وقد يمتد إلى الخامسة والثلاثين ، فهذا هو الطريق المعقول في هذا الباب ، واللّه أعلم بحقائق الأشياء </w:t>
      </w:r>
      <w:r>
        <w:rPr>
          <w:rFonts w:eastAsia="Amiri" w:cs="Amiri" w:ascii="Amiri" w:hAnsi="Amiri"/>
          <w:color w:val="111111"/>
          <w:sz w:val="28"/>
          <w:szCs w:val="28"/>
          <w:rtl w:val="true"/>
          <w:lang w:bidi="ar-SA"/>
        </w:rPr>
        <w:t xml:space="preserve">»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الطبري في تفسيره ، 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يَرَ الَّذِينَ كَفَرُوا أَنَّ السَّمَاوَاتِ وَالأَرْضَ كَانَتَا رَتْقاً فَفَتَقْنَاهُمَا </w:t>
      </w:r>
      <w:r>
        <w:rPr>
          <w:rFonts w:eastAsia="Amiri" w:cs="Amiri" w:ascii="Amiri" w:hAnsi="Amiri"/>
          <w:color w:val="111111"/>
          <w:sz w:val="28"/>
          <w:szCs w:val="28"/>
          <w:rtl w:val="true"/>
          <w:lang w:bidi="ar-SA"/>
        </w:rPr>
        <w:t xml:space="preserve">) </w:t>
      </w:r>
      <w:r>
        <w:rPr>
          <w:rStyle w:val="FootnoteAnchor"/>
          <w:rtl w:val="true"/>
        </w:rPr>
        <w:footnoteReference w:id="1436"/>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كانتا ملتصقتين ، فرفع السماء ووضع الأرض </w:t>
      </w:r>
      <w:r>
        <w:rPr>
          <w:rFonts w:eastAsia="Amiri" w:cs="Amiri" w:ascii="Amiri" w:hAnsi="Amiri"/>
          <w:color w:val="111111"/>
          <w:sz w:val="28"/>
          <w:szCs w:val="28"/>
          <w:rtl w:val="true"/>
          <w:lang w:bidi="ar-SA"/>
        </w:rPr>
        <w:t xml:space="preserve">»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لا تصادم العلم الحديث ، بل بالعكس فقد جاء العلم مصدقاً في شأن خلق السماوات والأرض ، ونظرية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قررت أنّ الأرض والشمس ومختلف الكواكب والأجرام إنّما كانت سديماً في الفضاء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الطبري في تفسيره 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وَتَرَى الْجِبَالَ تَحْسَبُهَا جَامِدَةً وَهِيَ تَمُرُّ مَرَّ السَّحَابِ صُنْعَ اللَّهِ الَّذِي أَتْقَنَ كُلَّ شَيْءٍ إِنَّهُ خَبِيرٌ بِمَا تَفْعَلُونَ </w:t>
      </w:r>
      <w:r>
        <w:rPr>
          <w:rFonts w:eastAsia="Amiri" w:cs="Amiri" w:ascii="Amiri" w:hAnsi="Amiri"/>
          <w:color w:val="111111"/>
          <w:sz w:val="28"/>
          <w:szCs w:val="28"/>
          <w:rtl w:val="true"/>
          <w:lang w:bidi="ar-SA"/>
        </w:rPr>
        <w:t xml:space="preserve">) </w:t>
      </w:r>
      <w:r>
        <w:rPr>
          <w:rStyle w:val="FootnoteAnchor"/>
          <w:rtl w:val="true"/>
        </w:rPr>
        <w:footnoteReference w:id="1439"/>
      </w:r>
      <w:r>
        <w:rPr>
          <w:rFonts w:ascii="Amiri" w:hAnsi="Amiri" w:eastAsia="Amiri" w:cs="Amiri"/>
          <w:color w:val="111111"/>
          <w:sz w:val="28"/>
          <w:sz w:val="28"/>
          <w:szCs w:val="28"/>
          <w:rtl w:val="true"/>
          <w:lang w:bidi="ar-SA"/>
        </w:rPr>
        <w:t xml:space="preserve">، قال ابن عباس 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قائمة ، وإنّما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تمر مرّ السحاب ، لأنّها تجمع ثم تسير ، فيحسب رائيها لكثرتها أنّها واقفة وهي تسير سيراً حثيثاً ، كما قال الجعدي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بارعن مثل الطود تحسب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بارعن مثل الطود تحسب أنّهم</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صُنْعَ اللَّهِ الَّذِي أَتْقَنَ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أحسن كلّ شيء خلقه وأوثقه </w:t>
      </w:r>
      <w:r>
        <w:rPr>
          <w:rFonts w:eastAsia="Amiri" w:cs="Amiri" w:ascii="Amiri" w:hAnsi="Amiri"/>
          <w:color w:val="111111"/>
          <w:sz w:val="28"/>
          <w:szCs w:val="28"/>
          <w:rtl w:val="true"/>
          <w:lang w:bidi="ar-SA"/>
        </w:rPr>
        <w:t xml:space="preserve">»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الطبري في تفسيره 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أَرْسَلَ الرِّيَاحَ بُشْراً بَيْنَ يَدَيْ رَحْمَتِهِ وَأَنْزَلْنَا مِنَ السَّمَاءِ مَاءً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لِنُحْيِيَ بِهِ بَلْدَةً مَيْتاً وَنُسْقِيَهُ مِمَّا خَلَقْنَا أَنْعَاماً وَأَنَاسِيَّ كَثِيراً </w:t>
      </w:r>
      <w:r>
        <w:rPr>
          <w:rFonts w:eastAsia="Amiri" w:cs="Amiri" w:ascii="Amiri" w:hAnsi="Amiri"/>
          <w:color w:val="111111"/>
          <w:sz w:val="28"/>
          <w:szCs w:val="28"/>
          <w:rtl w:val="true"/>
          <w:lang w:bidi="ar-SA"/>
        </w:rPr>
        <w:t xml:space="preserve">) </w:t>
      </w:r>
      <w:r>
        <w:rPr>
          <w:rStyle w:val="FootnoteAnchor"/>
          <w:rtl w:val="true"/>
        </w:rPr>
        <w:footnoteReference w:id="14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صَرَّفْنَاهُ بَيْنَهُمْ لِيَذَّكَّرُوا فَأَبَى أَكْثَرُ النَّاسِ إِلاَّ كُفُوراً </w:t>
      </w:r>
      <w:r>
        <w:rPr>
          <w:rFonts w:eastAsia="Amiri" w:cs="Amiri" w:ascii="Amiri" w:hAnsi="Amiri"/>
          <w:color w:val="111111"/>
          <w:sz w:val="28"/>
          <w:szCs w:val="28"/>
          <w:rtl w:val="true"/>
          <w:lang w:bidi="ar-SA"/>
        </w:rPr>
        <w:t xml:space="preserve">) </w:t>
      </w:r>
      <w:r>
        <w:rPr>
          <w:rStyle w:val="FootnoteAnchor"/>
          <w:rtl w:val="true"/>
        </w:rPr>
        <w:footnoteReference w:id="1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عام بأكثر مطراً من عام ، لكن اللّه يصرّفه بين خلقه ، ثم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صَرَّفْنَاهُ بَيْنَهُمْ لِيَذَّكَّرُوا </w:t>
      </w:r>
      <w:r>
        <w:rPr>
          <w:rFonts w:eastAsia="Amiri" w:cs="Amiri" w:ascii="Amiri" w:hAnsi="Amiri"/>
          <w:color w:val="111111"/>
          <w:sz w:val="28"/>
          <w:szCs w:val="28"/>
          <w:rtl w:val="true"/>
          <w:lang w:bidi="ar-SA"/>
        </w:rPr>
        <w:t xml:space="preserve">... )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الطبري في تفسيره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وَأَرْسَلْنَا الرِّيَاحَ لَوَاقِحَ </w:t>
      </w:r>
      <w:r>
        <w:rPr>
          <w:rFonts w:eastAsia="Amiri" w:cs="Amiri" w:ascii="Amiri" w:hAnsi="Amiri"/>
          <w:color w:val="111111"/>
          <w:sz w:val="28"/>
          <w:szCs w:val="28"/>
          <w:rtl w:val="true"/>
          <w:lang w:bidi="ar-SA"/>
        </w:rPr>
        <w:t xml:space="preserve">) </w:t>
      </w:r>
      <w:r>
        <w:rPr>
          <w:rStyle w:val="FootnoteAnchor"/>
          <w:rtl w:val="true"/>
        </w:rPr>
        <w:footnoteReference w:id="1444"/>
      </w:r>
      <w:r>
        <w:rPr>
          <w:rFonts w:ascii="Amiri" w:hAnsi="Amiri" w:eastAsia="Amiri" w:cs="Amiri"/>
          <w:color w:val="111111"/>
          <w:sz w:val="28"/>
          <w:sz w:val="28"/>
          <w:szCs w:val="28"/>
          <w:rtl w:val="true"/>
          <w:lang w:bidi="ar-SA"/>
        </w:rPr>
        <w:t xml:space="preserve">، عن ابن عباس ،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لَوَاقِحَ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تلقح الشجر وتمّري السحاب </w:t>
      </w:r>
      <w:r>
        <w:rPr>
          <w:rFonts w:eastAsia="Amiri" w:cs="Amiri" w:ascii="Amiri" w:hAnsi="Amiri"/>
          <w:color w:val="111111"/>
          <w:sz w:val="28"/>
          <w:szCs w:val="28"/>
          <w:rtl w:val="true"/>
          <w:lang w:bidi="ar-SA"/>
        </w:rPr>
        <w:t xml:space="preserve">»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أقره العلم الحديث ،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والعلم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الرياح لواقح للنبات بعدما ثبت أنّ الهواء من أهم وسائل تلقيح النباتات ، بل أنّ هناك قسماً كبيراً من النبات لا يتم تلقيحه إلاّ بالهواء ، وكيثراً ما شوهد في جوّ غابات الصنوبر أثناء نضج الأزهار غيم كأنّه عاصفة رملية ، وما هذا الغيم إلاّ حبوب اللقاح يحملها الهواء إلى حيث يتم إخصاب النبات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الطبري في تفسيره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الشَّمْسُ يَنْبَغِي لَهَا أَنْ تُدْرِكَ الْقَمَرَ وَلا اللَّيْلُ سَابِقُ النَّهَارِ وَكُلٌّ فِي فَلَكٍ يَسْبَحُونَ </w:t>
      </w:r>
      <w:r>
        <w:rPr>
          <w:rFonts w:eastAsia="Amiri" w:cs="Amiri" w:ascii="Amiri" w:hAnsi="Amiri"/>
          <w:color w:val="111111"/>
          <w:sz w:val="28"/>
          <w:szCs w:val="28"/>
          <w:rtl w:val="true"/>
          <w:lang w:bidi="ar-SA"/>
        </w:rPr>
        <w:t xml:space="preserve">) </w:t>
      </w:r>
      <w:r>
        <w:rPr>
          <w:rStyle w:val="FootnoteAnchor"/>
          <w:rtl w:val="true"/>
        </w:rPr>
        <w:footnoteReference w:id="1447"/>
      </w:r>
      <w:r>
        <w:rPr>
          <w:rFonts w:ascii="IRNazanin" w:hAnsi="IRNazanin" w:eastAsia="IRNazanin"/>
          <w:color w:val="111111"/>
          <w:sz w:val="28"/>
          <w:sz w:val="28"/>
          <w:szCs w:val="28"/>
          <w:rtl w:val="true"/>
          <w:lang w:bidi="fa-IR"/>
        </w:rPr>
        <w:t xml:space="preserve">، قال ابن </w:t>
      </w:r>
    </w:p>
    <w:p>
      <w:pPr>
        <w:pStyle w:val="BookText"/>
        <w:rPr/>
      </w:pPr>
      <w:r>
        <w:rPr>
          <w:rFonts w:ascii="Amiri" w:hAnsi="Amiri" w:eastAsia="Amiri" w:cs="Amiri"/>
          <w:color w:val="111111"/>
          <w:sz w:val="28"/>
          <w:sz w:val="28"/>
          <w:szCs w:val="28"/>
          <w:rtl w:val="true"/>
          <w:lang w:bidi="ar-SA"/>
        </w:rPr>
        <w:t xml:space="preserve">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اجتمعت الشمس والقمر في السماء كان أحدهما بين يدي الآخر ، فإذا غابا غاب أحدهما بين يدي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فلك كفلك المغزل دوراناً يسبحون يجرون كلّ في فلك في السموات </w:t>
      </w:r>
      <w:r>
        <w:rPr>
          <w:rFonts w:eastAsia="Amiri" w:cs="Amiri" w:ascii="Amiri" w:hAnsi="Amiri"/>
          <w:color w:val="111111"/>
          <w:sz w:val="28"/>
          <w:szCs w:val="28"/>
          <w:rtl w:val="true"/>
          <w:lang w:bidi="ar-SA"/>
        </w:rPr>
        <w:t xml:space="preserve">»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فسره العلم الحديث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الطبري في تفسيره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الَّذِي رَفَعَ السَّمَاوَاتِ بِغَيْرِ عَمَدٍ تَرَوْنَهَا </w:t>
      </w:r>
      <w:r>
        <w:rPr>
          <w:rFonts w:eastAsia="Amiri" w:cs="Amiri" w:ascii="Amiri" w:hAnsi="Amiri"/>
          <w:color w:val="111111"/>
          <w:sz w:val="28"/>
          <w:szCs w:val="28"/>
          <w:rtl w:val="true"/>
          <w:lang w:bidi="ar-SA"/>
        </w:rPr>
        <w:t xml:space="preserve">) </w:t>
      </w:r>
      <w:r>
        <w:rPr>
          <w:rStyle w:val="FootnoteAnchor"/>
          <w:rtl w:val="true"/>
        </w:rPr>
        <w:footnoteReference w:id="1449"/>
      </w:r>
      <w:r>
        <w:rPr>
          <w:rFonts w:ascii="Amiri" w:hAnsi="Amiri" w:eastAsia="Amiri" w:cs="Amiri"/>
          <w:color w:val="111111"/>
          <w:sz w:val="28"/>
          <w:sz w:val="28"/>
          <w:szCs w:val="28"/>
          <w:rtl w:val="true"/>
          <w:lang w:bidi="ar-SA"/>
        </w:rPr>
        <w:t xml:space="preserve">، بسنده عن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على عَمدَ ، يعني السماء؟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عمد ترونها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ترونها </w:t>
      </w:r>
      <w:r>
        <w:rPr>
          <w:rFonts w:eastAsia="Amiri" w:cs="Amiri" w:ascii="Amiri" w:hAnsi="Amiri"/>
          <w:color w:val="111111"/>
          <w:sz w:val="28"/>
          <w:szCs w:val="28"/>
          <w:rtl w:val="true"/>
          <w:lang w:bidi="ar-SA"/>
        </w:rPr>
        <w:t xml:space="preserve">»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الطبري أيضاً عن عكرمة ، عن ابن عباس ،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السَّمَاوَاتِ بِغَيْرِ عَمَدٍ تَرَوْنَهَا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يدريك لعلّها بعمد لا ترونها </w:t>
      </w:r>
      <w:r>
        <w:rPr>
          <w:rFonts w:eastAsia="Amiri" w:cs="Amiri" w:ascii="Amiri" w:hAnsi="Amiri"/>
          <w:color w:val="111111"/>
          <w:sz w:val="28"/>
          <w:szCs w:val="28"/>
          <w:rtl w:val="true"/>
          <w:lang w:bidi="ar-SA"/>
        </w:rPr>
        <w:t xml:space="preserve">»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الطبري أيضاً عن قتادة ،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بعمد ولكن لا ترونها </w:t>
      </w:r>
      <w:r>
        <w:rPr>
          <w:rFonts w:eastAsia="Amiri" w:cs="Amiri" w:ascii="Amiri" w:hAnsi="Amiri"/>
          <w:color w:val="111111"/>
          <w:sz w:val="28"/>
          <w:szCs w:val="28"/>
          <w:rtl w:val="true"/>
          <w:lang w:bidi="ar-SA"/>
        </w:rPr>
        <w:t xml:space="preserve">»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من ابن عباس تفسير صحيح كشف عنه العلم الحديث بعد قرون ، وذلك حين عرف الجاذبية وأنّها هي التي ترفع السموات بغير عمد ، فتمسك الشمس والقمر والنجوم وكلّ في فلك يسبحون ، ومن كان يعرف </w:t>
      </w:r>
    </w:p>
    <w:p>
      <w:pPr>
        <w:pStyle w:val="BookText"/>
        <w:rPr/>
      </w:pPr>
      <w:r>
        <w:rPr>
          <w:rFonts w:ascii="Amiri" w:hAnsi="Amiri" w:eastAsia="Amiri" w:cs="Amiri"/>
          <w:color w:val="111111"/>
          <w:sz w:val="28"/>
          <w:sz w:val="28"/>
          <w:szCs w:val="28"/>
          <w:rtl w:val="true"/>
          <w:lang w:bidi="ar-SA"/>
        </w:rPr>
        <w:t xml:space="preserve">تلك الجاذبية باسمها يومئذ؟ لذلك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بعمد ولكن لا ترونها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أين له هذا لو لم يكن تعليم من لدن باب مدينة العلم ، وهو عن مدينة العلم ، وهو بتعليم من الخبير العليم </w:t>
      </w:r>
      <w:bookmarkStart w:id="475" w:name="pg16545_223063"/>
    </w:p>
    <w:p>
      <w:pPr>
        <w:pStyle w:val="Heading3"/>
        <w:numPr>
          <w:ilvl w:val="2"/>
          <w:numId w:val="1"/>
        </w:numPr>
        <w:rPr/>
      </w:pPr>
      <w:bookmarkStart w:id="476" w:name="__RefHeading___Toc10050161_1280447820"/>
      <w:bookmarkStart w:id="477" w:name="_Toc171"/>
      <w:bookmarkEnd w:id="475"/>
      <w:bookmarkEnd w:id="476"/>
      <w:r>
        <w:rPr>
          <w:rtl w:val="true"/>
        </w:rPr>
        <w:t>المبحث الخامس</w:t>
      </w:r>
      <w:r>
        <w:rPr>
          <w:rtl w:val="true"/>
        </w:rPr>
        <w:t xml:space="preserve">: </w:t>
      </w:r>
      <w:r>
        <w:rPr>
          <w:rtl w:val="true"/>
        </w:rPr>
        <w:t>معرفته بوجوه الجمع بين الآيات المتشابهة الموهمة للتناقض</w:t>
      </w:r>
      <w:bookmarkEnd w:id="477"/>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8" w:name="__RefHeading___Toc10050163_1280447820"/>
      <w:bookmarkStart w:id="479" w:name="_Toc172"/>
      <w:bookmarkEnd w:id="478"/>
      <w:r>
        <w:rPr>
          <w:rtl w:val="true"/>
        </w:rPr>
        <w:t>اشارة</w:t>
      </w:r>
      <w:bookmarkEnd w:id="479"/>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0" w:name="pg16545_223065"/>
      <w:bookmarkStart w:id="481" w:name="pg16545_223065"/>
      <w:bookmarkEnd w:id="481"/>
    </w:p>
    <w:p>
      <w:pPr>
        <w:pStyle w:val="Heading4"/>
        <w:numPr>
          <w:ilvl w:val="3"/>
          <w:numId w:val="1"/>
        </w:numPr>
        <w:rPr/>
      </w:pPr>
      <w:bookmarkStart w:id="482" w:name="pg16545_223065"/>
      <w:bookmarkStart w:id="483" w:name="__RefHeading___Toc10050165_1280447820"/>
      <w:bookmarkStart w:id="484" w:name="_Toc173"/>
      <w:bookmarkEnd w:id="482"/>
      <w:bookmarkEnd w:id="483"/>
      <w:r>
        <w:rPr>
          <w:rtl w:val="true"/>
        </w:rPr>
        <w:t>في كشف ما أستبهم علمه من التشابه في القرآن</w:t>
      </w:r>
      <w:bookmarkEnd w:id="484"/>
    </w:p>
    <w:p>
      <w:pPr>
        <w:pStyle w:val="BookText"/>
        <w:rPr/>
      </w:pPr>
      <w:r>
        <w:rPr>
          <w:rFonts w:ascii="Amiri" w:hAnsi="Amiri" w:eastAsia="Amiri" w:cs="Amiri"/>
          <w:color w:val="111111"/>
          <w:sz w:val="28"/>
          <w:sz w:val="28"/>
          <w:szCs w:val="28"/>
          <w:rtl w:val="true"/>
          <w:lang w:bidi="ar-SA"/>
        </w:rPr>
        <w:t xml:space="preserve">لقد كُتبت في هذا الموضوع عدّة كتب على إختلاف في أنماط التأليف ، كما بحث الموضوع في كتب أخرى ، لعلّ أجمعها ما كتبه السيوطي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السيوطي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النوع الثامن والأربعون ، في مشكله وموهم الإختلاف والتناقض ، أفرده بالتصنيف قطرب والمراد به ما يوهم التعارض بين الآيات ، وكلامه تعالى منزّه عن ذلك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مِنْ عِنْدِ غَيْرِ اللَّهِ لَوَجَدُوا فِيهِ اخْتِلافاً كَثِيراً </w:t>
      </w:r>
      <w:r>
        <w:rPr>
          <w:rFonts w:eastAsia="Amiri" w:cs="Amiri" w:ascii="Amiri" w:hAnsi="Amiri"/>
          <w:color w:val="111111"/>
          <w:sz w:val="28"/>
          <w:szCs w:val="28"/>
          <w:rtl w:val="true"/>
          <w:lang w:bidi="ar-SA"/>
        </w:rPr>
        <w:t xml:space="preserve">) </w:t>
      </w:r>
      <w:r>
        <w:rPr>
          <w:rStyle w:val="FootnoteAnchor"/>
          <w:rtl w:val="true"/>
        </w:rPr>
        <w:footnoteReference w:id="1453"/>
      </w:r>
      <w:r>
        <w:rPr>
          <w:rFonts w:ascii="Amiri" w:hAnsi="Amiri" w:eastAsia="Amiri" w:cs="Amiri"/>
          <w:color w:val="111111"/>
          <w:sz w:val="28"/>
          <w:sz w:val="28"/>
          <w:szCs w:val="28"/>
          <w:rtl w:val="true"/>
          <w:lang w:bidi="ar-SA"/>
        </w:rPr>
        <w:t>، ولكن قد يقع للمبتدئ ما يوهم إختلافاً وليس به في الحقيقة فاحتيج لإزالته كما صنّف في مختلف الحديث وبان الجمع بين الأحاديث المتعارضة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تكلم في ذلك ابن عباس ، وحكى عنه التوقف في بعضها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الرزاق في تفسيره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أنبأنا معمر ، عن رجل ، عن المنهال بن عمرو ، عن سعيد بن جبير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أشياء تختلف علي من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أشك؟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بشك ، ولكنه إختلاف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إختلف عليك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لَمْ تَكُن فِتْنَتُهُمْ إِلاَّ أَن قَالُواْ وَاللّهِ رَبِّنَا مَا كُنَّا مُشْرِكِينَ </w:t>
      </w:r>
      <w:r>
        <w:rPr>
          <w:rFonts w:eastAsia="Amiri" w:cs="Amiri" w:ascii="Amiri" w:hAnsi="Amiri"/>
          <w:color w:val="111111"/>
          <w:sz w:val="28"/>
          <w:szCs w:val="28"/>
          <w:rtl w:val="true"/>
          <w:lang w:bidi="ar-SA"/>
        </w:rPr>
        <w:t xml:space="preserve">) </w:t>
      </w:r>
      <w:r>
        <w:rPr>
          <w:rStyle w:val="FootnoteAnchor"/>
          <w:rtl w:val="true"/>
        </w:rPr>
        <w:footnoteReference w:id="145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يَكْتُمُونَ اللّهَ حَدِيثاً </w:t>
      </w:r>
      <w:r>
        <w:rPr>
          <w:rFonts w:eastAsia="Amiri" w:cs="Amiri" w:ascii="Amiri" w:hAnsi="Amiri"/>
          <w:color w:val="111111"/>
          <w:sz w:val="28"/>
          <w:szCs w:val="28"/>
          <w:rtl w:val="true"/>
          <w:lang w:bidi="ar-SA"/>
        </w:rPr>
        <w:t xml:space="preserve">) </w:t>
      </w:r>
      <w:r>
        <w:rPr>
          <w:rStyle w:val="FootnoteAnchor"/>
          <w:rtl w:val="true"/>
        </w:rPr>
        <w:footnoteReference w:id="1455"/>
      </w:r>
      <w:r>
        <w:rPr>
          <w:rFonts w:ascii="Amiri" w:hAnsi="Amiri" w:eastAsia="Amiri" w:cs="Amiri"/>
          <w:color w:val="111111"/>
          <w:sz w:val="28"/>
          <w:sz w:val="28"/>
          <w:szCs w:val="28"/>
          <w:rtl w:val="true"/>
          <w:lang w:bidi="ar-SA"/>
        </w:rPr>
        <w:t>، فقد كتموا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وأسمعه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أَنسَابَ بَيْنَهُمْ يَوْمَئِذٍ وَلا يَتَسَاءلُونَ </w:t>
      </w:r>
      <w:r>
        <w:rPr>
          <w:rFonts w:eastAsia="Amiri" w:cs="Amiri" w:ascii="Amiri" w:hAnsi="Amiri"/>
          <w:color w:val="111111"/>
          <w:sz w:val="28"/>
          <w:szCs w:val="28"/>
          <w:rtl w:val="true"/>
          <w:lang w:bidi="ar-SA"/>
        </w:rPr>
        <w:t xml:space="preserve">) </w:t>
      </w:r>
      <w:r>
        <w:rPr>
          <w:rStyle w:val="FootnoteAnchor"/>
          <w:rtl w:val="true"/>
        </w:rPr>
        <w:footnoteReference w:id="1456"/>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وَأَقْبَلَ بَعْضُهُمْ عَلَى بَعْضٍ يَتَسَاءلُونَ </w:t>
      </w:r>
      <w:r>
        <w:rPr>
          <w:rFonts w:eastAsia="Amiri" w:cs="Amiri" w:ascii="Amiri" w:hAnsi="Amiri"/>
          <w:color w:val="111111"/>
          <w:sz w:val="28"/>
          <w:szCs w:val="28"/>
          <w:rtl w:val="true"/>
          <w:lang w:bidi="ar-SA"/>
        </w:rPr>
        <w:t xml:space="preserve">)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أَئِنَّكُمْ لَتَكْفُرُونَ بِالَّذِي خَلَقَ الأَرْضَ فِي يَوْمَيْنِ </w:t>
      </w:r>
      <w:r>
        <w:rPr>
          <w:rFonts w:eastAsia="Amiri" w:cs="Amiri" w:ascii="Amiri" w:hAnsi="Amiri"/>
          <w:color w:val="111111"/>
          <w:sz w:val="28"/>
          <w:szCs w:val="28"/>
          <w:rtl w:val="true"/>
          <w:lang w:bidi="ar-SA"/>
        </w:rPr>
        <w:t xml:space="preserve">... ) </w:t>
      </w:r>
      <w:r>
        <w:rPr>
          <w:rStyle w:val="FootnoteAnchor"/>
          <w:rtl w:val="true"/>
        </w:rPr>
        <w:footnoteReference w:id="1458"/>
      </w:r>
      <w:r>
        <w:rPr>
          <w:rFonts w:ascii="Amiri" w:hAnsi="Amiri" w:eastAsia="Amiri" w:cs="Amiri"/>
          <w:color w:val="111111"/>
          <w:sz w:val="28"/>
          <w:sz w:val="28"/>
          <w:szCs w:val="28"/>
          <w:rtl w:val="true"/>
          <w:lang w:bidi="ar-SA"/>
        </w:rPr>
        <w:t xml:space="preserve">، حتى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طَائِعِينَ </w:t>
      </w:r>
      <w:r>
        <w:rPr>
          <w:rFonts w:eastAsia="Amiri" w:cs="Amiri" w:ascii="Amiri" w:hAnsi="Amiri"/>
          <w:color w:val="111111"/>
          <w:sz w:val="28"/>
          <w:szCs w:val="28"/>
          <w:rtl w:val="true"/>
          <w:lang w:bidi="ar-SA"/>
        </w:rPr>
        <w:t xml:space="preserve">) </w:t>
      </w:r>
      <w:r>
        <w:rPr>
          <w:rStyle w:val="FootnoteAnchor"/>
          <w:rtl w:val="true"/>
        </w:rPr>
        <w:footnoteReference w:id="1459"/>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السَّمَاء بَنَاهَا </w:t>
      </w:r>
      <w:r>
        <w:rPr>
          <w:rFonts w:eastAsia="Amiri" w:cs="Amiri" w:ascii="Amiri" w:hAnsi="Amiri"/>
          <w:color w:val="111111"/>
          <w:sz w:val="28"/>
          <w:szCs w:val="28"/>
          <w:rtl w:val="true"/>
          <w:lang w:bidi="ar-SA"/>
        </w:rPr>
        <w:t xml:space="preserve">) </w:t>
      </w:r>
      <w:r>
        <w:rPr>
          <w:rStyle w:val="FootnoteAnchor"/>
          <w:rtl w:val="true"/>
        </w:rPr>
        <w:footnoteReference w:id="1460"/>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وَالأَرْضَ بَعْدَ ذَلِكَ دَحَاهَا </w:t>
      </w:r>
      <w:r>
        <w:rPr>
          <w:rFonts w:eastAsia="Amiri" w:cs="Amiri" w:ascii="Amiri" w:hAnsi="Amiri"/>
          <w:color w:val="111111"/>
          <w:sz w:val="28"/>
          <w:szCs w:val="28"/>
          <w:rtl w:val="true"/>
          <w:lang w:bidi="ar-SA"/>
        </w:rPr>
        <w:t xml:space="preserve">)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وأسمعه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شأنه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لَمْ تَكُن فِتْنَتُهُمْ إِلاَّ أَن قَالُواْ وَاللّهِ رَبِّنَا مَا كُنَّا مُشْرِكِينَ </w:t>
      </w:r>
      <w:r>
        <w:rPr>
          <w:rFonts w:eastAsia="Amiri" w:cs="Amiri" w:ascii="Amiri" w:hAnsi="Amiri"/>
          <w:color w:val="111111"/>
          <w:sz w:val="28"/>
          <w:szCs w:val="28"/>
          <w:rtl w:val="true"/>
          <w:lang w:bidi="ar-SA"/>
        </w:rPr>
        <w:t xml:space="preserve">) </w:t>
      </w:r>
      <w:r>
        <w:rPr>
          <w:rStyle w:val="FootnoteAnchor"/>
          <w:rtl w:val="true"/>
        </w:rPr>
        <w:footnoteReference w:id="1462"/>
      </w:r>
      <w:r>
        <w:rPr>
          <w:rFonts w:ascii="Amiri" w:hAnsi="Amiri" w:eastAsia="Amiri" w:cs="Amiri"/>
          <w:color w:val="111111"/>
          <w:sz w:val="28"/>
          <w:sz w:val="28"/>
          <w:szCs w:val="28"/>
          <w:rtl w:val="true"/>
          <w:lang w:bidi="ar-SA"/>
        </w:rPr>
        <w:t xml:space="preserve">، فإنّهم لمّا رأوا يوم القيامة وأنّ اللّه يغفر لأهل الإسلام ويغفر </w:t>
      </w:r>
    </w:p>
    <w:p>
      <w:pPr>
        <w:pStyle w:val="BookText"/>
        <w:rPr/>
      </w:pPr>
      <w:r>
        <w:rPr>
          <w:rFonts w:ascii="Amiri" w:hAnsi="Amiri" w:eastAsia="Amiri" w:cs="Amiri"/>
          <w:color w:val="111111"/>
          <w:sz w:val="28"/>
          <w:sz w:val="28"/>
          <w:szCs w:val="28"/>
          <w:rtl w:val="true"/>
          <w:lang w:bidi="ar-SA"/>
        </w:rPr>
        <w:t xml:space="preserve">الذنوب ولا يغفر شركاً ولا يتعاظمه ذنب أن يغفره ، جحده المشركون رجاء أن يغفر لهم ،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رَبِّنَا مَا كُنَّا مُشْرِكِينَ </w:t>
      </w:r>
      <w:r>
        <w:rPr>
          <w:rFonts w:eastAsia="Amiri" w:cs="Amiri" w:ascii="Amiri" w:hAnsi="Amiri"/>
          <w:color w:val="111111"/>
          <w:sz w:val="28"/>
          <w:szCs w:val="28"/>
          <w:rtl w:val="true"/>
          <w:lang w:bidi="ar-SA"/>
        </w:rPr>
        <w:t xml:space="preserve">) </w:t>
      </w:r>
      <w:r>
        <w:rPr>
          <w:rStyle w:val="FootnoteAnchor"/>
          <w:rtl w:val="true"/>
        </w:rPr>
        <w:footnoteReference w:id="1463"/>
      </w:r>
      <w:r>
        <w:rPr>
          <w:rFonts w:ascii="Amiri" w:hAnsi="Amiri" w:eastAsia="Amiri" w:cs="Amiri"/>
          <w:color w:val="111111"/>
          <w:sz w:val="28"/>
          <w:sz w:val="28"/>
          <w:szCs w:val="28"/>
          <w:rtl w:val="true"/>
          <w:lang w:bidi="ar-SA"/>
        </w:rPr>
        <w:t xml:space="preserve">، فختم اللّه على أفواههم فتكلمت أيديهم وأرجلهم بما كانوا يعملون ، فعند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يَوَدُّ الَّذِينَ كَفَرُواْ وَعَصَوُاْ الرَّسُولَ لَوْ تُسَوَّى بِهِمُ الأَرْضُ وَلاَ يَكْتُمُونَ اللّهَ حَدِيثاً </w:t>
      </w:r>
      <w:r>
        <w:rPr>
          <w:rFonts w:eastAsia="Amiri" w:cs="Amiri" w:ascii="Amiri" w:hAnsi="Amiri"/>
          <w:color w:val="111111"/>
          <w:sz w:val="28"/>
          <w:szCs w:val="28"/>
          <w:rtl w:val="true"/>
          <w:lang w:bidi="ar-SA"/>
        </w:rPr>
        <w:t xml:space="preserve">)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أَنسَابَ بَيْنَهُمْ يَوْمَئِذٍ وَلا يَتَسَاءلُونَ </w:t>
      </w:r>
      <w:r>
        <w:rPr>
          <w:rFonts w:eastAsia="Amiri" w:cs="Amiri" w:ascii="Amiri" w:hAnsi="Amiri"/>
          <w:color w:val="111111"/>
          <w:sz w:val="28"/>
          <w:szCs w:val="28"/>
          <w:rtl w:val="true"/>
          <w:lang w:bidi="ar-SA"/>
        </w:rPr>
        <w:t xml:space="preserve">) </w:t>
      </w:r>
      <w:r>
        <w:rPr>
          <w:rStyle w:val="FootnoteAnchor"/>
          <w:rtl w:val="true"/>
        </w:rPr>
        <w:footnoteReference w:id="1465"/>
      </w:r>
      <w:r>
        <w:rPr>
          <w:rFonts w:ascii="Amiri" w:hAnsi="Amiri" w:eastAsia="Amiri" w:cs="Amiri"/>
          <w:color w:val="111111"/>
          <w:sz w:val="28"/>
          <w:sz w:val="28"/>
          <w:szCs w:val="28"/>
          <w:rtl w:val="true"/>
          <w:lang w:bidi="ar-SA"/>
        </w:rPr>
        <w:t xml:space="preserve">، فإنّه إذا نفخ في الصور فصعق من في السموات ومن في الأرض إلاّ من شاء اللّه فلا أنساب بينهم يومئذ ولا يتساءلون ، ثم نفخ فيه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قِيَامٌ يَنظُرُونَ وَأَقْبَلَ بَعْضُهُمْ عَلَى بَعْضٍ يَتَسَاءلُونَ </w:t>
      </w:r>
      <w:r>
        <w:rPr>
          <w:rFonts w:eastAsia="Amiri" w:cs="Amiri" w:ascii="Amiri" w:hAnsi="Amiri"/>
          <w:color w:val="111111"/>
          <w:sz w:val="28"/>
          <w:szCs w:val="28"/>
          <w:rtl w:val="true"/>
          <w:lang w:bidi="ar-SA"/>
        </w:rPr>
        <w:t xml:space="preserve">)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الأَرْضَ فِي يَوْمَيْنِ </w:t>
      </w:r>
      <w:r>
        <w:rPr>
          <w:rFonts w:eastAsia="Amiri" w:cs="Amiri" w:ascii="Amiri" w:hAnsi="Amiri"/>
          <w:color w:val="111111"/>
          <w:sz w:val="28"/>
          <w:szCs w:val="28"/>
          <w:rtl w:val="true"/>
          <w:lang w:bidi="ar-SA"/>
        </w:rPr>
        <w:t xml:space="preserve">) </w:t>
      </w:r>
      <w:r>
        <w:rPr>
          <w:rStyle w:val="FootnoteAnchor"/>
          <w:rtl w:val="true"/>
        </w:rPr>
        <w:footnoteReference w:id="1467"/>
      </w:r>
      <w:r>
        <w:rPr>
          <w:rFonts w:ascii="Amiri" w:hAnsi="Amiri" w:eastAsia="Amiri" w:cs="Amiri"/>
          <w:color w:val="111111"/>
          <w:sz w:val="28"/>
          <w:sz w:val="28"/>
          <w:szCs w:val="28"/>
          <w:rtl w:val="true"/>
          <w:lang w:bidi="ar-SA"/>
        </w:rPr>
        <w:t xml:space="preserve">، فإنّ الأرض خلقت قبل السماء وكانت السماء دخاناً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فَسَوَّاهُنَّ سَبْعَ سَمَاوَاتٍ </w:t>
      </w:r>
      <w:r>
        <w:rPr>
          <w:rFonts w:eastAsia="Amiri" w:cs="Amiri" w:ascii="Amiri" w:hAnsi="Amiri"/>
          <w:color w:val="111111"/>
          <w:sz w:val="28"/>
          <w:szCs w:val="28"/>
          <w:rtl w:val="true"/>
          <w:lang w:bidi="ar-SA"/>
        </w:rPr>
        <w:t xml:space="preserve">) </w:t>
      </w:r>
      <w:r>
        <w:rPr>
          <w:rStyle w:val="FootnoteAnchor"/>
          <w:rtl w:val="true"/>
        </w:rPr>
        <w:footnoteReference w:id="1468"/>
      </w:r>
      <w:r>
        <w:rPr>
          <w:rFonts w:ascii="Amiri" w:hAnsi="Amiri" w:eastAsia="Amiri" w:cs="Amiri"/>
          <w:color w:val="111111"/>
          <w:sz w:val="28"/>
          <w:sz w:val="28"/>
          <w:szCs w:val="28"/>
          <w:rtl w:val="true"/>
          <w:lang w:bidi="ar-SA"/>
        </w:rPr>
        <w:t>في يومين بعد خلق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وَالأَرْضَ بَعْدَ ذَلِكَ دَحَاهَا </w:t>
      </w:r>
      <w:r>
        <w:rPr>
          <w:rFonts w:eastAsia="Amiri" w:cs="Amiri" w:ascii="Amiri" w:hAnsi="Amiri"/>
          <w:color w:val="111111"/>
          <w:sz w:val="28"/>
          <w:szCs w:val="28"/>
          <w:rtl w:val="true"/>
          <w:lang w:bidi="ar-SA"/>
        </w:rPr>
        <w:t xml:space="preserve">) </w:t>
      </w:r>
      <w:r>
        <w:rPr>
          <w:rStyle w:val="FootnoteAnchor"/>
          <w:rtl w:val="true"/>
        </w:rPr>
        <w:footnoteReference w:id="1469"/>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فيها جبلاً ، وجعل فيها نهراً ، وجعل فيها شجراً ، وجعل فيها بحوراً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اللّه كان ولم يزل كذلك وهو كذلك ، العزيز حكيم ، عليم قدير ، لم يزل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أختلف عليك من القرآن فهو يشبه ما ذكرت لك ، وإنّ اللّه لم ينزل شيئاً إلاّ وقد أصاب به الذي أراد ، ولكن أكثر الناس لا 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بطوله الحاكم في المستدرك وصحّحه وأصله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في شرحه حاصل ما فيه السؤال عن أربعة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المسئلة يوم القيامة وإثباتها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المشركين حالهم وإفشاؤه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الأرض أو السماء أيهما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المضي مع أنّ الصفة 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ابن عباس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 المساءلة فيما قبل النفخة الثانية ، وإثباتها فيما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يكتمون بألسنتهم فتنطق أيديهم وجوارحهم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بدأ خلق الأرض في يومين غير مدّحوة ، ثم خلق السموات فسواهن في يومين ، ثم دحا الأرض بعد ذلك وجعل فيها الرواسي وغيرها في يومين ، فتلك أربعة أيام للأرض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وإن كانت للماضي لكن لا تستلزم الإنقطاع ، بل المراد أنّه لم يزل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الأوّل فقد جاء فيه تفسير القرآن نفي المساءلة عند تشاغلهم بالصعق والمحاسبة والجواز على الصراط ، وإثباتها فيما عدا ذلك أيضاً </w:t>
      </w:r>
      <w:r>
        <w:rPr>
          <w:rFonts w:eastAsia="Amiri" w:cs="Amiri" w:ascii="Amiri" w:hAnsi="Amiri"/>
          <w:color w:val="111111"/>
          <w:sz w:val="28"/>
          <w:szCs w:val="28"/>
          <w:rtl w:val="true"/>
          <w:lang w:bidi="ar-SA"/>
        </w:rPr>
        <w:t>...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أخرج ابن أبي حاتم من وجه آخر عن ابن عباس أنّ </w:t>
      </w:r>
    </w:p>
    <w:p>
      <w:pPr>
        <w:pStyle w:val="BookText"/>
        <w:rPr/>
      </w:pPr>
      <w:r>
        <w:rPr>
          <w:rFonts w:ascii="Amiri" w:hAnsi="Amiri" w:eastAsia="Amiri" w:cs="Amiri"/>
          <w:color w:val="111111"/>
          <w:sz w:val="28"/>
          <w:sz w:val="28"/>
          <w:szCs w:val="28"/>
          <w:rtl w:val="true"/>
          <w:lang w:bidi="ar-SA"/>
        </w:rPr>
        <w:t xml:space="preserve">يهودياً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تزعمون أنّ اللّه كان عزيزاً حكيماً فكيف هو اليوم؟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في نفسه عزيزاً حكيماً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فيه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إسمعيل بن إبراهيم ، عن أيوب ، عن ابن أبي مليكة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ابن عباس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كَانَ مِقْدَارُهُ أَلْفَ سَنَةٍ </w:t>
      </w:r>
      <w:r>
        <w:rPr>
          <w:rFonts w:eastAsia="Amiri" w:cs="Amiri" w:ascii="Amiri" w:hAnsi="Amiri"/>
          <w:color w:val="111111"/>
          <w:sz w:val="28"/>
          <w:szCs w:val="28"/>
          <w:rtl w:val="true"/>
          <w:lang w:bidi="ar-SA"/>
        </w:rPr>
        <w:t xml:space="preserve">) </w:t>
      </w:r>
      <w:r>
        <w:rPr>
          <w:rStyle w:val="FootnoteAnchor"/>
          <w:rtl w:val="true"/>
        </w:rPr>
        <w:footnoteReference w:id="147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يَوْمٍ كَانَ مِقْدَارُهُ خَمْسِينَ أَلْفَ سَنَةٍ </w:t>
      </w:r>
      <w:r>
        <w:rPr>
          <w:rFonts w:eastAsia="Amiri" w:cs="Amiri" w:ascii="Amiri" w:hAnsi="Amiri"/>
          <w:color w:val="111111"/>
          <w:sz w:val="28"/>
          <w:szCs w:val="28"/>
          <w:rtl w:val="true"/>
          <w:lang w:bidi="ar-SA"/>
        </w:rPr>
        <w:t xml:space="preserve">) </w:t>
      </w:r>
      <w:r>
        <w:rPr>
          <w:rStyle w:val="FootnoteAnchor"/>
          <w:rtl w:val="true"/>
        </w:rPr>
        <w:footnoteReference w:id="1471"/>
      </w:r>
      <w:r>
        <w:rPr>
          <w:rFonts w:ascii="Amiri" w:hAnsi="Amiri" w:eastAsia="Amiri" w:cs="Amiri"/>
          <w:color w:val="111111"/>
          <w:sz w:val="28"/>
          <w:sz w:val="28"/>
          <w:szCs w:val="28"/>
          <w:rtl w:val="true"/>
          <w:lang w:bidi="ar-SA"/>
        </w:rPr>
        <w:t xml:space="preserve">،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يومان ذكرهما اللّه تعالى في كتابه اللّه أعلم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ابن أبي حاتم من هذا الوجه وزاد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أدري ما هي ، وأكره أن أقول فيهما ما لا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مليكة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فضربت البعير حتى دخلت على سعيد بن المسيب فسئل عن ذلك فلم يدر ما يقول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 بما حضرت من ابن عباس؟ فأخبرته ، فقال بن المسيب للسائل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عباس قد اتقى أن يقول فيها وهو أعلم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ابن عباس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يوم الألف هو مقدار سير الأمر وعروجه إليه ، ويوم الألف في سورة الحج هو أحد الأيام الستة التي خلق اللّه فيها السموات ، ويوم الخمسين ألف هو يوم القيامة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فأخرج ابن أبي حاتم من طريق سماك ، عن عكرمة ، عن ابن </w:t>
      </w:r>
    </w:p>
    <w:p>
      <w:pPr>
        <w:pStyle w:val="BookText"/>
        <w:rPr/>
      </w:pPr>
      <w:r>
        <w:rPr>
          <w:rFonts w:ascii="Amiri" w:hAnsi="Amiri" w:eastAsia="Amiri" w:cs="Amiri"/>
          <w:color w:val="111111"/>
          <w:sz w:val="28"/>
          <w:sz w:val="28"/>
          <w:szCs w:val="28"/>
          <w:rtl w:val="true"/>
          <w:lang w:bidi="ar-SA"/>
        </w:rPr>
        <w:t xml:space="preserve">عباس ، أنّ رجلاً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ما هؤلاء الآيات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يَوْمٍ كَانَ مِقْدَارُهُ خَمْسِينَ أَلْفَ سَنَةٍ </w:t>
      </w:r>
      <w:r>
        <w:rPr>
          <w:rFonts w:eastAsia="Amiri" w:cs="Amiri" w:ascii="Amiri" w:hAnsi="Amiri"/>
          <w:color w:val="111111"/>
          <w:sz w:val="28"/>
          <w:szCs w:val="28"/>
          <w:rtl w:val="true"/>
          <w:lang w:bidi="ar-SA"/>
        </w:rPr>
        <w:t xml:space="preserve">) </w:t>
      </w:r>
      <w:r>
        <w:rPr>
          <w:rStyle w:val="FootnoteAnchor"/>
          <w:rtl w:val="true"/>
        </w:rPr>
        <w:footnoteReference w:id="147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يُدَبِّرُ الْأَمْرَ مِنَ السَّمَاءِ إِلَى الْأَرْضِ ثُمَّ يَعْرُجُ إِلَيْهِ فِي يَوْمٍ كَانَ مِقْدَارُهُ أَلْفَ سَنَةٍ مِمَّا تَعُدُّونَ </w:t>
      </w:r>
      <w:r>
        <w:rPr>
          <w:rFonts w:eastAsia="Amiri" w:cs="Amiri" w:ascii="Amiri" w:hAnsi="Amiri"/>
          <w:color w:val="111111"/>
          <w:sz w:val="28"/>
          <w:szCs w:val="28"/>
          <w:rtl w:val="true"/>
          <w:lang w:bidi="ar-SA"/>
        </w:rPr>
        <w:t xml:space="preserve">) </w:t>
      </w:r>
      <w:r>
        <w:rPr>
          <w:rStyle w:val="FootnoteAnchor"/>
          <w:rtl w:val="true"/>
        </w:rPr>
        <w:footnoteReference w:id="147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يَوْماً عِنْدَ رَبِّكَ كَأَلْفِ سَنَةٍ </w:t>
      </w:r>
      <w:r>
        <w:rPr>
          <w:rFonts w:eastAsia="Amiri" w:cs="Amiri" w:ascii="Amiri" w:hAnsi="Amiri"/>
          <w:color w:val="111111"/>
          <w:sz w:val="28"/>
          <w:szCs w:val="28"/>
          <w:rtl w:val="true"/>
          <w:lang w:bidi="ar-SA"/>
        </w:rPr>
        <w:t xml:space="preserve">) </w:t>
      </w:r>
      <w:r>
        <w:rPr>
          <w:rStyle w:val="FootnoteAnchor"/>
          <w:rtl w:val="true"/>
        </w:rPr>
        <w:footnoteReference w:id="14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حساب خمسين ألف سنة والسموات في ستة أيام ، كلّ يوم يكون ألف سنة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يُدَبِّرُ الْأَمْرَ مِنَ السَّمَاءِ إِلَى الْأَرْضِ ثُمَّ يَعْرُجُ إِلَيْهِ فِي يَوْمٍ كَانَ مِقْدَارُهُ أَلْفَ سَنَةٍ مِمَّا تَعُدُّونَ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مقدار السير </w:t>
      </w:r>
      <w:r>
        <w:rPr>
          <w:rFonts w:eastAsia="Amiri" w:cs="Amiri" w:ascii="Amiri" w:hAnsi="Amiri"/>
          <w:color w:val="111111"/>
          <w:sz w:val="28"/>
          <w:szCs w:val="28"/>
          <w:rtl w:val="true"/>
          <w:lang w:bidi="ar-SA"/>
        </w:rPr>
        <w:t xml:space="preserve">»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الطبري في تفسيره بسنده عن علي بن أبي طلحة ، عن ابن عباس 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الَّذِيَ أَنزَلَ عَلَيْكَ الْكِتَابَ مِنْهُ آيَاتٌ مُّحْكَمَاتٌ هُنَّ أُمُّ الْكِتَابِ </w:t>
      </w:r>
      <w:r>
        <w:rPr>
          <w:rFonts w:eastAsia="Amiri" w:cs="Amiri" w:ascii="Amiri" w:hAnsi="Amiri"/>
          <w:color w:val="111111"/>
          <w:sz w:val="28"/>
          <w:szCs w:val="28"/>
          <w:rtl w:val="true"/>
          <w:lang w:bidi="ar-SA"/>
        </w:rPr>
        <w:t xml:space="preserve">) </w:t>
      </w:r>
      <w:r>
        <w:rPr>
          <w:rStyle w:val="FootnoteAnchor"/>
          <w:rtl w:val="true"/>
        </w:rPr>
        <w:footnoteReference w:id="147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المحكمات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ناسخه ، وحلاله ، وحرامه ، وحدوده ، وفرائضه ، وما يؤمن به ويعمل به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 مُتَشَابِهَاتٌ </w:t>
      </w:r>
      <w:r>
        <w:rPr>
          <w:rFonts w:eastAsia="Amiri" w:cs="Amiri" w:ascii="Amiri" w:hAnsi="Amiri"/>
          <w:color w:val="111111"/>
          <w:sz w:val="28"/>
          <w:szCs w:val="28"/>
          <w:rtl w:val="true"/>
          <w:lang w:bidi="ar-SA"/>
        </w:rPr>
        <w:t xml:space="preserve">) </w:t>
      </w:r>
      <w:r>
        <w:rPr>
          <w:rStyle w:val="FootnoteAnchor"/>
          <w:rtl w:val="true"/>
        </w:rPr>
        <w:footnoteReference w:id="1477"/>
      </w:r>
      <w:r>
        <w:rPr>
          <w:rFonts w:ascii="Amiri" w:hAnsi="Amiri" w:eastAsia="Amiri" w:cs="Amiri"/>
          <w:color w:val="111111"/>
          <w:sz w:val="28"/>
          <w:sz w:val="28"/>
          <w:szCs w:val="28"/>
          <w:rtl w:val="true"/>
          <w:lang w:bidi="ar-SA"/>
        </w:rPr>
        <w:t xml:space="preserve">والمتشابهات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منسوخه ، ومقدّمه ، ومؤخّره ، وأمثاله ، وإقسامه ، وما يؤمن به ولا يعمل به </w:t>
      </w:r>
      <w:r>
        <w:rPr>
          <w:rFonts w:eastAsia="Amiri" w:cs="Amiri" w:ascii="Amiri" w:hAnsi="Amiri"/>
          <w:color w:val="111111"/>
          <w:sz w:val="28"/>
          <w:szCs w:val="28"/>
          <w:rtl w:val="true"/>
          <w:lang w:bidi="ar-SA"/>
        </w:rPr>
        <w:t xml:space="preserve">»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جرير ، ومحمد بن نصر في كتاب الصلاة ، وابن أبي حاتم ، </w:t>
      </w:r>
    </w:p>
    <w:p>
      <w:pPr>
        <w:pStyle w:val="BookText"/>
        <w:rPr/>
      </w:pPr>
      <w:r>
        <w:rPr>
          <w:rFonts w:ascii="Amiri" w:hAnsi="Amiri" w:eastAsia="Amiri" w:cs="Amiri"/>
          <w:color w:val="111111"/>
          <w:sz w:val="28"/>
          <w:sz w:val="28"/>
          <w:szCs w:val="28"/>
          <w:rtl w:val="true"/>
          <w:lang w:bidi="ar-SA"/>
        </w:rPr>
        <w:t xml:space="preserve">والطبراني ، وابن مردويه ، والبيهقي في الأسماء والصفات ، عن مقسم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عطية ابن الأسود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وقع في قلبي الشك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رَمَضَانَ الَّذِيَ أُنزِلَ فِيهِ الْقُرْآنُ </w:t>
      </w:r>
      <w:r>
        <w:rPr>
          <w:rFonts w:eastAsia="Amiri" w:cs="Amiri" w:ascii="Amiri" w:hAnsi="Amiri"/>
          <w:color w:val="111111"/>
          <w:sz w:val="28"/>
          <w:szCs w:val="28"/>
          <w:rtl w:val="true"/>
          <w:lang w:bidi="ar-SA"/>
        </w:rPr>
        <w:t xml:space="preserve">) </w:t>
      </w:r>
      <w:r>
        <w:rPr>
          <w:rStyle w:val="FootnoteAnchor"/>
          <w:rtl w:val="true"/>
        </w:rPr>
        <w:footnoteReference w:id="1479"/>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Style w:val="FootnoteAnchor"/>
          <w:rtl w:val="true"/>
        </w:rPr>
        <w:footnoteReference w:id="148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فِي لَيْلَةٍ مُّبَارَكَةٍ </w:t>
      </w:r>
      <w:r>
        <w:rPr>
          <w:rFonts w:eastAsia="Amiri" w:cs="Amiri" w:ascii="Amiri" w:hAnsi="Amiri"/>
          <w:color w:val="111111"/>
          <w:sz w:val="28"/>
          <w:szCs w:val="28"/>
          <w:rtl w:val="true"/>
          <w:lang w:bidi="ar-SA"/>
        </w:rPr>
        <w:t xml:space="preserve">) </w:t>
      </w:r>
      <w:r>
        <w:rPr>
          <w:rStyle w:val="FootnoteAnchor"/>
          <w:rtl w:val="true"/>
        </w:rPr>
        <w:footnoteReference w:id="1481"/>
      </w:r>
      <w:r>
        <w:rPr>
          <w:rFonts w:ascii="Amiri" w:hAnsi="Amiri" w:eastAsia="Amiri" w:cs="Amiri"/>
          <w:color w:val="111111"/>
          <w:sz w:val="28"/>
          <w:sz w:val="28"/>
          <w:szCs w:val="28"/>
          <w:rtl w:val="true"/>
          <w:lang w:bidi="ar-SA"/>
        </w:rPr>
        <w:t>، قد أنزل في شوال وذي القعدة وذي الحجة والمحرم وشهر ربيع الأول؟</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رمضان وفي ليلة القدر وفي ليلة مباركة جملة واحدة ، ثم أنزل بعد ذلك على مواقع النجوم رسلاً في الشهور والأيام </w:t>
      </w:r>
      <w:r>
        <w:rPr>
          <w:rFonts w:eastAsia="Amiri" w:cs="Amiri" w:ascii="Amiri" w:hAnsi="Amiri"/>
          <w:color w:val="111111"/>
          <w:sz w:val="28"/>
          <w:szCs w:val="28"/>
          <w:rtl w:val="true"/>
          <w:lang w:bidi="ar-SA"/>
        </w:rPr>
        <w:t xml:space="preserve">»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أيضاً بسنده عن يزيد الأصم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رجلاً من أهل الكتاب أتى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وَجَنَّةٍ عَرْضُهَا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1483"/>
      </w:r>
      <w:r>
        <w:rPr>
          <w:rFonts w:ascii="Amiri" w:hAnsi="Amiri" w:eastAsia="Amiri" w:cs="Amiri"/>
          <w:color w:val="111111"/>
          <w:sz w:val="28"/>
          <w:sz w:val="28"/>
          <w:szCs w:val="28"/>
          <w:rtl w:val="true"/>
          <w:lang w:bidi="ar-SA"/>
        </w:rPr>
        <w:t xml:space="preserve">فأين النار؟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الليل إذا جاء أين يكون النهار ، وإذا جاء النهار أين يكون الليل؟ </w:t>
      </w:r>
      <w:r>
        <w:rPr>
          <w:rFonts w:eastAsia="Amiri" w:cs="Amiri" w:ascii="Amiri" w:hAnsi="Amiri"/>
          <w:color w:val="111111"/>
          <w:sz w:val="28"/>
          <w:szCs w:val="28"/>
          <w:rtl w:val="true"/>
          <w:lang w:bidi="ar-SA"/>
        </w:rPr>
        <w:t xml:space="preserve">»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الطبراني في تفسيره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مروان بن الحكم قال لبوابه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رافع إذهب إلى ابن عباس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كلّ امرئ منا فرح بما أتى ، وأحبّ أن يُحمد بما لم يفعل معذّباً ، لنعذبنّ جميعاً؟</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ولهذه الآية؟ إنّما أنزلت في أهل الكتاب ، ثم تلا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اللّهُ مِيثَاقَ الَّذِينَ أُوتُواْ الْكِتَابَ لَتُبَيِّنُنَّهُ لِلنَّاسِ </w:t>
      </w:r>
    </w:p>
    <w:p>
      <w:pPr>
        <w:pStyle w:val="BookText"/>
        <w:rPr/>
      </w:pPr>
      <w:r>
        <w:rPr>
          <w:rFonts w:ascii="Amiri" w:hAnsi="Amiri" w:eastAsia="Amiri" w:cs="Amiri"/>
          <w:color w:val="111111"/>
          <w:sz w:val="28"/>
          <w:sz w:val="28"/>
          <w:szCs w:val="28"/>
          <w:rtl w:val="true"/>
          <w:lang w:bidi="ar-SA"/>
        </w:rPr>
        <w:t xml:space="preserve">وَلاَ تَكْتُمُونَهُ فَنَبَذُوهُ وَرَاء ظُهُورِهِمْ وَاشْتَرَوْاْ بِهِ ثَمَناً قَلِيلاً فَبِئْسَ مَا يَشْتَرُونَ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تَحْسَبَنَّ الَّذِينَ يَفْرَحُونَ بِمَا أَتَواْ وَّيُحِبُّونَ أَن يُحْمَدُواْ بِمَا لَمْ يَفْعَلُواْ </w:t>
      </w:r>
      <w:r>
        <w:rPr>
          <w:rFonts w:eastAsia="Amiri" w:cs="Amiri" w:ascii="Amiri" w:hAnsi="Amiri"/>
          <w:color w:val="111111"/>
          <w:sz w:val="28"/>
          <w:szCs w:val="28"/>
          <w:rtl w:val="true"/>
          <w:lang w:bidi="ar-SA"/>
        </w:rPr>
        <w:t xml:space="preserve">) </w:t>
      </w:r>
      <w:r>
        <w:rPr>
          <w:rStyle w:val="FootnoteAnchor"/>
          <w:rtl w:val="true"/>
        </w:rPr>
        <w:footnoteReference w:id="1485"/>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سألهم النبيّ صلى اللّه عليه وآله وسلم عن شيء فكتموه إياه ، وأخبروه بغيره ، فخرجوا وقد أروه أن قد أخبروه بما قد سألهم عنه ، فأستحمدوا بذلك إليه وفرحوا بما أتوا من كتمانهم إياه ما سألهم عنه </w:t>
      </w:r>
      <w:r>
        <w:rPr>
          <w:rFonts w:eastAsia="Amiri" w:cs="Amiri" w:ascii="Amiri" w:hAnsi="Amiri"/>
          <w:color w:val="111111"/>
          <w:sz w:val="28"/>
          <w:szCs w:val="28"/>
          <w:rtl w:val="true"/>
          <w:lang w:bidi="ar-SA"/>
        </w:rPr>
        <w:t xml:space="preserve">»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الخطيب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والمتفقه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سعيد بن جبير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إنّي أجد في القرآن أشياء تختلف عليَّ قد وقع ذلك في صدري؟</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أتكذيب؟ فقال الرجل ما هو بتكذيب ولكن إختلاف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فهلّم ما وقع في نفسك؟</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أَنسَابَ بَيْنَهُمْ يَوْمَئِذٍ وَلاَ يَتَسَاءلُونَ </w:t>
      </w:r>
      <w:r>
        <w:rPr>
          <w:rFonts w:eastAsia="Amiri" w:cs="Amiri" w:ascii="Amiri" w:hAnsi="Amiri"/>
          <w:color w:val="111111"/>
          <w:sz w:val="28"/>
          <w:szCs w:val="28"/>
          <w:rtl w:val="true"/>
          <w:lang w:bidi="ar-SA"/>
        </w:rPr>
        <w:t xml:space="preserve">) </w:t>
      </w:r>
      <w:r>
        <w:rPr>
          <w:rStyle w:val="FootnoteAnchor"/>
          <w:rtl w:val="true"/>
        </w:rPr>
        <w:footnoteReference w:id="1487"/>
      </w:r>
      <w:r>
        <w:rPr>
          <w:rFonts w:ascii="Amiri" w:hAnsi="Amiri" w:eastAsia="Amiri" w:cs="Amiri"/>
          <w:color w:val="111111"/>
          <w:sz w:val="28"/>
          <w:sz w:val="28"/>
          <w:szCs w:val="28"/>
          <w:rtl w:val="true"/>
          <w:lang w:bidi="ar-SA"/>
        </w:rPr>
        <w:t xml:space="preserve">، وقال في آية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وَأَقْبَلَ بَعْضُهُمْ عَلَى بَعْضٍ يَتَسَاءلُونَ </w:t>
      </w:r>
      <w:r>
        <w:rPr>
          <w:rFonts w:eastAsia="Amiri" w:cs="Amiri" w:ascii="Amiri" w:hAnsi="Amiri"/>
          <w:color w:val="111111"/>
          <w:sz w:val="28"/>
          <w:szCs w:val="28"/>
          <w:rtl w:val="true"/>
          <w:lang w:bidi="ar-SA"/>
        </w:rPr>
        <w:t xml:space="preserve">)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آية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يَكْتُمُونَ اللّهَ حَدِيثاً </w:t>
      </w:r>
      <w:r>
        <w:rPr>
          <w:rFonts w:eastAsia="Amiri" w:cs="Amiri" w:ascii="Amiri" w:hAnsi="Amiri"/>
          <w:color w:val="111111"/>
          <w:sz w:val="28"/>
          <w:szCs w:val="28"/>
          <w:rtl w:val="true"/>
          <w:lang w:bidi="ar-SA"/>
        </w:rPr>
        <w:t xml:space="preserve">) </w:t>
      </w:r>
      <w:r>
        <w:rPr>
          <w:rStyle w:val="FootnoteAnchor"/>
          <w:rtl w:val="true"/>
        </w:rPr>
        <w:footnoteReference w:id="1489"/>
      </w:r>
      <w:r>
        <w:rPr>
          <w:rFonts w:ascii="Amiri" w:hAnsi="Amiri" w:eastAsia="Amiri" w:cs="Amiri"/>
          <w:color w:val="111111"/>
          <w:sz w:val="28"/>
          <w:sz w:val="28"/>
          <w:szCs w:val="28"/>
          <w:rtl w:val="true"/>
          <w:lang w:bidi="ar-SA"/>
        </w:rPr>
        <w:t xml:space="preserve">، وقال في آية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رَبِّنَا مَا كُنَّا مُشْرِكِينَ </w:t>
      </w:r>
      <w:r>
        <w:rPr>
          <w:rFonts w:eastAsia="Amiri" w:cs="Amiri" w:ascii="Amiri" w:hAnsi="Amiri"/>
          <w:color w:val="111111"/>
          <w:sz w:val="28"/>
          <w:szCs w:val="28"/>
          <w:rtl w:val="true"/>
          <w:lang w:bidi="ar-SA"/>
        </w:rPr>
        <w:t xml:space="preserve">) </w:t>
      </w:r>
      <w:r>
        <w:rPr>
          <w:rStyle w:val="FootnoteAnchor"/>
          <w:rtl w:val="true"/>
        </w:rPr>
        <w:footnoteReference w:id="1490"/>
      </w:r>
      <w:r>
        <w:rPr>
          <w:rFonts w:ascii="Amiri" w:hAnsi="Amiri" w:eastAsia="Amiri" w:cs="Amiri"/>
          <w:color w:val="111111"/>
          <w:sz w:val="28"/>
          <w:sz w:val="28"/>
          <w:szCs w:val="28"/>
          <w:rtl w:val="true"/>
          <w:lang w:bidi="ar-SA"/>
        </w:rPr>
        <w:t>فقد كتموا في هذه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السَّمَاء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سَمْكَهَا فَسَوَّاهَا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وَأَغْطَشَ لَيْلَهَا وَأَخْرَجَ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بَعْدَ ذَلِكَ دَحَاهَا </w:t>
      </w:r>
      <w:r>
        <w:rPr>
          <w:rFonts w:eastAsia="Amiri" w:cs="Amiri" w:ascii="Amiri" w:hAnsi="Amiri"/>
          <w:color w:val="111111"/>
          <w:sz w:val="28"/>
          <w:szCs w:val="28"/>
          <w:rtl w:val="true"/>
          <w:lang w:bidi="ar-SA"/>
        </w:rPr>
        <w:t xml:space="preserve">) </w:t>
      </w:r>
      <w:r>
        <w:rPr>
          <w:rStyle w:val="FootnoteAnchor"/>
          <w:rtl w:val="true"/>
        </w:rPr>
        <w:footnoteReference w:id="1491"/>
      </w:r>
      <w:r>
        <w:rPr>
          <w:rFonts w:ascii="Amiri" w:hAnsi="Amiri" w:eastAsia="Amiri" w:cs="Amiri"/>
          <w:color w:val="111111"/>
          <w:sz w:val="28"/>
          <w:sz w:val="28"/>
          <w:szCs w:val="28"/>
          <w:rtl w:val="true"/>
          <w:lang w:bidi="ar-SA"/>
        </w:rPr>
        <w:t xml:space="preserve">، فذكر في هذه الآية خلق السماء قبل الأرض ، وقال في الآية 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أَئِنَّكُمْ لَتَكْفُرُونَ بِالَّذِي خَلَقَ الأَرْضَ فِي يَوْمَيْنِ وَتَجْعَلُونَ لَهُ أَندَاداً ذَلِكَ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فِيهَا رَوَاسِيَ مِن فَوْقِهَا وَبَارَكَ فِيهَا وَقَدَّرَ فِيهَا أَقْوَاتَهَا فِي أَرْبَعَةِ أَيَّامٍ سَوَاء لِّلسَّائِلِينَ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إلى السَّمَاء وَهِيَ دُخَانٌ فَقَالَ لَهَا وَلِلأَرْضِ اِئْتِيَا طَوْعاً أَوْ كَرْهاً قَالَتَا أَتَيْنَا طَائِعِينَ </w:t>
      </w:r>
      <w:r>
        <w:rPr>
          <w:rFonts w:eastAsia="Amiri" w:cs="Amiri" w:ascii="Amiri" w:hAnsi="Amiri"/>
          <w:color w:val="111111"/>
          <w:sz w:val="28"/>
          <w:szCs w:val="28"/>
          <w:rtl w:val="true"/>
          <w:lang w:bidi="ar-SA"/>
        </w:rPr>
        <w:t xml:space="preserve">) </w:t>
      </w:r>
      <w:r>
        <w:rPr>
          <w:rStyle w:val="FootnoteAnchor"/>
          <w:rtl w:val="true"/>
        </w:rPr>
        <w:footnoteReference w:id="1492"/>
      </w:r>
      <w:r>
        <w:rPr>
          <w:rFonts w:ascii="Amiri" w:hAnsi="Amiri" w:eastAsia="Amiri" w:cs="Amiri"/>
          <w:color w:val="111111"/>
          <w:sz w:val="28"/>
          <w:sz w:val="28"/>
          <w:szCs w:val="28"/>
          <w:rtl w:val="true"/>
          <w:lang w:bidi="ar-SA"/>
        </w:rPr>
        <w:t>فذكر في هذه الآية خلق الأرض قبل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اللّهُ غَفُوراً رَّحِيماً </w:t>
      </w:r>
      <w:r>
        <w:rPr>
          <w:rFonts w:eastAsia="Amiri" w:cs="Amiri" w:ascii="Amiri" w:hAnsi="Amiri"/>
          <w:color w:val="111111"/>
          <w:sz w:val="28"/>
          <w:szCs w:val="28"/>
          <w:rtl w:val="true"/>
          <w:lang w:bidi="ar-SA"/>
        </w:rPr>
        <w:t xml:space="preserve">) </w:t>
      </w:r>
      <w:r>
        <w:rPr>
          <w:rStyle w:val="FootnoteAnchor"/>
          <w:rtl w:val="true"/>
        </w:rPr>
        <w:footnoteReference w:id="14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اللّهُ سَمِيعاً بَصِيراً </w:t>
      </w:r>
      <w:r>
        <w:rPr>
          <w:rFonts w:eastAsia="Amiri" w:cs="Amiri" w:ascii="Amiri" w:hAnsi="Amiri"/>
          <w:color w:val="111111"/>
          <w:sz w:val="28"/>
          <w:szCs w:val="28"/>
          <w:rtl w:val="true"/>
          <w:lang w:bidi="ar-SA"/>
        </w:rPr>
        <w:t xml:space="preserve">) </w:t>
      </w:r>
      <w:r>
        <w:rPr>
          <w:rStyle w:val="FootnoteAnchor"/>
          <w:rtl w:val="true"/>
        </w:rPr>
        <w:footnoteReference w:id="1494"/>
      </w:r>
      <w:r>
        <w:rPr>
          <w:rFonts w:ascii="Amiri" w:hAnsi="Amiri" w:eastAsia="Amiri" w:cs="Amiri"/>
          <w:color w:val="111111"/>
          <w:sz w:val="28"/>
          <w:sz w:val="28"/>
          <w:szCs w:val="28"/>
          <w:rtl w:val="true"/>
          <w:lang w:bidi="ar-SA"/>
        </w:rPr>
        <w:t>، فإنّه كان ثم أنقضى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ما في نفسك من هذا؟ فقال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أنبأتني بهذا فحسبي</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أَنسَابَ بَيْنَهُمْ يَوْمَئِذٍ وَلاَ يَتَسَاءلُونَ </w:t>
      </w:r>
      <w:r>
        <w:rPr>
          <w:rFonts w:eastAsia="Amiri" w:cs="Amiri" w:ascii="Amiri" w:hAnsi="Amiri"/>
          <w:color w:val="111111"/>
          <w:sz w:val="28"/>
          <w:szCs w:val="28"/>
          <w:rtl w:val="true"/>
          <w:lang w:bidi="ar-SA"/>
        </w:rPr>
        <w:t xml:space="preserve">) </w:t>
      </w:r>
      <w:r>
        <w:rPr>
          <w:rStyle w:val="FootnoteAnchor"/>
          <w:rtl w:val="true"/>
        </w:rPr>
        <w:footnoteReference w:id="1495"/>
      </w:r>
      <w:r>
        <w:rPr>
          <w:rFonts w:ascii="Amiri" w:hAnsi="Amiri" w:eastAsia="Amiri" w:cs="Amiri"/>
          <w:color w:val="111111"/>
          <w:sz w:val="28"/>
          <w:sz w:val="28"/>
          <w:szCs w:val="28"/>
          <w:rtl w:val="true"/>
          <w:lang w:bidi="ar-SA"/>
        </w:rPr>
        <w:t>، فهذا في النفخةُ الأولى ينفخ في الصور فيصعق مَن في السماوات ومَن في الأرض إلاّ من شاء اللّه فلا أنساب بينهم يومئذ ولا يتسائلون ، ثم إذا كانت النفخة الأخرى قاموا فأقبل بعضهم على بعض يتسائلون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رَبِّنَا مَا كُنَّا مُشْرِكِينَ </w:t>
      </w:r>
      <w:r>
        <w:rPr>
          <w:rFonts w:eastAsia="Amiri" w:cs="Amiri" w:ascii="Amiri" w:hAnsi="Amiri"/>
          <w:color w:val="111111"/>
          <w:sz w:val="28"/>
          <w:szCs w:val="28"/>
          <w:rtl w:val="true"/>
          <w:lang w:bidi="ar-SA"/>
        </w:rPr>
        <w:t xml:space="preserve">) </w:t>
      </w:r>
      <w:r>
        <w:rPr>
          <w:rStyle w:val="FootnoteAnchor"/>
          <w:rtl w:val="true"/>
        </w:rPr>
        <w:footnoteReference w:id="149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يَكْتُمُونَ اللّهَ حَدِيثاً </w:t>
      </w:r>
      <w:r>
        <w:rPr>
          <w:rFonts w:eastAsia="Amiri" w:cs="Amiri" w:ascii="Amiri" w:hAnsi="Amiri"/>
          <w:color w:val="111111"/>
          <w:sz w:val="28"/>
          <w:szCs w:val="28"/>
          <w:rtl w:val="true"/>
          <w:lang w:bidi="ar-SA"/>
        </w:rPr>
        <w:t xml:space="preserve">) </w:t>
      </w:r>
      <w:r>
        <w:rPr>
          <w:rStyle w:val="FootnoteAnchor"/>
          <w:rtl w:val="true"/>
        </w:rPr>
        <w:footnoteReference w:id="1497"/>
      </w:r>
      <w:r>
        <w:rPr>
          <w:rFonts w:ascii="Amiri" w:hAnsi="Amiri" w:eastAsia="Amiri" w:cs="Amiri"/>
          <w:color w:val="111111"/>
          <w:sz w:val="28"/>
          <w:sz w:val="28"/>
          <w:szCs w:val="28"/>
          <w:rtl w:val="true"/>
          <w:lang w:bidi="ar-SA"/>
        </w:rPr>
        <w:t xml:space="preserve">، فإنّ اللّه تعالى يغفر يوم القيامة لأهل الإخلاص ذنوبهم لا يعاظم عليه ذنب أن يغفره ، ولا يغفر شركاً ، فلمّا رأى المشركون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ربَنا يغفر الذنوب ولا يغفر الشرك ، تعالوا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أهل الذنوب ولم نكن مشركين ، فقال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يَوْمَئِذٍ يَوَدُّ الَّذِينَ كَفَرُواْ وَعَصَوُاْ الرَّسُولَ لَوْ تُسَوَّى بِهِمُ الأَرْضُ وَلاَ يَكْتُمُونَ اللّهَ حَدِيثاً </w:t>
      </w:r>
      <w:r>
        <w:rPr>
          <w:rFonts w:eastAsia="Amiri" w:cs="Amiri" w:ascii="Amiri" w:hAnsi="Amiri"/>
          <w:color w:val="111111"/>
          <w:sz w:val="28"/>
          <w:szCs w:val="28"/>
          <w:rtl w:val="true"/>
          <w:lang w:bidi="ar-SA"/>
        </w:rPr>
        <w:t xml:space="preserve">)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السَّمَاء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سَمْكَهَا فَسَوَّاهَا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وَأَغْطَشَ لَيْلَهَا وَأَخْرَجَ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بَعْدَ ذَلِكَ دَحَاهَا </w:t>
      </w:r>
      <w:r>
        <w:rPr>
          <w:rFonts w:eastAsia="Amiri" w:cs="Amiri" w:ascii="Amiri" w:hAnsi="Amiri"/>
          <w:color w:val="111111"/>
          <w:sz w:val="28"/>
          <w:szCs w:val="28"/>
          <w:rtl w:val="true"/>
          <w:lang w:bidi="ar-SA"/>
        </w:rPr>
        <w:t xml:space="preserve">) </w:t>
      </w:r>
      <w:r>
        <w:rPr>
          <w:rStyle w:val="FootnoteAnchor"/>
          <w:rtl w:val="true"/>
        </w:rPr>
        <w:footnoteReference w:id="1499"/>
      </w:r>
      <w:r>
        <w:rPr>
          <w:rFonts w:ascii="Amiri" w:hAnsi="Amiri" w:eastAsia="Amiri" w:cs="Amiri"/>
          <w:color w:val="111111"/>
          <w:sz w:val="28"/>
          <w:sz w:val="28"/>
          <w:szCs w:val="28"/>
          <w:rtl w:val="true"/>
          <w:lang w:bidi="ar-SA"/>
        </w:rPr>
        <w:t xml:space="preserve">، فإنّه خلق الأرض في يومين قبل خلق السماء ، ثم استوى إلى السماء فسواهن في يومين آخرين ، ثم نزل إلى الأرض فدحاها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ودحيها أن أخَرج منها الماء والمرعى وشق في الأنهار وجعل فيها السبل وخلق الجبال والرمال والأكوام وما فيها في يومين آخرين ، فذلك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وَالأَرْضَ بَعْدَ ذَلِكَ دَحَاهَا </w:t>
      </w:r>
      <w:r>
        <w:rPr>
          <w:rFonts w:eastAsia="Amiri" w:cs="Amiri" w:ascii="Amiri" w:hAnsi="Amiri"/>
          <w:color w:val="111111"/>
          <w:sz w:val="28"/>
          <w:szCs w:val="28"/>
          <w:rtl w:val="true"/>
          <w:lang w:bidi="ar-SA"/>
        </w:rPr>
        <w:t xml:space="preserve">)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أَئِنَّكُمْ لَتَكْفُرُونَ بِالَّذِي خَلَقَ الأَرْضَ فِي يَوْمَيْنِ وَتَجْعَلُونَ لَهُ أَندَاداً ذَلِكَ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فِيهَا رَوَاسِيَ مِن فَوْقِهَا وَبَارَكَ فِيهَا وَقَدَّرَ فِيهَا أَقْوَاتَهَا فِي أَرْبَعَةِ أَيَّامٍ سَوَاء لِّلسَّائِلِينَ </w:t>
      </w:r>
      <w:r>
        <w:rPr>
          <w:rFonts w:eastAsia="Amiri" w:cs="Amiri" w:ascii="Amiri" w:hAnsi="Amiri"/>
          <w:color w:val="111111"/>
          <w:sz w:val="28"/>
          <w:szCs w:val="28"/>
          <w:rtl w:val="true"/>
          <w:lang w:bidi="ar-SA"/>
        </w:rPr>
        <w:t xml:space="preserve">) </w:t>
      </w:r>
      <w:r>
        <w:rPr>
          <w:rStyle w:val="FootnoteAnchor"/>
          <w:rtl w:val="true"/>
        </w:rPr>
        <w:footnoteReference w:id="1501"/>
      </w:r>
      <w:r>
        <w:rPr>
          <w:rFonts w:ascii="Amiri" w:hAnsi="Amiri" w:eastAsia="Amiri" w:cs="Amiri"/>
          <w:color w:val="111111"/>
          <w:sz w:val="28"/>
          <w:sz w:val="28"/>
          <w:szCs w:val="28"/>
          <w:rtl w:val="true"/>
          <w:lang w:bidi="ar-SA"/>
        </w:rPr>
        <w:t>، فجعلت الأرض وما فيها من شيء في أربعة أيام وجعلت السموات في يومين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اللّهُ غَفُوراً رَّحِيماً </w:t>
      </w:r>
      <w:r>
        <w:rPr>
          <w:rFonts w:eastAsia="Amiri" w:cs="Amiri" w:ascii="Amiri" w:hAnsi="Amiri"/>
          <w:color w:val="111111"/>
          <w:sz w:val="28"/>
          <w:szCs w:val="28"/>
          <w:rtl w:val="true"/>
          <w:lang w:bidi="ar-SA"/>
        </w:rPr>
        <w:t xml:space="preserve">) </w:t>
      </w:r>
      <w:r>
        <w:rPr>
          <w:rStyle w:val="FootnoteAnchor"/>
          <w:rtl w:val="true"/>
        </w:rPr>
        <w:footnoteReference w:id="15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اللَّهُ عَزِيزاً حَكِيماً </w:t>
      </w:r>
      <w:r>
        <w:rPr>
          <w:rFonts w:eastAsia="Amiri" w:cs="Amiri" w:ascii="Amiri" w:hAnsi="Amiri"/>
          <w:color w:val="111111"/>
          <w:sz w:val="28"/>
          <w:szCs w:val="28"/>
          <w:rtl w:val="true"/>
          <w:lang w:bidi="ar-SA"/>
        </w:rPr>
        <w:t xml:space="preserve">) </w:t>
      </w:r>
      <w:r>
        <w:rPr>
          <w:rStyle w:val="FootnoteAnchor"/>
          <w:rtl w:val="true"/>
        </w:rPr>
        <w:footnoteReference w:id="15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اللّهُ سَمِيعاً بَصِيراً </w:t>
      </w:r>
      <w:r>
        <w:rPr>
          <w:rFonts w:eastAsia="Amiri" w:cs="Amiri" w:ascii="Amiri" w:hAnsi="Amiri"/>
          <w:color w:val="111111"/>
          <w:sz w:val="28"/>
          <w:szCs w:val="28"/>
          <w:rtl w:val="true"/>
          <w:lang w:bidi="ar-SA"/>
        </w:rPr>
        <w:t xml:space="preserve">) </w:t>
      </w:r>
      <w:r>
        <w:rPr>
          <w:rStyle w:val="FootnoteAnchor"/>
          <w:rtl w:val="true"/>
        </w:rPr>
        <w:footnoteReference w:id="1504"/>
      </w:r>
      <w:r>
        <w:rPr>
          <w:rFonts w:ascii="Amiri" w:hAnsi="Amiri" w:eastAsia="Amiri" w:cs="Amiri"/>
          <w:color w:val="111111"/>
          <w:sz w:val="28"/>
          <w:sz w:val="28"/>
          <w:szCs w:val="28"/>
          <w:rtl w:val="true"/>
          <w:lang w:bidi="ar-SA"/>
        </w:rPr>
        <w:t xml:space="preserve">، فإنّ اللّه تعالى جعل نفسه ذلك ، وسمى نفسه بذلك ، ولم ينحله أحداً غيره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يزل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إحفظ عني ما حدّثتك ، وأعلم أنّ ما أختلف عليك من القرآن أشباه ما حدثتك ، فإنّ اللّه لم يترك شيئاً إلاّ قد أصاب به الذي أراد ، ولكن الناس لا يعلمون ، فلا يختلفنّ عليك القرآن ، فإنّ كلاً من عند اللّه عزوجل </w:t>
      </w:r>
      <w:r>
        <w:rPr>
          <w:rFonts w:eastAsia="Amiri" w:cs="Amiri" w:ascii="Amiri" w:hAnsi="Amiri"/>
          <w:color w:val="111111"/>
          <w:sz w:val="28"/>
          <w:szCs w:val="28"/>
          <w:rtl w:val="true"/>
          <w:lang w:bidi="ar-SA"/>
        </w:rPr>
        <w:t xml:space="preserve">»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أخرج البخاري هذا الخبر في صحيحه </w:t>
      </w:r>
      <w:r>
        <w:rPr>
          <w:rStyle w:val="FootnoteAnchor"/>
          <w:rtl w:val="true"/>
        </w:rPr>
        <w:footnoteReference w:id="1506"/>
      </w:r>
      <w:r>
        <w:rPr>
          <w:rFonts w:ascii="Amiri" w:hAnsi="Amiri" w:eastAsia="Amiri" w:cs="Amiri"/>
          <w:color w:val="111111"/>
          <w:sz w:val="28"/>
          <w:sz w:val="28"/>
          <w:szCs w:val="28"/>
          <w:rtl w:val="true"/>
          <w:lang w:bidi="ar-SA"/>
        </w:rPr>
        <w:t xml:space="preserve">، وذكر ابن حجر في شرحه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هذا الرجل هو نافع بن الأزرق الذي صار بعد ذلك رأس الأزارقة من الخوراج ، وكان يجالس ابن عباس بمكة ويسأله ويعارضه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ما وقع سؤاله عنه صريحاً ما أخرجه الحاكم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داود بن هند عن عكرمة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نافع بن الأزرق ابن عباس 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يَوْمُ لاَ يَنطِقُونَ </w:t>
      </w:r>
      <w:r>
        <w:rPr>
          <w:rFonts w:eastAsia="Amiri" w:cs="Amiri" w:ascii="Amiri" w:hAnsi="Amiri"/>
          <w:color w:val="111111"/>
          <w:sz w:val="28"/>
          <w:szCs w:val="28"/>
          <w:rtl w:val="true"/>
          <w:lang w:bidi="ar-SA"/>
        </w:rPr>
        <w:t xml:space="preserve">) </w:t>
      </w:r>
      <w:r>
        <w:rPr>
          <w:rStyle w:val="FootnoteAnchor"/>
          <w:rtl w:val="true"/>
        </w:rPr>
        <w:footnoteReference w:id="150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 إِلاَّ هَمْساً </w:t>
      </w:r>
      <w:r>
        <w:rPr>
          <w:rFonts w:eastAsia="Amiri" w:cs="Amiri" w:ascii="Amiri" w:hAnsi="Amiri"/>
          <w:color w:val="111111"/>
          <w:sz w:val="28"/>
          <w:szCs w:val="28"/>
          <w:rtl w:val="true"/>
          <w:lang w:bidi="ar-SA"/>
        </w:rPr>
        <w:t xml:space="preserve">)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الطبري في تفسيره عن شعبة مولى ابن عباس ، عن ابن </w:t>
      </w:r>
    </w:p>
    <w:p>
      <w:pPr>
        <w:pStyle w:val="BookText"/>
        <w:rPr/>
      </w:pPr>
      <w:r>
        <w:rPr>
          <w:rFonts w:ascii="Amiri" w:hAnsi="Amiri" w:eastAsia="Amiri" w:cs="Amiri"/>
          <w:color w:val="111111"/>
          <w:sz w:val="28"/>
          <w:sz w:val="28"/>
          <w:szCs w:val="28"/>
          <w:rtl w:val="true"/>
          <w:lang w:bidi="ar-SA"/>
        </w:rPr>
        <w:t xml:space="preserve">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دخل على عثمان رضي اللّه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صار الأخوان يَردان الأم إلى سدس ، وإنّما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لَهُ إِخْوَةٌ </w:t>
      </w:r>
      <w:r>
        <w:rPr>
          <w:rFonts w:eastAsia="Amiri" w:cs="Amiri" w:ascii="Amiri" w:hAnsi="Amiri"/>
          <w:color w:val="111111"/>
          <w:sz w:val="28"/>
          <w:szCs w:val="28"/>
          <w:rtl w:val="true"/>
          <w:lang w:bidi="ar-SA"/>
        </w:rPr>
        <w:t xml:space="preserve">) </w:t>
      </w:r>
      <w:r>
        <w:rPr>
          <w:rStyle w:val="FootnoteAnchor"/>
          <w:rtl w:val="true"/>
        </w:rPr>
        <w:footnoteReference w:id="1510"/>
      </w:r>
      <w:r>
        <w:rPr>
          <w:rFonts w:ascii="Amiri" w:hAnsi="Amiri" w:eastAsia="Amiri" w:cs="Amiri"/>
          <w:color w:val="111111"/>
          <w:sz w:val="28"/>
          <w:sz w:val="28"/>
          <w:szCs w:val="28"/>
          <w:rtl w:val="true"/>
          <w:lang w:bidi="ar-SA"/>
        </w:rPr>
        <w:t xml:space="preserve">والأخوان في لسان قومك وكلام قومك ليسا بإخوة؟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استطيع نقض أمر كان قبلي ، وتوارثه الناس ومضى في الأمصار؟ </w:t>
      </w:r>
      <w:r>
        <w:rPr>
          <w:rFonts w:eastAsia="Amiri" w:cs="Amiri" w:ascii="Amiri" w:hAnsi="Amiri"/>
          <w:color w:val="111111"/>
          <w:sz w:val="28"/>
          <w:szCs w:val="28"/>
          <w:rtl w:val="true"/>
          <w:lang w:bidi="ar-SA"/>
        </w:rPr>
        <w:t xml:space="preserve">»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الحاكم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سورة الفرقان ، بسنده عن سعيد بن جبير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أمرني عبد الرحمن بن ابزي أن أسأل ابن عباس عن هاتين الآيتين ما أمرهما؟ التي في سورة الفرقان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لاَ يَدْعُونَ مَعَ اللَّهِ إِلَهاً آخَرَ وَلاَ يَقْتُلُونَ النَّفْسَ الَّتِي حَرَّمَ اللَّهُ إِلاَّ بِالْحَقِّ </w:t>
      </w:r>
      <w:r>
        <w:rPr>
          <w:rFonts w:eastAsia="Amiri" w:cs="Amiri" w:ascii="Amiri" w:hAnsi="Amiri"/>
          <w:color w:val="111111"/>
          <w:sz w:val="28"/>
          <w:szCs w:val="28"/>
          <w:rtl w:val="true"/>
          <w:lang w:bidi="ar-SA"/>
        </w:rPr>
        <w:t xml:space="preserve">) </w:t>
      </w:r>
      <w:r>
        <w:rPr>
          <w:rStyle w:val="FootnoteAnchor"/>
          <w:rtl w:val="true"/>
        </w:rPr>
        <w:footnoteReference w:id="1512"/>
      </w:r>
      <w:r>
        <w:rPr>
          <w:rFonts w:ascii="Amiri" w:hAnsi="Amiri" w:eastAsia="Amiri" w:cs="Amiri"/>
          <w:color w:val="111111"/>
          <w:sz w:val="28"/>
          <w:sz w:val="28"/>
          <w:szCs w:val="28"/>
          <w:rtl w:val="true"/>
          <w:lang w:bidi="ar-SA"/>
        </w:rPr>
        <w:t xml:space="preserve">، والتي في سورة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يَقْتُلْ مُؤْمِناً مُّتَعَمِّداً فَجَزَآؤُهُ جَهَنَّمُ خَالِداً </w:t>
      </w:r>
      <w:r>
        <w:rPr>
          <w:rFonts w:eastAsia="Amiri" w:cs="Amiri" w:ascii="Amiri" w:hAnsi="Amiri"/>
          <w:color w:val="111111"/>
          <w:sz w:val="28"/>
          <w:szCs w:val="28"/>
          <w:rtl w:val="true"/>
          <w:lang w:bidi="ar-SA"/>
        </w:rPr>
        <w:t xml:space="preserve">) </w:t>
      </w:r>
      <w:r>
        <w:rPr>
          <w:rStyle w:val="FootnoteAnchor"/>
          <w:rtl w:val="true"/>
        </w:rPr>
        <w:footnoteReference w:id="151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ابن عباس عن ذلك</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التي في سورة الفرقان قال مشركوا أهل مكة قتلنا النفس التي حرم اللّه بغير الحق ، ودعونا مع اللّه آلهاً آخر وأتينا 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تَابَ وَآمَنَ وَعَمِلَ صَالِحاً </w:t>
      </w:r>
      <w:r>
        <w:rPr>
          <w:rFonts w:eastAsia="Amiri" w:cs="Amiri" w:ascii="Amiri" w:hAnsi="Amiri"/>
          <w:color w:val="111111"/>
          <w:sz w:val="28"/>
          <w:szCs w:val="28"/>
          <w:rtl w:val="true"/>
          <w:lang w:bidi="ar-SA"/>
        </w:rPr>
        <w:t xml:space="preserve">) </w:t>
      </w:r>
      <w:r>
        <w:rPr>
          <w:rStyle w:val="FootnoteAnchor"/>
          <w:rtl w:val="true"/>
        </w:rPr>
        <w:footnoteReference w:id="151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لأولئك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التي في سورة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يَقْتُلْ مُؤْمِناً مُّتَعَمِّداً </w:t>
      </w:r>
      <w:r>
        <w:rPr>
          <w:rFonts w:eastAsia="Amiri" w:cs="Amiri" w:ascii="Amiri" w:hAnsi="Amiri"/>
          <w:color w:val="111111"/>
          <w:sz w:val="28"/>
          <w:szCs w:val="28"/>
          <w:rtl w:val="true"/>
          <w:lang w:bidi="ar-SA"/>
        </w:rPr>
        <w:t xml:space="preserve">... ) </w:t>
      </w:r>
      <w:r>
        <w:rPr>
          <w:rStyle w:val="FootnoteAnchor"/>
          <w:rtl w:val="true"/>
        </w:rPr>
        <w:footnoteReference w:id="1515"/>
      </w:r>
      <w:r>
        <w:rPr>
          <w:rFonts w:ascii="Amiri" w:hAnsi="Amiri" w:eastAsia="Amiri" w:cs="Amiri"/>
          <w:color w:val="111111"/>
          <w:sz w:val="28"/>
          <w:sz w:val="28"/>
          <w:szCs w:val="28"/>
          <w:rtl w:val="true"/>
          <w:lang w:bidi="ar-SA"/>
        </w:rPr>
        <w:t>الآية ، فهو الرجل الذي قد عرف الإسلام وعَمِل عَمل الإسلام ثم قتل مؤمناً متعمداً فجزاؤه جهنم ، لا توبة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لمجاهد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على شرط الشيخين ولم يخرجاه </w:t>
      </w:r>
      <w:r>
        <w:rPr>
          <w:rFonts w:eastAsia="Amiri" w:cs="Amiri" w:ascii="Amiri" w:hAnsi="Amiri"/>
          <w:color w:val="111111"/>
          <w:sz w:val="28"/>
          <w:szCs w:val="28"/>
          <w:rtl w:val="true"/>
          <w:lang w:bidi="ar-SA"/>
        </w:rPr>
        <w:t xml:space="preserve">»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ومجاهد هذا من تلاميذ ابن عباس ، ومن عرض عليه القرآن مراراً ثلاثين مرّة ، وفي ثلاث منها يسأله عنه حرفاً حرفاً </w:t>
      </w:r>
      <w:r>
        <w:rPr>
          <w:rStyle w:val="FootnoteAnchor"/>
          <w:rtl w:val="true"/>
        </w:rPr>
        <w:footnoteReference w:id="1517"/>
      </w:r>
      <w:r>
        <w:rPr>
          <w:rFonts w:ascii="Amiri" w:hAnsi="Amiri" w:eastAsia="Amiri" w:cs="Amiri"/>
          <w:color w:val="111111"/>
          <w:sz w:val="28"/>
          <w:sz w:val="28"/>
          <w:szCs w:val="28"/>
          <w:rtl w:val="true"/>
          <w:lang w:bidi="ar-SA"/>
        </w:rPr>
        <w:t>، ففي قوله هذا يجعلنا في حيطة من الأخذ بتفسيره على أنّه أحد التفاسير عن أستاذه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الطبري في تفسيره عن سعيد بن جبير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أتى رجل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رَبِّنَا مَا كُنَّا مُشْرِكِينَ </w:t>
      </w:r>
      <w:r>
        <w:rPr>
          <w:rFonts w:eastAsia="Amiri" w:cs="Amiri" w:ascii="Amiri" w:hAnsi="Amiri"/>
          <w:color w:val="111111"/>
          <w:sz w:val="28"/>
          <w:szCs w:val="28"/>
          <w:rtl w:val="true"/>
          <w:lang w:bidi="ar-SA"/>
        </w:rPr>
        <w:t xml:space="preserve">) </w:t>
      </w:r>
      <w:r>
        <w:rPr>
          <w:rStyle w:val="FootnoteAnchor"/>
          <w:rtl w:val="true"/>
        </w:rPr>
        <w:footnoteReference w:id="1518"/>
      </w:r>
      <w:r>
        <w:rPr>
          <w:rFonts w:ascii="Amiri" w:hAnsi="Amiri" w:eastAsia="Amiri" w:cs="Amiri"/>
          <w:color w:val="111111"/>
          <w:sz w:val="28"/>
          <w:sz w:val="28"/>
          <w:szCs w:val="28"/>
          <w:rtl w:val="true"/>
          <w:lang w:bidi="ar-SA"/>
        </w:rPr>
        <w:t xml:space="preserve">، وقال أيضاً في آية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يَكْتُمُونَ اللّهَ حَدِيثاً </w:t>
      </w:r>
      <w:r>
        <w:rPr>
          <w:rFonts w:eastAsia="Amiri" w:cs="Amiri" w:ascii="Amiri" w:hAnsi="Amiri"/>
          <w:color w:val="111111"/>
          <w:sz w:val="28"/>
          <w:szCs w:val="28"/>
          <w:rtl w:val="true"/>
          <w:lang w:bidi="ar-SA"/>
        </w:rPr>
        <w:t xml:space="preserve">)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رَبِّنَا مَا كُنَّا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فإنّهم لمّا رأوا أنّه لا يدخل الجنّة إلاّ أهل الإسلام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فلنجحد ،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رَبِّنَا مَا كُنَّا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فختم اللّه على أفواههم وتكلمت أيديهم وأرجلهم فلا يكتمون اللّه حديثاً </w:t>
      </w:r>
      <w:r>
        <w:rPr>
          <w:rFonts w:eastAsia="Amiri" w:cs="Amiri" w:ascii="Amiri" w:hAnsi="Amiri"/>
          <w:color w:val="111111"/>
          <w:sz w:val="28"/>
          <w:szCs w:val="28"/>
          <w:rtl w:val="true"/>
          <w:lang w:bidi="ar-SA"/>
        </w:rPr>
        <w:t xml:space="preserve">»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أيضاً عن سعيد بن جبير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رجل إلى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أشياء تختلف علي في القرآن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أشك في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بالشك ولكنه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فهات ما أختلف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لَمْ تَكُن فِتْنَتُهُمْ إِلاَّ أَن قَالُواْ وَاللّهِ رَبِّنَا مَا كُنَّا مُشْرِكِينَ </w:t>
      </w:r>
      <w:r>
        <w:rPr>
          <w:rFonts w:eastAsia="Amiri" w:cs="Amiri" w:ascii="Amiri" w:hAnsi="Amiri"/>
          <w:color w:val="111111"/>
          <w:sz w:val="28"/>
          <w:szCs w:val="28"/>
          <w:rtl w:val="true"/>
          <w:lang w:bidi="ar-SA"/>
        </w:rPr>
        <w:t xml:space="preserve">) </w:t>
      </w:r>
      <w:r>
        <w:rPr>
          <w:rStyle w:val="FootnoteAnchor"/>
          <w:rtl w:val="true"/>
        </w:rPr>
        <w:footnoteReference w:id="1521"/>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يَكْتُمُونَ اللّهَ حَدِيثاً </w:t>
      </w:r>
      <w:r>
        <w:rPr>
          <w:rFonts w:eastAsia="Amiri" w:cs="Amiri" w:ascii="Amiri" w:hAnsi="Amiri"/>
          <w:color w:val="111111"/>
          <w:sz w:val="28"/>
          <w:szCs w:val="28"/>
          <w:rtl w:val="true"/>
          <w:lang w:bidi="ar-SA"/>
        </w:rPr>
        <w:t xml:space="preserve">) </w:t>
      </w:r>
      <w:r>
        <w:rPr>
          <w:rStyle w:val="FootnoteAnchor"/>
          <w:rtl w:val="true"/>
        </w:rPr>
        <w:footnoteReference w:id="1522"/>
      </w:r>
      <w:r>
        <w:rPr>
          <w:rFonts w:ascii="Amiri" w:hAnsi="Amiri" w:eastAsia="Amiri" w:cs="Amiri"/>
          <w:color w:val="111111"/>
          <w:sz w:val="28"/>
          <w:sz w:val="28"/>
          <w:szCs w:val="28"/>
          <w:rtl w:val="true"/>
          <w:lang w:bidi="ar-SA"/>
        </w:rPr>
        <w:t>، وقد كتموا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لَمْ تَكُن فِتْنَتُهُمْ إِلاَّ أَن قَالُواْ وَاللّهِ رَبِّنَا مَا كُنَّا مُشْرِكِينَ </w:t>
      </w:r>
      <w:r>
        <w:rPr>
          <w:rFonts w:eastAsia="Amiri" w:cs="Amiri" w:ascii="Amiri" w:hAnsi="Amiri"/>
          <w:color w:val="111111"/>
          <w:sz w:val="28"/>
          <w:szCs w:val="28"/>
          <w:rtl w:val="true"/>
          <w:lang w:bidi="ar-SA"/>
        </w:rPr>
        <w:t xml:space="preserve">) </w:t>
      </w:r>
      <w:r>
        <w:rPr>
          <w:rStyle w:val="FootnoteAnchor"/>
          <w:rtl w:val="true"/>
        </w:rPr>
        <w:footnoteReference w:id="1523"/>
      </w:r>
      <w:r>
        <w:rPr>
          <w:rFonts w:ascii="Amiri" w:hAnsi="Amiri" w:eastAsia="Amiri" w:cs="Amiri"/>
          <w:color w:val="111111"/>
          <w:sz w:val="28"/>
          <w:sz w:val="28"/>
          <w:szCs w:val="28"/>
          <w:rtl w:val="true"/>
          <w:lang w:bidi="ar-SA"/>
        </w:rPr>
        <w:t xml:space="preserve">، فإنّهم لمّا رأوا يوم القيامة إنّ اللّه يغفر لأهل القيامة ، ويغفر الذنوب ولا يغفر شركاً ، ولا يتعاظمه ذنب أن يغفره جحد المشركون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رَبِّنَا مَا كُنَّا مُشْرِكِينَ </w:t>
      </w:r>
      <w:r>
        <w:rPr>
          <w:rFonts w:eastAsia="Amiri" w:cs="Amiri" w:ascii="Amiri" w:hAnsi="Amiri"/>
          <w:color w:val="111111"/>
          <w:sz w:val="28"/>
          <w:szCs w:val="28"/>
          <w:rtl w:val="true"/>
          <w:lang w:bidi="ar-SA"/>
        </w:rPr>
        <w:t xml:space="preserve">) </w:t>
      </w:r>
      <w:r>
        <w:rPr>
          <w:rStyle w:val="FootnoteAnchor"/>
          <w:rtl w:val="true"/>
        </w:rPr>
        <w:footnoteReference w:id="1524"/>
      </w:r>
      <w:r>
        <w:rPr>
          <w:rFonts w:ascii="Amiri" w:hAnsi="Amiri" w:eastAsia="Amiri" w:cs="Amiri"/>
          <w:color w:val="111111"/>
          <w:sz w:val="28"/>
          <w:sz w:val="28"/>
          <w:szCs w:val="28"/>
          <w:rtl w:val="true"/>
          <w:lang w:bidi="ar-SA"/>
        </w:rPr>
        <w:t xml:space="preserve">رجاء أن يغفر لهم ، فختم على أفواههم ، وتكلمت أيديهم وأرجلهم بما كانوا يعملون ، فعند ذلك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يَوَدُّ الَّذِينَ كَفَرُواْ وَعَصَوُاْ الرَّسُولَ لَوْ تُسَوَّى بِهِمُ الأَرْضُ وَلاَ يَكْتُمُونَ اللّهَ حَدِيثاً </w:t>
      </w:r>
      <w:r>
        <w:rPr>
          <w:rFonts w:eastAsia="Amiri" w:cs="Amiri" w:ascii="Amiri" w:hAnsi="Amiri"/>
          <w:color w:val="111111"/>
          <w:sz w:val="28"/>
          <w:szCs w:val="28"/>
          <w:rtl w:val="true"/>
          <w:lang w:bidi="ar-SA"/>
        </w:rPr>
        <w:t xml:space="preserve">)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أيضاً بسنده عن الضحاك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نافع بن الأزرق أتى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قول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يَوْمَئِذٍ يَوَدُّ الَّذِينَ كَفَرُواْ وَعَصَوُاْ الرَّسُولَ لَوْ تُسَوَّى بِهِمُ الأَرْضُ وَلاَ يَكْتُمُونَ اللّهَ حَدِيثاً </w:t>
      </w:r>
      <w:r>
        <w:rPr>
          <w:rFonts w:eastAsia="Amiri" w:cs="Amiri" w:ascii="Amiri" w:hAnsi="Amiri"/>
          <w:color w:val="111111"/>
          <w:sz w:val="28"/>
          <w:szCs w:val="28"/>
          <w:rtl w:val="true"/>
          <w:lang w:bidi="ar-SA"/>
        </w:rPr>
        <w:t xml:space="preserve">) </w:t>
      </w:r>
      <w:r>
        <w:rPr>
          <w:rStyle w:val="FootnoteAnchor"/>
          <w:rtl w:val="true"/>
        </w:rPr>
        <w:footnoteReference w:id="152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رَبِّنَا مَا كُنَّا مُشْرِكِينَ </w:t>
      </w:r>
      <w:r>
        <w:rPr>
          <w:rFonts w:eastAsia="Amiri" w:cs="Amiri" w:ascii="Amiri" w:hAnsi="Amiri"/>
          <w:color w:val="111111"/>
          <w:sz w:val="28"/>
          <w:szCs w:val="28"/>
          <w:rtl w:val="true"/>
          <w:lang w:bidi="ar-SA"/>
        </w:rPr>
        <w:t xml:space="preserve">)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أحسبك قمت من عند أصحابك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 على ابن عباس متشابه القرآن ، فإذا رجعت إليهم ، فأخبرهم إنّ اللّه جامع الناس يوم القيامة في بقيع واحد ، فيقول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يقبل من أحد شيئاً إلاّ ممّن وحّده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نجحده ، فيسألهم ، فيقولون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رَبِّنَا مَا كُنَّا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فيختم على أفواههم ، ويستنطق جوارحهم ، فتشهد عليهم جوارحهم أنّهم كانوا مشركين ، فعند ذلك تمنّوا لو أنّ الارض سوّيت بهم ، ولا يكتمون اللّه حديثا </w:t>
      </w:r>
      <w:r>
        <w:rPr>
          <w:rFonts w:eastAsia="Amiri" w:cs="Amiri" w:ascii="Amiri" w:hAnsi="Amiri"/>
          <w:color w:val="111111"/>
          <w:sz w:val="28"/>
          <w:szCs w:val="28"/>
          <w:rtl w:val="true"/>
          <w:lang w:bidi="ar-SA"/>
        </w:rPr>
        <w:t xml:space="preserve">»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الطبري في تفسيره بسنده عن سعيد بن جبير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بينا أنا ومجاهد جالسان عند ابن عباس أتاه رجل ، فوقف على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w:t>
      </w:r>
    </w:p>
    <w:p>
      <w:pPr>
        <w:pStyle w:val="BookText"/>
        <w:rPr/>
      </w:pP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يا أبا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تشفيني عن آية المحيض؟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وَيَسْأَلُونَكَ عَنِ الْمَحِيضِ </w:t>
      </w:r>
      <w:r>
        <w:rPr>
          <w:rFonts w:eastAsia="Amiri" w:cs="Amiri" w:ascii="Amiri" w:hAnsi="Amiri"/>
          <w:color w:val="111111"/>
          <w:sz w:val="28"/>
          <w:szCs w:val="28"/>
          <w:rtl w:val="true"/>
          <w:lang w:bidi="ar-SA"/>
        </w:rPr>
        <w:t xml:space="preserve">) </w:t>
      </w:r>
      <w:r>
        <w:rPr>
          <w:rStyle w:val="FootnoteAnchor"/>
          <w:rtl w:val="true"/>
        </w:rPr>
        <w:footnoteReference w:id="1530"/>
      </w:r>
      <w:r>
        <w:rPr>
          <w:rFonts w:ascii="Amiri" w:hAnsi="Amiri" w:eastAsia="Amiri" w:cs="Amiri"/>
          <w:color w:val="111111"/>
          <w:sz w:val="28"/>
          <w:sz w:val="28"/>
          <w:szCs w:val="28"/>
          <w:rtl w:val="true"/>
          <w:lang w:bidi="ar-SA"/>
        </w:rPr>
        <w:t>حتى بلغ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جاء الدم ، ثم أمرت أن تأتي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الفضل ، كيف بالآية التي تتبعها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نسَآؤُكُمْ حَرْثٌ لَّكُمْ فَأْتُواْ حَرْثَكُمْ أَنَّى شِئْتُمْ </w:t>
      </w:r>
      <w:r>
        <w:rPr>
          <w:rFonts w:eastAsia="Amiri" w:cs="Amiri" w:ascii="Amiri" w:hAnsi="Amiri"/>
          <w:color w:val="111111"/>
          <w:sz w:val="28"/>
          <w:szCs w:val="28"/>
          <w:rtl w:val="true"/>
          <w:lang w:bidi="ar-SA"/>
        </w:rPr>
        <w:t xml:space="preserve">)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ويحك ، وفي الدبر من حرث؟ لو كان ما تقول حقاً لكان المحيض منسوخاً ، إذ أشتغل من هنا جئت من هاهنا ، ولكن أنّى شئتم من الليل والنهار </w:t>
      </w:r>
      <w:r>
        <w:rPr>
          <w:rFonts w:eastAsia="Amiri" w:cs="Amiri" w:ascii="Amiri" w:hAnsi="Amiri"/>
          <w:color w:val="111111"/>
          <w:sz w:val="28"/>
          <w:szCs w:val="28"/>
          <w:rtl w:val="true"/>
          <w:lang w:bidi="ar-SA"/>
        </w:rPr>
        <w:t xml:space="preserve">»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الطبري في تفسيره بسنده عن عطاء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عمر الناس عن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أَيَوَدُّ أَحَدُكُمْ أَن تَكُونَ لَهُ جَنَّةٌ مِّن نَّخِيلٍ وَأَعْنَابٍ تَجْرِي مِن تَحْتِهَا الأَنْهَارُ لَهُ فِيهَا مِن كُلِّ الثَّمَرَاتِ وَأَصَابَهُ الْكِبَرُ وَلَهُ ذُرِّيَّةٌ ضُعَفَاء فَأَصَابَهَا إِعْصَارٌ فِيهِ نَارٌ فَاحْتَرَقَتْ </w:t>
      </w:r>
      <w:r>
        <w:rPr>
          <w:rFonts w:eastAsia="Amiri" w:cs="Amiri" w:ascii="Amiri" w:hAnsi="Amiri"/>
          <w:color w:val="111111"/>
          <w:sz w:val="28"/>
          <w:szCs w:val="28"/>
          <w:rtl w:val="true"/>
          <w:lang w:bidi="ar-SA"/>
        </w:rPr>
        <w:t xml:space="preserve">) </w:t>
      </w:r>
      <w:r>
        <w:rPr>
          <w:rStyle w:val="FootnoteAnchor"/>
          <w:rtl w:val="true"/>
        </w:rPr>
        <w:footnoteReference w:id="1533"/>
      </w:r>
      <w:r>
        <w:rPr>
          <w:rFonts w:ascii="Amiri" w:hAnsi="Amiri" w:eastAsia="Amiri" w:cs="Amiri"/>
          <w:color w:val="111111"/>
          <w:sz w:val="28"/>
          <w:sz w:val="28"/>
          <w:szCs w:val="28"/>
          <w:rtl w:val="true"/>
          <w:lang w:bidi="ar-SA"/>
        </w:rPr>
        <w:t xml:space="preserve">، فما وجد أحداً يشفيه حتى قال ابن عباس وهو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أجد في نفسي منها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فتلفت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ههنا لم تحقّر نفسك؟</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مثال ضربه اللّه عزوجل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أيودّ أحدكم أن يعمّر عمّره بعمل أهل السعادة ، حتى إذا كان أحوج ما يكون إلى أن يختمه بخير ، حين فني عمره ، اقترب أجله ، ختم ذلك بعمل من عمل أهل الشقاء ، فأفسده كلّه ، فحرّقه أحوج ما كان إليه </w:t>
      </w:r>
      <w:r>
        <w:rPr>
          <w:rFonts w:eastAsia="Amiri" w:cs="Amiri" w:ascii="Amiri" w:hAnsi="Amiri"/>
          <w:color w:val="111111"/>
          <w:sz w:val="28"/>
          <w:szCs w:val="28"/>
          <w:rtl w:val="true"/>
          <w:lang w:bidi="ar-SA"/>
        </w:rPr>
        <w:t xml:space="preserve">»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 xml:space="preserve">. </w:t>
      </w:r>
      <w:bookmarkStart w:id="485" w:name="pg16545_223081"/>
    </w:p>
    <w:p>
      <w:pPr>
        <w:pStyle w:val="Heading4"/>
        <w:numPr>
          <w:ilvl w:val="3"/>
          <w:numId w:val="1"/>
        </w:numPr>
        <w:rPr/>
      </w:pPr>
      <w:bookmarkStart w:id="486" w:name="__RefHeading___Toc10050167_1280447820"/>
      <w:bookmarkStart w:id="487" w:name="_Toc174"/>
      <w:bookmarkEnd w:id="485"/>
      <w:bookmarkEnd w:id="486"/>
      <w:r>
        <w:rPr>
          <w:rtl w:val="true"/>
        </w:rPr>
        <w:t xml:space="preserve">ومن النماذج التي فيها كشف ما أستبهم علمه من المتشابه في القرآن </w:t>
      </w:r>
      <w:r>
        <w:rPr>
          <w:rtl w:val="true"/>
        </w:rPr>
        <w:t>:</w:t>
      </w:r>
      <w:bookmarkEnd w:id="487"/>
    </w:p>
    <w:p>
      <w:pPr>
        <w:pStyle w:val="BookText"/>
        <w:rPr/>
      </w:pPr>
      <w:r>
        <w:rPr>
          <w:rFonts w:ascii="Amiri" w:hAnsi="Amiri" w:eastAsia="Amiri" w:cs="Amiri"/>
          <w:color w:val="111111"/>
          <w:sz w:val="28"/>
          <w:sz w:val="28"/>
          <w:szCs w:val="28"/>
          <w:rtl w:val="true"/>
          <w:lang w:bidi="ar-SA"/>
        </w:rPr>
        <w:t xml:space="preserve">عن تفسير علي بن إبراهيم القمي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نوادر ما يتعلق بأبواب زكاة الغلات بسنده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سعيد بن جبير ، عن ابن عباس ، أنّه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هذه الأمة يزعمون أنّ العبد يذنب الذنب فيحرم به الرزق</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الذي لا إله غيره ، لهذا أنور في كتاب اللّه من الشمس الضاحية ، ذكر اللّه في سورة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 وَالْقَلَمِ وَمَا يَسْطُرُونَ </w:t>
      </w:r>
      <w:r>
        <w:rPr>
          <w:rFonts w:eastAsia="Amiri" w:cs="Amiri" w:ascii="Amiri" w:hAnsi="Amiri"/>
          <w:color w:val="111111"/>
          <w:sz w:val="28"/>
          <w:szCs w:val="28"/>
          <w:rtl w:val="true"/>
          <w:lang w:bidi="ar-SA"/>
        </w:rPr>
        <w:t xml:space="preserve">) </w:t>
      </w:r>
      <w:r>
        <w:rPr>
          <w:rStyle w:val="FootnoteAnchor"/>
          <w:rtl w:val="true"/>
        </w:rPr>
        <w:footnoteReference w:id="1535"/>
      </w:r>
      <w:r>
        <w:rPr>
          <w:rFonts w:ascii="Amiri" w:hAnsi="Amiri" w:eastAsia="Amiri" w:cs="Amiri"/>
          <w:color w:val="111111"/>
          <w:sz w:val="28"/>
          <w:sz w:val="28"/>
          <w:szCs w:val="28"/>
          <w:rtl w:val="true"/>
          <w:lang w:bidi="ar-SA"/>
        </w:rPr>
        <w:t xml:space="preserve">، إنّ شيخاً كانت له جنّة ، وكان لا يدخل لبيته ثمرة منها ولا إلى منزله ، حتى يؤتي كلّ ذي حق حقه ، فلمّا قبض الشيخ ورثه بنوه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خمسة من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 جنتهم تلك السنة التي هلك فيها أبوهم ، حملاً لم يكن حملته قبل ذلك ، فراحوا إلى جنتهم بعد صلاة العصر ، فأشرفوا على ثمرة ورزق فاضل ، لم يعاينوا مثله في حياة أبيهم ، فلمّا نظروا إلى الفضل طغوا وبغوا ، وقال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أبانا كان شيخاً كبيراً قد ذهب عقله وخرف ، فهلّم فلنتعاهد عهداً فيما بيننا أن لا نعطي أحداً من فقراء المسلمين في عامنا هذا شيئاً ، حتى نستغني وتكثر أموالنا ، ثم نستأنف الصنيعة فيما يستقبل من السنين المقبلة ، فرضي بذلك منهم أربعة وسخط الخامس ، وهو الذي قال </w:t>
      </w:r>
    </w:p>
    <w:p>
      <w:pPr>
        <w:pStyle w:val="BookText"/>
        <w:rPr/>
      </w:pPr>
      <w:r>
        <w:rPr>
          <w:rFonts w:ascii="Amiri" w:hAnsi="Amiri" w:eastAsia="Amiri" w:cs="Amiri"/>
          <w:color w:val="111111"/>
          <w:sz w:val="28"/>
          <w:sz w:val="28"/>
          <w:szCs w:val="28"/>
          <w:rtl w:val="true"/>
          <w:lang w:bidi="ar-SA"/>
        </w:rPr>
        <w:t xml:space="preserve">اللّه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أَوْسَطُهُمْ أَلَمْ أَقُلْ لَكُمْ لَوْلا تُسَبِّحُونَ </w:t>
      </w:r>
      <w:r>
        <w:rPr>
          <w:rFonts w:eastAsia="Amiri" w:cs="Amiri" w:ascii="Amiri" w:hAnsi="Amiri"/>
          <w:color w:val="111111"/>
          <w:sz w:val="28"/>
          <w:szCs w:val="28"/>
          <w:rtl w:val="true"/>
          <w:lang w:bidi="ar-SA"/>
        </w:rPr>
        <w:t xml:space="preserve">)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كان أوسطهم في السن؟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كان أصغر القوم سناً ، وكان أكبرهم عقلاً ، وأوسط القوم خير القوم ، والدليل عليه في القرآن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يا أمّة محمد أصغر القوم وخير الأمم ،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جَعَلْنَاكُمْ أُمَّةً وَسَطاً </w:t>
      </w:r>
      <w:r>
        <w:rPr>
          <w:rFonts w:eastAsia="Amiri" w:cs="Amiri" w:ascii="Amiri" w:hAnsi="Amiri"/>
          <w:color w:val="111111"/>
          <w:sz w:val="28"/>
          <w:szCs w:val="28"/>
          <w:rtl w:val="true"/>
          <w:lang w:bidi="ar-SA"/>
        </w:rPr>
        <w:t xml:space="preserve">)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أوسطهم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وكونوا على منهاج أبيكم ، تسلموا وتغنموا ، فبطشوا به فضربوه ضرباً مبرحاً ، فلمّا أيقن الأخ أنّهم يريدون قتله ، دخل معهم في مشورتهم ، كارهاً لأمرهم غير طائع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فراحوا إلى منازلهم ، ثم حلفوا باللّه أن يصوموا إذا أصبحوا ، ولم يقولوا إن شاء اللّه تعالى ، فابتلاهم اللّه بذلك الذنب ، وحال بينهم وبين ذلك الرزق ، الذي كانوا أشرفوا عليه ، فأخبر عنهم في الكتاب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بَلَوْنَاهُمْ كَمَا بَلَوْنَا أَصْحَابَ الْجَنَّةِ إِذْ أَقْسَمُوا لَيَصْرِمُنَّهَا مُصْبِحِينَ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يَسْتَثْنُونَ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عَلَيْهَا طَائِفٌ مِّن رَّبِّكَ وَهُمْ نَائِمُونَ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كَالصَّرِيمِ </w:t>
      </w:r>
      <w:r>
        <w:rPr>
          <w:rFonts w:eastAsia="Amiri" w:cs="Amiri" w:ascii="Amiri" w:hAnsi="Amiri"/>
          <w:color w:val="111111"/>
          <w:sz w:val="28"/>
          <w:szCs w:val="28"/>
          <w:rtl w:val="true"/>
          <w:lang w:bidi="ar-SA"/>
        </w:rPr>
        <w:t xml:space="preserve">) </w:t>
      </w:r>
      <w:r>
        <w:rPr>
          <w:rStyle w:val="FootnoteAnchor"/>
          <w:rtl w:val="true"/>
        </w:rPr>
        <w:footnoteReference w:id="153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ما الصريم؟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المظلم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ضوء له ولا نور</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 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فَتَنَادَوا مُصْبِحِينَ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اغْدُوا عَلَى حَرْثِكُمْ إِنْ </w:t>
      </w:r>
    </w:p>
    <w:p>
      <w:pPr>
        <w:pStyle w:val="BookText"/>
        <w:rPr/>
      </w:pPr>
      <w:r>
        <w:rPr>
          <w:rFonts w:ascii="Amiri" w:hAnsi="Amiri" w:eastAsia="Amiri" w:cs="Amiri"/>
          <w:color w:val="111111"/>
          <w:sz w:val="28"/>
          <w:sz w:val="28"/>
          <w:szCs w:val="28"/>
          <w:rtl w:val="true"/>
          <w:lang w:bidi="ar-SA"/>
        </w:rPr>
        <w:t xml:space="preserve">كُنْتُمْ صَارِمِينَ </w:t>
      </w:r>
      <w:r>
        <w:rPr>
          <w:rFonts w:eastAsia="Amiri" w:cs="Amiri" w:ascii="Amiri" w:hAnsi="Amiri"/>
          <w:color w:val="111111"/>
          <w:sz w:val="28"/>
          <w:szCs w:val="28"/>
          <w:rtl w:val="true"/>
          <w:lang w:bidi="ar-SA"/>
        </w:rPr>
        <w:t xml:space="preserve">) </w:t>
      </w:r>
      <w:r>
        <w:rPr>
          <w:rStyle w:val="FootnoteAnchor"/>
          <w:rtl w:val="true"/>
        </w:rPr>
        <w:footnoteReference w:id="153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فَانطَلَقُوا وَهُمْ يَتَخَافَتُونَ </w:t>
      </w:r>
      <w:r>
        <w:rPr>
          <w:rFonts w:eastAsia="Amiri" w:cs="Amiri" w:ascii="Amiri" w:hAnsi="Amiri"/>
          <w:color w:val="111111"/>
          <w:sz w:val="28"/>
          <w:szCs w:val="28"/>
          <w:rtl w:val="true"/>
          <w:lang w:bidi="ar-SA"/>
        </w:rPr>
        <w:t xml:space="preserve">)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التخافت يا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يتشاورون بعضهم بعضاً ، لكي لا يسمع أحد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يَدْخُلَنَّهَا الْيَوْمَ عَلَيْكُم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وَغَدَوْا عَلَى حَرْدٍ قَادِرِينَ </w:t>
      </w:r>
      <w:r>
        <w:rPr>
          <w:rFonts w:eastAsia="Amiri" w:cs="Amiri" w:ascii="Amiri" w:hAnsi="Amiri"/>
          <w:color w:val="111111"/>
          <w:sz w:val="28"/>
          <w:szCs w:val="28"/>
          <w:rtl w:val="true"/>
          <w:lang w:bidi="ar-SA"/>
        </w:rPr>
        <w:t xml:space="preserve">) </w:t>
      </w:r>
      <w:r>
        <w:rPr>
          <w:rStyle w:val="FootnoteAnchor"/>
          <w:rtl w:val="true"/>
        </w:rPr>
        <w:footnoteReference w:id="1541"/>
      </w:r>
      <w:r>
        <w:rPr>
          <w:rFonts w:ascii="Amiri" w:hAnsi="Amiri" w:eastAsia="Amiri" w:cs="Amiri"/>
          <w:color w:val="111111"/>
          <w:sz w:val="28"/>
          <w:sz w:val="28"/>
          <w:szCs w:val="28"/>
          <w:rtl w:val="true"/>
          <w:lang w:bidi="ar-SA"/>
        </w:rPr>
        <w:t xml:space="preserve">وفي أنفسهم أن يصرموها ، ولا يعلمون ما قد حلّ 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إِنَّا لَضَالُّونَ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 xml:space="preserve">) </w:t>
      </w:r>
      <w:r>
        <w:rPr>
          <w:rStyle w:val="FootnoteAnchor"/>
          <w:rtl w:val="true"/>
        </w:rPr>
        <w:footnoteReference w:id="1542"/>
      </w:r>
      <w:r>
        <w:rPr>
          <w:rFonts w:ascii="Amiri" w:hAnsi="Amiri" w:eastAsia="Amiri" w:cs="Amiri"/>
          <w:color w:val="111111"/>
          <w:sz w:val="28"/>
          <w:sz w:val="28"/>
          <w:szCs w:val="28"/>
          <w:rtl w:val="true"/>
          <w:lang w:bidi="ar-SA"/>
        </w:rPr>
        <w:t>، فحرم اللّه ذلك بذنب كان منهم ، ولم يظلمهم شيئاً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أَوْسَطُهُمْ أَلَمْ أَقُل لَّكُمْ لَوْلاَ تُسَبِّحُونَ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يَتَلاَوَمُونَ </w:t>
      </w:r>
      <w:r>
        <w:rPr>
          <w:rFonts w:eastAsia="Amiri" w:cs="Amiri" w:ascii="Amiri" w:hAnsi="Amiri"/>
          <w:color w:val="111111"/>
          <w:sz w:val="28"/>
          <w:szCs w:val="28"/>
          <w:rtl w:val="true"/>
          <w:lang w:bidi="ar-SA"/>
        </w:rPr>
        <w:t xml:space="preserve">) </w:t>
      </w:r>
      <w:r>
        <w:rPr>
          <w:rStyle w:val="FootnoteAnchor"/>
          <w:rtl w:val="true"/>
        </w:rPr>
        <w:footnoteReference w:id="1543"/>
      </w:r>
      <w:r>
        <w:rPr>
          <w:rFonts w:ascii="Amiri" w:hAnsi="Amiri" w:eastAsia="Amiri" w:cs="Amiri"/>
          <w:color w:val="111111"/>
          <w:sz w:val="28"/>
          <w:sz w:val="28"/>
          <w:szCs w:val="28"/>
          <w:rtl w:val="true"/>
          <w:lang w:bidi="ar-SA"/>
        </w:rPr>
        <w:t xml:space="preserve">، يلومون أنفسهم بما عزموا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وَيْلَنَا </w:t>
      </w:r>
      <w:r>
        <w:rPr>
          <w:rFonts w:eastAsia="Amiri" w:cs="Amiri" w:ascii="Amiri" w:hAnsi="Amiri"/>
          <w:color w:val="111111"/>
          <w:sz w:val="28"/>
          <w:szCs w:val="28"/>
          <w:rtl w:val="true"/>
          <w:lang w:bidi="ar-SA"/>
        </w:rPr>
        <w:t xml:space="preserve">... ) </w:t>
      </w:r>
      <w:r>
        <w:rPr>
          <w:rStyle w:val="FootnoteAnchor"/>
          <w:rtl w:val="true"/>
        </w:rPr>
        <w:footnoteReference w:id="1544"/>
      </w:r>
      <w:r>
        <w:rPr>
          <w:rFonts w:ascii="Amiri" w:hAnsi="Amiri" w:eastAsia="Amiri" w:cs="Amiri"/>
          <w:color w:val="111111"/>
          <w:sz w:val="28"/>
          <w:sz w:val="28"/>
          <w:szCs w:val="28"/>
          <w:rtl w:val="true"/>
          <w:lang w:bidi="ar-SA"/>
        </w:rPr>
        <w:t xml:space="preserve">إلى آخر الآيات </w:t>
      </w:r>
      <w:r>
        <w:rPr>
          <w:rFonts w:eastAsia="Amiri" w:cs="Amiri" w:ascii="Amiri" w:hAnsi="Amiri"/>
          <w:color w:val="111111"/>
          <w:sz w:val="28"/>
          <w:szCs w:val="28"/>
          <w:rtl w:val="true"/>
          <w:lang w:bidi="ar-SA"/>
        </w:rPr>
        <w:t xml:space="preserve">»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النماذج التي فيها كشف أيضاً وقد مرّ مكرراً برواية من غيره</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أخرجه البخاري في صحيحه في كتاب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بسنده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المنهال ، عن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أجد في القرآن أشياء تختلف عليَّ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أَنسَابَ بَيْنَهُمْ يَوْمَئِذٍ وَلاَ يَتَسَاءلُونَ </w:t>
      </w:r>
      <w:r>
        <w:rPr>
          <w:rFonts w:eastAsia="Amiri" w:cs="Amiri" w:ascii="Amiri" w:hAnsi="Amiri"/>
          <w:color w:val="111111"/>
          <w:sz w:val="28"/>
          <w:szCs w:val="28"/>
          <w:rtl w:val="true"/>
          <w:lang w:bidi="ar-SA"/>
        </w:rPr>
        <w:t xml:space="preserve">) </w:t>
      </w:r>
      <w:r>
        <w:rPr>
          <w:rStyle w:val="FootnoteAnchor"/>
          <w:rtl w:val="true"/>
        </w:rPr>
        <w:footnoteReference w:id="15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بَعْضُهُمْ عَلَى بَعْضٍ يَتَسَاءلُونَ </w:t>
      </w:r>
      <w:r>
        <w:rPr>
          <w:rFonts w:eastAsia="Amiri" w:cs="Amiri" w:ascii="Amiri" w:hAnsi="Amiri"/>
          <w:color w:val="111111"/>
          <w:sz w:val="28"/>
          <w:szCs w:val="28"/>
          <w:rtl w:val="true"/>
          <w:lang w:bidi="ar-SA"/>
        </w:rPr>
        <w:t xml:space="preserve">) </w:t>
      </w:r>
      <w:r>
        <w:rPr>
          <w:rStyle w:val="FootnoteAnchor"/>
          <w:rtl w:val="true"/>
        </w:rPr>
        <w:footnoteReference w:id="15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يَكْتُمُونَ اللّهَ </w:t>
      </w:r>
    </w:p>
    <w:p>
      <w:pPr>
        <w:pStyle w:val="BookText"/>
        <w:rPr/>
      </w:pP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Style w:val="FootnoteAnchor"/>
          <w:rtl w:val="true"/>
        </w:rPr>
        <w:footnoteReference w:id="15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مَا كُنَّا مُشْرِكِينَ </w:t>
      </w:r>
      <w:r>
        <w:rPr>
          <w:rFonts w:eastAsia="Amiri" w:cs="Amiri" w:ascii="Amiri" w:hAnsi="Amiri"/>
          <w:color w:val="111111"/>
          <w:sz w:val="28"/>
          <w:szCs w:val="28"/>
          <w:rtl w:val="true"/>
          <w:lang w:bidi="ar-SA"/>
        </w:rPr>
        <w:t xml:space="preserve">) </w:t>
      </w:r>
      <w:r>
        <w:rPr>
          <w:rStyle w:val="FootnoteAnchor"/>
          <w:rtl w:val="true"/>
        </w:rPr>
        <w:footnoteReference w:id="1549"/>
      </w:r>
      <w:r>
        <w:rPr>
          <w:rFonts w:ascii="Amiri" w:hAnsi="Amiri" w:eastAsia="Amiri" w:cs="Amiri"/>
          <w:color w:val="111111"/>
          <w:sz w:val="28"/>
          <w:sz w:val="28"/>
          <w:szCs w:val="28"/>
          <w:rtl w:val="true"/>
          <w:lang w:bidi="ar-SA"/>
        </w:rPr>
        <w:t>، فقد كتموا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السَّمَاء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دَحَاهَا </w:t>
      </w:r>
      <w:r>
        <w:rPr>
          <w:rFonts w:eastAsia="Amiri" w:cs="Amiri" w:ascii="Amiri" w:hAnsi="Amiri"/>
          <w:color w:val="111111"/>
          <w:sz w:val="28"/>
          <w:szCs w:val="28"/>
          <w:rtl w:val="true"/>
          <w:lang w:bidi="ar-SA"/>
        </w:rPr>
        <w:t xml:space="preserve">) </w:t>
      </w:r>
      <w:r>
        <w:rPr>
          <w:rStyle w:val="FootnoteAnchor"/>
          <w:rtl w:val="true"/>
        </w:rPr>
        <w:footnoteReference w:id="1550"/>
      </w:r>
      <w:r>
        <w:rPr>
          <w:rFonts w:ascii="Amiri" w:hAnsi="Amiri" w:eastAsia="Amiri" w:cs="Amiri"/>
          <w:color w:val="111111"/>
          <w:sz w:val="28"/>
          <w:sz w:val="28"/>
          <w:szCs w:val="28"/>
          <w:rtl w:val="true"/>
          <w:lang w:bidi="ar-SA"/>
        </w:rPr>
        <w:t xml:space="preserve">، فذكر خلق السماء قبل خلق الأرض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أَئِنَّكُمْ لَتَكْفُرُونَ بِالَّذِي خَلَقَ الأَرْضَ فِي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طَائِعِينَ </w:t>
      </w:r>
      <w:r>
        <w:rPr>
          <w:rFonts w:eastAsia="Amiri" w:cs="Amiri" w:ascii="Amiri" w:hAnsi="Amiri"/>
          <w:color w:val="111111"/>
          <w:sz w:val="28"/>
          <w:szCs w:val="28"/>
          <w:rtl w:val="true"/>
          <w:lang w:bidi="ar-SA"/>
        </w:rPr>
        <w:t xml:space="preserve">) </w:t>
      </w:r>
      <w:r>
        <w:rPr>
          <w:rStyle w:val="FootnoteAnchor"/>
          <w:rtl w:val="true"/>
        </w:rPr>
        <w:footnoteReference w:id="1551"/>
      </w:r>
      <w:r>
        <w:rPr>
          <w:rFonts w:ascii="Amiri" w:hAnsi="Amiri" w:eastAsia="Amiri" w:cs="Amiri"/>
          <w:color w:val="111111"/>
          <w:sz w:val="28"/>
          <w:sz w:val="28"/>
          <w:szCs w:val="28"/>
          <w:rtl w:val="true"/>
          <w:lang w:bidi="ar-SA"/>
        </w:rPr>
        <w:t>، فذكر في هذه خلق الأرض قبل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اللَّهُ غَفُوراً رَّحِيماً </w:t>
      </w:r>
      <w:r>
        <w:rPr>
          <w:rFonts w:eastAsia="Amiri" w:cs="Amiri" w:ascii="Amiri" w:hAnsi="Amiri"/>
          <w:color w:val="111111"/>
          <w:sz w:val="28"/>
          <w:szCs w:val="28"/>
          <w:rtl w:val="true"/>
          <w:lang w:bidi="ar-SA"/>
        </w:rPr>
        <w:t xml:space="preserve">) </w:t>
      </w:r>
      <w:r>
        <w:rPr>
          <w:rStyle w:val="FootnoteAnchor"/>
          <w:rtl w:val="true"/>
        </w:rPr>
        <w:footnoteReference w:id="15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عَزِيزاً حَكِيماً </w:t>
      </w:r>
      <w:r>
        <w:rPr>
          <w:rFonts w:eastAsia="Amiri" w:cs="Amiri" w:ascii="Amiri" w:hAnsi="Amiri"/>
          <w:color w:val="111111"/>
          <w:sz w:val="28"/>
          <w:szCs w:val="28"/>
          <w:rtl w:val="true"/>
          <w:lang w:bidi="ar-SA"/>
        </w:rPr>
        <w:t xml:space="preserve">) </w:t>
      </w:r>
      <w:r>
        <w:rPr>
          <w:rStyle w:val="FootnoteAnchor"/>
          <w:rtl w:val="true"/>
        </w:rPr>
        <w:footnoteReference w:id="15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سَمِيعاً بَصِيراً </w:t>
      </w:r>
      <w:r>
        <w:rPr>
          <w:rFonts w:eastAsia="Amiri" w:cs="Amiri" w:ascii="Amiri" w:hAnsi="Amiri"/>
          <w:color w:val="111111"/>
          <w:sz w:val="28"/>
          <w:szCs w:val="28"/>
          <w:rtl w:val="true"/>
          <w:lang w:bidi="ar-SA"/>
        </w:rPr>
        <w:t xml:space="preserve">) </w:t>
      </w:r>
      <w:r>
        <w:rPr>
          <w:rStyle w:val="FootnoteAnchor"/>
          <w:rtl w:val="true"/>
        </w:rPr>
        <w:footnoteReference w:id="1554"/>
      </w:r>
      <w:r>
        <w:rPr>
          <w:rFonts w:ascii="Amiri" w:hAnsi="Amiri" w:eastAsia="Amiri" w:cs="Amiri"/>
          <w:color w:val="111111"/>
          <w:sz w:val="28"/>
          <w:sz w:val="28"/>
          <w:szCs w:val="28"/>
          <w:rtl w:val="true"/>
          <w:lang w:bidi="ar-SA"/>
        </w:rPr>
        <w:t>، فكأّنّه كان ثم مضى</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أَنسَابَ بَيْنَهُمْ </w:t>
      </w:r>
      <w:r>
        <w:rPr>
          <w:rFonts w:eastAsia="Amiri" w:cs="Amiri" w:ascii="Amiri" w:hAnsi="Amiri"/>
          <w:color w:val="111111"/>
          <w:sz w:val="28"/>
          <w:szCs w:val="28"/>
          <w:rtl w:val="true"/>
          <w:lang w:bidi="ar-SA"/>
        </w:rPr>
        <w:t xml:space="preserve">) </w:t>
      </w:r>
      <w:r>
        <w:rPr>
          <w:rStyle w:val="FootnoteAnchor"/>
          <w:rtl w:val="true"/>
        </w:rPr>
        <w:footnoteReference w:id="1555"/>
      </w:r>
      <w:r>
        <w:rPr>
          <w:rFonts w:ascii="Amiri" w:hAnsi="Amiri" w:eastAsia="Amiri" w:cs="Amiri"/>
          <w:color w:val="111111"/>
          <w:sz w:val="28"/>
          <w:sz w:val="28"/>
          <w:szCs w:val="28"/>
          <w:rtl w:val="true"/>
          <w:lang w:bidi="ar-SA"/>
        </w:rPr>
        <w:t xml:space="preserve">، في النفخة الأولى ، ثم ينفخ في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فَصَعِقَ مَن فِي السَّمَاوَاتِ وَمَن فِي الأَرْضِ إِلاَّ مَن شَاء اللَّهُ </w:t>
      </w:r>
      <w:r>
        <w:rPr>
          <w:rFonts w:eastAsia="Amiri" w:cs="Amiri" w:ascii="Amiri" w:hAnsi="Amiri"/>
          <w:color w:val="111111"/>
          <w:sz w:val="28"/>
          <w:szCs w:val="28"/>
          <w:rtl w:val="true"/>
          <w:lang w:bidi="ar-SA"/>
        </w:rPr>
        <w:t xml:space="preserve">) </w:t>
      </w:r>
      <w:r>
        <w:rPr>
          <w:rStyle w:val="FootnoteAnchor"/>
          <w:rtl w:val="true"/>
        </w:rPr>
        <w:footnoteReference w:id="1556"/>
      </w:r>
      <w:r>
        <w:rPr>
          <w:rFonts w:ascii="Amiri" w:hAnsi="Amiri" w:eastAsia="Amiri" w:cs="Amiri"/>
          <w:color w:val="111111"/>
          <w:sz w:val="28"/>
          <w:sz w:val="28"/>
          <w:szCs w:val="28"/>
          <w:rtl w:val="true"/>
          <w:lang w:bidi="ar-SA"/>
        </w:rPr>
        <w:t xml:space="preserve">، فلا أنساب بينهم عند ذلك ولا يتساءلون ، ثم في النفخة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بَعْضُهُمْ عَلَى بَعْضٍ يَتَسَاءلُونَ </w:t>
      </w:r>
      <w:r>
        <w:rPr>
          <w:rFonts w:eastAsia="Amiri" w:cs="Amiri" w:ascii="Amiri" w:hAnsi="Amiri"/>
          <w:color w:val="111111"/>
          <w:sz w:val="28"/>
          <w:szCs w:val="28"/>
          <w:rtl w:val="true"/>
          <w:lang w:bidi="ar-SA"/>
        </w:rPr>
        <w:t xml:space="preserve">)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 xml:space="preserve">. </w:t>
      </w:r>
      <w:bookmarkStart w:id="488" w:name="pg16545_223085"/>
    </w:p>
    <w:p>
      <w:pPr>
        <w:pStyle w:val="BookText"/>
        <w:rPr/>
      </w:pPr>
      <w:bookmarkEnd w:id="488"/>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كُنَّا مُشْرِكِينَ </w:t>
      </w:r>
      <w:r>
        <w:rPr>
          <w:rFonts w:eastAsia="Amiri" w:cs="Amiri" w:ascii="Amiri" w:hAnsi="Amiri"/>
          <w:color w:val="111111"/>
          <w:sz w:val="28"/>
          <w:szCs w:val="28"/>
          <w:rtl w:val="true"/>
          <w:lang w:bidi="ar-SA"/>
        </w:rPr>
        <w:t xml:space="preserve">) </w:t>
      </w:r>
      <w:r>
        <w:rPr>
          <w:rStyle w:val="FootnoteAnchor"/>
          <w:rtl w:val="true"/>
        </w:rPr>
        <w:footnoteReference w:id="15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يَكْتُمُونَ اللّهَ حَدِيثاً </w:t>
      </w:r>
      <w:r>
        <w:rPr>
          <w:rFonts w:eastAsia="Amiri" w:cs="Amiri" w:ascii="Amiri" w:hAnsi="Amiri"/>
          <w:color w:val="111111"/>
          <w:sz w:val="28"/>
          <w:szCs w:val="28"/>
          <w:rtl w:val="true"/>
          <w:lang w:bidi="ar-SA"/>
        </w:rPr>
        <w:t xml:space="preserve">) </w:t>
      </w:r>
      <w:r>
        <w:rPr>
          <w:rStyle w:val="FootnoteAnchor"/>
          <w:rtl w:val="true"/>
        </w:rPr>
        <w:footnoteReference w:id="1559"/>
      </w:r>
      <w:r>
        <w:rPr>
          <w:rFonts w:ascii="Amiri" w:hAnsi="Amiri" w:eastAsia="Amiri" w:cs="Amiri"/>
          <w:color w:val="111111"/>
          <w:sz w:val="28"/>
          <w:sz w:val="28"/>
          <w:szCs w:val="28"/>
          <w:rtl w:val="true"/>
          <w:lang w:bidi="ar-SA"/>
        </w:rPr>
        <w:t xml:space="preserve">فإنّ اللّه يغفر لأهل الأرض ذنوبهم ، وقال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نقول لم نكن مشركين ، فختم على أفواههم فتنطق أيديهم فعند ذلك عرف أنّ اللّه لا يكتم حديثاً ، وعنده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يَوَدُّ الَّذِينَ كَفَرُواْ </w:t>
      </w:r>
      <w:r>
        <w:rPr>
          <w:rFonts w:eastAsia="Amiri" w:cs="Amiri" w:ascii="Amiri" w:hAnsi="Amiri"/>
          <w:color w:val="111111"/>
          <w:sz w:val="28"/>
          <w:szCs w:val="28"/>
          <w:rtl w:val="true"/>
          <w:lang w:bidi="ar-SA"/>
        </w:rPr>
        <w:t xml:space="preserve">... )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وخلق الأرض في يومين ، ثم خلق السماء ، ثم استوى إلى السماء فسوّاهن في يومين آخرين ثم دحا الأرض ، ودحوها أن أخرج منها الماء والمرعى ، وخلق الجبال والجمال والآكام وما بينهما في يومين آخرين ، فذلك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الأَرْضَ فِي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فجعلت الأرض وما فيها من شيء في أربعة أيام ، وخلقت السموات في يومين ، وكان اللّه غفوراً سمّى نفسه ذلك ، وذلك قوله أي لم يزل كذلك ، فإنّ اللّه لم يرد شيئاً إلاّ أصاب به الذي أراد ، فلا يختلف عليك القرآن فإنّ كلاً من عند اللّه </w:t>
      </w:r>
      <w:r>
        <w:rPr>
          <w:rFonts w:eastAsia="Amiri" w:cs="Amiri" w:ascii="Amiri" w:hAnsi="Amiri"/>
          <w:color w:val="111111"/>
          <w:sz w:val="28"/>
          <w:szCs w:val="28"/>
          <w:rtl w:val="true"/>
          <w:lang w:bidi="ar-SA"/>
        </w:rPr>
        <w:t xml:space="preserve">... »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9" w:name="__RefHeading___Toc10050169_1280447820"/>
      <w:bookmarkStart w:id="490" w:name="_Toc175"/>
      <w:bookmarkEnd w:id="489"/>
      <w:r>
        <w:rPr>
          <w:rtl w:val="true"/>
        </w:rPr>
        <w:t xml:space="preserve">ومن تلك النماذج أيضاً </w:t>
      </w:r>
      <w:r>
        <w:rPr>
          <w:rtl w:val="true"/>
        </w:rPr>
        <w:t>:</w:t>
      </w:r>
      <w:bookmarkEnd w:id="490"/>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أخرجه الخطيب البغدادي في تاريخه في ترجمة عرفة بن يزيد العبدي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عبد اللّه الكاتب ، أخبرنا أبو القاسم عبد اللّه بن الحسن بن سليمان النخاس ، أخبرني أبو الحسن علي بن </w:t>
      </w:r>
    </w:p>
    <w:p>
      <w:pPr>
        <w:pStyle w:val="BookText"/>
        <w:rPr/>
      </w:pPr>
      <w:r>
        <w:rPr>
          <w:rFonts w:ascii="Amiri" w:hAnsi="Amiri" w:eastAsia="Amiri" w:cs="Amiri"/>
          <w:color w:val="111111"/>
          <w:sz w:val="28"/>
          <w:sz w:val="28"/>
          <w:szCs w:val="28"/>
          <w:rtl w:val="true"/>
          <w:lang w:bidi="ar-SA"/>
        </w:rPr>
        <w:t xml:space="preserve">سليم بن إسحاق المقرئ ، حدثنا الحسن بن عرفة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عاصم بن سليمان الحذاء البصري ، عن ابن جريج ، عن عطاء بن أبي رباح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نافع بن الأزرق إلى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لتفسرن لي آيات من كتاب اللّه عزوجل أو لأكفرن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أنا لها اليوم ، أيّ آي؟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قوله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يَجْمَعُ اللّهُ الرُّسُلَ فَيَقُولُ مَاذَا أُجِبْتُمْ قَالُواْ لاَ عِلْمَ لَنَا </w:t>
      </w:r>
      <w:r>
        <w:rPr>
          <w:rFonts w:eastAsia="Amiri" w:cs="Amiri" w:ascii="Amiri" w:hAnsi="Amiri"/>
          <w:color w:val="111111"/>
          <w:sz w:val="28"/>
          <w:szCs w:val="28"/>
          <w:rtl w:val="true"/>
          <w:lang w:bidi="ar-SA"/>
        </w:rPr>
        <w:t xml:space="preserve">) </w:t>
      </w:r>
      <w:r>
        <w:rPr>
          <w:rStyle w:val="FootnoteAnchor"/>
          <w:rtl w:val="true"/>
        </w:rPr>
        <w:footnoteReference w:id="1562"/>
      </w:r>
      <w:r>
        <w:rPr>
          <w:rFonts w:ascii="Amiri" w:hAnsi="Amiri" w:eastAsia="Amiri" w:cs="Amiri"/>
          <w:color w:val="111111"/>
          <w:sz w:val="28"/>
          <w:sz w:val="28"/>
          <w:szCs w:val="28"/>
          <w:rtl w:val="true"/>
          <w:lang w:bidi="ar-SA"/>
        </w:rPr>
        <w:t xml:space="preserve">، وقال في آية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وَنَزَعْنَا مِن كُلِّ أُمَّةٍ شَهِيداً فَقُلْنَا هَاتُوا بُرْهَانَكُمْ فَعَلِمُوا أَنَّ الْحَقَّ لِلَّهِ </w:t>
      </w:r>
      <w:r>
        <w:rPr>
          <w:rFonts w:eastAsia="Amiri" w:cs="Amiri" w:ascii="Amiri" w:hAnsi="Amiri"/>
          <w:color w:val="111111"/>
          <w:sz w:val="28"/>
          <w:szCs w:val="28"/>
          <w:rtl w:val="true"/>
          <w:lang w:bidi="ar-SA"/>
        </w:rPr>
        <w:t xml:space="preserve">) </w:t>
      </w:r>
      <w:r>
        <w:rPr>
          <w:rStyle w:val="FootnoteAnchor"/>
          <w:rtl w:val="true"/>
        </w:rPr>
        <w:footnoteReference w:id="1563"/>
      </w:r>
      <w:r>
        <w:rPr>
          <w:rFonts w:ascii="Amiri" w:hAnsi="Amiri" w:eastAsia="Amiri" w:cs="Amiri"/>
          <w:color w:val="111111"/>
          <w:sz w:val="28"/>
          <w:sz w:val="28"/>
          <w:szCs w:val="28"/>
          <w:rtl w:val="true"/>
          <w:lang w:bidi="ar-SA"/>
        </w:rPr>
        <w:t>، فكيف علموا وقد قالوا لا علم لنا؟</w:t>
      </w:r>
    </w:p>
    <w:p>
      <w:pPr>
        <w:pStyle w:val="BookText"/>
        <w:rPr/>
      </w:pPr>
      <w:r>
        <w:rPr>
          <w:rFonts w:ascii="Amiri" w:hAnsi="Amiri" w:eastAsia="Amiri" w:cs="Amiri"/>
          <w:color w:val="111111"/>
          <w:sz w:val="28"/>
          <w:sz w:val="28"/>
          <w:szCs w:val="28"/>
          <w:rtl w:val="true"/>
          <w:lang w:bidi="ar-SA"/>
        </w:rPr>
        <w:t xml:space="preserve">وأخبرني عن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إِنَّكُمْ يَوْمَ الْقِيَامَةِ عِندَ رَبِّكُمْ تَخْتَصِمُونَ </w:t>
      </w:r>
      <w:r>
        <w:rPr>
          <w:rFonts w:eastAsia="Amiri" w:cs="Amiri" w:ascii="Amiri" w:hAnsi="Amiri"/>
          <w:color w:val="111111"/>
          <w:sz w:val="28"/>
          <w:szCs w:val="28"/>
          <w:rtl w:val="true"/>
          <w:lang w:bidi="ar-SA"/>
        </w:rPr>
        <w:t xml:space="preserve">) </w:t>
      </w:r>
      <w:r>
        <w:rPr>
          <w:rStyle w:val="FootnoteAnchor"/>
          <w:rtl w:val="true"/>
        </w:rPr>
        <w:footnoteReference w:id="1564"/>
      </w:r>
      <w:r>
        <w:rPr>
          <w:rFonts w:ascii="Amiri" w:hAnsi="Amiri" w:eastAsia="Amiri" w:cs="Amiri"/>
          <w:color w:val="111111"/>
          <w:sz w:val="28"/>
          <w:sz w:val="28"/>
          <w:szCs w:val="28"/>
          <w:rtl w:val="true"/>
          <w:lang w:bidi="ar-SA"/>
        </w:rPr>
        <w:t xml:space="preserve">، وقال في آية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تَخْتَصِمُوا لَدَيَّ </w:t>
      </w:r>
      <w:r>
        <w:rPr>
          <w:rFonts w:eastAsia="Amiri" w:cs="Amiri" w:ascii="Amiri" w:hAnsi="Amiri"/>
          <w:color w:val="111111"/>
          <w:sz w:val="28"/>
          <w:szCs w:val="28"/>
          <w:rtl w:val="true"/>
          <w:lang w:bidi="ar-SA"/>
        </w:rPr>
        <w:t xml:space="preserve">) </w:t>
      </w:r>
      <w:r>
        <w:rPr>
          <w:rStyle w:val="FootnoteAnchor"/>
          <w:rtl w:val="true"/>
        </w:rPr>
        <w:footnoteReference w:id="1565"/>
      </w:r>
      <w:r>
        <w:rPr>
          <w:rFonts w:ascii="Amiri" w:hAnsi="Amiri" w:eastAsia="Amiri" w:cs="Amiri"/>
          <w:color w:val="111111"/>
          <w:sz w:val="28"/>
          <w:sz w:val="28"/>
          <w:szCs w:val="28"/>
          <w:rtl w:val="true"/>
          <w:lang w:bidi="ar-SA"/>
        </w:rPr>
        <w:t>، فكيف يختصمون وقد قال لا تختصموا لدي؟</w:t>
      </w:r>
    </w:p>
    <w:p>
      <w:pPr>
        <w:pStyle w:val="BookText"/>
        <w:rPr/>
      </w:pPr>
      <w:r>
        <w:rPr>
          <w:rFonts w:ascii="Amiri" w:hAnsi="Amiri" w:eastAsia="Amiri" w:cs="Amiri"/>
          <w:color w:val="111111"/>
          <w:sz w:val="28"/>
          <w:sz w:val="28"/>
          <w:szCs w:val="28"/>
          <w:rtl w:val="true"/>
          <w:lang w:bidi="ar-SA"/>
        </w:rPr>
        <w:t xml:space="preserve">وأخبرني عن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نَخْتِمُ عَلَى أَفْوَاهِهِمْ وَتُكَلِّمُنَا أَيْدِيهِمْ وَتَشْهَدُ أَرْجُلُهُمْ </w:t>
      </w:r>
      <w:r>
        <w:rPr>
          <w:rFonts w:eastAsia="Amiri" w:cs="Amiri" w:ascii="Amiri" w:hAnsi="Amiri"/>
          <w:color w:val="111111"/>
          <w:sz w:val="28"/>
          <w:szCs w:val="28"/>
          <w:rtl w:val="true"/>
          <w:lang w:bidi="ar-SA"/>
        </w:rPr>
        <w:t xml:space="preserve">) </w:t>
      </w:r>
      <w:r>
        <w:rPr>
          <w:rStyle w:val="FootnoteAnchor"/>
          <w:rtl w:val="true"/>
        </w:rPr>
        <w:footnoteReference w:id="1566"/>
      </w:r>
      <w:r>
        <w:rPr>
          <w:rFonts w:ascii="Amiri" w:hAnsi="Amiri" w:eastAsia="Amiri" w:cs="Amiri"/>
          <w:color w:val="111111"/>
          <w:sz w:val="28"/>
          <w:sz w:val="28"/>
          <w:szCs w:val="28"/>
          <w:rtl w:val="true"/>
          <w:lang w:bidi="ar-SA"/>
        </w:rPr>
        <w:t>، فكيف شهدوا وقد ختم على الأفواه؟</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يابن الأزرق ، إنّ للقيامة أحوالاً وأهوالاً وفظائع وزلازل ، فإذا شققت السماوات ، وتناثرت النجوم ، وذهب ضوء الشمس والقمر ، وذهلت الأمهات عن الأولاد ، وقذفت الحوامل ما في البطون ، وسجرت </w:t>
      </w:r>
    </w:p>
    <w:p>
      <w:pPr>
        <w:pStyle w:val="BookText"/>
        <w:rPr/>
      </w:pPr>
      <w:r>
        <w:rPr>
          <w:rFonts w:ascii="Amiri" w:hAnsi="Amiri" w:eastAsia="Amiri" w:cs="Amiri"/>
          <w:color w:val="111111"/>
          <w:sz w:val="28"/>
          <w:sz w:val="28"/>
          <w:szCs w:val="28"/>
          <w:rtl w:val="true"/>
          <w:lang w:bidi="ar-SA"/>
        </w:rPr>
        <w:t xml:space="preserve">البحار ودكدكت الآكام ، ولم يلتفت والد إلى ولد ، ولا ولد إلى والد ، وجيء بالجنة تلوح فيها قباب الدر والياقوت حتى تنصب عن يمين العرش ، ثم جيء بجهنم تقاد بسبعين ألف زمام من حديد ، ممسك بكلّ زمان سبعون ألف ملك ، لها عينان زرقاوان ، تجر الشفة السفلى أربعين عاماً ، تخطر كما يخطر الفحل ، لو تركت لأتت على كلّ مؤمن وكافر ، ثم يؤتى بها تنصب عن يسار العرش ، فتستأذن ربها في السجود فيأذن لها ، فتحمده بمحامد لم يسمع الخلائق بمثلها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الحمد إلهي إذ جعلتني أنتقم من أعدائك ، ولم تجعل شيئاً ممّا خلقت تنتقم به منّي إلاّ أهلي ، فلهي أعرف بأهلها من الطير بالحب على وجه الأرض ، حتى إذا كانت من الموقف على مسيرة مائة عام وهو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رَأَتْهُم مِّن مَّكَانٍ بَعِيدٍ </w:t>
      </w:r>
      <w:r>
        <w:rPr>
          <w:rFonts w:eastAsia="Amiri" w:cs="Amiri" w:ascii="Amiri" w:hAnsi="Amiri"/>
          <w:color w:val="111111"/>
          <w:sz w:val="28"/>
          <w:szCs w:val="28"/>
          <w:rtl w:val="true"/>
          <w:lang w:bidi="ar-SA"/>
        </w:rPr>
        <w:t xml:space="preserve">) </w:t>
      </w:r>
      <w:r>
        <w:rPr>
          <w:rStyle w:val="FootnoteAnchor"/>
          <w:rtl w:val="true"/>
        </w:rPr>
        <w:footnoteReference w:id="1567"/>
      </w:r>
      <w:r>
        <w:rPr>
          <w:rFonts w:ascii="Amiri" w:hAnsi="Amiri" w:eastAsia="Amiri" w:cs="Amiri"/>
          <w:color w:val="111111"/>
          <w:sz w:val="28"/>
          <w:sz w:val="28"/>
          <w:szCs w:val="28"/>
          <w:rtl w:val="true"/>
          <w:lang w:bidi="ar-SA"/>
        </w:rPr>
        <w:t>، زفرت زفرة فلا يبقى ملك مقرب ، ولا نبيّ مرسل ، ولا صدّيق منتجب ، ولا شهيد ما هنالك ، إلاّ خرّ جاثياً على ركبتيه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تزفر الثانية زفرة فلا يبقى قطرة من الدموع إلاّ بدرت ، فلو كان لكلّ آدمي يومئذ عمل اثنين وسبعين نبيّاً لظنّ أن سيواقعها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تزفر الثالثة زفرة فتتقلع القلوب من أماكنها فتصير بين اللّهوات والحناجر ، ويعلو سواد العيون بياضها ، ينادي كلّ آدمي يومئذ ياربّ نفسي نفسي لا أسألك غيرها ، حتى إنّ إبراهيم ليتعلق بساق العرش ينادي ياربّ نفسي نفسي لا أسألك غيرها ، ونبيّكم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أمتي أمتي لا همة له غيركم</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يدعى بالأنبياء والرسل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أجبتم؟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علم لنا ، طاشت الأحلام ، وذهلت العقول ، فإذا رجعت القلوب إلى أماكنها نزعنا من كلّ أمة شهيداً فقلنا هاتوا برهانكم ، فعلموا أنّ الحق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إِنَّكُمْ يَوْمَ الْقِيَامَةِ عِندَ رَبِّكُمْ تَخْتَصِمُونَ </w:t>
      </w:r>
      <w:r>
        <w:rPr>
          <w:rFonts w:eastAsia="Amiri" w:cs="Amiri" w:ascii="Amiri" w:hAnsi="Amiri"/>
          <w:color w:val="111111"/>
          <w:sz w:val="28"/>
          <w:szCs w:val="28"/>
          <w:rtl w:val="true"/>
          <w:lang w:bidi="ar-SA"/>
        </w:rPr>
        <w:t xml:space="preserve">) </w:t>
      </w:r>
      <w:r>
        <w:rPr>
          <w:rStyle w:val="FootnoteAnchor"/>
          <w:rtl w:val="true"/>
        </w:rPr>
        <w:footnoteReference w:id="1568"/>
      </w:r>
      <w:r>
        <w:rPr>
          <w:rFonts w:ascii="Amiri" w:hAnsi="Amiri" w:eastAsia="Amiri" w:cs="Amiri"/>
          <w:color w:val="111111"/>
          <w:sz w:val="28"/>
          <w:sz w:val="28"/>
          <w:szCs w:val="28"/>
          <w:rtl w:val="true"/>
          <w:lang w:bidi="ar-SA"/>
        </w:rPr>
        <w:t xml:space="preserve">، فهذا وهم بالموقف يختصمون فيؤخذ للمظلوم من الظالم ، وللمملوك من المالك ، وللضعيف من الشديد ، وللجّماء من القرناء ، حتى يؤدي إلى كلّ ذي حق حقه ، فإذا أدى إلى كلّ ذي حق حقه أمر بأهل الجنّة إلى الجنّة ، وأهل النار إلى النار ، فلمّا أمر بأهل النار إلى النار اختصموا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ؤُلاء أَضَلُّونَا </w:t>
      </w:r>
      <w:r>
        <w:rPr>
          <w:rFonts w:eastAsia="Amiri" w:cs="Amiri" w:ascii="Amiri" w:hAnsi="Amiri"/>
          <w:color w:val="111111"/>
          <w:sz w:val="28"/>
          <w:szCs w:val="28"/>
          <w:rtl w:val="true"/>
          <w:lang w:bidi="ar-SA"/>
        </w:rPr>
        <w:t xml:space="preserve">) </w:t>
      </w:r>
      <w:r>
        <w:rPr>
          <w:rStyle w:val="FootnoteAnchor"/>
          <w:rtl w:val="true"/>
        </w:rPr>
        <w:footnoteReference w:id="15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مَن قَدَّمَ لَنَا هَذَا فَزِدْهُ عَذَاباً ضِعْفاً فِي النَّارِ </w:t>
      </w:r>
      <w:r>
        <w:rPr>
          <w:rFonts w:eastAsia="Amiri" w:cs="Amiri" w:ascii="Amiri" w:hAnsi="Amiri"/>
          <w:color w:val="111111"/>
          <w:sz w:val="28"/>
          <w:szCs w:val="28"/>
          <w:rtl w:val="true"/>
          <w:lang w:bidi="ar-SA"/>
        </w:rPr>
        <w:t xml:space="preserve">) </w:t>
      </w:r>
      <w:r>
        <w:rPr>
          <w:rStyle w:val="FootnoteAnchor"/>
          <w:rtl w:val="true"/>
        </w:rPr>
        <w:footnoteReference w:id="157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تَخْتَصِمُوا لَدَيَّ وَقَدْ قَدَّمْتُ إِلَيْكُم بِالْوَعِيدِ </w:t>
      </w:r>
      <w:r>
        <w:rPr>
          <w:rFonts w:eastAsia="Amiri" w:cs="Amiri" w:ascii="Amiri" w:hAnsi="Amiri"/>
          <w:color w:val="111111"/>
          <w:sz w:val="28"/>
          <w:szCs w:val="28"/>
          <w:rtl w:val="true"/>
          <w:lang w:bidi="ar-SA"/>
        </w:rPr>
        <w:t xml:space="preserve">) </w:t>
      </w:r>
      <w:r>
        <w:rPr>
          <w:rStyle w:val="FootnoteAnchor"/>
          <w:rtl w:val="true"/>
        </w:rPr>
        <w:footnoteReference w:id="1571"/>
      </w:r>
      <w:r>
        <w:rPr>
          <w:rFonts w:ascii="Amiri" w:hAnsi="Amiri" w:eastAsia="Amiri" w:cs="Amiri"/>
          <w:color w:val="111111"/>
          <w:sz w:val="28"/>
          <w:sz w:val="28"/>
          <w:szCs w:val="28"/>
          <w:rtl w:val="true"/>
          <w:lang w:bidi="ar-SA"/>
        </w:rPr>
        <w:t>، إنّما الخصومة بالموقف وقد قضيت بينكم بالموقف فلا تختصموا لدي</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نَخْتِمُ عَلَى أَفْوَاهِهِمْ وَتُكَلِّمُنَا أَيْدِيهِمْ وَتَشْهَدُ أَرْجُلُهُمْ </w:t>
      </w:r>
      <w:r>
        <w:rPr>
          <w:rFonts w:eastAsia="Amiri" w:cs="Amiri" w:ascii="Amiri" w:hAnsi="Amiri"/>
          <w:color w:val="111111"/>
          <w:sz w:val="28"/>
          <w:szCs w:val="28"/>
          <w:rtl w:val="true"/>
          <w:lang w:bidi="ar-SA"/>
        </w:rPr>
        <w:t xml:space="preserve">) </w:t>
      </w:r>
      <w:r>
        <w:rPr>
          <w:rStyle w:val="FootnoteAnchor"/>
          <w:rtl w:val="true"/>
        </w:rPr>
        <w:footnoteReference w:id="1572"/>
      </w:r>
      <w:r>
        <w:rPr>
          <w:rFonts w:ascii="Amiri" w:hAnsi="Amiri" w:eastAsia="Amiri" w:cs="Amiri"/>
          <w:color w:val="111111"/>
          <w:sz w:val="28"/>
          <w:sz w:val="28"/>
          <w:szCs w:val="28"/>
          <w:rtl w:val="true"/>
          <w:lang w:bidi="ar-SA"/>
        </w:rPr>
        <w:t xml:space="preserve">، فهذا يوم القيامة حيث يرى الكفار ما يعطى اللّه أهل التوحيد من الفضائل والخير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حتى نحلف باللّه ما كنا مشركين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فتتكلم الأيدي بخلاف ما قالت الألسن وتشهد الأرجل تصديقاً للأيدي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يأذن اللّه للأفواه فتنطق ،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لِجُلُودِهِمْ لِمَ شَهِدتُّمْ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أَنطَقَنَا اللَّهُ الَّذِي أَنطَقَ كُلَّ شَيْءٍ </w:t>
      </w:r>
      <w:r>
        <w:rPr>
          <w:rFonts w:eastAsia="Amiri" w:cs="Amiri" w:ascii="Amiri" w:hAnsi="Amiri"/>
          <w:color w:val="111111"/>
          <w:sz w:val="28"/>
          <w:szCs w:val="28"/>
          <w:rtl w:val="true"/>
          <w:lang w:bidi="ar-SA"/>
        </w:rPr>
        <w:t xml:space="preserve">) </w:t>
      </w:r>
      <w:r>
        <w:rPr>
          <w:rStyle w:val="FootnoteAnchor"/>
          <w:rtl w:val="true"/>
        </w:rPr>
        <w:footnoteReference w:id="1573"/>
      </w:r>
      <w:r>
        <w:rPr>
          <w:rFonts w:ascii="Amiri" w:hAnsi="Amiri" w:eastAsia="Amiri" w:cs="Amiri"/>
          <w:color w:val="111111"/>
          <w:sz w:val="28"/>
          <w:sz w:val="28"/>
          <w:szCs w:val="28"/>
          <w:rtl w:val="true"/>
          <w:lang w:bidi="ar-SA"/>
        </w:rPr>
        <w:t xml:space="preserve">، يعني جوراحهم </w:t>
      </w:r>
      <w:r>
        <w:rPr>
          <w:rFonts w:eastAsia="Amiri" w:cs="Amiri" w:ascii="Amiri" w:hAnsi="Amiri"/>
          <w:color w:val="111111"/>
          <w:sz w:val="28"/>
          <w:szCs w:val="28"/>
          <w:rtl w:val="true"/>
          <w:lang w:bidi="ar-SA"/>
        </w:rPr>
        <w:t xml:space="preserve">»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 xml:space="preserve">. </w:t>
      </w:r>
      <w:bookmarkStart w:id="491" w:name="pg16545_223089"/>
    </w:p>
    <w:p>
      <w:pPr>
        <w:pStyle w:val="Heading4"/>
        <w:numPr>
          <w:ilvl w:val="3"/>
          <w:numId w:val="1"/>
        </w:numPr>
        <w:rPr/>
      </w:pPr>
      <w:bookmarkStart w:id="492" w:name="__RefHeading___Toc10050171_1280447820"/>
      <w:bookmarkStart w:id="493" w:name="_Toc176"/>
      <w:bookmarkEnd w:id="491"/>
      <w:bookmarkEnd w:id="492"/>
      <w:r>
        <w:rPr>
          <w:rtl w:val="true"/>
        </w:rPr>
        <w:t>آراؤه في بعض المعارف القرآنية</w:t>
      </w:r>
      <w:bookmarkEnd w:id="493"/>
    </w:p>
    <w:p>
      <w:pPr>
        <w:pStyle w:val="Heading5"/>
        <w:numPr>
          <w:ilvl w:val="4"/>
          <w:numId w:val="1"/>
        </w:numPr>
        <w:rPr/>
      </w:pPr>
      <w:bookmarkStart w:id="494" w:name="__RefHeading___Toc10050173_1280447820"/>
      <w:bookmarkStart w:id="495" w:name="_Toc177"/>
      <w:bookmarkEnd w:id="494"/>
      <w:r>
        <w:rPr>
          <w:rtl w:val="true"/>
        </w:rPr>
        <w:t>اشارة</w:t>
      </w:r>
      <w:bookmarkEnd w:id="495"/>
    </w:p>
    <w:p>
      <w:pPr>
        <w:pStyle w:val="BookText"/>
        <w:rPr/>
      </w:pPr>
      <w:r>
        <w:rPr>
          <w:rFonts w:ascii="Amiri" w:hAnsi="Amiri" w:eastAsia="Amiri" w:cs="Amiri"/>
          <w:color w:val="111111"/>
          <w:sz w:val="28"/>
          <w:sz w:val="28"/>
          <w:szCs w:val="28"/>
          <w:rtl w:val="true"/>
          <w:lang w:bidi="ar-SA"/>
        </w:rPr>
        <w:t>لقد وردت عنه روايات تتضمن بعض آرائه في مسائل تتعلق بالقرآن المجيد ، وقد كان مجلّياً فيها ، ولا غرابة بعد أن كان تلقّيه علوم القرآن من معلّمه الأوّل رسول اللّه صلى اللّه عليه وآله وسلم ثم من بعده من ابن عمه الإمام أمير المؤمنين عليه السلام الذي كان مصلّياً فيها ، إذ هو مع القرآن والقرآن معه ، وقد بقيت آثار ابن عباس حيّة من خلال كتب تلامذته الذين دوّنوا آراءه ، ووصلت جملة منها إلى بعض علماء القرن الخامس للهجرى ، فكانت مصادرهم في ذلك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المسائل المبحوث عنها فهي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العام والخاص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الناسخ والمنسوخ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المحكم والمتشابه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الكناية والمَثل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علوم اللغة العربية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البحث فيها يستدعي بيانها الرجوع إلى المأثور عن ابن عباس في كلّ واحدة منها ، لنرى مدى إحاطته بها وإصابته فيها ، وهل كان مجلّياً كما نراه على غير غلّو فيه؟ فلنقرأ بعض ما تيّسر لنا عن كلّ واحدة </w:t>
      </w:r>
      <w:bookmarkStart w:id="496" w:name="pg16545_223090"/>
    </w:p>
    <w:p>
      <w:pPr>
        <w:pStyle w:val="BookText"/>
        <w:rPr/>
      </w:pPr>
      <w:bookmarkEnd w:id="496"/>
      <w:r>
        <w:rPr>
          <w:rFonts w:ascii="Amiri" w:hAnsi="Amiri" w:eastAsia="Amiri" w:cs="Amiri"/>
          <w:color w:val="111111"/>
          <w:sz w:val="28"/>
          <w:sz w:val="28"/>
          <w:szCs w:val="28"/>
          <w:rtl w:val="true"/>
          <w:lang w:bidi="ar-SA"/>
        </w:rPr>
        <w:t>منها ، دون الإستكثار من شواهدها</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10050175_1280447820"/>
      <w:bookmarkStart w:id="498" w:name="_Toc178"/>
      <w:bookmarkEnd w:id="497"/>
      <w:r>
        <w:rPr>
          <w:rtl w:val="true"/>
        </w:rPr>
        <w:t xml:space="preserve">المسألة الأولى </w:t>
      </w:r>
      <w:r>
        <w:rPr>
          <w:rtl w:val="true"/>
        </w:rPr>
        <w:t xml:space="preserve">: </w:t>
      </w:r>
      <w:r>
        <w:rPr>
          <w:rtl w:val="true"/>
        </w:rPr>
        <w:t>في العام والخاص</w:t>
      </w:r>
      <w:bookmarkEnd w:id="498"/>
    </w:p>
    <w:p>
      <w:pPr>
        <w:pStyle w:val="Heading6"/>
        <w:numPr>
          <w:ilvl w:val="5"/>
          <w:numId w:val="1"/>
        </w:numPr>
        <w:rPr/>
      </w:pPr>
      <w:bookmarkStart w:id="499" w:name="__RefHeading___Toc10050177_1280447820"/>
      <w:bookmarkStart w:id="500" w:name="_Toc179"/>
      <w:bookmarkEnd w:id="499"/>
      <w:r>
        <w:rPr>
          <w:rtl w:val="true"/>
        </w:rPr>
        <w:t>اشارة</w:t>
      </w:r>
      <w:bookmarkEnd w:id="500"/>
    </w:p>
    <w:p>
      <w:pPr>
        <w:pStyle w:val="BookText"/>
        <w:rPr/>
      </w:pPr>
      <w:r>
        <w:rPr>
          <w:rFonts w:ascii="Amiri" w:hAnsi="Amiri" w:eastAsia="Amiri" w:cs="Amiri"/>
          <w:color w:val="111111"/>
          <w:sz w:val="28"/>
          <w:sz w:val="28"/>
          <w:szCs w:val="28"/>
          <w:rtl w:val="true"/>
          <w:lang w:bidi="ar-SA"/>
        </w:rPr>
        <w:t>هذه مسألة صارت من مسائل علم الأصول الذي هو متأخر زمان وضعه عن عصر ابن عباس ، ولو أردنا البحث عن جذور بداياتها لوجدنا ثمة اختلافاً كثيراً وكبيراً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يعرف الخصوص والعموم حتى ورد 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الجويني في شرح الرسالة للشافعي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يسبق الشافعي أحد في تصانيف الأصول ومعرفتها ، وقد حكي عن ابن عباس تخصيص عموم </w:t>
      </w:r>
      <w:r>
        <w:rPr>
          <w:rFonts w:eastAsia="Amiri" w:cs="Amiri" w:ascii="Amiri" w:hAnsi="Amiri"/>
          <w:color w:val="111111"/>
          <w:sz w:val="28"/>
          <w:szCs w:val="28"/>
          <w:rtl w:val="true"/>
          <w:lang w:bidi="ar-SA"/>
        </w:rPr>
        <w:t xml:space="preserve">»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أعتمد هذه الحكاية عن ابن عباس بعض الباحثين المتأخرين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واضع فكرة الخاص والعام </w:t>
      </w:r>
      <w:r>
        <w:rPr>
          <w:rFonts w:eastAsia="Amiri" w:cs="Amiri" w:ascii="Amiri" w:hAnsi="Amiri"/>
          <w:color w:val="111111"/>
          <w:sz w:val="28"/>
          <w:szCs w:val="28"/>
          <w:rtl w:val="true"/>
          <w:lang w:bidi="ar-SA"/>
        </w:rPr>
        <w:t xml:space="preserve">» </w:t>
      </w:r>
      <w:r>
        <w:rPr>
          <w:rStyle w:val="FootnoteAnchor"/>
          <w:rtl w:val="true"/>
        </w:rPr>
        <w:footnoteReference w:id="1576"/>
      </w:r>
      <w:r>
        <w:rPr>
          <w:rFonts w:ascii="Amiri" w:hAnsi="Amiri" w:eastAsia="Amiri" w:cs="Amiri"/>
          <w:color w:val="111111"/>
          <w:sz w:val="28"/>
          <w:sz w:val="28"/>
          <w:szCs w:val="28"/>
          <w:rtl w:val="true"/>
          <w:lang w:bidi="ar-SA"/>
        </w:rPr>
        <w:t>، وهذا وهم منه وممن ذهب إلى هذا ، فإنّ ابن عباس لم يكن مخترعاً لتلك الفكرة كما سيأتي بيان ذلك</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الجاحظ وهو يتحدّث عن واصل بن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شيخ المعتزلة الأول وقديمها كما يصفه المسعودي </w:t>
      </w:r>
      <w:r>
        <w:rPr>
          <w:rStyle w:val="FootnoteAnchor"/>
          <w:rtl w:val="true"/>
        </w:rPr>
        <w:footnoteReference w:id="1577"/>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 خبران خاص وعام ، فلو جاز أن يكون العام خاصاً ، جاز أن يكون الخاص عاماً ، ولو جاز ذلك لجاز أن يكون البعض كلاًّ والكلّ بعضاً ، </w:t>
      </w:r>
    </w:p>
    <w:p>
      <w:pPr>
        <w:pStyle w:val="BookText"/>
        <w:rPr/>
      </w:pPr>
      <w:r>
        <w:rPr>
          <w:rFonts w:ascii="IRNazanin" w:hAnsi="IRNazanin" w:eastAsia="IRNazanin"/>
          <w:color w:val="111111"/>
          <w:sz w:val="28"/>
          <w:sz w:val="28"/>
          <w:szCs w:val="28"/>
          <w:rtl w:val="true"/>
          <w:lang w:bidi="fa-IR"/>
        </w:rPr>
        <w:t xml:space="preserve">والأثر خبراً والخبر أثراً </w:t>
      </w:r>
      <w:r>
        <w:rPr>
          <w:rFonts w:eastAsia="IRNazanin" w:cs="IRNazanin"/>
          <w:color w:val="111111"/>
          <w:sz w:val="28"/>
          <w:szCs w:val="28"/>
          <w:rtl w:val="true"/>
          <w:lang w:bidi="fa-IR"/>
        </w:rPr>
        <w:t xml:space="preserve">»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الشيعة الإمامية فلديهم دعوى تدحر جميع ما تقدم ، بدلالة ما ذكروه عن الإمام الباقر وابنه الإمام الصادق عليهما السلام من روايات أنّهما أمليا قواعد أصولية على أصحابهما ، ومنهم هشام بن الحكم الذي صنّف كتاب الألفاظ ومباحثها وهو أهمّ مباحث علم الأصول </w:t>
      </w:r>
      <w:r>
        <w:rPr>
          <w:rStyle w:val="FootnoteAnchor"/>
          <w:rtl w:val="true"/>
        </w:rPr>
        <w:footnoteReference w:id="1579"/>
      </w:r>
      <w:r>
        <w:rPr>
          <w:rFonts w:ascii="Amiri" w:hAnsi="Amiri" w:eastAsia="Amiri" w:cs="Amiri"/>
          <w:color w:val="111111"/>
          <w:sz w:val="28"/>
          <w:sz w:val="28"/>
          <w:szCs w:val="28"/>
          <w:rtl w:val="true"/>
          <w:lang w:bidi="ar-SA"/>
        </w:rPr>
        <w:t>، ومسألة العام والخاص من ذلك ، ولا شك بأنّ هشام بن الحكم متقدم على الشافعي زماناً ، فهو إذن له فضل السبق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أريد الإفاضة في هذا البحث ، ولنعد إلى صلب الموضوع ، فنقول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ابن عباس كان عالماً بالعام والخاص ، وقد تلقى ذلك عن أهل بيته الذين هم أوعية العلم النبوي ، ولعلّ أوّل ما طرق سمعه حول هذا الموضوع وهو في حداثة سنّه ، ما رواه من خطبة الصدّيقة فاطمة الزهرا عليها السلام التي خاطبت بها أبا بكر والمهاجرين والأنصار في مطالبتها بميراثها بعد أن منعها من ذلك أبو بكر ، فقالت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فزعمتم أن لاحظ لي ولا إرث من أبي؟ أفخصّكم اللّه بآية أخرج أبي منها ، أم تقولون أهل ملتين لا يتوارثون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لست وأبي من أهل ملّة واحدة؟ أم أنتم بخصوص القرآن وعمومه أعلم من النبيّ صلى اللّه عليه وآله وسلم </w:t>
      </w:r>
      <w:r>
        <w:rPr>
          <w:rFonts w:eastAsia="Amiri" w:cs="Amiri" w:ascii="Amiri" w:hAnsi="Amiri"/>
          <w:color w:val="111111"/>
          <w:sz w:val="28"/>
          <w:szCs w:val="28"/>
          <w:rtl w:val="true"/>
          <w:lang w:bidi="ar-SA"/>
        </w:rPr>
        <w:t xml:space="preserve">... »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ابن طيفور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بلاغات النساء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هل أنتم أعلم بخصوص القرآن وعمومه من النبيّ صلى اللّه عليه وآله وسلم </w:t>
      </w:r>
      <w:r>
        <w:rPr>
          <w:rFonts w:eastAsia="Amiri" w:cs="Amiri" w:ascii="Amiri" w:hAnsi="Amiri"/>
          <w:color w:val="111111"/>
          <w:sz w:val="28"/>
          <w:szCs w:val="28"/>
          <w:rtl w:val="true"/>
          <w:lang w:bidi="ar-SA"/>
        </w:rPr>
        <w:t xml:space="preserve">... »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ابن عباس هذه الخطبة عن العقيلة زينب بنت أمير المؤمنين عليه السلام ، كما سمّاها هو بالعقيلة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الفرج الأصبهاني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والعقيلة هي التي روى ابن عباس عنها كلام فاطمة في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عقيلتنا زينب بنت عليّ </w:t>
      </w:r>
      <w:r>
        <w:rPr>
          <w:rFonts w:eastAsia="Amiri" w:cs="Amiri" w:ascii="Amiri" w:hAnsi="Amiri"/>
          <w:color w:val="111111"/>
          <w:sz w:val="28"/>
          <w:szCs w:val="28"/>
          <w:rtl w:val="true"/>
          <w:lang w:bidi="ar-SA"/>
        </w:rPr>
        <w:t xml:space="preserve">... »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وروايته عن العقيلة زينب من باب رواية الأكابر عن الأصاغر ، لأنّه كان أكبر منها سنّاً ، وإن لم يكن كذلك شأناً ، فإنّ ولادته كانت قبل الهجرة بثلاث سنين فهو ابن ثلاث عشرة سنة ، وهي يومئذ ابنت ست سنين ، ولا ضير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ابن عباس قد سمع بعد ذلك من الإمام أمير المؤمنين عليه السلام كلامه في العام والخاص ، لأنّ الإمام عليّ عليه السلام ذكر ذلك في بعض خطبه ، كما ورد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شذرات فيها ذكره العام والخاص</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أوّل خطبة في النهج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كريماً صلى اللّه عليه وآله وسلم ، وخلّف فيكم ما خلّفت الأنبياء في أممها ، إذ لم يتركوهم هملا ، بغير طريق واضح ، ولا علم قائم ، كتاب ربكم فيكم ، مبيناً حلاله </w:t>
      </w:r>
    </w:p>
    <w:p>
      <w:pPr>
        <w:pStyle w:val="BookText"/>
        <w:rPr/>
      </w:pPr>
      <w:r>
        <w:rPr>
          <w:rFonts w:ascii="Amiri" w:hAnsi="Amiri" w:eastAsia="Amiri" w:cs="Amiri"/>
          <w:color w:val="111111"/>
          <w:sz w:val="28"/>
          <w:sz w:val="28"/>
          <w:szCs w:val="28"/>
          <w:rtl w:val="true"/>
          <w:lang w:bidi="ar-SA"/>
        </w:rPr>
        <w:t xml:space="preserve">وحرامه ، وفرائضه وفضائله ، وناسخه ومنسوخه ، ورخصه وعزائمه ، وخاصّه وعامّه ، وعبره وأمثاله ، ومرسله ومحدده ، ومحكمه ومتشابهه </w:t>
      </w:r>
      <w:r>
        <w:rPr>
          <w:rFonts w:eastAsia="Amiri" w:cs="Amiri" w:ascii="Amiri" w:hAnsi="Amiri"/>
          <w:color w:val="111111"/>
          <w:sz w:val="28"/>
          <w:szCs w:val="28"/>
          <w:rtl w:val="true"/>
          <w:lang w:bidi="ar-SA"/>
        </w:rPr>
        <w:t xml:space="preserve">... »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 السلام وقد سئل عن أحاديث البدع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أيدي الناس حقاً وباطلاً ، وصدقاً وكذباً ، وناسخاً ومنسوخاً ، وعامّاً وخاصاً ، ومحكماً ومتشابهاً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وعرف الخاص والعام فوضع كلّ شيء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يكون من رسول اللّه صلى اللّه عليه وآله وسلم الكلام له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 خاص وكلام عام ، فيسمعه من لا يعرف ما عنى اللّه سبحانه به ولا ما عنى رسول اللّه صلى اللّه عليه وآله وسلم فيحمله السامع ويوجهه على غير معرفة بمعناه </w:t>
      </w:r>
      <w:r>
        <w:rPr>
          <w:rFonts w:eastAsia="Amiri" w:cs="Amiri" w:ascii="Amiri" w:hAnsi="Amiri"/>
          <w:color w:val="111111"/>
          <w:sz w:val="28"/>
          <w:szCs w:val="28"/>
          <w:rtl w:val="true"/>
          <w:lang w:bidi="ar-SA"/>
        </w:rPr>
        <w:t xml:space="preserve">... »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ممّا لا شك في سماع ابن عباس كلاً أو بعضاً منه ، فهو إذن يعلم الخاص والعام بتعلمه من الإمام أمير المؤمنين عليه السلام ، الذي كان يقول مفتخراً بذلك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رسول اللّه صلى اللّه عليه وآله وسلم من علم اللّه ، وعلم عليّ عليه السلام من علم النبيّ صلى اللّه عليه وآله وسلم وعلمي من علم عليّ ، وما علمي وعلم أصحاب محمد صلى اللّه عليه وآله وسلم في علم عليّ إلاّ كقطرة في سبعة أبحر </w:t>
      </w:r>
      <w:r>
        <w:rPr>
          <w:rFonts w:eastAsia="Amiri" w:cs="Amiri" w:ascii="Amiri" w:hAnsi="Amiri"/>
          <w:color w:val="111111"/>
          <w:sz w:val="28"/>
          <w:szCs w:val="28"/>
          <w:rtl w:val="true"/>
          <w:lang w:bidi="ar-SA"/>
        </w:rPr>
        <w:t xml:space="preserve">»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لفظ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علمي بالقرآن في علم عليّ كالقرارة في المثعنجر ، وفسر القرارة بالغدير الصغير والمثعنجر بالبحر </w:t>
      </w:r>
      <w:r>
        <w:rPr>
          <w:rFonts w:eastAsia="Amiri" w:cs="Amiri" w:ascii="Amiri" w:hAnsi="Amiri"/>
          <w:color w:val="111111"/>
          <w:sz w:val="28"/>
          <w:szCs w:val="28"/>
          <w:rtl w:val="true"/>
          <w:lang w:bidi="ar-SA"/>
        </w:rPr>
        <w:t xml:space="preserve">»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 xml:space="preserve">. </w:t>
      </w:r>
      <w:bookmarkStart w:id="501" w:name="pg16545_223094"/>
    </w:p>
    <w:p>
      <w:pPr>
        <w:pStyle w:val="BookText"/>
        <w:rPr/>
      </w:pPr>
      <w:bookmarkEnd w:id="501"/>
      <w:r>
        <w:rPr>
          <w:rFonts w:ascii="Amiri" w:hAnsi="Amiri" w:eastAsia="Amiri" w:cs="Amiri"/>
          <w:color w:val="111111"/>
          <w:sz w:val="28"/>
          <w:sz w:val="28"/>
          <w:szCs w:val="28"/>
          <w:rtl w:val="true"/>
          <w:lang w:bidi="ar-SA"/>
        </w:rPr>
        <w:t xml:space="preserve">ولا نطيل الكلام في المقام بعد أن عرفنا ابن عباس كان في قرباه من أهل البيت عليها السلام بحكم آية الخمس ، وعاش في كنفهم وتحت ظلهم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الوجه يعرف العام والخاص ، وما هو من الأوامر حتم وما ليس بحتم ، وبه يفرق بين الناسخ والمنسوخ </w:t>
      </w:r>
      <w:r>
        <w:rPr>
          <w:rFonts w:eastAsia="Amiri" w:cs="Amiri" w:ascii="Amiri" w:hAnsi="Amiri"/>
          <w:color w:val="111111"/>
          <w:sz w:val="28"/>
          <w:szCs w:val="28"/>
          <w:rtl w:val="true"/>
          <w:lang w:bidi="ar-SA"/>
        </w:rPr>
        <w:t xml:space="preserve">» </w:t>
      </w:r>
      <w:r>
        <w:rPr>
          <w:rStyle w:val="FootnoteAnchor"/>
          <w:rtl w:val="true"/>
        </w:rPr>
        <w:footnoteReference w:id="1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ومصدر علمه هو الآثار التي سمعها من أهل بيت العصمة عليهم السلام من عليّ وفاطمة عليهما السلام كما مرّ ، إذن فهو متّبع وليس بمخترع على الصحيح في هذا المجال</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10050179_1280447820"/>
      <w:bookmarkStart w:id="503" w:name="_Toc180"/>
      <w:bookmarkEnd w:id="502"/>
      <w:r>
        <w:rPr>
          <w:rtl w:val="true"/>
        </w:rPr>
        <w:t xml:space="preserve">وإلى القارئ بعض ما يدل على معرفته بالعام والخاص معرفة تامة </w:t>
      </w:r>
      <w:r>
        <w:rPr>
          <w:rtl w:val="true"/>
        </w:rPr>
        <w:t>:</w:t>
      </w:r>
      <w:bookmarkEnd w:id="503"/>
    </w:p>
    <w:p>
      <w:pPr>
        <w:pStyle w:val="BookText"/>
        <w:rPr/>
      </w:pPr>
      <w:r>
        <w:rPr>
          <w:rFonts w:ascii="Amiri" w:hAnsi="Amiri" w:eastAsia="Amiri" w:cs="Amiri"/>
          <w:color w:val="111111"/>
          <w:sz w:val="28"/>
          <w:sz w:val="28"/>
          <w:szCs w:val="28"/>
          <w:rtl w:val="true"/>
          <w:lang w:bidi="ar-SA"/>
        </w:rPr>
        <w:t xml:space="preserve">ففي ما ورد عنه في التفاسير عدّة شواهد ، مثلاً حين يذكرون قوله في تفسير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لَهُ قَانِتُونَ </w:t>
      </w:r>
      <w:r>
        <w:rPr>
          <w:rFonts w:eastAsia="Amiri" w:cs="Amiri" w:ascii="Amiri" w:hAnsi="Amiri"/>
          <w:color w:val="111111"/>
          <w:sz w:val="28"/>
          <w:szCs w:val="28"/>
          <w:rtl w:val="true"/>
          <w:lang w:bidi="ar-SA"/>
        </w:rPr>
        <w:t xml:space="preserve">) </w:t>
      </w:r>
      <w:r>
        <w:rPr>
          <w:rStyle w:val="FootnoteAnchor"/>
          <w:rtl w:val="true"/>
        </w:rPr>
        <w:footnoteReference w:id="158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أهل طاعته لا الناس أجمعون ، وهذا من باب اطلاق اسم العام وإرادة به الخاص </w:t>
      </w:r>
      <w:r>
        <w:rPr>
          <w:rFonts w:eastAsia="Amiri" w:cs="Amiri" w:ascii="Amiri" w:hAnsi="Amiri"/>
          <w:color w:val="111111"/>
          <w:sz w:val="28"/>
          <w:szCs w:val="28"/>
          <w:rtl w:val="true"/>
          <w:lang w:bidi="ar-SA"/>
        </w:rPr>
        <w:t xml:space="preserve">»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فَاجْعَلْ أَفْئِدَةً مِنَ النَّاسِ </w:t>
      </w:r>
      <w:r>
        <w:rPr>
          <w:rFonts w:eastAsia="Amiri" w:cs="Amiri" w:ascii="Amiri" w:hAnsi="Amiri"/>
          <w:color w:val="111111"/>
          <w:sz w:val="28"/>
          <w:szCs w:val="28"/>
          <w:rtl w:val="true"/>
          <w:lang w:bidi="ar-SA"/>
        </w:rPr>
        <w:t xml:space="preserve">) </w:t>
      </w:r>
      <w:r>
        <w:rPr>
          <w:rStyle w:val="FootnoteAnchor"/>
          <w:rtl w:val="true"/>
        </w:rPr>
        <w:footnoteReference w:id="1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البعض من الكلّ ،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إبراهيم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فاجعل أفئدة الناس تهوي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لحجه اليهود والنصارى والناس كلّهم ، ولكنه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أَفْئِدَةً مِّنَ النَّاسِ تَهْوِي إِلَيْهِمْ </w:t>
      </w:r>
      <w:r>
        <w:rPr>
          <w:rFonts w:eastAsia="Amiri" w:cs="Amiri" w:ascii="Amiri" w:hAnsi="Amiri"/>
          <w:color w:val="111111"/>
          <w:sz w:val="28"/>
          <w:szCs w:val="28"/>
          <w:rtl w:val="true"/>
          <w:lang w:bidi="ar-SA"/>
        </w:rPr>
        <w:t xml:space="preserve">)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يَأْخُذُ كُلَّ سَفِينَةٍ غَصْباً </w:t>
      </w:r>
      <w:r>
        <w:rPr>
          <w:rFonts w:eastAsia="Amiri" w:cs="Amiri" w:ascii="Amiri" w:hAnsi="Amiri"/>
          <w:color w:val="111111"/>
          <w:sz w:val="28"/>
          <w:szCs w:val="28"/>
          <w:rtl w:val="true"/>
          <w:lang w:bidi="ar-SA"/>
        </w:rPr>
        <w:t xml:space="preserve">) </w:t>
      </w:r>
      <w:r>
        <w:rPr>
          <w:rStyle w:val="FootnoteAnchor"/>
          <w:rtl w:val="true"/>
        </w:rPr>
        <w:footnoteReference w:id="1593"/>
      </w:r>
      <w:r>
        <w:rPr>
          <w:rFonts w:ascii="Amiri" w:hAnsi="Amiri" w:eastAsia="Amiri" w:cs="Amiri"/>
          <w:color w:val="111111"/>
          <w:sz w:val="28"/>
          <w:sz w:val="28"/>
          <w:szCs w:val="28"/>
          <w:rtl w:val="true"/>
          <w:lang w:bidi="ar-SA"/>
        </w:rPr>
        <w:t xml:space="preserve">، أي صالحة ، كما عن </w:t>
      </w:r>
      <w:bookmarkStart w:id="504" w:name="pg16545_223095"/>
    </w:p>
    <w:p>
      <w:pPr>
        <w:pStyle w:val="BookText"/>
        <w:rPr/>
      </w:pPr>
      <w:bookmarkEnd w:id="504"/>
      <w:r>
        <w:rPr>
          <w:rFonts w:ascii="IRNazanin" w:hAnsi="IRNazanin" w:eastAsia="IRNazanin"/>
          <w:color w:val="111111"/>
          <w:sz w:val="28"/>
          <w:sz w:val="28"/>
          <w:szCs w:val="28"/>
          <w:rtl w:val="true"/>
          <w:lang w:bidi="fa-IR"/>
        </w:rPr>
        <w:t xml:space="preserve">ابن عباس ، وهذا عام مخصوص </w:t>
      </w:r>
      <w:r>
        <w:rPr>
          <w:rStyle w:val="FootnoteAnchor"/>
          <w:rtl w:val="true"/>
        </w:rPr>
        <w:footnoteReference w:id="1594"/>
      </w:r>
      <w:r>
        <w:rPr>
          <w:rFonts w:ascii="Amiri" w:hAnsi="Amiri" w:eastAsia="Amiri" w:cs="Amiri"/>
          <w:color w:val="111111"/>
          <w:sz w:val="28"/>
          <w:sz w:val="28"/>
          <w:szCs w:val="28"/>
          <w:rtl w:val="true"/>
          <w:lang w:bidi="ar-SA"/>
        </w:rPr>
        <w:t>والشواهد كثيرة</w:t>
      </w:r>
      <w:r>
        <w:rPr>
          <w:rFonts w:eastAsia="Amiri" w:cs="Amiri" w:ascii="Amiri" w:hAnsi="Amiri"/>
          <w:color w:val="111111"/>
          <w:sz w:val="28"/>
          <w:szCs w:val="28"/>
          <w:rtl w:val="true"/>
          <w:lang w:bidi="ar-SA"/>
        </w:rPr>
        <w:t>.</w:t>
      </w:r>
    </w:p>
    <w:p>
      <w:pPr>
        <w:pStyle w:val="Heading6"/>
        <w:numPr>
          <w:ilvl w:val="5"/>
          <w:numId w:val="1"/>
        </w:numPr>
        <w:rPr/>
      </w:pPr>
      <w:bookmarkStart w:id="505" w:name="__RefHeading___Toc10050181_1280447820"/>
      <w:bookmarkStart w:id="506" w:name="_Toc181"/>
      <w:bookmarkEnd w:id="505"/>
      <w:r>
        <w:rPr>
          <w:rtl w:val="true"/>
        </w:rPr>
        <w:t xml:space="preserve">وأخيراً نذكر للقارئ ما يلحق بالمقام وإن سبق ذكره </w:t>
      </w:r>
      <w:r>
        <w:rPr>
          <w:rtl w:val="true"/>
        </w:rPr>
        <w:t>:</w:t>
      </w:r>
      <w:bookmarkEnd w:id="506"/>
    </w:p>
    <w:p>
      <w:pPr>
        <w:pStyle w:val="BookText"/>
        <w:rPr/>
      </w:pPr>
      <w:r>
        <w:rPr>
          <w:rFonts w:ascii="Amiri" w:hAnsi="Amiri" w:eastAsia="Amiri" w:cs="Amiri"/>
          <w:color w:val="111111"/>
          <w:sz w:val="28"/>
          <w:sz w:val="28"/>
          <w:szCs w:val="28"/>
          <w:rtl w:val="true"/>
          <w:lang w:bidi="ar-SA"/>
        </w:rPr>
        <w:t xml:space="preserve">ما أخرجه البخاري في صحيحه في باب التفسير بسنده ، عن علقمة بن وقاص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مروان قال لبوّابه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يا رافع إلى ابن عباس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كلّ أمرئ فرح بما أوتي وأحبّ أن يُحمد بما لم يفعل معذباً لنعذّبن أجمعون؟</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لكم ولهذه ، إنّما دعا النبيّ صلى اللّه عليه وآله وسلم يهود فسألهم عن شيء فكتموه إياه وأخبروه بغيره ، فأروه أن استحمدوا إليه بما أخبروه عنه فيما سألهم ، وفرحوا بما أوتوا من كتمانهم ثم قرأ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اللَّهُ مِيثَاقَ الَّذِينَ أُوتُوا الْكِتَابَ لَتُبَيِّنُنَّهُ لِلنَّاسِ وَلا تَكْتُمُونَهُ فَنَبَذُوهُ وَرَاءَ ظُهُورِهِمْ وَاشْتَرَوْا بِهِ ثَمَناً قَلِيلاً فَبِئْسَ مَا يَشْتَرُونَ </w:t>
      </w:r>
      <w:r>
        <w:rPr>
          <w:rFonts w:eastAsia="Amiri" w:cs="Amiri" w:ascii="Amiri" w:hAnsi="Amiri"/>
          <w:color w:val="111111"/>
          <w:sz w:val="28"/>
          <w:szCs w:val="28"/>
          <w:rtl w:val="true"/>
          <w:lang w:bidi="ar-SA"/>
        </w:rPr>
        <w:t xml:space="preserve">) </w:t>
      </w:r>
      <w:r>
        <w:rPr>
          <w:rStyle w:val="FootnoteAnchor"/>
          <w:rtl w:val="true"/>
        </w:rPr>
        <w:footnoteReference w:id="15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تَحْسَبَنَّ الَّذِينَ يَفْرَحُونَ بِمَا أَتَوْا وَيُحِبُّونَ أَنْ يُحْمَدُوا بِمَا لَمْ يَفْعَلُوا فَلا تَحْسَبَنَّهُمْ بِمَفَازَةٍ مِنَ الْعَذَابِ وَلَهُمْ عَذَابٌ أَلِيمٌ </w:t>
      </w:r>
      <w:r>
        <w:rPr>
          <w:rFonts w:eastAsia="Amiri" w:cs="Amiri" w:ascii="Amiri" w:hAnsi="Amiri"/>
          <w:color w:val="111111"/>
          <w:sz w:val="28"/>
          <w:szCs w:val="28"/>
          <w:rtl w:val="true"/>
          <w:lang w:bidi="ar-SA"/>
        </w:rPr>
        <w:t xml:space="preserve">)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باب عموم اللفظ أخص من السبب ، ونوقش في ذلك</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10050183_1280447820"/>
      <w:bookmarkStart w:id="508" w:name="_Toc182"/>
      <w:bookmarkEnd w:id="507"/>
      <w:r>
        <w:rPr>
          <w:rtl w:val="true"/>
        </w:rPr>
        <w:t xml:space="preserve">المسألة الثانية </w:t>
      </w:r>
      <w:r>
        <w:rPr>
          <w:rtl w:val="true"/>
        </w:rPr>
        <w:t xml:space="preserve">: </w:t>
      </w:r>
      <w:r>
        <w:rPr>
          <w:rtl w:val="true"/>
        </w:rPr>
        <w:t>مسألة الناسخ والمنسوخ</w:t>
      </w:r>
      <w:bookmarkEnd w:id="508"/>
    </w:p>
    <w:p>
      <w:pPr>
        <w:pStyle w:val="Heading6"/>
        <w:numPr>
          <w:ilvl w:val="5"/>
          <w:numId w:val="1"/>
        </w:numPr>
        <w:rPr/>
      </w:pPr>
      <w:bookmarkStart w:id="509" w:name="__RefHeading___Toc10050185_1280447820"/>
      <w:bookmarkStart w:id="510" w:name="_Toc183"/>
      <w:bookmarkEnd w:id="509"/>
      <w:r>
        <w:rPr>
          <w:rtl w:val="true"/>
        </w:rPr>
        <w:t>اشارة</w:t>
      </w:r>
      <w:bookmarkEnd w:id="510"/>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وردت روايات كثيرة عن ابن عباس حول الناسخ والمنسوخ في الآيات الكريمة ، حتى كانت مادة غزيرة لعدّة كتب رواها تلامذته في </w:t>
      </w:r>
    </w:p>
    <w:p>
      <w:pPr>
        <w:pStyle w:val="BookText"/>
        <w:rPr/>
      </w:pPr>
      <w:r>
        <w:rPr>
          <w:rFonts w:ascii="Amiri" w:hAnsi="Amiri" w:eastAsia="Amiri" w:cs="Amiri"/>
          <w:color w:val="111111"/>
          <w:sz w:val="28"/>
          <w:sz w:val="28"/>
          <w:szCs w:val="28"/>
          <w:rtl w:val="true"/>
          <w:lang w:bidi="ar-SA"/>
        </w:rPr>
        <w:t>كتبهم ، والتي وصلت نسخ منها إلى علماء القرن الخامس الهجري ، فاعتمدوها في تآليفهم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تكن تلك الروايات ، فإنّها لا تخلو عن كونها أخبار آحاد ، وبعضها متناف مع بعض ، ويمكن تخريج صحتها على بعض الوجوه في معاني النسخ ، للتفاوت بين المعنى اللغوي والإصطلاحي الدلالي</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فإنّ ابن عباس يعتبر من أوائل المتقدمين الذين استخدموا مصطلح الناسخ والمنسوخ ، ولا غرابة في هذا ، بعد أن كان مفسراً مجلّياً ، وهو يتلو في آيات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آيَةٍ أَوْ نُنْسِهَا نَأْتِ بِخَيْرٍ مِنْهَا أَوْ مِثْلِهَا </w:t>
      </w:r>
      <w:r>
        <w:rPr>
          <w:rFonts w:eastAsia="Amiri" w:cs="Amiri" w:ascii="Amiri" w:hAnsi="Amiri"/>
          <w:color w:val="111111"/>
          <w:sz w:val="28"/>
          <w:szCs w:val="28"/>
          <w:rtl w:val="true"/>
          <w:lang w:bidi="ar-SA"/>
        </w:rPr>
        <w:t xml:space="preserve">) </w:t>
      </w:r>
      <w:r>
        <w:rPr>
          <w:rStyle w:val="FootnoteAnchor"/>
          <w:rtl w:val="true"/>
        </w:rPr>
        <w:footnoteReference w:id="1597"/>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بَدَّلْنَا آيَةً مَكَانَ آيَةٍ وَاللَّهُ أَعْلَمُ بِمَا يُنَزِّلُ </w:t>
      </w:r>
      <w:r>
        <w:rPr>
          <w:rFonts w:eastAsia="Amiri" w:cs="Amiri" w:ascii="Amiri" w:hAnsi="Amiri"/>
          <w:color w:val="111111"/>
          <w:sz w:val="28"/>
          <w:szCs w:val="28"/>
          <w:rtl w:val="true"/>
          <w:lang w:bidi="ar-SA"/>
        </w:rPr>
        <w:t xml:space="preserve">) </w:t>
      </w:r>
      <w:r>
        <w:rPr>
          <w:rStyle w:val="FootnoteAnchor"/>
          <w:rtl w:val="true"/>
        </w:rPr>
        <w:footnoteReference w:id="1598"/>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يَمْحُوا اللَّهُ مَا يَشَاءُ وَيُثْبِتُ وَعِنْدَهُ أُمُّ الْكِتَابِ </w:t>
      </w:r>
      <w:r>
        <w:rPr>
          <w:rFonts w:eastAsia="Amiri" w:cs="Amiri" w:ascii="Amiri" w:hAnsi="Amiri"/>
          <w:color w:val="111111"/>
          <w:sz w:val="28"/>
          <w:szCs w:val="28"/>
          <w:rtl w:val="true"/>
          <w:lang w:bidi="ar-SA"/>
        </w:rPr>
        <w:t xml:space="preserve">) </w:t>
      </w:r>
      <w:r>
        <w:rPr>
          <w:rStyle w:val="FootnoteAnchor"/>
          <w:rtl w:val="true"/>
        </w:rPr>
        <w:footnoteReference w:id="1599"/>
      </w:r>
      <w:r>
        <w:rPr>
          <w:rFonts w:ascii="Amiri" w:hAnsi="Amiri" w:eastAsia="Amiri" w:cs="Amiri"/>
          <w:color w:val="111111"/>
          <w:sz w:val="28"/>
          <w:sz w:val="28"/>
          <w:szCs w:val="28"/>
          <w:rtl w:val="true"/>
          <w:lang w:bidi="ar-SA"/>
        </w:rPr>
        <w:t xml:space="preserve">، فمن كان على معرفة بهذه الآيات والمراد بها لا يستغرب منه لو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فأوّل ما نسخ من القرآن القبلة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وَالْمُطَلَّقَاتُ يَتَرَبَّصْنَ بِأَنْفُسِهِنَّ ثَلاثَةَ قُرُوءٍ وَلا يَحِلُّ لَهُنَّ أَنْ يَكْتُمْنَ مَا خَلَقَ اللَّهُ فِي أَرْحَامِهِنَّ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أَرَادُوا إِصْلاحاً </w:t>
      </w:r>
      <w:r>
        <w:rPr>
          <w:rFonts w:eastAsia="Amiri" w:cs="Amiri" w:ascii="Amiri" w:hAnsi="Amiri"/>
          <w:color w:val="111111"/>
          <w:sz w:val="28"/>
          <w:szCs w:val="28"/>
          <w:rtl w:val="true"/>
          <w:lang w:bidi="ar-SA"/>
        </w:rPr>
        <w:t xml:space="preserve">) </w:t>
      </w:r>
      <w:r>
        <w:rPr>
          <w:rStyle w:val="FootnoteAnchor"/>
          <w:rtl w:val="true"/>
        </w:rPr>
        <w:footnoteReference w:id="1600"/>
      </w:r>
      <w:r>
        <w:rPr>
          <w:rFonts w:ascii="Amiri" w:hAnsi="Amiri" w:eastAsia="Amiri" w:cs="Amiri"/>
          <w:color w:val="111111"/>
          <w:sz w:val="28"/>
          <w:sz w:val="28"/>
          <w:szCs w:val="28"/>
          <w:rtl w:val="true"/>
          <w:lang w:bidi="ar-SA"/>
        </w:rPr>
        <w:t xml:space="preserve">، وذلك بأنّ الرجل كان إذا طلق أمرأته فهو أحق برجعتها وإن طلقها ثلاثاً فنسخ ذلك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مَرَّتَانِ فَإِمْسَاكٌ بِمَعْرُوفٍ أَوْ تَسْرِيحٌ بِإِحْسَانٍ </w:t>
      </w:r>
      <w:r>
        <w:rPr>
          <w:rFonts w:eastAsia="Amiri" w:cs="Amiri" w:ascii="Amiri" w:hAnsi="Amiri"/>
          <w:color w:val="111111"/>
          <w:sz w:val="28"/>
          <w:szCs w:val="28"/>
          <w:rtl w:val="true"/>
          <w:lang w:bidi="ar-SA"/>
        </w:rPr>
        <w:t xml:space="preserve">)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 xml:space="preserve">.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غرابة لو ضحك فيما بكى منه ابن عمر ، فعن عبد الرزاق في تفسيره عن مجاهد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عند ابن عمر فقرأ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مَا فِي السَّمَاوَاتِ وَمَا فِي الأَرْضِ وَإِنْ تُبْدُوا مَا فِي أَنْفُسِكُمْ أَو تُخْفُوهُ يُحَاسِبْكُمْ بِهِ اللَّهُ فَيَغْفِرُ لِمَنْ يَشَاءُ وَيُعَذِّبُ مَنْ يَشَاءُ وَاللَّهُ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1603"/>
      </w:r>
      <w:r>
        <w:rPr>
          <w:rFonts w:ascii="Amiri" w:hAnsi="Amiri" w:eastAsia="Amiri" w:cs="Amiri"/>
          <w:color w:val="111111"/>
          <w:sz w:val="28"/>
          <w:sz w:val="28"/>
          <w:szCs w:val="28"/>
          <w:rtl w:val="true"/>
          <w:lang w:bidi="ar-SA"/>
        </w:rPr>
        <w:t xml:space="preserve">، فبكى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حتى أتيت ابن عباس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عباس كنت عند ابن عمر آنفاً فقرأ هذه الآية فبكى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مَا فِي السَّمَاوَاتِ وَمَا فِي الأَرْضِ وَإِنْ تُبْدُوا مَا فِي أَنْفُسِكُمْ أَو تُخْفُوهُ يُحَاسِبْكُمْ بِهِ اللَّهُ فَيَغْفِرُ لِمَنْ يَشَاءُ وَيُعَذِّبُ مَنْ يَشَاءُ وَاللَّهُ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160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ابن عباس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اللّه ابن عمر ، أو ما يدري فيما أنزلت وكيف أنزلت؟ إنّ هذه الآية حين أنزلت غمّت أصحاب رسول اللّه صلى اللّه عليه وآله وسلم غمّاً شديداً أوغاضتهم غيظاً شديداً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هلكنا ، إنّما كنا نؤخذ بما تكلّمنا ، فأمّا ما تعقل قلوبنا ليست بأيدينا ، فقال لهم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قولوا سمعنا وأطعنا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وأطعنا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فنسختها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مَا اكْتَسَبَتْ </w:t>
      </w:r>
      <w:r>
        <w:rPr>
          <w:rFonts w:eastAsia="Amiri" w:cs="Amiri" w:ascii="Amiri" w:hAnsi="Amiri"/>
          <w:color w:val="111111"/>
          <w:sz w:val="28"/>
          <w:szCs w:val="28"/>
          <w:rtl w:val="true"/>
          <w:lang w:bidi="ar-SA"/>
        </w:rPr>
        <w:t xml:space="preserve">) </w:t>
      </w:r>
      <w:r>
        <w:rPr>
          <w:rStyle w:val="FootnoteAnchor"/>
          <w:rtl w:val="true"/>
        </w:rPr>
        <w:footnoteReference w:id="160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فتجوّز لهم من حديث النفس وأُخذوا بالأعمال </w:t>
      </w:r>
      <w:r>
        <w:rPr>
          <w:rFonts w:eastAsia="Amiri" w:cs="Amiri" w:ascii="Amiri" w:hAnsi="Amiri"/>
          <w:color w:val="111111"/>
          <w:sz w:val="28"/>
          <w:szCs w:val="28"/>
          <w:rtl w:val="true"/>
          <w:lang w:bidi="ar-SA"/>
        </w:rPr>
        <w:t xml:space="preserve">»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وللسيد الإستاذ المغفور له الخوئي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إفاضة بيان عن معاني النسخ في اللغة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الإستكتاب ، كالإستنساخ والإنتساخ ، وبمعنى النقل والتحويل ، ومنه تناسخ المواريث والدهور ، وبمعنى الإزالة ، ومنه نسخت الشمس الظل ، وقد كثر استعماله في هذا المعنى في ألسنة الصحابة والتابعين ، فكانوا يطلقون على المخصص والمقيد لفظ الناسخ </w:t>
      </w:r>
      <w:r>
        <w:rPr>
          <w:rFonts w:eastAsia="Amiri" w:cs="Amiri" w:ascii="Amiri" w:hAnsi="Amiri"/>
          <w:color w:val="111111"/>
          <w:sz w:val="28"/>
          <w:szCs w:val="28"/>
          <w:rtl w:val="true"/>
          <w:lang w:bidi="ar-SA"/>
        </w:rPr>
        <w:t xml:space="preserve">» </w:t>
      </w:r>
      <w:r>
        <w:rPr>
          <w:rStyle w:val="FootnoteAnchor"/>
          <w:rtl w:val="true"/>
        </w:rPr>
        <w:footnoteReference w:id="16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أطلق النسخ كثيرا على التخصيص في التفسير المنسوب إلى ابن عباس </w:t>
      </w:r>
      <w:r>
        <w:rPr>
          <w:rFonts w:eastAsia="Amiri" w:cs="Amiri" w:ascii="Amiri" w:hAnsi="Amiri"/>
          <w:color w:val="111111"/>
          <w:sz w:val="28"/>
          <w:szCs w:val="28"/>
          <w:rtl w:val="true"/>
          <w:lang w:bidi="ar-SA"/>
        </w:rPr>
        <w:t xml:space="preserve">» </w:t>
      </w:r>
      <w:r>
        <w:rPr>
          <w:rStyle w:val="FootnoteAnchor"/>
          <w:rtl w:val="true"/>
        </w:rPr>
        <w:footnoteReference w:id="160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شواهد على صحة ما ذهب إليه المغفور له سيدنا الإستاذ رحمة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قدس سره في بيان معنى النسخ في الإصطلاح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رفع ثابت في الشريعة المقدسة بإرتفاع أمده وزمانه ، سواء كان ذلك المرتفع من الأحكام التكليفية أم الوضعية ، وسواء أكان من المناصب الإلهية أم من غيرها من الأمور التي ترجع إلى اللّه تعالى بما أنّه شارع ، وهذا الأخير كما في نسخ القرآن من حيث التلاوة فقط </w:t>
      </w:r>
      <w:r>
        <w:rPr>
          <w:rFonts w:eastAsia="Amiri" w:cs="Amiri" w:ascii="Amiri" w:hAnsi="Amiri"/>
          <w:color w:val="111111"/>
          <w:sz w:val="28"/>
          <w:szCs w:val="28"/>
          <w:rtl w:val="true"/>
          <w:lang w:bidi="ar-SA"/>
        </w:rPr>
        <w:t xml:space="preserve">»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إمكان النسخ في ثبوت الحكم في عالم التشريع والإنشاء ، وبيّن فساد الشبهة التي يتمسك بها أهل الكتاب في منع النسخ ، وذكر عدّة شواهد على وقوع النسخ في التوراة في كتب العهدين ، أمّا النسخ في الشريعة الإسلامية فقد ذكر منه أقسام النسخ الواقع في القرآن على ما جاء </w:t>
      </w:r>
    </w:p>
    <w:p>
      <w:pPr>
        <w:pStyle w:val="BookText"/>
        <w:rPr/>
      </w:pPr>
      <w:r>
        <w:rPr>
          <w:rFonts w:ascii="Amiri" w:hAnsi="Amiri" w:eastAsia="Amiri" w:cs="Amiri"/>
          <w:color w:val="111111"/>
          <w:sz w:val="28"/>
          <w:sz w:val="28"/>
          <w:szCs w:val="28"/>
          <w:rtl w:val="true"/>
          <w:lang w:bidi="ar-SA"/>
        </w:rPr>
        <w:t xml:space="preserve">في بعض الأخبار ، فذكرها على أنحاء ثلاثة ، وأنا أذكرها مع إفاضة مني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 التلاوة دون الحكم ، ومثّلوا بما جاء عن عمر في حديث الفلتة المذكور في صحيح البخاري في باب رجم الحبلى ، حيث قرأ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والشيخة إذا زنيا فارجموهما ألبتة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هو التحريف بعينه الموجب لنقص القرآن الكريم ، وهذا لا يثبت ما دام مستنده أخبار آحاد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 التلاوة والحكم ، ومثّلوا له برواية عائشة في الرضاع المذكورة في صحيح مسلم </w:t>
      </w:r>
      <w:r>
        <w:rPr>
          <w:rStyle w:val="FootnoteAnchor"/>
          <w:rtl w:val="true"/>
        </w:rPr>
        <w:footnoteReference w:id="1610"/>
      </w:r>
      <w:r>
        <w:rPr>
          <w:rFonts w:ascii="Amiri" w:hAnsi="Amiri" w:eastAsia="Amiri" w:cs="Amiri"/>
          <w:color w:val="111111"/>
          <w:sz w:val="28"/>
          <w:sz w:val="28"/>
          <w:szCs w:val="28"/>
          <w:rtl w:val="true"/>
          <w:lang w:bidi="ar-SA"/>
        </w:rPr>
        <w:t>، وهذا كسابقه في مستنده وحكمه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 الحكم دون التلاوة ، وهذا هو المشهور بين العلماء والمفسرين ، وفيه صنّفوا كتباً باسم الناسخ والمنسوخ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على خمسة من المطبوع منها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النحاس المتوفي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لأوّل مرّة بمصر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هبة اللّه ابن سلامة المتوفي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بهامش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للواحدي لأوّل مرّة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هندية في غيط النوبي</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حزم الاندلسي المتوفى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بهامش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الجلالين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الثاني من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ثالثة </w:t>
      </w:r>
    </w:p>
    <w:p>
      <w:pPr>
        <w:pStyle w:val="BookText"/>
        <w:rPr/>
      </w:pP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غلط مطبعي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للمظفر بن الحسين الفارسي المتوفى بعد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طبع ملحقاً بكتاب النحاس الآنف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لكمال الدين عبد الرحمن بن محمد العتائقي الحلي من علماء المائة الثامنة طبع الآداب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 عليه عبد الهادي الفضلي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وخيرها أوّلها ، وهو أوفاها ، وفيها من المنقول عن ابن عباس كثيراً ، حتى أنّ بعض تلامذته كتب كتباً في ذلك ، اعتمدها المتأخرون وصرّح بأسماء أربعة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اللّه بن سلامة ، فقال في خاتمة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 والمنسوخ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استخرجت هذه الجملة من كتب الناسخ والمنسوخ التي سمعت من الشيوخ المفسرين والمحدثين ، من كتاب الكلبي 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سنده إلى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مقاتل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الضحاك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عكرمة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محمد بن سعيد العوفي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عطية عن ابن عباس </w:t>
      </w:r>
      <w:r>
        <w:rPr>
          <w:rFonts w:eastAsia="Amiri" w:cs="Amiri" w:ascii="Amiri" w:hAnsi="Amiri"/>
          <w:color w:val="111111"/>
          <w:sz w:val="28"/>
          <w:szCs w:val="28"/>
          <w:rtl w:val="true"/>
          <w:lang w:bidi="ar-SA"/>
        </w:rPr>
        <w:t xml:space="preserve">»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الأربعة ذكرهم ابن سلامة وأخذ من كتبهم ، لأنّها وصلت إليه ، أمّا من لم تصل كتبهم إليه فلا نعلم عنهم شيئاً ، إذ لا شك في أنّ ابن عباس لم يكن قد </w:t>
      </w:r>
    </w:p>
    <w:p>
      <w:pPr>
        <w:pStyle w:val="BookText"/>
        <w:rPr/>
      </w:pPr>
      <w:r>
        <w:rPr>
          <w:rFonts w:ascii="Amiri" w:hAnsi="Amiri" w:eastAsia="Amiri" w:cs="Amiri"/>
          <w:color w:val="111111"/>
          <w:sz w:val="28"/>
          <w:sz w:val="28"/>
          <w:szCs w:val="28"/>
          <w:rtl w:val="true"/>
          <w:lang w:bidi="ar-SA"/>
        </w:rPr>
        <w:t>أختص هؤلاء الأربعة فقط بتلك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دلالة محسوسة وملموسة على وصول آثار مدونة عن ابن عباس رضي اللّه عنه إلى القرن الخامس من خلال كتب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منا مزيد إيضاح حول هذا الموضوع في الحلقة الثالثة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قد روي في كتب الناسخ والمنسوخ عن ابن عباس ينبئ عن مدى اهتمامه بالموضوع ، تبعاً للإمام أمير المؤمنين عليه السلام ولهما قضايا مذكورة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فلقد ذكر النحاس وابن حزم في كتابيهما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غيرهما شاهداً عن مزيد إهتمام ابن عباس تبعاً لأمير المؤمنين عليه السلام بمعرفة الناسخ والمنسوخ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 دخل المسجد فإذا رجل يخوّف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قالوا رجل يذكّر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برجل يذكّر الناس ، ولكنه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فلان بن فلان فاعرفوني ، فأرسل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الناسخ والمنسوخ؟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من مسجدنا ولا تذكرّ فيه </w:t>
      </w:r>
      <w:r>
        <w:rPr>
          <w:rFonts w:eastAsia="Amiri" w:cs="Amiri" w:ascii="Amiri" w:hAnsi="Amiri"/>
          <w:color w:val="111111"/>
          <w:sz w:val="28"/>
          <w:szCs w:val="28"/>
          <w:rtl w:val="true"/>
          <w:lang w:bidi="ar-SA"/>
        </w:rPr>
        <w:t xml:space="preserve">»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خبر الضحاك بن مزاحم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ابن عباس بقاصّ يعظ فركله برجليه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الناسخ والمنسوخ؟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وأهلكت ، وكان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يعرف الناسخ والمنسوخ خلط الحلال بالحرام </w:t>
      </w:r>
      <w:r>
        <w:rPr>
          <w:rFonts w:eastAsia="Amiri" w:cs="Amiri" w:ascii="Amiri" w:hAnsi="Amiri"/>
          <w:color w:val="111111"/>
          <w:sz w:val="28"/>
          <w:szCs w:val="28"/>
          <w:rtl w:val="true"/>
          <w:lang w:bidi="ar-SA"/>
        </w:rPr>
        <w:t xml:space="preserve">»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ويبقى ابن عباس هو الأكثر والأشهر في رواية الناسخ والمنسوخ ، وإن كان بعض المرويّات عنه تجعل الناسخ يطلق على التخصيص كما مرّت الإشارة إليه وتأتي الشواهد على هذا ، وقد تجعل المحكم من الناسخ والمتشابه من المنسوخ كما سيأتي بيانه أيضاً في 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فكثرة المروي عنه في ذلك أدت إلى اضطراب عند الباحث في صحة النسبة ، لأنّه رويت عنه آراء مختلفة في النسخ في بعض الآيات وعدمه وذلك لإختلاف الروايات عنه ، ولبيان ذلك أذكر بعضاً من الشواهد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ما رواه ابن سلامة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الثالثة والعشرون من الآيات المنسوخة من سورة النساء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يَقْتُلْ مُؤْمِناً مُّتَعَمِّداً فَجَزَآؤُهُ جَهَنَّمُ خَالِداً </w:t>
      </w:r>
      <w:r>
        <w:rPr>
          <w:rFonts w:eastAsia="Amiri" w:cs="Amiri" w:ascii="Amiri" w:hAnsi="Amiri"/>
          <w:color w:val="111111"/>
          <w:sz w:val="28"/>
          <w:szCs w:val="28"/>
          <w:rtl w:val="true"/>
          <w:lang w:bidi="ar-SA"/>
        </w:rPr>
        <w:t xml:space="preserve">) </w:t>
      </w:r>
      <w:r>
        <w:rPr>
          <w:rStyle w:val="FootnoteAnchor"/>
          <w:rtl w:val="true"/>
        </w:rPr>
        <w:footnoteReference w:id="1614"/>
      </w:r>
      <w:r>
        <w:rPr>
          <w:rFonts w:ascii="Amiri" w:hAnsi="Amiri" w:eastAsia="Amiri" w:cs="Amiri"/>
          <w:color w:val="111111"/>
          <w:sz w:val="28"/>
          <w:sz w:val="28"/>
          <w:szCs w:val="28"/>
          <w:rtl w:val="true"/>
          <w:lang w:bidi="ar-SA"/>
        </w:rPr>
        <w:t>، وذلك أنّ مقيس بن أبي صبابة التميمي قتل قاتل أخيه بعد أخذ الدية ثم أرتد كافراً فلحق بمكة ، فأنزل اللّه تعالى فيه هذه الآية ، وأجمع المفسرون من الصحابة والتابعين على نسخ هذه الآية ، إلاّ عبد اللّه بن عباس وعبد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محكمة </w:t>
      </w:r>
      <w:r>
        <w:rPr>
          <w:rFonts w:eastAsia="Amiri" w:cs="Amiri" w:ascii="Amiri" w:hAnsi="Amiri"/>
          <w:color w:val="111111"/>
          <w:sz w:val="28"/>
          <w:szCs w:val="28"/>
          <w:rtl w:val="true"/>
          <w:lang w:bidi="ar-SA"/>
        </w:rPr>
        <w:t xml:space="preserve">»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أبو القاسم المؤلف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والدليل على هذا تكاثف الوعيد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ناظر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إين لك إنّها محكمة؟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تكاثف الوعيد فيها ، وكان ابن عباس مقيماً على إحكامها ، فقال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نسخها اللّه تعالى بآية قبلها وآية بعدها في النظم ،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يَغْفِرُ أَن يُشْرَكَ بِهِ وَيَغْفِرُ مَا دُونَ ذَلِكَ لِمَن يَشَاءُ وَمَن يُشْرِكْ بِاللّهِ فَقَدِ افْتَرَى إِثْماً عَظِيماً </w:t>
      </w:r>
      <w:r>
        <w:rPr>
          <w:rFonts w:eastAsia="Amiri" w:cs="Amiri" w:ascii="Amiri" w:hAnsi="Amiri"/>
          <w:color w:val="111111"/>
          <w:sz w:val="28"/>
          <w:szCs w:val="28"/>
          <w:rtl w:val="true"/>
          <w:lang w:bidi="ar-SA"/>
        </w:rPr>
        <w:t xml:space="preserve">) </w:t>
      </w:r>
      <w:r>
        <w:rPr>
          <w:rStyle w:val="FootnoteAnchor"/>
          <w:rtl w:val="true"/>
        </w:rPr>
        <w:footnoteReference w:id="16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وَيَغْفِرُ مَا دُونَ ذَلِكَ لِمَن يَشَاءُ وَمَن يُشْرِكْ بِاللّهِ فَقَدْ ضَلَّ ضَلاَلاً بَعِيداً </w:t>
      </w:r>
      <w:r>
        <w:rPr>
          <w:rFonts w:eastAsia="Amiri" w:cs="Amiri" w:ascii="Amiri" w:hAnsi="Amiri"/>
          <w:color w:val="111111"/>
          <w:sz w:val="28"/>
          <w:szCs w:val="28"/>
          <w:rtl w:val="true"/>
          <w:lang w:bidi="ar-SA"/>
        </w:rPr>
        <w:t xml:space="preserve">)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مراجعة كتاب النحاس في ذكر الآية المذكورة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خمسة أقوال فيها ، ثم قال أبو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فهذه خمسة أقوال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توبة للقاتل ، مروي عن زيد بن ثابت ، وابن عباس ، وساق بسنده عن سعيد بن جبير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لمن قتل مؤمناً متعمداً من توبة؟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وقرأت عليه التي في الفرقان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لَا يَدْعُونَ مَعَ اللَّهِ إِلَهاً آخَرَ </w:t>
      </w:r>
      <w:r>
        <w:rPr>
          <w:rFonts w:eastAsia="Amiri" w:cs="Amiri" w:ascii="Amiri" w:hAnsi="Amiri"/>
          <w:color w:val="111111"/>
          <w:sz w:val="28"/>
          <w:szCs w:val="28"/>
          <w:rtl w:val="true"/>
          <w:lang w:bidi="ar-SA"/>
        </w:rPr>
        <w:t xml:space="preserve">) </w:t>
      </w:r>
      <w:r>
        <w:rPr>
          <w:rStyle w:val="FootnoteAnchor"/>
          <w:rtl w:val="true"/>
        </w:rPr>
        <w:footnoteReference w:id="161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مكية نسختها آية مدنية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يَقْتُلْ مُؤْمِناً مُّتَعَمِّداً فَجَزَآؤُهُ جَهَنَّمُ خَالِداً </w:t>
      </w:r>
      <w:r>
        <w:rPr>
          <w:rFonts w:eastAsia="Amiri" w:cs="Amiri" w:ascii="Amiri" w:hAnsi="Amiri"/>
          <w:color w:val="111111"/>
          <w:sz w:val="28"/>
          <w:szCs w:val="28"/>
          <w:rtl w:val="true"/>
          <w:lang w:bidi="ar-SA"/>
        </w:rPr>
        <w:t xml:space="preserve">)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روى النحاس بسنده عن سالم بن أبي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سئل عمن قتل مؤمناً متعمداً ثم تاب وآمن وعمل صالحاً ثم أهتدى؟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له بالتوبة وقد سمعت نبيّكم صلى اللّه عليه وآله وسلم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يجيء المقتول متعلقاً بالقاتل تشخب أوداجه دماً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سل هذا فيم قتلني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أنزلها اللّه ثم ما نسخها </w:t>
      </w:r>
      <w:r>
        <w:rPr>
          <w:rFonts w:eastAsia="Amiri" w:cs="Amiri" w:ascii="Amiri" w:hAnsi="Amiri"/>
          <w:color w:val="111111"/>
          <w:sz w:val="28"/>
          <w:szCs w:val="28"/>
          <w:rtl w:val="true"/>
          <w:lang w:bidi="ar-SA"/>
        </w:rPr>
        <w:t xml:space="preserve">»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مروي عن زيد بن ثابت وابن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ألمن قتل مؤمناً توبة؟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النار ، فلمّا ذهب قال له جلساؤه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هكذا كنت تفتينا ، أنّ لمن قتل مؤمناً توبة مقبولة؟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لأحسبه رجلاً مغضباً يريد أن يقتل مؤمناً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فبعثوا خلفه في أثره فوجدوه كذلك </w:t>
      </w:r>
      <w:r>
        <w:rPr>
          <w:rFonts w:eastAsia="Amiri" w:cs="Amiri" w:ascii="Amiri" w:hAnsi="Amiri"/>
          <w:color w:val="111111"/>
          <w:sz w:val="28"/>
          <w:szCs w:val="28"/>
          <w:rtl w:val="true"/>
          <w:lang w:bidi="ar-SA"/>
        </w:rPr>
        <w:t xml:space="preserve">»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الشواهد على اختلاف الرواية عنه في النسخ ما جاء عنه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w:t>
      </w:r>
      <w:r>
        <w:rPr>
          <w:rStyle w:val="FootnoteAnchor"/>
          <w:rtl w:val="true"/>
        </w:rPr>
        <w:footnoteReference w:id="1623"/>
      </w:r>
      <w:r>
        <w:rPr>
          <w:rFonts w:ascii="Amiri" w:hAnsi="Amiri" w:eastAsia="Amiri" w:cs="Amiri"/>
          <w:color w:val="111111"/>
          <w:sz w:val="28"/>
          <w:sz w:val="28"/>
          <w:szCs w:val="28"/>
          <w:rtl w:val="true"/>
          <w:lang w:bidi="ar-SA"/>
        </w:rPr>
        <w:t xml:space="preserve">، فقد روى النحاس في كتابه بسنده عنه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كانوا يرون أنّ العمرة في أشهر الحج من أفجر الفجور في الأرض ، ويجعلون المحرم صفراً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برأ الدبر وعفا الوبر وأنسلخ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دخل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حلّت العُمَر لمن أعتمر ، فقدم </w:t>
      </w:r>
    </w:p>
    <w:p>
      <w:pPr>
        <w:pStyle w:val="BookText"/>
        <w:rPr/>
      </w:pPr>
      <w:r>
        <w:rPr>
          <w:rFonts w:ascii="Amiri" w:hAnsi="Amiri" w:eastAsia="Amiri" w:cs="Amiri"/>
          <w:color w:val="111111"/>
          <w:sz w:val="28"/>
          <w:sz w:val="28"/>
          <w:szCs w:val="28"/>
          <w:rtl w:val="true"/>
          <w:lang w:bidi="ar-SA"/>
        </w:rPr>
        <w:t xml:space="preserve">رسول اللّه صلى اللّه عليه وآله وسلم وأصحابه صبيحة رابعة مهلّين بالحج ، فأمرهم رسول اللّه صلى اللّه عليه وآله وسلم أن يجعلوها عمرة ، فتعاظم ذلك عندهم ، فقالوا لرسول اللّه صلى اللّه عليه وآله وسلم أي الحلّ نحلّ؟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عباس كان يرى الفسخ جائزاً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فطاف بالبيت فقد حلّ ، لا اختلاف في ذلك عنه ، قال ابن أبي مليكة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أضللت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ذلك يا عروة؟ قال تفتي الناس بأنّهم إذا طافوا بالبيت حلّوا ، وقد حج أبو بكر وعمر فلم يحلاّ إلى يوم النحر ،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مَحِلُّهَا إِلَى الْبَيْتِ الْعَتِيقِ </w:t>
      </w:r>
      <w:r>
        <w:rPr>
          <w:rFonts w:eastAsia="Amiri" w:cs="Amiri" w:ascii="Amiri" w:hAnsi="Amiri"/>
          <w:color w:val="111111"/>
          <w:sz w:val="28"/>
          <w:szCs w:val="28"/>
          <w:rtl w:val="true"/>
          <w:lang w:bidi="ar-SA"/>
        </w:rPr>
        <w:t xml:space="preserve">) </w:t>
      </w:r>
      <w:r>
        <w:rPr>
          <w:rStyle w:val="FootnoteAnchor"/>
          <w:rtl w:val="true"/>
        </w:rPr>
        <w:footnoteReference w:id="1624"/>
      </w:r>
      <w:r>
        <w:rPr>
          <w:rFonts w:ascii="Amiri" w:hAnsi="Amiri" w:eastAsia="Amiri" w:cs="Amiri"/>
          <w:color w:val="111111"/>
          <w:sz w:val="28"/>
          <w:sz w:val="28"/>
          <w:szCs w:val="28"/>
          <w:rtl w:val="true"/>
          <w:lang w:bidi="ar-SA"/>
        </w:rPr>
        <w:t xml:space="preserve">، فأقول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 ثم تقول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وعمر ، وقد أمر رسول اللّه صلى اللّه عليه وآله وسلم بالفسخ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انفرد به ابن عباس كما انفرد بأشياء غيره </w:t>
      </w:r>
      <w:r>
        <w:rPr>
          <w:rFonts w:eastAsia="Amiri" w:cs="Amiri" w:ascii="Amiri" w:hAnsi="Amiri"/>
          <w:color w:val="111111"/>
          <w:sz w:val="28"/>
          <w:szCs w:val="28"/>
          <w:rtl w:val="true"/>
          <w:lang w:bidi="ar-SA"/>
        </w:rPr>
        <w:t xml:space="preserve">»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ابن عباس بهذا القول منفرداً ، بل كان ذلك رأي أهل البيت عليهم السلام ، وأولهم أمير المؤمنين عليّ عليه السلام ، وفوق ذلك كلّه أمر رسول اللّه صلى اللّه عليه وآله وسلم في حجة الوداع ، وسيأتي الكلام حول هذا في أبواب فقه ابن عباس رضي اللّه عنه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الشواهد أيضاً على اختلاف الرواية عنه في مسائل النسخ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كَانَ فَقِيراً فَلْيَأْكُلْ بِالْمَعْرُوفِ </w:t>
      </w:r>
      <w:r>
        <w:rPr>
          <w:rFonts w:eastAsia="Amiri" w:cs="Amiri" w:ascii="Amiri" w:hAnsi="Amiri"/>
          <w:color w:val="111111"/>
          <w:sz w:val="28"/>
          <w:szCs w:val="28"/>
          <w:rtl w:val="true"/>
          <w:lang w:bidi="ar-SA"/>
        </w:rPr>
        <w:t xml:space="preserve">) </w:t>
      </w:r>
      <w:r>
        <w:rPr>
          <w:rStyle w:val="FootnoteAnchor"/>
          <w:rtl w:val="true"/>
        </w:rPr>
        <w:footnoteReference w:id="1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النحاس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واختلف عن ابن عباس في تفسير الآية إختلافاً كثيراً على أنّ الأسانيد </w:t>
      </w:r>
    </w:p>
    <w:p>
      <w:pPr>
        <w:pStyle w:val="BookText"/>
        <w:rPr/>
      </w:pPr>
      <w:r>
        <w:rPr>
          <w:rFonts w:ascii="Amiri" w:hAnsi="Amiri" w:eastAsia="Amiri" w:cs="Amiri"/>
          <w:color w:val="111111"/>
          <w:sz w:val="28"/>
          <w:sz w:val="28"/>
          <w:szCs w:val="28"/>
          <w:rtl w:val="true"/>
          <w:lang w:bidi="ar-SA"/>
        </w:rPr>
        <w:t>عنه صحاح مع إختلاف في المتون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فساق الخبر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القاسم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أعرابي إلى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إبلٌ أثفر ظهورها وأحمل عليها ولي يتيم له إبلٌ فما يحلّ لي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تهنأ جرباها وتلط حوضها ، وتنشد ضالتها ، وتسقي وردها ، فاحلبها غير ناهكٍ لها في الحلب ، ولا مضرٍّ بنسلها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عكرمة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كَانَ فَقِيراً فَلْيَأْكُلْ بِالْمَعْرُوفِ </w:t>
      </w:r>
      <w:r>
        <w:rPr>
          <w:rFonts w:eastAsia="Amiri" w:cs="Amiri" w:ascii="Amiri" w:hAnsi="Amiri"/>
          <w:color w:val="111111"/>
          <w:sz w:val="28"/>
          <w:szCs w:val="28"/>
          <w:rtl w:val="true"/>
          <w:lang w:bidi="ar-SA"/>
        </w:rPr>
        <w:t xml:space="preserve">) </w:t>
      </w:r>
      <w:r>
        <w:rPr>
          <w:rStyle w:val="FootnoteAnchor"/>
          <w:rtl w:val="true"/>
        </w:rPr>
        <w:footnoteReference w:id="162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احتاج وإضطر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ابن عباس رواية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مقسم ، عن ابن عباس 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كَانَ غَنِيّاً فَلْيَسْتَعْفِفْ وَمَن كَانَ فَقِيراً فَلْيَأْكُلْ بِالْمَعْرُوفِ </w:t>
      </w:r>
      <w:r>
        <w:rPr>
          <w:rFonts w:eastAsia="Amiri" w:cs="Amiri" w:ascii="Amiri" w:hAnsi="Amiri"/>
          <w:color w:val="111111"/>
          <w:sz w:val="28"/>
          <w:szCs w:val="28"/>
          <w:rtl w:val="true"/>
          <w:lang w:bidi="ar-SA"/>
        </w:rPr>
        <w:t xml:space="preserve">) </w:t>
      </w:r>
      <w:r>
        <w:rPr>
          <w:rStyle w:val="FootnoteAnchor"/>
          <w:rtl w:val="true"/>
        </w:rPr>
        <w:footnoteReference w:id="162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يقوت على نفسه حتى لا يحتاج إلى مال اليتيم </w:t>
      </w:r>
      <w:r>
        <w:rPr>
          <w:rFonts w:eastAsia="Amiri" w:cs="Amiri" w:ascii="Amiri" w:hAnsi="Amiri"/>
          <w:color w:val="111111"/>
          <w:sz w:val="28"/>
          <w:szCs w:val="28"/>
          <w:rtl w:val="true"/>
          <w:lang w:bidi="ar-SA"/>
        </w:rPr>
        <w:t xml:space="preserve">»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يلحق بالمقام ، ما جاء عنه 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يَسْأَلُونَكَ عَنِ الأَنفَالِ </w:t>
      </w:r>
      <w:r>
        <w:rPr>
          <w:rFonts w:eastAsia="Amiri" w:cs="Amiri" w:ascii="Amiri" w:hAnsi="Amiri"/>
          <w:color w:val="111111"/>
          <w:sz w:val="28"/>
          <w:szCs w:val="28"/>
          <w:rtl w:val="true"/>
          <w:lang w:bidi="ar-SA"/>
        </w:rPr>
        <w:t xml:space="preserve">) </w:t>
      </w:r>
      <w:r>
        <w:rPr>
          <w:rStyle w:val="FootnoteAnchor"/>
          <w:rtl w:val="true"/>
        </w:rPr>
        <w:footnoteReference w:id="1630"/>
      </w:r>
      <w:r>
        <w:rPr>
          <w:rFonts w:ascii="Amiri" w:hAnsi="Amiri" w:eastAsia="Amiri" w:cs="Amiri"/>
          <w:color w:val="111111"/>
          <w:sz w:val="28"/>
          <w:sz w:val="28"/>
          <w:szCs w:val="28"/>
          <w:rtl w:val="true"/>
          <w:lang w:bidi="ar-SA"/>
        </w:rPr>
        <w:t xml:space="preserve">، فقد روي النحاس وغيره عن القاسم بن محمد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رجلاً يسأل عبد اللّه بن عباس ، عن الأنفال؟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من النفل ، ثم عاد يسأله ، فقال ابن عباس ذلك أيضاً ، ثم عاد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الأنفال التي قال اللّه تعالى في كتابه ، فلم يزل يسأله حتى كاد يحرجه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w:t>
      </w:r>
    </w:p>
    <w:p>
      <w:pPr>
        <w:pStyle w:val="BookText"/>
        <w:rPr/>
      </w:pPr>
      <w:r>
        <w:rPr>
          <w:rFonts w:ascii="Amiri" w:hAnsi="Amiri" w:eastAsia="Amiri" w:cs="Amiri"/>
          <w:color w:val="111111"/>
          <w:sz w:val="28"/>
          <w:sz w:val="28"/>
          <w:szCs w:val="28"/>
          <w:rtl w:val="true"/>
          <w:lang w:bidi="ar-SA"/>
        </w:rPr>
        <w:t xml:space="preserve">ما مثل هذا؟ مثله مثل صبيغ الذي ضربه عمر بن الخطاب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ولنوضح الكلام بما قاله السيد الأستاذ قدس سره 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ولتوضيح ما هو الصحيح في هذا المقام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نسخ الحكم الثابت في القرآن يمكن أن يكون على أقسام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الحكم الثابت بالقرآن ينسخ بالسنة المتواترة ، أو بالإجماع القطعي الكاشف عن صدور النسخ عن المعصوم عليه السلام وهذا القسم من النسخ لا إشكال فيه عقلاً ونقلاً ، فإن ثبت في مورد فهو المتبع ، وإلاّ فلا يلتزم بالنسخ ، وقد عرفت أنّ النسخ لا يثبت بخبر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الحكم الثابت بالقرآن ينسخ بآية أخرى منه ناظرة إلى الحكم المنسوخ ومبينّة لرفعه ، وهذا القسم أيضاً لا إشكال فيه ، وقد مثلوا لذلك بآية النجوى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الشوكاني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القدير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وأخرج سعيد بن منصور ، وابن راهويه ، وابن أبي شيبة ، وعبد بن حميد ، وابن المنذر ، وابن أبي حاتم ، والحاكم وصححه ، وابن مردويه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اللّه لآية ما عمل بها أحد قبلي ولا يعمل بها أحد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النجوى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نَاجَيْتُمُ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عندي دينار فبعته بعشرة دراهم ، فكنت كلمّا ناجيت رسول اللّه صلى اللّه عليه وآله وسلم قدمّت بين يدي نجواي درهماً ، ثم نسخت فلم يعمل بها أحد ، فنزلت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أَأَشْفَقْتُمْ </w:t>
      </w:r>
      <w:r>
        <w:rPr>
          <w:rFonts w:eastAsia="Amiri" w:cs="Amiri" w:ascii="Amiri" w:hAnsi="Amiri"/>
          <w:color w:val="111111"/>
          <w:sz w:val="28"/>
          <w:szCs w:val="28"/>
          <w:rtl w:val="true"/>
          <w:lang w:bidi="ar-SA"/>
        </w:rPr>
        <w:t xml:space="preserve">)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وثمة رأي بأنّ النسخ هنا بمعناه اللغوي ، فقد نقل الرازي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القاهرة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مسلم أنّه جزم بكون الأمر إمتحانياً لتمييز من آمن إيماناً حقيقياً عمّن بقي على نفاقه فلا نسخ ، وقال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حسن ما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تصدّق الإمام دون غيره من الصحابة في مصادر كثيرة ،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الحكم الثابت بالقرآن ينسخ بآية أخرى غير ناظرة إلى الحكم السابق ولا ميبنّة لرفعه ، وإنّما يلتزم بالنسخ لمجرد التنافي بينهما ، فيلتزم بأن الآية الآخرى ناسخة لحكم الآية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القسم من النسخ غير واقع في القرآن ، كيف وقد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يَتَدَبَّرُونَ الْقُرْآنَ وَلَوْ كَانَ مِنْ عِندِ غَيْرِ اللّهِ لَوَجَدُواْ فِيهِ اخْتِلاَفاً كَثِيراً </w:t>
      </w:r>
      <w:r>
        <w:rPr>
          <w:rFonts w:eastAsia="Amiri" w:cs="Amiri" w:ascii="Amiri" w:hAnsi="Amiri"/>
          <w:color w:val="111111"/>
          <w:sz w:val="28"/>
          <w:szCs w:val="28"/>
          <w:rtl w:val="true"/>
          <w:lang w:bidi="ar-SA"/>
        </w:rPr>
        <w:t xml:space="preserve">)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قدس سره ذكر الآيات التي أدعى النسخ فيها ، وناقش من استدل بها ، فذكر منها ستاً وثلاثين آية ، وما ذكره حريّ بالمراجعة لمزيد الإستفادة</w:t>
      </w:r>
      <w:r>
        <w:rPr>
          <w:rFonts w:eastAsia="Amiri" w:cs="Amiri" w:ascii="Amiri" w:hAnsi="Amiri"/>
          <w:color w:val="111111"/>
          <w:sz w:val="28"/>
          <w:szCs w:val="28"/>
          <w:rtl w:val="true"/>
          <w:lang w:bidi="ar-SA"/>
        </w:rPr>
        <w:t xml:space="preserve">. </w:t>
      </w:r>
      <w:bookmarkStart w:id="511" w:name="pg16545_223109"/>
    </w:p>
    <w:p>
      <w:pPr>
        <w:pStyle w:val="Heading6"/>
        <w:numPr>
          <w:ilvl w:val="5"/>
          <w:numId w:val="1"/>
        </w:numPr>
        <w:rPr/>
      </w:pPr>
      <w:bookmarkStart w:id="512" w:name="__RefHeading___Toc10050187_1280447820"/>
      <w:bookmarkStart w:id="513" w:name="_Toc184"/>
      <w:bookmarkEnd w:id="511"/>
      <w:bookmarkEnd w:id="512"/>
      <w:r>
        <w:rPr>
          <w:rtl w:val="true"/>
        </w:rPr>
        <w:t xml:space="preserve">شواهد على التخصيص بعنوان النسخ عند ابن عباس رضي اللّه عنه </w:t>
      </w:r>
      <w:r>
        <w:rPr>
          <w:rtl w:val="true"/>
        </w:rPr>
        <w:t>:</w:t>
      </w:r>
      <w:bookmarkEnd w:id="513"/>
    </w:p>
    <w:p>
      <w:pPr>
        <w:pStyle w:val="BookText"/>
        <w:rPr/>
      </w:pPr>
      <w:r>
        <w:rPr>
          <w:rFonts w:ascii="Amiri" w:hAnsi="Amiri" w:eastAsia="Amiri" w:cs="Amiri"/>
          <w:color w:val="111111"/>
          <w:sz w:val="28"/>
          <w:sz w:val="28"/>
          <w:szCs w:val="28"/>
          <w:rtl w:val="true"/>
          <w:lang w:bidi="ar-SA"/>
        </w:rPr>
        <w:t xml:space="preserve">لقد وردت روايات عن ابن عباس ذكر فيها النسخ وهو في الحقيقة تخصيص بعض أفراد العام ، فمنها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الَّذِينَ يُطِيقُونَهُ فِدْيَةٌ طَعَامُ مِسْكِينٍ </w:t>
      </w:r>
      <w:r>
        <w:rPr>
          <w:rFonts w:eastAsia="Amiri" w:cs="Amiri" w:ascii="Amiri" w:hAnsi="Amiri"/>
          <w:color w:val="111111"/>
          <w:sz w:val="28"/>
          <w:szCs w:val="28"/>
          <w:rtl w:val="true"/>
          <w:lang w:bidi="ar-SA"/>
        </w:rPr>
        <w:t xml:space="preserve">) </w:t>
      </w:r>
      <w:r>
        <w:rPr>
          <w:rStyle w:val="FootnoteAnchor"/>
          <w:rtl w:val="true"/>
        </w:rPr>
        <w:footnoteReference w:id="1637"/>
      </w:r>
      <w:r>
        <w:rPr>
          <w:rFonts w:ascii="Amiri" w:hAnsi="Amiri" w:eastAsia="Amiri" w:cs="Amiri"/>
          <w:color w:val="111111"/>
          <w:sz w:val="28"/>
          <w:sz w:val="28"/>
          <w:szCs w:val="28"/>
          <w:rtl w:val="true"/>
          <w:lang w:bidi="ar-SA"/>
        </w:rPr>
        <w:t xml:space="preserve">، أخرج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أبي حاتم ، والنحاس في ناسخه ، وابن مردويه ، عن ابن عباس رضي اللّه عنه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الَّذِينَ يُطِيقُونَهُ فِدْيَةٌ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من شاء صام ومن شاء أفطر وأطعم مسكيناً ، ثم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 xml:space="preserve">) </w:t>
      </w:r>
      <w:r>
        <w:rPr>
          <w:rStyle w:val="FootnoteAnchor"/>
          <w:rtl w:val="true"/>
        </w:rPr>
        <w:footnoteReference w:id="1638"/>
      </w:r>
      <w:r>
        <w:rPr>
          <w:rFonts w:ascii="Amiri" w:hAnsi="Amiri" w:eastAsia="Amiri" w:cs="Amiri"/>
          <w:color w:val="111111"/>
          <w:sz w:val="28"/>
          <w:sz w:val="28"/>
          <w:szCs w:val="28"/>
          <w:rtl w:val="true"/>
          <w:lang w:bidi="ar-SA"/>
        </w:rPr>
        <w:t xml:space="preserve">، فنسخت الأولى إلاّ الفاني إنّ شاء أطعم عن كلّ يوم مسكيناً وأفطر </w:t>
      </w:r>
      <w:r>
        <w:rPr>
          <w:rFonts w:eastAsia="Amiri" w:cs="Amiri" w:ascii="Amiri" w:hAnsi="Amiri"/>
          <w:color w:val="111111"/>
          <w:sz w:val="28"/>
          <w:szCs w:val="28"/>
          <w:rtl w:val="true"/>
          <w:lang w:bidi="ar-SA"/>
        </w:rPr>
        <w:t xml:space="preserve">»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فنسخت الأولى إلاّ الفاني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الإستثناء دلّ على عدم رفع الحكم بالكلية الذي هو معنى النسخ ، بل دلّ على أنّ المراد بالنسخ التخصيص</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ويؤكد ذلك ما في رواية سعيد بن جبير ،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الشيخ الكبير والعجوز الكبيرة وهما يطيقان الصوم رخّص لهما أن يفطرا إن شاءا ويطعما لكلّ يوم مسكيناً ، ثم نسخ ذلك بعد ذلك </w:t>
      </w:r>
      <w:bookmarkStart w:id="514" w:name="pg16545_223110"/>
    </w:p>
    <w:p>
      <w:pPr>
        <w:pStyle w:val="BookText"/>
        <w:rPr/>
      </w:pPr>
      <w:bookmarkEnd w:id="51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وَمَن كَانَ مَرِيضاً أَوْ عَلَى سَفَرٍ فَعِدَّةٌ مِّنْ أَيَّامٍ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وثبت للشيخ الكبير والعجوز الكبيرة إذا كانا لا يطيقان الصوم وللحبلى والمرضع إذا خافتا </w:t>
      </w:r>
      <w:r>
        <w:rPr>
          <w:rFonts w:eastAsia="Amiri" w:cs="Amiri" w:ascii="Amiri" w:hAnsi="Amiri"/>
          <w:color w:val="111111"/>
          <w:sz w:val="28"/>
          <w:szCs w:val="28"/>
          <w:rtl w:val="true"/>
          <w:lang w:bidi="ar-SA"/>
        </w:rPr>
        <w:t xml:space="preserve">»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تَنكِحُواْ الْمُشْرِكَاتِ حَتَّى يُؤْمِنَّ </w:t>
      </w:r>
      <w:r>
        <w:rPr>
          <w:rFonts w:eastAsia="Amiri" w:cs="Amiri" w:ascii="Amiri" w:hAnsi="Amiri"/>
          <w:color w:val="111111"/>
          <w:sz w:val="28"/>
          <w:szCs w:val="28"/>
          <w:rtl w:val="true"/>
          <w:lang w:bidi="ar-SA"/>
        </w:rPr>
        <w:t xml:space="preserve">) </w:t>
      </w:r>
      <w:r>
        <w:rPr>
          <w:rStyle w:val="FootnoteAnchor"/>
          <w:rtl w:val="true"/>
        </w:rPr>
        <w:footnoteReference w:id="164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استثنى نساء أهل الكتاب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وَالْمُحْصَنَاتُ مِنَ الَّذِينَ أُوتُواْ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آتَيْتُمُوهُنَّ أُجُورَهُنَّ </w:t>
      </w:r>
      <w:r>
        <w:rPr>
          <w:rFonts w:eastAsia="Amiri" w:cs="Amiri" w:ascii="Amiri" w:hAnsi="Amiri"/>
          <w:color w:val="111111"/>
          <w:sz w:val="28"/>
          <w:szCs w:val="28"/>
          <w:rtl w:val="true"/>
          <w:lang w:bidi="ar-SA"/>
        </w:rPr>
        <w:t xml:space="preserve">)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أيضاً دلّ على التخصيص وليس على النسخ ، لأنّ النسخ رفع الحكم بالكلية ، وفي المقام لم يرفع كلية بل استثنى نساء أهل الكتاب فقط من بين النساء المشركات</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10050189_1280447820"/>
      <w:bookmarkStart w:id="516" w:name="_Toc185"/>
      <w:bookmarkEnd w:id="515"/>
      <w:r>
        <w:rPr>
          <w:rtl w:val="true"/>
        </w:rPr>
        <w:t xml:space="preserve">المسألة الثالثة </w:t>
      </w:r>
      <w:r>
        <w:rPr>
          <w:rtl w:val="true"/>
        </w:rPr>
        <w:t xml:space="preserve">: </w:t>
      </w:r>
      <w:r>
        <w:rPr>
          <w:rtl w:val="true"/>
        </w:rPr>
        <w:t>في المحكم والمتشابه</w:t>
      </w:r>
      <w:bookmarkEnd w:id="516"/>
    </w:p>
    <w:p>
      <w:pPr>
        <w:pStyle w:val="Heading6"/>
        <w:numPr>
          <w:ilvl w:val="5"/>
          <w:numId w:val="1"/>
        </w:numPr>
        <w:rPr/>
      </w:pPr>
      <w:bookmarkStart w:id="517" w:name="__RefHeading___Toc10050191_1280447820"/>
      <w:bookmarkStart w:id="518" w:name="_Toc186"/>
      <w:bookmarkEnd w:id="517"/>
      <w:r>
        <w:rPr>
          <w:rtl w:val="true"/>
        </w:rPr>
        <w:t>اشارة</w:t>
      </w:r>
      <w:bookmarkEnd w:id="518"/>
    </w:p>
    <w:p>
      <w:pPr>
        <w:pStyle w:val="BookText"/>
        <w:rPr/>
      </w:pPr>
      <w:r>
        <w:rPr>
          <w:rFonts w:ascii="Amiri" w:hAnsi="Amiri" w:eastAsia="Amiri" w:cs="Amiri"/>
          <w:color w:val="111111"/>
          <w:sz w:val="28"/>
          <w:sz w:val="28"/>
          <w:szCs w:val="28"/>
          <w:rtl w:val="true"/>
          <w:lang w:bidi="ar-SA"/>
        </w:rPr>
        <w:t xml:space="preserve">لقد قسم عبد اللّه بن عباس رضي اللّه عنه وجوه التفسير على أربعة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تعرفه العرب بكلامها ، وتفسير لا يُعذر أحد بجهالته ، وتفسير يعلمه العلماء ، وتفسير لا يعلمه إلاّ اللّه عزوجل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الماوردي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 تعرفه العرب بكلامها ، فهو حقائق اللغة وموضوع كلامهم ، وأمّا الذي لا يعذر أحد بجهالته ، فهو ما يلزم </w:t>
      </w:r>
    </w:p>
    <w:p>
      <w:pPr>
        <w:pStyle w:val="BookText"/>
        <w:rPr/>
      </w:pPr>
      <w:r>
        <w:rPr>
          <w:rFonts w:ascii="Amiri" w:hAnsi="Amiri" w:eastAsia="Amiri" w:cs="Amiri"/>
          <w:color w:val="111111"/>
          <w:sz w:val="28"/>
          <w:sz w:val="28"/>
          <w:szCs w:val="28"/>
          <w:rtl w:val="true"/>
          <w:lang w:bidi="ar-SA"/>
        </w:rPr>
        <w:t xml:space="preserve">الكافة في القرآن من الشرائع وجملة دلائل التوحيد ، وأمّا الذي لا يعلمه إلاّ اللّه عزوجل فهو ما يجري مجرى الغيوب وقيام الساعة ، وهذا التقسيم الذي ذكره ابن عباس صحيح </w:t>
      </w:r>
      <w:r>
        <w:rPr>
          <w:rFonts w:eastAsia="Amiri" w:cs="Amiri" w:ascii="Amiri" w:hAnsi="Amiri"/>
          <w:color w:val="111111"/>
          <w:sz w:val="28"/>
          <w:szCs w:val="28"/>
          <w:rtl w:val="true"/>
          <w:lang w:bidi="ar-SA"/>
        </w:rPr>
        <w:t xml:space="preserve">» </w:t>
      </w:r>
      <w:r>
        <w:rPr>
          <w:rStyle w:val="FootnoteAnchor"/>
          <w:rtl w:val="true"/>
        </w:rPr>
        <w:footnoteReference w:id="1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ناقش في تداخل القسم الثاني 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عنه أيضاً ما مرّت بنا مقولته المشهورة في وجوه التفسير المروية عنه مرفوعة وموقوفة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 القرآن على أربعة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وحرام لا يعذر أحد بجهالته ، وتفسير تفسّره العرب ، وتفسير تفسّره العلماء ، ومتشابه لا يعلمه إلاّ اللّه ، ومن أدعى علمه سوى اللّه فهو كاذب </w:t>
      </w:r>
      <w:r>
        <w:rPr>
          <w:rFonts w:eastAsia="Amiri" w:cs="Amiri" w:ascii="Amiri" w:hAnsi="Amiri"/>
          <w:color w:val="111111"/>
          <w:sz w:val="28"/>
          <w:szCs w:val="28"/>
          <w:rtl w:val="true"/>
          <w:lang w:bidi="ar-SA"/>
        </w:rPr>
        <w:t xml:space="preserve">» </w:t>
      </w:r>
      <w:r>
        <w:rPr>
          <w:rStyle w:val="FootnoteAnchor"/>
          <w:rtl w:val="true"/>
        </w:rPr>
        <w:footnoteReference w:id="1645"/>
      </w:r>
      <w:r>
        <w:rPr>
          <w:rFonts w:ascii="Amiri" w:hAnsi="Amiri" w:eastAsia="Amiri" w:cs="Amiri"/>
          <w:color w:val="111111"/>
          <w:sz w:val="28"/>
          <w:sz w:val="28"/>
          <w:szCs w:val="28"/>
          <w:rtl w:val="true"/>
          <w:lang w:bidi="ar-SA"/>
        </w:rPr>
        <w:t>، وهذا ما رواه مرفوعاً وروي عنه أيضاً موقوفاً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نؤمن بالمحكم وندين به ، ونؤمن بالمتشابه ولا ندين به ، وهو من عند اللّه كلّه </w:t>
      </w:r>
      <w:r>
        <w:rPr>
          <w:rFonts w:eastAsia="Amiri" w:cs="Amiri" w:ascii="Amiri" w:hAnsi="Amiri"/>
          <w:color w:val="111111"/>
          <w:sz w:val="28"/>
          <w:szCs w:val="28"/>
          <w:rtl w:val="true"/>
          <w:lang w:bidi="ar-SA"/>
        </w:rPr>
        <w:t xml:space="preserve">»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نحو المروي عن أئمة أهل البيت عليهم السلام ، ففي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القرآن محكم ومتشابه ، فأمّا المحكم فنؤمن به ونعمل به وندين به ، وأمّا المتشابه فنؤمن به ولا نعمل به ، وهو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 </w:t>
      </w:r>
      <w:r>
        <w:rPr>
          <w:rFonts w:eastAsia="Amiri" w:cs="Amiri" w:ascii="Amiri" w:hAnsi="Amiri"/>
          <w:color w:val="111111"/>
          <w:sz w:val="28"/>
          <w:szCs w:val="28"/>
          <w:rtl w:val="true"/>
          <w:lang w:bidi="ar-SA"/>
        </w:rPr>
        <w:t xml:space="preserve">) </w:t>
      </w:r>
      <w:r>
        <w:rPr>
          <w:rStyle w:val="FootnoteAnchor"/>
          <w:rtl w:val="true"/>
        </w:rPr>
        <w:footnoteReference w:id="1647"/>
      </w:r>
      <w:r>
        <w:rPr>
          <w:rFonts w:ascii="Amiri" w:hAnsi="Amiri" w:eastAsia="Amiri" w:cs="Amiri"/>
          <w:color w:val="111111"/>
          <w:sz w:val="28"/>
          <w:sz w:val="28"/>
          <w:szCs w:val="28"/>
          <w:rtl w:val="true"/>
          <w:lang w:bidi="ar-SA"/>
        </w:rPr>
        <w:t xml:space="preserve">، والراسخون في العلم هم آل محمد </w:t>
      </w:r>
      <w:r>
        <w:rPr>
          <w:rFonts w:eastAsia="Amiri" w:cs="Amiri" w:ascii="Amiri" w:hAnsi="Amiri"/>
          <w:color w:val="111111"/>
          <w:sz w:val="28"/>
          <w:szCs w:val="28"/>
          <w:rtl w:val="true"/>
          <w:lang w:bidi="ar-SA"/>
        </w:rPr>
        <w:t xml:space="preserve">»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ورد عن ابن عباس أنّه ممن يعلم التأويل </w:t>
      </w:r>
      <w:r>
        <w:rPr>
          <w:rStyle w:val="FootnoteAnchor"/>
          <w:rtl w:val="true"/>
        </w:rPr>
        <w:footnoteReference w:id="1649"/>
      </w:r>
      <w:r>
        <w:rPr>
          <w:rFonts w:ascii="Amiri" w:hAnsi="Amiri" w:eastAsia="Amiri" w:cs="Amiri"/>
          <w:color w:val="111111"/>
          <w:sz w:val="28"/>
          <w:sz w:val="28"/>
          <w:szCs w:val="28"/>
          <w:rtl w:val="true"/>
          <w:lang w:bidi="ar-SA"/>
        </w:rPr>
        <w:t xml:space="preserve">، ولا بُعد في ذلك بعد أن كان الرسول صلى اللّه عليه وآله وسلم قد دعا 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علّمه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هو كان في علمه وتعلّمه من النبيّ صلى اللّه عليه وآله وسلم ومن الإمام أمير المؤمنين عليه السلام ما هو متيقن معلوم ، وقد مرّت بنا مقولته مفتخراً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علمي من علم عليّ ، وعلم عليّ من علم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غرابة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يعلم تأويل الكتاب ، ويعرف المحكم منه والمتشابه على نحو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للمحكم عنده معنى آخر ، غير المحكم من الآيات ، هو ما يسمّيه بالمحكم من السور ، وفسّره بأنّه ما يُسمي بالمفصّل ، وهو قصار السور لكثرة الفواصل التي بين السور بالبسملة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فكان يقول في سورة الضحى إلى الناس ، وكان يفصل في الضحى بين كلّ سورتين بالتكبير وهو رأي قرأه كثير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تدعونه المفصل هو المحكم ، توفي رسول اللّه صلى اللّه عليه وآله وسلم وأنا ابن عشر سنين وقد قرأت المحكم </w:t>
      </w:r>
      <w:r>
        <w:rPr>
          <w:rFonts w:eastAsia="Amiri" w:cs="Amiri" w:ascii="Amiri" w:hAnsi="Amiri"/>
          <w:color w:val="111111"/>
          <w:sz w:val="28"/>
          <w:szCs w:val="28"/>
          <w:rtl w:val="true"/>
          <w:lang w:bidi="ar-SA"/>
        </w:rPr>
        <w:t xml:space="preserve">»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لا أكاد أصدّق رواية هذا الخبر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مرّ بنا في الحلقة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وتاريخ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ولد قبل الهجرة بثلاث سنين وبنو هاشم في حصار الشعب ، فكان عمره يوم توفي النبيّ صلى اللّه عليه وآله وسلم ثلاث عشرة سنة ، كما مرّ بنا أيضاً أنّه قد جمع المحكم على عهده صلى اللّه عليه وآله وسلم ، فلا يبعد سهو الرواة عنه في تقدير العمر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ومهما كان شأن هذا الخبر ، فليس المراد بالمحكم في السور هو عين المحكم في الآيات الذي هو مقابل المتشابه كما هو عنوان المسألة ، والناظر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 </w:t>
      </w:r>
      <w:r>
        <w:rPr>
          <w:rFonts w:eastAsia="Amiri" w:cs="Amiri" w:ascii="Amiri" w:hAnsi="Amiri"/>
          <w:color w:val="111111"/>
          <w:sz w:val="28"/>
          <w:szCs w:val="28"/>
          <w:rtl w:val="true"/>
          <w:lang w:bidi="ar-SA"/>
        </w:rPr>
        <w:t xml:space="preserve">) </w:t>
      </w:r>
      <w:r>
        <w:rPr>
          <w:rStyle w:val="FootnoteAnchor"/>
          <w:rtl w:val="true"/>
        </w:rPr>
        <w:footnoteReference w:id="1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فَيَتَّبِعُونَ مَا تَشَابَهَ مِنْهُ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يحيلون المحكم على المتشابه والمتشابه على المحكم ويلبسون </w:t>
      </w:r>
      <w:r>
        <w:rPr>
          <w:rFonts w:eastAsia="Amiri" w:cs="Amiri" w:ascii="Amiri" w:hAnsi="Amiri"/>
          <w:color w:val="111111"/>
          <w:sz w:val="28"/>
          <w:szCs w:val="28"/>
          <w:rtl w:val="true"/>
          <w:lang w:bidi="ar-SA"/>
        </w:rPr>
        <w:t xml:space="preserve">»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هذا المعنى جاء عن ابن عباس ما يوائم بعض ما جاء عن أهل البيت علیهماالسلام من بعض الوجوه ، وأن المحكم والمتشابه ربما كان أعمّ ممّا ينطبق على الناسخ والمنسوخ</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السيوطي نقلاً عن ابن أبي حاتم من طريق علي بن أبي طلحة ،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المحكمات ناسخه وحلاله وحرامه ، وحدوده وفرائضه ، وما يؤمن به ويعمل به ، والمتشابهات منسوخه ومقدّمه ومؤخره وأمثاله وأقسامه وما يؤمن به ولا يعمل به </w:t>
      </w:r>
      <w:r>
        <w:rPr>
          <w:rFonts w:eastAsia="Amiri" w:cs="Amiri" w:ascii="Amiri" w:hAnsi="Amiri"/>
          <w:color w:val="111111"/>
          <w:sz w:val="28"/>
          <w:szCs w:val="28"/>
          <w:rtl w:val="true"/>
          <w:lang w:bidi="ar-SA"/>
        </w:rPr>
        <w:t xml:space="preserve">»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الراسخين في العلم هم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بريد بن معاوية ، عن أحدهما عليهم السلام 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يَعْلَمُ تَأْوِيلَهُ إِلاَّ اللّهُ وَالرَّاسِخُونَ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فرسول اللّه صلى اللّه عليه وآله وسلم أفضل الراسخين في العلم قد علّمه اللّه عزوجل جميع ما أنزل عليه من التنزيل والتأويل ، وما كان اللّه لينزل عليه شيئاً لم يعلّمه تأويله ، وأوصياؤه من بعده يعلمونه كلّه ، والذين لا يعلمون تأويله إذا قال العالم فيهم بعلم ، فأجابهم اللّه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يَقُولُونَ آمَنَّا بِهِ كُلٌّ مِّنْ عِندِ رَبِّنَا </w:t>
      </w:r>
      <w:r>
        <w:rPr>
          <w:rFonts w:eastAsia="Amiri" w:cs="Amiri" w:ascii="Amiri" w:hAnsi="Amiri"/>
          <w:color w:val="111111"/>
          <w:sz w:val="28"/>
          <w:szCs w:val="28"/>
          <w:rtl w:val="true"/>
          <w:lang w:bidi="ar-SA"/>
        </w:rPr>
        <w:t xml:space="preserve">) </w:t>
      </w:r>
      <w:r>
        <w:rPr>
          <w:rStyle w:val="FootnoteAnchor"/>
          <w:rtl w:val="true"/>
        </w:rPr>
        <w:footnoteReference w:id="1655"/>
      </w:r>
      <w:r>
        <w:rPr>
          <w:rFonts w:ascii="Amiri" w:hAnsi="Amiri" w:eastAsia="Amiri" w:cs="Amiri"/>
          <w:color w:val="111111"/>
          <w:sz w:val="28"/>
          <w:sz w:val="28"/>
          <w:szCs w:val="28"/>
          <w:rtl w:val="true"/>
          <w:lang w:bidi="ar-SA"/>
        </w:rPr>
        <w:t xml:space="preserve">، والقرآن خاص وعام ومحكم ومتشابّه ، وناسخ ومنسوخ ، فالراسخون في العلم يعلمونه </w:t>
      </w:r>
      <w:r>
        <w:rPr>
          <w:rFonts w:eastAsia="Amiri" w:cs="Amiri" w:ascii="Amiri" w:hAnsi="Amiri"/>
          <w:color w:val="111111"/>
          <w:sz w:val="28"/>
          <w:szCs w:val="28"/>
          <w:rtl w:val="true"/>
          <w:lang w:bidi="ar-SA"/>
        </w:rPr>
        <w:t xml:space="preserve">»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ابن عباس بناءاً على تلقيه من الإمام أمير المؤمنين عليه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الراسيخين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عند قراءة قوله في أصحاب الكهف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يَعْلَمُهُمْ إِلاَّ قَلِيلٌ </w:t>
      </w:r>
      <w:r>
        <w:rPr>
          <w:rFonts w:eastAsia="Amiri" w:cs="Amiri" w:ascii="Amiri" w:hAnsi="Amiri"/>
          <w:color w:val="111111"/>
          <w:sz w:val="28"/>
          <w:szCs w:val="28"/>
          <w:rtl w:val="true"/>
          <w:lang w:bidi="ar-SA"/>
        </w:rPr>
        <w:t xml:space="preserve">) </w:t>
      </w:r>
      <w:r>
        <w:rPr>
          <w:rStyle w:val="FootnoteAnchor"/>
          <w:rtl w:val="true"/>
        </w:rPr>
        <w:footnoteReference w:id="165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من أولئك القليل </w:t>
      </w:r>
      <w:r>
        <w:rPr>
          <w:rFonts w:eastAsia="Amiri" w:cs="Amiri" w:ascii="Amiri" w:hAnsi="Amiri"/>
          <w:color w:val="111111"/>
          <w:sz w:val="28"/>
          <w:szCs w:val="28"/>
          <w:rtl w:val="true"/>
          <w:lang w:bidi="ar-SA"/>
        </w:rPr>
        <w:t xml:space="preserve">»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الألفاظ الواردة في تفسير المحكمات والمتشابهات من الألفاظ المبيّنة للمفاهيم اللغوية ، وهي أيضاً قابلة للتضايف النسبي ، فربّ آية محكمة عند طائفة هي متشابهة عند طائفة أُخرى ، فلا بدّ في معرفة المراد من الآيات الآمرة بالأخذ من الراسخين في العلم وهم أهل البيت عليهم السلام كما مرّ في خبر العيّاشي ، وفي خبر الإمام الباقر عليه السلام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الراسخين في العلم </w:t>
      </w:r>
      <w:bookmarkStart w:id="519" w:name="pg16545_223115"/>
    </w:p>
    <w:p>
      <w:pPr>
        <w:pStyle w:val="BookText"/>
        <w:rPr/>
      </w:pPr>
      <w:bookmarkEnd w:id="519"/>
      <w:r>
        <w:rPr>
          <w:rFonts w:ascii="Amiri" w:hAnsi="Amiri" w:eastAsia="Amiri" w:cs="Amiri"/>
          <w:color w:val="111111"/>
          <w:sz w:val="28"/>
          <w:sz w:val="28"/>
          <w:szCs w:val="28"/>
          <w:rtl w:val="true"/>
          <w:lang w:bidi="ar-SA"/>
        </w:rPr>
        <w:t xml:space="preserve">من لا يختلف في علمه </w:t>
      </w:r>
      <w:r>
        <w:rPr>
          <w:rFonts w:eastAsia="Amiri" w:cs="Amiri" w:ascii="Amiri" w:hAnsi="Amiri"/>
          <w:color w:val="111111"/>
          <w:sz w:val="28"/>
          <w:szCs w:val="28"/>
          <w:rtl w:val="true"/>
          <w:lang w:bidi="ar-SA"/>
        </w:rPr>
        <w:t xml:space="preserve">»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أخرج ابن جرير ، وابن أبي حاتم ، والطبراني ، عن أنس وأبي أمامة وواثلة بن الأسقع وأبي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وسلم سئل عن الراسخين في العلم؟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برّت يمينه ، وصدق لسانه ، واستقام قلبه ، ومن عف بطنه وفرجه ، فذلك من الراسخين في العلم </w:t>
      </w:r>
      <w:r>
        <w:rPr>
          <w:rFonts w:eastAsia="Amiri" w:cs="Amiri" w:ascii="Amiri" w:hAnsi="Amiri"/>
          <w:color w:val="111111"/>
          <w:sz w:val="28"/>
          <w:szCs w:val="28"/>
          <w:rtl w:val="true"/>
          <w:lang w:bidi="ar-SA"/>
        </w:rPr>
        <w:t xml:space="preserve">»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0" w:name="__RefHeading___Toc10050193_1280447820"/>
      <w:bookmarkStart w:id="521" w:name="_Toc187"/>
      <w:bookmarkEnd w:id="520"/>
      <w:r>
        <w:rPr>
          <w:rtl w:val="true"/>
        </w:rPr>
        <w:t>ذكر نماذج من بعض الآيات المحكمات وتفسيرها</w:t>
      </w:r>
      <w:bookmarkEnd w:id="521"/>
    </w:p>
    <w:p>
      <w:pPr>
        <w:pStyle w:val="BookText"/>
        <w:rPr/>
      </w:pPr>
      <w:r>
        <w:rPr>
          <w:rFonts w:ascii="Amiri" w:hAnsi="Amiri" w:eastAsia="Amiri" w:cs="Amiri"/>
          <w:color w:val="111111"/>
          <w:sz w:val="28"/>
          <w:sz w:val="28"/>
          <w:szCs w:val="28"/>
          <w:rtl w:val="true"/>
          <w:lang w:bidi="ar-SA"/>
        </w:rPr>
        <w:t xml:space="preserve">أخرج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حاتم بسنده 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آيَاتٌ مُّحْكَمَاتٌ </w:t>
      </w:r>
      <w:r>
        <w:rPr>
          <w:rFonts w:eastAsia="Amiri" w:cs="Amiri" w:ascii="Amiri" w:hAnsi="Amiri"/>
          <w:color w:val="111111"/>
          <w:sz w:val="28"/>
          <w:szCs w:val="28"/>
          <w:rtl w:val="true"/>
          <w:lang w:bidi="ar-SA"/>
        </w:rPr>
        <w:t xml:space="preserve">) </w:t>
      </w:r>
      <w:r>
        <w:rPr>
          <w:rStyle w:val="FootnoteAnchor"/>
          <w:rtl w:val="true"/>
        </w:rPr>
        <w:footnoteReference w:id="16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ها 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تَعَالَوْاْ </w:t>
      </w:r>
      <w:r>
        <w:rPr>
          <w:rFonts w:eastAsia="Amiri" w:cs="Amiri" w:ascii="Amiri" w:hAnsi="Amiri"/>
          <w:color w:val="111111"/>
          <w:sz w:val="28"/>
          <w:szCs w:val="28"/>
          <w:rtl w:val="true"/>
          <w:lang w:bidi="ar-SA"/>
        </w:rPr>
        <w:t xml:space="preserve">) </w:t>
      </w:r>
      <w:r>
        <w:rPr>
          <w:rStyle w:val="FootnoteAnchor"/>
          <w:rtl w:val="true"/>
        </w:rPr>
        <w:footnoteReference w:id="1662"/>
      </w:r>
      <w:r>
        <w:rPr>
          <w:rFonts w:ascii="Amiri" w:hAnsi="Amiri" w:eastAsia="Amiri" w:cs="Amiri"/>
          <w:color w:val="111111"/>
          <w:sz w:val="28"/>
          <w:sz w:val="28"/>
          <w:szCs w:val="28"/>
          <w:rtl w:val="true"/>
          <w:lang w:bidi="ar-SA"/>
        </w:rPr>
        <w:t xml:space="preserve">إلى ثلاث أيات ، ومن ها 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رَبُّكَ أَلاَّ تَعْبُدُواْ إِلاَّ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ثلاث آيات يعني محكمات </w:t>
      </w:r>
      <w:r>
        <w:rPr>
          <w:rFonts w:eastAsia="Amiri" w:cs="Amiri" w:ascii="Amiri" w:hAnsi="Amiri"/>
          <w:color w:val="111111"/>
          <w:sz w:val="28"/>
          <w:szCs w:val="28"/>
          <w:rtl w:val="true"/>
          <w:lang w:bidi="ar-SA"/>
        </w:rPr>
        <w:t xml:space="preserve">»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أن يكون ابن عباس قد ذكر هذا من باب التمثيل وإلا فالآيات المحكمات أكثر من ذلك ، أمّا الآيات التي ذكرها أوّلاً فهي ثلاث آيات من آخر سورة الأنعام من الآية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الآية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تَعَالَوْاْ أَتْلُ مَا حَرَّمَ رَبُّكُمْ عَلَيْكُمْ أَلاَّ تُشْرِكُواْ بِهِ شَيْئاً وَبِالْوَالِدَيْنِ </w:t>
      </w:r>
    </w:p>
    <w:p>
      <w:pPr>
        <w:pStyle w:val="BookText"/>
        <w:rPr/>
      </w:pPr>
      <w:r>
        <w:rPr>
          <w:rFonts w:ascii="Amiri" w:hAnsi="Amiri" w:eastAsia="Amiri" w:cs="Amiri"/>
          <w:color w:val="111111"/>
          <w:sz w:val="28"/>
          <w:sz w:val="28"/>
          <w:szCs w:val="28"/>
          <w:rtl w:val="true"/>
          <w:lang w:bidi="ar-SA"/>
        </w:rPr>
        <w:t xml:space="preserve">إِحْسَاناً وَلاَ تَقْتُلُواْ أَوْلاَدَكُم مِّنْ إمْلاَقٍ نَّحْنُ نَرْزُقُكُمْ وَإِيَّاهُمْ وَلاَ تَقْرَبُواْ الْفَوَاحِشَ مَا ظَهَرَ مِنْهَا وَمَا بَطَنَ وَلاَ تَقْتُلُواْ النَّفْسَ الَّتِي حَرَّمَ اللّهُ إِلاَّ بِالْحَقِّ ذَلِكُمْ وَصَّاكُمْ بِهِ لَعَلَّكُمْ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مَالَ الْيَتِيمِ إِلاَّ بِالَّتِي هِيَ أَحْسَنُ حَتَّى يَبْلُغَ أَشُدَّهُ وَأَوْفُواْ الْكَيْلَ وَالْمِيزَانَ بِالْقِسْطِ لاَ نُكَلِّفُ نَفْساً إِلاَّ وُسْعَهَا وَإِذَا قُلْتُمْ فَاعْدِلُواْ وَلَوْ كَانَ ذَا قُرْبَى وَبِعَهْدِ اللّهِ أَوْفُواْ ذَلِكُمْ وَصَّاكُم بِهِ لَعَلَّكُمْ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هَذَا صِرَاطِي مُسْتَقِيماً فَاتَّبِعُوهُ وَلاَ تَتَّبِعُواْ السُّبُلَ فَتَفَرَّقَ بِكُمْ عَن سَبِيلِهِ ذَلِكُمْ وَصَّاكُم بِهِ لَعَلَّكُمْ تَتَّقُونَ </w:t>
      </w:r>
      <w:r>
        <w:rPr>
          <w:rFonts w:eastAsia="Amiri" w:cs="Amiri" w:ascii="Amiri" w:hAnsi="Amiri"/>
          <w:color w:val="111111"/>
          <w:sz w:val="28"/>
          <w:szCs w:val="28"/>
          <w:rtl w:val="true"/>
          <w:lang w:bidi="ar-SA"/>
        </w:rPr>
        <w:t xml:space="preserve">)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الآيات التي ذكرها ثانياً فهي أربع آيات في سورة الإسراء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رَبُّكَ أَلاَّ تَعْبُدُواْ إِلاَّ إِيَّاهُ وَبِالْوَالِدَيْنِ إِحْسَاناً إِمَّا يَبْلُغَنَّ عِندَكَ الْكِبَرَ أَحَدُهُمَا أَوْ كِلاَهُمَا فَلاَ تَقُل لَّهُمَا أُفٍّ وَلاَ تَنْهَرْهُمَا وَقُل لَّهُمَا قَوْلاً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وَاخْفِضْ لَهُمَا جَنَاحَ الذُّلِّ مِنَ الرَّحْمَةِ وَقُل رَّبِّ ارْحَمْهُمَا كَمَا رَبَّيَانِي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رَّبُّكُمْ أَعْلَمُ بِمَا فِي نُفُوسِكُمْ إِن تَكُونُواْ صَالِحِينَ فَإِنَّهُ كَانَ لِلأَوَّابِينَ غَفُوراً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 ذَا الْقُرْبَى حَقَّهُ وَالْمِسْكِينَ وَابْنَ السَّبِيلِ وَلاَ تُبَذِّرْ تَبْذِيراً </w:t>
      </w:r>
      <w:r>
        <w:rPr>
          <w:rFonts w:eastAsia="Amiri" w:cs="Amiri" w:ascii="Amiri" w:hAnsi="Amiri"/>
          <w:color w:val="111111"/>
          <w:sz w:val="28"/>
          <w:szCs w:val="28"/>
          <w:rtl w:val="true"/>
          <w:lang w:bidi="ar-SA"/>
        </w:rPr>
        <w:t xml:space="preserve">)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ولابن عباس من خلال الآيات المحكمات والمتشابهات ، حملة على الذين يتبعون ما تشابه منه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فيحملون المحكم على المتشابه ، والمتشابه على المحكم ، ويلبسون ، فلبّس اللّه عليهم </w:t>
      </w:r>
      <w:r>
        <w:rPr>
          <w:rFonts w:eastAsia="Amiri" w:cs="Amiri" w:ascii="Amiri" w:hAnsi="Amiri"/>
          <w:color w:val="111111"/>
          <w:sz w:val="28"/>
          <w:szCs w:val="28"/>
          <w:rtl w:val="true"/>
          <w:lang w:bidi="ar-SA"/>
        </w:rPr>
        <w:t xml:space="preserve">» </w:t>
      </w:r>
      <w:r>
        <w:rPr>
          <w:rStyle w:val="FootnoteAnchor"/>
          <w:rtl w:val="true"/>
        </w:rPr>
        <w:footnoteReference w:id="1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الَّذِينَ </w:t>
      </w:r>
      <w:bookmarkStart w:id="522" w:name="pg16545_223117"/>
    </w:p>
    <w:p>
      <w:pPr>
        <w:pStyle w:val="BookText"/>
        <w:rPr/>
      </w:pPr>
      <w:bookmarkEnd w:id="522"/>
      <w:r>
        <w:rPr>
          <w:rFonts w:ascii="Amiri" w:hAnsi="Amiri" w:eastAsia="Amiri" w:cs="Amiri"/>
          <w:color w:val="111111"/>
          <w:sz w:val="28"/>
          <w:sz w:val="28"/>
          <w:szCs w:val="28"/>
          <w:rtl w:val="true"/>
          <w:lang w:bidi="ar-SA"/>
        </w:rPr>
        <w:t xml:space="preserve">في قُلُوبِهِمْ زَيْغٌ </w:t>
      </w:r>
      <w:r>
        <w:rPr>
          <w:rFonts w:eastAsia="Amiri" w:cs="Amiri" w:ascii="Amiri" w:hAnsi="Amiri"/>
          <w:color w:val="111111"/>
          <w:sz w:val="28"/>
          <w:szCs w:val="28"/>
          <w:rtl w:val="true"/>
          <w:lang w:bidi="ar-SA"/>
        </w:rPr>
        <w:t xml:space="preserve">) </w:t>
      </w:r>
      <w:r>
        <w:rPr>
          <w:rStyle w:val="FootnoteAnchor"/>
          <w:rtl w:val="true"/>
        </w:rPr>
        <w:footnoteReference w:id="16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أهل الشك </w:t>
      </w:r>
      <w:r>
        <w:rPr>
          <w:rFonts w:eastAsia="Amiri" w:cs="Amiri" w:ascii="Amiri" w:hAnsi="Amiri"/>
          <w:color w:val="111111"/>
          <w:sz w:val="28"/>
          <w:szCs w:val="28"/>
          <w:rtl w:val="true"/>
          <w:lang w:bidi="ar-SA"/>
        </w:rPr>
        <w:t xml:space="preserve">»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وقد ذكر عنده الخوارج وما يلقون عند الفرار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يؤمنون بمحكمه ويهلكون عند متشابهه ، وقرأ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يَعْلَمُ تَأْوِيلَهُ إِلاَّ اللّهُ </w:t>
      </w:r>
      <w:r>
        <w:rPr>
          <w:rFonts w:eastAsia="Amiri" w:cs="Amiri" w:ascii="Amiri" w:hAnsi="Amiri"/>
          <w:color w:val="111111"/>
          <w:sz w:val="28"/>
          <w:szCs w:val="28"/>
          <w:rtl w:val="true"/>
          <w:lang w:bidi="ar-SA"/>
        </w:rPr>
        <w:t xml:space="preserve">... )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3" w:name="__RefHeading___Toc10050195_1280447820"/>
      <w:bookmarkStart w:id="524" w:name="_Toc188"/>
      <w:bookmarkEnd w:id="523"/>
      <w:r>
        <w:rPr>
          <w:rtl w:val="true"/>
        </w:rPr>
        <w:t>موقفه من تفسير الحروف المقطعّة</w:t>
      </w:r>
      <w:bookmarkEnd w:id="524"/>
    </w:p>
    <w:p>
      <w:pPr>
        <w:pStyle w:val="BookText"/>
        <w:rPr/>
      </w:pPr>
      <w:r>
        <w:rPr>
          <w:rFonts w:ascii="Amiri" w:hAnsi="Amiri" w:eastAsia="Amiri" w:cs="Amiri"/>
          <w:color w:val="111111"/>
          <w:sz w:val="28"/>
          <w:sz w:val="28"/>
          <w:szCs w:val="28"/>
          <w:rtl w:val="true"/>
          <w:lang w:bidi="ar-SA"/>
        </w:rPr>
        <w:t xml:space="preserve">لقد رويت عنه عدّة روايات في الحروف المقطعة في أوائل السور ، وقد رواها مستقصياً السيوطي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الثاني ، كما ذكر المفسرون بعضها ، فالطبري مثلاً ذكر عن ابن عباس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اسم اللّه الأعظم </w:t>
      </w:r>
      <w:r>
        <w:rPr>
          <w:rFonts w:eastAsia="Amiri" w:cs="Amiri" w:ascii="Amiri" w:hAnsi="Amiri"/>
          <w:color w:val="111111"/>
          <w:sz w:val="28"/>
          <w:szCs w:val="28"/>
          <w:rtl w:val="true"/>
          <w:lang w:bidi="ar-SA"/>
        </w:rPr>
        <w:t xml:space="preserve">»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روى أيضاً عنه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قسم أقسم اللّه به وهو من أسماء اللّه </w:t>
      </w:r>
      <w:r>
        <w:rPr>
          <w:rFonts w:eastAsia="Amiri" w:cs="Amiri" w:ascii="Amiri" w:hAnsi="Amiri"/>
          <w:color w:val="111111"/>
          <w:sz w:val="28"/>
          <w:szCs w:val="28"/>
          <w:rtl w:val="true"/>
          <w:lang w:bidi="ar-SA"/>
        </w:rPr>
        <w:t xml:space="preserve">»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ثالثاً أيضاً عنه قال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أسم مُقطّع </w:t>
      </w:r>
      <w:r>
        <w:rPr>
          <w:rFonts w:eastAsia="Amiri" w:cs="Amiri" w:ascii="Amiri" w:hAnsi="Amiri"/>
          <w:color w:val="111111"/>
          <w:sz w:val="28"/>
          <w:szCs w:val="28"/>
          <w:rtl w:val="true"/>
          <w:lang w:bidi="ar-SA"/>
        </w:rPr>
        <w:t xml:space="preserve">»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روى أيضاً عنه خبراً رواه عن جابر بن عبد اللّه بن رياب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أبو ياسر بن أخطب برسول اللّه صلى اللّه عليه وآله وسلم وهو يتلو فاتحة سورة البقرة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Style w:val="FootnoteAnchor"/>
          <w:rtl w:val="true"/>
        </w:rPr>
        <w:footnoteReference w:id="1674"/>
      </w:r>
      <w:r>
        <w:rPr>
          <w:rFonts w:ascii="IRNazanin" w:hAnsi="IRNazanin" w:eastAsia="IRNazanin"/>
          <w:color w:val="111111"/>
          <w:sz w:val="28"/>
          <w:sz w:val="28"/>
          <w:szCs w:val="28"/>
          <w:rtl w:val="true"/>
          <w:lang w:bidi="fa-IR"/>
        </w:rPr>
        <w:t xml:space="preserve">، فأتى أخاه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 بن أخطب في رجال من يهود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تعلمون واللّه لقد سمعت محمداً يتلوا فيما أنزل اللّه عزوجل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فمشى حيّ بن أخطب في أولئك النفر من يهود إلى رسول اللّه صلى اللّه عليه وآله وسلم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ألم يذكر لنا أنّك تتلو فيما أنزل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أجاءك بهذا جبريل من عند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قالوا لقد بعث اللّه جلّ ثناؤه قبلك أنبياء ما نعلمهم بيّن نبيّ منهم ما مدّة ملكه وما أجل أمته غيرك ، فقال حيّ بن أخطب وأقبل على من كان معه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واحدة واللام ثلاثون ، والميم أربعون ، فهذه احدى وسبعون 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أتدخلون في دين نبيّ إنّما مدّة ملكه وأجل أمته احدى وسبعون 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رسول اللّه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هل مع هذا 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أثقل وأطول ، الألف واحدة واللام ثلاثون ، والميم أربعون ، والصاد تسعون ، فهذه مائة واحدى وستون سنة ، هل مع هذا يا محمد 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أثقل وأطول ، الألف واحدة ، واللام ثلاثون ، والراء مائتان ، فهذه احدى وثلاثون ومائتا سنة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مع هذا غيره يا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أثقل وأطول ، الأف واحدة ، واللام ثلاثون ، والميم أربعون ، والراء مائتان ، فهذه احدى وسبعون ومائتا سنة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علينا أمرك يا محمد حتى ما ندري أقليلاً أعطيت أم </w:t>
      </w:r>
      <w:bookmarkStart w:id="525" w:name="pg16545_223119"/>
    </w:p>
    <w:p>
      <w:pPr>
        <w:pStyle w:val="BookText"/>
        <w:rPr/>
      </w:pPr>
      <w:bookmarkEnd w:id="525"/>
      <w:r>
        <w:rPr>
          <w:rFonts w:ascii="Amiri" w:hAnsi="Amiri" w:eastAsia="Amiri" w:cs="Amiri"/>
          <w:color w:val="111111"/>
          <w:sz w:val="28"/>
          <w:sz w:val="28"/>
          <w:szCs w:val="28"/>
          <w:rtl w:val="true"/>
          <w:lang w:bidi="ar-SA"/>
        </w:rPr>
        <w:t>كثيراً ، ثم قاموا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ياسر لأخيه حيّ بن أخطب ولمن معه من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يدريكم لعلّه قد جمع هذا كلّه لمحمد ، احدى وسبعون ، واحدى وستون ومائة ، ومائتان واحدى وثلاثون ، ومائتان واحدى وسبعون ، فذلك سبعمائة سنة وأربع وثلاثون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تشابه علينا أمره ، ويزعمون أنّ هؤلاء الآيات نزلت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أَنزَلَ عَلَيْكَ الْكِتَابَ مِنْهُ آيَاتٌ مُّحْكَمَاتٌ هُنَّ أُمُّ الْكِتَابِ وَأُخَرُ مُتَشَابِهَاتٌ </w:t>
      </w:r>
      <w:r>
        <w:rPr>
          <w:rFonts w:eastAsia="Amiri" w:cs="Amiri" w:ascii="Amiri" w:hAnsi="Amiri"/>
          <w:color w:val="111111"/>
          <w:sz w:val="28"/>
          <w:szCs w:val="28"/>
          <w:rtl w:val="true"/>
          <w:lang w:bidi="ar-SA"/>
        </w:rPr>
        <w:t xml:space="preserve">)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6" w:name="__RefHeading___Toc10050197_1280447820"/>
      <w:bookmarkStart w:id="527" w:name="_Toc189"/>
      <w:bookmarkEnd w:id="526"/>
      <w:r>
        <w:rPr>
          <w:rtl w:val="true"/>
        </w:rPr>
        <w:t>وآيات الصفات من المتشابهات</w:t>
      </w:r>
      <w:bookmarkEnd w:id="527"/>
    </w:p>
    <w:p>
      <w:pPr>
        <w:pStyle w:val="BookText"/>
        <w:rPr/>
      </w:pPr>
      <w:r>
        <w:rPr>
          <w:rFonts w:ascii="Amiri" w:hAnsi="Amiri" w:eastAsia="Amiri" w:cs="Amiri"/>
          <w:color w:val="111111"/>
          <w:sz w:val="28"/>
          <w:sz w:val="28"/>
          <w:szCs w:val="28"/>
          <w:rtl w:val="true"/>
          <w:lang w:bidi="ar-SA"/>
        </w:rPr>
        <w:t xml:space="preserve">لقد أختلف في تفسير الآيات المتشابهات في الصفات على أقوال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مدخل للتأويل فيها ، بل تجري على ظاهرها ، ولا تُؤول شيئاً منها ، وهذا قول المشبّهة المجسّمة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لها تأويلاً ، ولكن لا نخوض فيه ونقول لا يعلمه إلاّ اللّه ، وهذا قول السلفية البلكفية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بلا كيف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مؤولة تأويلاً بما يليق وعظمة ذي الجلال ، وهذا قول أهل الحق من الصحابة والتابعين وحتى بعض أئمة المذاهب كأحمد بن حنبل فيما حكاه ابن الجوزي عن القاضي أبي يعلى تأويل أحمد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يَأْتِيَ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هو إلاّ </w:t>
      </w:r>
      <w:bookmarkStart w:id="528" w:name="pg16545_223120"/>
    </w:p>
    <w:p>
      <w:pPr>
        <w:pStyle w:val="BookText"/>
        <w:rPr/>
      </w:pPr>
      <w:bookmarkEnd w:id="528"/>
      <w:r>
        <w:rPr>
          <w:rFonts w:ascii="Amiri" w:hAnsi="Amiri" w:eastAsia="Amiri" w:cs="Amiri"/>
          <w:color w:val="111111"/>
          <w:sz w:val="28"/>
          <w:sz w:val="28"/>
          <w:szCs w:val="28"/>
          <w:rtl w:val="true"/>
          <w:lang w:bidi="ar-SA"/>
        </w:rPr>
        <w:t xml:space="preserve">أمره بدليل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يَأْتِيَ أَمْرُ رَبِّكَ </w:t>
      </w:r>
      <w:r>
        <w:rPr>
          <w:rFonts w:eastAsia="Amiri" w:cs="Amiri" w:ascii="Amiri" w:hAnsi="Amiri"/>
          <w:color w:val="111111"/>
          <w:sz w:val="28"/>
          <w:szCs w:val="28"/>
          <w:rtl w:val="true"/>
          <w:lang w:bidi="ar-SA"/>
        </w:rPr>
        <w:t xml:space="preserve">)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8"/>
      </w:r>
      <w:r>
        <w:rPr>
          <w:rFonts w:ascii="Amiri" w:hAnsi="Amiri" w:eastAsia="Amiri" w:cs="Amiri"/>
          <w:color w:val="111111"/>
          <w:sz w:val="28"/>
          <w:sz w:val="28"/>
          <w:szCs w:val="28"/>
          <w:rtl w:val="true"/>
          <w:lang w:bidi="ar-SA"/>
        </w:rPr>
        <w:t xml:space="preserve">، وهذا هو عين المروي عن ابن عباس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 التأويل غير مستحيل لإستحالة الجسمية في حق الباري تعالى ، فقد ذهب ابن عباس تبعاً لإمامه الإمام أمير المؤمنين عليه السلام إلى القول به ، وقد جاء في القرآن حذف المضاف كثيراً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وَاسْأَلِ الْقَرْيَةَ </w:t>
      </w:r>
      <w:r>
        <w:rPr>
          <w:rFonts w:eastAsia="Amiri" w:cs="Amiri" w:ascii="Amiri" w:hAnsi="Amiri"/>
          <w:color w:val="111111"/>
          <w:sz w:val="28"/>
          <w:szCs w:val="28"/>
          <w:rtl w:val="true"/>
          <w:lang w:bidi="ar-SA"/>
        </w:rPr>
        <w:t xml:space="preserve">) </w:t>
      </w:r>
      <w:r>
        <w:rPr>
          <w:rStyle w:val="FootnoteAnchor"/>
          <w:rtl w:val="true"/>
        </w:rPr>
        <w:footnoteReference w:id="168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وَأُشْرِبُواْ فِي قُلُوبِهِمُ الْعِجْلَ </w:t>
      </w:r>
      <w:r>
        <w:rPr>
          <w:rFonts w:eastAsia="Amiri" w:cs="Amiri" w:ascii="Amiri" w:hAnsi="Amiri"/>
          <w:color w:val="111111"/>
          <w:sz w:val="28"/>
          <w:szCs w:val="28"/>
          <w:rtl w:val="true"/>
          <w:lang w:bidi="ar-SA"/>
        </w:rPr>
        <w:t xml:space="preserve">) </w:t>
      </w:r>
      <w:r>
        <w:rPr>
          <w:rStyle w:val="FootnoteAnchor"/>
          <w:rtl w:val="true"/>
        </w:rPr>
        <w:footnoteReference w:id="1681"/>
      </w:r>
      <w:r>
        <w:rPr>
          <w:rFonts w:ascii="Amiri" w:hAnsi="Amiri" w:eastAsia="Amiri" w:cs="Amiri"/>
          <w:color w:val="111111"/>
          <w:sz w:val="28"/>
          <w:sz w:val="28"/>
          <w:szCs w:val="28"/>
          <w:rtl w:val="true"/>
          <w:lang w:bidi="ar-SA"/>
        </w:rPr>
        <w:t>أي حبّ العجل</w:t>
      </w:r>
      <w:r>
        <w:rPr>
          <w:rFonts w:eastAsia="Amiri" w:cs="Amiri" w:ascii="Amiri" w:hAnsi="Amiri"/>
          <w:color w:val="111111"/>
          <w:sz w:val="28"/>
          <w:szCs w:val="28"/>
          <w:rtl w:val="true"/>
          <w:lang w:bidi="ar-SA"/>
        </w:rPr>
        <w:t>.</w:t>
      </w:r>
    </w:p>
    <w:p>
      <w:pPr>
        <w:pStyle w:val="Heading5"/>
        <w:numPr>
          <w:ilvl w:val="4"/>
          <w:numId w:val="1"/>
        </w:numPr>
        <w:rPr/>
      </w:pPr>
      <w:bookmarkStart w:id="529" w:name="__RefHeading___Toc10050199_1280447820"/>
      <w:bookmarkStart w:id="530" w:name="_Toc190"/>
      <w:bookmarkEnd w:id="529"/>
      <w:r>
        <w:rPr>
          <w:rtl w:val="true"/>
        </w:rPr>
        <w:t xml:space="preserve">المسألة الرابعة </w:t>
      </w:r>
      <w:r>
        <w:rPr>
          <w:rtl w:val="true"/>
        </w:rPr>
        <w:t xml:space="preserve">: </w:t>
      </w:r>
      <w:r>
        <w:rPr>
          <w:rtl w:val="true"/>
        </w:rPr>
        <w:t>مسألة الكناية والمثل</w:t>
      </w:r>
      <w:bookmarkEnd w:id="530"/>
    </w:p>
    <w:p>
      <w:pPr>
        <w:pStyle w:val="BookText"/>
        <w:rPr/>
      </w:pPr>
      <w:r>
        <w:rPr>
          <w:rFonts w:ascii="Amiri" w:hAnsi="Amiri" w:eastAsia="Amiri" w:cs="Amiri"/>
          <w:color w:val="111111"/>
          <w:sz w:val="28"/>
          <w:sz w:val="28"/>
          <w:szCs w:val="28"/>
          <w:rtl w:val="true"/>
          <w:lang w:bidi="ar-SA"/>
        </w:rPr>
        <w:t xml:space="preserve">من النظم البلاغي في القرآن استعمال الكناية والمثل في كثير من آياته الكريمة ، وابن عباس معدود هو المفسر الأوّل بعد الإمام عليّ عليه السلام فلم يكن يخفى عليه هذا النظم وهو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كلّه إياك أعني وأسمعي يا جارة </w:t>
      </w:r>
      <w:r>
        <w:rPr>
          <w:rFonts w:eastAsia="Amiri" w:cs="Amiri" w:ascii="Amiri" w:hAnsi="Amiri"/>
          <w:color w:val="111111"/>
          <w:sz w:val="28"/>
          <w:szCs w:val="28"/>
          <w:rtl w:val="true"/>
          <w:lang w:bidi="ar-SA"/>
        </w:rPr>
        <w:t xml:space="preserve">»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أردنا استيعاب جميع ما ورد عنه في ذلك لطال بنا البحث ، لكننا نذكر للقارئ بيان بعض الشواهد</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شواهد الكناية ما رواه عبد الرزاق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عبيد ابن عمير وسعيد بن جبير وعطاء بن أبي رباح إختلفوا في الملامسة ، </w:t>
      </w:r>
    </w:p>
    <w:p>
      <w:pPr>
        <w:pStyle w:val="BookText"/>
        <w:rPr/>
      </w:pPr>
      <w:r>
        <w:rPr>
          <w:rFonts w:ascii="Amiri" w:hAnsi="Amiri" w:eastAsia="Amiri" w:cs="Amiri"/>
          <w:color w:val="111111"/>
          <w:sz w:val="28"/>
          <w:sz w:val="28"/>
          <w:szCs w:val="28"/>
          <w:rtl w:val="true"/>
          <w:lang w:bidi="ar-SA"/>
        </w:rPr>
        <w:t xml:space="preserve">قال سعيد وعطاء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اللمس والغمز ، وقال عبيد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النكاح ، فخرج عليهم ابن عباس وهم كذلك ، فسألوه وأخبروه بما قالوا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 الموليان ، وأصاب العربي ، وهو الجماع ولكن اللّه يعفُّ ويكني </w:t>
      </w:r>
      <w:r>
        <w:rPr>
          <w:rFonts w:eastAsia="Amiri" w:cs="Amiri" w:ascii="Amiri" w:hAnsi="Amiri"/>
          <w:color w:val="111111"/>
          <w:sz w:val="28"/>
          <w:szCs w:val="28"/>
          <w:rtl w:val="true"/>
          <w:lang w:bidi="ar-SA"/>
        </w:rPr>
        <w:t xml:space="preserve">»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الشواهد في المقام أيضاً ما أخرجه عبد الرزاق في كتاب الطلاق ،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الدخول والتغشي ، والإفضاء ، والمباشرة ، والرفث والمس هو الجماع ، غير أنّ اللّه حيً كريم يكنّي عما شاء </w:t>
      </w:r>
      <w:r>
        <w:rPr>
          <w:rFonts w:eastAsia="Amiri" w:cs="Amiri" w:ascii="Amiri" w:hAnsi="Amiri"/>
          <w:color w:val="111111"/>
          <w:sz w:val="28"/>
          <w:szCs w:val="28"/>
          <w:rtl w:val="true"/>
          <w:lang w:bidi="ar-SA"/>
        </w:rPr>
        <w:t xml:space="preserve">»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باب الكناية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لَهُ ثَمَرٌ </w:t>
      </w:r>
      <w:r>
        <w:rPr>
          <w:rFonts w:eastAsia="Amiri" w:cs="Amiri" w:ascii="Amiri" w:hAnsi="Amiri"/>
          <w:color w:val="111111"/>
          <w:sz w:val="28"/>
          <w:szCs w:val="28"/>
          <w:rtl w:val="true"/>
          <w:lang w:bidi="ar-SA"/>
        </w:rPr>
        <w:t xml:space="preserve">) </w:t>
      </w:r>
      <w:r>
        <w:rPr>
          <w:rStyle w:val="FootnoteAnchor"/>
          <w:rtl w:val="true"/>
        </w:rPr>
        <w:footnoteReference w:id="1685"/>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مال كثير </w:t>
      </w:r>
      <w:r>
        <w:rPr>
          <w:rFonts w:eastAsia="Amiri" w:cs="Amiri" w:ascii="Amiri" w:hAnsi="Amiri"/>
          <w:color w:val="111111"/>
          <w:sz w:val="28"/>
          <w:szCs w:val="28"/>
          <w:rtl w:val="true"/>
          <w:lang w:bidi="ar-SA"/>
        </w:rPr>
        <w:t xml:space="preserve">»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باب الكناية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يَنقُضُونَ عَهْدَ اللَّهِ مِن بَعْدِ مِيثَاقِهِ وَيَقْطَعُونَ مَا أَمَرَ اللَّهُ بِهِ أَن يُوصَلَ وَيُفْسِدُونَ فِي الأَرْضِ أُولئِكَ هُمُ الْخَاسِرُونَ </w:t>
      </w:r>
      <w:r>
        <w:rPr>
          <w:rFonts w:eastAsia="Amiri" w:cs="Amiri" w:ascii="Amiri" w:hAnsi="Amiri"/>
          <w:color w:val="111111"/>
          <w:sz w:val="28"/>
          <w:szCs w:val="28"/>
          <w:rtl w:val="true"/>
          <w:lang w:bidi="ar-SA"/>
        </w:rPr>
        <w:t xml:space="preserve">) </w:t>
      </w:r>
      <w:r>
        <w:rPr>
          <w:rStyle w:val="FootnoteAnchor"/>
          <w:rtl w:val="true"/>
        </w:rPr>
        <w:footnoteReference w:id="168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 ما نسبه اللّه تعالى من الخسار إلى غير المسلمين فإنّما عنى به الكفر ، وما نسبه إلى المسلمين فإنّما عنى به الدنيا </w:t>
      </w:r>
      <w:r>
        <w:rPr>
          <w:rFonts w:eastAsia="Amiri" w:cs="Amiri" w:ascii="Amiri" w:hAnsi="Amiri"/>
          <w:color w:val="111111"/>
          <w:sz w:val="28"/>
          <w:szCs w:val="28"/>
          <w:rtl w:val="true"/>
          <w:lang w:bidi="ar-SA"/>
        </w:rPr>
        <w:t xml:space="preserve">»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روي الحاكم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المنكدر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إلتقى ابن عباس وعبد اللّه بن عمرو بن العاص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آية في كتاب اللّه أرجى عندك؟ فقال عبد اللّه عمرو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عِبَادِيَ الَّذِينَ أَسْرَفُوا عَلَى أَنفُسِهِمْ </w:t>
      </w:r>
      <w:r>
        <w:rPr>
          <w:rFonts w:eastAsia="Amiri" w:cs="Amiri" w:ascii="Amiri" w:hAnsi="Amiri"/>
          <w:color w:val="111111"/>
          <w:sz w:val="28"/>
          <w:szCs w:val="28"/>
          <w:rtl w:val="true"/>
          <w:lang w:bidi="ar-SA"/>
        </w:rPr>
        <w:t xml:space="preserve">) </w:t>
      </w:r>
      <w:r>
        <w:rPr>
          <w:rStyle w:val="FootnoteAnchor"/>
          <w:rtl w:val="true"/>
        </w:rPr>
        <w:footnoteReference w:id="168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قول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أَوَلَمْ تُؤْمِن قَالَ بَلَى وَلَكِن لِّيَطْمَئِنَّ قَلْبِي </w:t>
      </w:r>
      <w:r>
        <w:rPr>
          <w:rFonts w:eastAsia="Amiri" w:cs="Amiri" w:ascii="Amiri" w:hAnsi="Amiri"/>
          <w:color w:val="111111"/>
          <w:sz w:val="28"/>
          <w:szCs w:val="28"/>
          <w:rtl w:val="true"/>
          <w:lang w:bidi="ar-SA"/>
        </w:rPr>
        <w:t xml:space="preserve">) </w:t>
      </w:r>
      <w:r>
        <w:rPr>
          <w:rStyle w:val="FootnoteAnchor"/>
          <w:rtl w:val="true"/>
        </w:rPr>
        <w:footnoteReference w:id="1690"/>
      </w:r>
      <w:r>
        <w:rPr>
          <w:rFonts w:ascii="Amiri" w:hAnsi="Amiri" w:eastAsia="Amiri" w:cs="Amiri"/>
          <w:color w:val="111111"/>
          <w:sz w:val="28"/>
          <w:sz w:val="28"/>
          <w:szCs w:val="28"/>
          <w:rtl w:val="true"/>
          <w:lang w:bidi="ar-SA"/>
        </w:rPr>
        <w:t xml:space="preserve">هذا لما في الصدور من وسوسة الشيطان ، فرضي اللّه تعالى من إبراهيم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أَوَلَمْ تُؤْمِن قَالَ بَلَى </w:t>
      </w:r>
      <w:r>
        <w:rPr>
          <w:rFonts w:eastAsia="Amiri" w:cs="Amiri" w:ascii="Amiri" w:hAnsi="Amiri"/>
          <w:color w:val="111111"/>
          <w:sz w:val="28"/>
          <w:szCs w:val="28"/>
          <w:rtl w:val="true"/>
          <w:lang w:bidi="ar-SA"/>
        </w:rPr>
        <w:t xml:space="preserve">)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النحاس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أرجى آية في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رَبَّكَ لَذُو مَغْفِرَةٍ لِّلنَّاسِ عَلَى ظُلْمِهِمْ </w:t>
      </w:r>
      <w:r>
        <w:rPr>
          <w:rFonts w:eastAsia="Amiri" w:cs="Amiri" w:ascii="Amiri" w:hAnsi="Amiri"/>
          <w:color w:val="111111"/>
          <w:sz w:val="28"/>
          <w:szCs w:val="28"/>
          <w:rtl w:val="true"/>
          <w:lang w:bidi="ar-SA"/>
        </w:rPr>
        <w:t xml:space="preserve">)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الشواهد على ضرب الأمثال بآيات الذكر الحكيم ما أخرجه البخاري في صحيحه في كتاب التفسير سورة البقرة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أَيَوَدُّ أَحَدُكُمْ أَن تَكُونَ لَهُ جَنَّةٌ مِّن نَّخِيلٍ وَأَعْنَابٍ تَجْرِي مِن تَحْتِهَا الأَنْهَارُ لَهُ فِيهَا مِن كُلِّ الثَّمَرَاتِ وَأَصَابَهُ الْكِبَرُ وَلَهُ ذُرِّيَّةٌ ضُعَفَاء فَأَصَابَهَا إِعْصَارٌ فِيهِ نَارٌ فَاحْتَرَقَتْ كَذَلِكَ يُبَيِّنُ اللّهُ لَكُمُ الآيَاتِ لَعَلَّكُمْ تَتَفَكَّرُونَ </w:t>
      </w:r>
      <w:r>
        <w:rPr>
          <w:rFonts w:eastAsia="Amiri" w:cs="Amiri" w:ascii="Amiri" w:hAnsi="Amiri"/>
          <w:color w:val="111111"/>
          <w:sz w:val="28"/>
          <w:szCs w:val="28"/>
          <w:rtl w:val="true"/>
          <w:lang w:bidi="ar-SA"/>
        </w:rPr>
        <w:t xml:space="preserve">) </w:t>
      </w:r>
      <w:r>
        <w:rPr>
          <w:rStyle w:val="FootnoteAnchor"/>
          <w:rtl w:val="true"/>
        </w:rPr>
        <w:footnoteReference w:id="1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البخاري بسنده عن ابن جريج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عبد اللّه بن </w:t>
      </w:r>
    </w:p>
    <w:p>
      <w:pPr>
        <w:pStyle w:val="BookText"/>
        <w:rPr/>
      </w:pPr>
      <w:r>
        <w:rPr>
          <w:rFonts w:ascii="Amiri" w:hAnsi="Amiri" w:eastAsia="Amiri" w:cs="Amiri"/>
          <w:color w:val="111111"/>
          <w:sz w:val="28"/>
          <w:sz w:val="28"/>
          <w:szCs w:val="28"/>
          <w:rtl w:val="true"/>
          <w:lang w:bidi="ar-SA"/>
        </w:rPr>
        <w:t xml:space="preserve">أبي مليكة يحدّث 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رضي اللّه عنه يوماً لأصحاب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ترون هذه الآية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أَيَوَدُّ أَحَدُكُمْ أَن تَكُونَ لَهُ 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 فغضب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نعلم أوّ لا نعلم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منها شيء يا أمير المؤمنين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قل ولا تحقّر نفسك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مثلاً لعمل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عمل؟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لعمل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غني يعمل بطاعة اللّه عزوجل ثم بعث اللّه له الشيطان فعمل بالمعاصي حتى أغرق أعماله </w:t>
      </w:r>
      <w:r>
        <w:rPr>
          <w:rFonts w:eastAsia="Amiri" w:cs="Amiri" w:ascii="Amiri" w:hAnsi="Amiri"/>
          <w:color w:val="111111"/>
          <w:sz w:val="28"/>
          <w:szCs w:val="28"/>
          <w:rtl w:val="true"/>
          <w:lang w:bidi="ar-SA"/>
        </w:rPr>
        <w:t xml:space="preserve">»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ما رواه البخاري ، ولا تخلو روايته من خلل في النقل ، وأحسن منها رواية الطبري في تفسيره لهذا الخبر في تفسير الآية المذكورة ، فقد روى بسنده عن عطاء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عمر الناس عن هذه الآية فما وجد أحداً يشفيه ، حتى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إنّي أجد في نفسي منها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فتلفت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ههنا لِمَ تحقّر نفسك؟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ضربه اللّه عزوجل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أَيَوَدُّ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يعمل عمره بعمل أهل الخير وأهل السعادة حتى إذا كان أحوج ما يكون إلى أن يختمه بخير حين فني عمره واقترب أجله ختم ذلك بعمل من عمل أهل الشقاء فأفسده كلّه فحرقه أحوج ما كان إليه </w:t>
      </w:r>
      <w:r>
        <w:rPr>
          <w:rFonts w:eastAsia="Amiri" w:cs="Amiri" w:ascii="Amiri" w:hAnsi="Amiri"/>
          <w:color w:val="111111"/>
          <w:sz w:val="28"/>
          <w:szCs w:val="28"/>
          <w:rtl w:val="true"/>
          <w:lang w:bidi="ar-SA"/>
        </w:rPr>
        <w:t xml:space="preserve">»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مرّت بنا عدّة شواهد في نماذج تأويلية في أمثال القرآن ، وكان منها </w:t>
      </w:r>
      <w:bookmarkStart w:id="531" w:name="pg16545_223124"/>
    </w:p>
    <w:p>
      <w:pPr>
        <w:pStyle w:val="BookText"/>
        <w:rPr/>
      </w:pPr>
      <w:bookmarkEnd w:id="531"/>
      <w:r>
        <w:rPr>
          <w:rFonts w:ascii="Amiri" w:hAnsi="Amiri" w:eastAsia="Amiri" w:cs="Amiri"/>
          <w:color w:val="111111"/>
          <w:sz w:val="28"/>
          <w:sz w:val="28"/>
          <w:szCs w:val="28"/>
          <w:rtl w:val="true"/>
          <w:lang w:bidi="ar-SA"/>
        </w:rPr>
        <w:t>ما تقدم ذكره آنفا ، فلا أرى حاجة لذكر المزيد من الشواهد فوق ما ذكرنا</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10050201_1280447820"/>
      <w:bookmarkStart w:id="533" w:name="_Toc191"/>
      <w:bookmarkEnd w:id="532"/>
      <w:r>
        <w:rPr>
          <w:rtl w:val="true"/>
        </w:rPr>
        <w:t xml:space="preserve">المسألة الخامسة </w:t>
      </w:r>
      <w:r>
        <w:rPr>
          <w:rtl w:val="true"/>
        </w:rPr>
        <w:t xml:space="preserve">: </w:t>
      </w:r>
      <w:r>
        <w:rPr>
          <w:rtl w:val="true"/>
        </w:rPr>
        <w:t>تضلع ابن عباس في علوم اللغة العربية</w:t>
      </w:r>
      <w:bookmarkEnd w:id="533"/>
    </w:p>
    <w:p>
      <w:pPr>
        <w:pStyle w:val="Heading6"/>
        <w:numPr>
          <w:ilvl w:val="5"/>
          <w:numId w:val="1"/>
        </w:numPr>
        <w:rPr/>
      </w:pPr>
      <w:bookmarkStart w:id="534" w:name="__RefHeading___Toc10050203_1280447820"/>
      <w:bookmarkStart w:id="535" w:name="_Toc192"/>
      <w:bookmarkEnd w:id="534"/>
      <w:r>
        <w:rPr>
          <w:rtl w:val="true"/>
        </w:rPr>
        <w:t>اشارة</w:t>
      </w:r>
      <w:bookmarkEnd w:id="535"/>
    </w:p>
    <w:p>
      <w:pPr>
        <w:pStyle w:val="BookText"/>
        <w:rPr/>
      </w:pPr>
      <w:r>
        <w:rPr>
          <w:rFonts w:ascii="Amiri" w:hAnsi="Amiri" w:eastAsia="Amiri" w:cs="Amiri"/>
          <w:color w:val="111111"/>
          <w:sz w:val="28"/>
          <w:sz w:val="28"/>
          <w:szCs w:val="28"/>
          <w:rtl w:val="true"/>
          <w:lang w:bidi="ar-SA"/>
        </w:rPr>
        <w:t xml:space="preserve">لقد أجمع المسلمون على عربية اللغة القرآنية كما هو في التنزيل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بِلِسَانٍ عَرَبِيٍّ مُّبِينٍ </w:t>
      </w:r>
      <w:r>
        <w:rPr>
          <w:rFonts w:eastAsia="Amiri" w:cs="Amiri" w:ascii="Amiri" w:hAnsi="Amiri"/>
          <w:color w:val="111111"/>
          <w:sz w:val="28"/>
          <w:szCs w:val="28"/>
          <w:rtl w:val="true"/>
          <w:lang w:bidi="ar-SA"/>
        </w:rPr>
        <w:t xml:space="preserve">) </w:t>
      </w:r>
      <w:r>
        <w:rPr>
          <w:rStyle w:val="FootnoteAnchor"/>
          <w:rtl w:val="true"/>
        </w:rPr>
        <w:footnoteReference w:id="1697"/>
      </w:r>
      <w:r>
        <w:rPr>
          <w:rFonts w:ascii="Amiri" w:hAnsi="Amiri" w:eastAsia="Amiri" w:cs="Amiri"/>
          <w:color w:val="111111"/>
          <w:sz w:val="28"/>
          <w:sz w:val="28"/>
          <w:szCs w:val="28"/>
          <w:rtl w:val="true"/>
          <w:lang w:bidi="ar-SA"/>
        </w:rPr>
        <w:t>، وكذلك أجمعوا على أنّه يضمّ أشتاتاً من ألفاظ بلهجات عربية فصحى ، يختلف بعضها في تلفظها أو في مخارج حروفها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لغة قريش هي التي غلبت عليها ، ودونها كانت لغة كعب خزاعة ، كما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 القرآن بلغة الكعبين ، كعب قريش ، وكعب خزاعة ، قيل وكيف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الدار واحدة </w:t>
      </w:r>
      <w:r>
        <w:rPr>
          <w:rFonts w:eastAsia="Amiri" w:cs="Amiri" w:ascii="Amiri" w:hAnsi="Amiri"/>
          <w:color w:val="111111"/>
          <w:sz w:val="28"/>
          <w:szCs w:val="28"/>
          <w:rtl w:val="true"/>
          <w:lang w:bidi="ar-SA"/>
        </w:rPr>
        <w:t xml:space="preserve">» </w:t>
      </w:r>
      <w:r>
        <w:rPr>
          <w:rStyle w:val="FootnoteAnchor"/>
          <w:rtl w:val="true"/>
        </w:rPr>
        <w:footnoteReference w:id="1698"/>
      </w:r>
      <w:r>
        <w:rPr>
          <w:rFonts w:ascii="Amiri" w:hAnsi="Amiri" w:eastAsia="Amiri" w:cs="Amiri"/>
          <w:color w:val="111111"/>
          <w:sz w:val="28"/>
          <w:sz w:val="28"/>
          <w:szCs w:val="28"/>
          <w:rtl w:val="true"/>
          <w:lang w:bidi="ar-SA"/>
        </w:rPr>
        <w:t xml:space="preserve">، وما روي عنه أيضاً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 القرآن على سبع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خمسة بلغة العجز من هوازن </w:t>
      </w:r>
      <w:r>
        <w:rPr>
          <w:rFonts w:eastAsia="Amiri" w:cs="Amiri" w:ascii="Amiri" w:hAnsi="Amiri"/>
          <w:color w:val="111111"/>
          <w:sz w:val="28"/>
          <w:szCs w:val="28"/>
          <w:rtl w:val="true"/>
          <w:lang w:bidi="ar-SA"/>
        </w:rPr>
        <w:t xml:space="preserve">» </w:t>
      </w:r>
      <w:r>
        <w:rPr>
          <w:rStyle w:val="FootnoteAnchor"/>
          <w:rtl w:val="true"/>
        </w:rPr>
        <w:footnoteReference w:id="1699"/>
      </w:r>
      <w:r>
        <w:rPr>
          <w:rFonts w:ascii="Amiri" w:hAnsi="Amiri" w:eastAsia="Amiri" w:cs="Amiri"/>
          <w:color w:val="111111"/>
          <w:sz w:val="28"/>
          <w:sz w:val="28"/>
          <w:szCs w:val="28"/>
          <w:rtl w:val="true"/>
          <w:lang w:bidi="ar-SA"/>
        </w:rPr>
        <w:t>، فمراده اللّهجات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فعربية القرآن لا مجال للمناقشة فيها بعد ما ورد النص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عَرَبِيّاً </w:t>
      </w:r>
      <w:r>
        <w:rPr>
          <w:rFonts w:eastAsia="Amiri" w:cs="Amiri" w:ascii="Amiri" w:hAnsi="Amiri"/>
          <w:color w:val="111111"/>
          <w:sz w:val="28"/>
          <w:szCs w:val="28"/>
          <w:rtl w:val="true"/>
          <w:lang w:bidi="ar-SA"/>
        </w:rPr>
        <w:t xml:space="preserve">)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النحويين واللغويين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ولم تزل العرب تنطق على سجيّتها في صدر إسلامها وماضي جاهليتها ، حتى أظهر اللّه الإسلام على سائر الأديان ودخل الناس فيه أفواجاً ، وأقبلوا إليه إرسالاً ، واجتمعت </w:t>
      </w:r>
    </w:p>
    <w:p>
      <w:pPr>
        <w:pStyle w:val="BookText"/>
        <w:rPr/>
      </w:pPr>
      <w:r>
        <w:rPr>
          <w:rFonts w:ascii="Amiri" w:hAnsi="Amiri" w:eastAsia="Amiri" w:cs="Amiri"/>
          <w:color w:val="111111"/>
          <w:sz w:val="28"/>
          <w:sz w:val="28"/>
          <w:szCs w:val="28"/>
          <w:rtl w:val="true"/>
          <w:lang w:bidi="ar-SA"/>
        </w:rPr>
        <w:t xml:space="preserve">فيه الألسنة المتفرقة ، واللغات المختلفة ، ففشا الفساد في اللغة العربية ، واستبان منها في الإعراب الذي هو حليتها ، والموضح لمعانيها ، فتفطن لذلك من نافر بطباعة سوء أفهام الناطقين من دخلاء الأمم بغير المتعارف من كلام العرب ، فعظم الإشفاق من فشو ذلك وغلبته ، حتى دعاهم الحذر من ذهاب لغتهم وفساد كلامهم ، إلى أن سببوا الأسباب في تقيدها لمن ضاعت عليه ، وتثقيفها لمن زاغت عنده ، فكان أوّل من أصّل ذلك ، وأعمل فكره فيه أبو الأسود ظالم بن عمرو الدؤلي </w:t>
      </w:r>
      <w:r>
        <w:rPr>
          <w:rFonts w:eastAsia="Amiri" w:cs="Amiri" w:ascii="Amiri" w:hAnsi="Amiri"/>
          <w:color w:val="111111"/>
          <w:sz w:val="28"/>
          <w:szCs w:val="28"/>
          <w:rtl w:val="true"/>
          <w:lang w:bidi="ar-SA"/>
        </w:rPr>
        <w:t xml:space="preserve">»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عن أبي العباس محمد بن يزيد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الأسود الدؤلي عمّن فتح له الطريق إلى الوضع في النحو وأرشده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تلقيّته من عليّ بن أبي طالب رحمة اللّه </w:t>
      </w:r>
      <w:r>
        <w:rPr>
          <w:rFonts w:eastAsia="Amiri" w:cs="Amiri" w:ascii="Amiri" w:hAnsi="Amiri"/>
          <w:color w:val="111111"/>
          <w:sz w:val="28"/>
          <w:szCs w:val="28"/>
          <w:rtl w:val="true"/>
          <w:lang w:bidi="ar-SA"/>
        </w:rPr>
        <w:t xml:space="preserve">»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ألقى إلي عليّ أصولاً أحتذيت عليها </w:t>
      </w:r>
      <w:r>
        <w:rPr>
          <w:rFonts w:eastAsia="Amiri" w:cs="Amiri" w:ascii="Amiri" w:hAnsi="Amiri"/>
          <w:color w:val="111111"/>
          <w:sz w:val="28"/>
          <w:szCs w:val="28"/>
          <w:rtl w:val="true"/>
          <w:lang w:bidi="ar-SA"/>
        </w:rPr>
        <w:t xml:space="preserve">»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كان بعد أن تسرّب اللحن إلى ألسنة العرب ، وتفشى فيهم بعد تفشي الفتوحات وكثرة الداخلين في الإسلام من الأمم غير العرب ، مضافاً إلى ما سبقت الإشارة إليه من اختلاف اللّهجات نطقاً عند بعض القبائل العربية ، كلّ ذلك ساعد على نشوء علوم العربية ، من نحو وصرف ولغة ، لمعرفة الفصيح من الغريب والحقيقة من المجاز ، وتمايز أبواب النحو ومعرفة أدواته ، وهذا لم يكن مدّوناً قبل خبر أبي الأسود الدؤلي المشار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حقيقة ثابتة إلاّ أنّها مهضومة لدى بعض الباحثين من مستعربين ومستغربين ، وسيأتي الحديث مفصلاً عن هذه الحقيقة في الفصل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الآن فنكتفي بالإشارة إلى دور الإمام أمير المؤمنين عليه السلام في التأسيس ، ومشاركة أبي الأسود في التكميل ، ودور ابن عباس في المشاركة إشادة وإشارة ، نقلاً عن مصدر لا يُرتاب في نقله ، لأنّ صاحبه غير متهم في المحاباة فضلاً عن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أنباه الرواة بأخبار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القفطي المتوفى سنة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أوّل من وضع النحو وما قاله الرواة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الجمهور من أهل الرواية على أنّ أوّل من وضع النحو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الأسود الدؤلي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 مطرقاً مفكّراً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تفكر يا أمير المؤمنين؟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ببلدكم لحناً ، فأردت أن أضع كتاباً في أصول 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 هذا بقيت فينا هذه اللغة العربية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أتيته بعد أيام فالقى إلي صحيفة فيها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كلّه إسم وفعل وحرف ، فالإسم ما أنبأ عن المسمّى ، والفعل ما أنبأ عن حركة المسمّى ، والحرف ما أنبأ عن </w:t>
      </w:r>
    </w:p>
    <w:p>
      <w:pPr>
        <w:pStyle w:val="BookText"/>
        <w:rPr/>
      </w:pPr>
      <w:r>
        <w:rPr>
          <w:rFonts w:ascii="Amiri" w:hAnsi="Amiri" w:eastAsia="Amiri" w:cs="Amiri"/>
          <w:color w:val="111111"/>
          <w:sz w:val="28"/>
          <w:sz w:val="28"/>
          <w:szCs w:val="28"/>
          <w:rtl w:val="true"/>
          <w:lang w:bidi="ar-SA"/>
        </w:rPr>
        <w:t xml:space="preserve">معنى ليس بإسم ولا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تتّبعه وزد فيه ما وقع لك ، واعلم أنّ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 ومضمر ، وشيء ليس بظاهر ولا مضمر ، وإنّما يتفاضل العلماء في معرفة ما ليس بمضمر ولا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فجمعت أشياء وعرضتها عليه ، فكان من ذلك حروف النصب ، فذكرت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 وأنّ ، وليت ، ولعلّ ، وكأنّ ، ولم أذكر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تركتها؟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أحسبها منها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هي منها فزدها فيها </w:t>
      </w:r>
      <w:r>
        <w:rPr>
          <w:rFonts w:eastAsia="Amiri" w:cs="Amiri" w:ascii="Amiri" w:hAnsi="Amiri"/>
          <w:color w:val="111111"/>
          <w:sz w:val="28"/>
          <w:szCs w:val="28"/>
          <w:rtl w:val="true"/>
          <w:lang w:bidi="ar-SA"/>
        </w:rPr>
        <w:t xml:space="preserve">»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القفطي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هو الأشهر من أمر أبتداء النحو ، وقد تعرّض الزجاجي أبو القاسم إلى شرح هذا الفصل من كلام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بمصر في زمن الطلب بأيدي الوراقين جزءاً فيه من أبواب من النحو ، يُجمعون على أنّها مقدمة عليّ بن أبي طالب التي أخذها عنه أبو الأسود الدؤلي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أيضاً عن أبي الأسود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عليّ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لي رقعة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كلّه اسم وفعل وحرف جاء لمعنى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 إلى هذا؟ قال رأيت فساداً في كلام بعض أهلي ، فأحببت أن أرسم رسماً يُعرف به الصواب من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أبو الأسود النحو عن عليّ عليه السلام ولم يظهره لأحد </w:t>
      </w:r>
      <w:r>
        <w:rPr>
          <w:rFonts w:eastAsia="Amiri" w:cs="Amiri" w:ascii="Amiri" w:hAnsi="Amiri"/>
          <w:color w:val="111111"/>
          <w:sz w:val="28"/>
          <w:szCs w:val="28"/>
          <w:rtl w:val="true"/>
          <w:lang w:bidi="ar-SA"/>
        </w:rPr>
        <w:t xml:space="preserve">»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القفطي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وأتى أبو الأسود عبد اللّه 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ألسنة العرب قد فسدت ، فأردت أن أضع شيئاً لهم يقوّمون به </w:t>
      </w:r>
    </w:p>
    <w:p>
      <w:pPr>
        <w:pStyle w:val="BookText"/>
        <w:rPr/>
      </w:pPr>
      <w:r>
        <w:rPr>
          <w:rFonts w:ascii="Amiri" w:hAnsi="Amiri" w:eastAsia="Amiri" w:cs="Amiri"/>
          <w:color w:val="111111"/>
          <w:sz w:val="28"/>
          <w:sz w:val="28"/>
          <w:szCs w:val="28"/>
          <w:rtl w:val="true"/>
          <w:lang w:bidi="ar-SA"/>
        </w:rPr>
        <w:t xml:space="preserve">ألسنتهم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تريد النحو؟ أما أنّه حق ، وأستعن بسورة يوسف </w:t>
      </w:r>
      <w:r>
        <w:rPr>
          <w:rFonts w:eastAsia="Amiri" w:cs="Amiri" w:ascii="Amiri" w:hAnsi="Amiri"/>
          <w:color w:val="111111"/>
          <w:sz w:val="28"/>
          <w:szCs w:val="28"/>
          <w:rtl w:val="true"/>
          <w:lang w:bidi="ar-SA"/>
        </w:rPr>
        <w:t xml:space="preserve">»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النص نستطيع القول بجزم إنّ ابن عباس كان على علم بالنحو ، ولا غرابة في ذلك بعد أن قرأنا عنه في السيرة والتاريخ حضوره مع الإمام أمير المؤمنين عليه السلام في البصرة في حرب الجمل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ولمّا كانت محاورة أبي الأسود مع الإمام عليّ عليه السلام في شأن اللحن وبدء تأسيس النحو كانت في البصرة ، فابن عباس غير بعيد عنها ، فهو مع الإمام عليه السلام وعنده ، وكان له في ذلك حضور مكثف منظور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يؤكد صحة مشاركة ابن عباس في ذلك الدور ، ما قاله شيخ اللغويين 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صدق النقلة وثقة الرواة والحملة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موضع من هذا الأمر ، لا يعرف صحته إلاّ من تصوّر أحوال السلف فيه ، وتصوّرهم ورآهم من الوقور والجلالة بأعينهم ، واعتقد في هذا العلم الكريم ما يجب اعتقاده له ، وعلم أنّه لم يوفّق لاختراعه وابتداء قوانينه وأوضاعه ، إلاّ البرّ عند اللّه سبحانه ، الحفيظ بما نوّه به وأعلا شأنه ، أو لا يُعلم أمير المؤمنين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البادئ به ، والمنّبه عليه ، والمنشئ والمرشد إليه ، ثم تحقق ابن عباس رضي اللّه عنه به ، واكتفال أبي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w:t>
      </w:r>
      <w:r>
        <w:rPr>
          <w:rFonts w:eastAsia="Amiri" w:cs="Amiri" w:ascii="Amiri" w:hAnsi="Amiri"/>
          <w:color w:val="111111"/>
          <w:sz w:val="28"/>
          <w:szCs w:val="28"/>
          <w:rtl w:val="true"/>
          <w:lang w:bidi="ar-SA"/>
        </w:rPr>
        <w:t xml:space="preserve">»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ويزيد هذه الحقيقة إيضاحاً ما نقرأ في مروياته من مصطلحات نحوية ، وشواهد لغوية ، حتى في غريب اللغة وشواذ القراءات ، فهذا لم </w:t>
      </w:r>
      <w:bookmarkStart w:id="536" w:name="pg16545_223129"/>
    </w:p>
    <w:p>
      <w:pPr>
        <w:pStyle w:val="BookText"/>
        <w:rPr/>
      </w:pPr>
      <w:bookmarkEnd w:id="536"/>
      <w:r>
        <w:rPr>
          <w:rFonts w:ascii="Amiri" w:hAnsi="Amiri" w:eastAsia="Amiri" w:cs="Amiri"/>
          <w:color w:val="111111"/>
          <w:sz w:val="28"/>
          <w:sz w:val="28"/>
          <w:szCs w:val="28"/>
          <w:rtl w:val="true"/>
          <w:lang w:bidi="ar-SA"/>
        </w:rPr>
        <w:t>يكن من فراغ لو لم يكن لديه رصيد معرفة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يحملنا على المغالات فيه فنزعم له نسبة تأسيس علم النحو إليه ، كما عنون أحد الباحثين المعاصرين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رضي اللّه عنه مؤسس علوم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للإستاذ الدكتور عبد الكريم بكار ، من أبها في السعودية ، وطبع كتابه مرتين ، وقفت على الطبعة الثانية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الأعلام ، الأردن 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استوعب جملة صالحة من الشواهد ، لكنها لا تكفي لإثبات صحة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 علوم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أخطأ الصواب ، لأنّ ابن عباس في ألمعيته وجامعيته لا يستنكر عليه المشاركة في التأسيس ، ويستنكر له دعوى التأسيس ، فهو كما 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الصاجي في فقه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باب أقل العدد الجمع ، مستدلاً على ما عنونه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وإلى ذلك ذهب عبد اللّه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ومكانه من العلم باللغة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لَهُ إِخْوَةٌ فَلأُمِّهِ السُّدُسُ </w:t>
      </w:r>
      <w:r>
        <w:rPr>
          <w:rFonts w:eastAsia="Amiri" w:cs="Amiri" w:ascii="Amiri" w:hAnsi="Amiri"/>
          <w:color w:val="111111"/>
          <w:sz w:val="28"/>
          <w:szCs w:val="28"/>
          <w:rtl w:val="true"/>
          <w:lang w:bidi="ar-SA"/>
        </w:rPr>
        <w:t xml:space="preserve">) </w:t>
      </w:r>
      <w:r>
        <w:rPr>
          <w:rStyle w:val="FootnoteAnchor"/>
          <w:rtl w:val="true"/>
        </w:rPr>
        <w:footnoteReference w:id="1709"/>
      </w:r>
      <w:r>
        <w:rPr>
          <w:rFonts w:ascii="Amiri" w:hAnsi="Amiri" w:eastAsia="Amiri" w:cs="Amiri"/>
          <w:color w:val="111111"/>
          <w:sz w:val="28"/>
          <w:sz w:val="28"/>
          <w:szCs w:val="28"/>
          <w:rtl w:val="true"/>
          <w:lang w:bidi="ar-SA"/>
        </w:rPr>
        <w:t xml:space="preserve">، لا يكون إلاّ بأكثر من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 </w:t>
      </w:r>
      <w:r>
        <w:rPr>
          <w:rFonts w:eastAsia="Amiri" w:cs="Amiri" w:ascii="Amiri" w:hAnsi="Amiri"/>
          <w:color w:val="111111"/>
          <w:sz w:val="28"/>
          <w:szCs w:val="28"/>
          <w:rtl w:val="true"/>
          <w:lang w:bidi="ar-SA"/>
        </w:rPr>
        <w:t xml:space="preserve">» </w:t>
      </w:r>
      <w:r>
        <w:rPr>
          <w:rStyle w:val="FootnoteAnchor"/>
          <w:rtl w:val="true"/>
        </w:rPr>
        <w:footnoteReference w:id="1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فارس الميدان الذي ناهزت مؤلفاته في اللغة العشرة بينها مقاييس اللغة في عدّة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النحو وفقه اللغة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 فهو بحق فارس الميدان ، فكلمته في ابن عباس تعرب عمّا له من شأن</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37" w:name="__RefHeading___Toc10050205_1280447820"/>
      <w:bookmarkStart w:id="538" w:name="_Toc193"/>
      <w:bookmarkEnd w:id="537"/>
      <w:r>
        <w:rPr>
          <w:rtl w:val="true"/>
        </w:rPr>
        <w:t xml:space="preserve">فالآن إلى نماذج نحوية ولغوية </w:t>
      </w:r>
      <w:r>
        <w:rPr>
          <w:rtl w:val="true"/>
        </w:rPr>
        <w:t>:</w:t>
      </w:r>
      <w:bookmarkStart w:id="539" w:name="pg16545_223130"/>
      <w:bookmarkEnd w:id="538"/>
    </w:p>
    <w:p>
      <w:pPr>
        <w:pStyle w:val="Heading4"/>
        <w:numPr>
          <w:ilvl w:val="3"/>
          <w:numId w:val="1"/>
        </w:numPr>
        <w:rPr/>
      </w:pPr>
      <w:bookmarkStart w:id="540" w:name="__RefHeading___Toc10050207_1280447820"/>
      <w:bookmarkStart w:id="541" w:name="_Toc194"/>
      <w:bookmarkEnd w:id="539"/>
      <w:bookmarkEnd w:id="540"/>
      <w:r>
        <w:rPr>
          <w:rtl w:val="true"/>
        </w:rPr>
        <w:t>نماذج نحوية ولغوية</w:t>
      </w:r>
      <w:bookmarkEnd w:id="541"/>
    </w:p>
    <w:p>
      <w:pPr>
        <w:pStyle w:val="BookText"/>
        <w:rPr/>
      </w:pPr>
      <w:r>
        <w:rPr>
          <w:rFonts w:ascii="Amiri" w:hAnsi="Amiri" w:eastAsia="Amiri" w:cs="Amiri"/>
          <w:color w:val="111111"/>
          <w:sz w:val="28"/>
          <w:sz w:val="28"/>
          <w:szCs w:val="28"/>
          <w:rtl w:val="true"/>
          <w:lang w:bidi="ar-SA"/>
        </w:rPr>
        <w:t xml:space="preserve">ليس من السهل الإحاطة بجميع ما ورد عن ابن عباس رضي اللّه عنه ممّا فيه دلالة واضحة على معرفته بعلوم العربية من النحو واللغة ، ولكن ليس من الممتنع ذكر الميسور كنماذج ذات دلالة على معرفته بالعربية وعلومها ، فلنقرأ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اجراء االنفي مع التقرير مجرى النفي المجرّد في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شَهِدْنَا أَن تَقُولُواْ يَوْمَ الْقِيَامَةِ إِنَّا كُنَّا عَنْ هَذَا غَافِلِينَ </w:t>
      </w:r>
      <w:r>
        <w:rPr>
          <w:rFonts w:eastAsia="Amiri" w:cs="Amiri" w:ascii="Amiri" w:hAnsi="Amiri"/>
          <w:color w:val="111111"/>
          <w:sz w:val="28"/>
          <w:szCs w:val="28"/>
          <w:rtl w:val="true"/>
          <w:lang w:bidi="ar-SA"/>
        </w:rPr>
        <w:t xml:space="preserve">)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استفاد النحاة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همزة الإستفهام إذا دخلت على النفي كما هو الحال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معناه التقرير ، فيجاب بما يجاب به النفي ، ولو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تقريراً للنفي ، فذلك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لكفروا </w:t>
      </w:r>
      <w:r>
        <w:rPr>
          <w:rFonts w:eastAsia="Amiri" w:cs="Amiri" w:ascii="Amiri" w:hAnsi="Amiri"/>
          <w:color w:val="111111"/>
          <w:sz w:val="28"/>
          <w:szCs w:val="28"/>
          <w:rtl w:val="true"/>
          <w:lang w:bidi="ar-SA"/>
        </w:rPr>
        <w:t xml:space="preserve">»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العطف على الخبر المجرور بدون إعادة الجار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اللّهَ الَّذِي تَسَاءلُونَ بِهِ وَالأَرْحَامَ </w:t>
      </w:r>
      <w:r>
        <w:rPr>
          <w:rFonts w:eastAsia="Amiri" w:cs="Amiri" w:ascii="Amiri" w:hAnsi="Amiri"/>
          <w:color w:val="111111"/>
          <w:sz w:val="28"/>
          <w:szCs w:val="28"/>
          <w:rtl w:val="true"/>
          <w:lang w:bidi="ar-SA"/>
        </w:rPr>
        <w:t xml:space="preserve">) </w:t>
      </w:r>
      <w:r>
        <w:rPr>
          <w:rStyle w:val="FootnoteAnchor"/>
          <w:rtl w:val="true"/>
        </w:rPr>
        <w:footnoteReference w:id="1713"/>
      </w:r>
      <w:r>
        <w:rPr>
          <w:rFonts w:ascii="Amiri" w:hAnsi="Amiri" w:eastAsia="Amiri" w:cs="Amiri"/>
          <w:color w:val="111111"/>
          <w:sz w:val="28"/>
          <w:sz w:val="28"/>
          <w:szCs w:val="28"/>
          <w:rtl w:val="true"/>
          <w:lang w:bidi="ar-SA"/>
        </w:rPr>
        <w:t xml:space="preserve">بكسر الميم عطفاً على الضمير المجرور بالباء ، وهي قراءة حبر الأمة ابن عباس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آمَنُواْ بِمِثْلِ مَا آمَنتُم بِهِ </w:t>
      </w:r>
      <w:r>
        <w:rPr>
          <w:rFonts w:eastAsia="Amiri" w:cs="Amiri" w:ascii="Amiri" w:hAnsi="Amiri"/>
          <w:color w:val="111111"/>
          <w:sz w:val="28"/>
          <w:szCs w:val="28"/>
          <w:rtl w:val="true"/>
          <w:lang w:bidi="ar-SA"/>
        </w:rPr>
        <w:t xml:space="preserve">) </w:t>
      </w:r>
      <w:r>
        <w:rPr>
          <w:rStyle w:val="FootnoteAnchor"/>
          <w:rtl w:val="true"/>
        </w:rPr>
        <w:footnoteReference w:id="1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قراءته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آمنتم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وللنحاة في هذه القراءة رأي ذكره ابن هشام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والقول بزيادة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القول بزيادة الإسم ، بل زيادة الإسم لم تثبت ، وأمّا بمثل ما أمنتم به فقد يشهد للقائل بزيادة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قراءة ابن 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آمنتم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تؤولت قراءة الجماعة على زيادة الباء في المفعول المطلق ، أي إيماناً مثل إيمانكم به </w:t>
      </w:r>
      <w:r>
        <w:rPr>
          <w:rFonts w:eastAsia="Amiri" w:cs="Amiri" w:ascii="Amiri" w:hAnsi="Amiri"/>
          <w:color w:val="111111"/>
          <w:sz w:val="28"/>
          <w:szCs w:val="28"/>
          <w:rtl w:val="true"/>
          <w:lang w:bidi="ar-SA"/>
        </w:rPr>
        <w:t xml:space="preserve">»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رأيه حجة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ابن هشام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ذكرها جماعة من الأدباء كالحريري ، ومن النحويين الضعفاء كابن خالويه ، والمفسرين كالثعلبي ، وزعموا أنّ العرب إذا عدّوا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سبعة وثمانية ، إيذاناً بأنّ السبعة عدد تام ، وأنّ ما بعده عدد مستأنف ، واستدلوا على ذلك بآيات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سَيَقُولُونَ ثَلاثَةٌ رَّابِعُهُمْ كَلْبُهُمْ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وَثَامِنُهُمْ كَلْبُهُمْ </w:t>
      </w:r>
      <w:r>
        <w:rPr>
          <w:rFonts w:eastAsia="Amiri" w:cs="Amiri" w:ascii="Amiri" w:hAnsi="Amiri"/>
          <w:color w:val="111111"/>
          <w:sz w:val="28"/>
          <w:szCs w:val="28"/>
          <w:rtl w:val="true"/>
          <w:lang w:bidi="ar-SA"/>
        </w:rPr>
        <w:t xml:space="preserve">) </w:t>
      </w:r>
      <w:r>
        <w:rPr>
          <w:rStyle w:val="FootnoteAnchor"/>
          <w:rtl w:val="true"/>
        </w:rPr>
        <w:footnoteReference w:id="1717"/>
      </w:r>
      <w:r>
        <w:rPr>
          <w:rFonts w:ascii="Amiri" w:hAnsi="Amiri" w:eastAsia="Amiri" w:cs="Amiri"/>
          <w:color w:val="111111"/>
          <w:sz w:val="28"/>
          <w:sz w:val="28"/>
          <w:szCs w:val="28"/>
          <w:rtl w:val="true"/>
          <w:lang w:bidi="ar-SA"/>
        </w:rPr>
        <w:t xml:space="preserve">،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ذلك لعطف جملة على جملة ، إذ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سبعة ، ثم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الجميع كلامهم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من كلام اللّه تعالى ، والمعنى نعم هم سبعة وثامنهم كلبهم ، وأنّ هذا تصديق لهذه المقالة ، 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رَجْماً بِالْغَيْبِ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 لتلك المقالة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قول ابن عباس 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جاءت الواو انقطعت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تبق عدة عادّ يلتفت إليها </w:t>
      </w:r>
      <w:r>
        <w:rPr>
          <w:rFonts w:eastAsia="Amiri" w:cs="Amiri" w:ascii="Amiri" w:hAnsi="Amiri"/>
          <w:color w:val="111111"/>
          <w:sz w:val="28"/>
          <w:szCs w:val="28"/>
          <w:rtl w:val="true"/>
          <w:lang w:bidi="ar-SA"/>
        </w:rPr>
        <w:t xml:space="preserve">»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مع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أَتَى عَلَى الإِنسَانِ حِينٌ مِّنَ الدَّهْرِ </w:t>
      </w:r>
      <w:r>
        <w:rPr>
          <w:rFonts w:eastAsia="Amiri" w:cs="Amiri" w:ascii="Amiri" w:hAnsi="Amiri"/>
          <w:color w:val="111111"/>
          <w:sz w:val="28"/>
          <w:szCs w:val="28"/>
          <w:rtl w:val="true"/>
          <w:lang w:bidi="ar-SA"/>
        </w:rPr>
        <w:t xml:space="preserve">) </w:t>
      </w:r>
      <w:r>
        <w:rPr>
          <w:rStyle w:val="FootnoteAnchor"/>
          <w:rtl w:val="true"/>
        </w:rPr>
        <w:footnoteReference w:id="1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فسّرها ابن عباس رضي اللّه عنه وتابعه من النحاة ، الكسائي والفراء والمبّرد ، قال في مقتضبه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للإستفهام نحو هل جاء زيد ، وتكون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أَتَى عَلَى الإِنسَانِ حِينٌ مِّنَ الدَّهْرِ </w:t>
      </w:r>
      <w:r>
        <w:rPr>
          <w:rFonts w:eastAsia="Amiri" w:cs="Amiri" w:ascii="Amiri" w:hAnsi="Amiri"/>
          <w:color w:val="111111"/>
          <w:sz w:val="28"/>
          <w:szCs w:val="28"/>
          <w:rtl w:val="true"/>
          <w:lang w:bidi="ar-SA"/>
        </w:rPr>
        <w:t xml:space="preserve">)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فَاجْعَلْ أَفْئِدَةً مِّنَ النَّاسِ </w:t>
      </w:r>
      <w:r>
        <w:rPr>
          <w:rFonts w:eastAsia="Amiri" w:cs="Amiri" w:ascii="Amiri" w:hAnsi="Amiri"/>
          <w:color w:val="111111"/>
          <w:sz w:val="28"/>
          <w:szCs w:val="28"/>
          <w:rtl w:val="true"/>
          <w:lang w:bidi="ar-SA"/>
        </w:rPr>
        <w:t xml:space="preserve">) </w:t>
      </w:r>
      <w:r>
        <w:rPr>
          <w:rStyle w:val="FootnoteAnchor"/>
          <w:rtl w:val="true"/>
        </w:rPr>
        <w:footnoteReference w:id="1721"/>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إبراهيم عليه السلام 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أفئدة الناس ، لحجّت جميع الملل وأزدحم عليه الناس ، حتى لم يبق لمؤمن فيه موضع ، مع أنّ حج غير الموحدين لا يفيد </w:t>
      </w:r>
      <w:r>
        <w:rPr>
          <w:rFonts w:eastAsia="Amiri" w:cs="Amiri" w:ascii="Amiri" w:hAnsi="Amiri"/>
          <w:color w:val="111111"/>
          <w:sz w:val="28"/>
          <w:szCs w:val="28"/>
          <w:rtl w:val="true"/>
          <w:lang w:bidi="ar-SA"/>
        </w:rPr>
        <w:t xml:space="preserve">»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حذف المضاف والدلالة عليه من خارج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رَبُّكَ </w:t>
      </w:r>
      <w:r>
        <w:rPr>
          <w:rFonts w:eastAsia="Amiri" w:cs="Amiri" w:ascii="Amiri" w:hAnsi="Amiri"/>
          <w:color w:val="111111"/>
          <w:sz w:val="28"/>
          <w:szCs w:val="28"/>
          <w:rtl w:val="true"/>
          <w:lang w:bidi="ar-SA"/>
        </w:rPr>
        <w:t xml:space="preserve">) </w:t>
      </w:r>
      <w:r>
        <w:rPr>
          <w:rStyle w:val="FootnoteAnchor"/>
          <w:rtl w:val="true"/>
        </w:rPr>
        <w:footnoteReference w:id="1723"/>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أمر ربك ، لأنّ في القيامة تظهر جلائل آيات اللّه تعالى </w:t>
      </w:r>
      <w:r>
        <w:rPr>
          <w:rFonts w:eastAsia="Amiri" w:cs="Amiri" w:ascii="Amiri" w:hAnsi="Amiri"/>
          <w:color w:val="111111"/>
          <w:sz w:val="28"/>
          <w:szCs w:val="28"/>
          <w:rtl w:val="true"/>
          <w:lang w:bidi="ar-SA"/>
        </w:rPr>
        <w:t xml:space="preserve">»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ذوي التمييز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بالأمر لا بالذات قول ابن عباس </w:t>
      </w:r>
      <w:r>
        <w:rPr>
          <w:rFonts w:eastAsia="Amiri" w:cs="Amiri" w:ascii="Amiri" w:hAnsi="Amiri"/>
          <w:color w:val="111111"/>
          <w:sz w:val="28"/>
          <w:szCs w:val="28"/>
          <w:rtl w:val="true"/>
          <w:lang w:bidi="ar-SA"/>
        </w:rPr>
        <w:t xml:space="preserve">»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السهو عن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 xml:space="preserve">) </w:t>
      </w:r>
      <w:r>
        <w:rPr>
          <w:rStyle w:val="FootnoteAnchor"/>
          <w:rtl w:val="true"/>
        </w:rPr>
        <w:footnoteReference w:id="1726"/>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صلاتهم ساهون </w:t>
      </w:r>
      <w:r>
        <w:rPr>
          <w:rFonts w:eastAsia="Amiri" w:cs="Amiri" w:ascii="Amiri" w:hAnsi="Amiri"/>
          <w:color w:val="111111"/>
          <w:sz w:val="28"/>
          <w:szCs w:val="28"/>
          <w:rtl w:val="true"/>
          <w:lang w:bidi="ar-SA"/>
        </w:rPr>
        <w:t xml:space="preserve">»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في المؤمنين </w:t>
      </w:r>
      <w:r>
        <w:rPr>
          <w:rFonts w:eastAsia="Amiri" w:cs="Amiri" w:ascii="Amiri" w:hAnsi="Amiri"/>
          <w:color w:val="111111"/>
          <w:sz w:val="28"/>
          <w:szCs w:val="28"/>
          <w:rtl w:val="true"/>
          <w:lang w:bidi="ar-SA"/>
        </w:rPr>
        <w:t xml:space="preserve">»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الظرفية ، لأنّ السهو في الصلاة سهو في بعض أفعالها أو شرائطها ، وهذا ما قد يعرض للمؤمنين ، أمّا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بمعنى الإعراض عن الصلاة بمعنى تركها أو الإستهانة بها إستخفافاً ، كما هو حال المنافقين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وَأَرْسَلْنَاهُ إِلَى مِئَةِ أَلْفٍ أَوْ يَزِيدُونَ </w:t>
      </w:r>
      <w:r>
        <w:rPr>
          <w:rFonts w:eastAsia="Amiri" w:cs="Amiri" w:ascii="Amiri" w:hAnsi="Amiri"/>
          <w:color w:val="111111"/>
          <w:sz w:val="28"/>
          <w:szCs w:val="28"/>
          <w:rtl w:val="true"/>
          <w:lang w:bidi="ar-SA"/>
        </w:rPr>
        <w:t xml:space="preserve">) </w:t>
      </w:r>
      <w:r>
        <w:rPr>
          <w:rStyle w:val="FootnoteAnchor"/>
          <w:rtl w:val="true"/>
        </w:rPr>
        <w:footnoteReference w:id="1729"/>
      </w:r>
      <w:r>
        <w:rPr>
          <w:rFonts w:ascii="Amiri" w:hAnsi="Amiri" w:eastAsia="Amiri" w:cs="Amiri"/>
          <w:color w:val="111111"/>
          <w:sz w:val="28"/>
          <w:sz w:val="28"/>
          <w:szCs w:val="28"/>
          <w:rtl w:val="true"/>
          <w:lang w:bidi="ar-SA"/>
        </w:rPr>
        <w:t xml:space="preserve">، فقال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يزيدون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تبعه الفراء في معاني القرآن محتجاً بأنّ التفسير ورد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ويعنيه </w:t>
      </w:r>
      <w:r>
        <w:rPr>
          <w:rFonts w:eastAsia="Amiri" w:cs="Amiri" w:ascii="Amiri" w:hAnsi="Amiri"/>
          <w:color w:val="111111"/>
          <w:sz w:val="28"/>
          <w:szCs w:val="28"/>
          <w:rtl w:val="true"/>
          <w:lang w:bidi="ar-SA"/>
        </w:rPr>
        <w:t xml:space="preserve">-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كَانَ لِلرَّحْمَنِ وَلَدٌ فَأَنَا أَوَّلُ الْعَابِدِينَ </w:t>
      </w:r>
      <w:r>
        <w:rPr>
          <w:rFonts w:eastAsia="Amiri" w:cs="Amiri" w:ascii="Amiri" w:hAnsi="Amiri"/>
          <w:color w:val="111111"/>
          <w:sz w:val="28"/>
          <w:szCs w:val="28"/>
          <w:rtl w:val="true"/>
          <w:lang w:bidi="ar-SA"/>
        </w:rPr>
        <w:t xml:space="preserve">) </w:t>
      </w:r>
      <w:r>
        <w:rPr>
          <w:rStyle w:val="FootnoteAnchor"/>
          <w:rtl w:val="true"/>
        </w:rPr>
        <w:footnoteReference w:id="1731"/>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للرحمن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يعني النفي الذي أراده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للرحمن ولد </w:t>
      </w:r>
      <w:r>
        <w:rPr>
          <w:rFonts w:eastAsia="Amiri" w:cs="Amiri" w:ascii="Amiri" w:hAnsi="Amiri"/>
          <w:color w:val="111111"/>
          <w:sz w:val="28"/>
          <w:szCs w:val="28"/>
          <w:rtl w:val="true"/>
          <w:lang w:bidi="ar-SA"/>
        </w:rPr>
        <w:t xml:space="preserve">»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وأيضاً كسابقه في الدلالة ، قال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بِحَبْلٍ مِّنْ اللّهِ </w:t>
      </w:r>
      <w:r>
        <w:rPr>
          <w:rFonts w:eastAsia="Amiri" w:cs="Amiri" w:ascii="Amiri" w:hAnsi="Amiri"/>
          <w:color w:val="111111"/>
          <w:sz w:val="28"/>
          <w:szCs w:val="28"/>
          <w:rtl w:val="true"/>
          <w:lang w:bidi="ar-SA"/>
        </w:rPr>
        <w:t xml:space="preserve">) </w:t>
      </w:r>
      <w:r>
        <w:rPr>
          <w:rStyle w:val="FootnoteAnchor"/>
          <w:rtl w:val="true"/>
        </w:rPr>
        <w:footnoteReference w:id="1733"/>
      </w:r>
      <w:r>
        <w:rPr>
          <w:rFonts w:ascii="Amiri" w:hAnsi="Amiri" w:eastAsia="Amiri" w:cs="Amiri"/>
          <w:color w:val="111111"/>
          <w:sz w:val="28"/>
          <w:sz w:val="28"/>
          <w:szCs w:val="28"/>
          <w:rtl w:val="true"/>
          <w:lang w:bidi="ar-SA"/>
        </w:rPr>
        <w:t xml:space="preserve">، بمعنى الإسلام والإيمان ، وبه فسره كما في المصدر السابق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اسْمُهُ الْمَسِيحُ </w:t>
      </w:r>
      <w:r>
        <w:rPr>
          <w:rFonts w:eastAsia="Amiri" w:cs="Amiri" w:ascii="Amiri" w:hAnsi="Amiri"/>
          <w:color w:val="111111"/>
          <w:sz w:val="28"/>
          <w:szCs w:val="28"/>
          <w:rtl w:val="true"/>
          <w:lang w:bidi="ar-SA"/>
        </w:rPr>
        <w:t xml:space="preserve">) </w:t>
      </w:r>
      <w:r>
        <w:rPr>
          <w:rStyle w:val="FootnoteAnchor"/>
          <w:rtl w:val="true"/>
        </w:rPr>
        <w:footnoteReference w:id="1735"/>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سمّي مسيحاً لأنّه كان أمسح الرجل لم يكن لرجله أخمص ، والأخمص ما لا يمس الأرض من باطن الرجل </w:t>
      </w:r>
      <w:r>
        <w:rPr>
          <w:rFonts w:eastAsia="Amiri" w:cs="Amiri" w:ascii="Amiri" w:hAnsi="Amiri"/>
          <w:color w:val="111111"/>
          <w:sz w:val="28"/>
          <w:szCs w:val="28"/>
          <w:rtl w:val="true"/>
          <w:lang w:bidi="ar-SA"/>
        </w:rPr>
        <w:t xml:space="preserve">»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ويحكى عن ابن عباس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سمي مسيحاً لأنه كان لا يمسح بيده ذا عاهة إلاّ برأ </w:t>
      </w:r>
      <w:r>
        <w:rPr>
          <w:rFonts w:eastAsia="Amiri" w:cs="Amiri" w:ascii="Amiri" w:hAnsi="Amiri"/>
          <w:color w:val="111111"/>
          <w:sz w:val="28"/>
          <w:szCs w:val="28"/>
          <w:rtl w:val="true"/>
          <w:lang w:bidi="ar-SA"/>
        </w:rPr>
        <w:t xml:space="preserve">»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وَلْيَشْهَدْ عَذَابَهُمَا طَائِفَةٌ مِّنَ الْمُؤْمِنِينَ </w:t>
      </w:r>
      <w:r>
        <w:rPr>
          <w:rFonts w:eastAsia="Amiri" w:cs="Amiri" w:ascii="Amiri" w:hAnsi="Amiri"/>
          <w:color w:val="111111"/>
          <w:sz w:val="28"/>
          <w:szCs w:val="28"/>
          <w:rtl w:val="true"/>
          <w:lang w:bidi="ar-SA"/>
        </w:rPr>
        <w:t xml:space="preserve">) </w:t>
      </w:r>
      <w:r>
        <w:rPr>
          <w:rStyle w:val="FootnoteAnchor"/>
          <w:rtl w:val="true"/>
        </w:rPr>
        <w:footnoteReference w:id="1738"/>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الطائفة الواحد فما فوقه </w:t>
      </w:r>
      <w:r>
        <w:rPr>
          <w:rFonts w:eastAsia="Amiri" w:cs="Amiri" w:ascii="Amiri" w:hAnsi="Amiri"/>
          <w:color w:val="111111"/>
          <w:sz w:val="28"/>
          <w:szCs w:val="28"/>
          <w:rtl w:val="true"/>
          <w:lang w:bidi="ar-SA"/>
        </w:rPr>
        <w:t xml:space="preserve">»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الْعَالَمِينَ </w:t>
      </w:r>
      <w:r>
        <w:rPr>
          <w:rFonts w:eastAsia="Amiri" w:cs="Amiri" w:ascii="Amiri" w:hAnsi="Amiri"/>
          <w:color w:val="111111"/>
          <w:sz w:val="28"/>
          <w:szCs w:val="28"/>
          <w:rtl w:val="true"/>
          <w:lang w:bidi="ar-SA"/>
        </w:rPr>
        <w:t xml:space="preserve">) </w:t>
      </w:r>
      <w:r>
        <w:rPr>
          <w:rStyle w:val="FootnoteAnchor"/>
          <w:rtl w:val="true"/>
        </w:rPr>
        <w:footnoteReference w:id="1740"/>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جمع هذا الجمع لأنّه عني به أصناف الخلائق من الملائكة والجن والإنس ومن غيره </w:t>
      </w:r>
      <w:r>
        <w:rPr>
          <w:rFonts w:eastAsia="Amiri" w:cs="Amiri" w:ascii="Amiri" w:hAnsi="Amiri"/>
          <w:color w:val="111111"/>
          <w:sz w:val="28"/>
          <w:szCs w:val="28"/>
          <w:rtl w:val="true"/>
          <w:lang w:bidi="ar-SA"/>
        </w:rPr>
        <w:t xml:space="preserve">»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عَجِّل لَّنَا قِطَّنَا </w:t>
      </w:r>
      <w:r>
        <w:rPr>
          <w:rFonts w:eastAsia="Amiri" w:cs="Amiri" w:ascii="Amiri" w:hAnsi="Amiri"/>
          <w:color w:val="111111"/>
          <w:sz w:val="28"/>
          <w:szCs w:val="28"/>
          <w:rtl w:val="true"/>
          <w:lang w:bidi="ar-SA"/>
        </w:rPr>
        <w:t xml:space="preserve">) </w:t>
      </w:r>
      <w:r>
        <w:rPr>
          <w:rStyle w:val="FootnoteAnchor"/>
          <w:rtl w:val="true"/>
        </w:rPr>
        <w:footnoteReference w:id="1742"/>
      </w:r>
      <w:r>
        <w:rPr>
          <w:rFonts w:ascii="Amiri" w:hAnsi="Amiri" w:eastAsia="Amiri" w:cs="Amiri"/>
          <w:color w:val="111111"/>
          <w:sz w:val="28"/>
          <w:sz w:val="28"/>
          <w:szCs w:val="28"/>
          <w:rtl w:val="true"/>
          <w:lang w:bidi="ar-SA"/>
        </w:rPr>
        <w:t xml:space="preserve">، قال ابن عباس في تفسيره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النصيب </w:t>
      </w:r>
      <w:r>
        <w:rPr>
          <w:rFonts w:eastAsia="Amiri" w:cs="Amiri" w:ascii="Amiri" w:hAnsi="Amiri"/>
          <w:color w:val="111111"/>
          <w:sz w:val="28"/>
          <w:szCs w:val="28"/>
          <w:rtl w:val="true"/>
          <w:lang w:bidi="ar-SA"/>
        </w:rPr>
        <w:t xml:space="preserve">»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وَسِعَ كُرْسِيُّهُ السَّمَاوَاتِ </w:t>
      </w:r>
      <w:r>
        <w:rPr>
          <w:rFonts w:eastAsia="Amiri" w:cs="Amiri" w:ascii="Amiri" w:hAnsi="Amiri"/>
          <w:color w:val="111111"/>
          <w:sz w:val="28"/>
          <w:szCs w:val="28"/>
          <w:rtl w:val="true"/>
          <w:lang w:bidi="ar-SA"/>
        </w:rPr>
        <w:t xml:space="preserve">) </w:t>
      </w:r>
      <w:r>
        <w:rPr>
          <w:rStyle w:val="FootnoteAnchor"/>
          <w:rtl w:val="true"/>
        </w:rPr>
        <w:footnoteReference w:id="1744"/>
      </w:r>
      <w:r>
        <w:rPr>
          <w:rFonts w:ascii="Amiri" w:hAnsi="Amiri" w:eastAsia="Amiri" w:cs="Amiri"/>
          <w:color w:val="111111"/>
          <w:sz w:val="28"/>
          <w:sz w:val="28"/>
          <w:szCs w:val="28"/>
          <w:rtl w:val="true"/>
          <w:lang w:bidi="ar-SA"/>
        </w:rPr>
        <w:t xml:space="preserve">، فسر الكرسي بالعلم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فَوَيْلٌ لِّلَّذِينَ يَكْتُبُونَ الْكِتَابَ بِأَيْدِيهِمْ </w:t>
      </w:r>
      <w:r>
        <w:rPr>
          <w:rFonts w:eastAsia="Amiri" w:cs="Amiri" w:ascii="Amiri" w:hAnsi="Amiri"/>
          <w:color w:val="111111"/>
          <w:sz w:val="28"/>
          <w:szCs w:val="28"/>
          <w:rtl w:val="true"/>
          <w:lang w:bidi="ar-SA"/>
        </w:rPr>
        <w:t xml:space="preserve">) </w:t>
      </w:r>
      <w:r>
        <w:rPr>
          <w:rStyle w:val="FootnoteAnchor"/>
          <w:rtl w:val="true"/>
        </w:rPr>
        <w:footnoteReference w:id="1746"/>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w:t>
      </w:r>
      <w:r>
        <w:rPr>
          <w:rFonts w:eastAsia="Amiri" w:cs="Amiri" w:ascii="Amiri" w:hAnsi="Amiri"/>
          <w:color w:val="111111"/>
          <w:sz w:val="28"/>
          <w:szCs w:val="28"/>
          <w:rtl w:val="true"/>
          <w:lang w:bidi="ar-SA"/>
        </w:rPr>
        <w:t xml:space="preserve">»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تَكْفُرُونَ بِاللَّهِ </w:t>
      </w:r>
      <w:r>
        <w:rPr>
          <w:rFonts w:eastAsia="Amiri" w:cs="Amiri" w:ascii="Amiri" w:hAnsi="Amiri"/>
          <w:color w:val="111111"/>
          <w:sz w:val="28"/>
          <w:szCs w:val="28"/>
          <w:rtl w:val="true"/>
          <w:lang w:bidi="ar-SA"/>
        </w:rPr>
        <w:t xml:space="preserve">) </w:t>
      </w:r>
      <w:r>
        <w:rPr>
          <w:rStyle w:val="FootnoteAnchor"/>
          <w:rtl w:val="true"/>
        </w:rPr>
        <w:footnoteReference w:id="1748"/>
      </w:r>
      <w:r>
        <w:rPr>
          <w:rFonts w:ascii="IRNazanin" w:hAnsi="IRNazanin" w:eastAsia="IRNazanin"/>
          <w:color w:val="111111"/>
          <w:sz w:val="28"/>
          <w:sz w:val="28"/>
          <w:szCs w:val="28"/>
          <w:rtl w:val="true"/>
          <w:lang w:bidi="fa-IR"/>
        </w:rPr>
        <w:t xml:space="preserve">، قال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إستفهام بمعنى التعجب </w:t>
      </w:r>
      <w:r>
        <w:rPr>
          <w:rFonts w:eastAsia="IRNazanin" w:cs="IRNazanin"/>
          <w:color w:val="111111"/>
          <w:sz w:val="28"/>
          <w:szCs w:val="28"/>
          <w:rtl w:val="true"/>
          <w:lang w:bidi="fa-IR"/>
        </w:rPr>
        <w:t xml:space="preserve">»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يَا إِبْلِيسُ </w:t>
      </w:r>
      <w:r>
        <w:rPr>
          <w:rFonts w:eastAsia="Amiri" w:cs="Amiri" w:ascii="Amiri" w:hAnsi="Amiri"/>
          <w:color w:val="111111"/>
          <w:sz w:val="28"/>
          <w:szCs w:val="28"/>
          <w:rtl w:val="true"/>
          <w:lang w:bidi="ar-SA"/>
        </w:rPr>
        <w:t xml:space="preserve">) </w:t>
      </w:r>
      <w:r>
        <w:rPr>
          <w:rStyle w:val="FootnoteAnchor"/>
          <w:rtl w:val="true"/>
        </w:rPr>
        <w:footnoteReference w:id="1750"/>
      </w:r>
      <w:r>
        <w:rPr>
          <w:rFonts w:ascii="IRNazanin" w:hAnsi="IRNazanin" w:eastAsia="IRNazanin"/>
          <w:color w:val="111111"/>
          <w:sz w:val="28"/>
          <w:sz w:val="28"/>
          <w:szCs w:val="28"/>
          <w:rtl w:val="true"/>
          <w:lang w:bidi="fa-IR"/>
        </w:rPr>
        <w:t xml:space="preserve">، قال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إستفهام بمعنى التعجب </w:t>
      </w:r>
      <w:r>
        <w:rPr>
          <w:rFonts w:eastAsia="IRNazanin" w:cs="IRNazanin"/>
          <w:color w:val="111111"/>
          <w:sz w:val="28"/>
          <w:szCs w:val="28"/>
          <w:rtl w:val="true"/>
          <w:lang w:bidi="fa-IR"/>
        </w:rPr>
        <w:t xml:space="preserve">»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آدَمُ </w:t>
      </w:r>
      <w:r>
        <w:rPr>
          <w:rFonts w:eastAsia="Amiri" w:cs="Amiri" w:ascii="Amiri" w:hAnsi="Amiri"/>
          <w:color w:val="111111"/>
          <w:sz w:val="28"/>
          <w:szCs w:val="28"/>
          <w:rtl w:val="true"/>
          <w:lang w:bidi="ar-SA"/>
        </w:rPr>
        <w:t xml:space="preserve">) </w:t>
      </w:r>
      <w:r>
        <w:rPr>
          <w:rStyle w:val="FootnoteAnchor"/>
          <w:rtl w:val="true"/>
        </w:rPr>
        <w:footnoteReference w:id="1752"/>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إشتقاقه من أديم الأرض </w:t>
      </w:r>
      <w:r>
        <w:rPr>
          <w:rFonts w:eastAsia="Amiri" w:cs="Amiri" w:ascii="Amiri" w:hAnsi="Amiri"/>
          <w:color w:val="111111"/>
          <w:sz w:val="28"/>
          <w:szCs w:val="28"/>
          <w:rtl w:val="true"/>
          <w:lang w:bidi="ar-SA"/>
        </w:rPr>
        <w:t xml:space="preserve">»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إشتقاق إسم حواء لأنّها خلقت من الحيّ </w:t>
      </w:r>
      <w:r>
        <w:rPr>
          <w:rFonts w:eastAsia="Amiri" w:cs="Amiri" w:ascii="Amiri" w:hAnsi="Amiri"/>
          <w:color w:val="111111"/>
          <w:sz w:val="28"/>
          <w:szCs w:val="28"/>
          <w:rtl w:val="true"/>
          <w:lang w:bidi="ar-SA"/>
        </w:rPr>
        <w:t xml:space="preserve">»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الإشتراك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يُغَشِّيكُمُ النُّعَاسَ أَمَنَةً </w:t>
      </w:r>
      <w:r>
        <w:rPr>
          <w:rFonts w:eastAsia="Amiri" w:cs="Amiri" w:ascii="Amiri" w:hAnsi="Amiri"/>
          <w:color w:val="111111"/>
          <w:sz w:val="28"/>
          <w:szCs w:val="28"/>
          <w:rtl w:val="true"/>
          <w:lang w:bidi="ar-SA"/>
        </w:rPr>
        <w:t xml:space="preserve">) </w:t>
      </w:r>
      <w:r>
        <w:rPr>
          <w:rStyle w:val="FootnoteAnchor"/>
          <w:rtl w:val="true"/>
        </w:rPr>
        <w:footnoteReference w:id="1755"/>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النعاس في القتال أمنة من اللّه ، وفي الصلاة </w:t>
      </w:r>
    </w:p>
    <w:p>
      <w:pPr>
        <w:pStyle w:val="BookText"/>
        <w:rPr/>
      </w:pPr>
      <w:r>
        <w:rPr>
          <w:rFonts w:ascii="Amiri" w:hAnsi="Amiri" w:eastAsia="Amiri" w:cs="Amiri"/>
          <w:color w:val="111111"/>
          <w:sz w:val="28"/>
          <w:sz w:val="28"/>
          <w:szCs w:val="28"/>
          <w:rtl w:val="true"/>
          <w:lang w:bidi="ar-SA"/>
        </w:rPr>
        <w:t xml:space="preserve">وسوسة من الشيطان </w:t>
      </w:r>
      <w:r>
        <w:rPr>
          <w:rFonts w:eastAsia="Amiri" w:cs="Amiri" w:ascii="Amiri" w:hAnsi="Amiri"/>
          <w:color w:val="111111"/>
          <w:sz w:val="28"/>
          <w:szCs w:val="28"/>
          <w:rtl w:val="true"/>
          <w:lang w:bidi="ar-SA"/>
        </w:rPr>
        <w:t xml:space="preserve">»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سَنُعَذِّبُهُم مَّرَّتَيْنِ </w:t>
      </w:r>
      <w:r>
        <w:rPr>
          <w:rFonts w:eastAsia="Amiri" w:cs="Amiri" w:ascii="Amiri" w:hAnsi="Amiri"/>
          <w:color w:val="111111"/>
          <w:sz w:val="28"/>
          <w:szCs w:val="28"/>
          <w:rtl w:val="true"/>
          <w:lang w:bidi="ar-SA"/>
        </w:rPr>
        <w:t xml:space="preserve">) </w:t>
      </w:r>
      <w:r>
        <w:rPr>
          <w:rStyle w:val="FootnoteAnchor"/>
          <w:rtl w:val="true"/>
        </w:rPr>
        <w:footnoteReference w:id="175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اختلفوا في هاتين المرتين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صلى اللّه عليه وآله وسلم خطيباً يوم الجمعة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يا فلان فإنّك منافق أخرج يا فلان فإنّك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ناساً وفضحهم ، فهذا العذاب الأوّل والثاني عذاب القبر </w:t>
      </w:r>
      <w:r>
        <w:rPr>
          <w:rFonts w:eastAsia="Amiri" w:cs="Amiri" w:ascii="Amiri" w:hAnsi="Amiri"/>
          <w:color w:val="111111"/>
          <w:sz w:val="28"/>
          <w:szCs w:val="28"/>
          <w:rtl w:val="true"/>
          <w:lang w:bidi="ar-SA"/>
        </w:rPr>
        <w:t xml:space="preserve">»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لِّلَّذِينَ أَحْسَنُواْ الْحُسْنَى وَزِيَادَةٌ </w:t>
      </w:r>
      <w:r>
        <w:rPr>
          <w:rFonts w:eastAsia="Amiri" w:cs="Amiri" w:ascii="Amiri" w:hAnsi="Amiri"/>
          <w:color w:val="111111"/>
          <w:sz w:val="28"/>
          <w:szCs w:val="28"/>
          <w:rtl w:val="true"/>
          <w:lang w:bidi="ar-SA"/>
        </w:rPr>
        <w:t xml:space="preserve">) </w:t>
      </w:r>
      <w:r>
        <w:rPr>
          <w:rStyle w:val="FootnoteAnchor"/>
          <w:rtl w:val="true"/>
        </w:rPr>
        <w:footnoteReference w:id="175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الحسنى الحسنة ، والزيادة عشر أمثالها </w:t>
      </w:r>
      <w:r>
        <w:rPr>
          <w:rFonts w:eastAsia="Amiri" w:cs="Amiri" w:ascii="Amiri" w:hAnsi="Amiri"/>
          <w:color w:val="111111"/>
          <w:sz w:val="28"/>
          <w:szCs w:val="28"/>
          <w:rtl w:val="true"/>
          <w:lang w:bidi="ar-SA"/>
        </w:rPr>
        <w:t xml:space="preserve">»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تُبَدَّلُ الأَرْضُ غَيْرَ الأَرْضِ </w:t>
      </w:r>
      <w:r>
        <w:rPr>
          <w:rFonts w:eastAsia="Amiri" w:cs="Amiri" w:ascii="Amiri" w:hAnsi="Amiri"/>
          <w:color w:val="111111"/>
          <w:sz w:val="28"/>
          <w:szCs w:val="28"/>
          <w:rtl w:val="true"/>
          <w:lang w:bidi="ar-SA"/>
        </w:rPr>
        <w:t xml:space="preserve">) </w:t>
      </w:r>
      <w:r>
        <w:rPr>
          <w:rStyle w:val="FootnoteAnchor"/>
          <w:rtl w:val="true"/>
        </w:rPr>
        <w:footnoteReference w:id="176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تلك الأرض وإنّما تغيّر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الناس بالناس الذين عهدتهم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الدار بالدار التي كنت أعرف </w:t>
      </w:r>
      <w:r>
        <w:rPr>
          <w:rStyle w:val="FootnoteAnchor"/>
          <w:rtl w:val="true"/>
        </w:rPr>
        <w:footnoteReference w:id="1762"/>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مِّنكُمْ إِلاَّ وَارِدُهَا </w:t>
      </w:r>
      <w:r>
        <w:rPr>
          <w:rFonts w:eastAsia="Amiri" w:cs="Amiri" w:ascii="Amiri" w:hAnsi="Amiri"/>
          <w:color w:val="111111"/>
          <w:sz w:val="28"/>
          <w:szCs w:val="28"/>
          <w:rtl w:val="true"/>
          <w:lang w:bidi="ar-SA"/>
        </w:rPr>
        <w:t xml:space="preserve">) </w:t>
      </w:r>
      <w:r>
        <w:rPr>
          <w:rStyle w:val="FootnoteAnchor"/>
          <w:rtl w:val="true"/>
        </w:rPr>
        <w:footnoteReference w:id="176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يرد الشيء </w:t>
      </w:r>
    </w:p>
    <w:p>
      <w:pPr>
        <w:pStyle w:val="BookText"/>
        <w:rPr/>
      </w:pPr>
      <w:r>
        <w:rPr>
          <w:rFonts w:ascii="Amiri" w:hAnsi="Amiri" w:eastAsia="Amiri" w:cs="Amiri"/>
          <w:color w:val="111111"/>
          <w:sz w:val="28"/>
          <w:sz w:val="28"/>
          <w:szCs w:val="28"/>
          <w:rtl w:val="true"/>
          <w:lang w:bidi="ar-SA"/>
        </w:rPr>
        <w:t xml:space="preserve">الشيء ولا يدخله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وَرَدَ مَاء مَدْيَنَ </w:t>
      </w:r>
      <w:r>
        <w:rPr>
          <w:rFonts w:eastAsia="Amiri" w:cs="Amiri" w:ascii="Amiri" w:hAnsi="Amiri"/>
          <w:color w:val="111111"/>
          <w:sz w:val="28"/>
          <w:szCs w:val="28"/>
          <w:rtl w:val="true"/>
          <w:lang w:bidi="ar-SA"/>
        </w:rPr>
        <w:t xml:space="preserve">) </w:t>
      </w:r>
      <w:r>
        <w:rPr>
          <w:rStyle w:val="FootnoteAnchor"/>
          <w:rtl w:val="true"/>
        </w:rPr>
        <w:footnoteReference w:id="1764"/>
      </w:r>
      <w:r>
        <w:rPr>
          <w:rFonts w:ascii="Amiri" w:hAnsi="Amiri" w:eastAsia="Amiri" w:cs="Amiri"/>
          <w:color w:val="111111"/>
          <w:sz w:val="28"/>
          <w:sz w:val="28"/>
          <w:szCs w:val="28"/>
          <w:rtl w:val="true"/>
          <w:lang w:bidi="ar-SA"/>
        </w:rPr>
        <w:t xml:space="preserve">، ووردت القافلة البلد وإن لم تدخله ولكن قربت منه </w:t>
      </w:r>
      <w:r>
        <w:rPr>
          <w:rFonts w:eastAsia="Amiri" w:cs="Amiri" w:ascii="Amiri" w:hAnsi="Amiri"/>
          <w:color w:val="111111"/>
          <w:sz w:val="28"/>
          <w:szCs w:val="28"/>
          <w:rtl w:val="true"/>
          <w:lang w:bidi="ar-SA"/>
        </w:rPr>
        <w:t xml:space="preserve">»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اقْتَرَبَ لِلنَّاسِ حِسَابُهُمْ </w:t>
      </w:r>
      <w:r>
        <w:rPr>
          <w:rFonts w:eastAsia="Amiri" w:cs="Amiri" w:ascii="Amiri" w:hAnsi="Amiri"/>
          <w:color w:val="111111"/>
          <w:sz w:val="28"/>
          <w:szCs w:val="28"/>
          <w:rtl w:val="true"/>
          <w:lang w:bidi="ar-SA"/>
        </w:rPr>
        <w:t xml:space="preserve">) </w:t>
      </w:r>
      <w:r>
        <w:rPr>
          <w:rStyle w:val="FootnoteAnchor"/>
          <w:rtl w:val="true"/>
        </w:rPr>
        <w:footnoteReference w:id="1766"/>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المراد بالناس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إطلاق اسم الجنس على بعضه ، للدليل القائم وهو ما يتلوه من صفات المشركين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حكاية عن موسى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رَبِّ بِمَا أَنْعَمْتَ عَلَيَّ فَلَنْ أَكُونَ ظَهِيراً </w:t>
      </w:r>
      <w:r>
        <w:rPr>
          <w:rFonts w:eastAsia="Amiri" w:cs="Amiri" w:ascii="Amiri" w:hAnsi="Amiri"/>
          <w:color w:val="111111"/>
          <w:sz w:val="28"/>
          <w:szCs w:val="28"/>
          <w:rtl w:val="true"/>
          <w:lang w:bidi="ar-SA"/>
        </w:rPr>
        <w:t xml:space="preserve">) </w:t>
      </w:r>
      <w:r>
        <w:rPr>
          <w:rStyle w:val="FootnoteAnchor"/>
          <w:rtl w:val="true"/>
        </w:rPr>
        <w:footnoteReference w:id="1768"/>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يستثن فابتلي به مرّة أخرى ، يعني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أكون إن شاء اللّه </w:t>
      </w:r>
      <w:r>
        <w:rPr>
          <w:rFonts w:eastAsia="Amiri" w:cs="Amiri" w:ascii="Amiri" w:hAnsi="Amiri"/>
          <w:color w:val="111111"/>
          <w:sz w:val="28"/>
          <w:szCs w:val="28"/>
          <w:rtl w:val="true"/>
          <w:lang w:bidi="ar-SA"/>
        </w:rPr>
        <w:t xml:space="preserve">»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الإشتراك أيضاً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ادْفَعْ بِالَّتِي هِيَ أَحْسَنُ </w:t>
      </w:r>
      <w:r>
        <w:rPr>
          <w:rFonts w:eastAsia="Amiri" w:cs="Amiri" w:ascii="Amiri" w:hAnsi="Amiri"/>
          <w:color w:val="111111"/>
          <w:sz w:val="28"/>
          <w:szCs w:val="28"/>
          <w:rtl w:val="true"/>
          <w:lang w:bidi="ar-SA"/>
        </w:rPr>
        <w:t xml:space="preserve">) </w:t>
      </w:r>
      <w:r>
        <w:rPr>
          <w:rStyle w:val="FootnoteAnchor"/>
          <w:rtl w:val="true"/>
        </w:rPr>
        <w:footnoteReference w:id="177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بالتي هي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عند الغضب ، والحلم عند الجهل ، والعفو عند الإساءة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وفسرّ الحظ بالثواب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معرفته ببعض اللغات الحيّة يومئذ ،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فَرَّتْ مِن قَسْوَرَةٍ </w:t>
      </w:r>
      <w:r>
        <w:rPr>
          <w:rFonts w:eastAsia="Amiri" w:cs="Amiri" w:ascii="Amiri" w:hAnsi="Amiri"/>
          <w:color w:val="111111"/>
          <w:sz w:val="28"/>
          <w:szCs w:val="28"/>
          <w:rtl w:val="true"/>
          <w:lang w:bidi="ar-SA"/>
        </w:rPr>
        <w:t xml:space="preserve">) </w:t>
      </w:r>
      <w:r>
        <w:rPr>
          <w:rStyle w:val="FootnoteAnchor"/>
          <w:rtl w:val="true"/>
        </w:rPr>
        <w:footnoteReference w:id="1772"/>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بالعربية الأسد ، وبالفارسية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شاره ، وبالقبطية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أريا ، وبالحبشية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قسورة </w:t>
      </w:r>
      <w:r>
        <w:rPr>
          <w:rFonts w:eastAsia="Amiri" w:cs="Amiri" w:ascii="Amiri" w:hAnsi="Amiri"/>
          <w:color w:val="111111"/>
          <w:sz w:val="28"/>
          <w:szCs w:val="28"/>
          <w:rtl w:val="true"/>
          <w:lang w:bidi="ar-SA"/>
        </w:rPr>
        <w:t xml:space="preserve">» </w:t>
      </w:r>
      <w:r>
        <w:rPr>
          <w:rStyle w:val="FootnoteAnchor"/>
          <w:rtl w:val="true"/>
        </w:rPr>
        <w:footnoteReference w:id="1773"/>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كسابقتها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حُوباً كَبِيراً </w:t>
      </w:r>
      <w:r>
        <w:rPr>
          <w:rFonts w:eastAsia="Amiri" w:cs="Amiri" w:ascii="Amiri" w:hAnsi="Amiri"/>
          <w:color w:val="111111"/>
          <w:sz w:val="28"/>
          <w:szCs w:val="28"/>
          <w:rtl w:val="true"/>
          <w:lang w:bidi="ar-SA"/>
        </w:rPr>
        <w:t xml:space="preserve">) </w:t>
      </w:r>
      <w:r>
        <w:rPr>
          <w:rStyle w:val="FootnoteAnchor"/>
          <w:rtl w:val="true"/>
        </w:rPr>
        <w:footnoteReference w:id="177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إثماً كبيراً بلغة الحبشة </w:t>
      </w:r>
      <w:r>
        <w:rPr>
          <w:rFonts w:eastAsia="Amiri" w:cs="Amiri" w:ascii="Amiri" w:hAnsi="Amiri"/>
          <w:color w:val="111111"/>
          <w:sz w:val="28"/>
          <w:szCs w:val="28"/>
          <w:rtl w:val="true"/>
          <w:lang w:bidi="ar-SA"/>
        </w:rPr>
        <w:t xml:space="preserve">»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الإشتراك اللفظي ،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لاَمَسْتُمُ النِّسَاء </w:t>
      </w:r>
      <w:r>
        <w:rPr>
          <w:rFonts w:eastAsia="Amiri" w:cs="Amiri" w:ascii="Amiri" w:hAnsi="Amiri"/>
          <w:color w:val="111111"/>
          <w:sz w:val="28"/>
          <w:szCs w:val="28"/>
          <w:rtl w:val="true"/>
          <w:lang w:bidi="ar-SA"/>
        </w:rPr>
        <w:t xml:space="preserve">) </w:t>
      </w:r>
      <w:r>
        <w:rPr>
          <w:rStyle w:val="FootnoteAnchor"/>
          <w:rtl w:val="true"/>
        </w:rPr>
        <w:footnoteReference w:id="1777"/>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الجماع ولكن اللّه يعف ويكنّي </w:t>
      </w:r>
      <w:r>
        <w:rPr>
          <w:rFonts w:eastAsia="Amiri" w:cs="Amiri" w:ascii="Amiri" w:hAnsi="Amiri"/>
          <w:color w:val="111111"/>
          <w:sz w:val="28"/>
          <w:szCs w:val="28"/>
          <w:rtl w:val="true"/>
          <w:lang w:bidi="ar-SA"/>
        </w:rPr>
        <w:t xml:space="preserve">»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سئل عن الوضوء بعد شرب اللبن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أباليه بالة ، يسمح يسمح لك </w:t>
      </w:r>
      <w:r>
        <w:rPr>
          <w:rFonts w:eastAsia="Amiri" w:cs="Amiri" w:ascii="Amiri" w:hAnsi="Amiri"/>
          <w:color w:val="111111"/>
          <w:sz w:val="28"/>
          <w:szCs w:val="28"/>
          <w:rtl w:val="true"/>
          <w:lang w:bidi="ar-SA"/>
        </w:rPr>
        <w:t xml:space="preserve">.. »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صلى اللّه عليه وآله وسلم بقفائي فحطأني حطأة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 فادع لي فلاناً </w:t>
      </w:r>
      <w:r>
        <w:rPr>
          <w:rFonts w:eastAsia="Amiri" w:cs="Amiri" w:ascii="Amiri" w:hAnsi="Amiri"/>
          <w:color w:val="111111"/>
          <w:sz w:val="28"/>
          <w:szCs w:val="28"/>
          <w:rtl w:val="true"/>
          <w:lang w:bidi="ar-SA"/>
        </w:rPr>
        <w:t xml:space="preserve">» </w:t>
      </w:r>
      <w:r>
        <w:rPr>
          <w:rStyle w:val="FootnoteAnchor"/>
          <w:rtl w:val="true"/>
        </w:rPr>
        <w:footnoteReference w:id="1780"/>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دفعني دفعة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خطّأ اللّه نوءها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مُطِر غيرها أخطأ هذه المطر فلا يصيبها </w:t>
      </w:r>
      <w:r>
        <w:rPr>
          <w:rFonts w:eastAsia="Amiri" w:cs="Amiri" w:ascii="Amiri" w:hAnsi="Amiri"/>
          <w:color w:val="111111"/>
          <w:sz w:val="28"/>
          <w:szCs w:val="28"/>
          <w:rtl w:val="true"/>
          <w:lang w:bidi="ar-SA"/>
        </w:rPr>
        <w:t xml:space="preserve">»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صلى اللّه عليه وآله وسلم كان يلطح أفخاذنا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أَبَني لا ترموا جمرة العقبة حتى تطلع الشمس </w:t>
      </w:r>
      <w:r>
        <w:rPr>
          <w:rFonts w:eastAsia="Amiri" w:cs="Amiri" w:ascii="Amiri" w:hAnsi="Amiri"/>
          <w:color w:val="111111"/>
          <w:sz w:val="28"/>
          <w:szCs w:val="28"/>
          <w:rtl w:val="true"/>
          <w:lang w:bidi="ar-SA"/>
        </w:rPr>
        <w:t xml:space="preserve">»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لعتبة بن أبي سفيان وكان قد أثنى عليه وأحسن أمهييت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الوليد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بالإيواء والنصر إلاّ جلستم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جعل كلامه شاهداً في مجيء المستثنى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متصلاً ، والسبب في قول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على بعض الأنصار في وليمة فقاموا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بالإيواء والنصر ألا جلستم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وأراد بالإيواء والنصر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آوَواْ وَّنَصَرُواْ </w:t>
      </w:r>
      <w:r>
        <w:rPr>
          <w:rFonts w:eastAsia="Amiri" w:cs="Amiri" w:ascii="Amiri" w:hAnsi="Amiri"/>
          <w:color w:val="111111"/>
          <w:sz w:val="28"/>
          <w:szCs w:val="28"/>
          <w:rtl w:val="true"/>
          <w:lang w:bidi="ar-SA"/>
        </w:rPr>
        <w:t xml:space="preserve">) </w:t>
      </w:r>
      <w:r>
        <w:rPr>
          <w:rStyle w:val="FootnoteAnchor"/>
          <w:rtl w:val="true"/>
        </w:rPr>
        <w:footnoteReference w:id="1785"/>
      </w:r>
      <w:r>
        <w:rPr>
          <w:rFonts w:ascii="Amiri" w:hAnsi="Amiri" w:eastAsia="Amiri" w:cs="Amiri"/>
          <w:color w:val="111111"/>
          <w:sz w:val="28"/>
          <w:sz w:val="28"/>
          <w:szCs w:val="28"/>
          <w:rtl w:val="true"/>
          <w:lang w:bidi="ar-SA"/>
        </w:rPr>
        <w:t xml:space="preserve">، فاستعطفهم بما ورد فيهم وما هو من خصائصهم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شئت واشرب ما شئت ، ما أخطأتك أثنتان سرف أو مخيلة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حذف المعطوف للعلم به ، ويصلح شاهداً على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أدوات العطف ، قال ابن مالك معناه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أخطأتك أثنتان سرفٌ ومخيلة </w:t>
      </w:r>
      <w:r>
        <w:rPr>
          <w:rFonts w:eastAsia="Amiri" w:cs="Amiri" w:ascii="Amiri" w:hAnsi="Amiri"/>
          <w:color w:val="111111"/>
          <w:sz w:val="28"/>
          <w:szCs w:val="28"/>
          <w:rtl w:val="true"/>
          <w:lang w:bidi="ar-SA"/>
        </w:rPr>
        <w:t xml:space="preserve">»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التورية والكناية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ابن عباس المعاريض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أحبّ بمعارض الكلم حمر النعم </w:t>
      </w:r>
      <w:r>
        <w:rPr>
          <w:rFonts w:eastAsia="Amiri" w:cs="Amiri" w:ascii="Amiri" w:hAnsi="Amiri"/>
          <w:color w:val="111111"/>
          <w:sz w:val="28"/>
          <w:szCs w:val="28"/>
          <w:rtl w:val="true"/>
          <w:lang w:bidi="ar-SA"/>
        </w:rPr>
        <w:t xml:space="preserve">»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إستدلال ابن عباس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المعطوف على المعطوف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w:t>
      </w:r>
      <w:r>
        <w:rPr>
          <w:rStyle w:val="FootnoteAnchor"/>
          <w:rtl w:val="true"/>
        </w:rPr>
        <w:footnoteReference w:id="1789"/>
      </w:r>
      <w:r>
        <w:rPr>
          <w:rFonts w:ascii="Amiri" w:hAnsi="Amiri" w:eastAsia="Amiri" w:cs="Amiri"/>
          <w:color w:val="111111"/>
          <w:sz w:val="28"/>
          <w:sz w:val="28"/>
          <w:szCs w:val="28"/>
          <w:rtl w:val="true"/>
          <w:lang w:bidi="ar-SA"/>
        </w:rPr>
        <w:t xml:space="preserve">، عن حيان بن عمير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أعتمر قبل الحج؟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نسكان لله عليه ، لا يضرَك بأيهما بدأت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واجبة </w:t>
      </w:r>
      <w:r>
        <w:rPr>
          <w:rFonts w:eastAsia="Amiri" w:cs="Amiri" w:ascii="Amiri" w:hAnsi="Amiri"/>
          <w:color w:val="111111"/>
          <w:sz w:val="28"/>
          <w:szCs w:val="28"/>
          <w:rtl w:val="true"/>
          <w:lang w:bidi="ar-SA"/>
        </w:rPr>
        <w:t xml:space="preserve">»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هشام بن حجير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تزعم أنّ العمرة قبل الحج ، وقد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بَعْدِ وَصِيَّةٍ يُوصِي بِهَا أَوْ دَيْنٍ </w:t>
      </w:r>
      <w:r>
        <w:rPr>
          <w:rFonts w:eastAsia="Amiri" w:cs="Amiri" w:ascii="Amiri" w:hAnsi="Amiri"/>
          <w:color w:val="111111"/>
          <w:sz w:val="28"/>
          <w:szCs w:val="28"/>
          <w:rtl w:val="true"/>
          <w:lang w:bidi="ar-SA"/>
        </w:rPr>
        <w:t xml:space="preserve">) </w:t>
      </w:r>
      <w:r>
        <w:rPr>
          <w:rStyle w:val="FootnoteAnchor"/>
          <w:rtl w:val="true"/>
        </w:rPr>
        <w:footnoteReference w:id="1791"/>
      </w:r>
      <w:r>
        <w:rPr>
          <w:rFonts w:ascii="Amiri" w:hAnsi="Amiri" w:eastAsia="Amiri" w:cs="Amiri"/>
          <w:color w:val="111111"/>
          <w:sz w:val="28"/>
          <w:sz w:val="28"/>
          <w:szCs w:val="28"/>
          <w:rtl w:val="true"/>
          <w:lang w:bidi="ar-SA"/>
        </w:rPr>
        <w:t xml:space="preserve">، أفبالدين تبدأ أم بالوصية؟ وقد بدأ بالوصية </w:t>
      </w:r>
      <w:r>
        <w:rPr>
          <w:rFonts w:eastAsia="Amiri" w:cs="Amiri" w:ascii="Amiri" w:hAnsi="Amiri"/>
          <w:color w:val="111111"/>
          <w:sz w:val="28"/>
          <w:szCs w:val="28"/>
          <w:rtl w:val="true"/>
          <w:lang w:bidi="ar-SA"/>
        </w:rPr>
        <w:t xml:space="preserve">»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والآن إلى نماذج أخرى من نمط آخر وهو نمط الأضداد ، فلنقرأ </w:t>
      </w:r>
      <w:r>
        <w:rPr>
          <w:rFonts w:eastAsia="IRNazanin" w:cs="IRNazanin"/>
          <w:color w:val="111111"/>
          <w:sz w:val="28"/>
          <w:szCs w:val="28"/>
          <w:rtl w:val="true"/>
          <w:lang w:bidi="fa-IR"/>
        </w:rPr>
        <w:t xml:space="preserve">: </w:t>
      </w:r>
      <w:bookmarkStart w:id="542" w:name="pg16545_223141"/>
    </w:p>
    <w:p>
      <w:pPr>
        <w:pStyle w:val="Heading4"/>
        <w:numPr>
          <w:ilvl w:val="3"/>
          <w:numId w:val="1"/>
        </w:numPr>
        <w:rPr/>
      </w:pPr>
      <w:bookmarkStart w:id="543" w:name="__RefHeading___Toc10050209_1280447820"/>
      <w:bookmarkStart w:id="544" w:name="_Toc195"/>
      <w:bookmarkEnd w:id="542"/>
      <w:bookmarkEnd w:id="543"/>
      <w:r>
        <w:rPr>
          <w:rtl w:val="true"/>
        </w:rPr>
        <w:t>نماذج من الأضداد اللغوية</w:t>
      </w:r>
      <w:bookmarkEnd w:id="544"/>
    </w:p>
    <w:p>
      <w:pPr>
        <w:pStyle w:val="BookText"/>
        <w:rPr/>
      </w:pPr>
      <w:r>
        <w:rPr>
          <w:rFonts w:ascii="Amiri" w:hAnsi="Amiri" w:eastAsia="Amiri" w:cs="Amiri"/>
          <w:color w:val="111111"/>
          <w:sz w:val="28"/>
          <w:sz w:val="28"/>
          <w:szCs w:val="28"/>
          <w:rtl w:val="true"/>
          <w:lang w:bidi="ar-SA"/>
        </w:rPr>
        <w:t xml:space="preserve">نماذج من الأضداد اللغوية </w:t>
      </w:r>
      <w:r>
        <w:rPr>
          <w:rStyle w:val="FootnoteAnchor"/>
          <w:rtl w:val="true"/>
        </w:rPr>
        <w:footnoteReference w:id="1793"/>
      </w:r>
    </w:p>
    <w:p>
      <w:pPr>
        <w:pStyle w:val="BookText"/>
        <w:rPr/>
      </w:pPr>
      <w:r>
        <w:rPr>
          <w:rFonts w:ascii="Amiri" w:hAnsi="Amiri" w:eastAsia="Amiri" w:cs="Amiri"/>
          <w:color w:val="111111"/>
          <w:sz w:val="28"/>
          <w:sz w:val="28"/>
          <w:szCs w:val="28"/>
          <w:rtl w:val="true"/>
          <w:lang w:bidi="ar-SA"/>
        </w:rPr>
        <w:t xml:space="preserve">قال أبو العالية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ابن عباس يعلّمنا لحن الكلام ، ويريد به الصواب ، لأنّ اللحن من الأضداد ، يقال للخطأ لحن وللصواب لحن </w:t>
      </w:r>
      <w:r>
        <w:rPr>
          <w:rFonts w:eastAsia="Amiri" w:cs="Amiri" w:ascii="Amiri" w:hAnsi="Amiri"/>
          <w:color w:val="111111"/>
          <w:sz w:val="28"/>
          <w:szCs w:val="28"/>
          <w:rtl w:val="true"/>
          <w:lang w:bidi="ar-SA"/>
        </w:rPr>
        <w:t xml:space="preserve">»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وَتَرْجُونَ مِنَ اللّهِ مَا لاَ يَرْجُونَ </w:t>
      </w:r>
      <w:r>
        <w:rPr>
          <w:rFonts w:eastAsia="Amiri" w:cs="Amiri" w:ascii="Amiri" w:hAnsi="Amiri"/>
          <w:color w:val="111111"/>
          <w:sz w:val="28"/>
          <w:szCs w:val="28"/>
          <w:rtl w:val="true"/>
          <w:lang w:bidi="ar-SA"/>
        </w:rPr>
        <w:t xml:space="preserve">) </w:t>
      </w:r>
      <w:r>
        <w:rPr>
          <w:rStyle w:val="FootnoteAnchor"/>
          <w:rtl w:val="true"/>
        </w:rPr>
        <w:footnoteReference w:id="1795"/>
      </w:r>
      <w:r>
        <w:rPr>
          <w:rFonts w:ascii="Amiri" w:hAnsi="Amiri" w:eastAsia="Amiri" w:cs="Amiri"/>
          <w:color w:val="111111"/>
          <w:sz w:val="28"/>
          <w:sz w:val="28"/>
          <w:szCs w:val="28"/>
          <w:rtl w:val="true"/>
          <w:lang w:bidi="ar-SA"/>
        </w:rPr>
        <w:t xml:space="preserve">،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وتخافون من اللّه ما لا يخافون ، لأنّ راجٍ للطمع في الشيء وراج للخائف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تَجْعَلُواْ لِلّهِ أَندَاداً وَأَنتُمْ تَعْلَمُونَ </w:t>
      </w:r>
      <w:r>
        <w:rPr>
          <w:rFonts w:eastAsia="Amiri" w:cs="Amiri" w:ascii="Amiri" w:hAnsi="Amiri"/>
          <w:color w:val="111111"/>
          <w:sz w:val="28"/>
          <w:szCs w:val="28"/>
          <w:rtl w:val="true"/>
          <w:lang w:bidi="ar-SA"/>
        </w:rPr>
        <w:t xml:space="preserve">) </w:t>
      </w:r>
      <w:r>
        <w:rPr>
          <w:rStyle w:val="FootnoteAnchor"/>
          <w:rtl w:val="true"/>
        </w:rPr>
        <w:footnoteReference w:id="1797"/>
      </w:r>
      <w:r>
        <w:rPr>
          <w:rFonts w:ascii="Amiri" w:hAnsi="Amiri" w:eastAsia="Amiri" w:cs="Amiri"/>
          <w:color w:val="111111"/>
          <w:sz w:val="28"/>
          <w:sz w:val="28"/>
          <w:szCs w:val="28"/>
          <w:rtl w:val="true"/>
          <w:lang w:bidi="ar-SA"/>
        </w:rPr>
        <w:t xml:space="preserve">،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تجعلو لله أعدالاً له ، لأنّ الند يقع على معنيين متضادين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ندّ فلان إذا كان ضده ، وفلان ندّه إذا كان مثله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الْوُحُوشُ حُشِرَتْ </w:t>
      </w:r>
      <w:r>
        <w:rPr>
          <w:rFonts w:eastAsia="Amiri" w:cs="Amiri" w:ascii="Amiri" w:hAnsi="Amiri"/>
          <w:color w:val="111111"/>
          <w:sz w:val="28"/>
          <w:szCs w:val="28"/>
          <w:rtl w:val="true"/>
          <w:lang w:bidi="ar-SA"/>
        </w:rPr>
        <w:t xml:space="preserve">) </w:t>
      </w:r>
      <w:r>
        <w:rPr>
          <w:rStyle w:val="FootnoteAnchor"/>
          <w:rtl w:val="true"/>
        </w:rPr>
        <w:footnoteReference w:id="1799"/>
      </w:r>
      <w:r>
        <w:rPr>
          <w:rFonts w:ascii="IRNazanin" w:hAnsi="IRNazanin" w:eastAsia="IRNazanin"/>
          <w:color w:val="111111"/>
          <w:sz w:val="28"/>
          <w:sz w:val="28"/>
          <w:szCs w:val="28"/>
          <w:rtl w:val="true"/>
          <w:lang w:bidi="fa-IR"/>
        </w:rPr>
        <w:t xml:space="preserve">، عن ابن عباس ،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موتها ، ولمّا كان الحشر من الأضداد فهو الموت كما مرّ وهو السهم الخنيف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الإستخفاء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هُوَ مُسْتَخْفٍ بِاللَّيْلِ </w:t>
      </w:r>
      <w:r>
        <w:rPr>
          <w:rFonts w:eastAsia="Amiri" w:cs="Amiri" w:ascii="Amiri" w:hAnsi="Amiri"/>
          <w:color w:val="111111"/>
          <w:sz w:val="28"/>
          <w:szCs w:val="28"/>
          <w:rtl w:val="true"/>
          <w:lang w:bidi="ar-SA"/>
        </w:rPr>
        <w:t xml:space="preserve">) </w:t>
      </w:r>
      <w:r>
        <w:rPr>
          <w:rStyle w:val="FootnoteAnchor"/>
          <w:rtl w:val="true"/>
        </w:rPr>
        <w:footnoteReference w:id="1801"/>
      </w:r>
      <w:r>
        <w:rPr>
          <w:rFonts w:ascii="Amiri" w:hAnsi="Amiri" w:eastAsia="Amiri" w:cs="Amiri"/>
          <w:color w:val="111111"/>
          <w:sz w:val="28"/>
          <w:sz w:val="28"/>
          <w:szCs w:val="28"/>
          <w:rtl w:val="true"/>
          <w:lang w:bidi="ar-SA"/>
        </w:rPr>
        <w:t xml:space="preserve">،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مُسْتَخْفٍ بِاللَّيْلِ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كاتم لعمله في بيته ، والإخفاء من الأضداد فهو بمعنى الكتمان كما مر وهو الأكثر ، وبمعنى الإظهار من قولك خفيته أي أظهرته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وَأَسَرُّواْ النَّدَامَةَ لَمَّا رَأَوُاْ الْعَذَابَ </w:t>
      </w:r>
      <w:r>
        <w:rPr>
          <w:rFonts w:eastAsia="Amiri" w:cs="Amiri" w:ascii="Amiri" w:hAnsi="Amiri"/>
          <w:color w:val="111111"/>
          <w:sz w:val="28"/>
          <w:szCs w:val="28"/>
          <w:rtl w:val="true"/>
          <w:lang w:bidi="ar-SA"/>
        </w:rPr>
        <w:t xml:space="preserve">) </w:t>
      </w:r>
      <w:r>
        <w:rPr>
          <w:rStyle w:val="FootnoteAnchor"/>
          <w:rtl w:val="true"/>
        </w:rPr>
        <w:footnoteReference w:id="1803"/>
      </w:r>
      <w:r>
        <w:rPr>
          <w:rFonts w:ascii="Amiri" w:hAnsi="Amiri" w:eastAsia="Amiri" w:cs="Amiri"/>
          <w:color w:val="111111"/>
          <w:sz w:val="28"/>
          <w:sz w:val="28"/>
          <w:szCs w:val="28"/>
          <w:rtl w:val="true"/>
          <w:lang w:bidi="ar-SA"/>
        </w:rPr>
        <w:t xml:space="preserve">، 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أخفوها في أنفسكم ، بينما هي بمعنى أظهروها أيضاً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وَأَنتُمْ سَامِدُونَ </w:t>
      </w:r>
      <w:r>
        <w:rPr>
          <w:rFonts w:eastAsia="Amiri" w:cs="Amiri" w:ascii="Amiri" w:hAnsi="Amiri"/>
          <w:color w:val="111111"/>
          <w:sz w:val="28"/>
          <w:szCs w:val="28"/>
          <w:rtl w:val="true"/>
          <w:lang w:bidi="ar-SA"/>
        </w:rPr>
        <w:t xml:space="preserve">) </w:t>
      </w:r>
      <w:r>
        <w:rPr>
          <w:rStyle w:val="FootnoteAnchor"/>
          <w:rtl w:val="true"/>
        </w:rPr>
        <w:footnoteReference w:id="1805"/>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لاهون على اللغة اليمانية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والسامد أيضاً المغنّي بلغة حمير ، وبمعنى المطرق ، ومعنى الرافع رأسه قائماً فهو من الأضداد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الْبَحْرِ سَرَباً </w:t>
      </w:r>
      <w:r>
        <w:rPr>
          <w:rFonts w:eastAsia="Amiri" w:cs="Amiri" w:ascii="Amiri" w:hAnsi="Amiri"/>
          <w:color w:val="111111"/>
          <w:sz w:val="28"/>
          <w:szCs w:val="28"/>
          <w:rtl w:val="true"/>
          <w:lang w:bidi="ar-SA"/>
        </w:rPr>
        <w:t xml:space="preserve">) </w:t>
      </w:r>
      <w:r>
        <w:rPr>
          <w:rStyle w:val="FootnoteAnchor"/>
          <w:rtl w:val="true"/>
        </w:rPr>
        <w:footnoteReference w:id="1807"/>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كهيئة السرب طريقاً والسارب المتواري والسارب الظاهر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فصرهن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فَخُذْ أَرْبَعَةً مِّنَ الطَّيْرِ فَصُرْهُنَّ إِلَيْكَ </w:t>
      </w:r>
      <w:r>
        <w:rPr>
          <w:rFonts w:eastAsia="Amiri" w:cs="Amiri" w:ascii="Amiri" w:hAnsi="Amiri"/>
          <w:color w:val="111111"/>
          <w:sz w:val="28"/>
          <w:szCs w:val="28"/>
          <w:rtl w:val="true"/>
          <w:lang w:bidi="ar-SA"/>
        </w:rPr>
        <w:t xml:space="preserve">) </w:t>
      </w:r>
      <w:r>
        <w:rPr>
          <w:rStyle w:val="FootnoteAnchor"/>
          <w:rtl w:val="true"/>
        </w:rPr>
        <w:footnoteReference w:id="1809"/>
      </w:r>
      <w:r>
        <w:rPr>
          <w:rFonts w:ascii="Amiri" w:hAnsi="Amiri" w:eastAsia="Amiri" w:cs="Amiri"/>
          <w:color w:val="111111"/>
          <w:sz w:val="28"/>
          <w:sz w:val="28"/>
          <w:szCs w:val="28"/>
          <w:rtl w:val="true"/>
          <w:lang w:bidi="ar-SA"/>
        </w:rPr>
        <w:t xml:space="preserve">،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أي اعطفهن من صار فلان الشيء إذا قطعه ، وصاره إذا جمعه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كالصريم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فَأَصْبَحَتْ كَالصَّرِيمِ </w:t>
      </w:r>
      <w:r>
        <w:rPr>
          <w:rFonts w:eastAsia="Amiri" w:cs="Amiri" w:ascii="Amiri" w:hAnsi="Amiri"/>
          <w:color w:val="111111"/>
          <w:sz w:val="28"/>
          <w:szCs w:val="28"/>
          <w:rtl w:val="true"/>
          <w:lang w:bidi="ar-SA"/>
        </w:rPr>
        <w:t xml:space="preserve">) </w:t>
      </w:r>
      <w:r>
        <w:rPr>
          <w:rStyle w:val="FootnoteAnchor"/>
          <w:rtl w:val="true"/>
        </w:rPr>
        <w:footnoteReference w:id="1811"/>
      </w:r>
      <w:r>
        <w:rPr>
          <w:rFonts w:ascii="Amiri" w:hAnsi="Amiri" w:eastAsia="Amiri" w:cs="Amiri"/>
          <w:color w:val="111111"/>
          <w:sz w:val="28"/>
          <w:sz w:val="28"/>
          <w:szCs w:val="28"/>
          <w:rtl w:val="true"/>
          <w:lang w:bidi="ar-SA"/>
        </w:rPr>
        <w:t xml:space="preserve">، أراد الليل المظلم قال قطرب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وأحسبه قول ابن عباس ، والصريم من الأضداد ، يكون بمعنى المصروم ، ويجيء بمعنى الليل المظلم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الَّذِينَ يَظُنُّونَ أَنَّهُم مُّلاَقُو اللّهِ </w:t>
      </w:r>
      <w:r>
        <w:rPr>
          <w:rFonts w:eastAsia="Amiri" w:cs="Amiri" w:ascii="Amiri" w:hAnsi="Amiri"/>
          <w:color w:val="111111"/>
          <w:sz w:val="28"/>
          <w:szCs w:val="28"/>
          <w:rtl w:val="true"/>
          <w:lang w:bidi="ar-SA"/>
        </w:rPr>
        <w:t xml:space="preserve">) </w:t>
      </w:r>
      <w:r>
        <w:rPr>
          <w:rStyle w:val="FootnoteAnchor"/>
          <w:rtl w:val="true"/>
        </w:rPr>
        <w:footnoteReference w:id="1813"/>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يعلمون ، والظن من الأضداد يكون شكاً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نَّظُنُّ إِلاَّ ظَنّاً </w:t>
      </w:r>
      <w:r>
        <w:rPr>
          <w:rFonts w:eastAsia="Amiri" w:cs="Amiri" w:ascii="Amiri" w:hAnsi="Amiri"/>
          <w:color w:val="111111"/>
          <w:sz w:val="28"/>
          <w:szCs w:val="28"/>
          <w:rtl w:val="true"/>
          <w:lang w:bidi="ar-SA"/>
        </w:rPr>
        <w:t xml:space="preserve">) </w:t>
      </w:r>
      <w:r>
        <w:rPr>
          <w:rStyle w:val="FootnoteAnchor"/>
          <w:rtl w:val="true"/>
        </w:rPr>
        <w:footnoteReference w:id="1814"/>
      </w:r>
      <w:r>
        <w:rPr>
          <w:rFonts w:ascii="Amiri" w:hAnsi="Amiri" w:eastAsia="Amiri" w:cs="Amiri"/>
          <w:color w:val="111111"/>
          <w:sz w:val="28"/>
          <w:sz w:val="28"/>
          <w:szCs w:val="28"/>
          <w:rtl w:val="true"/>
          <w:lang w:bidi="ar-SA"/>
        </w:rPr>
        <w:t xml:space="preserve">، ويكون يقيناً كما مر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عَسَى رَبُّكُمْ أَن يَرْحَمَكُمْ </w:t>
      </w:r>
      <w:r>
        <w:rPr>
          <w:rFonts w:eastAsia="Amiri" w:cs="Amiri" w:ascii="Amiri" w:hAnsi="Amiri"/>
          <w:color w:val="111111"/>
          <w:sz w:val="28"/>
          <w:szCs w:val="28"/>
          <w:rtl w:val="true"/>
          <w:lang w:bidi="ar-SA"/>
        </w:rPr>
        <w:t xml:space="preserve">) </w:t>
      </w:r>
      <w:r>
        <w:rPr>
          <w:rStyle w:val="FootnoteAnchor"/>
          <w:rtl w:val="true"/>
        </w:rPr>
        <w:footnoteReference w:id="1816"/>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واجبة من اللّه ، وكذلك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عَسَى اللّهُ أَن يَتُوبَ عَلَيْهِمْ </w:t>
      </w:r>
      <w:r>
        <w:rPr>
          <w:rFonts w:eastAsia="Amiri" w:cs="Amiri" w:ascii="Amiri" w:hAnsi="Amiri"/>
          <w:color w:val="111111"/>
          <w:sz w:val="28"/>
          <w:szCs w:val="28"/>
          <w:rtl w:val="true"/>
          <w:lang w:bidi="ar-SA"/>
        </w:rPr>
        <w:t xml:space="preserve">) </w:t>
      </w:r>
      <w:r>
        <w:rPr>
          <w:rStyle w:val="FootnoteAnchor"/>
          <w:rtl w:val="true"/>
        </w:rPr>
        <w:footnoteReference w:id="181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وكلّ ما في القرآن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واجب من اللّه عزوجل ، ولمّا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الأضداد تكون شكا مرّة ويقينا أخرى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عسعس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وَاللَّيْلِ إِذَا عَسْعَسَ </w:t>
      </w:r>
      <w:r>
        <w:rPr>
          <w:rFonts w:eastAsia="Amiri" w:cs="Amiri" w:ascii="Amiri" w:hAnsi="Amiri"/>
          <w:color w:val="111111"/>
          <w:sz w:val="28"/>
          <w:szCs w:val="28"/>
          <w:rtl w:val="true"/>
          <w:lang w:bidi="ar-SA"/>
        </w:rPr>
        <w:t xml:space="preserve">) </w:t>
      </w:r>
      <w:r>
        <w:rPr>
          <w:rStyle w:val="FootnoteAnchor"/>
          <w:rtl w:val="true"/>
        </w:rPr>
        <w:footnoteReference w:id="1819"/>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 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أظلم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الأضداد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تعزروه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لِتُؤْمِنُوا بِاللَّهِ وَرَسُولِهِ وَتُعَزِّرُوهُ وَتُوَقِّرُوهُ </w:t>
      </w:r>
      <w:r>
        <w:rPr>
          <w:rFonts w:eastAsia="Amiri" w:cs="Amiri" w:ascii="Amiri" w:hAnsi="Amiri"/>
          <w:color w:val="111111"/>
          <w:sz w:val="28"/>
          <w:szCs w:val="28"/>
          <w:rtl w:val="true"/>
          <w:lang w:bidi="ar-SA"/>
        </w:rPr>
        <w:t xml:space="preserve">) </w:t>
      </w:r>
      <w:r>
        <w:rPr>
          <w:rStyle w:val="FootnoteAnchor"/>
          <w:rtl w:val="true"/>
        </w:rPr>
        <w:footnoteReference w:id="1821"/>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التعزير النصر بالسيف واللسان </w:t>
      </w:r>
      <w:r>
        <w:rPr>
          <w:rFonts w:eastAsia="Amiri" w:cs="Amiri" w:ascii="Amiri" w:hAnsi="Amiri"/>
          <w:color w:val="111111"/>
          <w:sz w:val="28"/>
          <w:szCs w:val="28"/>
          <w:rtl w:val="true"/>
          <w:lang w:bidi="ar-SA"/>
        </w:rPr>
        <w:t xml:space="preserve">»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يَسْتَحْيِي أَن يَضْرِبَ مَثَلاً مَّا بَعُوضَةً فَمَا فَوْقَهَا </w:t>
      </w:r>
      <w:r>
        <w:rPr>
          <w:rFonts w:eastAsia="Amiri" w:cs="Amiri" w:ascii="Amiri" w:hAnsi="Amiri"/>
          <w:color w:val="111111"/>
          <w:sz w:val="28"/>
          <w:szCs w:val="28"/>
          <w:rtl w:val="true"/>
          <w:lang w:bidi="ar-SA"/>
        </w:rPr>
        <w:t xml:space="preserve">) </w:t>
      </w:r>
      <w:r>
        <w:rPr>
          <w:rStyle w:val="FootnoteAnchor"/>
          <w:rtl w:val="true"/>
        </w:rPr>
        <w:footnoteReference w:id="1823"/>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البعوضة ، وكلمة فوق من الأضداد تكون بمعنى الأرفع وبمعنى الأدون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ورائه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وَرَآئِهِ عَذَابٌ غَلِيظٌ </w:t>
      </w:r>
      <w:r>
        <w:rPr>
          <w:rFonts w:eastAsia="Amiri" w:cs="Amiri" w:ascii="Amiri" w:hAnsi="Amiri"/>
          <w:color w:val="111111"/>
          <w:sz w:val="28"/>
          <w:szCs w:val="28"/>
          <w:rtl w:val="true"/>
          <w:lang w:bidi="ar-SA"/>
        </w:rPr>
        <w:t xml:space="preserve">) </w:t>
      </w:r>
      <w:r>
        <w:rPr>
          <w:rStyle w:val="FootnoteAnchor"/>
          <w:rtl w:val="true"/>
        </w:rPr>
        <w:footnoteReference w:id="1825"/>
      </w:r>
      <w:r>
        <w:rPr>
          <w:rFonts w:ascii="Amiri" w:hAnsi="Amiri" w:eastAsia="Amiri" w:cs="Amiri"/>
          <w:color w:val="111111"/>
          <w:sz w:val="28"/>
          <w:sz w:val="28"/>
          <w:szCs w:val="28"/>
          <w:rtl w:val="true"/>
          <w:lang w:bidi="ar-SA"/>
        </w:rPr>
        <w:t xml:space="preserve">،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قدّامه ، 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الأضداد ، وراء الرجل خلفه ووراءَه أمامه ، وعلى </w:t>
      </w:r>
    </w:p>
    <w:p>
      <w:pPr>
        <w:pStyle w:val="BookText"/>
        <w:rPr/>
      </w:pPr>
      <w:r>
        <w:rPr>
          <w:rFonts w:ascii="Amiri" w:hAnsi="Amiri" w:eastAsia="Amiri" w:cs="Amiri"/>
          <w:color w:val="111111"/>
          <w:sz w:val="28"/>
          <w:sz w:val="28"/>
          <w:szCs w:val="28"/>
          <w:rtl w:val="true"/>
          <w:lang w:bidi="ar-SA"/>
        </w:rPr>
        <w:t xml:space="preserve">ذلك كانت قراءة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أمامهم ملك يأخذ كلّ سفينة غصبا </w:t>
      </w:r>
      <w:r>
        <w:rPr>
          <w:rFonts w:eastAsia="Amiri" w:cs="Amiri" w:ascii="Amiri" w:hAnsi="Amiri"/>
          <w:color w:val="111111"/>
          <w:sz w:val="28"/>
          <w:szCs w:val="28"/>
          <w:rtl w:val="true"/>
          <w:lang w:bidi="ar-SA"/>
        </w:rPr>
        <w:t xml:space="preserve">»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وَلِكُلٍّ وِجْهَةٌ هُوَ مُوَلِّيهَا </w:t>
      </w:r>
      <w:r>
        <w:rPr>
          <w:rFonts w:eastAsia="Amiri" w:cs="Amiri" w:ascii="Amiri" w:hAnsi="Amiri"/>
          <w:color w:val="111111"/>
          <w:sz w:val="28"/>
          <w:szCs w:val="28"/>
          <w:rtl w:val="true"/>
          <w:lang w:bidi="ar-SA"/>
        </w:rPr>
        <w:t xml:space="preserve">) </w:t>
      </w:r>
      <w:r>
        <w:rPr>
          <w:rStyle w:val="FootnoteAnchor"/>
          <w:rtl w:val="true"/>
        </w:rPr>
        <w:footnoteReference w:id="1827"/>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مصروف إليها مستقبل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الأضداد بمعنى أقبلت وبمعنى أدبرت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تهجد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فَتَهَجَّدْ بِهِ </w:t>
      </w:r>
      <w:r>
        <w:rPr>
          <w:rFonts w:eastAsia="Amiri" w:cs="Amiri" w:ascii="Amiri" w:hAnsi="Amiri"/>
          <w:color w:val="111111"/>
          <w:sz w:val="28"/>
          <w:szCs w:val="28"/>
          <w:rtl w:val="true"/>
          <w:lang w:bidi="ar-SA"/>
        </w:rPr>
        <w:t xml:space="preserve">) </w:t>
      </w:r>
      <w:r>
        <w:rPr>
          <w:rStyle w:val="FootnoteAnchor"/>
          <w:rtl w:val="true"/>
        </w:rPr>
        <w:footnoteReference w:id="1829"/>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أيحسب أحدكم قام بالليل أنّه قد تهجد ، لا ، ولكن حتى يقوم ثم ينام ، ثم يقوم ، ثم ينام ، فذلك التهجد بالليل ، والهاجد من الأضداد فهو النائم وهو اليقضان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نماذج نحوية ولغوية ، وبعضها قد لا يحسبها القارئ كذلك لأوّل نظرة ، ولكنها مع التدّبر تظهر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القدر نكتفي في بيان تضلعه في علوم اللغة العربية التي تمايزت من بعد عصره ، وكانت جذورها لديه بعضها بالفطرة ، وبعضها بالتعلّم من باب مدينة العلم التي أسست علم النحو ، وفتحت آفاقه لمن بعده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خصوص المعاني اللغوية ثمة شاهد فيه اعتراف من ابن عباس </w:t>
      </w:r>
    </w:p>
    <w:p>
      <w:pPr>
        <w:pStyle w:val="BookText"/>
        <w:rPr/>
      </w:pPr>
      <w:r>
        <w:rPr>
          <w:rFonts w:ascii="Amiri" w:hAnsi="Amiri" w:eastAsia="Amiri" w:cs="Amiri"/>
          <w:color w:val="111111"/>
          <w:sz w:val="28"/>
          <w:sz w:val="28"/>
          <w:szCs w:val="28"/>
          <w:rtl w:val="true"/>
          <w:lang w:bidi="ar-SA"/>
        </w:rPr>
        <w:t xml:space="preserve">برجوعه إلى قول الإمام عليه السلام ونزعه عن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ابن الأنباري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سعيد بن جبير ، عن ابن عباس أنّه حدّثه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جالس في الحجر ، جائني رجل فسألني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وَالْعَادِيَاتِ ضَبْحاً </w:t>
      </w:r>
      <w:r>
        <w:rPr>
          <w:rFonts w:eastAsia="Amiri" w:cs="Amiri" w:ascii="Amiri" w:hAnsi="Amiri"/>
          <w:color w:val="111111"/>
          <w:sz w:val="28"/>
          <w:szCs w:val="28"/>
          <w:rtl w:val="true"/>
          <w:lang w:bidi="ar-SA"/>
        </w:rPr>
        <w:t xml:space="preserve">) </w:t>
      </w:r>
      <w:r>
        <w:rPr>
          <w:rStyle w:val="FootnoteAnchor"/>
          <w:rtl w:val="true"/>
        </w:rPr>
        <w:footnoteReference w:id="1831"/>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الخيل حين تغير في سبيل اللّه ، ثم يأوون بالليل فيصنعون طعامهم ، ويورون نارهم ، فأنفتل عني وذهب إلى عليّ بن أبي طالب رضي اللّه عنه وهو تحت سقاية زمزم ، فسأله 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وَالْعَادِيَاتِ ضَبْحاً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أسألت عنها أحداً قبلي؟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سألت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الخيل حين تغير في سبيل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فادعه لي ، فلمّا وقفت على رأسه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أوّل غزوة في الإسلام لبدراً ، وما كان معنا إلاّ فرسان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للزبير وفرس للمقداد ، فكيف تكون العاديات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العاديات ضبحاً ، من عرفة إلى المزدلفة ، ومن المزدلفة إلى منى ، فإذا كان الغد فالمغيرات صبحاً إلى منى ، فذلك جمع ، فأمّا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 xml:space="preserve">) </w:t>
      </w:r>
      <w:r>
        <w:rPr>
          <w:rStyle w:val="FootnoteAnchor"/>
          <w:rtl w:val="true"/>
        </w:rPr>
        <w:footnoteReference w:id="1832"/>
      </w:r>
      <w:r>
        <w:rPr>
          <w:rFonts w:ascii="Amiri" w:hAnsi="Amiri" w:eastAsia="Amiri" w:cs="Amiri"/>
          <w:color w:val="111111"/>
          <w:sz w:val="28"/>
          <w:sz w:val="28"/>
          <w:szCs w:val="28"/>
          <w:rtl w:val="true"/>
          <w:lang w:bidi="ar-SA"/>
        </w:rPr>
        <w:t>فهو نقع الأرض حين تطؤه بأخفافها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فنزعت عن قولي ، ورجعت إلى قول عليّ عليه السلام </w:t>
      </w:r>
      <w:r>
        <w:rPr>
          <w:rFonts w:eastAsia="Amiri" w:cs="Amiri" w:ascii="Amiri" w:hAnsi="Amiri"/>
          <w:color w:val="111111"/>
          <w:sz w:val="28"/>
          <w:szCs w:val="28"/>
          <w:rtl w:val="true"/>
          <w:lang w:bidi="ar-SA"/>
        </w:rPr>
        <w:t xml:space="preserve">»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عباس أيضاً في المعاني اللغوية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مِّنكُمْ إِلاَّ وَارِدُهَا </w:t>
      </w:r>
      <w:r>
        <w:rPr>
          <w:rFonts w:eastAsia="Amiri" w:cs="Amiri" w:ascii="Amiri" w:hAnsi="Amiri"/>
          <w:color w:val="111111"/>
          <w:sz w:val="28"/>
          <w:szCs w:val="28"/>
          <w:rtl w:val="true"/>
          <w:lang w:bidi="ar-SA"/>
        </w:rPr>
        <w:t xml:space="preserve">) </w:t>
      </w:r>
      <w:r>
        <w:rPr>
          <w:rStyle w:val="FootnoteAnchor"/>
          <w:rtl w:val="true"/>
        </w:rPr>
        <w:footnoteReference w:id="1834"/>
      </w:r>
      <w:r>
        <w:rPr>
          <w:rFonts w:ascii="Amiri" w:hAnsi="Amiri" w:eastAsia="Amiri" w:cs="Amiri"/>
          <w:color w:val="111111"/>
          <w:sz w:val="28"/>
          <w:sz w:val="28"/>
          <w:szCs w:val="28"/>
          <w:rtl w:val="true"/>
          <w:lang w:bidi="ar-SA"/>
        </w:rPr>
        <w:t xml:space="preserve">، فقد ذكر ابن جرير ، عن عطاء ، عن ابن عباس ،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الورود الذي ذكر اللّه عزوجل في القرآن الدخول ، ليردنّها كلّ بر وّفاجر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أوراد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فَأَوْرَدَهُمُ النَّارَ </w:t>
      </w:r>
      <w:r>
        <w:rPr>
          <w:rFonts w:eastAsia="Amiri" w:cs="Amiri" w:ascii="Amiri" w:hAnsi="Amiri"/>
          <w:color w:val="111111"/>
          <w:sz w:val="28"/>
          <w:szCs w:val="28"/>
          <w:rtl w:val="true"/>
          <w:lang w:bidi="ar-SA"/>
        </w:rPr>
        <w:t xml:space="preserve">) </w:t>
      </w:r>
      <w:r>
        <w:rPr>
          <w:rStyle w:val="FootnoteAnchor"/>
          <w:rtl w:val="true"/>
        </w:rPr>
        <w:footnoteReference w:id="1835"/>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حَصَبُ جَهَنَّمَ أَنتُمْ لَهَا وَارِدُونَ </w:t>
      </w:r>
      <w:r>
        <w:rPr>
          <w:rFonts w:eastAsia="Amiri" w:cs="Amiri" w:ascii="Amiri" w:hAnsi="Amiri"/>
          <w:color w:val="111111"/>
          <w:sz w:val="28"/>
          <w:szCs w:val="28"/>
          <w:rtl w:val="true"/>
          <w:lang w:bidi="ar-SA"/>
        </w:rPr>
        <w:t xml:space="preserve">) </w:t>
      </w:r>
      <w:r>
        <w:rPr>
          <w:rStyle w:val="FootnoteAnchor"/>
          <w:rtl w:val="true"/>
        </w:rPr>
        <w:footnoteReference w:id="183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وَنَسُوقُ الْمُجْرِمِينَ إِلَى جَهَنَّمَ وِرْداً </w:t>
      </w:r>
      <w:r>
        <w:rPr>
          <w:rFonts w:eastAsia="Amiri" w:cs="Amiri" w:ascii="Amiri" w:hAnsi="Amiri"/>
          <w:color w:val="111111"/>
          <w:sz w:val="28"/>
          <w:szCs w:val="28"/>
          <w:rtl w:val="true"/>
          <w:lang w:bidi="ar-SA"/>
        </w:rPr>
        <w:t xml:space="preserve">) </w:t>
      </w:r>
      <w:r>
        <w:rPr>
          <w:rStyle w:val="FootnoteAnchor"/>
          <w:rtl w:val="true"/>
        </w:rPr>
        <w:footnoteReference w:id="183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مِّنكُمْ إِلاَّ وَارِدُهَا </w:t>
      </w:r>
      <w:r>
        <w:rPr>
          <w:rFonts w:eastAsia="Amiri" w:cs="Amiri" w:ascii="Amiri" w:hAnsi="Amiri"/>
          <w:color w:val="111111"/>
          <w:sz w:val="28"/>
          <w:szCs w:val="28"/>
          <w:rtl w:val="true"/>
          <w:lang w:bidi="ar-SA"/>
        </w:rPr>
        <w:t xml:space="preserve">)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كان من دعاء من مضى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أخرجني من النار سالماً وأدخلني الجنّة غانماً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مجاهد ، عن نافع بن الأزرق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ابن عباس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مِّنكُمْ إِلاَّ 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واردها داخلها ، فقال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القوم ولا يدخلون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فاستوى ابن عباس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متكئاً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وأنت فسنردها ، فأنظر هل تنجو منها أم لا؟ أما تقرأ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أَمْرُ فِرْعَوْنَ بِرَشِيدٍ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قَوْمَهُ يَوْمَ الْقِيَامَةِ فَأَوْرَدَهُمُ النَّارَ </w:t>
      </w:r>
      <w:r>
        <w:rPr>
          <w:rFonts w:eastAsia="Amiri" w:cs="Amiri" w:ascii="Amiri" w:hAnsi="Amiri"/>
          <w:color w:val="111111"/>
          <w:sz w:val="28"/>
          <w:szCs w:val="28"/>
          <w:rtl w:val="true"/>
          <w:lang w:bidi="ar-SA"/>
        </w:rPr>
        <w:t xml:space="preserve">) </w:t>
      </w:r>
      <w:r>
        <w:rPr>
          <w:rStyle w:val="FootnoteAnchor"/>
          <w:rtl w:val="true"/>
        </w:rPr>
        <w:footnoteReference w:id="1839"/>
      </w:r>
      <w:r>
        <w:rPr>
          <w:rFonts w:ascii="Amiri" w:hAnsi="Amiri" w:eastAsia="Amiri" w:cs="Amiri"/>
          <w:color w:val="111111"/>
          <w:sz w:val="28"/>
          <w:sz w:val="28"/>
          <w:szCs w:val="28"/>
          <w:rtl w:val="true"/>
          <w:lang w:bidi="ar-SA"/>
        </w:rPr>
        <w:t xml:space="preserve">أفتراه ويلك أوقفهم على شفيرها ، واللّه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تَقُومُ السَّاعَةُ أَدْخِلُوا آلَ فِرْعَوْنَ أَشَدَّ الْعَذَابِ </w:t>
      </w:r>
      <w:r>
        <w:rPr>
          <w:rFonts w:eastAsia="Amiri" w:cs="Amiri" w:ascii="Amiri" w:hAnsi="Amiri"/>
          <w:color w:val="111111"/>
          <w:sz w:val="28"/>
          <w:szCs w:val="28"/>
          <w:rtl w:val="true"/>
          <w:lang w:bidi="ar-SA"/>
        </w:rPr>
        <w:t xml:space="preserve">)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وليكن ختام هذا الفصل بكلام السيد ابن طاووس رحمة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أوفى بالمقام لبلوغ المرام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عليّ بن موسى بن طاووس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عجيب ما وقفتُ عليه ورويته من تفاسير القرآن المجيد والاختلاف فيه بين الموصوفين بالتأييد ، اقتصار كثير من المسلمين في المعرفة بمكيّة من مدنيّة وعدد آياته ووجوه قراءاته على القرّاء السبعة والعشرة وعلى مجاهد وقتادة وعطاء والضحاك وأمثالهم ، وقد كان ينبغي نقل ذلك مسنداً عن المهاجرين الأوّلين والأنصار السابقين والبدريّين ومَن كان حاضراً لأوّل الإسلام وآخره ومطلعاً على سرائره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ذكروا واحداً من الشجرة النبوية والعترة المحمدية ، اقتصروا في كثير ما نقلوه على الشاب المعظّم الذي كان له عند وفاة النبيّ صلوات اللّه عليه وآله عشر سنين ، وعلى رواية بعضهم ثلاث عشرة سنة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فأين كهول بني عبد المطلّب وشيوخهم؟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شيوخ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شيوخ قريش الذين عاصروا جميع أيّام الرسالة وعاشروا حين نزول القرآن وسمعوه مشافهة من لفظ النبوّة ومحلّ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منع أن يلازموا جميع علماء الثقل الذين قرنهم اللّه جلّ جلاله بكتابه المهمين على كلّ كتاب ، الذين جعلهم النبيّ صلوات اللّه عليه وآله خلفاء منه وشهد أنّهم لا يفارقون كتابه إلى 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منع أن ينقلوا تفسير القرآن كلّه عمّن شهدوا أنّه أعرف الأمّة بنزول القرآن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يوسف بن عبد اللّه بن محمد بن عبد البر النمري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ممّن لا يتّهم في نقل فضائل أهل بيت النبوّة ، فإنّه من ذوي الخلاف والمعروفين بالإنحراف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في الجزء الثالث منه ، في باب عليّ بن أبي طالب عليه أفضل الصلاة والسلام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معمّر ، عن وهب بن عبداللّه ، عن أبي الطفيل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عليّاً يخطب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سلوني ، فو اللّه لا تسألوني عن شيء إلاّ أخبرتكم ، وسلوني عن كتاب اللّه ، فو اللّه ما من آية إلاّ وأنا أعلم بليل نزلت أم بنهار أم في سهل أم في جبل </w:t>
      </w:r>
      <w:r>
        <w:rPr>
          <w:rFonts w:eastAsia="Amiri" w:cs="Amiri" w:ascii="Amiri" w:hAnsi="Amiri"/>
          <w:color w:val="111111"/>
          <w:sz w:val="28"/>
          <w:szCs w:val="28"/>
          <w:rtl w:val="true"/>
          <w:lang w:bidi="ar-SA"/>
        </w:rPr>
        <w:t xml:space="preserve">»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حامد الغزالي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العلم اللّدني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وصف مولانا عليّ بن أبي طالب صلوات اللّه عليه وآله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أمير المؤمنين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 اللّه عليه وآله وسلم أدخل لسانه في فمي ، فانفتح في قلبي ألف باب من العلم مع كلّ باب ألف 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صلوات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ثنّيت لي وسادة وجلست عليها لحكمت لاهل التوراة بتوراتهم ولاهل الانجيل بإنجيلهم ولاهل القرآن بقرآنهم </w:t>
      </w:r>
      <w:r>
        <w:rPr>
          <w:rFonts w:eastAsia="Amiri" w:cs="Amiri" w:ascii="Amiri" w:hAnsi="Amiri"/>
          <w:color w:val="111111"/>
          <w:sz w:val="28"/>
          <w:szCs w:val="28"/>
          <w:rtl w:val="true"/>
          <w:lang w:bidi="ar-SA"/>
        </w:rPr>
        <w:t xml:space="preserve">»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المرتبة لا تنال بمجرّد التعلّم ، بل يتمكّن المرء في هذه الرتبة بقوّة العلم اللّدني</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 عليه السلام لمّا حكى عهد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شرح كتابه كان أربعين حملاً </w:t>
      </w:r>
      <w:r>
        <w:rPr>
          <w:rStyle w:val="FootnoteAnchor"/>
          <w:rtl w:val="true"/>
        </w:rPr>
        <w:footnoteReference w:id="1844"/>
      </w:r>
      <w:r>
        <w:rPr>
          <w:rFonts w:ascii="Amiri" w:hAnsi="Amiri" w:eastAsia="Amiri" w:cs="Amiri"/>
          <w:color w:val="111111"/>
          <w:sz w:val="28"/>
          <w:sz w:val="28"/>
          <w:szCs w:val="28"/>
          <w:rtl w:val="true"/>
          <w:lang w:bidi="ar-SA"/>
        </w:rPr>
        <w:t xml:space="preserve">، لو أذن اللّه ورسوله لي لاشرع في شرح معاني ألف الفاتحة حتّى </w:t>
      </w:r>
    </w:p>
    <w:p>
      <w:pPr>
        <w:pStyle w:val="BookText"/>
        <w:rPr/>
      </w:pPr>
      <w:r>
        <w:rPr>
          <w:rFonts w:ascii="Amiri" w:hAnsi="Amiri" w:eastAsia="Amiri" w:cs="Amiri"/>
          <w:color w:val="111111"/>
          <w:sz w:val="28"/>
          <w:sz w:val="28"/>
          <w:szCs w:val="28"/>
          <w:rtl w:val="true"/>
          <w:lang w:bidi="ar-SA"/>
        </w:rPr>
        <w:t xml:space="preserve">يبلغ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وقراً أو حملاً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الكثرة في السعة والافتتاح في العلم لا يكون إلاّ لدنياً سماوياً إلهيّاً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آخر لفظ محمد بن محمد بن محمّد الغزالي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أبو عمر </w:t>
      </w:r>
      <w:r>
        <w:rPr>
          <w:rStyle w:val="FootnoteAnchor"/>
          <w:rtl w:val="true"/>
        </w:rPr>
        <w:footnoteReference w:id="1846"/>
      </w:r>
      <w:r>
        <w:rPr>
          <w:rFonts w:ascii="Amiri" w:hAnsi="Amiri" w:eastAsia="Amiri" w:cs="Amiri"/>
          <w:color w:val="111111"/>
          <w:sz w:val="28"/>
          <w:sz w:val="28"/>
          <w:szCs w:val="28"/>
          <w:rtl w:val="true"/>
          <w:lang w:bidi="ar-SA"/>
        </w:rPr>
        <w:t xml:space="preserve">الزاهد ، واسمه محمد بن عبد الواحد ، في كتابه </w:t>
      </w:r>
      <w:r>
        <w:rPr>
          <w:rStyle w:val="FootnoteAnchor"/>
          <w:rtl w:val="true"/>
        </w:rPr>
        <w:footnoteReference w:id="1847"/>
      </w:r>
      <w:r>
        <w:rPr>
          <w:rFonts w:ascii="IRNazanin" w:hAnsi="IRNazanin" w:eastAsia="IRNazanin"/>
          <w:color w:val="111111"/>
          <w:sz w:val="28"/>
          <w:sz w:val="28"/>
          <w:szCs w:val="28"/>
          <w:rtl w:val="true"/>
          <w:lang w:bidi="fa-IR"/>
        </w:rPr>
        <w:t xml:space="preserve">بإسناده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عليّ بن أبي طالب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w:t>
      </w:r>
      <w:r>
        <w:rPr>
          <w:rStyle w:val="FootnoteAnchor"/>
          <w:rtl w:val="true"/>
        </w:rPr>
        <w:footnoteReference w:id="1848"/>
      </w:r>
      <w:r>
        <w:rPr>
          <w:rFonts w:ascii="Amiri" w:hAnsi="Amiri" w:eastAsia="Amiri" w:cs="Amiri"/>
          <w:color w:val="111111"/>
          <w:sz w:val="28"/>
          <w:sz w:val="28"/>
          <w:szCs w:val="28"/>
          <w:rtl w:val="true"/>
          <w:lang w:bidi="ar-SA"/>
        </w:rPr>
        <w:t xml:space="preserve">عبّاس إذا صلّيت عشاء الآخرة فالحقني إلى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فصلّيت ولحقته ، وكانت ليلة مقمرة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تفسير الألف من الحمد؟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علمت حرفاً أجيبه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في تفسيرها ساعة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تفسير اللاّم من الحمد؟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فتكلّم في تفسيرها ساعة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تفسير الميم من الحمد؟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فيها </w:t>
      </w:r>
      <w:r>
        <w:rPr>
          <w:rStyle w:val="FootnoteAnchor"/>
          <w:rtl w:val="true"/>
        </w:rPr>
        <w:footnoteReference w:id="1850"/>
      </w:r>
      <w:r>
        <w:rPr>
          <w:rFonts w:ascii="Amiri" w:hAnsi="Amiri" w:eastAsia="Amiri" w:cs="Amiri"/>
          <w:color w:val="111111"/>
          <w:sz w:val="28"/>
          <w:sz w:val="28"/>
          <w:szCs w:val="28"/>
          <w:rtl w:val="true"/>
          <w:lang w:bidi="ar-SA"/>
        </w:rPr>
        <w:t>ساعة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تفسير الدال من الحمد؟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فيها حتّى برق عمود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يا بن عباس </w:t>
      </w:r>
      <w:r>
        <w:rPr>
          <w:rStyle w:val="FootnoteAnchor"/>
          <w:rtl w:val="true"/>
        </w:rPr>
        <w:footnoteReference w:id="1851"/>
      </w:r>
      <w:r>
        <w:rPr>
          <w:rFonts w:ascii="Amiri" w:hAnsi="Amiri" w:eastAsia="Amiri" w:cs="Amiri"/>
          <w:color w:val="111111"/>
          <w:sz w:val="28"/>
          <w:sz w:val="28"/>
          <w:szCs w:val="28"/>
          <w:rtl w:val="true"/>
          <w:lang w:bidi="ar-SA"/>
        </w:rPr>
        <w:t xml:space="preserve">إلى منزلك وتأهّب لفرضك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وقد وعيت كلّما قال ، ثمّ تفكّرت فإذا علمي بالقرآن في علم عليّ كالقرارة </w:t>
      </w:r>
      <w:r>
        <w:rPr>
          <w:rStyle w:val="FootnoteAnchor"/>
          <w:rtl w:val="true"/>
        </w:rPr>
        <w:footnoteReference w:id="1852"/>
      </w:r>
      <w:r>
        <w:rPr>
          <w:rFonts w:ascii="Amiri" w:hAnsi="Amiri" w:eastAsia="Amiri" w:cs="Amiri"/>
          <w:color w:val="111111"/>
          <w:sz w:val="28"/>
          <w:sz w:val="28"/>
          <w:szCs w:val="28"/>
          <w:rtl w:val="true"/>
          <w:lang w:bidi="ar-SA"/>
        </w:rPr>
        <w:t xml:space="preserve">في المثعنجر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عمر الزاهد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لنا عبد اللّه بن مسعود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 أحداً هو أعلم منّي بكتاب اللّه عزوجل لضربت إليه آباط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الحلقة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ألقيتَ عليّاً عليه السلام؟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لقيته وأخذتُ عنه واستفدتُ منه وقرأتُ عليه ، وكان خير الناس وأعلمهم بعد رسول اللّه صلى اللّه عليه وآله وسلم ، ولقد رأيته كان ثبج </w:t>
      </w:r>
      <w:r>
        <w:rPr>
          <w:rStyle w:val="FootnoteAnchor"/>
          <w:rtl w:val="true"/>
        </w:rPr>
        <w:footnoteReference w:id="1854"/>
      </w:r>
      <w:r>
        <w:rPr>
          <w:rFonts w:ascii="Amiri" w:hAnsi="Amiri" w:eastAsia="Amiri" w:cs="Amiri"/>
          <w:color w:val="111111"/>
          <w:sz w:val="28"/>
          <w:sz w:val="28"/>
          <w:szCs w:val="28"/>
          <w:rtl w:val="true"/>
          <w:lang w:bidi="ar-SA"/>
        </w:rPr>
        <w:t>بحر يسيل سيلاً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عليّ بن موسى بن طاووس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ذكر محمد بن الحسن بن زياد المعروف بالنقّاش ، في المجلّد الأوّل من تفسير القرآن الذي سمّاه شفاء الصدور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ما تعلّمت من التفسير من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النقّاش أيضاً في تعظيم ابن عباس لمولانا عليّ عليه السلام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غالب الفقيه بطالقان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سويد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بن واقد </w:t>
      </w:r>
      <w:r>
        <w:rPr>
          <w:rStyle w:val="FootnoteAnchor"/>
          <w:rtl w:val="true"/>
        </w:rPr>
        <w:footnoteReference w:id="1855"/>
      </w:r>
      <w:r>
        <w:rPr>
          <w:rFonts w:ascii="Amiri" w:hAnsi="Amiri" w:eastAsia="Amiri" w:cs="Amiri"/>
          <w:color w:val="111111"/>
          <w:sz w:val="28"/>
          <w:sz w:val="28"/>
          <w:szCs w:val="28"/>
          <w:rtl w:val="true"/>
          <w:lang w:bidi="ar-SA"/>
        </w:rPr>
        <w:t xml:space="preserve">، عن أبيه ، عن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Style w:val="FootnoteAnchor"/>
          <w:rtl w:val="true"/>
        </w:rPr>
        <w:footnoteReference w:id="1856"/>
      </w:r>
      <w:r>
        <w:rPr>
          <w:rFonts w:ascii="Amiri" w:hAnsi="Amiri" w:eastAsia="Amiri" w:cs="Amiri"/>
          <w:color w:val="111111"/>
          <w:sz w:val="28"/>
          <w:sz w:val="28"/>
          <w:szCs w:val="28"/>
          <w:rtl w:val="true"/>
          <w:lang w:bidi="ar-SA"/>
        </w:rPr>
        <w:t xml:space="preserve">، وممّا وجدت في أصله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بصر ابن عباس من كثرة بكائه على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النقاش أيضاً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علم علماً علّمه رسول اللّه صلّى اللّه عليه وسلّم ، ورسول اللّه صلّى اللّه عليه وسلّم علّمه اللّه ، فعلم النبيّ من علم اللّه ، وعلم عليّ من علم النبيّ ، وعلمي من علم عليّ ، وما علمي وعلم أصحاب محمد صلّى اللّه عليه وسلّم في علم عليّ إلاّ كقطرة في سبعة أبحر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النّقاش أيضاً حديث تفسير لفظة الحمد فقال بعد إسناده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عباس ، إذا صلّيت عشاء الآخرة فالحقني إلى الجبّان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فصلّيت ولحقته ، وكانت ليلة مقمرة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تفسير الالف من الحمد ، والحمد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علمت حرفاً فيها أجيبه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في تفسيرها ساعة تامّة ، ثمّ 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تفسير اللاّم من الحمد؟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في تفسيرها ساعة تامّة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تفسير الحاء من الحمد؟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في تفسيرها ساعة تامّة ، ثمّ 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تفسير الميم من الحمد؟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في تفسيرها ساعة ، ثمّ 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تفسير الدال من الحمد؟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 فتكلّم فيها إلى أن برق عمود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يا أبا عبّاس إلى منزلك فتأهّب لفرضك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فقمتُ وقد وعيت كلّما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تفكّرتُ فإذا علمي بالقرآن في علم عليّ عليه السلام كالقرارة في المثعنجر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القرارة الغدير ، والمثعنجر البحر</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رأيت أعجب من قوم فيهم من القرابة والصحابة مولانا عليّ عليه السلام الذي كان في أوّل الإسلام وإلى حين دفن محمّد صلى اللّه عليه وآله وسلم يستغيث على المنابر ويسمع الحاضر ويبلغ إلى الغابر بمثل هذه المقالة التي ذكرناها عن ابن عبد </w:t>
      </w:r>
    </w:p>
    <w:p>
      <w:pPr>
        <w:pStyle w:val="BookText"/>
        <w:rPr/>
      </w:pPr>
      <w:r>
        <w:rPr>
          <w:rFonts w:ascii="Amiri" w:hAnsi="Amiri" w:eastAsia="Amiri" w:cs="Amiri"/>
          <w:color w:val="111111"/>
          <w:sz w:val="28"/>
          <w:sz w:val="28"/>
          <w:szCs w:val="28"/>
          <w:rtl w:val="true"/>
          <w:lang w:bidi="ar-SA"/>
        </w:rPr>
        <w:t xml:space="preserve">البرّ وغيره ، فلا يلازمونه ولا يسألونه ولا يقصده أهل البرّ والبحر ولا يأخذون عنه العلوم في القرآن وفيما سواه ويتركونه حتّى يموت ، ويتركون ذرّيته العارفين بأسراره في الحياة وعند الوفاة الذين هم أعيان الثقل الذين شهد لهم الصادقون من أهل العقل والنقل أنّ النبيّ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مخلّف فيكم الثقلين ما 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وعترتي أهل بيتي ، فإنّهما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يسألون عن معالمهم ولا يرجعون إلى مراسمهم ولا يجتمع الوفود لموسمهم ، ويقع التشبّث بأذيال قتادة ومجاهد وعطاء ، ويدرس ما تذكره ولا ما حصره </w:t>
      </w:r>
      <w:r>
        <w:rPr>
          <w:rStyle w:val="FootnoteAnchor"/>
          <w:rtl w:val="true"/>
        </w:rPr>
        <w:footnoteReference w:id="1858"/>
      </w:r>
      <w:r>
        <w:rPr>
          <w:rFonts w:ascii="Amiri" w:hAnsi="Amiri" w:eastAsia="Amiri" w:cs="Amiri"/>
          <w:color w:val="111111"/>
          <w:sz w:val="28"/>
          <w:sz w:val="28"/>
          <w:szCs w:val="28"/>
          <w:rtl w:val="true"/>
          <w:lang w:bidi="ar-SA"/>
        </w:rPr>
        <w:t>خواصّ القرابة والصحابة وأعيان أهل الاجابة والانابة الذين جاهدوا على الدين وكانوا أصل ما وصل إلينا من أسرار ربّ العالمين؟</w:t>
      </w:r>
      <w:r>
        <w:rPr>
          <w:rFonts w:eastAsia="Amiri" w:cs="Amiri" w:ascii="Amiri" w:hAnsi="Amiri"/>
          <w:color w:val="111111"/>
          <w:sz w:val="28"/>
          <w:szCs w:val="28"/>
          <w:rtl w:val="true"/>
          <w:lang w:bidi="ar-SA"/>
        </w:rPr>
        <w:t xml:space="preserve">! »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عليّ بن موسى بن طاووس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عبد اللّه بن العباس رضوان اللّه عليه كان تلميذ مولانا عليّ ابن أبي طالب عليه السلام ، ولعلّ أكثر الاحاديث الّتي رواها عن النبيّ عليه السلامكانت عن مولانا عليّ عن النبيّ صلوات اللّه عليهما ، فلم يذكر ابن عباس مولانا عليّاً عليه السلام لأجل ما رأى من الحسد له والحيف </w:t>
      </w:r>
      <w:r>
        <w:rPr>
          <w:rStyle w:val="FootnoteAnchor"/>
          <w:rtl w:val="true"/>
        </w:rPr>
        <w:footnoteReference w:id="1860"/>
      </w:r>
      <w:r>
        <w:rPr>
          <w:rFonts w:ascii="Amiri" w:hAnsi="Amiri" w:eastAsia="Amiri" w:cs="Amiri"/>
          <w:color w:val="111111"/>
          <w:sz w:val="28"/>
          <w:sz w:val="28"/>
          <w:szCs w:val="28"/>
          <w:rtl w:val="true"/>
          <w:lang w:bidi="ar-SA"/>
        </w:rPr>
        <w:t>عليه ، فخاف أن لا تنقل الأخبار عنه إذا أسندها إليه صلوات اللّه عليه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احتمل الحال مثل هذا التأويل ، لأنّ مصنّف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ما كنّا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صلى اللّه عليه وآله وسلم وأنا ابن عشر </w:t>
      </w:r>
    </w:p>
    <w:p>
      <w:pPr>
        <w:pStyle w:val="BookText"/>
        <w:rPr/>
      </w:pPr>
      <w:r>
        <w:rPr>
          <w:rFonts w:ascii="Amiri" w:hAnsi="Amiri" w:eastAsia="Amiri" w:cs="Amiri"/>
          <w:color w:val="111111"/>
          <w:sz w:val="28"/>
          <w:sz w:val="28"/>
          <w:szCs w:val="28"/>
          <w:rtl w:val="true"/>
          <w:lang w:bidi="ar-SA"/>
        </w:rPr>
        <w:t xml:space="preserve">سنين وقد قرأت المحكم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المفصّل </w:t>
      </w:r>
      <w:r>
        <w:rPr>
          <w:rFonts w:eastAsia="Amiri" w:cs="Amiri" w:ascii="Amiri" w:hAnsi="Amiri"/>
          <w:color w:val="111111"/>
          <w:sz w:val="28"/>
          <w:szCs w:val="28"/>
          <w:rtl w:val="true"/>
          <w:lang w:bidi="ar-SA"/>
        </w:rPr>
        <w:t xml:space="preserve">- »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أعرف بعمره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له عند وفاة النبيّ صلوات اللّه عليه ثلاث عشرة سنة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ترى ابن عشر سنين وابن ثلاثة عشرة سنة ممّن يدرك كلمّا أسنده عبد اللّه بن عباس عن النبيّ صلى اللّه عليه وآله وسلم يحفظ ألفاظه وتفاصيله بغير واسطة ممّن يجري قوله مجرى قول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 عبد اللّه بن عباس كان تلميذ مولانا أمير المؤمنين عليّ عليه السلام فهو من الأمور المشهورة بين أهل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محمد بن عمر الرازي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التفسير ، وابن عباس رئيس المفسّرين ، وهو كان تلميذ عليّ بن أبي طالب</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في الروايات الّتي أطبق على نقلها المخالف والمؤالف ، أنّه ما كان سبب هذا الإختلاف والضلال بعد مفارقة الثقل الذين قرنهم النبيّ صلى اللّه عليه وآله وسلم بكتاب اللّه إلاّ منع النبيّ صلوات اللّه عليه من الصحيفة الّتي أراد أن </w:t>
      </w:r>
      <w:r>
        <w:rPr>
          <w:rStyle w:val="FootnoteAnchor"/>
          <w:rtl w:val="true"/>
        </w:rPr>
        <w:footnoteReference w:id="1863"/>
      </w:r>
      <w:r>
        <w:rPr>
          <w:rFonts w:ascii="Amiri" w:hAnsi="Amiri" w:eastAsia="Amiri" w:cs="Amiri"/>
          <w:color w:val="111111"/>
          <w:sz w:val="28"/>
          <w:sz w:val="28"/>
          <w:szCs w:val="28"/>
          <w:rtl w:val="true"/>
          <w:lang w:bidi="ar-SA"/>
        </w:rPr>
        <w:t xml:space="preserve">يكتبها عند وفاته ، فإنّهم رووا في صحيح البخاري ومسلم من الجمع بين الصحيحين </w:t>
      </w:r>
    </w:p>
    <w:p>
      <w:pPr>
        <w:pStyle w:val="BookText"/>
        <w:rPr/>
      </w:pPr>
      <w:r>
        <w:rPr>
          <w:rFonts w:ascii="Amiri" w:hAnsi="Amiri" w:eastAsia="Amiri" w:cs="Amiri"/>
          <w:color w:val="111111"/>
          <w:sz w:val="28"/>
          <w:sz w:val="28"/>
          <w:szCs w:val="28"/>
          <w:rtl w:val="true"/>
          <w:lang w:bidi="ar-SA"/>
        </w:rPr>
        <w:t xml:space="preserve">للحميدي في الحديث الرابع من المتّفق عليه من مسند عبد اللّه ابن عباس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احتضر النبيّ صلى اللّه عليه وآله وسلم وفي بيته رجال فيهم عمر بن الخطاب ، فقال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هلمّوا أكتب لكم كتاباً لن تضلّوا بعده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قد غلب عليه الوجع ، وعندكم القرآن ، حسبكم كتاب ربّكم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الجزء الثاني من صحيح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صلى اللّه عليه وآله وسلم هجر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البخاري ومسلم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الحاضرون عند النبيّ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ما قاله النبيّ صلوات اللّه عليه وآله فقرّبوا إليه كتاباً ،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ما قاله عمر ، فلمّا أكثروا اللغط والإختلاف قال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قوموا عنّي ، ولا ينبغي عندي التنازع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عباس يبكي حتّى تبلّ دموعه الحصى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الخميس وما يوم الخميس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راوي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أبا عباس وما يوم الخميس؟ فتذكّر عبد اللّه بن عباس يوم منع رسول اللّه صلّى اللّه عليه وسلّم من 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عبد اللّه بن عباس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الرزيّة كلّ الرزيّة ما حال بين رسول اللّه وبين كتابه </w:t>
      </w:r>
      <w:r>
        <w:rPr>
          <w:rFonts w:eastAsia="Amiri" w:cs="Amiri" w:ascii="Amiri" w:hAnsi="Amiri"/>
          <w:color w:val="111111"/>
          <w:sz w:val="28"/>
          <w:szCs w:val="28"/>
          <w:rtl w:val="true"/>
          <w:lang w:bidi="ar-SA"/>
        </w:rPr>
        <w:t xml:space="preserve">»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كما رووه قد كان سبب ما حصل من ضلال المسلمين ، ولقد صدق عبد اللّه بن عباس في بكائه وشهادته بتعظيم تلك الرزية ، </w:t>
      </w:r>
    </w:p>
    <w:p>
      <w:pPr>
        <w:pStyle w:val="BookText"/>
        <w:rPr/>
      </w:pPr>
      <w:r>
        <w:rPr>
          <w:rFonts w:ascii="Amiri" w:hAnsi="Amiri" w:eastAsia="Amiri" w:cs="Amiri"/>
          <w:color w:val="111111"/>
          <w:sz w:val="28"/>
          <w:sz w:val="28"/>
          <w:szCs w:val="28"/>
          <w:rtl w:val="true"/>
          <w:lang w:bidi="ar-SA"/>
        </w:rPr>
        <w:t xml:space="preserve">فانّه لو شاهد ما حصلنا بعده فيه من الإختلاف في تفسير القرآن وأمور الدين لعلّ كان بكاؤه وبكاء غيره أعظم ما بلغوا إليه ، فإنّا لله وإنّا إليه راجعون </w:t>
      </w:r>
      <w:r>
        <w:rPr>
          <w:rFonts w:eastAsia="Amiri" w:cs="Amiri" w:ascii="Amiri" w:hAnsi="Amiri"/>
          <w:color w:val="111111"/>
          <w:sz w:val="28"/>
          <w:szCs w:val="28"/>
          <w:rtl w:val="true"/>
          <w:lang w:bidi="ar-SA"/>
        </w:rPr>
        <w:t xml:space="preserve">»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نختم الفصل الأوّل من الباب الثالث من الحلقة الثانية من موسوعة عبد اللّه بن عباس حبر الأمة وترجمان القرآن ، وبه ختام الجزء الثاني من الحلقة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ونبتدىء بعون اللّه تعالى الجزء الثالث بأول الفصل الثاني من الباب الثالث ، وهو فيما جاء عن ابن عباس رضي اللّه عنه في الحديث الشريف كمّاً وكيفاً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نسأل المولى تعالى العون على</w:t>
      </w:r>
    </w:p>
    <w:p>
      <w:pPr>
        <w:pStyle w:val="BookText"/>
        <w:rPr/>
      </w:pPr>
      <w:r>
        <w:rPr>
          <w:rFonts w:ascii="Amiri" w:hAnsi="Amiri" w:eastAsia="Amiri" w:cs="Amiri"/>
          <w:color w:val="111111"/>
          <w:sz w:val="28"/>
          <w:sz w:val="28"/>
          <w:szCs w:val="28"/>
          <w:rtl w:val="true"/>
          <w:lang w:bidi="ar-SA"/>
        </w:rPr>
        <w:t>إتمامه ، والتوفيق لإكماله إنّه سميع مجيب</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الحرام سنة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5" w:name="pg16545_223159"/>
      <w:bookmarkStart w:id="546" w:name="pg16545_223159"/>
      <w:bookmarkEnd w:id="546"/>
    </w:p>
    <w:p>
      <w:pPr>
        <w:pStyle w:val="Heading2"/>
        <w:numPr>
          <w:ilvl w:val="1"/>
          <w:numId w:val="1"/>
        </w:numPr>
        <w:rPr/>
      </w:pPr>
      <w:bookmarkStart w:id="547" w:name="pg16545_223159"/>
      <w:bookmarkStart w:id="548" w:name="__RefHeading___Toc10050211_1280447820"/>
      <w:bookmarkStart w:id="549" w:name="_Toc196"/>
      <w:bookmarkEnd w:id="547"/>
      <w:bookmarkEnd w:id="548"/>
      <w:r>
        <w:rPr>
          <w:rtl w:val="true"/>
        </w:rPr>
        <w:t>فهرس الجزء السابع</w:t>
      </w:r>
      <w:bookmarkEnd w:id="549"/>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ما هي مناهجه علماً وتعليماً؟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الإلقاء والتلقي ، سماعاً وكتابة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مادة الدرس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متابعة الدرس ، وأهمها المذاكرة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الترغيب في طلب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الترهيب والتحذير من التطاول والكذب والازدراء بالآخرين نتيجة الغرور العلمي </w:t>
      </w:r>
      <w:r>
        <w:rPr>
          <w:rFonts w:eastAsia="Amiri" w:cs="Amiri" w:ascii="Amiri" w:hAnsi="Amiri"/>
          <w:color w:val="111111"/>
          <w:sz w:val="28"/>
          <w:szCs w:val="28"/>
          <w:lang w:bidi="ar-SA"/>
        </w:rPr>
        <w:t>27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الإختبار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إمارة التخرج في قريض الثناء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الكتابة عنه بين التنقيد والتقييد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ماذا بقي من آثاره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الأوّل في معارفه القرآنية</w:t>
      </w:r>
    </w:p>
    <w:p>
      <w:pPr>
        <w:pStyle w:val="BookText"/>
        <w:rPr/>
      </w:pPr>
      <w:r>
        <w:rPr>
          <w:rFonts w:ascii="Amiri" w:hAnsi="Amiri" w:eastAsia="Amiri" w:cs="Amiri"/>
          <w:color w:val="111111"/>
          <w:sz w:val="28"/>
          <w:sz w:val="28"/>
          <w:szCs w:val="28"/>
          <w:rtl w:val="true"/>
          <w:lang w:bidi="ar-SA"/>
        </w:rPr>
        <w:t>المبحث الأوّل معرفته بالتفسير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ابن عباس كتب عن ميثم في 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هل كان عمر أستاذ ابن عباس في التفسير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هل صح أنّ عليّاًً عليه السلام أستاذ ابن عباس في التفسير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هل صح أنّ أبيّ بن كعب كان استاذ ابن عباس في التفسير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هل أخذ ابن عباس في التفسير شيئاً من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حجية تفسير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هوية ابن عباس مفسراً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مشاهير التابعين من تلامذته في التفسير والقراءة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تقويم بلا تأثيم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آراؤه في أوائل السور المبدوءة بالحروف المقطعة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قراءات منسوبة إلى ابن عباس مكذوبة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تفسيره القرآن بالقرآن ونماذج من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تفسيره القرآن بالسنة ونماذج من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المبحث الثاني معرفته بالتأويل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ابن عباس رضي اللّه عنه وألمعيته في التأويل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التأويل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حوار فيه اعتبار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كليات تفسيرية عنه في الوجوه والنظائر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نماذج تأويلية في أمثال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إحاطة بمسائل الصحابة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المبحث الثالث معرفته بأسباب النزول</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نماذج من مصادر معرفته بأسباب النزول</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ما روى عنه في أسباب النزول ممّا يتعلق بأهل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فمن 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ومن 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ومن 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ومن 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ومن 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ومن سورة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ومن سورة 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ومن سورة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ومن سورة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ومن سورة 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ومن سورة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سورة 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سورة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ومن سورة 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ومن سورة 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ومن سورة 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ومن سورة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ومن سورة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ومن سورة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ومن سورة 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ومن سورة 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ومن سورة 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ومن سورة 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ومن سورة 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ومن سورة آلم تنزيل 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ومن سورة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ومن سورة 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ومن سورة 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ومن سورة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ومن سورة 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سورة حم 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سورة 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ومن سورة حم 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ومن سورة حم 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ومن سورة محمد 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ومن سورة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ومن سورة 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ومن سورة 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ومن سورة 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ومن سورة 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ومن سورة 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ومن سورة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ومن سورة 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ومن سورة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ومن سورة 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ومن سورة 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ومن سورة 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ومن سورة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ومن سورة 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سورة 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سورة 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ومن سورة 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ومن سورة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ومن سورة المرسلات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ومن سورة 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ومن سورة 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ومن سورة 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ومن سورة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ومن سورة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ومن سورة القارعة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المبحث الرابع معرفته بالقصص القرآني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نظرة فاحصة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ميزان بلا 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ابن عباس وآيات التحدي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استخدام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سورة 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سورة 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سورة 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الإنفطار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سورة 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سورة الإنشقاق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سورة البروج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سورة الطارق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سورة 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سورة الغاشية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سورة 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سورة 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سورة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سورة 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سورة الضحى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سورة الانشراح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سورة التين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سورة العلق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سورة 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سورة 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سورة الزلزلة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العاديات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القارعة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سورة التكاثر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سورة 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سورة الهُمَزَة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سورة الفيل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سورة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سورة الماعون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سورة الكوثر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سورة الكافرون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سورة النصر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سورة المسدّ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سورة الإخلاص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سورة الفلق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سورة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قطوف دانية من المعارف القرآنية مروية عن ابن عباس رضي اللّه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النمط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بأخبار الماضين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النمط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بسيرة سيد المرسلين صلى اللّه عليه وآله وسلم وأيام الصحابة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النمط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بالآداب الإسلامية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مسائل قرآنية عن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عن مصحف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عن ابن عباس في القراءة على سبعة أحرف؟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مصحف عبد اللّه بن عباس رضي اللّه عنه برواية ابن أبي داوود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مصحف ابن عباس مواضع سجدة التلاوة؟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كانت البسملة مثبتة في مصحفه في أوائل السور على نحو الجزئية أم لا؟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نماذج تفسيرية في الآيات الكونية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المبحث الخامس معرفته بوجوه الجمع بين الآيات المتشابهة الموهمة للتناقض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في كشف ما أستبهم علمه من التشابه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ومن النماذج التي فيها كشف ما أستبهم علمه من المتشابه في القرآن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ومن النماذج التي فيها كشف أيضاً وقد مرّ مكرراً برواية من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ومن تلك النماذج أيضاً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آراؤه في بعض المعارف القرآنية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العام والخاص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الناسخ والمنسوخ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شواهد على التخصيص بعنوان النسخ عند ابن عباس رضي اللّه عنه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المحكم والمتشابه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نماذج من بعض الآيات المحكمات وتفسيرها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موقفه من تفسير الحروف المقطعّة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وآيات الصفات من المتشابهات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الكناية والمثل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تضلع ابن عباس في علوم اللغة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نماذج نحوية ولغوية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نماذج من الأضداد اللغوية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الجزء السابع </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والمتفقه للخطيب البغدادي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للذهبي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ترجمته ،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والمتفقه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ذلك الدارمي في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موضح أوهام الجمع والتفريق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والمتفقه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في طلب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والمتفقه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والمتفقه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في طلب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السعادة بمصر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المقتنى في سرد الكنى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موضح أوهام الجمع والتفريق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لابن عبد البر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والمتفقه للخطيب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احياء السنة النبوية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والمتفقه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الناسخ والمنسوخ لابن حزم بهامش تنوير المقياس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والمتفقه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تقييد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الفاصل للرامهرمزي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موضح أوهام الجمع والتفريق للخطيب البغدادي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هفان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لم أر قط ولا سمعت أحبّ إليهم من الكتب والعلوم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والفتح بن خاقان واسماعيل بن اسحاق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الجاحظ فإنه لم يقع بيده كتاب قط الاّ استوفى قراءته كائناً ما كان ، حتى انه كان يكتري دكاكين الوراقين ويبيت فيها للنظر ، والفتح بن خاقان فانه كان يحضر لمجالسة المتوكل فاذا اراد القيام لحاجة أخرج كتاباً من كمّه أو خفّه وقرأه في مجلس المتوكل والى عوده إليه حتى في الخلاء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اسماعيل بن اسحاق فإني ما دخلت اليه إلا رأيته ينظر في كتاب أو يقلّب كتباً أو ينفضها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تجدد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الحكاية حكاها ابن النديم مرة أخرى عن غير ابي هفان بتفاوت يسير في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فلتراجع</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ط بمبئ سنة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التراث العربي د فؤاد سزكين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الهيئة المصرية سنة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ط أفست إسلامية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رديء التمر ويابسه ، فهو لا يلتزق بعضه ببعض</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القراءة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حجازي بمصر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باء للبلوي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باء للبلوي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مطبعة السعادة مصر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الوجيز في تفسير الكتاب العزيز لابن عطية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مقدمتان في علوم القرآن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السنة المحمدية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أبي عبيد في الفضائل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هارون ، وعيون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بمصر ، ومنية المريد للشهيد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المصطفوي ، معجم رجال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الاداب في النجف الاشرف سنة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بمبي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الهامش ط الآداب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المحرر الوجيز في تفسير الكتاب العزيز لابن عطية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مر سابقاً فراجع</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باء البلوي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 لحيته أي تسرّحها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أدرت المرأة إذا سرحت شعرها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وصححه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وصححه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البخاري بفتح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عبد العزيز بن عبد اللّه الحميدي ، تفسير ابن عباس ومروياته في التفسير من كتب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ام القرى بمكة المكرمة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المجيد محمد أحمد الدوري ، تفسير ابن عباس دراسة وتحليل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اطروحة مقدمة إلى كلية الشريعة في جامعة بغداد لنيل الماجستير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وقارن تقريب التهذيب لابن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الكمال للمزي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6696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أحد الرواة عن معمر</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الكاتب في هامش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الرسالة المطبوعة بالآلة الكاتبة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ويعني بالمصدر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الكاتب في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إبراهيم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المأثور لعمر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دكتوراه الدار العربية للكتاب سنة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عباس دراسة وتحليل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اطروحة مقدمة إلى مجلس كلية الشريعة في جامعة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جزء من متطلبات درجة الماجستير في الدين من قبل عبد المجيد محمد أحمد الدوري بإشراف الدكتور محسن عبد الحميد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مطبوعة بالآلة الكاتبة في محرم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أيلول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سنة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بمصر سنة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المصدر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ابن تيمية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محمود محمد شاكر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جرير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 كتاب التفسير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عبد البر في جامع بيان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والشاطبي في الموافقات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في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المحدثين أحمد أمين في فجر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حسين الذهبي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فضائل الصحابة لابن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الموقعين لابن القيّم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المنيرية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هابه يهابه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هيبا وهيبة ومهابة ، خافه واتقاه وأجلّه وحذره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بيروت سنة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 كتاب التفسير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هيبة المتعلم للعالم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القوسين هو جزء من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والذي هو خارج عن القوس مما زعموا أنه أسقط فيما أسقط من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أدري كيف قال ذلك ابن عباس؟ وكيف قبل ذلك منه عمر؟ وللحديث عن هذا الجانب فيه عجائب وغرائب ولست بصدده ، وإنما أردت تنبيه من يرامي بيوت الناس بالأحجار وبيته أوهي من بيت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فيرمي شطر هذه الأمة بتهمة التحريف ، وعن خليفته وصحابته في مصادره ما يصح معه قلب الدعوى عليه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محققه</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في طبقات القرآء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للزرقاني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في طبقات القرآء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قرم الرجل إلى اللحم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اشتدت شهوته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سنة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طبقات المفسرين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افست طهران سنة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للداودى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ابن عباس</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ذخائر العقبى للمحب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النعساني بمصر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لابن القيم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ط المنيرية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الموطأ للزقاني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لابن عبد البر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الصلة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يرجع إلى تفسير القرآن ، احياء علوم الدين للغزالي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القرآن الباب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علم القلوب لأبي طالب المكي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المحجة البيضاء للفيض الكاشاني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بالرأي</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للزمخشري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بتقريب النواوي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في علوم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كتابي 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بغداد للخطيب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الثانية محققة نشر السلفية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الباري الحلبي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التفسير المطبوع ملحقاً بكتاب تنزيه القرآن على المطاعن للقاضي عبد الجبار ط الجمالية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حجازي بمصر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التفسير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القرآء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القرآء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القرآء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القرآء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القرآء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القرآء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السعادة لطاش كبرى زاده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القرآء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للجزري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قتبية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للنووي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البيهقي في كتابه مناقب الشافعي في باب ما يستدل به على معرفته بصحة الحديث</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مقدمتان في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السنّة المحمدية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حجازي</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 بيروت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في الجزء الأول الحديث حول هذه المقولة في كثرة المروي عن ابن عباس ، فراجع</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عن الحاكم ابن حجر في 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الزرقاني مناهل العرفان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تفسير الآلوسي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للزرقاني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 الفكر بيروت</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مسلسل بالأبناء عن الآباء من يعقوب إلى ابن عباس</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القرآن وغرائب رسمه وحكمه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ابن الأثير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لابن العربي المالكي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جرير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والتأريخ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أوقاف بغداد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القديم الذي ولد عندك وهو نقيض الطارف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تلد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البابي الحلبي</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جرير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جرير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البابي الحلبي</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جرير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الخيرية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متشابهات القرآن ومختلفه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السيوطي في الدر المنثور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في تفسيره في الحلقة الثالثة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الأولى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جرير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البابي الحلبي</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المخدع ، البيت الصغير داخل البيت الكبير ، نهاية ابن الأثير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الجمع بين الصحيحن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استنابول ، وفي لفظ السيوطي في 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ضاع لي عقال بعير لوجدته في كتاب اللّه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القرآن وغرائب رسمه وحكمه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استنابول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جرير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البابي الحلبي ، تفسير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حجازي بمصر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التسهيل لعلوم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الباري الحلبي</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الفتوحات المكية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مذاهب التفسير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كل ما يتعلق من علم يجب بثه ونشره ، ويحرم حجبه وكتمانه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وأستدل بقوله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الَّذِينَ يَكْتُمُونَ مَا أَنْزَلْنَا مِنَ الْبَيِّنَاتِ وَالْهُدَى مِنْ بَعْدِ مَا بَيَّنَّاهُ لِلنَّاسِ فِي الْكِتَابِ أُولَئِكَ يَلْعَنُهُمُ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وبحديث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كتم علماً عن أهله ألجم يوم القيامة بلجام من 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وهذا منه 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فابن عباس حبر الأمة لم يكتم علماً بيّناً في الكتاب عن أهله ، وإنما حجب ذلك عن غير أهله عمن لا تحتمل عقولهم تفسيره ، ولذا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ذكرت تفسيره لرجمتموني ، أو لقلتم أنه كافر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التفسير المطبوعة في آخر مطاعن القرآن للقاضي عبد الجبار المعتزلي</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محمد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مطبعة حجازي</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الزركشي في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نقلاً عن البيهقي ، وتعقبه بكلام حوله فليراجع</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ط الباب الحلبي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الأعلمي بتفاوت يسير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حجازي بمصر</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اسحاق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سهيل زكار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ترجمة ابن عباس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مصطفى محمد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للمقداد السيوري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القاضي</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للحسكاني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الهامش عن معرفة الصحابة لأبي نعيم وغيره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سلسلة مؤلفات الشيخ المفيد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الحبري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الحبري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الحبري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السيد محمد رضا الجلالي ط مؤسسة آل البيت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الحبري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الحبري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روى الهيثمي في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للزبير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اللّه ما جاء بكم؟ ضيّعتم الخليفة حتى قتل ثم جئتم تطلبون بدمه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ثوب غليظ من الصوف ونحوه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بتات وبتوت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الكرمانية ، وفي النسخة اليمنية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فأدخلوه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 وفي النسخة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لهم الشيخ النجدي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ما قال هذا الرجل هذا الرأي بكم غيره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الحبري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الحبري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الحبري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الحبري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الحبري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ابن عباس بالهجرتين ، هجرة الإمام من مكة إلى المدينة ، وهجرته من المدينة إلى الكوفة ، وكلتاهما كانتا لله وفي سبيل اللّه وإعلاء كلمته ودحض الباطل وأشياعه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الحبري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الإمام عليه السلام في من هاجر إلى الحبشة من سهو القلم ، ولم تذكره كتب السيرة في المهاجرين إلى الحبشة ، ومواقفه مع النبيّ صلى اللّه عليه واله وسلم بدءاً من ليلة المبيت على الفراش ومروراً بحروب بدر وأحد الأحزاب وخيبر كل ذلك ينفي مفارقته الرسول صلى اللّه عليه واله وسلم وذهابه إلى الحبشة فلاحظ ، راجع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تجد الخبر فيه ونحوه في مناقب 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الغريب أن يمرّ محقق الشواهد ومحقق المناقب على هذا الخبر من دون تعليق ، وفي أغفالهما التعليق عليه أخبات بصحته ، وهذا يلغي جميع مواقف الإمام أمير المؤمنين عليه السلام بدءاً من المبيت على الفراش ومروراً ببدر وأحد والأحزاب وخيبر حيث جاء بعد فتحها أمير المهاجرين إلى الحبشة جعفر بن أبي طالب عليه السلام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الحبري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الحبري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تفسير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جَاءَ بِالْحَسَنَةِ فَلَهُ خَيْرٌ مِنْهَا وَهُمْ مِنْ فَزَعٍ يَوْمَئِذٍ آمِنُونَ وَمَنْ جَاءَ بِالسَّيِّئَةِ فَكُبَّتْ وُجُوهُهُمْ فِي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تفسر الحبري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تفسر الحبري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حول الموضوع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سورة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الفتى في شرح سورة هل أتى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الحبري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سورة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الأعلمي</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أبي حنيفة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أخرجه الخطيب البغدادي في 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مرفوعاً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هبط علي جبرئيل وعليه طنفسة وهو متخلل بها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جبرئيل ما نزلت علي في مثل هذا الزي؟ فقال إن اللّه تعالى أمر الملائكة أن تتخلل في السماء كتخلل أبي بكر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في أول مروياته جملة من هذه الموضوعات</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مروي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صيف بدل صيفي</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الأولى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أبي عبيد</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تفسر الطبري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والمنسوخ لابي جعفر النحاس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السعادة بمصر</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الهند الثانية</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الرقم ، ولدى الحساب كان ستاً وثمانين سورة ، ولعل ذلك لعدم عدّ سورة الإيلاف سورة بمفردها إذ لا تجزي قراءتها وحدها في الصلاة ، بل لابد من 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أَلَمْ تَرَ كَيْفَ فَعَلَ رَبُّكَ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إليها ، فإنهما كما عن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العسل المصفى في تهذيب زين الفتى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المحمودي ،</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النظم الفني في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النموذجية بمصر</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أطراف الحديث النبوي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للطبري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للطبري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هامش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عليّ إمام البررة نقلاً عن جامع فهارس الثقات صنعة حسين إبراهيم زهران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الكتاب الثقافية</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المدلسين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المحمودي بمصر</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إختلاف مصاحف الصحابة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مقدمتان في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يطوف ، وفي مصاحفنا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لا</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الدرهمي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علي بن الحسين</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مواسم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في مصاحفنا فزادها عبد اللّه 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وابن عباس</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ذئب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محمد بن عبد الرحمن</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يخوفهم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مصاحفنا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يُخَوِّفُ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اكتسبوا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مصاحفنا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كسبوا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كذلك قرأ ابن مسعود أنظر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مصاحفنا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وَأَتِمُّوا الْحَجَّ وَالْعُمْرَةَ لِلَّهِ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مصاحفنا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فقط</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محدث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مصاحفنا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أَرْسَلْنَا مِنْ قَبْلِكَ مِنْ رَسُولٍ وَلا نَبِيٍّ </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حسرة 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مصاحفنا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حَسْرَةً عَلَى الْعِبَادِ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حفي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مصاحفنا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كَأَنَّكَ حَفِيٌّ عَنْهَا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مصاحفنا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عَزَمُوا الطَّلاق </w:t>
      </w:r>
      <w:r>
        <w:rPr>
          <w:rFonts w:eastAsia="IRNazanin" w:cs="IRNazanin"/>
          <w:b w:val="false"/>
          <w:bCs w:val="false"/>
          <w:i w:val="false"/>
          <w:iCs w:val="false"/>
          <w:color w:val="333333"/>
          <w:sz w:val="20"/>
          <w:szCs w:val="20"/>
          <w:rtl w:val="true"/>
        </w:rPr>
        <w:t>) .</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مصاحفنا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يَعْلَمُ تَأْوِيلَهُ إِلاَّ اللَّهُ وَالرَّاسِخُونَ فِي الْعِلْمِ يَقُولُونَ آمَنَّا بِهِ </w:t>
      </w:r>
      <w:r>
        <w:rPr>
          <w:rFonts w:eastAsia="IRNazanin" w:cs="IRNazanin"/>
          <w:b w:val="false"/>
          <w:bCs w:val="false"/>
          <w:i w:val="false"/>
          <w:iCs w:val="false"/>
          <w:color w:val="333333"/>
          <w:sz w:val="20"/>
          <w:szCs w:val="20"/>
          <w:rtl w:val="true"/>
        </w:rPr>
        <w:t>) .</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بمثل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 بعض السلف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آمَنُوا بِمِثْلِ مَا آمَنْتُمْ بِهِ فَقَدِ اهْتَدَوْا </w:t>
      </w:r>
      <w:r>
        <w:rPr>
          <w:rFonts w:eastAsia="IRNazanin" w:cs="IRNazanin"/>
          <w:b w:val="false"/>
          <w:bCs w:val="false"/>
          <w:i w:val="false"/>
          <w:iCs w:val="false"/>
          <w:color w:val="333333"/>
          <w:sz w:val="20"/>
          <w:szCs w:val="20"/>
          <w:rtl w:val="true"/>
        </w:rPr>
        <w:t>) .</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أجل مسمى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مصاحفنا</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مصاحفنا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طَيِّبَاتٍ أُحِلَّتْ لَهُمْ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نظرة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المفسرين مالك البصري مات سنة</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أنظر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مصاحفنا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جَاءَ نَصْرُ اللَّهِ وَالْفَتْحُ </w:t>
      </w:r>
      <w:r>
        <w:rPr>
          <w:rFonts w:eastAsia="IRNazanin" w:cs="IRNazanin"/>
          <w:b w:val="false"/>
          <w:bCs w:val="false"/>
          <w:i w:val="false"/>
          <w:iCs w:val="false"/>
          <w:color w:val="333333"/>
          <w:sz w:val="20"/>
          <w:szCs w:val="20"/>
          <w:rtl w:val="true"/>
        </w:rPr>
        <w:t>) .</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الاسلام للذهبي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 تذكرة الحفاظ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لسان الميزان لابن حجر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لابن عساكر في ترجمته ، ففي هذه المصادر تجد المضحك المبكي من التناقض في أوصاف الرجل ، ذكرنا بعضه في المتن</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ترجمته</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في ترجمته</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النشر الإسلامي</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 حم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أبو القاسم الخوئي قدس سره</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الألوسي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الشوكاني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تفسر الخازن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الآداب</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البابي الحلبي بمسر</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في كتاب الصلاة في باب افتتاح القراءة في الصلاة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والعلم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والعلم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البابي الحلبي وأولاده</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افست اسلامية</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للطبري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والمتفقه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إحياء السنة النبوية</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بشرح 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الطبري في تفسيره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البابي الحلبي وأولاده بمصر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مجاهد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عرضت المصحف على ابن عباس ثلاث عرضات ، من فاتحته إلى خاتمته ، أوقفه عند كل آية واسأله عنها ، حتى انتهى إلى هذه 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نسَآؤُكُمْ حَرْثٌ لَّكُمْ فَأْتُواْ حَرْثَكُمْ أَنَّى شِئْتُمْ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فقال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الحي من قريش ، كانوا يشرحون النساء بمكة ويتلذذون بهن مقبلات ومدبرات ، فلما قدموا المدينة تزوجوا في الأنصار ، فذهبوا ليفعلوا بنهن كما كانوا يفعلون بالنساء بمكة ، فأنكرن ذلك ، وقلن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شيء لم نكن نؤتى عليه ، فانتشر الحديث حتى أنتهى إلى رسول اللّه صلى اللّه عليه وآله وسلم فأنزل اللّه تعالى ذكره في 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نسَآؤُكُمْ حَرْثٌ لَّكُمْ فَأْتُواْ حَرْثَكُمْ أَنَّى شِئْتُمْ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شئت فمقبلة وأن شئت فمدبرة ، وأن شئت فباركة ، وإنما يعني بذلك موضع الحرث الولد يقول إئت الحرث من حيث شئت</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الحلبي وأولاده بمصر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البابي الحلبي وأولاده بمصر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الباب الحلبي وأولاده بمصر</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للنوري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لتاريخ الفلسفة الإسلامية لمصطفى عبد الرازق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البحث عند مفكري الإسلام للدكتور علي سامي النشار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المعارف بمصر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الفكر الفلسفي في الإسلام للدكتور علي سامي النشار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الرابعة دار المعارف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لعلوم الإسلام للسيد حسن الصدر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التحقيق فيما جرى في أمر فدك للصديقة والصدّيق بالنص والتوثيق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صقر ط مصر</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محمد عبده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الاستقامة مصر</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باء البلوي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والفائق للزمخشري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قرر </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مقدمتان في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للزركشي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 باب ما استثني من عدّة الطلاق ، وباب نسخ المراجعة</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الآداب</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في الهامش</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والمنسوخ لابن سلامة ، بهامش أسباب النزول للواحدي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سلامة هذا الخبر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والمنسوخ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بهامش أسباب النزول ، والمظفر بن الحسين الفارسي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والمنسوخ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ملحقاً بكتاب النحاس ، وسمى الرجل عبد الرحمن بن داب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صاحباً لأبي موسى الأشعري وقد تحلق الناس عليه يسألونه ، وهو يخلط الأمر بالنهي ، والإباحة بالحظر ،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أتعرف الناسخ من المنسوخ؟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هلكت وأهلكت ، أبو من أنت؟ فقال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يحيى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أبو أعرفوني ، وأخذ إذنه ففتلها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تقص في مسجدنا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ابن حزم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والمنسوخ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بهامش تفسير الجلالين ما يدل على لزوم 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أعرفوني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 وذكر المظفر في كتابه بسنده عن قتادة عن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 اللّه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مرّ بكعب الأحبار وهو يقص ، فقال له يا أبا اسحاق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أنه لا يقعد هذا المقعد إلا أمير أو مأمور ، فمكث أياماً ثم رجع فوجد كعب يقض على جماعته فمنهم مغشياً عليه ومنهم باكياً ، قال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أسحاق ألم أنهك عن هذا المقعد ، أتعرف الناسخ والمنسوخ؟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أعلم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هلكت وأهلكت</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ذوي التميز للفيروز آبادي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والمنسوخ لابن سلامة بهامش اسباب النزول للواحدي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والمنسوخ لابي جعفر النحاس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والمنسوخ لابي جعفر النحاس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والمنسوخ لأبي جعفر النحاس</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المرحوم الشيخ الأميني قصته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وأن عمر جلده لكثرة مساءلته عن حروف القرآن حتى أضطربت الدماء في ظهره</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والمنسوخ لأبي جعفر النحاس</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نَاجَيْتُمُ الرَّسُولَ فَقَدِّمُوا بَيْنَ يَدَيْ نَجْوَاكُمْ صَدَقَةً ذَلِكَ خَيْرٌ لَّكُمْ وَأَطْهَرُ فَإِن لَّمْ تَجِدُوا فَإِنَّ اللَّهَ غَفُورٌ 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تُقَدِّمُوا بَيْنَ يَدَيْ نَجْوَاكُمْ صَدَقَاتٍ فَإِذْ لَمْ تَفْعَلُوا وَتَابَ اللَّهُ عَلَيْكُمْ فَأَقِيمُوا الصَّلاةَ وَآتُوا الزَّكَاةَ وَأَطِيعُوا اللَّهَ وَرَسُولَهُ وَاللَّهُ خَبِيرٌ بِمَا تَعْمَلُونَ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مرّ ما يتعلق بتفسير هذه الآية في أسباب النزول عن ابن عباس مما يتعلق بأهل البيت عليهم السلام</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للطبري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الحلقة الأولى من هذه الموسوعة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الجوزي في زاد المسير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للطبري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للزركشي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للطبري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للطبري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للطبري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للطبري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للزركشي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أبو الفضل إبراهيم</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كتاب 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كتاب الطلاق باب وربائبكم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10826</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ذوي التمييز للفيروز آبادي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للزركشي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للزمخشري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البابي الحلبي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للزركشي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النحويين واللغويين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ياقوت في معجم الأدباء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أبي القاسم الزجاج في أماليه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فعلت هذا يا أمير المؤمنين أحييتنا وبقيت فينا هذه اللغة </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أنباه الرواة بأخبار النحاة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محمد أبو الفضل إبراهيم ط دار الكتب المصرية</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المصرية بتحقيق محمد علي النجار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الصاجي في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بحاشية الدسوقي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نظرات في اللغة والنحو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طه الراوي نشر المكتبة الأهلية بيروت</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بحاشية الدسوقي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بحاشية الدسوقي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حنفي بمصر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ومسائل الرازي واجوبتها من غرائب أي السور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بحاشية الدسوقي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الرازي وأجوبتها من غرائب آي السور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الرازي وأجوبتها من غرائب آي السور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ذوي التمييز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الأضداد لابن الأنباري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المسألة في تحقيق أن ليس في القرآن شيء من المعرّب في الحلقة الثالثة إن شاء اللّه تعالى</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عبد الرزاق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ومقاييس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كنّى لأن النبيّ صلى اللّه عليه واله وسلم دعا عليه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أشبع اللّه بطنه ، وقد مرّ الحديث في الحلقة الأولى راجع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ومقاييس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لطح بالمهملة </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 غريب اللغة</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لابن يعيش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التوضيح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الملاحن لابن دريد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السلفية بمصر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لابن عبد البر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لابن عبد البر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الأضداد لابن الأنباري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الكويت ، والأضداد في كلام العرب لأبي الطيب عبد الواحد بن علي اللغوي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عني تحقيقه الدكتور عزة حسن ط دمشق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مطبوعات المجمع العلمي العربي بدمشق</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الأضداد لابن الأنباري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الكويت</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الأضداد لأبي الطيب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الأضداد لأبي الطيب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الأضداد لأبي الطيب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الأضداد لأبي الطيب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الأضداد لأبي الطيب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الأضداد لأبي الطيب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الأضداد لأبي الطيب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الأضداد لأبي الطيب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الأضداد لأبي الطيب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الأضداد لأبي الطيب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الأضداد لأبي الطيب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الأضداد لأبي الطيب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الأضداد لأبي الطيب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الأضداد لأبي الطيب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الأضداد لأبي الطيب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الأضداد لأبي الطيب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الأضداد لأبي الطيب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الكويت</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لما في الموظأ من الأسانيد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بقراءاتهم</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جملاً</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اللدنية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وعبّر عنه ابن طاووس في بعض 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الهاشمي أبي الحسن عليّ بن أبي طالب عليه السلام ، والّذي نقل عنه المصنّف في كتابه التشريف بالمنن في التعريف بالفتن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فتأمّل</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من حاشية ع</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مغمرة</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فتكلّم في تفسيرها</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من حاشية ع</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كالقراءة</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الكلمة مضطربة في النسخ المعتمدة ، وما أثبتناه هو الصحيح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ثعجر</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ثبج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معظمه ووسطه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يركبون ثبج هذا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وسطه ومعظمه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ثبج</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وافد</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عيّاش</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مغمرة</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والحنق</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الواقدي والزبير ،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 ليس 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الاصول المعتمدة ، وكذا في الموردين الاتيين</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كتاب المرض ،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image" Target="media/image2.jpeg"/><Relationship Id="rId533" Type="http://schemas.openxmlformats.org/officeDocument/2006/relationships/image" Target="media/image2.jpeg"/><Relationship Id="rId534" Type="http://schemas.openxmlformats.org/officeDocument/2006/relationships/footer" Target="footer527.xml"/><Relationship Id="rId535" Type="http://schemas.openxmlformats.org/officeDocument/2006/relationships/footnotes" Target="footnotes.xml"/><Relationship Id="rId536" Type="http://schemas.openxmlformats.org/officeDocument/2006/relationships/numbering" Target="numbering.xml"/><Relationship Id="rId537" Type="http://schemas.openxmlformats.org/officeDocument/2006/relationships/fontTable" Target="fontTable.xml"/><Relationship Id="rId538" Type="http://schemas.openxmlformats.org/officeDocument/2006/relationships/settings" Target="settings.xml"/><Relationship Id="rId5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534</Pages>
  <Words>100990</Words>
  <Characters>355138</Characters>
  <CharactersWithSpaces>453807</CharactersWithSpaces>
  <Paragraphs>2832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2026-08-25T14:50:28Z</dcterms:created>
  <dc:creator>ghaemiyeh.com</dc:creator>
  <dc:description/>
  <dc:language>en-US</dc:language>
  <cp:lastModifiedBy/>
  <dcterms:modified xsi:type="dcterms:W3CDTF">2026-08-25T18:20:56Z</dcterms:modified>
  <cp:revision>1</cp:revision>
  <dc:subject/>
  <dc:title>موسوعة عبد الله بن عبّاس حبر الأُمة وترجمان القرآن جلد 7</dc:title>
</cp:coreProperties>
</file>

<file path=docProps/custom.xml><?xml version="1.0" encoding="utf-8"?>
<Properties xmlns="http://schemas.openxmlformats.org/officeDocument/2006/custom-properties" xmlns:vt="http://schemas.openxmlformats.org/officeDocument/2006/docPropsVTypes"/>
</file>