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47322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947324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947326_1280447820">
            <w:r>
              <w:rPr>
                <w:webHidden/>
                <w:rStyle w:val="IndexLink"/>
                <w:rtl w:val="true"/>
              </w:rPr>
              <w:t>کتاب الأمر بالمعروف والنهي عن المنكر</w:t>
            </w:r>
            <w:r>
              <w:rPr>
                <w:rStyle w:val="IndexLink"/>
                <w:rtl w:val="true"/>
              </w:rPr>
              <w:tab/>
            </w:r>
            <w:r>
              <w:rPr>
                <w:rStyle w:val="IndexLink"/>
              </w:rPr>
              <w:t>13</w:t>
            </w:r>
          </w:hyperlink>
        </w:p>
        <w:p>
          <w:pPr>
            <w:pStyle w:val="Contents3"/>
            <w:tabs>
              <w:tab w:val="clear" w:pos="8459"/>
              <w:tab w:val="right" w:pos="9026" w:leader="dot"/>
            </w:tabs>
            <w:rPr/>
          </w:pPr>
          <w:hyperlink w:anchor="__RefHeading___Toc8947328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947330_1280447820">
            <w:r>
              <w:rPr>
                <w:webHidden/>
                <w:rStyle w:val="IndexLink"/>
                <w:rtl w:val="true"/>
              </w:rPr>
              <w:t>أبواب</w:t>
            </w:r>
            <w:r>
              <w:rPr>
                <w:rStyle w:val="IndexLink"/>
                <w:rtl w:val="true"/>
              </w:rPr>
              <w:t xml:space="preserve">: </w:t>
            </w:r>
            <w:r>
              <w:rPr>
                <w:rStyle w:val="IndexLink"/>
                <w:rtl w:val="true"/>
              </w:rPr>
              <w:t>الأمر بالمعروف والنهي عن المنكر و ما يتعلق بهما من الأحكام</w:t>
            </w:r>
            <w:r>
              <w:rPr>
                <w:rStyle w:val="IndexLink"/>
                <w:rtl w:val="true"/>
              </w:rPr>
              <w:tab/>
            </w:r>
            <w:r>
              <w:rPr>
                <w:rStyle w:val="IndexLink"/>
              </w:rPr>
              <w:t>15</w:t>
            </w:r>
          </w:hyperlink>
        </w:p>
        <w:p>
          <w:pPr>
            <w:pStyle w:val="Contents4"/>
            <w:tabs>
              <w:tab w:val="clear" w:pos="8176"/>
              <w:tab w:val="right" w:pos="9026" w:leader="dot"/>
            </w:tabs>
            <w:rPr/>
          </w:pPr>
          <w:hyperlink w:anchor="__RefHeading___Toc8947332_1280447820">
            <w:r>
              <w:rPr>
                <w:webHidden/>
                <w:rStyle w:val="IndexLink"/>
                <w:rtl w:val="true"/>
              </w:rPr>
              <w:t xml:space="preserve">باب </w:t>
            </w:r>
            <w:r>
              <w:rPr>
                <w:rStyle w:val="IndexLink"/>
              </w:rPr>
              <w:t>1</w:t>
            </w:r>
            <w:r>
              <w:rPr>
                <w:rStyle w:val="IndexLink"/>
                <w:rtl w:val="true"/>
              </w:rPr>
              <w:t xml:space="preserve">: </w:t>
            </w:r>
            <w:r>
              <w:rPr>
                <w:rStyle w:val="IndexLink"/>
                <w:rtl w:val="true"/>
              </w:rPr>
              <w:t>وجوب الامر بالمعروف والنهي عن المنكر وفضلهما</w:t>
            </w:r>
            <w:r>
              <w:rPr>
                <w:rStyle w:val="IndexLink"/>
                <w:rtl w:val="true"/>
              </w:rPr>
              <w:tab/>
            </w:r>
            <w:r>
              <w:rPr>
                <w:rStyle w:val="IndexLink"/>
              </w:rPr>
              <w:t>15</w:t>
            </w:r>
          </w:hyperlink>
        </w:p>
        <w:p>
          <w:pPr>
            <w:pStyle w:val="Contents4"/>
            <w:tabs>
              <w:tab w:val="clear" w:pos="8176"/>
              <w:tab w:val="right" w:pos="9026" w:leader="dot"/>
            </w:tabs>
            <w:rPr/>
          </w:pPr>
          <w:hyperlink w:anchor="__RefHeading___Toc8947334_1280447820">
            <w:r>
              <w:rPr>
                <w:webHidden/>
                <w:rStyle w:val="IndexLink"/>
                <w:rtl w:val="true"/>
              </w:rPr>
              <w:t xml:space="preserve">باب </w:t>
            </w:r>
            <w:r>
              <w:rPr>
                <w:rStyle w:val="IndexLink"/>
              </w:rPr>
              <w:t>2</w:t>
            </w:r>
            <w:r>
              <w:rPr>
                <w:rStyle w:val="IndexLink"/>
                <w:rtl w:val="true"/>
              </w:rPr>
              <w:t xml:space="preserve">: </w:t>
            </w:r>
            <w:r>
              <w:rPr>
                <w:rStyle w:val="IndexLink"/>
                <w:rtl w:val="true"/>
              </w:rPr>
              <w:t>لزوم انكار المنكر و عدم الرضا بالمعصية و أن من رضي بفعل فهو كمن أتاه</w:t>
            </w:r>
            <w:r>
              <w:rPr>
                <w:rStyle w:val="IndexLink"/>
                <w:rtl w:val="true"/>
              </w:rPr>
              <w:tab/>
            </w:r>
            <w:r>
              <w:rPr>
                <w:rStyle w:val="IndexLink"/>
              </w:rPr>
              <w:t>18</w:t>
            </w:r>
          </w:hyperlink>
        </w:p>
        <w:p>
          <w:pPr>
            <w:pStyle w:val="Contents4"/>
            <w:tabs>
              <w:tab w:val="clear" w:pos="8176"/>
              <w:tab w:val="right" w:pos="9026" w:leader="dot"/>
            </w:tabs>
            <w:rPr/>
          </w:pPr>
          <w:hyperlink w:anchor="__RefHeading___Toc8947336_1280447820">
            <w:r>
              <w:rPr>
                <w:webHidden/>
                <w:rStyle w:val="IndexLink"/>
                <w:rtl w:val="true"/>
              </w:rPr>
              <w:t xml:space="preserve">باب </w:t>
            </w:r>
            <w:r>
              <w:rPr>
                <w:rStyle w:val="IndexLink"/>
              </w:rPr>
              <w:t>3</w:t>
            </w:r>
            <w:r>
              <w:rPr>
                <w:rStyle w:val="IndexLink"/>
                <w:rtl w:val="true"/>
              </w:rPr>
              <w:t xml:space="preserve">: </w:t>
            </w:r>
            <w:r>
              <w:rPr>
                <w:rStyle w:val="IndexLink"/>
                <w:rtl w:val="true"/>
              </w:rPr>
              <w:t>النهي عن الجلوس مع أهل المعاصي و من يقول بغير الحق</w:t>
            </w:r>
            <w:r>
              <w:rPr>
                <w:rStyle w:val="IndexLink"/>
                <w:rtl w:val="true"/>
              </w:rPr>
              <w:tab/>
            </w:r>
            <w:r>
              <w:rPr>
                <w:rStyle w:val="IndexLink"/>
              </w:rPr>
              <w:t>19</w:t>
            </w:r>
          </w:hyperlink>
        </w:p>
        <w:p>
          <w:pPr>
            <w:pStyle w:val="Contents2"/>
            <w:tabs>
              <w:tab w:val="clear" w:pos="8743"/>
              <w:tab w:val="right" w:pos="9026" w:leader="dot"/>
            </w:tabs>
            <w:rPr/>
          </w:pPr>
          <w:hyperlink w:anchor="__RefHeading___Toc8947338_1280447820">
            <w:r>
              <w:rPr>
                <w:webHidden/>
                <w:rStyle w:val="IndexLink"/>
                <w:rtl w:val="true"/>
              </w:rPr>
              <w:t>كتاب المزار</w:t>
            </w:r>
            <w:r>
              <w:rPr>
                <w:rStyle w:val="IndexLink"/>
                <w:rtl w:val="true"/>
              </w:rPr>
              <w:tab/>
            </w:r>
            <w:r>
              <w:rPr>
                <w:rStyle w:val="IndexLink"/>
              </w:rPr>
              <w:t>21</w:t>
            </w:r>
          </w:hyperlink>
        </w:p>
        <w:p>
          <w:pPr>
            <w:pStyle w:val="Contents3"/>
            <w:tabs>
              <w:tab w:val="clear" w:pos="8459"/>
              <w:tab w:val="right" w:pos="9026" w:leader="dot"/>
            </w:tabs>
            <w:rPr/>
          </w:pPr>
          <w:hyperlink w:anchor="__RefHeading___Toc8947340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8947342_1280447820">
            <w:r>
              <w:rPr>
                <w:webHidden/>
                <w:rStyle w:val="IndexLink"/>
                <w:rtl w:val="true"/>
              </w:rPr>
              <w:t>أبواب</w:t>
            </w:r>
            <w:r>
              <w:rPr>
                <w:rStyle w:val="IndexLink"/>
                <w:rtl w:val="true"/>
              </w:rPr>
              <w:tab/>
            </w:r>
            <w:r>
              <w:rPr>
                <w:rStyle w:val="IndexLink"/>
              </w:rPr>
              <w:t>23</w:t>
            </w:r>
          </w:hyperlink>
        </w:p>
        <w:p>
          <w:pPr>
            <w:pStyle w:val="Contents4"/>
            <w:tabs>
              <w:tab w:val="clear" w:pos="8176"/>
              <w:tab w:val="right" w:pos="9026" w:leader="dot"/>
            </w:tabs>
            <w:rPr/>
          </w:pPr>
          <w:hyperlink w:anchor="__RefHeading___Toc8947344_1280447820">
            <w:r>
              <w:rPr>
                <w:webHidden/>
                <w:rStyle w:val="IndexLink"/>
                <w:rtl w:val="true"/>
              </w:rPr>
              <w:t xml:space="preserve">باب </w:t>
            </w:r>
            <w:r>
              <w:rPr>
                <w:rStyle w:val="IndexLink"/>
              </w:rPr>
              <w:t>1</w:t>
            </w:r>
            <w:r>
              <w:rPr>
                <w:rStyle w:val="IndexLink"/>
                <w:rtl w:val="true"/>
              </w:rPr>
              <w:t xml:space="preserve">: </w:t>
            </w:r>
            <w:r>
              <w:rPr>
                <w:rStyle w:val="IndexLink"/>
                <w:rtl w:val="true"/>
              </w:rPr>
              <w:t>ثواب تعمیر قبور النبي و الائمة صلوات الله عليهم وتعاهدها و زيارتها و أن الملائكة يزورونهم عليهم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8947346_1280447820">
            <w:r>
              <w:rPr>
                <w:webHidden/>
                <w:rStyle w:val="IndexLink"/>
                <w:rtl w:val="true"/>
              </w:rPr>
              <w:t xml:space="preserve">باب </w:t>
            </w:r>
            <w:r>
              <w:rPr>
                <w:rStyle w:val="IndexLink"/>
              </w:rPr>
              <w:t>2</w:t>
            </w:r>
            <w:r>
              <w:rPr>
                <w:rStyle w:val="IndexLink"/>
                <w:rtl w:val="true"/>
              </w:rPr>
              <w:t xml:space="preserve">: </w:t>
            </w:r>
            <w:r>
              <w:rPr>
                <w:rStyle w:val="IndexLink"/>
                <w:rtl w:val="true"/>
              </w:rPr>
              <w:t>آداب الزيارة و أحكام الروضات و بعض النوادر</w:t>
            </w:r>
            <w:r>
              <w:rPr>
                <w:rStyle w:val="IndexLink"/>
                <w:rtl w:val="true"/>
              </w:rPr>
              <w:tab/>
            </w:r>
            <w:r>
              <w:rPr>
                <w:rStyle w:val="IndexLink"/>
              </w:rPr>
              <w:t>26</w:t>
            </w:r>
          </w:hyperlink>
        </w:p>
        <w:p>
          <w:pPr>
            <w:pStyle w:val="Contents3"/>
            <w:tabs>
              <w:tab w:val="clear" w:pos="8459"/>
              <w:tab w:val="right" w:pos="9026" w:leader="dot"/>
            </w:tabs>
            <w:rPr/>
          </w:pPr>
          <w:hyperlink w:anchor="__RefHeading___Toc8947348_1280447820">
            <w:r>
              <w:rPr>
                <w:webHidden/>
                <w:rStyle w:val="IndexLink"/>
                <w:rtl w:val="true"/>
              </w:rPr>
              <w:t>أبواب زيارة النبي صلی الله علیه و آله وسلم و ساير المشاهد في المدينة</w:t>
            </w:r>
            <w:r>
              <w:rPr>
                <w:rStyle w:val="IndexLink"/>
                <w:rtl w:val="true"/>
              </w:rPr>
              <w:tab/>
            </w:r>
            <w:r>
              <w:rPr>
                <w:rStyle w:val="IndexLink"/>
              </w:rPr>
              <w:t>27</w:t>
            </w:r>
          </w:hyperlink>
        </w:p>
        <w:p>
          <w:pPr>
            <w:pStyle w:val="Contents4"/>
            <w:tabs>
              <w:tab w:val="clear" w:pos="8176"/>
              <w:tab w:val="right" w:pos="9026" w:leader="dot"/>
            </w:tabs>
            <w:rPr/>
          </w:pPr>
          <w:hyperlink w:anchor="__RefHeading___Toc8947350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زيارة النبي صلی الله علیه و آله وسلم و فاطمة صلوات الله عليها و الائمة بالبقيع صلوات الله عليهم أجمعين</w:t>
            </w:r>
            <w:r>
              <w:rPr>
                <w:rStyle w:val="IndexLink"/>
                <w:rtl w:val="true"/>
              </w:rPr>
              <w:tab/>
            </w:r>
            <w:r>
              <w:rPr>
                <w:rStyle w:val="IndexLink"/>
              </w:rPr>
              <w:t>27</w:t>
            </w:r>
          </w:hyperlink>
        </w:p>
        <w:p>
          <w:pPr>
            <w:pStyle w:val="Contents4"/>
            <w:tabs>
              <w:tab w:val="clear" w:pos="8176"/>
              <w:tab w:val="right" w:pos="9026" w:leader="dot"/>
            </w:tabs>
            <w:rPr/>
          </w:pPr>
          <w:hyperlink w:anchor="__RefHeading___Toc8947352_1280447820">
            <w:r>
              <w:rPr>
                <w:webHidden/>
                <w:rStyle w:val="IndexLink"/>
                <w:rtl w:val="true"/>
              </w:rPr>
              <w:t xml:space="preserve">باب </w:t>
            </w:r>
            <w:r>
              <w:rPr>
                <w:rStyle w:val="IndexLink"/>
              </w:rPr>
              <w:t>2</w:t>
            </w:r>
            <w:r>
              <w:rPr>
                <w:rStyle w:val="IndexLink"/>
                <w:rtl w:val="true"/>
              </w:rPr>
              <w:t xml:space="preserve">: </w:t>
            </w:r>
            <w:r>
              <w:rPr>
                <w:rStyle w:val="IndexLink"/>
                <w:rtl w:val="true"/>
              </w:rPr>
              <w:t>زيارته عليه السلام من قريب و ما يستحب أن يعمل في المسجد و فضل مواضعه</w:t>
            </w:r>
            <w:r>
              <w:rPr>
                <w:rStyle w:val="IndexLink"/>
                <w:rtl w:val="true"/>
              </w:rPr>
              <w:tab/>
            </w:r>
            <w:r>
              <w:rPr>
                <w:rStyle w:val="IndexLink"/>
              </w:rPr>
              <w:t>30</w:t>
            </w:r>
          </w:hyperlink>
        </w:p>
        <w:p>
          <w:pPr>
            <w:pStyle w:val="Contents4"/>
            <w:tabs>
              <w:tab w:val="clear" w:pos="8176"/>
              <w:tab w:val="right" w:pos="9026" w:leader="dot"/>
            </w:tabs>
            <w:rPr/>
          </w:pPr>
          <w:hyperlink w:anchor="__RefHeading___Toc8947354_1280447820">
            <w:r>
              <w:rPr>
                <w:webHidden/>
                <w:rStyle w:val="IndexLink"/>
                <w:rtl w:val="true"/>
              </w:rPr>
              <w:t xml:space="preserve">باب </w:t>
            </w:r>
            <w:r>
              <w:rPr>
                <w:rStyle w:val="IndexLink"/>
              </w:rPr>
              <w:t>3</w:t>
            </w:r>
            <w:r>
              <w:rPr>
                <w:rStyle w:val="IndexLink"/>
                <w:rtl w:val="true"/>
              </w:rPr>
              <w:t xml:space="preserve">: </w:t>
            </w:r>
            <w:r>
              <w:rPr>
                <w:rStyle w:val="IndexLink"/>
                <w:rtl w:val="true"/>
              </w:rPr>
              <w:t>زيارته صلى الله عليه و اله من البعيد</w:t>
            </w:r>
            <w:r>
              <w:rPr>
                <w:rStyle w:val="IndexLink"/>
                <w:rtl w:val="true"/>
              </w:rPr>
              <w:tab/>
            </w:r>
            <w:r>
              <w:rPr>
                <w:rStyle w:val="IndexLink"/>
              </w:rPr>
              <w:t>38</w:t>
            </w:r>
          </w:hyperlink>
        </w:p>
        <w:p>
          <w:pPr>
            <w:pStyle w:val="Contents4"/>
            <w:tabs>
              <w:tab w:val="clear" w:pos="8176"/>
              <w:tab w:val="right" w:pos="9026" w:leader="dot"/>
            </w:tabs>
            <w:rPr/>
          </w:pPr>
          <w:hyperlink w:anchor="__RefHeading___Toc8947356_1280447820">
            <w:r>
              <w:rPr>
                <w:webHidden/>
                <w:rStyle w:val="IndexLink"/>
                <w:rtl w:val="true"/>
              </w:rPr>
              <w:t xml:space="preserve">باب </w:t>
            </w:r>
            <w:r>
              <w:rPr>
                <w:rStyle w:val="IndexLink"/>
              </w:rPr>
              <w:t>4</w:t>
            </w:r>
            <w:r>
              <w:rPr>
                <w:rStyle w:val="IndexLink"/>
                <w:rtl w:val="true"/>
              </w:rPr>
              <w:t xml:space="preserve">: </w:t>
            </w:r>
            <w:r>
              <w:rPr>
                <w:rStyle w:val="IndexLink"/>
                <w:rtl w:val="true"/>
              </w:rPr>
              <w:t>زيارة فاطمة صلوات الله عليها و موضع قبرها</w:t>
            </w:r>
            <w:r>
              <w:rPr>
                <w:rStyle w:val="IndexLink"/>
                <w:rtl w:val="true"/>
              </w:rPr>
              <w:tab/>
            </w:r>
            <w:r>
              <w:rPr>
                <w:rStyle w:val="IndexLink"/>
              </w:rPr>
              <w:t>40</w:t>
            </w:r>
          </w:hyperlink>
        </w:p>
        <w:p>
          <w:pPr>
            <w:pStyle w:val="Contents4"/>
            <w:tabs>
              <w:tab w:val="clear" w:pos="8176"/>
              <w:tab w:val="right" w:pos="9026" w:leader="dot"/>
            </w:tabs>
            <w:rPr/>
          </w:pPr>
          <w:hyperlink w:anchor="__RefHeading___Toc8947358_1280447820">
            <w:r>
              <w:rPr>
                <w:webHidden/>
                <w:rStyle w:val="IndexLink"/>
                <w:rtl w:val="true"/>
              </w:rPr>
              <w:t xml:space="preserve">باب </w:t>
            </w:r>
            <w:r>
              <w:rPr>
                <w:rStyle w:val="IndexLink"/>
              </w:rPr>
              <w:t>5</w:t>
            </w:r>
            <w:r>
              <w:rPr>
                <w:rStyle w:val="IndexLink"/>
                <w:rtl w:val="true"/>
              </w:rPr>
              <w:t xml:space="preserve">: </w:t>
            </w:r>
            <w:r>
              <w:rPr>
                <w:rStyle w:val="IndexLink"/>
                <w:rtl w:val="true"/>
              </w:rPr>
              <w:t>زيارة الائمة بالبقيع علیهم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8947360_1280447820">
            <w:r>
              <w:rPr>
                <w:webHidden/>
                <w:rStyle w:val="IndexLink"/>
                <w:rtl w:val="true"/>
              </w:rPr>
              <w:t xml:space="preserve">باب </w:t>
            </w:r>
            <w:r>
              <w:rPr>
                <w:rStyle w:val="IndexLink"/>
              </w:rPr>
              <w:t>6</w:t>
            </w:r>
            <w:r>
              <w:rPr>
                <w:rStyle w:val="IndexLink"/>
                <w:rtl w:val="true"/>
              </w:rPr>
              <w:t xml:space="preserve">: </w:t>
            </w:r>
            <w:r>
              <w:rPr>
                <w:rStyle w:val="IndexLink"/>
                <w:rtl w:val="true"/>
              </w:rPr>
              <w:t>زيارة ابراهيم ابن رسول الله صلى الله عليه و آله و فاطمة بنت اسد و حمزة و ساير الشهداء بالمدينة، و اتيان ساير المشاهد فيها</w:t>
            </w:r>
            <w:r>
              <w:rPr>
                <w:rStyle w:val="IndexLink"/>
                <w:rtl w:val="true"/>
              </w:rPr>
              <w:tab/>
            </w:r>
            <w:r>
              <w:rPr>
                <w:rStyle w:val="IndexLink"/>
              </w:rPr>
              <w:t>47</w:t>
            </w:r>
          </w:hyperlink>
        </w:p>
        <w:p>
          <w:pPr>
            <w:pStyle w:val="Contents3"/>
            <w:tabs>
              <w:tab w:val="clear" w:pos="8459"/>
              <w:tab w:val="right" w:pos="9026" w:leader="dot"/>
            </w:tabs>
            <w:rPr/>
          </w:pPr>
          <w:hyperlink w:anchor="__RefHeading___Toc8947362_1280447820">
            <w:r>
              <w:rPr>
                <w:webHidden/>
                <w:rStyle w:val="IndexLink"/>
                <w:rtl w:val="true"/>
              </w:rPr>
              <w:t>أبواب</w:t>
            </w:r>
            <w:r>
              <w:rPr>
                <w:rStyle w:val="IndexLink"/>
                <w:rtl w:val="true"/>
              </w:rPr>
              <w:t xml:space="preserve">: </w:t>
            </w:r>
            <w:r>
              <w:rPr>
                <w:rStyle w:val="IndexLink"/>
                <w:rtl w:val="true"/>
              </w:rPr>
              <w:t>زيارة أمير المؤمنين على بن أبي طالب صلوات الله عليه و ما يتبعها</w:t>
            </w:r>
            <w:r>
              <w:rPr>
                <w:rStyle w:val="IndexLink"/>
                <w:rtl w:val="true"/>
              </w:rPr>
              <w:tab/>
            </w:r>
            <w:r>
              <w:rPr>
                <w:rStyle w:val="IndexLink"/>
              </w:rPr>
              <w:t>55</w:t>
            </w:r>
          </w:hyperlink>
        </w:p>
        <w:p>
          <w:pPr>
            <w:pStyle w:val="Contents4"/>
            <w:tabs>
              <w:tab w:val="clear" w:pos="8176"/>
              <w:tab w:val="right" w:pos="9026" w:leader="dot"/>
            </w:tabs>
            <w:rPr/>
          </w:pPr>
          <w:hyperlink w:anchor="__RefHeading___Toc8947364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النجف و ماء الفرات</w:t>
            </w:r>
            <w:r>
              <w:rPr>
                <w:rStyle w:val="IndexLink"/>
                <w:rtl w:val="true"/>
              </w:rPr>
              <w:tab/>
            </w:r>
            <w:r>
              <w:rPr>
                <w:rStyle w:val="IndexLink"/>
              </w:rPr>
              <w:t>55</w:t>
            </w:r>
          </w:hyperlink>
        </w:p>
        <w:p>
          <w:pPr>
            <w:pStyle w:val="Contents4"/>
            <w:tabs>
              <w:tab w:val="clear" w:pos="8176"/>
              <w:tab w:val="right" w:pos="9026" w:leader="dot"/>
            </w:tabs>
            <w:rPr/>
          </w:pPr>
          <w:hyperlink w:anchor="__RefHeading___Toc8947366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زيارته صلوات الله عليه و الصلاة عنده</w:t>
            </w:r>
            <w:r>
              <w:rPr>
                <w:rStyle w:val="IndexLink"/>
                <w:rtl w:val="true"/>
              </w:rPr>
              <w:tab/>
            </w:r>
            <w:r>
              <w:rPr>
                <w:rStyle w:val="IndexLink"/>
              </w:rPr>
              <w:t>57</w:t>
            </w:r>
          </w:hyperlink>
        </w:p>
        <w:p>
          <w:pPr>
            <w:pStyle w:val="Contents4"/>
            <w:tabs>
              <w:tab w:val="clear" w:pos="8176"/>
              <w:tab w:val="right" w:pos="9026" w:leader="dot"/>
            </w:tabs>
            <w:rPr/>
          </w:pPr>
          <w:hyperlink w:anchor="__RefHeading___Toc8947368_1280447820">
            <w:r>
              <w:rPr>
                <w:webHidden/>
                <w:rStyle w:val="IndexLink"/>
                <w:rtl w:val="true"/>
              </w:rPr>
              <w:t xml:space="preserve">باب </w:t>
            </w:r>
            <w:r>
              <w:rPr>
                <w:rStyle w:val="IndexLink"/>
              </w:rPr>
              <w:t>3</w:t>
            </w:r>
            <w:r>
              <w:rPr>
                <w:rStyle w:val="IndexLink"/>
                <w:rtl w:val="true"/>
              </w:rPr>
              <w:t xml:space="preserve">: </w:t>
            </w:r>
            <w:r>
              <w:rPr>
                <w:rStyle w:val="IndexLink"/>
                <w:rtl w:val="true"/>
              </w:rPr>
              <w:t>زياراته صلوات الله عليه المطلقة التى لا تختص بوقت من الاوقات</w:t>
            </w:r>
            <w:r>
              <w:rPr>
                <w:rStyle w:val="IndexLink"/>
                <w:rtl w:val="true"/>
              </w:rPr>
              <w:tab/>
            </w:r>
            <w:r>
              <w:rPr>
                <w:rStyle w:val="IndexLink"/>
              </w:rPr>
              <w:t>61</w:t>
            </w:r>
          </w:hyperlink>
        </w:p>
        <w:p>
          <w:pPr>
            <w:pStyle w:val="Contents4"/>
            <w:tabs>
              <w:tab w:val="clear" w:pos="8176"/>
              <w:tab w:val="right" w:pos="9026" w:leader="dot"/>
            </w:tabs>
            <w:rPr/>
          </w:pPr>
          <w:hyperlink w:anchor="__RefHeading___Toc8947370_1280447820">
            <w:r>
              <w:rPr>
                <w:webHidden/>
                <w:rStyle w:val="IndexLink"/>
                <w:rtl w:val="true"/>
              </w:rPr>
              <w:t xml:space="preserve">باب </w:t>
            </w:r>
            <w:r>
              <w:rPr>
                <w:rStyle w:val="IndexLink"/>
              </w:rPr>
              <w:t>4</w:t>
            </w:r>
            <w:r>
              <w:rPr>
                <w:rStyle w:val="IndexLink"/>
                <w:rtl w:val="true"/>
              </w:rPr>
              <w:t xml:space="preserve">: </w:t>
            </w:r>
            <w:r>
              <w:rPr>
                <w:rStyle w:val="IndexLink"/>
                <w:rtl w:val="true"/>
              </w:rPr>
              <w:t>زياراته صلوات الله عليه المختصة بالايام والليالي</w:t>
            </w:r>
            <w:r>
              <w:rPr>
                <w:rStyle w:val="IndexLink"/>
                <w:rtl w:val="true"/>
              </w:rPr>
              <w:tab/>
            </w:r>
            <w:r>
              <w:rPr>
                <w:rStyle w:val="IndexLink"/>
              </w:rPr>
              <w:t>68</w:t>
            </w:r>
          </w:hyperlink>
        </w:p>
        <w:p>
          <w:pPr>
            <w:pStyle w:val="Contents4"/>
            <w:tabs>
              <w:tab w:val="clear" w:pos="8176"/>
              <w:tab w:val="right" w:pos="9026" w:leader="dot"/>
            </w:tabs>
            <w:rPr/>
          </w:pPr>
          <w:hyperlink w:anchor="__RefHeading___Toc8947372_1280447820">
            <w:r>
              <w:rPr>
                <w:webHidden/>
                <w:rStyle w:val="IndexLink"/>
                <w:rtl w:val="true"/>
              </w:rPr>
              <w:t xml:space="preserve">باب </w:t>
            </w:r>
            <w:r>
              <w:rPr>
                <w:rStyle w:val="IndexLink"/>
              </w:rPr>
              <w:t>5</w:t>
            </w:r>
            <w:r>
              <w:rPr>
                <w:rStyle w:val="IndexLink"/>
                <w:rtl w:val="true"/>
              </w:rPr>
              <w:t xml:space="preserve">: </w:t>
            </w:r>
            <w:r>
              <w:rPr>
                <w:rStyle w:val="IndexLink"/>
                <w:rtl w:val="true"/>
              </w:rPr>
              <w:t>فضل الكوفة و مسجدها الاعظم وأعماله</w:t>
            </w:r>
            <w:r>
              <w:rPr>
                <w:rStyle w:val="IndexLink"/>
                <w:rtl w:val="true"/>
              </w:rPr>
              <w:tab/>
            </w:r>
            <w:r>
              <w:rPr>
                <w:rStyle w:val="IndexLink"/>
              </w:rPr>
              <w:t>92</w:t>
            </w:r>
          </w:hyperlink>
        </w:p>
        <w:p>
          <w:pPr>
            <w:pStyle w:val="Contents4"/>
            <w:tabs>
              <w:tab w:val="clear" w:pos="8176"/>
              <w:tab w:val="right" w:pos="9026" w:leader="dot"/>
            </w:tabs>
            <w:rPr/>
          </w:pPr>
          <w:hyperlink w:anchor="__RefHeading___Toc8947374_1280447820">
            <w:r>
              <w:rPr>
                <w:webHidden/>
                <w:rStyle w:val="IndexLink"/>
                <w:rtl w:val="true"/>
              </w:rPr>
              <w:t xml:space="preserve">باب </w:t>
            </w:r>
            <w:r>
              <w:rPr>
                <w:rStyle w:val="IndexLink"/>
              </w:rPr>
              <w:t>6</w:t>
            </w:r>
            <w:r>
              <w:rPr>
                <w:rStyle w:val="IndexLink"/>
                <w:rtl w:val="true"/>
              </w:rPr>
              <w:t xml:space="preserve">: </w:t>
            </w:r>
            <w:r>
              <w:rPr>
                <w:rStyle w:val="IndexLink"/>
                <w:rtl w:val="true"/>
              </w:rPr>
              <w:t>مسجد السهلة و ساير المساجد بالكوفة</w:t>
            </w:r>
            <w:r>
              <w:rPr>
                <w:rStyle w:val="IndexLink"/>
                <w:rtl w:val="true"/>
              </w:rPr>
              <w:tab/>
            </w:r>
            <w:r>
              <w:rPr>
                <w:rStyle w:val="IndexLink"/>
              </w:rPr>
              <w:t>94</w:t>
            </w:r>
          </w:hyperlink>
        </w:p>
        <w:p>
          <w:pPr>
            <w:pStyle w:val="Contents3"/>
            <w:tabs>
              <w:tab w:val="clear" w:pos="8459"/>
              <w:tab w:val="right" w:pos="9026" w:leader="dot"/>
            </w:tabs>
            <w:rPr/>
          </w:pPr>
          <w:hyperlink w:anchor="__RefHeading___Toc8947376_1280447820">
            <w:r>
              <w:rPr>
                <w:webHidden/>
                <w:rStyle w:val="IndexLink"/>
                <w:rtl w:val="true"/>
              </w:rPr>
              <w:t>أبواب</w:t>
            </w:r>
            <w:r>
              <w:rPr>
                <w:rStyle w:val="IndexLink"/>
                <w:rtl w:val="true"/>
              </w:rPr>
              <w:t xml:space="preserve">: </w:t>
            </w:r>
            <w:r>
              <w:rPr>
                <w:rStyle w:val="IndexLink"/>
                <w:rtl w:val="true"/>
              </w:rPr>
              <w:t>فضل زيارة سيد شباب أهل الجنة أبي عبدالله الحسين صلوات الله عليه و آدابها و ما يتبعها</w:t>
            </w:r>
            <w:r>
              <w:rPr>
                <w:rStyle w:val="IndexLink"/>
                <w:rtl w:val="true"/>
              </w:rPr>
              <w:tab/>
            </w:r>
            <w:r>
              <w:rPr>
                <w:rStyle w:val="IndexLink"/>
              </w:rPr>
              <w:t>96</w:t>
            </w:r>
          </w:hyperlink>
        </w:p>
        <w:p>
          <w:pPr>
            <w:pStyle w:val="Contents4"/>
            <w:tabs>
              <w:tab w:val="clear" w:pos="8176"/>
              <w:tab w:val="right" w:pos="9026" w:leader="dot"/>
            </w:tabs>
            <w:rPr/>
          </w:pPr>
          <w:hyperlink w:anchor="__RefHeading___Toc8947378_1280447820">
            <w:r>
              <w:rPr>
                <w:webHidden/>
                <w:rStyle w:val="IndexLink"/>
                <w:rtl w:val="true"/>
              </w:rPr>
              <w:t xml:space="preserve">باب </w:t>
            </w:r>
            <w:r>
              <w:rPr>
                <w:rStyle w:val="IndexLink"/>
              </w:rPr>
              <w:t>1</w:t>
            </w:r>
            <w:r>
              <w:rPr>
                <w:rStyle w:val="IndexLink"/>
                <w:rtl w:val="true"/>
              </w:rPr>
              <w:t xml:space="preserve">: </w:t>
            </w:r>
            <w:r>
              <w:rPr>
                <w:rStyle w:val="IndexLink"/>
                <w:rtl w:val="true"/>
              </w:rPr>
              <w:t>أنّ زيارته صلوات الله عليه واجبة مفترضة مأمور بها، و ماورد من الذم و التأنيب و التوعد على تركها و أنها لاتترك للخوف</w:t>
            </w:r>
            <w:r>
              <w:rPr>
                <w:rStyle w:val="IndexLink"/>
                <w:rtl w:val="true"/>
              </w:rPr>
              <w:tab/>
            </w:r>
            <w:r>
              <w:rPr>
                <w:rStyle w:val="IndexLink"/>
              </w:rPr>
              <w:t>96</w:t>
            </w:r>
          </w:hyperlink>
        </w:p>
        <w:p>
          <w:pPr>
            <w:pStyle w:val="Contents4"/>
            <w:tabs>
              <w:tab w:val="clear" w:pos="8176"/>
              <w:tab w:val="right" w:pos="9026" w:leader="dot"/>
            </w:tabs>
            <w:rPr/>
          </w:pPr>
          <w:hyperlink w:anchor="__RefHeading___Toc8947380_1280447820">
            <w:r>
              <w:rPr>
                <w:webHidden/>
                <w:rStyle w:val="IndexLink"/>
                <w:rtl w:val="true"/>
              </w:rPr>
              <w:t xml:space="preserve">باب </w:t>
            </w:r>
            <w:r>
              <w:rPr>
                <w:rStyle w:val="IndexLink"/>
              </w:rPr>
              <w:t>2</w:t>
            </w:r>
            <w:r>
              <w:rPr>
                <w:rStyle w:val="IndexLink"/>
                <w:rtl w:val="true"/>
              </w:rPr>
              <w:t xml:space="preserve">: </w:t>
            </w:r>
            <w:r>
              <w:rPr>
                <w:rStyle w:val="IndexLink"/>
                <w:rtl w:val="true"/>
              </w:rPr>
              <w:t>أقل ما يزار فيه الحسين الا واكثر ما يجوز تأخير زيارته</w:t>
            </w:r>
            <w:r>
              <w:rPr>
                <w:rStyle w:val="IndexLink"/>
                <w:rtl w:val="true"/>
              </w:rPr>
              <w:tab/>
            </w:r>
            <w:r>
              <w:rPr>
                <w:rStyle w:val="IndexLink"/>
              </w:rPr>
              <w:t>99</w:t>
            </w:r>
          </w:hyperlink>
        </w:p>
        <w:p>
          <w:pPr>
            <w:pStyle w:val="Contents4"/>
            <w:tabs>
              <w:tab w:val="clear" w:pos="8176"/>
              <w:tab w:val="right" w:pos="9026" w:leader="dot"/>
            </w:tabs>
            <w:rPr/>
          </w:pPr>
          <w:hyperlink w:anchor="__RefHeading___Toc8947382_1280447820">
            <w:r>
              <w:rPr>
                <w:webHidden/>
                <w:rStyle w:val="IndexLink"/>
                <w:rtl w:val="true"/>
              </w:rPr>
              <w:t xml:space="preserve">باب </w:t>
            </w:r>
            <w:r>
              <w:rPr>
                <w:rStyle w:val="IndexLink"/>
              </w:rPr>
              <w:t>3</w:t>
            </w:r>
            <w:r>
              <w:rPr>
                <w:rStyle w:val="IndexLink"/>
                <w:rtl w:val="true"/>
              </w:rPr>
              <w:t xml:space="preserve">: </w:t>
            </w:r>
            <w:r>
              <w:rPr>
                <w:rStyle w:val="IndexLink"/>
                <w:rtl w:val="true"/>
              </w:rPr>
              <w:t>الأخلاص في زيارته عليه السلام و الشوق اليها</w:t>
            </w:r>
            <w:r>
              <w:rPr>
                <w:rStyle w:val="IndexLink"/>
                <w:rtl w:val="true"/>
              </w:rPr>
              <w:tab/>
            </w:r>
            <w:r>
              <w:rPr>
                <w:rStyle w:val="IndexLink"/>
              </w:rPr>
              <w:t>100</w:t>
            </w:r>
          </w:hyperlink>
        </w:p>
        <w:p>
          <w:pPr>
            <w:pStyle w:val="Contents4"/>
            <w:tabs>
              <w:tab w:val="clear" w:pos="8176"/>
              <w:tab w:val="right" w:pos="9026" w:leader="dot"/>
            </w:tabs>
            <w:rPr/>
          </w:pPr>
          <w:hyperlink w:anchor="__RefHeading___Toc8947384_1280447820">
            <w:r>
              <w:rPr>
                <w:webHidden/>
                <w:rStyle w:val="IndexLink"/>
                <w:rtl w:val="true"/>
              </w:rPr>
              <w:t xml:space="preserve">باب </w:t>
            </w:r>
            <w:r>
              <w:rPr>
                <w:rStyle w:val="IndexLink"/>
              </w:rPr>
              <w:t>4</w:t>
            </w:r>
            <w:r>
              <w:rPr>
                <w:rStyle w:val="IndexLink"/>
                <w:rtl w:val="true"/>
              </w:rPr>
              <w:t xml:space="preserve">: </w:t>
            </w:r>
            <w:r>
              <w:rPr>
                <w:rStyle w:val="IndexLink"/>
                <w:rtl w:val="true"/>
              </w:rPr>
              <w:t>أن زيارته صلوات الله عليه توجب غفران الذنوب و دخول الجنة و العتق من النار و حط السيئات و رفع الدرجات واجابة الدعوات</w:t>
            </w:r>
            <w:r>
              <w:rPr>
                <w:rStyle w:val="IndexLink"/>
                <w:rtl w:val="true"/>
              </w:rPr>
              <w:tab/>
            </w:r>
            <w:r>
              <w:rPr>
                <w:rStyle w:val="IndexLink"/>
              </w:rPr>
              <w:t>102</w:t>
            </w:r>
          </w:hyperlink>
        </w:p>
        <w:p>
          <w:pPr>
            <w:pStyle w:val="Contents4"/>
            <w:tabs>
              <w:tab w:val="clear" w:pos="8176"/>
              <w:tab w:val="right" w:pos="9026" w:leader="dot"/>
            </w:tabs>
            <w:rPr/>
          </w:pPr>
          <w:hyperlink w:anchor="__RefHeading___Toc8947386_1280447820">
            <w:r>
              <w:rPr>
                <w:webHidden/>
                <w:rStyle w:val="IndexLink"/>
                <w:rtl w:val="true"/>
              </w:rPr>
              <w:t xml:space="preserve">باب </w:t>
            </w:r>
            <w:r>
              <w:rPr>
                <w:rStyle w:val="IndexLink"/>
              </w:rPr>
              <w:t>5</w:t>
            </w:r>
            <w:r>
              <w:rPr>
                <w:rStyle w:val="IndexLink"/>
                <w:rtl w:val="true"/>
              </w:rPr>
              <w:t xml:space="preserve">: </w:t>
            </w:r>
            <w:r>
              <w:rPr>
                <w:rStyle w:val="IndexLink"/>
                <w:rtl w:val="true"/>
              </w:rPr>
              <w:t>ان زيارته عليه الصلاة والسلام تعدل الحج و العمرة والجهاد و الاعتاق</w:t>
            </w:r>
            <w:r>
              <w:rPr>
                <w:rStyle w:val="IndexLink"/>
                <w:rtl w:val="true"/>
              </w:rPr>
              <w:tab/>
            </w:r>
            <w:r>
              <w:rPr>
                <w:rStyle w:val="IndexLink"/>
              </w:rPr>
              <w:t>103</w:t>
            </w:r>
          </w:hyperlink>
        </w:p>
        <w:p>
          <w:pPr>
            <w:pStyle w:val="Contents4"/>
            <w:tabs>
              <w:tab w:val="clear" w:pos="8176"/>
              <w:tab w:val="right" w:pos="9026" w:leader="dot"/>
            </w:tabs>
            <w:rPr/>
          </w:pPr>
          <w:hyperlink w:anchor="__RefHeading___Toc8947388_1280447820">
            <w:r>
              <w:rPr>
                <w:webHidden/>
                <w:rStyle w:val="IndexLink"/>
                <w:rtl w:val="true"/>
              </w:rPr>
              <w:t xml:space="preserve">باب </w:t>
            </w:r>
            <w:r>
              <w:rPr>
                <w:rStyle w:val="IndexLink"/>
              </w:rPr>
              <w:t>6</w:t>
            </w:r>
            <w:r>
              <w:rPr>
                <w:rStyle w:val="IndexLink"/>
                <w:rtl w:val="true"/>
              </w:rPr>
              <w:t xml:space="preserve">: </w:t>
            </w:r>
            <w:r>
              <w:rPr>
                <w:rStyle w:val="IndexLink"/>
                <w:rtl w:val="true"/>
              </w:rPr>
              <w:t>ان زيارته صلوات الله عليه توجب طول العمر و حفظ النفس و المال و زيادة الرزق و تُنفّس الكرب وقضاء الحوائج</w:t>
            </w:r>
            <w:r>
              <w:rPr>
                <w:rStyle w:val="IndexLink"/>
                <w:rtl w:val="true"/>
              </w:rPr>
              <w:tab/>
            </w:r>
            <w:r>
              <w:rPr>
                <w:rStyle w:val="IndexLink"/>
              </w:rPr>
              <w:t>105</w:t>
            </w:r>
          </w:hyperlink>
        </w:p>
        <w:p>
          <w:pPr>
            <w:pStyle w:val="Contents4"/>
            <w:tabs>
              <w:tab w:val="clear" w:pos="8176"/>
              <w:tab w:val="right" w:pos="9026" w:leader="dot"/>
            </w:tabs>
            <w:rPr/>
          </w:pPr>
          <w:hyperlink w:anchor="__RefHeading___Toc8947390_1280447820">
            <w:r>
              <w:rPr>
                <w:webHidden/>
                <w:rStyle w:val="IndexLink"/>
                <w:rtl w:val="true"/>
              </w:rPr>
              <w:t xml:space="preserve">باب </w:t>
            </w:r>
            <w:r>
              <w:rPr>
                <w:rStyle w:val="IndexLink"/>
              </w:rPr>
              <w:t>7</w:t>
            </w:r>
            <w:r>
              <w:rPr>
                <w:rStyle w:val="IndexLink"/>
                <w:rtl w:val="true"/>
              </w:rPr>
              <w:t xml:space="preserve">: </w:t>
            </w:r>
            <w:r>
              <w:rPr>
                <w:rStyle w:val="IndexLink"/>
                <w:rtl w:val="true"/>
              </w:rPr>
              <w:t>ان زيارته عليه السلام من أفضل الأعمال</w:t>
            </w:r>
            <w:r>
              <w:rPr>
                <w:rStyle w:val="IndexLink"/>
                <w:rtl w:val="true"/>
              </w:rPr>
              <w:tab/>
            </w:r>
            <w:r>
              <w:rPr>
                <w:rStyle w:val="IndexLink"/>
              </w:rPr>
              <w:t>107</w:t>
            </w:r>
          </w:hyperlink>
        </w:p>
        <w:p>
          <w:pPr>
            <w:pStyle w:val="Contents4"/>
            <w:tabs>
              <w:tab w:val="clear" w:pos="8176"/>
              <w:tab w:val="right" w:pos="9026" w:leader="dot"/>
            </w:tabs>
            <w:rPr/>
          </w:pPr>
          <w:hyperlink w:anchor="__RefHeading___Toc8947392_1280447820">
            <w:r>
              <w:rPr>
                <w:webHidden/>
                <w:rStyle w:val="IndexLink"/>
                <w:rtl w:val="true"/>
              </w:rPr>
              <w:t xml:space="preserve">باب </w:t>
            </w:r>
            <w:r>
              <w:rPr>
                <w:rStyle w:val="IndexLink"/>
              </w:rPr>
              <w:t>8</w:t>
            </w:r>
            <w:r>
              <w:rPr>
                <w:rStyle w:val="IndexLink"/>
                <w:rtl w:val="true"/>
              </w:rPr>
              <w:t xml:space="preserve">: </w:t>
            </w:r>
            <w:r>
              <w:rPr>
                <w:rStyle w:val="IndexLink"/>
                <w:rtl w:val="true"/>
              </w:rPr>
              <w:t>فضل الانفاق في طريق زيارته و ثواب من جهز اليه رجلاً</w:t>
            </w:r>
            <w:r>
              <w:rPr>
                <w:rStyle w:val="IndexLink"/>
                <w:rtl w:val="true"/>
              </w:rPr>
              <w:tab/>
            </w:r>
            <w:r>
              <w:rPr>
                <w:rStyle w:val="IndexLink"/>
              </w:rPr>
              <w:t>108</w:t>
            </w:r>
          </w:hyperlink>
        </w:p>
        <w:p>
          <w:pPr>
            <w:pStyle w:val="Contents4"/>
            <w:tabs>
              <w:tab w:val="clear" w:pos="8176"/>
              <w:tab w:val="right" w:pos="9026" w:leader="dot"/>
            </w:tabs>
            <w:rPr/>
          </w:pPr>
          <w:hyperlink w:anchor="__RefHeading___Toc8947394_1280447820">
            <w:r>
              <w:rPr>
                <w:webHidden/>
                <w:rStyle w:val="IndexLink"/>
                <w:rtl w:val="true"/>
              </w:rPr>
              <w:t xml:space="preserve">باب </w:t>
            </w:r>
            <w:r>
              <w:rPr>
                <w:rStyle w:val="IndexLink"/>
              </w:rPr>
              <w:t>9</w:t>
            </w:r>
            <w:r>
              <w:rPr>
                <w:rStyle w:val="IndexLink"/>
                <w:rtl w:val="true"/>
              </w:rPr>
              <w:t xml:space="preserve">: </w:t>
            </w:r>
            <w:r>
              <w:rPr>
                <w:rStyle w:val="IndexLink"/>
                <w:rtl w:val="true"/>
              </w:rPr>
              <w:t>أن الانبياء والرسل و الائمة و الملائكة صلوات الله عليهم اجمعين يأتونه عليه السلام لزيارته و يدعون لزواره و يبشرونهم بالخير و يستبشرون لهم</w:t>
            </w:r>
            <w:r>
              <w:rPr>
                <w:rStyle w:val="IndexLink"/>
                <w:rtl w:val="true"/>
              </w:rPr>
              <w:tab/>
            </w:r>
            <w:r>
              <w:rPr>
                <w:rStyle w:val="IndexLink"/>
              </w:rPr>
              <w:t>109</w:t>
            </w:r>
          </w:hyperlink>
        </w:p>
        <w:p>
          <w:pPr>
            <w:pStyle w:val="Contents4"/>
            <w:tabs>
              <w:tab w:val="clear" w:pos="8176"/>
              <w:tab w:val="right" w:pos="9026" w:leader="dot"/>
            </w:tabs>
            <w:rPr/>
          </w:pPr>
          <w:hyperlink w:anchor="__RefHeading___Toc8947396_1280447820">
            <w:r>
              <w:rPr>
                <w:webHidden/>
                <w:rStyle w:val="IndexLink"/>
                <w:rtl w:val="true"/>
              </w:rPr>
              <w:t xml:space="preserve">باب </w:t>
            </w:r>
            <w:r>
              <w:rPr>
                <w:rStyle w:val="IndexLink"/>
              </w:rPr>
              <w:t>10</w:t>
            </w:r>
            <w:r>
              <w:rPr>
                <w:rStyle w:val="IndexLink"/>
                <w:rtl w:val="true"/>
              </w:rPr>
              <w:t xml:space="preserve">: </w:t>
            </w:r>
            <w:r>
              <w:rPr>
                <w:rStyle w:val="IndexLink"/>
                <w:rtl w:val="true"/>
              </w:rPr>
              <w:t>فضل الصلاة عنده صلوات الله عليه وكيفيتها</w:t>
            </w:r>
            <w:r>
              <w:rPr>
                <w:rStyle w:val="IndexLink"/>
                <w:rtl w:val="true"/>
              </w:rPr>
              <w:tab/>
            </w:r>
            <w:r>
              <w:rPr>
                <w:rStyle w:val="IndexLink"/>
              </w:rPr>
              <w:t>111</w:t>
            </w:r>
          </w:hyperlink>
        </w:p>
        <w:p>
          <w:pPr>
            <w:pStyle w:val="Contents4"/>
            <w:tabs>
              <w:tab w:val="clear" w:pos="8176"/>
              <w:tab w:val="right" w:pos="9026" w:leader="dot"/>
            </w:tabs>
            <w:rPr/>
          </w:pPr>
          <w:hyperlink w:anchor="__RefHeading___Toc8947398_1280447820">
            <w:r>
              <w:rPr>
                <w:webHidden/>
                <w:rStyle w:val="IndexLink"/>
                <w:rtl w:val="true"/>
              </w:rPr>
              <w:t xml:space="preserve">باب </w:t>
            </w:r>
            <w:r>
              <w:rPr>
                <w:rStyle w:val="IndexLink"/>
              </w:rPr>
              <w:t>11</w:t>
            </w:r>
            <w:r>
              <w:rPr>
                <w:rStyle w:val="IndexLink"/>
                <w:rtl w:val="true"/>
              </w:rPr>
              <w:t xml:space="preserve">: </w:t>
            </w:r>
            <w:r>
              <w:rPr>
                <w:rStyle w:val="IndexLink"/>
                <w:rtl w:val="true"/>
              </w:rPr>
              <w:t>فضل زيارته صلوات الله عليه في يوم عرفة او العيدين</w:t>
            </w:r>
            <w:r>
              <w:rPr>
                <w:rStyle w:val="IndexLink"/>
                <w:rtl w:val="true"/>
              </w:rPr>
              <w:tab/>
            </w:r>
            <w:r>
              <w:rPr>
                <w:rStyle w:val="IndexLink"/>
              </w:rPr>
              <w:t>113</w:t>
            </w:r>
          </w:hyperlink>
        </w:p>
        <w:p>
          <w:pPr>
            <w:pStyle w:val="Contents4"/>
            <w:tabs>
              <w:tab w:val="clear" w:pos="8176"/>
              <w:tab w:val="right" w:pos="9026" w:leader="dot"/>
            </w:tabs>
            <w:rPr/>
          </w:pPr>
          <w:hyperlink w:anchor="__RefHeading___Toc8947400_1280447820">
            <w:r>
              <w:rPr>
                <w:webHidden/>
                <w:rStyle w:val="IndexLink"/>
                <w:rtl w:val="true"/>
              </w:rPr>
              <w:t xml:space="preserve">باب </w:t>
            </w:r>
            <w:r>
              <w:rPr>
                <w:rStyle w:val="IndexLink"/>
              </w:rPr>
              <w:t>12</w:t>
            </w:r>
            <w:r>
              <w:rPr>
                <w:rStyle w:val="IndexLink"/>
                <w:rtl w:val="true"/>
              </w:rPr>
              <w:t xml:space="preserve">: </w:t>
            </w:r>
            <w:r>
              <w:rPr>
                <w:rStyle w:val="IndexLink"/>
                <w:rtl w:val="true"/>
              </w:rPr>
              <w:t>فضل زيارته صلوات الله عليه في ايام شهر رجب و شعبان و شهر رمضان و ساير الايام المخصوصة</w:t>
            </w:r>
            <w:r>
              <w:rPr>
                <w:rStyle w:val="IndexLink"/>
                <w:rtl w:val="true"/>
              </w:rPr>
              <w:tab/>
            </w:r>
            <w:r>
              <w:rPr>
                <w:rStyle w:val="IndexLink"/>
              </w:rPr>
              <w:t>115</w:t>
            </w:r>
          </w:hyperlink>
        </w:p>
        <w:p>
          <w:pPr>
            <w:pStyle w:val="Contents4"/>
            <w:tabs>
              <w:tab w:val="clear" w:pos="8176"/>
              <w:tab w:val="right" w:pos="9026" w:leader="dot"/>
            </w:tabs>
            <w:rPr/>
          </w:pPr>
          <w:hyperlink w:anchor="__RefHeading___Toc8947402_1280447820">
            <w:r>
              <w:rPr>
                <w:webHidden/>
                <w:rStyle w:val="IndexLink"/>
                <w:rtl w:val="true"/>
              </w:rPr>
              <w:t xml:space="preserve">باب </w:t>
            </w:r>
            <w:r>
              <w:rPr>
                <w:rStyle w:val="IndexLink"/>
              </w:rPr>
              <w:t>13</w:t>
            </w:r>
            <w:r>
              <w:rPr>
                <w:rStyle w:val="IndexLink"/>
                <w:rtl w:val="true"/>
              </w:rPr>
              <w:t xml:space="preserve">: </w:t>
            </w:r>
            <w:r>
              <w:rPr>
                <w:rStyle w:val="IndexLink"/>
                <w:rtl w:val="true"/>
              </w:rPr>
              <w:t>فضل زيارته صلوات الله عليه في يوم عاشورا و أعمال ذلك اليوم و فضل زيارة الاربعين</w:t>
            </w:r>
            <w:r>
              <w:rPr>
                <w:rStyle w:val="IndexLink"/>
                <w:rtl w:val="true"/>
              </w:rPr>
              <w:tab/>
            </w:r>
            <w:r>
              <w:rPr>
                <w:rStyle w:val="IndexLink"/>
              </w:rPr>
              <w:t>118</w:t>
            </w:r>
          </w:hyperlink>
        </w:p>
        <w:p>
          <w:pPr>
            <w:pStyle w:val="Contents4"/>
            <w:tabs>
              <w:tab w:val="clear" w:pos="8176"/>
              <w:tab w:val="right" w:pos="9026" w:leader="dot"/>
            </w:tabs>
            <w:rPr/>
          </w:pPr>
          <w:hyperlink w:anchor="__RefHeading___Toc8947404_1280447820">
            <w:r>
              <w:rPr>
                <w:webHidden/>
                <w:rStyle w:val="IndexLink"/>
                <w:rtl w:val="true"/>
              </w:rPr>
              <w:t xml:space="preserve">باب </w:t>
            </w:r>
            <w:r>
              <w:rPr>
                <w:rStyle w:val="IndexLink"/>
              </w:rPr>
              <w:t>14</w:t>
            </w:r>
            <w:r>
              <w:rPr>
                <w:rStyle w:val="IndexLink"/>
                <w:rtl w:val="true"/>
              </w:rPr>
              <w:t xml:space="preserve">: </w:t>
            </w:r>
            <w:r>
              <w:rPr>
                <w:rStyle w:val="IndexLink"/>
                <w:rtl w:val="true"/>
              </w:rPr>
              <w:t>الحاير و فضله و مقدار ما يؤخذ من التربة المباركة و فضل كربلا و الاقامة فيها</w:t>
            </w:r>
            <w:r>
              <w:rPr>
                <w:rStyle w:val="IndexLink"/>
                <w:rtl w:val="true"/>
              </w:rPr>
              <w:tab/>
            </w:r>
            <w:r>
              <w:rPr>
                <w:rStyle w:val="IndexLink"/>
              </w:rPr>
              <w:t>121</w:t>
            </w:r>
          </w:hyperlink>
        </w:p>
        <w:p>
          <w:pPr>
            <w:pStyle w:val="Contents4"/>
            <w:tabs>
              <w:tab w:val="clear" w:pos="8176"/>
              <w:tab w:val="right" w:pos="9026" w:leader="dot"/>
            </w:tabs>
            <w:rPr/>
          </w:pPr>
          <w:hyperlink w:anchor="__RefHeading___Toc8947406_1280447820">
            <w:r>
              <w:rPr>
                <w:webHidden/>
                <w:rStyle w:val="IndexLink"/>
                <w:rtl w:val="true"/>
              </w:rPr>
              <w:t xml:space="preserve">باب </w:t>
            </w:r>
            <w:r>
              <w:rPr>
                <w:rStyle w:val="IndexLink"/>
              </w:rPr>
              <w:t>15</w:t>
            </w:r>
            <w:r>
              <w:rPr>
                <w:rStyle w:val="IndexLink"/>
                <w:rtl w:val="true"/>
              </w:rPr>
              <w:t xml:space="preserve">: </w:t>
            </w:r>
            <w:r>
              <w:rPr>
                <w:rStyle w:val="IndexLink"/>
                <w:rtl w:val="true"/>
              </w:rPr>
              <w:t>تربته صلوات الله عليه و فضلها و آدابها و أحكامها</w:t>
            </w:r>
            <w:r>
              <w:rPr>
                <w:rStyle w:val="IndexLink"/>
                <w:rtl w:val="true"/>
              </w:rPr>
              <w:tab/>
            </w:r>
            <w:r>
              <w:rPr>
                <w:rStyle w:val="IndexLink"/>
              </w:rPr>
              <w:t>123</w:t>
            </w:r>
          </w:hyperlink>
        </w:p>
        <w:p>
          <w:pPr>
            <w:pStyle w:val="Contents4"/>
            <w:tabs>
              <w:tab w:val="clear" w:pos="8176"/>
              <w:tab w:val="right" w:pos="9026" w:leader="dot"/>
            </w:tabs>
            <w:rPr/>
          </w:pPr>
          <w:hyperlink w:anchor="__RefHeading___Toc8947408_1280447820">
            <w:r>
              <w:rPr>
                <w:webHidden/>
                <w:rStyle w:val="IndexLink"/>
                <w:rtl w:val="true"/>
              </w:rPr>
              <w:t xml:space="preserve">باب </w:t>
            </w:r>
            <w:r>
              <w:rPr>
                <w:rStyle w:val="IndexLink"/>
              </w:rPr>
              <w:t>16</w:t>
            </w:r>
            <w:r>
              <w:rPr>
                <w:rStyle w:val="IndexLink"/>
                <w:rtl w:val="true"/>
              </w:rPr>
              <w:t xml:space="preserve">: </w:t>
            </w:r>
            <w:r>
              <w:rPr>
                <w:rStyle w:val="IndexLink"/>
                <w:rtl w:val="true"/>
              </w:rPr>
              <w:t>آداب زيارته صلوات الله عليه من الغسل وغيرها</w:t>
            </w:r>
            <w:r>
              <w:rPr>
                <w:rStyle w:val="IndexLink"/>
                <w:rtl w:val="true"/>
              </w:rPr>
              <w:tab/>
            </w:r>
            <w:r>
              <w:rPr>
                <w:rStyle w:val="IndexLink"/>
              </w:rPr>
              <w:t>130</w:t>
            </w:r>
          </w:hyperlink>
        </w:p>
        <w:p>
          <w:pPr>
            <w:pStyle w:val="Contents4"/>
            <w:tabs>
              <w:tab w:val="clear" w:pos="8176"/>
              <w:tab w:val="right" w:pos="9026" w:leader="dot"/>
            </w:tabs>
            <w:rPr/>
          </w:pPr>
          <w:hyperlink w:anchor="__RefHeading___Toc8947410_1280447820">
            <w:r>
              <w:rPr>
                <w:webHidden/>
                <w:rStyle w:val="IndexLink"/>
                <w:rtl w:val="true"/>
              </w:rPr>
              <w:t xml:space="preserve">باب </w:t>
            </w:r>
            <w:r>
              <w:rPr>
                <w:rStyle w:val="IndexLink"/>
              </w:rPr>
              <w:t>17</w:t>
            </w:r>
            <w:r>
              <w:rPr>
                <w:rStyle w:val="IndexLink"/>
                <w:rtl w:val="true"/>
              </w:rPr>
              <w:t xml:space="preserve">: </w:t>
            </w:r>
            <w:r>
              <w:rPr>
                <w:rStyle w:val="IndexLink"/>
                <w:rtl w:val="true"/>
              </w:rPr>
              <w:t>زياراته صلوات الله عليه المطلقة و هي عدة زيارات منها مسندة و منها مأخوذة من كتب الاصحاب بغير اسناد</w:t>
            </w:r>
            <w:r>
              <w:rPr>
                <w:rStyle w:val="IndexLink"/>
                <w:rtl w:val="true"/>
              </w:rPr>
              <w:tab/>
            </w:r>
            <w:r>
              <w:rPr>
                <w:rStyle w:val="IndexLink"/>
              </w:rPr>
              <w:t>133</w:t>
            </w:r>
          </w:hyperlink>
        </w:p>
        <w:p>
          <w:pPr>
            <w:pStyle w:val="Contents4"/>
            <w:tabs>
              <w:tab w:val="clear" w:pos="8176"/>
              <w:tab w:val="right" w:pos="9026" w:leader="dot"/>
            </w:tabs>
            <w:rPr/>
          </w:pPr>
          <w:hyperlink w:anchor="__RefHeading___Toc8947412_1280447820">
            <w:r>
              <w:rPr>
                <w:webHidden/>
                <w:rStyle w:val="IndexLink"/>
                <w:rtl w:val="true"/>
              </w:rPr>
              <w:t xml:space="preserve">باب </w:t>
            </w:r>
            <w:r>
              <w:rPr>
                <w:rStyle w:val="IndexLink"/>
              </w:rPr>
              <w:t>18</w:t>
            </w:r>
            <w:r>
              <w:rPr>
                <w:rStyle w:val="IndexLink"/>
                <w:rtl w:val="true"/>
              </w:rPr>
              <w:t xml:space="preserve">: </w:t>
            </w:r>
            <w:r>
              <w:rPr>
                <w:rStyle w:val="IndexLink"/>
                <w:rtl w:val="true"/>
              </w:rPr>
              <w:t>زيارة مأثورة للشهداء مشتملة على أسمائهم الشريفة</w:t>
            </w:r>
            <w:r>
              <w:rPr>
                <w:rStyle w:val="IndexLink"/>
                <w:rtl w:val="true"/>
              </w:rPr>
              <w:tab/>
            </w:r>
            <w:r>
              <w:rPr>
                <w:rStyle w:val="IndexLink"/>
              </w:rPr>
              <w:t>145</w:t>
            </w:r>
          </w:hyperlink>
        </w:p>
        <w:p>
          <w:pPr>
            <w:pStyle w:val="Contents4"/>
            <w:tabs>
              <w:tab w:val="clear" w:pos="8176"/>
              <w:tab w:val="right" w:pos="9026" w:leader="dot"/>
            </w:tabs>
            <w:rPr/>
          </w:pPr>
          <w:hyperlink w:anchor="__RefHeading___Toc8947414_1280447820">
            <w:r>
              <w:rPr>
                <w:webHidden/>
                <w:rStyle w:val="IndexLink"/>
                <w:rtl w:val="true"/>
              </w:rPr>
              <w:t xml:space="preserve">باب </w:t>
            </w:r>
            <w:r>
              <w:rPr>
                <w:rStyle w:val="IndexLink"/>
              </w:rPr>
              <w:t>19</w:t>
            </w:r>
            <w:r>
              <w:rPr>
                <w:rStyle w:val="IndexLink"/>
                <w:rtl w:val="true"/>
              </w:rPr>
              <w:t xml:space="preserve">: </w:t>
            </w:r>
            <w:r>
              <w:rPr>
                <w:rStyle w:val="IndexLink"/>
                <w:rtl w:val="true"/>
              </w:rPr>
              <w:t>زيارة العباس رضي الله عنه على الوجه المأثور</w:t>
            </w:r>
            <w:r>
              <w:rPr>
                <w:rStyle w:val="IndexLink"/>
                <w:rtl w:val="true"/>
              </w:rPr>
              <w:tab/>
            </w:r>
            <w:r>
              <w:rPr>
                <w:rStyle w:val="IndexLink"/>
              </w:rPr>
              <w:t>151</w:t>
            </w:r>
          </w:hyperlink>
        </w:p>
        <w:p>
          <w:pPr>
            <w:pStyle w:val="Contents4"/>
            <w:tabs>
              <w:tab w:val="clear" w:pos="8176"/>
              <w:tab w:val="right" w:pos="9026" w:leader="dot"/>
            </w:tabs>
            <w:rPr/>
          </w:pPr>
          <w:hyperlink w:anchor="__RefHeading___Toc8947416_1280447820">
            <w:r>
              <w:rPr>
                <w:webHidden/>
                <w:rStyle w:val="IndexLink"/>
                <w:rtl w:val="true"/>
              </w:rPr>
              <w:t xml:space="preserve">باب </w:t>
            </w:r>
            <w:r>
              <w:rPr>
                <w:rStyle w:val="IndexLink"/>
              </w:rPr>
              <w:t>20</w:t>
            </w:r>
            <w:r>
              <w:rPr>
                <w:rStyle w:val="IndexLink"/>
                <w:rtl w:val="true"/>
              </w:rPr>
              <w:t xml:space="preserve">: </w:t>
            </w:r>
            <w:r>
              <w:rPr>
                <w:rStyle w:val="IndexLink"/>
                <w:rtl w:val="true"/>
              </w:rPr>
              <w:t>ما يستحب فعله عند قبره عليه السلام من الاستخارة والصلاة وغيرهما</w:t>
            </w:r>
            <w:r>
              <w:rPr>
                <w:rStyle w:val="IndexLink"/>
                <w:rtl w:val="true"/>
              </w:rPr>
              <w:tab/>
            </w:r>
            <w:r>
              <w:rPr>
                <w:rStyle w:val="IndexLink"/>
              </w:rPr>
              <w:t>153</w:t>
            </w:r>
          </w:hyperlink>
        </w:p>
        <w:p>
          <w:pPr>
            <w:pStyle w:val="Contents4"/>
            <w:tabs>
              <w:tab w:val="clear" w:pos="8176"/>
              <w:tab w:val="right" w:pos="9026" w:leader="dot"/>
            </w:tabs>
            <w:rPr/>
          </w:pPr>
          <w:hyperlink w:anchor="__RefHeading___Toc8947418_1280447820">
            <w:r>
              <w:rPr>
                <w:webHidden/>
                <w:rStyle w:val="IndexLink"/>
                <w:rtl w:val="true"/>
              </w:rPr>
              <w:t xml:space="preserve">باب </w:t>
            </w:r>
            <w:r>
              <w:rPr>
                <w:rStyle w:val="IndexLink"/>
              </w:rPr>
              <w:t>21</w:t>
            </w:r>
            <w:r>
              <w:rPr>
                <w:rStyle w:val="IndexLink"/>
                <w:rtl w:val="true"/>
              </w:rPr>
              <w:t xml:space="preserve">: </w:t>
            </w:r>
            <w:r>
              <w:rPr>
                <w:rStyle w:val="IndexLink"/>
                <w:rtl w:val="true"/>
              </w:rPr>
              <w:t>كيفية زيارته صلوات الله عليه يوم عاشوراء</w:t>
            </w:r>
            <w:r>
              <w:rPr>
                <w:rStyle w:val="IndexLink"/>
                <w:rtl w:val="true"/>
              </w:rPr>
              <w:tab/>
            </w:r>
            <w:r>
              <w:rPr>
                <w:rStyle w:val="IndexLink"/>
              </w:rPr>
              <w:t>154</w:t>
            </w:r>
          </w:hyperlink>
        </w:p>
        <w:p>
          <w:pPr>
            <w:pStyle w:val="Contents4"/>
            <w:tabs>
              <w:tab w:val="clear" w:pos="8176"/>
              <w:tab w:val="right" w:pos="9026" w:leader="dot"/>
            </w:tabs>
            <w:rPr/>
          </w:pPr>
          <w:hyperlink w:anchor="__RefHeading___Toc8947420_1280447820">
            <w:r>
              <w:rPr>
                <w:webHidden/>
                <w:rStyle w:val="IndexLink"/>
                <w:rtl w:val="true"/>
              </w:rPr>
              <w:t xml:space="preserve">باب </w:t>
            </w:r>
            <w:r>
              <w:rPr>
                <w:rStyle w:val="IndexLink"/>
              </w:rPr>
              <w:t>22</w:t>
            </w:r>
            <w:r>
              <w:rPr>
                <w:rStyle w:val="IndexLink"/>
                <w:rtl w:val="true"/>
              </w:rPr>
              <w:t xml:space="preserve">: </w:t>
            </w:r>
            <w:r>
              <w:rPr>
                <w:rStyle w:val="IndexLink"/>
                <w:rtl w:val="true"/>
              </w:rPr>
              <w:t>زيارة الاربعين</w:t>
            </w:r>
            <w:r>
              <w:rPr>
                <w:rStyle w:val="IndexLink"/>
                <w:rtl w:val="true"/>
              </w:rPr>
              <w:tab/>
            </w:r>
            <w:r>
              <w:rPr>
                <w:rStyle w:val="IndexLink"/>
              </w:rPr>
              <w:t>159</w:t>
            </w:r>
          </w:hyperlink>
        </w:p>
        <w:p>
          <w:pPr>
            <w:pStyle w:val="Contents4"/>
            <w:tabs>
              <w:tab w:val="clear" w:pos="8176"/>
              <w:tab w:val="right" w:pos="9026" w:leader="dot"/>
            </w:tabs>
            <w:rPr/>
          </w:pPr>
          <w:hyperlink w:anchor="__RefHeading___Toc8947422_1280447820">
            <w:r>
              <w:rPr>
                <w:webHidden/>
                <w:rStyle w:val="IndexLink"/>
                <w:rtl w:val="true"/>
              </w:rPr>
              <w:t xml:space="preserve">باب </w:t>
            </w:r>
            <w:r>
              <w:rPr>
                <w:rStyle w:val="IndexLink"/>
              </w:rPr>
              <w:t>23</w:t>
            </w:r>
            <w:r>
              <w:rPr>
                <w:rStyle w:val="IndexLink"/>
                <w:rtl w:val="true"/>
              </w:rPr>
              <w:t xml:space="preserve">: </w:t>
            </w:r>
            <w:r>
              <w:rPr>
                <w:rStyle w:val="IndexLink"/>
                <w:rtl w:val="true"/>
              </w:rPr>
              <w:t>زيارته عليه السلام في يوم ولادته</w:t>
            </w:r>
            <w:r>
              <w:rPr>
                <w:rStyle w:val="IndexLink"/>
                <w:rtl w:val="true"/>
              </w:rPr>
              <w:tab/>
            </w:r>
            <w:r>
              <w:rPr>
                <w:rStyle w:val="IndexLink"/>
              </w:rPr>
              <w:t>164</w:t>
            </w:r>
          </w:hyperlink>
        </w:p>
        <w:p>
          <w:pPr>
            <w:pStyle w:val="Contents4"/>
            <w:tabs>
              <w:tab w:val="clear" w:pos="8176"/>
              <w:tab w:val="right" w:pos="9026" w:leader="dot"/>
            </w:tabs>
            <w:rPr/>
          </w:pPr>
          <w:hyperlink w:anchor="__RefHeading___Toc8947424_1280447820">
            <w:r>
              <w:rPr>
                <w:webHidden/>
                <w:rStyle w:val="IndexLink"/>
                <w:rtl w:val="true"/>
              </w:rPr>
              <w:t xml:space="preserve">باب </w:t>
            </w:r>
            <w:r>
              <w:rPr>
                <w:rStyle w:val="IndexLink"/>
              </w:rPr>
              <w:t>24</w:t>
            </w:r>
            <w:r>
              <w:rPr>
                <w:rStyle w:val="IndexLink"/>
                <w:rtl w:val="true"/>
              </w:rPr>
              <w:t xml:space="preserve">: </w:t>
            </w:r>
            <w:r>
              <w:rPr>
                <w:rStyle w:val="IndexLink"/>
                <w:rtl w:val="true"/>
              </w:rPr>
              <w:t>زيارته عليه السلام و سائر الائمة صلوات الله عليهم حيهم و ميتهم من البعيد</w:t>
            </w:r>
            <w:r>
              <w:rPr>
                <w:rStyle w:val="IndexLink"/>
                <w:rtl w:val="true"/>
              </w:rPr>
              <w:tab/>
            </w:r>
            <w:r>
              <w:rPr>
                <w:rStyle w:val="IndexLink"/>
              </w:rPr>
              <w:t>166</w:t>
            </w:r>
          </w:hyperlink>
        </w:p>
        <w:p>
          <w:pPr>
            <w:pStyle w:val="Contents3"/>
            <w:tabs>
              <w:tab w:val="clear" w:pos="8459"/>
              <w:tab w:val="right" w:pos="9026" w:leader="dot"/>
            </w:tabs>
            <w:rPr/>
          </w:pPr>
          <w:hyperlink w:anchor="__RefHeading___Toc8947426_1280447820">
            <w:r>
              <w:rPr>
                <w:webHidden/>
                <w:rStyle w:val="IndexLink"/>
                <w:rtl w:val="true"/>
              </w:rPr>
              <w:t>أبواب</w:t>
            </w:r>
            <w:r>
              <w:rPr>
                <w:rStyle w:val="IndexLink"/>
                <w:rtl w:val="true"/>
              </w:rPr>
              <w:tab/>
            </w:r>
            <w:r>
              <w:rPr>
                <w:rStyle w:val="IndexLink"/>
              </w:rPr>
              <w:t>169</w:t>
            </w:r>
          </w:hyperlink>
        </w:p>
        <w:p>
          <w:pPr>
            <w:pStyle w:val="Contents4"/>
            <w:tabs>
              <w:tab w:val="clear" w:pos="8176"/>
              <w:tab w:val="right" w:pos="9026" w:leader="dot"/>
            </w:tabs>
            <w:rPr/>
          </w:pPr>
          <w:hyperlink w:anchor="__RefHeading___Toc8947428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زيارة الامامين الطاهرين المعصومين أبي الحسن موسى بن جعفر و أبي جعفر محمد بن علي صلوات الله عليهم ببغداد و فضل مشهد هما</w:t>
            </w:r>
            <w:r>
              <w:rPr>
                <w:rStyle w:val="IndexLink"/>
                <w:rtl w:val="true"/>
              </w:rPr>
              <w:tab/>
            </w:r>
            <w:r>
              <w:rPr>
                <w:rStyle w:val="IndexLink"/>
              </w:rPr>
              <w:t>169</w:t>
            </w:r>
          </w:hyperlink>
        </w:p>
        <w:p>
          <w:pPr>
            <w:pStyle w:val="Contents4"/>
            <w:tabs>
              <w:tab w:val="clear" w:pos="8176"/>
              <w:tab w:val="right" w:pos="9026" w:leader="dot"/>
            </w:tabs>
            <w:rPr/>
          </w:pPr>
          <w:hyperlink w:anchor="__RefHeading___Toc8947430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مسجد براثا و العمل فيه</w:t>
            </w:r>
            <w:r>
              <w:rPr>
                <w:rStyle w:val="IndexLink"/>
                <w:rtl w:val="true"/>
              </w:rPr>
              <w:tab/>
            </w:r>
            <w:r>
              <w:rPr>
                <w:rStyle w:val="IndexLink"/>
              </w:rPr>
              <w:t>171</w:t>
            </w:r>
          </w:hyperlink>
        </w:p>
        <w:p>
          <w:pPr>
            <w:pStyle w:val="Contents4"/>
            <w:tabs>
              <w:tab w:val="clear" w:pos="8176"/>
              <w:tab w:val="right" w:pos="9026" w:leader="dot"/>
            </w:tabs>
            <w:rPr/>
          </w:pPr>
          <w:hyperlink w:anchor="__RefHeading___Toc8947432_1280447820">
            <w:r>
              <w:rPr>
                <w:webHidden/>
                <w:rStyle w:val="IndexLink"/>
                <w:rtl w:val="true"/>
              </w:rPr>
              <w:t xml:space="preserve">باب </w:t>
            </w:r>
            <w:r>
              <w:rPr>
                <w:rStyle w:val="IndexLink"/>
              </w:rPr>
              <w:t>3</w:t>
            </w:r>
            <w:r>
              <w:rPr>
                <w:rStyle w:val="IndexLink"/>
                <w:rtl w:val="true"/>
              </w:rPr>
              <w:t xml:space="preserve">: </w:t>
            </w:r>
            <w:r>
              <w:rPr>
                <w:rStyle w:val="IndexLink"/>
                <w:rtl w:val="true"/>
              </w:rPr>
              <w:t>فضل زيارة امام الانس و الجن أبي الحسن علي بن موسى الرضا صلوات الله عليه و فضل مشهده</w:t>
            </w:r>
            <w:r>
              <w:rPr>
                <w:rStyle w:val="IndexLink"/>
                <w:rtl w:val="true"/>
              </w:rPr>
              <w:tab/>
            </w:r>
            <w:r>
              <w:rPr>
                <w:rStyle w:val="IndexLink"/>
              </w:rPr>
              <w:t>173</w:t>
            </w:r>
          </w:hyperlink>
        </w:p>
        <w:p>
          <w:pPr>
            <w:pStyle w:val="Contents4"/>
            <w:tabs>
              <w:tab w:val="clear" w:pos="8176"/>
              <w:tab w:val="right" w:pos="9026" w:leader="dot"/>
            </w:tabs>
            <w:rPr/>
          </w:pPr>
          <w:hyperlink w:anchor="__RefHeading___Toc8947434_1280447820">
            <w:r>
              <w:rPr>
                <w:webHidden/>
                <w:rStyle w:val="IndexLink"/>
                <w:rtl w:val="true"/>
              </w:rPr>
              <w:t xml:space="preserve">باب </w:t>
            </w:r>
            <w:r>
              <w:rPr>
                <w:rStyle w:val="IndexLink"/>
              </w:rPr>
              <w:t>4</w:t>
            </w:r>
            <w:r>
              <w:rPr>
                <w:rStyle w:val="IndexLink"/>
                <w:rtl w:val="true"/>
              </w:rPr>
              <w:t xml:space="preserve">: </w:t>
            </w:r>
            <w:r>
              <w:rPr>
                <w:rStyle w:val="IndexLink"/>
                <w:rtl w:val="true"/>
              </w:rPr>
              <w:t>فضل زيارة الامامين الهمامين أبي الحسن علي بن محمد النقي الهادي و أبي محمد الحسن بن علي الزكي العسكري و آداب زيارتهما و الدعاء في مشهدهما صلوات الله عليهما</w:t>
            </w:r>
            <w:r>
              <w:rPr>
                <w:rStyle w:val="IndexLink"/>
                <w:rtl w:val="true"/>
              </w:rPr>
              <w:tab/>
            </w:r>
            <w:r>
              <w:rPr>
                <w:rStyle w:val="IndexLink"/>
              </w:rPr>
              <w:t>176</w:t>
            </w:r>
          </w:hyperlink>
        </w:p>
        <w:p>
          <w:pPr>
            <w:pStyle w:val="Contents4"/>
            <w:tabs>
              <w:tab w:val="clear" w:pos="8176"/>
              <w:tab w:val="right" w:pos="9026" w:leader="dot"/>
            </w:tabs>
            <w:rPr/>
          </w:pPr>
          <w:hyperlink w:anchor="__RefHeading___Toc8947436_1280447820">
            <w:r>
              <w:rPr>
                <w:webHidden/>
                <w:rStyle w:val="IndexLink"/>
                <w:rtl w:val="true"/>
              </w:rPr>
              <w:t xml:space="preserve">باب </w:t>
            </w:r>
            <w:r>
              <w:rPr>
                <w:rStyle w:val="IndexLink"/>
              </w:rPr>
              <w:t>5</w:t>
            </w:r>
            <w:r>
              <w:rPr>
                <w:rStyle w:val="IndexLink"/>
                <w:rtl w:val="true"/>
              </w:rPr>
              <w:t xml:space="preserve">: </w:t>
            </w:r>
            <w:r>
              <w:rPr>
                <w:rStyle w:val="IndexLink"/>
                <w:rtl w:val="true"/>
              </w:rPr>
              <w:t>زيارة الامام المستتر عن الابصار الحاضر في قلوب الاخيار المنتظر فى الليل والنهار الحجة بن الحسن صلوات الله عليهما في السرداب و غيره</w:t>
            </w:r>
            <w:r>
              <w:rPr>
                <w:rStyle w:val="IndexLink"/>
                <w:rtl w:val="true"/>
              </w:rPr>
              <w:tab/>
            </w:r>
            <w:r>
              <w:rPr>
                <w:rStyle w:val="IndexLink"/>
              </w:rPr>
              <w:t>177</w:t>
            </w:r>
          </w:hyperlink>
        </w:p>
        <w:p>
          <w:pPr>
            <w:pStyle w:val="Contents4"/>
            <w:tabs>
              <w:tab w:val="clear" w:pos="8176"/>
              <w:tab w:val="right" w:pos="9026" w:leader="dot"/>
            </w:tabs>
            <w:rPr/>
          </w:pPr>
          <w:hyperlink w:anchor="__RefHeading___Toc8947438_1280447820">
            <w:r>
              <w:rPr>
                <w:webHidden/>
                <w:rStyle w:val="IndexLink"/>
                <w:rtl w:val="true"/>
              </w:rPr>
              <w:t xml:space="preserve">باب </w:t>
            </w:r>
            <w:r>
              <w:rPr>
                <w:rStyle w:val="IndexLink"/>
              </w:rPr>
              <w:t>6</w:t>
            </w:r>
            <w:r>
              <w:rPr>
                <w:rStyle w:val="IndexLink"/>
                <w:rtl w:val="true"/>
              </w:rPr>
              <w:t xml:space="preserve">: </w:t>
            </w:r>
            <w:r>
              <w:rPr>
                <w:rStyle w:val="IndexLink"/>
                <w:rtl w:val="true"/>
              </w:rPr>
              <w:t>الزيارات الجامعة التي يُزار بها كل امام صلوات الله عليهم و فيه عدة زيارات</w:t>
            </w:r>
            <w:r>
              <w:rPr>
                <w:rStyle w:val="IndexLink"/>
                <w:rtl w:val="true"/>
              </w:rPr>
              <w:tab/>
            </w:r>
            <w:r>
              <w:rPr>
                <w:rStyle w:val="IndexLink"/>
              </w:rPr>
              <w:t>180</w:t>
            </w:r>
          </w:hyperlink>
        </w:p>
        <w:p>
          <w:pPr>
            <w:pStyle w:val="Contents4"/>
            <w:tabs>
              <w:tab w:val="clear" w:pos="8176"/>
              <w:tab w:val="right" w:pos="9026" w:leader="dot"/>
            </w:tabs>
            <w:rPr/>
          </w:pPr>
          <w:hyperlink w:anchor="__RefHeading___Toc8947440_1280447820">
            <w:r>
              <w:rPr>
                <w:webHidden/>
                <w:rStyle w:val="IndexLink"/>
                <w:rtl w:val="true"/>
              </w:rPr>
              <w:t xml:space="preserve">باب </w:t>
            </w:r>
            <w:r>
              <w:rPr>
                <w:rStyle w:val="IndexLink"/>
              </w:rPr>
              <w:t>7</w:t>
            </w:r>
            <w:r>
              <w:rPr>
                <w:rStyle w:val="IndexLink"/>
                <w:rtl w:val="true"/>
              </w:rPr>
              <w:t xml:space="preserve">: </w:t>
            </w:r>
            <w:r>
              <w:rPr>
                <w:rStyle w:val="IndexLink"/>
                <w:rtl w:val="true"/>
              </w:rPr>
              <w:t>الزيارة بالنيابة عن الائمة عليهم السلام و غيرهم</w:t>
            </w:r>
            <w:r>
              <w:rPr>
                <w:rStyle w:val="IndexLink"/>
                <w:rtl w:val="true"/>
              </w:rPr>
              <w:tab/>
            </w:r>
            <w:r>
              <w:rPr>
                <w:rStyle w:val="IndexLink"/>
              </w:rPr>
              <w:t>188</w:t>
            </w:r>
          </w:hyperlink>
        </w:p>
        <w:p>
          <w:pPr>
            <w:pStyle w:val="Contents4"/>
            <w:tabs>
              <w:tab w:val="clear" w:pos="8176"/>
              <w:tab w:val="right" w:pos="9026" w:leader="dot"/>
            </w:tabs>
            <w:rPr/>
          </w:pPr>
          <w:hyperlink w:anchor="__RefHeading___Toc8947442_1280447820">
            <w:r>
              <w:rPr>
                <w:webHidden/>
                <w:rStyle w:val="IndexLink"/>
                <w:rtl w:val="true"/>
              </w:rPr>
              <w:t xml:space="preserve">باب </w:t>
            </w:r>
            <w:r>
              <w:rPr>
                <w:rStyle w:val="IndexLink"/>
              </w:rPr>
              <w:t>8</w:t>
            </w:r>
            <w:r>
              <w:rPr>
                <w:rStyle w:val="IndexLink"/>
                <w:rtl w:val="true"/>
              </w:rPr>
              <w:t xml:space="preserve">: </w:t>
            </w:r>
            <w:r>
              <w:rPr>
                <w:rStyle w:val="IndexLink"/>
                <w:rtl w:val="true"/>
              </w:rPr>
              <w:t>تزوير الميت وتقريبه الى المشاهد المقدسة</w:t>
            </w:r>
            <w:r>
              <w:rPr>
                <w:rStyle w:val="IndexLink"/>
                <w:rtl w:val="true"/>
              </w:rPr>
              <w:tab/>
            </w:r>
            <w:r>
              <w:rPr>
                <w:rStyle w:val="IndexLink"/>
              </w:rPr>
              <w:t>190</w:t>
            </w:r>
          </w:hyperlink>
        </w:p>
        <w:p>
          <w:pPr>
            <w:pStyle w:val="Contents3"/>
            <w:tabs>
              <w:tab w:val="clear" w:pos="8459"/>
              <w:tab w:val="right" w:pos="9026" w:leader="dot"/>
            </w:tabs>
            <w:rPr/>
          </w:pPr>
          <w:hyperlink w:anchor="__RefHeading___Toc8947444_1280447820">
            <w:r>
              <w:rPr>
                <w:webHidden/>
                <w:rStyle w:val="IndexLink"/>
                <w:rtl w:val="true"/>
              </w:rPr>
              <w:t>أبواب زيارات أولاد الائمة عليهم السلام و أصحابهم و خواصهم و ساير المؤمنين و ذكر ساير الاماكن الشريفة</w:t>
            </w:r>
            <w:r>
              <w:rPr>
                <w:rStyle w:val="IndexLink"/>
                <w:rtl w:val="true"/>
              </w:rPr>
              <w:tab/>
            </w:r>
            <w:r>
              <w:rPr>
                <w:rStyle w:val="IndexLink"/>
              </w:rPr>
              <w:t>191</w:t>
            </w:r>
          </w:hyperlink>
        </w:p>
        <w:p>
          <w:pPr>
            <w:pStyle w:val="Contents4"/>
            <w:tabs>
              <w:tab w:val="clear" w:pos="8176"/>
              <w:tab w:val="right" w:pos="9026" w:leader="dot"/>
            </w:tabs>
            <w:rPr/>
          </w:pPr>
          <w:hyperlink w:anchor="__RefHeading___Toc8947446_1280447820">
            <w:r>
              <w:rPr>
                <w:webHidden/>
                <w:rStyle w:val="IndexLink"/>
                <w:rtl w:val="true"/>
              </w:rPr>
              <w:t xml:space="preserve">باب </w:t>
            </w:r>
            <w:r>
              <w:rPr>
                <w:rStyle w:val="IndexLink"/>
              </w:rPr>
              <w:t>1</w:t>
            </w:r>
            <w:r>
              <w:rPr>
                <w:rStyle w:val="IndexLink"/>
                <w:rtl w:val="true"/>
              </w:rPr>
              <w:t xml:space="preserve">: </w:t>
            </w:r>
            <w:r>
              <w:rPr>
                <w:rStyle w:val="IndexLink"/>
                <w:rtl w:val="true"/>
              </w:rPr>
              <w:t>زيارة فاطمة بنت موسى عليهما السلام بقم</w:t>
            </w:r>
            <w:r>
              <w:rPr>
                <w:rStyle w:val="IndexLink"/>
                <w:rtl w:val="true"/>
              </w:rPr>
              <w:tab/>
            </w:r>
            <w:r>
              <w:rPr>
                <w:rStyle w:val="IndexLink"/>
              </w:rPr>
              <w:t>191</w:t>
            </w:r>
          </w:hyperlink>
        </w:p>
        <w:p>
          <w:pPr>
            <w:pStyle w:val="Contents4"/>
            <w:tabs>
              <w:tab w:val="clear" w:pos="8176"/>
              <w:tab w:val="right" w:pos="9026" w:leader="dot"/>
            </w:tabs>
            <w:rPr/>
          </w:pPr>
          <w:hyperlink w:anchor="__RefHeading___Toc8947448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زيارة عبد العظيم بن عبد الله الحسني رضي الله عنه</w:t>
            </w:r>
            <w:r>
              <w:rPr>
                <w:rStyle w:val="IndexLink"/>
                <w:rtl w:val="true"/>
              </w:rPr>
              <w:tab/>
            </w:r>
            <w:r>
              <w:rPr>
                <w:rStyle w:val="IndexLink"/>
              </w:rPr>
              <w:t>192</w:t>
            </w:r>
          </w:hyperlink>
        </w:p>
        <w:p>
          <w:pPr>
            <w:pStyle w:val="Contents4"/>
            <w:tabs>
              <w:tab w:val="clear" w:pos="8176"/>
              <w:tab w:val="right" w:pos="9026" w:leader="dot"/>
            </w:tabs>
            <w:rPr/>
          </w:pPr>
          <w:hyperlink w:anchor="__RefHeading___Toc8947450_1280447820">
            <w:r>
              <w:rPr>
                <w:webHidden/>
                <w:rStyle w:val="IndexLink"/>
                <w:rtl w:val="true"/>
              </w:rPr>
              <w:t xml:space="preserve">باب </w:t>
            </w:r>
            <w:r>
              <w:rPr>
                <w:rStyle w:val="IndexLink"/>
              </w:rPr>
              <w:t>3</w:t>
            </w:r>
            <w:r>
              <w:rPr>
                <w:rStyle w:val="IndexLink"/>
                <w:rtl w:val="true"/>
              </w:rPr>
              <w:t xml:space="preserve">: </w:t>
            </w:r>
            <w:r>
              <w:rPr>
                <w:rStyle w:val="IndexLink"/>
                <w:rtl w:val="true"/>
              </w:rPr>
              <w:t>فضل بيت المقدس</w:t>
            </w:r>
            <w:r>
              <w:rPr>
                <w:rStyle w:val="IndexLink"/>
                <w:rtl w:val="true"/>
              </w:rPr>
              <w:tab/>
            </w:r>
            <w:r>
              <w:rPr>
                <w:rStyle w:val="IndexLink"/>
              </w:rPr>
              <w:t>193</w:t>
            </w:r>
          </w:hyperlink>
        </w:p>
        <w:p>
          <w:pPr>
            <w:pStyle w:val="Contents4"/>
            <w:tabs>
              <w:tab w:val="clear" w:pos="8176"/>
              <w:tab w:val="right" w:pos="9026" w:leader="dot"/>
            </w:tabs>
            <w:rPr/>
          </w:pPr>
          <w:hyperlink w:anchor="__RefHeading___Toc8947452_1280447820">
            <w:r>
              <w:rPr>
                <w:webHidden/>
                <w:rStyle w:val="IndexLink"/>
                <w:rtl w:val="true"/>
              </w:rPr>
              <w:t xml:space="preserve">باب </w:t>
            </w:r>
            <w:r>
              <w:rPr>
                <w:rStyle w:val="IndexLink"/>
              </w:rPr>
              <w:t>4</w:t>
            </w:r>
            <w:r>
              <w:rPr>
                <w:rStyle w:val="IndexLink"/>
                <w:rtl w:val="true"/>
              </w:rPr>
              <w:t xml:space="preserve">: </w:t>
            </w:r>
            <w:r>
              <w:rPr>
                <w:rStyle w:val="IndexLink"/>
                <w:rtl w:val="true"/>
              </w:rPr>
              <w:t>زيارة المؤمنين و آدابها</w:t>
            </w:r>
            <w:r>
              <w:rPr>
                <w:rStyle w:val="IndexLink"/>
                <w:rtl w:val="true"/>
              </w:rPr>
              <w:tab/>
            </w:r>
            <w:r>
              <w:rPr>
                <w:rStyle w:val="IndexLink"/>
              </w:rPr>
              <w:t>194</w:t>
            </w:r>
          </w:hyperlink>
        </w:p>
        <w:p>
          <w:pPr>
            <w:pStyle w:val="Contents2"/>
            <w:tabs>
              <w:tab w:val="clear" w:pos="8743"/>
              <w:tab w:val="right" w:pos="9026" w:leader="dot"/>
            </w:tabs>
            <w:rPr/>
          </w:pPr>
          <w:hyperlink w:anchor="__RefHeading___Toc8947454_1280447820">
            <w:r>
              <w:rPr>
                <w:webHidden/>
                <w:rStyle w:val="IndexLink"/>
                <w:rtl w:val="true"/>
              </w:rPr>
              <w:t>كتاب العقود والايقاعات</w:t>
            </w:r>
            <w:r>
              <w:rPr>
                <w:rStyle w:val="IndexLink"/>
                <w:rtl w:val="true"/>
              </w:rPr>
              <w:tab/>
            </w:r>
            <w:r>
              <w:rPr>
                <w:rStyle w:val="IndexLink"/>
              </w:rPr>
              <w:t>197</w:t>
            </w:r>
          </w:hyperlink>
        </w:p>
        <w:p>
          <w:pPr>
            <w:pStyle w:val="Contents3"/>
            <w:tabs>
              <w:tab w:val="clear" w:pos="8459"/>
              <w:tab w:val="right" w:pos="9026" w:leader="dot"/>
            </w:tabs>
            <w:rPr/>
          </w:pPr>
          <w:hyperlink w:anchor="__RefHeading___Toc8947456_128044782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8947458_1280447820">
            <w:r>
              <w:rPr>
                <w:webHidden/>
                <w:rStyle w:val="IndexLink"/>
                <w:rtl w:val="true"/>
              </w:rPr>
              <w:t>أبواب المكاسب</w:t>
            </w:r>
            <w:r>
              <w:rPr>
                <w:rStyle w:val="IndexLink"/>
                <w:rtl w:val="true"/>
              </w:rPr>
              <w:tab/>
            </w:r>
            <w:r>
              <w:rPr>
                <w:rStyle w:val="IndexLink"/>
              </w:rPr>
              <w:t>199</w:t>
            </w:r>
          </w:hyperlink>
        </w:p>
        <w:p>
          <w:pPr>
            <w:pStyle w:val="Contents4"/>
            <w:tabs>
              <w:tab w:val="clear" w:pos="8176"/>
              <w:tab w:val="right" w:pos="9026" w:leader="dot"/>
            </w:tabs>
            <w:rPr/>
          </w:pPr>
          <w:hyperlink w:anchor="__RefHeading___Toc8947460_1280447820">
            <w:r>
              <w:rPr>
                <w:webHidden/>
                <w:rStyle w:val="IndexLink"/>
                <w:rtl w:val="true"/>
              </w:rPr>
              <w:t xml:space="preserve">باب </w:t>
            </w:r>
            <w:r>
              <w:rPr>
                <w:rStyle w:val="IndexLink"/>
              </w:rPr>
              <w:t>1</w:t>
            </w:r>
            <w:r>
              <w:rPr>
                <w:rStyle w:val="IndexLink"/>
                <w:rtl w:val="true"/>
              </w:rPr>
              <w:t xml:space="preserve">: </w:t>
            </w:r>
            <w:r>
              <w:rPr>
                <w:rStyle w:val="IndexLink"/>
                <w:rtl w:val="true"/>
              </w:rPr>
              <w:t>الحث على طلب الحلال و معنى الحلال</w:t>
            </w:r>
            <w:r>
              <w:rPr>
                <w:rStyle w:val="IndexLink"/>
                <w:rtl w:val="true"/>
              </w:rPr>
              <w:tab/>
            </w:r>
            <w:r>
              <w:rPr>
                <w:rStyle w:val="IndexLink"/>
              </w:rPr>
              <w:t>199</w:t>
            </w:r>
          </w:hyperlink>
        </w:p>
        <w:p>
          <w:pPr>
            <w:pStyle w:val="Contents4"/>
            <w:tabs>
              <w:tab w:val="clear" w:pos="8176"/>
              <w:tab w:val="right" w:pos="9026" w:leader="dot"/>
            </w:tabs>
            <w:rPr/>
          </w:pPr>
          <w:hyperlink w:anchor="__RefHeading___Toc8947462_1280447820">
            <w:r>
              <w:rPr>
                <w:webHidden/>
                <w:rStyle w:val="IndexLink"/>
                <w:rtl w:val="true"/>
              </w:rPr>
              <w:t xml:space="preserve">باب </w:t>
            </w:r>
            <w:r>
              <w:rPr>
                <w:rStyle w:val="IndexLink"/>
              </w:rPr>
              <w:t>2</w:t>
            </w:r>
            <w:r>
              <w:rPr>
                <w:rStyle w:val="IndexLink"/>
                <w:rtl w:val="true"/>
              </w:rPr>
              <w:t xml:space="preserve">: </w:t>
            </w:r>
            <w:r>
              <w:rPr>
                <w:rStyle w:val="IndexLink"/>
                <w:rtl w:val="true"/>
              </w:rPr>
              <w:t>الاجمال في الطلب</w:t>
            </w:r>
            <w:r>
              <w:rPr>
                <w:rStyle w:val="IndexLink"/>
                <w:rtl w:val="true"/>
              </w:rPr>
              <w:tab/>
            </w:r>
            <w:r>
              <w:rPr>
                <w:rStyle w:val="IndexLink"/>
              </w:rPr>
              <w:t>201</w:t>
            </w:r>
          </w:hyperlink>
        </w:p>
        <w:p>
          <w:pPr>
            <w:pStyle w:val="Contents4"/>
            <w:tabs>
              <w:tab w:val="clear" w:pos="8176"/>
              <w:tab w:val="right" w:pos="9026" w:leader="dot"/>
            </w:tabs>
            <w:rPr/>
          </w:pPr>
          <w:hyperlink w:anchor="__RefHeading___Toc8947464_1280447820">
            <w:r>
              <w:rPr>
                <w:webHidden/>
                <w:rStyle w:val="IndexLink"/>
                <w:rtl w:val="true"/>
              </w:rPr>
              <w:t xml:space="preserve">باب </w:t>
            </w:r>
            <w:r>
              <w:rPr>
                <w:rStyle w:val="IndexLink"/>
              </w:rPr>
              <w:t>3</w:t>
            </w:r>
            <w:r>
              <w:rPr>
                <w:rStyle w:val="IndexLink"/>
                <w:rtl w:val="true"/>
              </w:rPr>
              <w:t xml:space="preserve">: </w:t>
            </w:r>
            <w:r>
              <w:rPr>
                <w:rStyle w:val="IndexLink"/>
                <w:rtl w:val="true"/>
              </w:rPr>
              <w:t>المباكرة في طلب الرزق</w:t>
            </w:r>
            <w:r>
              <w:rPr>
                <w:rStyle w:val="IndexLink"/>
                <w:rtl w:val="true"/>
              </w:rPr>
              <w:tab/>
            </w:r>
            <w:r>
              <w:rPr>
                <w:rStyle w:val="IndexLink"/>
              </w:rPr>
              <w:t>204</w:t>
            </w:r>
          </w:hyperlink>
        </w:p>
        <w:p>
          <w:pPr>
            <w:pStyle w:val="Contents4"/>
            <w:tabs>
              <w:tab w:val="clear" w:pos="8176"/>
              <w:tab w:val="right" w:pos="9026" w:leader="dot"/>
            </w:tabs>
            <w:rPr/>
          </w:pPr>
          <w:hyperlink w:anchor="__RefHeading___Toc8947466_1280447820">
            <w:r>
              <w:rPr>
                <w:webHidden/>
                <w:rStyle w:val="IndexLink"/>
                <w:rtl w:val="true"/>
              </w:rPr>
              <w:t xml:space="preserve">باب </w:t>
            </w:r>
            <w:r>
              <w:rPr>
                <w:rStyle w:val="IndexLink"/>
              </w:rPr>
              <w:t>4</w:t>
            </w:r>
            <w:r>
              <w:rPr>
                <w:rStyle w:val="IndexLink"/>
                <w:rtl w:val="true"/>
              </w:rPr>
              <w:t xml:space="preserve">: </w:t>
            </w:r>
            <w:r>
              <w:rPr>
                <w:rStyle w:val="IndexLink"/>
                <w:rtl w:val="true"/>
              </w:rPr>
              <w:t>جوامع المكاسب المحرمة و المحللة</w:t>
            </w:r>
            <w:r>
              <w:rPr>
                <w:rStyle w:val="IndexLink"/>
                <w:rtl w:val="true"/>
              </w:rPr>
              <w:tab/>
            </w:r>
            <w:r>
              <w:rPr>
                <w:rStyle w:val="IndexLink"/>
              </w:rPr>
              <w:t>205</w:t>
            </w:r>
          </w:hyperlink>
        </w:p>
        <w:p>
          <w:pPr>
            <w:pStyle w:val="Contents4"/>
            <w:tabs>
              <w:tab w:val="clear" w:pos="8176"/>
              <w:tab w:val="right" w:pos="9026" w:leader="dot"/>
            </w:tabs>
            <w:rPr/>
          </w:pPr>
          <w:hyperlink w:anchor="__RefHeading___Toc8947468_1280447820">
            <w:r>
              <w:rPr>
                <w:webHidden/>
                <w:rStyle w:val="IndexLink"/>
                <w:rtl w:val="true"/>
              </w:rPr>
              <w:t xml:space="preserve">باب </w:t>
            </w:r>
            <w:r>
              <w:rPr>
                <w:rStyle w:val="IndexLink"/>
              </w:rPr>
              <w:t>5</w:t>
            </w:r>
            <w:r>
              <w:rPr>
                <w:rStyle w:val="IndexLink"/>
                <w:rtl w:val="true"/>
              </w:rPr>
              <w:t xml:space="preserve">: </w:t>
            </w:r>
            <w:r>
              <w:rPr>
                <w:rStyle w:val="IndexLink"/>
                <w:rtl w:val="true"/>
              </w:rPr>
              <w:t>بيع المصاحف و اجر كتابتها و تعليمها</w:t>
            </w:r>
            <w:r>
              <w:rPr>
                <w:rStyle w:val="IndexLink"/>
                <w:rtl w:val="true"/>
              </w:rPr>
              <w:tab/>
            </w:r>
            <w:r>
              <w:rPr>
                <w:rStyle w:val="IndexLink"/>
              </w:rPr>
              <w:t>211</w:t>
            </w:r>
          </w:hyperlink>
        </w:p>
        <w:p>
          <w:pPr>
            <w:pStyle w:val="Contents4"/>
            <w:tabs>
              <w:tab w:val="clear" w:pos="8176"/>
              <w:tab w:val="right" w:pos="9026" w:leader="dot"/>
            </w:tabs>
            <w:rPr/>
          </w:pPr>
          <w:hyperlink w:anchor="__RefHeading___Toc8947470_1280447820">
            <w:r>
              <w:rPr>
                <w:webHidden/>
                <w:rStyle w:val="IndexLink"/>
                <w:rtl w:val="true"/>
              </w:rPr>
              <w:t xml:space="preserve">باب </w:t>
            </w:r>
            <w:r>
              <w:rPr>
                <w:rStyle w:val="IndexLink"/>
              </w:rPr>
              <w:t>6</w:t>
            </w:r>
            <w:r>
              <w:rPr>
                <w:rStyle w:val="IndexLink"/>
                <w:rtl w:val="true"/>
              </w:rPr>
              <w:t xml:space="preserve">: </w:t>
            </w:r>
            <w:r>
              <w:rPr>
                <w:rStyle w:val="IndexLink"/>
                <w:rtl w:val="true"/>
              </w:rPr>
              <w:t>بيع السلاح من أهل الحرب</w:t>
            </w:r>
            <w:r>
              <w:rPr>
                <w:rStyle w:val="IndexLink"/>
                <w:rtl w:val="true"/>
              </w:rPr>
              <w:tab/>
            </w:r>
            <w:r>
              <w:rPr>
                <w:rStyle w:val="IndexLink"/>
              </w:rPr>
              <w:t>212</w:t>
            </w:r>
          </w:hyperlink>
        </w:p>
        <w:p>
          <w:pPr>
            <w:pStyle w:val="Contents4"/>
            <w:tabs>
              <w:tab w:val="clear" w:pos="8176"/>
              <w:tab w:val="right" w:pos="9026" w:leader="dot"/>
            </w:tabs>
            <w:rPr/>
          </w:pPr>
          <w:hyperlink w:anchor="__RefHeading___Toc8947472_1280447820">
            <w:r>
              <w:rPr>
                <w:webHidden/>
                <w:rStyle w:val="IndexLink"/>
                <w:rtl w:val="true"/>
              </w:rPr>
              <w:t xml:space="preserve">باب </w:t>
            </w:r>
            <w:r>
              <w:rPr>
                <w:rStyle w:val="IndexLink"/>
              </w:rPr>
              <w:t>7</w:t>
            </w:r>
            <w:r>
              <w:rPr>
                <w:rStyle w:val="IndexLink"/>
                <w:rtl w:val="true"/>
              </w:rPr>
              <w:t xml:space="preserve">: </w:t>
            </w:r>
            <w:r>
              <w:rPr>
                <w:rStyle w:val="IndexLink"/>
                <w:rtl w:val="true"/>
              </w:rPr>
              <w:t>بيع الوقف</w:t>
            </w:r>
            <w:r>
              <w:rPr>
                <w:rStyle w:val="IndexLink"/>
                <w:rtl w:val="true"/>
              </w:rPr>
              <w:tab/>
            </w:r>
            <w:r>
              <w:rPr>
                <w:rStyle w:val="IndexLink"/>
              </w:rPr>
              <w:t>213</w:t>
            </w:r>
          </w:hyperlink>
        </w:p>
        <w:p>
          <w:pPr>
            <w:pStyle w:val="Contents4"/>
            <w:tabs>
              <w:tab w:val="clear" w:pos="8176"/>
              <w:tab w:val="right" w:pos="9026" w:leader="dot"/>
            </w:tabs>
            <w:rPr/>
          </w:pPr>
          <w:hyperlink w:anchor="__RefHeading___Toc8947474_1280447820">
            <w:r>
              <w:rPr>
                <w:webHidden/>
                <w:rStyle w:val="IndexLink"/>
                <w:rtl w:val="true"/>
              </w:rPr>
              <w:t xml:space="preserve">باب </w:t>
            </w:r>
            <w:r>
              <w:rPr>
                <w:rStyle w:val="IndexLink"/>
              </w:rPr>
              <w:t>8</w:t>
            </w:r>
            <w:r>
              <w:rPr>
                <w:rStyle w:val="IndexLink"/>
                <w:rtl w:val="true"/>
              </w:rPr>
              <w:t xml:space="preserve">: </w:t>
            </w:r>
            <w:r>
              <w:rPr>
                <w:rStyle w:val="IndexLink"/>
                <w:rtl w:val="true"/>
              </w:rPr>
              <w:t>استحباب الزرع و الغرس و حفر القلبان و اجراء القنوات و الانهار و آداب جميع ذلك</w:t>
            </w:r>
            <w:r>
              <w:rPr>
                <w:rStyle w:val="IndexLink"/>
                <w:rtl w:val="true"/>
              </w:rPr>
              <w:tab/>
            </w:r>
            <w:r>
              <w:rPr>
                <w:rStyle w:val="IndexLink"/>
              </w:rPr>
              <w:t>215</w:t>
            </w:r>
          </w:hyperlink>
        </w:p>
        <w:p>
          <w:pPr>
            <w:pStyle w:val="Contents4"/>
            <w:tabs>
              <w:tab w:val="clear" w:pos="8176"/>
              <w:tab w:val="right" w:pos="9026" w:leader="dot"/>
            </w:tabs>
            <w:rPr/>
          </w:pPr>
          <w:hyperlink w:anchor="__RefHeading___Toc8947476_1280447820">
            <w:r>
              <w:rPr>
                <w:webHidden/>
                <w:rStyle w:val="IndexLink"/>
                <w:rtl w:val="true"/>
              </w:rPr>
              <w:t xml:space="preserve">باب </w:t>
            </w:r>
            <w:r>
              <w:rPr>
                <w:rStyle w:val="IndexLink"/>
              </w:rPr>
              <w:t>9</w:t>
            </w:r>
            <w:r>
              <w:rPr>
                <w:rStyle w:val="IndexLink"/>
                <w:rtl w:val="true"/>
              </w:rPr>
              <w:t xml:space="preserve">: </w:t>
            </w:r>
            <w:r>
              <w:rPr>
                <w:rStyle w:val="IndexLink"/>
                <w:rtl w:val="true"/>
              </w:rPr>
              <w:t>بيع النجس و ما يصح بيعه من الجلود و حكم ما يباع في أسواق المسلمين</w:t>
            </w:r>
            <w:r>
              <w:rPr>
                <w:rStyle w:val="IndexLink"/>
                <w:rtl w:val="true"/>
              </w:rPr>
              <w:tab/>
            </w:r>
            <w:r>
              <w:rPr>
                <w:rStyle w:val="IndexLink"/>
              </w:rPr>
              <w:t>218</w:t>
            </w:r>
          </w:hyperlink>
        </w:p>
        <w:p>
          <w:pPr>
            <w:pStyle w:val="Contents4"/>
            <w:tabs>
              <w:tab w:val="clear" w:pos="8176"/>
              <w:tab w:val="right" w:pos="9026" w:leader="dot"/>
            </w:tabs>
            <w:rPr/>
          </w:pPr>
          <w:hyperlink w:anchor="__RefHeading___Toc8947478_1280447820">
            <w:r>
              <w:rPr>
                <w:webHidden/>
                <w:rStyle w:val="IndexLink"/>
                <w:rtl w:val="true"/>
              </w:rPr>
              <w:t xml:space="preserve">باب </w:t>
            </w:r>
            <w:r>
              <w:rPr>
                <w:rStyle w:val="IndexLink"/>
              </w:rPr>
              <w:t>10</w:t>
            </w:r>
            <w:r>
              <w:rPr>
                <w:rStyle w:val="IndexLink"/>
                <w:rtl w:val="true"/>
              </w:rPr>
              <w:t xml:space="preserve">: </w:t>
            </w:r>
            <w:r>
              <w:rPr>
                <w:rStyle w:val="IndexLink"/>
                <w:rtl w:val="true"/>
              </w:rPr>
              <w:t>النصراني يبيع الخمر و الخنزير ثم يسلم قبل قبض الثمن</w:t>
            </w:r>
            <w:r>
              <w:rPr>
                <w:rStyle w:val="IndexLink"/>
                <w:rtl w:val="true"/>
              </w:rPr>
              <w:tab/>
            </w:r>
            <w:r>
              <w:rPr>
                <w:rStyle w:val="IndexLink"/>
              </w:rPr>
              <w:t>220</w:t>
            </w:r>
          </w:hyperlink>
        </w:p>
        <w:p>
          <w:pPr>
            <w:pStyle w:val="Contents4"/>
            <w:tabs>
              <w:tab w:val="clear" w:pos="8176"/>
              <w:tab w:val="right" w:pos="9026" w:leader="dot"/>
            </w:tabs>
            <w:rPr/>
          </w:pPr>
          <w:hyperlink w:anchor="__RefHeading___Toc8947480_1280447820">
            <w:r>
              <w:rPr>
                <w:webHidden/>
                <w:rStyle w:val="IndexLink"/>
                <w:rtl w:val="true"/>
              </w:rPr>
              <w:t xml:space="preserve">باب </w:t>
            </w:r>
            <w:r>
              <w:rPr>
                <w:rStyle w:val="IndexLink"/>
              </w:rPr>
              <w:t>11</w:t>
            </w:r>
            <w:r>
              <w:rPr>
                <w:rStyle w:val="IndexLink"/>
                <w:rtl w:val="true"/>
              </w:rPr>
              <w:t xml:space="preserve">: </w:t>
            </w:r>
            <w:r>
              <w:rPr>
                <w:rStyle w:val="IndexLink"/>
                <w:rtl w:val="true"/>
              </w:rPr>
              <w:t>ما يحل للوالد من مال الولد و بالعكس</w:t>
            </w:r>
            <w:r>
              <w:rPr>
                <w:rStyle w:val="IndexLink"/>
                <w:rtl w:val="true"/>
              </w:rPr>
              <w:tab/>
            </w:r>
            <w:r>
              <w:rPr>
                <w:rStyle w:val="IndexLink"/>
              </w:rPr>
              <w:t>221</w:t>
            </w:r>
          </w:hyperlink>
        </w:p>
        <w:p>
          <w:pPr>
            <w:pStyle w:val="Contents4"/>
            <w:tabs>
              <w:tab w:val="clear" w:pos="8176"/>
              <w:tab w:val="right" w:pos="9026" w:leader="dot"/>
            </w:tabs>
            <w:rPr/>
          </w:pPr>
          <w:hyperlink w:anchor="__RefHeading___Toc8947482_1280447820">
            <w:r>
              <w:rPr>
                <w:webHidden/>
                <w:rStyle w:val="IndexLink"/>
                <w:rtl w:val="true"/>
              </w:rPr>
              <w:t xml:space="preserve">باب </w:t>
            </w:r>
            <w:r>
              <w:rPr>
                <w:rStyle w:val="IndexLink"/>
              </w:rPr>
              <w:t>12</w:t>
            </w:r>
            <w:r>
              <w:rPr>
                <w:rStyle w:val="IndexLink"/>
                <w:rtl w:val="true"/>
              </w:rPr>
              <w:t xml:space="preserve">: </w:t>
            </w:r>
            <w:r>
              <w:rPr>
                <w:rStyle w:val="IndexLink"/>
                <w:rtl w:val="true"/>
              </w:rPr>
              <w:t>ما يجوز للمارة أكله من الثمرة</w:t>
            </w:r>
            <w:r>
              <w:rPr>
                <w:rStyle w:val="IndexLink"/>
                <w:rtl w:val="true"/>
              </w:rPr>
              <w:tab/>
            </w:r>
            <w:r>
              <w:rPr>
                <w:rStyle w:val="IndexLink"/>
              </w:rPr>
              <w:t>222</w:t>
            </w:r>
          </w:hyperlink>
        </w:p>
        <w:p>
          <w:pPr>
            <w:pStyle w:val="Contents4"/>
            <w:tabs>
              <w:tab w:val="clear" w:pos="8176"/>
              <w:tab w:val="right" w:pos="9026" w:leader="dot"/>
            </w:tabs>
            <w:rPr/>
          </w:pPr>
          <w:hyperlink w:anchor="__RefHeading___Toc8947484_1280447820">
            <w:r>
              <w:rPr>
                <w:webHidden/>
                <w:rStyle w:val="IndexLink"/>
                <w:rtl w:val="true"/>
              </w:rPr>
              <w:t xml:space="preserve">باب </w:t>
            </w:r>
            <w:r>
              <w:rPr>
                <w:rStyle w:val="IndexLink"/>
              </w:rPr>
              <w:t>13</w:t>
            </w:r>
            <w:r>
              <w:rPr>
                <w:rStyle w:val="IndexLink"/>
                <w:rtl w:val="true"/>
              </w:rPr>
              <w:t xml:space="preserve">: </w:t>
            </w:r>
            <w:r>
              <w:rPr>
                <w:rStyle w:val="IndexLink"/>
                <w:rtl w:val="true"/>
              </w:rPr>
              <w:t>ما نُهي عنه من أنوع البيع و النهي عن الغش و الدخول في السوم و النجش و مبايعة المضطرين و الربح على المؤمن</w:t>
            </w:r>
            <w:r>
              <w:rPr>
                <w:rStyle w:val="IndexLink"/>
                <w:rtl w:val="true"/>
              </w:rPr>
              <w:tab/>
            </w:r>
            <w:r>
              <w:rPr>
                <w:rStyle w:val="IndexLink"/>
              </w:rPr>
              <w:t>223</w:t>
            </w:r>
          </w:hyperlink>
        </w:p>
        <w:p>
          <w:pPr>
            <w:pStyle w:val="Contents4"/>
            <w:tabs>
              <w:tab w:val="clear" w:pos="8176"/>
              <w:tab w:val="right" w:pos="9026" w:leader="dot"/>
            </w:tabs>
            <w:rPr/>
          </w:pPr>
          <w:hyperlink w:anchor="__RefHeading___Toc8947486_1280447820">
            <w:r>
              <w:rPr>
                <w:webHidden/>
                <w:rStyle w:val="IndexLink"/>
                <w:rtl w:val="true"/>
              </w:rPr>
              <w:t xml:space="preserve">باب </w:t>
            </w:r>
            <w:r>
              <w:rPr>
                <w:rStyle w:val="IndexLink"/>
              </w:rPr>
              <w:t>14</w:t>
            </w:r>
            <w:r>
              <w:rPr>
                <w:rStyle w:val="IndexLink"/>
                <w:rtl w:val="true"/>
              </w:rPr>
              <w:t xml:space="preserve">: </w:t>
            </w:r>
            <w:r>
              <w:rPr>
                <w:rStyle w:val="IndexLink"/>
                <w:rtl w:val="true"/>
              </w:rPr>
              <w:t>الاحتكار والتلقي وبيع الحاضر للبادي و العربون</w:t>
            </w:r>
            <w:r>
              <w:rPr>
                <w:rStyle w:val="IndexLink"/>
                <w:rtl w:val="true"/>
              </w:rPr>
              <w:tab/>
            </w:r>
            <w:r>
              <w:rPr>
                <w:rStyle w:val="IndexLink"/>
              </w:rPr>
              <w:t>225</w:t>
            </w:r>
          </w:hyperlink>
        </w:p>
        <w:p>
          <w:pPr>
            <w:pStyle w:val="Contents3"/>
            <w:tabs>
              <w:tab w:val="clear" w:pos="8459"/>
              <w:tab w:val="right" w:pos="9026" w:leader="dot"/>
            </w:tabs>
            <w:rPr/>
          </w:pPr>
          <w:hyperlink w:anchor="__RefHeading___Toc8947488_1280447820">
            <w:r>
              <w:rPr>
                <w:webHidden/>
                <w:rStyle w:val="IndexLink"/>
                <w:rtl w:val="true"/>
              </w:rPr>
              <w:t>أبواب التجارات والبيوع</w:t>
            </w:r>
            <w:r>
              <w:rPr>
                <w:rStyle w:val="IndexLink"/>
                <w:rtl w:val="true"/>
              </w:rPr>
              <w:tab/>
            </w:r>
            <w:r>
              <w:rPr>
                <w:rStyle w:val="IndexLink"/>
              </w:rPr>
              <w:t>227</w:t>
            </w:r>
          </w:hyperlink>
        </w:p>
        <w:p>
          <w:pPr>
            <w:pStyle w:val="Contents4"/>
            <w:tabs>
              <w:tab w:val="clear" w:pos="8176"/>
              <w:tab w:val="right" w:pos="9026" w:leader="dot"/>
            </w:tabs>
            <w:rPr/>
          </w:pPr>
          <w:hyperlink w:anchor="__RefHeading___Toc8947490_1280447820">
            <w:r>
              <w:rPr>
                <w:webHidden/>
                <w:rStyle w:val="IndexLink"/>
                <w:rtl w:val="true"/>
              </w:rPr>
              <w:t xml:space="preserve">باب </w:t>
            </w:r>
            <w:r>
              <w:rPr>
                <w:rStyle w:val="IndexLink"/>
              </w:rPr>
              <w:t>1</w:t>
            </w:r>
            <w:r>
              <w:rPr>
                <w:rStyle w:val="IndexLink"/>
                <w:rtl w:val="true"/>
              </w:rPr>
              <w:t xml:space="preserve">: </w:t>
            </w:r>
            <w:r>
              <w:rPr>
                <w:rStyle w:val="IndexLink"/>
                <w:rtl w:val="true"/>
              </w:rPr>
              <w:t>الكيل و الوزن</w:t>
            </w:r>
            <w:r>
              <w:rPr>
                <w:rStyle w:val="IndexLink"/>
                <w:rtl w:val="true"/>
              </w:rPr>
              <w:tab/>
            </w:r>
            <w:r>
              <w:rPr>
                <w:rStyle w:val="IndexLink"/>
              </w:rPr>
              <w:t>227</w:t>
            </w:r>
          </w:hyperlink>
        </w:p>
        <w:p>
          <w:pPr>
            <w:pStyle w:val="Contents4"/>
            <w:tabs>
              <w:tab w:val="clear" w:pos="8176"/>
              <w:tab w:val="right" w:pos="9026" w:leader="dot"/>
            </w:tabs>
            <w:rPr/>
          </w:pPr>
          <w:hyperlink w:anchor="__RefHeading___Toc8947492_1280447820">
            <w:r>
              <w:rPr>
                <w:webHidden/>
                <w:rStyle w:val="IndexLink"/>
                <w:rtl w:val="true"/>
              </w:rPr>
              <w:t xml:space="preserve">باب </w:t>
            </w:r>
            <w:r>
              <w:rPr>
                <w:rStyle w:val="IndexLink"/>
              </w:rPr>
              <w:t>2</w:t>
            </w:r>
            <w:r>
              <w:rPr>
                <w:rStyle w:val="IndexLink"/>
                <w:rtl w:val="true"/>
              </w:rPr>
              <w:t xml:space="preserve">: </w:t>
            </w:r>
            <w:r>
              <w:rPr>
                <w:rStyle w:val="IndexLink"/>
                <w:rtl w:val="true"/>
              </w:rPr>
              <w:t>اقسام الخيار وأحكامها</w:t>
            </w:r>
            <w:r>
              <w:rPr>
                <w:rStyle w:val="IndexLink"/>
                <w:rtl w:val="true"/>
              </w:rPr>
              <w:tab/>
            </w:r>
            <w:r>
              <w:rPr>
                <w:rStyle w:val="IndexLink"/>
              </w:rPr>
              <w:t>228</w:t>
            </w:r>
          </w:hyperlink>
        </w:p>
        <w:p>
          <w:pPr>
            <w:pStyle w:val="Contents4"/>
            <w:tabs>
              <w:tab w:val="clear" w:pos="8176"/>
              <w:tab w:val="right" w:pos="9026" w:leader="dot"/>
            </w:tabs>
            <w:rPr/>
          </w:pPr>
          <w:hyperlink w:anchor="__RefHeading___Toc8947494_1280447820">
            <w:r>
              <w:rPr>
                <w:webHidden/>
                <w:rStyle w:val="IndexLink"/>
                <w:rtl w:val="true"/>
              </w:rPr>
              <w:t xml:space="preserve">باب </w:t>
            </w:r>
            <w:r>
              <w:rPr>
                <w:rStyle w:val="IndexLink"/>
              </w:rPr>
              <w:t>3</w:t>
            </w:r>
            <w:r>
              <w:rPr>
                <w:rStyle w:val="IndexLink"/>
                <w:rtl w:val="true"/>
              </w:rPr>
              <w:t xml:space="preserve">: </w:t>
            </w:r>
            <w:r>
              <w:rPr>
                <w:rStyle w:val="IndexLink"/>
                <w:rtl w:val="true"/>
              </w:rPr>
              <w:t>بيع السلف و النسيئة وأحكامها</w:t>
            </w:r>
            <w:r>
              <w:rPr>
                <w:rStyle w:val="IndexLink"/>
                <w:rtl w:val="true"/>
              </w:rPr>
              <w:tab/>
            </w:r>
            <w:r>
              <w:rPr>
                <w:rStyle w:val="IndexLink"/>
              </w:rPr>
              <w:t>230</w:t>
            </w:r>
          </w:hyperlink>
        </w:p>
        <w:p>
          <w:pPr>
            <w:pStyle w:val="Contents4"/>
            <w:tabs>
              <w:tab w:val="clear" w:pos="8176"/>
              <w:tab w:val="right" w:pos="9026" w:leader="dot"/>
            </w:tabs>
            <w:rPr/>
          </w:pPr>
          <w:hyperlink w:anchor="__RefHeading___Toc8947496_1280447820">
            <w:r>
              <w:rPr>
                <w:webHidden/>
                <w:rStyle w:val="IndexLink"/>
                <w:rtl w:val="true"/>
              </w:rPr>
              <w:t xml:space="preserve">باب </w:t>
            </w:r>
            <w:r>
              <w:rPr>
                <w:rStyle w:val="IndexLink"/>
              </w:rPr>
              <w:t>4</w:t>
            </w:r>
            <w:r>
              <w:rPr>
                <w:rStyle w:val="IndexLink"/>
                <w:rtl w:val="true"/>
              </w:rPr>
              <w:t xml:space="preserve">: </w:t>
            </w:r>
            <w:r>
              <w:rPr>
                <w:rStyle w:val="IndexLink"/>
                <w:rtl w:val="true"/>
              </w:rPr>
              <w:t>الربا وأحكامها</w:t>
            </w:r>
            <w:r>
              <w:rPr>
                <w:rStyle w:val="IndexLink"/>
                <w:rtl w:val="true"/>
              </w:rPr>
              <w:tab/>
            </w:r>
            <w:r>
              <w:rPr>
                <w:rStyle w:val="IndexLink"/>
              </w:rPr>
              <w:t>232</w:t>
            </w:r>
          </w:hyperlink>
        </w:p>
        <w:p>
          <w:pPr>
            <w:pStyle w:val="Contents4"/>
            <w:tabs>
              <w:tab w:val="clear" w:pos="8176"/>
              <w:tab w:val="right" w:pos="9026" w:leader="dot"/>
            </w:tabs>
            <w:rPr/>
          </w:pPr>
          <w:hyperlink w:anchor="__RefHeading___Toc8947498_1280447820">
            <w:r>
              <w:rPr>
                <w:webHidden/>
                <w:rStyle w:val="IndexLink"/>
                <w:rtl w:val="true"/>
              </w:rPr>
              <w:t xml:space="preserve">باب </w:t>
            </w:r>
            <w:r>
              <w:rPr>
                <w:rStyle w:val="IndexLink"/>
              </w:rPr>
              <w:t>5</w:t>
            </w:r>
            <w:r>
              <w:rPr>
                <w:rStyle w:val="IndexLink"/>
                <w:rtl w:val="true"/>
              </w:rPr>
              <w:t xml:space="preserve">: </w:t>
            </w:r>
            <w:r>
              <w:rPr>
                <w:rStyle w:val="IndexLink"/>
                <w:rtl w:val="true"/>
              </w:rPr>
              <w:t>بيع الصرف والمراكب والسيوف المحلاة</w:t>
            </w:r>
            <w:r>
              <w:rPr>
                <w:rStyle w:val="IndexLink"/>
                <w:rtl w:val="true"/>
              </w:rPr>
              <w:tab/>
            </w:r>
            <w:r>
              <w:rPr>
                <w:rStyle w:val="IndexLink"/>
              </w:rPr>
              <w:t>234</w:t>
            </w:r>
          </w:hyperlink>
        </w:p>
        <w:p>
          <w:pPr>
            <w:pStyle w:val="Contents4"/>
            <w:tabs>
              <w:tab w:val="clear" w:pos="8176"/>
              <w:tab w:val="right" w:pos="9026" w:leader="dot"/>
            </w:tabs>
            <w:rPr/>
          </w:pPr>
          <w:hyperlink w:anchor="__RefHeading___Toc8947500_1280447820">
            <w:r>
              <w:rPr>
                <w:webHidden/>
                <w:rStyle w:val="IndexLink"/>
                <w:rtl w:val="true"/>
              </w:rPr>
              <w:t xml:space="preserve">باب </w:t>
            </w:r>
            <w:r>
              <w:rPr>
                <w:rStyle w:val="IndexLink"/>
              </w:rPr>
              <w:t>6</w:t>
            </w:r>
            <w:r>
              <w:rPr>
                <w:rStyle w:val="IndexLink"/>
                <w:rtl w:val="true"/>
              </w:rPr>
              <w:t xml:space="preserve">: </w:t>
            </w:r>
            <w:r>
              <w:rPr>
                <w:rStyle w:val="IndexLink"/>
                <w:rtl w:val="true"/>
              </w:rPr>
              <w:t>بيع الثمار و الزروع والاراضي والمياه</w:t>
            </w:r>
            <w:r>
              <w:rPr>
                <w:rStyle w:val="IndexLink"/>
                <w:rtl w:val="true"/>
              </w:rPr>
              <w:tab/>
            </w:r>
            <w:r>
              <w:rPr>
                <w:rStyle w:val="IndexLink"/>
              </w:rPr>
              <w:t>235</w:t>
            </w:r>
          </w:hyperlink>
        </w:p>
        <w:p>
          <w:pPr>
            <w:pStyle w:val="Contents4"/>
            <w:tabs>
              <w:tab w:val="clear" w:pos="8176"/>
              <w:tab w:val="right" w:pos="9026" w:leader="dot"/>
            </w:tabs>
            <w:rPr/>
          </w:pPr>
          <w:hyperlink w:anchor="__RefHeading___Toc8947502_1280447820">
            <w:r>
              <w:rPr>
                <w:webHidden/>
                <w:rStyle w:val="IndexLink"/>
                <w:rtl w:val="true"/>
              </w:rPr>
              <w:t xml:space="preserve">باب </w:t>
            </w:r>
            <w:r>
              <w:rPr>
                <w:rStyle w:val="IndexLink"/>
              </w:rPr>
              <w:t>7</w:t>
            </w:r>
            <w:r>
              <w:rPr>
                <w:rStyle w:val="IndexLink"/>
                <w:rtl w:val="true"/>
              </w:rPr>
              <w:t xml:space="preserve">: </w:t>
            </w:r>
            <w:r>
              <w:rPr>
                <w:rStyle w:val="IndexLink"/>
                <w:rtl w:val="true"/>
              </w:rPr>
              <w:t>بيع المرابحة و أخواتها و بيع ما لم يقبض</w:t>
            </w:r>
            <w:r>
              <w:rPr>
                <w:rStyle w:val="IndexLink"/>
                <w:rtl w:val="true"/>
              </w:rPr>
              <w:tab/>
            </w:r>
            <w:r>
              <w:rPr>
                <w:rStyle w:val="IndexLink"/>
              </w:rPr>
              <w:t>236</w:t>
            </w:r>
          </w:hyperlink>
        </w:p>
        <w:p>
          <w:pPr>
            <w:pStyle w:val="Contents4"/>
            <w:tabs>
              <w:tab w:val="clear" w:pos="8176"/>
              <w:tab w:val="right" w:pos="9026" w:leader="dot"/>
            </w:tabs>
            <w:rPr/>
          </w:pPr>
          <w:hyperlink w:anchor="__RefHeading___Toc8947504_1280447820">
            <w:r>
              <w:rPr>
                <w:webHidden/>
                <w:rStyle w:val="IndexLink"/>
                <w:rtl w:val="true"/>
              </w:rPr>
              <w:t xml:space="preserve">باب </w:t>
            </w:r>
            <w:r>
              <w:rPr>
                <w:rStyle w:val="IndexLink"/>
              </w:rPr>
              <w:t>8</w:t>
            </w:r>
            <w:r>
              <w:rPr>
                <w:rStyle w:val="IndexLink"/>
                <w:rtl w:val="true"/>
              </w:rPr>
              <w:t xml:space="preserve">: </w:t>
            </w:r>
            <w:r>
              <w:rPr>
                <w:rStyle w:val="IndexLink"/>
                <w:rtl w:val="true"/>
              </w:rPr>
              <w:t>بيع الحيوان</w:t>
            </w:r>
            <w:r>
              <w:rPr>
                <w:rStyle w:val="IndexLink"/>
                <w:rtl w:val="true"/>
              </w:rPr>
              <w:tab/>
            </w:r>
            <w:r>
              <w:rPr>
                <w:rStyle w:val="IndexLink"/>
              </w:rPr>
              <w:t>238</w:t>
            </w:r>
          </w:hyperlink>
        </w:p>
        <w:p>
          <w:pPr>
            <w:pStyle w:val="Contents4"/>
            <w:tabs>
              <w:tab w:val="clear" w:pos="8176"/>
              <w:tab w:val="right" w:pos="9026" w:leader="dot"/>
            </w:tabs>
            <w:rPr/>
          </w:pPr>
          <w:hyperlink w:anchor="__RefHeading___Toc8947506_1280447820">
            <w:r>
              <w:rPr>
                <w:webHidden/>
                <w:rStyle w:val="IndexLink"/>
                <w:rtl w:val="true"/>
              </w:rPr>
              <w:t xml:space="preserve">باب </w:t>
            </w:r>
            <w:r>
              <w:rPr>
                <w:rStyle w:val="IndexLink"/>
              </w:rPr>
              <w:t>9</w:t>
            </w:r>
            <w:r>
              <w:rPr>
                <w:rStyle w:val="IndexLink"/>
                <w:rtl w:val="true"/>
              </w:rPr>
              <w:t xml:space="preserve">: </w:t>
            </w:r>
            <w:r>
              <w:rPr>
                <w:rStyle w:val="IndexLink"/>
                <w:rtl w:val="true"/>
              </w:rPr>
              <w:t>متفرقات أحكام البيوع و أنواعها من البيع الفضولي و غيره</w:t>
            </w:r>
            <w:r>
              <w:rPr>
                <w:rStyle w:val="IndexLink"/>
                <w:rtl w:val="true"/>
              </w:rPr>
              <w:tab/>
            </w:r>
            <w:r>
              <w:rPr>
                <w:rStyle w:val="IndexLink"/>
              </w:rPr>
              <w:t>239</w:t>
            </w:r>
          </w:hyperlink>
        </w:p>
        <w:p>
          <w:pPr>
            <w:pStyle w:val="Contents3"/>
            <w:tabs>
              <w:tab w:val="clear" w:pos="8459"/>
              <w:tab w:val="right" w:pos="9026" w:leader="dot"/>
            </w:tabs>
            <w:rPr/>
          </w:pPr>
          <w:hyperlink w:anchor="__RefHeading___Toc8947508_1280447820">
            <w:r>
              <w:rPr>
                <w:webHidden/>
                <w:rStyle w:val="IndexLink"/>
                <w:rtl w:val="true"/>
              </w:rPr>
              <w:t>أبواب الدين و القرض</w:t>
            </w:r>
            <w:r>
              <w:rPr>
                <w:rStyle w:val="IndexLink"/>
                <w:rtl w:val="true"/>
              </w:rPr>
              <w:tab/>
            </w:r>
            <w:r>
              <w:rPr>
                <w:rStyle w:val="IndexLink"/>
              </w:rPr>
              <w:t>241</w:t>
            </w:r>
          </w:hyperlink>
        </w:p>
        <w:p>
          <w:pPr>
            <w:pStyle w:val="Contents4"/>
            <w:tabs>
              <w:tab w:val="clear" w:pos="8176"/>
              <w:tab w:val="right" w:pos="9026" w:leader="dot"/>
            </w:tabs>
            <w:rPr/>
          </w:pPr>
          <w:hyperlink w:anchor="__RefHeading___Toc8947510_1280447820">
            <w:r>
              <w:rPr>
                <w:webHidden/>
                <w:rStyle w:val="IndexLink"/>
                <w:rtl w:val="true"/>
              </w:rPr>
              <w:t xml:space="preserve">باب </w:t>
            </w:r>
            <w:r>
              <w:rPr>
                <w:rStyle w:val="IndexLink"/>
              </w:rPr>
              <w:t>1</w:t>
            </w:r>
            <w:r>
              <w:rPr>
                <w:rStyle w:val="IndexLink"/>
                <w:rtl w:val="true"/>
              </w:rPr>
              <w:t xml:space="preserve">: </w:t>
            </w:r>
            <w:r>
              <w:rPr>
                <w:rStyle w:val="IndexLink"/>
                <w:rtl w:val="true"/>
              </w:rPr>
              <w:t>ثواب القرض و ذم من منعه عن المحتاجين</w:t>
            </w:r>
            <w:r>
              <w:rPr>
                <w:rStyle w:val="IndexLink"/>
                <w:rtl w:val="true"/>
              </w:rPr>
              <w:tab/>
            </w:r>
            <w:r>
              <w:rPr>
                <w:rStyle w:val="IndexLink"/>
              </w:rPr>
              <w:t>241</w:t>
            </w:r>
          </w:hyperlink>
        </w:p>
        <w:p>
          <w:pPr>
            <w:pStyle w:val="Contents4"/>
            <w:tabs>
              <w:tab w:val="clear" w:pos="8176"/>
              <w:tab w:val="right" w:pos="9026" w:leader="dot"/>
            </w:tabs>
            <w:rPr/>
          </w:pPr>
          <w:hyperlink w:anchor="__RefHeading___Toc8947512_1280447820">
            <w:r>
              <w:rPr>
                <w:webHidden/>
                <w:rStyle w:val="IndexLink"/>
                <w:rtl w:val="true"/>
              </w:rPr>
              <w:t xml:space="preserve">باب </w:t>
            </w:r>
            <w:r>
              <w:rPr>
                <w:rStyle w:val="IndexLink"/>
              </w:rPr>
              <w:t>2</w:t>
            </w:r>
            <w:r>
              <w:rPr>
                <w:rStyle w:val="IndexLink"/>
                <w:rtl w:val="true"/>
              </w:rPr>
              <w:t xml:space="preserve">: </w:t>
            </w:r>
            <w:r>
              <w:rPr>
                <w:rStyle w:val="IndexLink"/>
                <w:rtl w:val="true"/>
              </w:rPr>
              <w:t>ماورد في الاستدانة</w:t>
            </w:r>
            <w:r>
              <w:rPr>
                <w:rStyle w:val="IndexLink"/>
                <w:rtl w:val="true"/>
              </w:rPr>
              <w:tab/>
            </w:r>
            <w:r>
              <w:rPr>
                <w:rStyle w:val="IndexLink"/>
              </w:rPr>
              <w:t>243</w:t>
            </w:r>
          </w:hyperlink>
        </w:p>
        <w:p>
          <w:pPr>
            <w:pStyle w:val="Contents4"/>
            <w:tabs>
              <w:tab w:val="clear" w:pos="8176"/>
              <w:tab w:val="right" w:pos="9026" w:leader="dot"/>
            </w:tabs>
            <w:rPr/>
          </w:pPr>
          <w:hyperlink w:anchor="__RefHeading___Toc8947514_1280447820">
            <w:r>
              <w:rPr>
                <w:webHidden/>
                <w:rStyle w:val="IndexLink"/>
                <w:rtl w:val="true"/>
              </w:rPr>
              <w:t xml:space="preserve">باب </w:t>
            </w:r>
            <w:r>
              <w:rPr>
                <w:rStyle w:val="IndexLink"/>
              </w:rPr>
              <w:t>3</w:t>
            </w:r>
            <w:r>
              <w:rPr>
                <w:rStyle w:val="IndexLink"/>
                <w:rtl w:val="true"/>
              </w:rPr>
              <w:t xml:space="preserve">: </w:t>
            </w:r>
            <w:r>
              <w:rPr>
                <w:rStyle w:val="IndexLink"/>
                <w:rtl w:val="true"/>
              </w:rPr>
              <w:t>المطل في الدين</w:t>
            </w:r>
            <w:r>
              <w:rPr>
                <w:rStyle w:val="IndexLink"/>
                <w:rtl w:val="true"/>
              </w:rPr>
              <w:tab/>
            </w:r>
            <w:r>
              <w:rPr>
                <w:rStyle w:val="IndexLink"/>
              </w:rPr>
              <w:t>245</w:t>
            </w:r>
          </w:hyperlink>
        </w:p>
        <w:p>
          <w:pPr>
            <w:pStyle w:val="Contents4"/>
            <w:tabs>
              <w:tab w:val="clear" w:pos="8176"/>
              <w:tab w:val="right" w:pos="9026" w:leader="dot"/>
            </w:tabs>
            <w:rPr/>
          </w:pPr>
          <w:hyperlink w:anchor="__RefHeading___Toc8947516_1280447820">
            <w:r>
              <w:rPr>
                <w:webHidden/>
                <w:rStyle w:val="IndexLink"/>
                <w:rtl w:val="true"/>
              </w:rPr>
              <w:t xml:space="preserve">باب </w:t>
            </w:r>
            <w:r>
              <w:rPr>
                <w:rStyle w:val="IndexLink"/>
              </w:rPr>
              <w:t>4</w:t>
            </w:r>
            <w:r>
              <w:rPr>
                <w:rStyle w:val="IndexLink"/>
                <w:rtl w:val="true"/>
              </w:rPr>
              <w:t xml:space="preserve">: </w:t>
            </w:r>
            <w:r>
              <w:rPr>
                <w:rStyle w:val="IndexLink"/>
                <w:rtl w:val="true"/>
              </w:rPr>
              <w:t>إنظار المعسر و تحليله و أنّ على الوالي أداء دينه</w:t>
            </w:r>
            <w:r>
              <w:rPr>
                <w:rStyle w:val="IndexLink"/>
                <w:rtl w:val="true"/>
              </w:rPr>
              <w:tab/>
            </w:r>
            <w:r>
              <w:rPr>
                <w:rStyle w:val="IndexLink"/>
              </w:rPr>
              <w:t>246</w:t>
            </w:r>
          </w:hyperlink>
        </w:p>
        <w:p>
          <w:pPr>
            <w:pStyle w:val="Contents4"/>
            <w:tabs>
              <w:tab w:val="clear" w:pos="8176"/>
              <w:tab w:val="right" w:pos="9026" w:leader="dot"/>
            </w:tabs>
            <w:rPr/>
          </w:pPr>
          <w:hyperlink w:anchor="__RefHeading___Toc8947518_1280447820">
            <w:r>
              <w:rPr>
                <w:webHidden/>
                <w:rStyle w:val="IndexLink"/>
                <w:rtl w:val="true"/>
              </w:rPr>
              <w:t xml:space="preserve">باب </w:t>
            </w:r>
            <w:r>
              <w:rPr>
                <w:rStyle w:val="IndexLink"/>
              </w:rPr>
              <w:t>5</w:t>
            </w:r>
            <w:r>
              <w:rPr>
                <w:rStyle w:val="IndexLink"/>
                <w:rtl w:val="true"/>
              </w:rPr>
              <w:t xml:space="preserve">: </w:t>
            </w:r>
            <w:r>
              <w:rPr>
                <w:rStyle w:val="IndexLink"/>
                <w:rtl w:val="true"/>
              </w:rPr>
              <w:t>آداب الدين وأحكامه</w:t>
            </w:r>
            <w:r>
              <w:rPr>
                <w:rStyle w:val="IndexLink"/>
                <w:rtl w:val="true"/>
              </w:rPr>
              <w:tab/>
            </w:r>
            <w:r>
              <w:rPr>
                <w:rStyle w:val="IndexLink"/>
              </w:rPr>
              <w:t>248</w:t>
            </w:r>
          </w:hyperlink>
        </w:p>
        <w:p>
          <w:pPr>
            <w:pStyle w:val="Contents4"/>
            <w:tabs>
              <w:tab w:val="clear" w:pos="8176"/>
              <w:tab w:val="right" w:pos="9026" w:leader="dot"/>
            </w:tabs>
            <w:rPr/>
          </w:pPr>
          <w:hyperlink w:anchor="__RefHeading___Toc8947520_1280447820">
            <w:r>
              <w:rPr>
                <w:webHidden/>
                <w:rStyle w:val="IndexLink"/>
                <w:rtl w:val="true"/>
              </w:rPr>
              <w:t xml:space="preserve">باب </w:t>
            </w:r>
            <w:r>
              <w:rPr>
                <w:rStyle w:val="IndexLink"/>
              </w:rPr>
              <w:t>6</w:t>
            </w:r>
            <w:r>
              <w:rPr>
                <w:rStyle w:val="IndexLink"/>
                <w:rtl w:val="true"/>
              </w:rPr>
              <w:t xml:space="preserve">: </w:t>
            </w:r>
            <w:r>
              <w:rPr>
                <w:rStyle w:val="IndexLink"/>
                <w:rtl w:val="true"/>
              </w:rPr>
              <w:t>الرهن و أحكامه</w:t>
            </w:r>
            <w:r>
              <w:rPr>
                <w:rStyle w:val="IndexLink"/>
                <w:rtl w:val="true"/>
              </w:rPr>
              <w:tab/>
            </w:r>
            <w:r>
              <w:rPr>
                <w:rStyle w:val="IndexLink"/>
              </w:rPr>
              <w:t>250</w:t>
            </w:r>
          </w:hyperlink>
        </w:p>
        <w:p>
          <w:pPr>
            <w:pStyle w:val="Contents4"/>
            <w:tabs>
              <w:tab w:val="clear" w:pos="8176"/>
              <w:tab w:val="right" w:pos="9026" w:leader="dot"/>
            </w:tabs>
            <w:rPr/>
          </w:pPr>
          <w:hyperlink w:anchor="__RefHeading___Toc8947522_1280447820">
            <w:r>
              <w:rPr>
                <w:webHidden/>
                <w:rStyle w:val="IndexLink"/>
                <w:rtl w:val="true"/>
              </w:rPr>
              <w:t xml:space="preserve">باب </w:t>
            </w:r>
            <w:r>
              <w:rPr>
                <w:rStyle w:val="IndexLink"/>
              </w:rPr>
              <w:t>7</w:t>
            </w:r>
            <w:r>
              <w:rPr>
                <w:rStyle w:val="IndexLink"/>
                <w:rtl w:val="true"/>
              </w:rPr>
              <w:t xml:space="preserve">: </w:t>
            </w:r>
            <w:r>
              <w:rPr>
                <w:rStyle w:val="IndexLink"/>
                <w:rtl w:val="true"/>
              </w:rPr>
              <w:t>الحجر و فيه حد البلوغ و أحكامه</w:t>
            </w:r>
            <w:r>
              <w:rPr>
                <w:rStyle w:val="IndexLink"/>
                <w:rtl w:val="true"/>
              </w:rPr>
              <w:tab/>
            </w:r>
            <w:r>
              <w:rPr>
                <w:rStyle w:val="IndexLink"/>
              </w:rPr>
              <w:t>251</w:t>
            </w:r>
          </w:hyperlink>
        </w:p>
        <w:p>
          <w:pPr>
            <w:pStyle w:val="Contents4"/>
            <w:tabs>
              <w:tab w:val="clear" w:pos="8176"/>
              <w:tab w:val="right" w:pos="9026" w:leader="dot"/>
            </w:tabs>
            <w:rPr/>
          </w:pPr>
          <w:hyperlink w:anchor="__RefHeading___Toc8947524_1280447820">
            <w:r>
              <w:rPr>
                <w:webHidden/>
                <w:rStyle w:val="IndexLink"/>
                <w:rtl w:val="true"/>
              </w:rPr>
              <w:t xml:space="preserve">باب </w:t>
            </w:r>
            <w:r>
              <w:rPr>
                <w:rStyle w:val="IndexLink"/>
              </w:rPr>
              <w:t>8</w:t>
            </w:r>
            <w:r>
              <w:rPr>
                <w:rStyle w:val="IndexLink"/>
                <w:rtl w:val="true"/>
              </w:rPr>
              <w:t xml:space="preserve">: </w:t>
            </w:r>
            <w:r>
              <w:rPr>
                <w:rStyle w:val="IndexLink"/>
                <w:rtl w:val="true"/>
              </w:rPr>
              <w:t>الاجارة والقبالة وأحكامها</w:t>
            </w:r>
            <w:r>
              <w:rPr>
                <w:rStyle w:val="IndexLink"/>
                <w:rtl w:val="true"/>
              </w:rPr>
              <w:tab/>
            </w:r>
            <w:r>
              <w:rPr>
                <w:rStyle w:val="IndexLink"/>
              </w:rPr>
              <w:t>253</w:t>
            </w:r>
          </w:hyperlink>
        </w:p>
        <w:p>
          <w:pPr>
            <w:pStyle w:val="Contents4"/>
            <w:tabs>
              <w:tab w:val="clear" w:pos="8176"/>
              <w:tab w:val="right" w:pos="9026" w:leader="dot"/>
            </w:tabs>
            <w:rPr/>
          </w:pPr>
          <w:hyperlink w:anchor="__RefHeading___Toc8947526_1280447820">
            <w:r>
              <w:rPr>
                <w:webHidden/>
                <w:rStyle w:val="IndexLink"/>
                <w:rtl w:val="true"/>
              </w:rPr>
              <w:t xml:space="preserve">باب </w:t>
            </w:r>
            <w:r>
              <w:rPr>
                <w:rStyle w:val="IndexLink"/>
              </w:rPr>
              <w:t>9</w:t>
            </w:r>
            <w:r>
              <w:rPr>
                <w:rStyle w:val="IndexLink"/>
                <w:rtl w:val="true"/>
              </w:rPr>
              <w:t xml:space="preserve">: </w:t>
            </w:r>
            <w:r>
              <w:rPr>
                <w:rStyle w:val="IndexLink"/>
                <w:rtl w:val="true"/>
              </w:rPr>
              <w:t>المزارعة و المساقاة</w:t>
            </w:r>
            <w:r>
              <w:rPr>
                <w:rStyle w:val="IndexLink"/>
                <w:rtl w:val="true"/>
              </w:rPr>
              <w:tab/>
            </w:r>
            <w:r>
              <w:rPr>
                <w:rStyle w:val="IndexLink"/>
              </w:rPr>
              <w:t>255</w:t>
            </w:r>
          </w:hyperlink>
        </w:p>
        <w:p>
          <w:pPr>
            <w:pStyle w:val="Contents4"/>
            <w:tabs>
              <w:tab w:val="clear" w:pos="8176"/>
              <w:tab w:val="right" w:pos="9026" w:leader="dot"/>
            </w:tabs>
            <w:rPr/>
          </w:pPr>
          <w:hyperlink w:anchor="__RefHeading___Toc8947528_1280447820">
            <w:r>
              <w:rPr>
                <w:webHidden/>
                <w:rStyle w:val="IndexLink"/>
                <w:rtl w:val="true"/>
              </w:rPr>
              <w:t xml:space="preserve">باب </w:t>
            </w:r>
            <w:r>
              <w:rPr>
                <w:rStyle w:val="IndexLink"/>
              </w:rPr>
              <w:t>10</w:t>
            </w:r>
            <w:r>
              <w:rPr>
                <w:rStyle w:val="IndexLink"/>
                <w:rtl w:val="true"/>
              </w:rPr>
              <w:t xml:space="preserve">: </w:t>
            </w:r>
            <w:r>
              <w:rPr>
                <w:rStyle w:val="IndexLink"/>
                <w:rtl w:val="true"/>
              </w:rPr>
              <w:t>الوديعة</w:t>
            </w:r>
            <w:r>
              <w:rPr>
                <w:rStyle w:val="IndexLink"/>
                <w:rtl w:val="true"/>
              </w:rPr>
              <w:tab/>
            </w:r>
            <w:r>
              <w:rPr>
                <w:rStyle w:val="IndexLink"/>
              </w:rPr>
              <w:t>256</w:t>
            </w:r>
          </w:hyperlink>
        </w:p>
        <w:p>
          <w:pPr>
            <w:pStyle w:val="Contents4"/>
            <w:tabs>
              <w:tab w:val="clear" w:pos="8176"/>
              <w:tab w:val="right" w:pos="9026" w:leader="dot"/>
            </w:tabs>
            <w:rPr/>
          </w:pPr>
          <w:hyperlink w:anchor="__RefHeading___Toc8947530_1280447820">
            <w:r>
              <w:rPr>
                <w:webHidden/>
                <w:rStyle w:val="IndexLink"/>
                <w:rtl w:val="true"/>
              </w:rPr>
              <w:t xml:space="preserve">باب </w:t>
            </w:r>
            <w:r>
              <w:rPr>
                <w:rStyle w:val="IndexLink"/>
              </w:rPr>
              <w:t>11</w:t>
            </w:r>
            <w:r>
              <w:rPr>
                <w:rStyle w:val="IndexLink"/>
                <w:rtl w:val="true"/>
              </w:rPr>
              <w:t xml:space="preserve">: </w:t>
            </w:r>
            <w:r>
              <w:rPr>
                <w:rStyle w:val="IndexLink"/>
                <w:rtl w:val="true"/>
              </w:rPr>
              <w:t>العارية</w:t>
            </w:r>
            <w:r>
              <w:rPr>
                <w:rStyle w:val="IndexLink"/>
                <w:rtl w:val="true"/>
              </w:rPr>
              <w:tab/>
            </w:r>
            <w:r>
              <w:rPr>
                <w:rStyle w:val="IndexLink"/>
              </w:rPr>
              <w:t>257</w:t>
            </w:r>
          </w:hyperlink>
        </w:p>
        <w:p>
          <w:pPr>
            <w:pStyle w:val="Contents4"/>
            <w:tabs>
              <w:tab w:val="clear" w:pos="8176"/>
              <w:tab w:val="right" w:pos="9026" w:leader="dot"/>
            </w:tabs>
            <w:rPr/>
          </w:pPr>
          <w:hyperlink w:anchor="__RefHeading___Toc8947532_1280447820">
            <w:r>
              <w:rPr>
                <w:webHidden/>
                <w:rStyle w:val="IndexLink"/>
                <w:rtl w:val="true"/>
              </w:rPr>
              <w:t xml:space="preserve">باب </w:t>
            </w:r>
            <w:r>
              <w:rPr>
                <w:rStyle w:val="IndexLink"/>
              </w:rPr>
              <w:t>12</w:t>
            </w:r>
            <w:r>
              <w:rPr>
                <w:rStyle w:val="IndexLink"/>
                <w:rtl w:val="true"/>
              </w:rPr>
              <w:t xml:space="preserve">: </w:t>
            </w:r>
            <w:r>
              <w:rPr>
                <w:rStyle w:val="IndexLink"/>
                <w:rtl w:val="true"/>
              </w:rPr>
              <w:t>الكفالة و الضمان</w:t>
            </w:r>
            <w:r>
              <w:rPr>
                <w:rStyle w:val="IndexLink"/>
                <w:rtl w:val="true"/>
              </w:rPr>
              <w:tab/>
            </w:r>
            <w:r>
              <w:rPr>
                <w:rStyle w:val="IndexLink"/>
              </w:rPr>
              <w:t>258</w:t>
            </w:r>
          </w:hyperlink>
        </w:p>
        <w:p>
          <w:pPr>
            <w:pStyle w:val="Contents4"/>
            <w:tabs>
              <w:tab w:val="clear" w:pos="8176"/>
              <w:tab w:val="right" w:pos="9026" w:leader="dot"/>
            </w:tabs>
            <w:rPr/>
          </w:pPr>
          <w:hyperlink w:anchor="__RefHeading___Toc8947534_1280447820">
            <w:r>
              <w:rPr>
                <w:webHidden/>
                <w:rStyle w:val="IndexLink"/>
                <w:rtl w:val="true"/>
              </w:rPr>
              <w:t xml:space="preserve">باب </w:t>
            </w:r>
            <w:r>
              <w:rPr>
                <w:rStyle w:val="IndexLink"/>
              </w:rPr>
              <w:t>13</w:t>
            </w:r>
            <w:r>
              <w:rPr>
                <w:rStyle w:val="IndexLink"/>
                <w:rtl w:val="true"/>
              </w:rPr>
              <w:t xml:space="preserve">: </w:t>
            </w:r>
            <w:r>
              <w:rPr>
                <w:rStyle w:val="IndexLink"/>
                <w:rtl w:val="true"/>
              </w:rPr>
              <w:t>الصلح</w:t>
            </w:r>
            <w:r>
              <w:rPr>
                <w:rStyle w:val="IndexLink"/>
                <w:rtl w:val="true"/>
              </w:rPr>
              <w:tab/>
            </w:r>
            <w:r>
              <w:rPr>
                <w:rStyle w:val="IndexLink"/>
              </w:rPr>
              <w:t>259</w:t>
            </w:r>
          </w:hyperlink>
        </w:p>
        <w:p>
          <w:pPr>
            <w:pStyle w:val="Contents4"/>
            <w:tabs>
              <w:tab w:val="clear" w:pos="8176"/>
              <w:tab w:val="right" w:pos="9026" w:leader="dot"/>
            </w:tabs>
            <w:rPr/>
          </w:pPr>
          <w:hyperlink w:anchor="__RefHeading___Toc8947536_1280447820">
            <w:r>
              <w:rPr>
                <w:webHidden/>
                <w:rStyle w:val="IndexLink"/>
                <w:rtl w:val="true"/>
              </w:rPr>
              <w:t xml:space="preserve">باب </w:t>
            </w:r>
            <w:r>
              <w:rPr>
                <w:rStyle w:val="IndexLink"/>
              </w:rPr>
              <w:t>14</w:t>
            </w:r>
            <w:r>
              <w:rPr>
                <w:rStyle w:val="IndexLink"/>
                <w:rtl w:val="true"/>
              </w:rPr>
              <w:t xml:space="preserve">: </w:t>
            </w:r>
            <w:r>
              <w:rPr>
                <w:rStyle w:val="IndexLink"/>
                <w:rtl w:val="true"/>
              </w:rPr>
              <w:t>المضاربة</w:t>
            </w:r>
            <w:r>
              <w:rPr>
                <w:rStyle w:val="IndexLink"/>
                <w:rtl w:val="true"/>
              </w:rPr>
              <w:tab/>
            </w:r>
            <w:r>
              <w:rPr>
                <w:rStyle w:val="IndexLink"/>
              </w:rPr>
              <w:t>260</w:t>
            </w:r>
          </w:hyperlink>
        </w:p>
        <w:p>
          <w:pPr>
            <w:pStyle w:val="Contents4"/>
            <w:tabs>
              <w:tab w:val="clear" w:pos="8176"/>
              <w:tab w:val="right" w:pos="9026" w:leader="dot"/>
            </w:tabs>
            <w:rPr/>
          </w:pPr>
          <w:hyperlink w:anchor="__RefHeading___Toc8947538_1280447820">
            <w:r>
              <w:rPr>
                <w:webHidden/>
                <w:rStyle w:val="IndexLink"/>
                <w:rtl w:val="true"/>
              </w:rPr>
              <w:t xml:space="preserve">باب </w:t>
            </w:r>
            <w:r>
              <w:rPr>
                <w:rStyle w:val="IndexLink"/>
              </w:rPr>
              <w:t>15</w:t>
            </w:r>
            <w:r>
              <w:rPr>
                <w:rStyle w:val="IndexLink"/>
                <w:rtl w:val="true"/>
              </w:rPr>
              <w:t xml:space="preserve">: </w:t>
            </w:r>
            <w:r>
              <w:rPr>
                <w:rStyle w:val="IndexLink"/>
                <w:rtl w:val="true"/>
              </w:rPr>
              <w:t>الشركة</w:t>
            </w:r>
            <w:r>
              <w:rPr>
                <w:rStyle w:val="IndexLink"/>
                <w:rtl w:val="true"/>
              </w:rPr>
              <w:tab/>
            </w:r>
            <w:r>
              <w:rPr>
                <w:rStyle w:val="IndexLink"/>
              </w:rPr>
              <w:t>261</w:t>
            </w:r>
          </w:hyperlink>
        </w:p>
        <w:p>
          <w:pPr>
            <w:pStyle w:val="Contents4"/>
            <w:tabs>
              <w:tab w:val="clear" w:pos="8176"/>
              <w:tab w:val="right" w:pos="9026" w:leader="dot"/>
            </w:tabs>
            <w:rPr/>
          </w:pPr>
          <w:hyperlink w:anchor="__RefHeading___Toc8947540_1280447820">
            <w:r>
              <w:rPr>
                <w:webHidden/>
                <w:rStyle w:val="IndexLink"/>
                <w:rtl w:val="true"/>
              </w:rPr>
              <w:t xml:space="preserve">باب </w:t>
            </w:r>
            <w:r>
              <w:rPr>
                <w:rStyle w:val="IndexLink"/>
              </w:rPr>
              <w:t>16</w:t>
            </w:r>
            <w:r>
              <w:rPr>
                <w:rStyle w:val="IndexLink"/>
                <w:rtl w:val="true"/>
              </w:rPr>
              <w:t xml:space="preserve">: </w:t>
            </w:r>
            <w:r>
              <w:rPr>
                <w:rStyle w:val="IndexLink"/>
                <w:rtl w:val="true"/>
              </w:rPr>
              <w:t>الجعالة</w:t>
            </w:r>
            <w:r>
              <w:rPr>
                <w:rStyle w:val="IndexLink"/>
                <w:rtl w:val="true"/>
              </w:rPr>
              <w:tab/>
            </w:r>
            <w:r>
              <w:rPr>
                <w:rStyle w:val="IndexLink"/>
              </w:rPr>
              <w:t>262</w:t>
            </w:r>
          </w:hyperlink>
        </w:p>
        <w:p>
          <w:pPr>
            <w:pStyle w:val="Contents3"/>
            <w:tabs>
              <w:tab w:val="clear" w:pos="8459"/>
              <w:tab w:val="right" w:pos="9026" w:leader="dot"/>
            </w:tabs>
            <w:rPr/>
          </w:pPr>
          <w:hyperlink w:anchor="__RefHeading___Toc8947542_1280447820">
            <w:r>
              <w:rPr>
                <w:webHidden/>
                <w:rStyle w:val="IndexLink"/>
                <w:rtl w:val="true"/>
              </w:rPr>
              <w:t>أبواب الوقوف و الصدقات و الهبات</w:t>
            </w:r>
            <w:r>
              <w:rPr>
                <w:rStyle w:val="IndexLink"/>
                <w:rtl w:val="true"/>
              </w:rPr>
              <w:tab/>
            </w:r>
            <w:r>
              <w:rPr>
                <w:rStyle w:val="IndexLink"/>
              </w:rPr>
              <w:t>263</w:t>
            </w:r>
          </w:hyperlink>
        </w:p>
        <w:p>
          <w:pPr>
            <w:pStyle w:val="Contents4"/>
            <w:tabs>
              <w:tab w:val="clear" w:pos="8176"/>
              <w:tab w:val="right" w:pos="9026" w:leader="dot"/>
            </w:tabs>
            <w:rPr/>
          </w:pPr>
          <w:hyperlink w:anchor="__RefHeading___Toc8947544_1280447820">
            <w:r>
              <w:rPr>
                <w:webHidden/>
                <w:rStyle w:val="IndexLink"/>
                <w:rtl w:val="true"/>
              </w:rPr>
              <w:t xml:space="preserve">باب </w:t>
            </w:r>
            <w:r>
              <w:rPr>
                <w:rStyle w:val="IndexLink"/>
              </w:rPr>
              <w:t>1</w:t>
            </w:r>
            <w:r>
              <w:rPr>
                <w:rStyle w:val="IndexLink"/>
                <w:rtl w:val="true"/>
              </w:rPr>
              <w:t xml:space="preserve">: </w:t>
            </w:r>
            <w:r>
              <w:rPr>
                <w:rStyle w:val="IndexLink"/>
                <w:rtl w:val="true"/>
              </w:rPr>
              <w:t>الوقف و فضله و أحكامه</w:t>
            </w:r>
            <w:r>
              <w:rPr>
                <w:rStyle w:val="IndexLink"/>
                <w:rtl w:val="true"/>
              </w:rPr>
              <w:tab/>
            </w:r>
            <w:r>
              <w:rPr>
                <w:rStyle w:val="IndexLink"/>
              </w:rPr>
              <w:t>263</w:t>
            </w:r>
          </w:hyperlink>
        </w:p>
        <w:p>
          <w:pPr>
            <w:pStyle w:val="Contents4"/>
            <w:tabs>
              <w:tab w:val="clear" w:pos="8176"/>
              <w:tab w:val="right" w:pos="9026" w:leader="dot"/>
            </w:tabs>
            <w:rPr/>
          </w:pPr>
          <w:hyperlink w:anchor="__RefHeading___Toc8947546_1280447820">
            <w:r>
              <w:rPr>
                <w:webHidden/>
                <w:rStyle w:val="IndexLink"/>
                <w:rtl w:val="true"/>
              </w:rPr>
              <w:t xml:space="preserve">باب </w:t>
            </w:r>
            <w:r>
              <w:rPr>
                <w:rStyle w:val="IndexLink"/>
              </w:rPr>
              <w:t>2</w:t>
            </w:r>
            <w:r>
              <w:rPr>
                <w:rStyle w:val="IndexLink"/>
                <w:rtl w:val="true"/>
              </w:rPr>
              <w:t xml:space="preserve">: </w:t>
            </w:r>
            <w:r>
              <w:rPr>
                <w:rStyle w:val="IndexLink"/>
                <w:rtl w:val="true"/>
              </w:rPr>
              <w:t>الحبس و السكنى و العمرى و الرقبى</w:t>
            </w:r>
            <w:r>
              <w:rPr>
                <w:rStyle w:val="IndexLink"/>
                <w:rtl w:val="true"/>
              </w:rPr>
              <w:tab/>
            </w:r>
            <w:r>
              <w:rPr>
                <w:rStyle w:val="IndexLink"/>
              </w:rPr>
              <w:t>264</w:t>
            </w:r>
          </w:hyperlink>
        </w:p>
        <w:p>
          <w:pPr>
            <w:pStyle w:val="Contents4"/>
            <w:tabs>
              <w:tab w:val="clear" w:pos="8176"/>
              <w:tab w:val="right" w:pos="9026" w:leader="dot"/>
            </w:tabs>
            <w:rPr/>
          </w:pPr>
          <w:hyperlink w:anchor="__RefHeading___Toc8947548_1280447820">
            <w:r>
              <w:rPr>
                <w:webHidden/>
                <w:rStyle w:val="IndexLink"/>
                <w:rtl w:val="true"/>
              </w:rPr>
              <w:t xml:space="preserve">باب </w:t>
            </w:r>
            <w:r>
              <w:rPr>
                <w:rStyle w:val="IndexLink"/>
              </w:rPr>
              <w:t>3</w:t>
            </w:r>
            <w:r>
              <w:rPr>
                <w:rStyle w:val="IndexLink"/>
                <w:rtl w:val="true"/>
              </w:rPr>
              <w:t xml:space="preserve">: </w:t>
            </w:r>
            <w:r>
              <w:rPr>
                <w:rStyle w:val="IndexLink"/>
                <w:rtl w:val="true"/>
              </w:rPr>
              <w:t>الهبة</w:t>
            </w:r>
            <w:r>
              <w:rPr>
                <w:rStyle w:val="IndexLink"/>
                <w:rtl w:val="true"/>
              </w:rPr>
              <w:tab/>
            </w:r>
            <w:r>
              <w:rPr>
                <w:rStyle w:val="IndexLink"/>
              </w:rPr>
              <w:t>265</w:t>
            </w:r>
          </w:hyperlink>
        </w:p>
        <w:p>
          <w:pPr>
            <w:pStyle w:val="Contents4"/>
            <w:tabs>
              <w:tab w:val="clear" w:pos="8176"/>
              <w:tab w:val="right" w:pos="9026" w:leader="dot"/>
            </w:tabs>
            <w:rPr/>
          </w:pPr>
          <w:hyperlink w:anchor="__RefHeading___Toc8947550_1280447820">
            <w:r>
              <w:rPr>
                <w:webHidden/>
                <w:rStyle w:val="IndexLink"/>
                <w:rtl w:val="true"/>
              </w:rPr>
              <w:t xml:space="preserve">باب </w:t>
            </w:r>
            <w:r>
              <w:rPr>
                <w:rStyle w:val="IndexLink"/>
              </w:rPr>
              <w:t>4</w:t>
            </w:r>
            <w:r>
              <w:rPr>
                <w:rStyle w:val="IndexLink"/>
                <w:rtl w:val="true"/>
              </w:rPr>
              <w:t xml:space="preserve">: </w:t>
            </w:r>
            <w:r>
              <w:rPr>
                <w:rStyle w:val="IndexLink"/>
                <w:rtl w:val="true"/>
              </w:rPr>
              <w:t>السبق و الرماية و أنواع الرهان</w:t>
            </w:r>
            <w:r>
              <w:rPr>
                <w:rStyle w:val="IndexLink"/>
                <w:rtl w:val="true"/>
              </w:rPr>
              <w:tab/>
            </w:r>
            <w:r>
              <w:rPr>
                <w:rStyle w:val="IndexLink"/>
              </w:rPr>
              <w:t>266</w:t>
            </w:r>
          </w:hyperlink>
        </w:p>
        <w:p>
          <w:pPr>
            <w:pStyle w:val="Contents3"/>
            <w:tabs>
              <w:tab w:val="clear" w:pos="8459"/>
              <w:tab w:val="right" w:pos="9026" w:leader="dot"/>
            </w:tabs>
            <w:rPr/>
          </w:pPr>
          <w:hyperlink w:anchor="__RefHeading___Toc8947552_1280447820">
            <w:r>
              <w:rPr>
                <w:webHidden/>
                <w:rStyle w:val="IndexLink"/>
                <w:rtl w:val="true"/>
              </w:rPr>
              <w:t>أبواب الوصايا</w:t>
            </w:r>
            <w:r>
              <w:rPr>
                <w:rStyle w:val="IndexLink"/>
                <w:rtl w:val="true"/>
              </w:rPr>
              <w:tab/>
            </w:r>
            <w:r>
              <w:rPr>
                <w:rStyle w:val="IndexLink"/>
              </w:rPr>
              <w:t>267</w:t>
            </w:r>
          </w:hyperlink>
        </w:p>
        <w:p>
          <w:pPr>
            <w:pStyle w:val="Contents4"/>
            <w:tabs>
              <w:tab w:val="clear" w:pos="8176"/>
              <w:tab w:val="right" w:pos="9026" w:leader="dot"/>
            </w:tabs>
            <w:rPr/>
          </w:pPr>
          <w:hyperlink w:anchor="__RefHeading___Toc8947554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الوصية و آدابها و قبول الوصية و لزومها</w:t>
            </w:r>
            <w:r>
              <w:rPr>
                <w:rStyle w:val="IndexLink"/>
                <w:rtl w:val="true"/>
              </w:rPr>
              <w:tab/>
            </w:r>
            <w:r>
              <w:rPr>
                <w:rStyle w:val="IndexLink"/>
              </w:rPr>
              <w:t>267</w:t>
            </w:r>
          </w:hyperlink>
        </w:p>
        <w:p>
          <w:pPr>
            <w:pStyle w:val="Contents4"/>
            <w:tabs>
              <w:tab w:val="clear" w:pos="8176"/>
              <w:tab w:val="right" w:pos="9026" w:leader="dot"/>
            </w:tabs>
            <w:rPr/>
          </w:pPr>
          <w:hyperlink w:anchor="__RefHeading___Toc8947556_1280447820">
            <w:r>
              <w:rPr>
                <w:webHidden/>
                <w:rStyle w:val="IndexLink"/>
                <w:rtl w:val="true"/>
              </w:rPr>
              <w:t xml:space="preserve">باب </w:t>
            </w:r>
            <w:r>
              <w:rPr>
                <w:rStyle w:val="IndexLink"/>
              </w:rPr>
              <w:t>2</w:t>
            </w:r>
            <w:r>
              <w:rPr>
                <w:rStyle w:val="IndexLink"/>
                <w:rtl w:val="true"/>
              </w:rPr>
              <w:t xml:space="preserve">: </w:t>
            </w:r>
            <w:r>
              <w:rPr>
                <w:rStyle w:val="IndexLink"/>
                <w:rtl w:val="true"/>
              </w:rPr>
              <w:t>أحكام الوصايا</w:t>
            </w:r>
            <w:r>
              <w:rPr>
                <w:rStyle w:val="IndexLink"/>
                <w:rtl w:val="true"/>
              </w:rPr>
              <w:tab/>
            </w:r>
            <w:r>
              <w:rPr>
                <w:rStyle w:val="IndexLink"/>
              </w:rPr>
              <w:t>270</w:t>
            </w:r>
          </w:hyperlink>
        </w:p>
        <w:p>
          <w:pPr>
            <w:pStyle w:val="Contents3"/>
            <w:tabs>
              <w:tab w:val="clear" w:pos="8459"/>
              <w:tab w:val="right" w:pos="9026" w:leader="dot"/>
            </w:tabs>
            <w:rPr/>
          </w:pPr>
          <w:hyperlink w:anchor="__RefHeading___Toc8947558_1280447820">
            <w:r>
              <w:rPr>
                <w:webHidden/>
                <w:rStyle w:val="IndexLink"/>
                <w:rtl w:val="true"/>
              </w:rPr>
              <w:t>أبواب النكاح</w:t>
            </w:r>
            <w:r>
              <w:rPr>
                <w:rStyle w:val="IndexLink"/>
                <w:rtl w:val="true"/>
              </w:rPr>
              <w:tab/>
            </w:r>
            <w:r>
              <w:rPr>
                <w:rStyle w:val="IndexLink"/>
              </w:rPr>
              <w:t>271</w:t>
            </w:r>
          </w:hyperlink>
        </w:p>
        <w:p>
          <w:pPr>
            <w:pStyle w:val="Contents4"/>
            <w:tabs>
              <w:tab w:val="clear" w:pos="8176"/>
              <w:tab w:val="right" w:pos="9026" w:leader="dot"/>
            </w:tabs>
            <w:rPr/>
          </w:pPr>
          <w:hyperlink w:anchor="__RefHeading___Toc8947560_1280447820">
            <w:r>
              <w:rPr>
                <w:webHidden/>
                <w:rStyle w:val="IndexLink"/>
                <w:rtl w:val="true"/>
              </w:rPr>
              <w:t xml:space="preserve">باب </w:t>
            </w:r>
            <w:r>
              <w:rPr>
                <w:rStyle w:val="IndexLink"/>
              </w:rPr>
              <w:t>1</w:t>
            </w:r>
            <w:r>
              <w:rPr>
                <w:rStyle w:val="IndexLink"/>
                <w:rtl w:val="true"/>
              </w:rPr>
              <w:t xml:space="preserve">: </w:t>
            </w:r>
            <w:r>
              <w:rPr>
                <w:rStyle w:val="IndexLink"/>
                <w:rtl w:val="true"/>
              </w:rPr>
              <w:t>كراهة العزوبة و الحث على التزويج</w:t>
            </w:r>
            <w:r>
              <w:rPr>
                <w:rStyle w:val="IndexLink"/>
                <w:rtl w:val="true"/>
              </w:rPr>
              <w:tab/>
            </w:r>
            <w:r>
              <w:rPr>
                <w:rStyle w:val="IndexLink"/>
              </w:rPr>
              <w:t>271</w:t>
            </w:r>
          </w:hyperlink>
        </w:p>
        <w:p>
          <w:pPr>
            <w:pStyle w:val="Contents4"/>
            <w:tabs>
              <w:tab w:val="clear" w:pos="8176"/>
              <w:tab w:val="right" w:pos="9026" w:leader="dot"/>
            </w:tabs>
            <w:rPr/>
          </w:pPr>
          <w:hyperlink w:anchor="__RefHeading___Toc8947562_1280447820">
            <w:r>
              <w:rPr>
                <w:webHidden/>
                <w:rStyle w:val="IndexLink"/>
                <w:rtl w:val="true"/>
              </w:rPr>
              <w:t xml:space="preserve">باب </w:t>
            </w:r>
            <w:r>
              <w:rPr>
                <w:rStyle w:val="IndexLink"/>
              </w:rPr>
              <w:t>2</w:t>
            </w:r>
            <w:r>
              <w:rPr>
                <w:rStyle w:val="IndexLink"/>
                <w:rtl w:val="true"/>
              </w:rPr>
              <w:t xml:space="preserve">: </w:t>
            </w:r>
            <w:r>
              <w:rPr>
                <w:rStyle w:val="IndexLink"/>
                <w:rtl w:val="true"/>
              </w:rPr>
              <w:t>فضل حب النساء والأمر بمداراتهن و ذمهن والنهي عن طاعتهن</w:t>
            </w:r>
            <w:r>
              <w:rPr>
                <w:rStyle w:val="IndexLink"/>
                <w:rtl w:val="true"/>
              </w:rPr>
              <w:tab/>
            </w:r>
            <w:r>
              <w:rPr>
                <w:rStyle w:val="IndexLink"/>
              </w:rPr>
              <w:t>273</w:t>
            </w:r>
          </w:hyperlink>
        </w:p>
        <w:p>
          <w:pPr>
            <w:pStyle w:val="Contents4"/>
            <w:tabs>
              <w:tab w:val="clear" w:pos="8176"/>
              <w:tab w:val="right" w:pos="9026" w:leader="dot"/>
            </w:tabs>
            <w:rPr/>
          </w:pPr>
          <w:hyperlink w:anchor="__RefHeading___Toc8947564_1280447820">
            <w:r>
              <w:rPr>
                <w:webHidden/>
                <w:rStyle w:val="IndexLink"/>
                <w:rtl w:val="true"/>
              </w:rPr>
              <w:t xml:space="preserve">باب </w:t>
            </w:r>
            <w:r>
              <w:rPr>
                <w:rStyle w:val="IndexLink"/>
              </w:rPr>
              <w:t>3</w:t>
            </w:r>
            <w:r>
              <w:rPr>
                <w:rStyle w:val="IndexLink"/>
                <w:rtl w:val="true"/>
              </w:rPr>
              <w:t xml:space="preserve">: </w:t>
            </w:r>
            <w:r>
              <w:rPr>
                <w:rStyle w:val="IndexLink"/>
                <w:rtl w:val="true"/>
              </w:rPr>
              <w:t>اصناف النساء و صفاتهن و شرارهن و خیارهن و السعي في اختيار هن و الدعاء لذلك</w:t>
            </w:r>
            <w:r>
              <w:rPr>
                <w:rStyle w:val="IndexLink"/>
                <w:rtl w:val="true"/>
              </w:rPr>
              <w:tab/>
            </w:r>
            <w:r>
              <w:rPr>
                <w:rStyle w:val="IndexLink"/>
              </w:rPr>
              <w:t>275</w:t>
            </w:r>
          </w:hyperlink>
        </w:p>
        <w:p>
          <w:pPr>
            <w:pStyle w:val="Contents4"/>
            <w:tabs>
              <w:tab w:val="clear" w:pos="8176"/>
              <w:tab w:val="right" w:pos="9026" w:leader="dot"/>
            </w:tabs>
            <w:rPr/>
          </w:pPr>
          <w:hyperlink w:anchor="__RefHeading___Toc8947566_1280447820">
            <w:r>
              <w:rPr>
                <w:webHidden/>
                <w:rStyle w:val="IndexLink"/>
                <w:rtl w:val="true"/>
              </w:rPr>
              <w:t xml:space="preserve">باب </w:t>
            </w:r>
            <w:r>
              <w:rPr>
                <w:rStyle w:val="IndexLink"/>
              </w:rPr>
              <w:t>4</w:t>
            </w:r>
            <w:r>
              <w:rPr>
                <w:rStyle w:val="IndexLink"/>
                <w:rtl w:val="true"/>
              </w:rPr>
              <w:t xml:space="preserve">: </w:t>
            </w:r>
            <w:r>
              <w:rPr>
                <w:rStyle w:val="IndexLink"/>
                <w:rtl w:val="true"/>
              </w:rPr>
              <w:t>أحوال الرجال والنساء ومعاشرة بعضهم مع بعض و فضل بعضهم على بعض و حقوق بعضهم على بعض</w:t>
            </w:r>
            <w:r>
              <w:rPr>
                <w:rStyle w:val="IndexLink"/>
                <w:rtl w:val="true"/>
              </w:rPr>
              <w:tab/>
            </w:r>
            <w:r>
              <w:rPr>
                <w:rStyle w:val="IndexLink"/>
              </w:rPr>
              <w:t>278</w:t>
            </w:r>
          </w:hyperlink>
        </w:p>
        <w:p>
          <w:pPr>
            <w:pStyle w:val="Contents4"/>
            <w:tabs>
              <w:tab w:val="clear" w:pos="8176"/>
              <w:tab w:val="right" w:pos="9026" w:leader="dot"/>
            </w:tabs>
            <w:rPr/>
          </w:pPr>
          <w:hyperlink w:anchor="__RefHeading___Toc8947568_1280447820">
            <w:r>
              <w:rPr>
                <w:webHidden/>
                <w:rStyle w:val="IndexLink"/>
                <w:rtl w:val="true"/>
              </w:rPr>
              <w:t xml:space="preserve">باب </w:t>
            </w:r>
            <w:r>
              <w:rPr>
                <w:rStyle w:val="IndexLink"/>
              </w:rPr>
              <w:t>5</w:t>
            </w:r>
            <w:r>
              <w:rPr>
                <w:rStyle w:val="IndexLink"/>
                <w:rtl w:val="true"/>
              </w:rPr>
              <w:t xml:space="preserve">: </w:t>
            </w:r>
            <w:r>
              <w:rPr>
                <w:rStyle w:val="IndexLink"/>
                <w:rtl w:val="true"/>
              </w:rPr>
              <w:t>جوامع أحكام النساء و نوادرها</w:t>
            </w:r>
            <w:r>
              <w:rPr>
                <w:rStyle w:val="IndexLink"/>
                <w:rtl w:val="true"/>
              </w:rPr>
              <w:tab/>
            </w:r>
            <w:r>
              <w:rPr>
                <w:rStyle w:val="IndexLink"/>
              </w:rPr>
              <w:t>281</w:t>
            </w:r>
          </w:hyperlink>
        </w:p>
        <w:p>
          <w:pPr>
            <w:pStyle w:val="Contents4"/>
            <w:tabs>
              <w:tab w:val="clear" w:pos="8176"/>
              <w:tab w:val="right" w:pos="9026" w:leader="dot"/>
            </w:tabs>
            <w:rPr/>
          </w:pPr>
          <w:hyperlink w:anchor="__RefHeading___Toc8947570_1280447820">
            <w:r>
              <w:rPr>
                <w:webHidden/>
                <w:rStyle w:val="IndexLink"/>
                <w:rtl w:val="true"/>
              </w:rPr>
              <w:t xml:space="preserve">باب </w:t>
            </w:r>
            <w:r>
              <w:rPr>
                <w:rStyle w:val="IndexLink"/>
              </w:rPr>
              <w:t>6</w:t>
            </w:r>
            <w:r>
              <w:rPr>
                <w:rStyle w:val="IndexLink"/>
                <w:rtl w:val="true"/>
              </w:rPr>
              <w:t xml:space="preserve">: </w:t>
            </w:r>
            <w:r>
              <w:rPr>
                <w:rStyle w:val="IndexLink"/>
                <w:rtl w:val="true"/>
              </w:rPr>
              <w:t>الدعاء عند ارادة التزويج و الصيغة و الخطبة و آداب النكاح و الزفاف و الوليمة</w:t>
            </w:r>
            <w:r>
              <w:rPr>
                <w:rStyle w:val="IndexLink"/>
                <w:rtl w:val="true"/>
              </w:rPr>
              <w:tab/>
            </w:r>
            <w:r>
              <w:rPr>
                <w:rStyle w:val="IndexLink"/>
              </w:rPr>
              <w:t>284</w:t>
            </w:r>
          </w:hyperlink>
        </w:p>
        <w:p>
          <w:pPr>
            <w:pStyle w:val="Contents4"/>
            <w:tabs>
              <w:tab w:val="clear" w:pos="8176"/>
              <w:tab w:val="right" w:pos="9026" w:leader="dot"/>
            </w:tabs>
            <w:rPr/>
          </w:pPr>
          <w:hyperlink w:anchor="__RefHeading___Toc8947572_1280447820">
            <w:r>
              <w:rPr>
                <w:webHidden/>
                <w:rStyle w:val="IndexLink"/>
                <w:rtl w:val="true"/>
              </w:rPr>
              <w:t xml:space="preserve">باب </w:t>
            </w:r>
            <w:r>
              <w:rPr>
                <w:rStyle w:val="IndexLink"/>
              </w:rPr>
              <w:t>7</w:t>
            </w:r>
            <w:r>
              <w:rPr>
                <w:rStyle w:val="IndexLink"/>
                <w:rtl w:val="true"/>
              </w:rPr>
              <w:t xml:space="preserve">: </w:t>
            </w:r>
            <w:r>
              <w:rPr>
                <w:rStyle w:val="IndexLink"/>
                <w:rtl w:val="true"/>
              </w:rPr>
              <w:t>الذهاب الى الاعراس و حكم ما ينثر فيها</w:t>
            </w:r>
            <w:r>
              <w:rPr>
                <w:rStyle w:val="IndexLink"/>
                <w:rtl w:val="true"/>
              </w:rPr>
              <w:tab/>
            </w:r>
            <w:r>
              <w:rPr>
                <w:rStyle w:val="IndexLink"/>
              </w:rPr>
              <w:t>286</w:t>
            </w:r>
          </w:hyperlink>
        </w:p>
        <w:p>
          <w:pPr>
            <w:pStyle w:val="Contents4"/>
            <w:tabs>
              <w:tab w:val="clear" w:pos="8176"/>
              <w:tab w:val="right" w:pos="9026" w:leader="dot"/>
            </w:tabs>
            <w:rPr/>
          </w:pPr>
          <w:hyperlink w:anchor="__RefHeading___Toc8947574_1280447820">
            <w:r>
              <w:rPr>
                <w:webHidden/>
                <w:rStyle w:val="IndexLink"/>
                <w:rtl w:val="true"/>
              </w:rPr>
              <w:t xml:space="preserve">باب </w:t>
            </w:r>
            <w:r>
              <w:rPr>
                <w:rStyle w:val="IndexLink"/>
              </w:rPr>
              <w:t>8</w:t>
            </w:r>
            <w:r>
              <w:rPr>
                <w:rStyle w:val="IndexLink"/>
                <w:rtl w:val="true"/>
              </w:rPr>
              <w:t xml:space="preserve">: </w:t>
            </w:r>
            <w:r>
              <w:rPr>
                <w:rStyle w:val="IndexLink"/>
                <w:rtl w:val="true"/>
              </w:rPr>
              <w:t>آداب الجماع و فضله و النهي عن امتناع كل من الزوجين منه، و ما يحل من الانتفاعات والحد الذي يجوز فيه الجماع، و ساير أحكامه</w:t>
            </w:r>
            <w:r>
              <w:rPr>
                <w:rStyle w:val="IndexLink"/>
                <w:rtl w:val="true"/>
              </w:rPr>
              <w:tab/>
            </w:r>
            <w:r>
              <w:rPr>
                <w:rStyle w:val="IndexLink"/>
              </w:rPr>
              <w:t>287</w:t>
            </w:r>
          </w:hyperlink>
        </w:p>
        <w:p>
          <w:pPr>
            <w:pStyle w:val="Contents4"/>
            <w:tabs>
              <w:tab w:val="clear" w:pos="8176"/>
              <w:tab w:val="right" w:pos="9026" w:leader="dot"/>
            </w:tabs>
            <w:rPr/>
          </w:pPr>
          <w:hyperlink w:anchor="__RefHeading___Toc8947576_1280447820">
            <w:r>
              <w:rPr>
                <w:webHidden/>
                <w:rStyle w:val="IndexLink"/>
                <w:rtl w:val="true"/>
              </w:rPr>
              <w:t xml:space="preserve">باب </w:t>
            </w:r>
            <w:r>
              <w:rPr>
                <w:rStyle w:val="IndexLink"/>
              </w:rPr>
              <w:t>9</w:t>
            </w:r>
            <w:r>
              <w:rPr>
                <w:rStyle w:val="IndexLink"/>
                <w:rtl w:val="true"/>
              </w:rPr>
              <w:t xml:space="preserve">: </w:t>
            </w:r>
            <w:r>
              <w:rPr>
                <w:rStyle w:val="IndexLink"/>
                <w:rtl w:val="true"/>
              </w:rPr>
              <w:t>وجوه النكاح و فيه اثبات المتعة و ثوابها و جمل شرايط كل نوع منه وأحكامها</w:t>
            </w:r>
            <w:r>
              <w:rPr>
                <w:rStyle w:val="IndexLink"/>
                <w:rtl w:val="true"/>
              </w:rPr>
              <w:tab/>
            </w:r>
            <w:r>
              <w:rPr>
                <w:rStyle w:val="IndexLink"/>
              </w:rPr>
              <w:t>290</w:t>
            </w:r>
          </w:hyperlink>
        </w:p>
        <w:p>
          <w:pPr>
            <w:pStyle w:val="Contents4"/>
            <w:tabs>
              <w:tab w:val="clear" w:pos="8176"/>
              <w:tab w:val="right" w:pos="9026" w:leader="dot"/>
            </w:tabs>
            <w:rPr/>
          </w:pPr>
          <w:hyperlink w:anchor="__RefHeading___Toc8947578_1280447820">
            <w:r>
              <w:rPr>
                <w:webHidden/>
                <w:rStyle w:val="IndexLink"/>
                <w:rtl w:val="true"/>
              </w:rPr>
              <w:t xml:space="preserve">باب </w:t>
            </w:r>
            <w:r>
              <w:rPr>
                <w:rStyle w:val="IndexLink"/>
              </w:rPr>
              <w:t>10</w:t>
            </w:r>
            <w:r>
              <w:rPr>
                <w:rStyle w:val="IndexLink"/>
                <w:rtl w:val="true"/>
              </w:rPr>
              <w:t xml:space="preserve">: </w:t>
            </w:r>
            <w:r>
              <w:rPr>
                <w:rStyle w:val="IndexLink"/>
                <w:rtl w:val="true"/>
              </w:rPr>
              <w:t>أحكام المتعة</w:t>
            </w:r>
            <w:r>
              <w:rPr>
                <w:rStyle w:val="IndexLink"/>
                <w:rtl w:val="true"/>
              </w:rPr>
              <w:tab/>
            </w:r>
            <w:r>
              <w:rPr>
                <w:rStyle w:val="IndexLink"/>
              </w:rPr>
              <w:t>293</w:t>
            </w:r>
          </w:hyperlink>
        </w:p>
        <w:p>
          <w:pPr>
            <w:pStyle w:val="Contents4"/>
            <w:tabs>
              <w:tab w:val="clear" w:pos="8176"/>
              <w:tab w:val="right" w:pos="9026" w:leader="dot"/>
            </w:tabs>
            <w:rPr/>
          </w:pPr>
          <w:hyperlink w:anchor="__RefHeading___Toc8947580_1280447820">
            <w:r>
              <w:rPr>
                <w:webHidden/>
                <w:rStyle w:val="IndexLink"/>
                <w:rtl w:val="true"/>
              </w:rPr>
              <w:t xml:space="preserve">باب </w:t>
            </w:r>
            <w:r>
              <w:rPr>
                <w:rStyle w:val="IndexLink"/>
              </w:rPr>
              <w:t>11</w:t>
            </w:r>
            <w:r>
              <w:rPr>
                <w:rStyle w:val="IndexLink"/>
                <w:rtl w:val="true"/>
              </w:rPr>
              <w:t xml:space="preserve">: </w:t>
            </w:r>
            <w:r>
              <w:rPr>
                <w:rStyle w:val="IndexLink"/>
                <w:rtl w:val="true"/>
              </w:rPr>
              <w:t>الرضاع و أحكامه</w:t>
            </w:r>
            <w:r>
              <w:rPr>
                <w:rStyle w:val="IndexLink"/>
                <w:rtl w:val="true"/>
              </w:rPr>
              <w:tab/>
            </w:r>
            <w:r>
              <w:rPr>
                <w:rStyle w:val="IndexLink"/>
              </w:rPr>
              <w:t>295</w:t>
            </w:r>
          </w:hyperlink>
        </w:p>
        <w:p>
          <w:pPr>
            <w:pStyle w:val="Contents4"/>
            <w:tabs>
              <w:tab w:val="clear" w:pos="8176"/>
              <w:tab w:val="right" w:pos="9026" w:leader="dot"/>
            </w:tabs>
            <w:rPr/>
          </w:pPr>
          <w:hyperlink w:anchor="__RefHeading___Toc8947582_1280447820">
            <w:r>
              <w:rPr>
                <w:webHidden/>
                <w:rStyle w:val="IndexLink"/>
                <w:rtl w:val="true"/>
              </w:rPr>
              <w:t xml:space="preserve">باب </w:t>
            </w:r>
            <w:r>
              <w:rPr>
                <w:rStyle w:val="IndexLink"/>
              </w:rPr>
              <w:t>12</w:t>
            </w:r>
            <w:r>
              <w:rPr>
                <w:rStyle w:val="IndexLink"/>
                <w:rtl w:val="true"/>
              </w:rPr>
              <w:t xml:space="preserve">: </w:t>
            </w:r>
            <w:r>
              <w:rPr>
                <w:rStyle w:val="IndexLink"/>
                <w:rtl w:val="true"/>
              </w:rPr>
              <w:t>و طي الصبية و ما يترتب عليه</w:t>
            </w:r>
            <w:r>
              <w:rPr>
                <w:rStyle w:val="IndexLink"/>
                <w:rtl w:val="true"/>
              </w:rPr>
              <w:tab/>
            </w:r>
            <w:r>
              <w:rPr>
                <w:rStyle w:val="IndexLink"/>
              </w:rPr>
              <w:t>297</w:t>
            </w:r>
          </w:hyperlink>
        </w:p>
        <w:p>
          <w:pPr>
            <w:pStyle w:val="Contents4"/>
            <w:tabs>
              <w:tab w:val="clear" w:pos="8176"/>
              <w:tab w:val="right" w:pos="9026" w:leader="dot"/>
            </w:tabs>
            <w:rPr/>
          </w:pPr>
          <w:hyperlink w:anchor="__RefHeading___Toc8947584_1280447820">
            <w:r>
              <w:rPr>
                <w:webHidden/>
                <w:rStyle w:val="IndexLink"/>
                <w:rtl w:val="true"/>
              </w:rPr>
              <w:t xml:space="preserve">باب </w:t>
            </w:r>
            <w:r>
              <w:rPr>
                <w:rStyle w:val="IndexLink"/>
              </w:rPr>
              <w:t>13</w:t>
            </w:r>
            <w:r>
              <w:rPr>
                <w:rStyle w:val="IndexLink"/>
                <w:rtl w:val="true"/>
              </w:rPr>
              <w:t xml:space="preserve">: </w:t>
            </w:r>
            <w:r>
              <w:rPr>
                <w:rStyle w:val="IndexLink"/>
                <w:rtl w:val="true"/>
              </w:rPr>
              <w:t>أولياء النكاح و ما يشترط في الزوجين لصحة إيقاع العقد</w:t>
            </w:r>
            <w:r>
              <w:rPr>
                <w:rStyle w:val="IndexLink"/>
                <w:rtl w:val="true"/>
              </w:rPr>
              <w:tab/>
            </w:r>
            <w:r>
              <w:rPr>
                <w:rStyle w:val="IndexLink"/>
              </w:rPr>
              <w:t>298</w:t>
            </w:r>
          </w:hyperlink>
        </w:p>
        <w:p>
          <w:pPr>
            <w:pStyle w:val="Contents4"/>
            <w:tabs>
              <w:tab w:val="clear" w:pos="8176"/>
              <w:tab w:val="right" w:pos="9026" w:leader="dot"/>
            </w:tabs>
            <w:rPr/>
          </w:pPr>
          <w:hyperlink w:anchor="__RefHeading___Toc8947586_1280447820">
            <w:r>
              <w:rPr>
                <w:webHidden/>
                <w:rStyle w:val="IndexLink"/>
                <w:rtl w:val="true"/>
              </w:rPr>
              <w:t xml:space="preserve">باب </w:t>
            </w:r>
            <w:r>
              <w:rPr>
                <w:rStyle w:val="IndexLink"/>
              </w:rPr>
              <w:t>14</w:t>
            </w:r>
            <w:r>
              <w:rPr>
                <w:rStyle w:val="IndexLink"/>
                <w:rtl w:val="true"/>
              </w:rPr>
              <w:t xml:space="preserve">: </w:t>
            </w:r>
            <w:r>
              <w:rPr>
                <w:rStyle w:val="IndexLink"/>
                <w:rtl w:val="true"/>
              </w:rPr>
              <w:t>المهور وأحكامها</w:t>
            </w:r>
            <w:r>
              <w:rPr>
                <w:rStyle w:val="IndexLink"/>
                <w:rtl w:val="true"/>
              </w:rPr>
              <w:tab/>
            </w:r>
            <w:r>
              <w:rPr>
                <w:rStyle w:val="IndexLink"/>
              </w:rPr>
              <w:t>300</w:t>
            </w:r>
          </w:hyperlink>
        </w:p>
        <w:p>
          <w:pPr>
            <w:pStyle w:val="Contents4"/>
            <w:tabs>
              <w:tab w:val="clear" w:pos="8176"/>
              <w:tab w:val="right" w:pos="9026" w:leader="dot"/>
            </w:tabs>
            <w:rPr/>
          </w:pPr>
          <w:hyperlink w:anchor="__RefHeading___Toc8947588_1280447820">
            <w:r>
              <w:rPr>
                <w:webHidden/>
                <w:rStyle w:val="IndexLink"/>
                <w:rtl w:val="true"/>
              </w:rPr>
              <w:t xml:space="preserve">باب </w:t>
            </w:r>
            <w:r>
              <w:rPr>
                <w:rStyle w:val="IndexLink"/>
              </w:rPr>
              <w:t>15</w:t>
            </w:r>
            <w:r>
              <w:rPr>
                <w:rStyle w:val="IndexLink"/>
                <w:rtl w:val="true"/>
              </w:rPr>
              <w:t xml:space="preserve">: </w:t>
            </w:r>
            <w:r>
              <w:rPr>
                <w:rStyle w:val="IndexLink"/>
                <w:rtl w:val="true"/>
              </w:rPr>
              <w:t>التدليس والعيوب الموجبة للفسخ</w:t>
            </w:r>
            <w:r>
              <w:rPr>
                <w:rStyle w:val="IndexLink"/>
                <w:rtl w:val="true"/>
              </w:rPr>
              <w:tab/>
            </w:r>
            <w:r>
              <w:rPr>
                <w:rStyle w:val="IndexLink"/>
              </w:rPr>
              <w:t>303</w:t>
            </w:r>
          </w:hyperlink>
        </w:p>
        <w:p>
          <w:pPr>
            <w:pStyle w:val="Contents4"/>
            <w:tabs>
              <w:tab w:val="clear" w:pos="8176"/>
              <w:tab w:val="right" w:pos="9026" w:leader="dot"/>
            </w:tabs>
            <w:rPr/>
          </w:pPr>
          <w:hyperlink w:anchor="__RefHeading___Toc8947590_1280447820">
            <w:r>
              <w:rPr>
                <w:webHidden/>
                <w:rStyle w:val="IndexLink"/>
                <w:rtl w:val="true"/>
              </w:rPr>
              <w:t xml:space="preserve">باب </w:t>
            </w:r>
            <w:r>
              <w:rPr>
                <w:rStyle w:val="IndexLink"/>
              </w:rPr>
              <w:t>16</w:t>
            </w:r>
            <w:r>
              <w:rPr>
                <w:rStyle w:val="IndexLink"/>
                <w:rtl w:val="true"/>
              </w:rPr>
              <w:t xml:space="preserve">: </w:t>
            </w:r>
            <w:r>
              <w:rPr>
                <w:rStyle w:val="IndexLink"/>
                <w:rtl w:val="true"/>
              </w:rPr>
              <w:t>جوامع محرّمات النكاح و عللها</w:t>
            </w:r>
            <w:r>
              <w:rPr>
                <w:rStyle w:val="IndexLink"/>
                <w:rtl w:val="true"/>
              </w:rPr>
              <w:tab/>
            </w:r>
            <w:r>
              <w:rPr>
                <w:rStyle w:val="IndexLink"/>
              </w:rPr>
              <w:t>306</w:t>
            </w:r>
          </w:hyperlink>
        </w:p>
        <w:p>
          <w:pPr>
            <w:pStyle w:val="Contents4"/>
            <w:tabs>
              <w:tab w:val="clear" w:pos="8176"/>
              <w:tab w:val="right" w:pos="9026" w:leader="dot"/>
            </w:tabs>
            <w:rPr/>
          </w:pPr>
          <w:hyperlink w:anchor="__RefHeading___Toc8947592_1280447820">
            <w:r>
              <w:rPr>
                <w:webHidden/>
                <w:rStyle w:val="IndexLink"/>
                <w:rtl w:val="true"/>
              </w:rPr>
              <w:t xml:space="preserve">باب </w:t>
            </w:r>
            <w:r>
              <w:rPr>
                <w:rStyle w:val="IndexLink"/>
              </w:rPr>
              <w:t>17</w:t>
            </w:r>
            <w:r>
              <w:rPr>
                <w:rStyle w:val="IndexLink"/>
                <w:rtl w:val="true"/>
              </w:rPr>
              <w:t xml:space="preserve">: </w:t>
            </w:r>
            <w:r>
              <w:rPr>
                <w:rStyle w:val="IndexLink"/>
                <w:rtl w:val="true"/>
              </w:rPr>
              <w:t>الكفاءة في النكاح و أن المؤمنين بعضهم أكفاء بعض و من يكره نكاحه و النهي على العضل</w:t>
            </w:r>
            <w:r>
              <w:rPr>
                <w:rStyle w:val="IndexLink"/>
                <w:rtl w:val="true"/>
              </w:rPr>
              <w:tab/>
            </w:r>
            <w:r>
              <w:rPr>
                <w:rStyle w:val="IndexLink"/>
              </w:rPr>
              <w:t>308</w:t>
            </w:r>
          </w:hyperlink>
        </w:p>
        <w:p>
          <w:pPr>
            <w:pStyle w:val="Contents4"/>
            <w:tabs>
              <w:tab w:val="clear" w:pos="8176"/>
              <w:tab w:val="right" w:pos="9026" w:leader="dot"/>
            </w:tabs>
            <w:rPr/>
          </w:pPr>
          <w:hyperlink w:anchor="__RefHeading___Toc8947594_1280447820">
            <w:r>
              <w:rPr>
                <w:webHidden/>
                <w:rStyle w:val="IndexLink"/>
                <w:rtl w:val="true"/>
              </w:rPr>
              <w:t xml:space="preserve">باب </w:t>
            </w:r>
            <w:r>
              <w:rPr>
                <w:rStyle w:val="IndexLink"/>
              </w:rPr>
              <w:t>18</w:t>
            </w:r>
            <w:r>
              <w:rPr>
                <w:rStyle w:val="IndexLink"/>
                <w:rtl w:val="true"/>
              </w:rPr>
              <w:t xml:space="preserve">: </w:t>
            </w:r>
            <w:r>
              <w:rPr>
                <w:rStyle w:val="IndexLink"/>
                <w:rtl w:val="true"/>
              </w:rPr>
              <w:t>نكاح المشركين و الكفار و المخالفين و النصاب</w:t>
            </w:r>
            <w:r>
              <w:rPr>
                <w:rStyle w:val="IndexLink"/>
                <w:rtl w:val="true"/>
              </w:rPr>
              <w:tab/>
            </w:r>
            <w:r>
              <w:rPr>
                <w:rStyle w:val="IndexLink"/>
              </w:rPr>
              <w:t>309</w:t>
            </w:r>
          </w:hyperlink>
        </w:p>
        <w:p>
          <w:pPr>
            <w:pStyle w:val="Contents4"/>
            <w:tabs>
              <w:tab w:val="clear" w:pos="8176"/>
              <w:tab w:val="right" w:pos="9026" w:leader="dot"/>
            </w:tabs>
            <w:rPr/>
          </w:pPr>
          <w:hyperlink w:anchor="__RefHeading___Toc8947596_1280447820">
            <w:r>
              <w:rPr>
                <w:webHidden/>
                <w:rStyle w:val="IndexLink"/>
                <w:rtl w:val="true"/>
              </w:rPr>
              <w:t xml:space="preserve">باب </w:t>
            </w:r>
            <w:r>
              <w:rPr>
                <w:rStyle w:val="IndexLink"/>
              </w:rPr>
              <w:t>19</w:t>
            </w:r>
            <w:r>
              <w:rPr>
                <w:rStyle w:val="IndexLink"/>
                <w:rtl w:val="true"/>
              </w:rPr>
              <w:t xml:space="preserve">: </w:t>
            </w:r>
            <w:r>
              <w:rPr>
                <w:rStyle w:val="IndexLink"/>
                <w:rtl w:val="true"/>
              </w:rPr>
              <w:t>اسلام احد الزوجين</w:t>
            </w:r>
            <w:r>
              <w:rPr>
                <w:rStyle w:val="IndexLink"/>
                <w:rtl w:val="true"/>
              </w:rPr>
              <w:tab/>
            </w:r>
            <w:r>
              <w:rPr>
                <w:rStyle w:val="IndexLink"/>
              </w:rPr>
              <w:t>311</w:t>
            </w:r>
          </w:hyperlink>
        </w:p>
        <w:p>
          <w:pPr>
            <w:pStyle w:val="Contents4"/>
            <w:tabs>
              <w:tab w:val="clear" w:pos="8176"/>
              <w:tab w:val="right" w:pos="9026" w:leader="dot"/>
            </w:tabs>
            <w:rPr/>
          </w:pPr>
          <w:hyperlink w:anchor="__RefHeading___Toc8947598_1280447820">
            <w:r>
              <w:rPr>
                <w:webHidden/>
                <w:rStyle w:val="IndexLink"/>
                <w:rtl w:val="true"/>
              </w:rPr>
              <w:t xml:space="preserve">باب </w:t>
            </w:r>
            <w:r>
              <w:rPr>
                <w:rStyle w:val="IndexLink"/>
              </w:rPr>
              <w:t>20</w:t>
            </w:r>
            <w:r>
              <w:rPr>
                <w:rStyle w:val="IndexLink"/>
                <w:rtl w:val="true"/>
              </w:rPr>
              <w:t xml:space="preserve">: </w:t>
            </w:r>
            <w:r>
              <w:rPr>
                <w:rStyle w:val="IndexLink"/>
                <w:rtl w:val="true"/>
              </w:rPr>
              <w:t>ما تحرم بسبب الطلاق و العدة، و حكم من نكح امرأة لها زوج</w:t>
            </w:r>
            <w:r>
              <w:rPr>
                <w:rStyle w:val="IndexLink"/>
                <w:rtl w:val="true"/>
              </w:rPr>
              <w:tab/>
            </w:r>
            <w:r>
              <w:rPr>
                <w:rStyle w:val="IndexLink"/>
              </w:rPr>
              <w:t>312</w:t>
            </w:r>
          </w:hyperlink>
        </w:p>
        <w:p>
          <w:pPr>
            <w:pStyle w:val="Contents4"/>
            <w:tabs>
              <w:tab w:val="clear" w:pos="8176"/>
              <w:tab w:val="right" w:pos="9026" w:leader="dot"/>
            </w:tabs>
            <w:rPr/>
          </w:pPr>
          <w:hyperlink w:anchor="__RefHeading___Toc8947600_1280447820">
            <w:r>
              <w:rPr>
                <w:webHidden/>
                <w:rStyle w:val="IndexLink"/>
                <w:rtl w:val="true"/>
              </w:rPr>
              <w:t xml:space="preserve">باب </w:t>
            </w:r>
            <w:r>
              <w:rPr>
                <w:rStyle w:val="IndexLink"/>
              </w:rPr>
              <w:t>21</w:t>
            </w:r>
            <w:r>
              <w:rPr>
                <w:rStyle w:val="IndexLink"/>
                <w:rtl w:val="true"/>
              </w:rPr>
              <w:t xml:space="preserve">: </w:t>
            </w:r>
            <w:r>
              <w:rPr>
                <w:rStyle w:val="IndexLink"/>
                <w:rtl w:val="true"/>
              </w:rPr>
              <w:t>ما يحرم بالزنا أو اللواط أو يكره و ما يوجب من الزنا فسخ النكاح</w:t>
            </w:r>
            <w:r>
              <w:rPr>
                <w:rStyle w:val="IndexLink"/>
                <w:rtl w:val="true"/>
              </w:rPr>
              <w:tab/>
            </w:r>
            <w:r>
              <w:rPr>
                <w:rStyle w:val="IndexLink"/>
              </w:rPr>
              <w:t>313</w:t>
            </w:r>
          </w:hyperlink>
        </w:p>
        <w:p>
          <w:pPr>
            <w:pStyle w:val="Contents4"/>
            <w:tabs>
              <w:tab w:val="clear" w:pos="8176"/>
              <w:tab w:val="right" w:pos="9026" w:leader="dot"/>
            </w:tabs>
            <w:rPr/>
          </w:pPr>
          <w:hyperlink w:anchor="__RefHeading___Toc8947602_1280447820">
            <w:r>
              <w:rPr>
                <w:webHidden/>
                <w:rStyle w:val="IndexLink"/>
                <w:rtl w:val="true"/>
              </w:rPr>
              <w:t xml:space="preserve">باب </w:t>
            </w:r>
            <w:r>
              <w:rPr>
                <w:rStyle w:val="IndexLink"/>
              </w:rPr>
              <w:t>22</w:t>
            </w:r>
            <w:r>
              <w:rPr>
                <w:rStyle w:val="IndexLink"/>
                <w:rtl w:val="true"/>
              </w:rPr>
              <w:t xml:space="preserve">: </w:t>
            </w:r>
            <w:r>
              <w:rPr>
                <w:rStyle w:val="IndexLink"/>
                <w:rtl w:val="true"/>
              </w:rPr>
              <w:t>ما يحرم بالمصاهرة أو يكره و ما هو بمنزلة المصاهرة</w:t>
            </w:r>
            <w:r>
              <w:rPr>
                <w:rStyle w:val="IndexLink"/>
                <w:rtl w:val="true"/>
              </w:rPr>
              <w:tab/>
            </w:r>
            <w:r>
              <w:rPr>
                <w:rStyle w:val="IndexLink"/>
              </w:rPr>
              <w:t>316</w:t>
            </w:r>
          </w:hyperlink>
        </w:p>
        <w:p>
          <w:pPr>
            <w:pStyle w:val="Contents4"/>
            <w:tabs>
              <w:tab w:val="clear" w:pos="8176"/>
              <w:tab w:val="right" w:pos="9026" w:leader="dot"/>
            </w:tabs>
            <w:rPr/>
          </w:pPr>
          <w:hyperlink w:anchor="__RefHeading___Toc8947604_1280447820">
            <w:r>
              <w:rPr>
                <w:webHidden/>
                <w:rStyle w:val="IndexLink"/>
                <w:rtl w:val="true"/>
              </w:rPr>
              <w:t xml:space="preserve">باب </w:t>
            </w:r>
            <w:r>
              <w:rPr>
                <w:rStyle w:val="IndexLink"/>
              </w:rPr>
              <w:t>23</w:t>
            </w:r>
            <w:r>
              <w:rPr>
                <w:rStyle w:val="IndexLink"/>
                <w:rtl w:val="true"/>
              </w:rPr>
              <w:t xml:space="preserve">: </w:t>
            </w:r>
            <w:r>
              <w:rPr>
                <w:rStyle w:val="IndexLink"/>
                <w:rtl w:val="true"/>
              </w:rPr>
              <w:t>الجمع بين الاختين و بين المرأة و عمتها وخالتها</w:t>
            </w:r>
            <w:r>
              <w:rPr>
                <w:rStyle w:val="IndexLink"/>
                <w:rtl w:val="true"/>
              </w:rPr>
              <w:tab/>
            </w:r>
            <w:r>
              <w:rPr>
                <w:rStyle w:val="IndexLink"/>
              </w:rPr>
              <w:t>319</w:t>
            </w:r>
          </w:hyperlink>
        </w:p>
        <w:p>
          <w:pPr>
            <w:pStyle w:val="Contents4"/>
            <w:tabs>
              <w:tab w:val="clear" w:pos="8176"/>
              <w:tab w:val="right" w:pos="9026" w:leader="dot"/>
            </w:tabs>
            <w:rPr/>
          </w:pPr>
          <w:hyperlink w:anchor="__RefHeading___Toc8947606_1280447820">
            <w:r>
              <w:rPr>
                <w:webHidden/>
                <w:rStyle w:val="IndexLink"/>
                <w:rtl w:val="true"/>
              </w:rPr>
              <w:t xml:space="preserve">باب </w:t>
            </w:r>
            <w:r>
              <w:rPr>
                <w:rStyle w:val="IndexLink"/>
              </w:rPr>
              <w:t>24</w:t>
            </w:r>
            <w:r>
              <w:rPr>
                <w:rStyle w:val="IndexLink"/>
                <w:rtl w:val="true"/>
              </w:rPr>
              <w:t xml:space="preserve">: </w:t>
            </w:r>
            <w:r>
              <w:rPr>
                <w:rStyle w:val="IndexLink"/>
                <w:rtl w:val="true"/>
              </w:rPr>
              <w:t>نوادر المناهي في النكاح</w:t>
            </w:r>
            <w:r>
              <w:rPr>
                <w:rStyle w:val="IndexLink"/>
                <w:rtl w:val="true"/>
              </w:rPr>
              <w:tab/>
            </w:r>
            <w:r>
              <w:rPr>
                <w:rStyle w:val="IndexLink"/>
              </w:rPr>
              <w:t>321</w:t>
            </w:r>
          </w:hyperlink>
        </w:p>
        <w:p>
          <w:pPr>
            <w:pStyle w:val="Contents4"/>
            <w:tabs>
              <w:tab w:val="clear" w:pos="8176"/>
              <w:tab w:val="right" w:pos="9026" w:leader="dot"/>
            </w:tabs>
            <w:rPr/>
          </w:pPr>
          <w:hyperlink w:anchor="__RefHeading___Toc8947608_1280447820">
            <w:r>
              <w:rPr>
                <w:webHidden/>
                <w:rStyle w:val="IndexLink"/>
                <w:rtl w:val="true"/>
              </w:rPr>
              <w:t xml:space="preserve">باب </w:t>
            </w:r>
            <w:r>
              <w:rPr>
                <w:rStyle w:val="IndexLink"/>
              </w:rPr>
              <w:t>25</w:t>
            </w:r>
            <w:r>
              <w:rPr>
                <w:rStyle w:val="IndexLink"/>
                <w:rtl w:val="true"/>
              </w:rPr>
              <w:t xml:space="preserve">: </w:t>
            </w:r>
            <w:r>
              <w:rPr>
                <w:rStyle w:val="IndexLink"/>
                <w:rtl w:val="true"/>
              </w:rPr>
              <w:t>وطي الدبر</w:t>
            </w:r>
            <w:r>
              <w:rPr>
                <w:rStyle w:val="IndexLink"/>
                <w:rtl w:val="true"/>
              </w:rPr>
              <w:tab/>
            </w:r>
            <w:r>
              <w:rPr>
                <w:rStyle w:val="IndexLink"/>
              </w:rPr>
              <w:t>322</w:t>
            </w:r>
          </w:hyperlink>
        </w:p>
        <w:p>
          <w:pPr>
            <w:pStyle w:val="Contents4"/>
            <w:tabs>
              <w:tab w:val="clear" w:pos="8176"/>
              <w:tab w:val="right" w:pos="9026" w:leader="dot"/>
            </w:tabs>
            <w:rPr/>
          </w:pPr>
          <w:hyperlink w:anchor="__RefHeading___Toc8947610_1280447820">
            <w:r>
              <w:rPr>
                <w:webHidden/>
                <w:rStyle w:val="IndexLink"/>
                <w:rtl w:val="true"/>
              </w:rPr>
              <w:t xml:space="preserve">باب </w:t>
            </w:r>
            <w:r>
              <w:rPr>
                <w:rStyle w:val="IndexLink"/>
              </w:rPr>
              <w:t>26</w:t>
            </w:r>
            <w:r>
              <w:rPr>
                <w:rStyle w:val="IndexLink"/>
                <w:rtl w:val="true"/>
              </w:rPr>
              <w:t xml:space="preserve">: </w:t>
            </w:r>
            <w:r>
              <w:rPr>
                <w:rStyle w:val="IndexLink"/>
                <w:rtl w:val="true"/>
              </w:rPr>
              <w:t>الخضخضة و الاستمناء ببعض الجسد</w:t>
            </w:r>
            <w:r>
              <w:rPr>
                <w:rStyle w:val="IndexLink"/>
                <w:rtl w:val="true"/>
              </w:rPr>
              <w:tab/>
            </w:r>
            <w:r>
              <w:rPr>
                <w:rStyle w:val="IndexLink"/>
              </w:rPr>
              <w:t>324</w:t>
            </w:r>
          </w:hyperlink>
        </w:p>
        <w:p>
          <w:pPr>
            <w:pStyle w:val="Contents4"/>
            <w:tabs>
              <w:tab w:val="clear" w:pos="8176"/>
              <w:tab w:val="right" w:pos="9026" w:leader="dot"/>
            </w:tabs>
            <w:rPr/>
          </w:pPr>
          <w:hyperlink w:anchor="__RefHeading___Toc8947612_1280447820">
            <w:r>
              <w:rPr>
                <w:webHidden/>
                <w:rStyle w:val="IndexLink"/>
                <w:rtl w:val="true"/>
              </w:rPr>
              <w:t xml:space="preserve">باب </w:t>
            </w:r>
            <w:r>
              <w:rPr>
                <w:rStyle w:val="IndexLink"/>
              </w:rPr>
              <w:t>27</w:t>
            </w:r>
            <w:r>
              <w:rPr>
                <w:rStyle w:val="IndexLink"/>
                <w:rtl w:val="true"/>
              </w:rPr>
              <w:t xml:space="preserve">: </w:t>
            </w:r>
            <w:r>
              <w:rPr>
                <w:rStyle w:val="IndexLink"/>
                <w:rtl w:val="true"/>
              </w:rPr>
              <w:t>من يحل النظر اليه و من لا يحل و ما يحرم من النظر والاستماع و اللمس و ما يحل منها و عقاب التقبيل و الالتزام المحرمين</w:t>
            </w:r>
            <w:r>
              <w:rPr>
                <w:rStyle w:val="IndexLink"/>
                <w:rtl w:val="true"/>
              </w:rPr>
              <w:tab/>
            </w:r>
            <w:r>
              <w:rPr>
                <w:rStyle w:val="IndexLink"/>
              </w:rPr>
              <w:t>325</w:t>
            </w:r>
          </w:hyperlink>
        </w:p>
        <w:p>
          <w:pPr>
            <w:pStyle w:val="Contents4"/>
            <w:tabs>
              <w:tab w:val="clear" w:pos="8176"/>
              <w:tab w:val="right" w:pos="9026" w:leader="dot"/>
            </w:tabs>
            <w:rPr/>
          </w:pPr>
          <w:hyperlink w:anchor="__RefHeading___Toc8947614_1280447820">
            <w:r>
              <w:rPr>
                <w:webHidden/>
                <w:rStyle w:val="IndexLink"/>
                <w:rtl w:val="true"/>
              </w:rPr>
              <w:t xml:space="preserve">باب </w:t>
            </w:r>
            <w:r>
              <w:rPr>
                <w:rStyle w:val="IndexLink"/>
              </w:rPr>
              <w:t>28</w:t>
            </w:r>
            <w:r>
              <w:rPr>
                <w:rStyle w:val="IndexLink"/>
                <w:rtl w:val="true"/>
              </w:rPr>
              <w:t xml:space="preserve">: </w:t>
            </w:r>
            <w:r>
              <w:rPr>
                <w:rStyle w:val="IndexLink"/>
                <w:rtl w:val="true"/>
              </w:rPr>
              <w:t>النظر الى امرأة يريد الرجل تزويجها</w:t>
            </w:r>
            <w:r>
              <w:rPr>
                <w:rStyle w:val="IndexLink"/>
                <w:rtl w:val="true"/>
              </w:rPr>
              <w:tab/>
            </w:r>
            <w:r>
              <w:rPr>
                <w:rStyle w:val="IndexLink"/>
              </w:rPr>
              <w:t>330</w:t>
            </w:r>
          </w:hyperlink>
        </w:p>
        <w:p>
          <w:pPr>
            <w:pStyle w:val="Contents4"/>
            <w:tabs>
              <w:tab w:val="clear" w:pos="8176"/>
              <w:tab w:val="right" w:pos="9026" w:leader="dot"/>
            </w:tabs>
            <w:rPr/>
          </w:pPr>
          <w:hyperlink w:anchor="__RefHeading___Toc8947616_1280447820">
            <w:r>
              <w:rPr>
                <w:webHidden/>
                <w:rStyle w:val="IndexLink"/>
                <w:rtl w:val="true"/>
              </w:rPr>
              <w:t xml:space="preserve">باب </w:t>
            </w:r>
            <w:r>
              <w:rPr>
                <w:rStyle w:val="IndexLink"/>
              </w:rPr>
              <w:t>29</w:t>
            </w:r>
            <w:r>
              <w:rPr>
                <w:rStyle w:val="IndexLink"/>
                <w:rtl w:val="true"/>
              </w:rPr>
              <w:t xml:space="preserve">: </w:t>
            </w:r>
            <w:r>
              <w:rPr>
                <w:rStyle w:val="IndexLink"/>
                <w:rtl w:val="true"/>
              </w:rPr>
              <w:t>التفريق بين الرجال والنساء في المضاجع و النهي عن التخلي بالاجنبية</w:t>
            </w:r>
            <w:r>
              <w:rPr>
                <w:rStyle w:val="IndexLink"/>
                <w:rtl w:val="true"/>
              </w:rPr>
              <w:tab/>
            </w:r>
            <w:r>
              <w:rPr>
                <w:rStyle w:val="IndexLink"/>
              </w:rPr>
              <w:t>331</w:t>
            </w:r>
          </w:hyperlink>
        </w:p>
        <w:p>
          <w:pPr>
            <w:pStyle w:val="Contents4"/>
            <w:tabs>
              <w:tab w:val="clear" w:pos="8176"/>
              <w:tab w:val="right" w:pos="9026" w:leader="dot"/>
            </w:tabs>
            <w:rPr/>
          </w:pPr>
          <w:hyperlink w:anchor="__RefHeading___Toc8947618_1280447820">
            <w:r>
              <w:rPr>
                <w:webHidden/>
                <w:rStyle w:val="IndexLink"/>
                <w:rtl w:val="true"/>
              </w:rPr>
              <w:t xml:space="preserve">باب </w:t>
            </w:r>
            <w:r>
              <w:rPr>
                <w:rStyle w:val="IndexLink"/>
              </w:rPr>
              <w:t>30</w:t>
            </w:r>
            <w:r>
              <w:rPr>
                <w:rStyle w:val="IndexLink"/>
                <w:rtl w:val="true"/>
              </w:rPr>
              <w:t xml:space="preserve">: </w:t>
            </w:r>
            <w:r>
              <w:rPr>
                <w:rStyle w:val="IndexLink"/>
                <w:rtl w:val="true"/>
              </w:rPr>
              <w:t>القسمة بين النساء و العدل فيها</w:t>
            </w:r>
            <w:r>
              <w:rPr>
                <w:rStyle w:val="IndexLink"/>
                <w:rtl w:val="true"/>
              </w:rPr>
              <w:tab/>
            </w:r>
            <w:r>
              <w:rPr>
                <w:rStyle w:val="IndexLink"/>
              </w:rPr>
              <w:t>333</w:t>
            </w:r>
          </w:hyperlink>
        </w:p>
        <w:p>
          <w:pPr>
            <w:pStyle w:val="Contents4"/>
            <w:tabs>
              <w:tab w:val="clear" w:pos="8176"/>
              <w:tab w:val="right" w:pos="9026" w:leader="dot"/>
            </w:tabs>
            <w:rPr/>
          </w:pPr>
          <w:hyperlink w:anchor="__RefHeading___Toc8947620_1280447820">
            <w:r>
              <w:rPr>
                <w:webHidden/>
                <w:rStyle w:val="IndexLink"/>
                <w:rtl w:val="true"/>
              </w:rPr>
              <w:t xml:space="preserve">باب </w:t>
            </w:r>
            <w:r>
              <w:rPr>
                <w:rStyle w:val="IndexLink"/>
              </w:rPr>
              <w:t>31</w:t>
            </w:r>
            <w:r>
              <w:rPr>
                <w:rStyle w:val="IndexLink"/>
                <w:rtl w:val="true"/>
              </w:rPr>
              <w:t xml:space="preserve">: </w:t>
            </w:r>
            <w:r>
              <w:rPr>
                <w:rStyle w:val="IndexLink"/>
                <w:rtl w:val="true"/>
              </w:rPr>
              <w:t>النشوز و الشقاق و ذم المرأة الناشزة</w:t>
            </w:r>
            <w:r>
              <w:rPr>
                <w:rStyle w:val="IndexLink"/>
                <w:rtl w:val="true"/>
              </w:rPr>
              <w:tab/>
            </w:r>
            <w:r>
              <w:rPr>
                <w:rStyle w:val="IndexLink"/>
              </w:rPr>
              <w:t>334</w:t>
            </w:r>
          </w:hyperlink>
        </w:p>
        <w:p>
          <w:pPr>
            <w:pStyle w:val="Contents4"/>
            <w:tabs>
              <w:tab w:val="clear" w:pos="8176"/>
              <w:tab w:val="right" w:pos="9026" w:leader="dot"/>
            </w:tabs>
            <w:rPr/>
          </w:pPr>
          <w:hyperlink w:anchor="__RefHeading___Toc8947622_1280447820">
            <w:r>
              <w:rPr>
                <w:webHidden/>
                <w:rStyle w:val="IndexLink"/>
                <w:rtl w:val="true"/>
              </w:rPr>
              <w:t xml:space="preserve">باب </w:t>
            </w:r>
            <w:r>
              <w:rPr>
                <w:rStyle w:val="IndexLink"/>
              </w:rPr>
              <w:t>32</w:t>
            </w:r>
            <w:r>
              <w:rPr>
                <w:rStyle w:val="IndexLink"/>
                <w:rtl w:val="true"/>
              </w:rPr>
              <w:t xml:space="preserve">: </w:t>
            </w:r>
            <w:r>
              <w:rPr>
                <w:rStyle w:val="IndexLink"/>
                <w:rtl w:val="true"/>
              </w:rPr>
              <w:t>العزل و حكم الانساب و أن الولد للفراش</w:t>
            </w:r>
            <w:r>
              <w:rPr>
                <w:rStyle w:val="IndexLink"/>
                <w:rtl w:val="true"/>
              </w:rPr>
              <w:tab/>
            </w:r>
            <w:r>
              <w:rPr>
                <w:rStyle w:val="IndexLink"/>
              </w:rPr>
              <w:t>337</w:t>
            </w:r>
          </w:hyperlink>
        </w:p>
        <w:p>
          <w:pPr>
            <w:pStyle w:val="Contents4"/>
            <w:tabs>
              <w:tab w:val="clear" w:pos="8176"/>
              <w:tab w:val="right" w:pos="9026" w:leader="dot"/>
            </w:tabs>
            <w:rPr/>
          </w:pPr>
          <w:hyperlink w:anchor="__RefHeading___Toc8947624_1280447820">
            <w:r>
              <w:rPr>
                <w:webHidden/>
                <w:rStyle w:val="IndexLink"/>
                <w:rtl w:val="true"/>
              </w:rPr>
              <w:t xml:space="preserve">باب </w:t>
            </w:r>
            <w:r>
              <w:rPr>
                <w:rStyle w:val="IndexLink"/>
              </w:rPr>
              <w:t>33</w:t>
            </w:r>
            <w:r>
              <w:rPr>
                <w:rStyle w:val="IndexLink"/>
                <w:rtl w:val="true"/>
              </w:rPr>
              <w:t xml:space="preserve">: </w:t>
            </w:r>
            <w:r>
              <w:rPr>
                <w:rStyle w:val="IndexLink"/>
                <w:rtl w:val="true"/>
              </w:rPr>
              <w:t>أقل الحمل و أكثره</w:t>
            </w:r>
            <w:r>
              <w:rPr>
                <w:rStyle w:val="IndexLink"/>
                <w:rtl w:val="true"/>
              </w:rPr>
              <w:tab/>
            </w:r>
            <w:r>
              <w:rPr>
                <w:rStyle w:val="IndexLink"/>
              </w:rPr>
              <w:t>339</w:t>
            </w:r>
          </w:hyperlink>
        </w:p>
        <w:p>
          <w:pPr>
            <w:pStyle w:val="Contents4"/>
            <w:tabs>
              <w:tab w:val="clear" w:pos="8176"/>
              <w:tab w:val="right" w:pos="9026" w:leader="dot"/>
            </w:tabs>
            <w:rPr/>
          </w:pPr>
          <w:hyperlink w:anchor="__RefHeading___Toc8947626_1280447820">
            <w:r>
              <w:rPr>
                <w:webHidden/>
                <w:rStyle w:val="IndexLink"/>
                <w:rtl w:val="true"/>
              </w:rPr>
              <w:t xml:space="preserve">باب </w:t>
            </w:r>
            <w:r>
              <w:rPr>
                <w:rStyle w:val="IndexLink"/>
              </w:rPr>
              <w:t>34</w:t>
            </w:r>
            <w:r>
              <w:rPr>
                <w:rStyle w:val="IndexLink"/>
                <w:rtl w:val="true"/>
              </w:rPr>
              <w:t xml:space="preserve">: </w:t>
            </w:r>
            <w:r>
              <w:rPr>
                <w:rStyle w:val="IndexLink"/>
                <w:rtl w:val="true"/>
              </w:rPr>
              <w:t>اختلاف الزوجين في النكاح و تصديقهما في دعوى النكاح</w:t>
            </w:r>
            <w:r>
              <w:rPr>
                <w:rStyle w:val="IndexLink"/>
                <w:rtl w:val="true"/>
              </w:rPr>
              <w:tab/>
            </w:r>
            <w:r>
              <w:rPr>
                <w:rStyle w:val="IndexLink"/>
              </w:rPr>
              <w:t>340</w:t>
            </w:r>
          </w:hyperlink>
        </w:p>
        <w:p>
          <w:pPr>
            <w:pStyle w:val="Contents4"/>
            <w:tabs>
              <w:tab w:val="clear" w:pos="8176"/>
              <w:tab w:val="right" w:pos="9026" w:leader="dot"/>
            </w:tabs>
            <w:rPr/>
          </w:pPr>
          <w:hyperlink w:anchor="__RefHeading___Toc8947628_1280447820">
            <w:r>
              <w:rPr>
                <w:webHidden/>
                <w:rStyle w:val="IndexLink"/>
                <w:rtl w:val="true"/>
              </w:rPr>
              <w:t xml:space="preserve">باب </w:t>
            </w:r>
            <w:r>
              <w:rPr>
                <w:rStyle w:val="IndexLink"/>
              </w:rPr>
              <w:t>35</w:t>
            </w:r>
            <w:r>
              <w:rPr>
                <w:rStyle w:val="IndexLink"/>
                <w:rtl w:val="true"/>
              </w:rPr>
              <w:t xml:space="preserve">: </w:t>
            </w:r>
            <w:r>
              <w:rPr>
                <w:rStyle w:val="IndexLink"/>
                <w:rtl w:val="true"/>
              </w:rPr>
              <w:t>الشروط في النكاح</w:t>
            </w:r>
            <w:r>
              <w:rPr>
                <w:rStyle w:val="IndexLink"/>
                <w:rtl w:val="true"/>
              </w:rPr>
              <w:tab/>
            </w:r>
            <w:r>
              <w:rPr>
                <w:rStyle w:val="IndexLink"/>
              </w:rPr>
              <w:t>341</w:t>
            </w:r>
          </w:hyperlink>
        </w:p>
        <w:p>
          <w:pPr>
            <w:pStyle w:val="Contents3"/>
            <w:tabs>
              <w:tab w:val="clear" w:pos="8459"/>
              <w:tab w:val="right" w:pos="9026" w:leader="dot"/>
            </w:tabs>
            <w:rPr/>
          </w:pPr>
          <w:hyperlink w:anchor="__RefHeading___Toc8947630_1280447820">
            <w:r>
              <w:rPr>
                <w:webHidden/>
                <w:rStyle w:val="IndexLink"/>
                <w:rtl w:val="true"/>
              </w:rPr>
              <w:t>أبواب النفقات</w:t>
            </w:r>
            <w:r>
              <w:rPr>
                <w:rStyle w:val="IndexLink"/>
                <w:rtl w:val="true"/>
              </w:rPr>
              <w:tab/>
            </w:r>
            <w:r>
              <w:rPr>
                <w:rStyle w:val="IndexLink"/>
              </w:rPr>
              <w:t>342</w:t>
            </w:r>
          </w:hyperlink>
        </w:p>
        <w:p>
          <w:pPr>
            <w:pStyle w:val="Contents4"/>
            <w:tabs>
              <w:tab w:val="clear" w:pos="8176"/>
              <w:tab w:val="right" w:pos="9026" w:leader="dot"/>
            </w:tabs>
            <w:rPr/>
          </w:pPr>
          <w:hyperlink w:anchor="__RefHeading___Toc8947632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التوسعة على العيال ومدح قلة العيال</w:t>
            </w:r>
            <w:r>
              <w:rPr>
                <w:rStyle w:val="IndexLink"/>
                <w:rtl w:val="true"/>
              </w:rPr>
              <w:tab/>
            </w:r>
            <w:r>
              <w:rPr>
                <w:rStyle w:val="IndexLink"/>
              </w:rPr>
              <w:t>342</w:t>
            </w:r>
          </w:hyperlink>
        </w:p>
        <w:p>
          <w:pPr>
            <w:pStyle w:val="Contents4"/>
            <w:tabs>
              <w:tab w:val="clear" w:pos="8176"/>
              <w:tab w:val="right" w:pos="9026" w:leader="dot"/>
            </w:tabs>
            <w:rPr/>
          </w:pPr>
          <w:hyperlink w:anchor="__RefHeading___Toc8947634_1280447820">
            <w:r>
              <w:rPr>
                <w:webHidden/>
                <w:rStyle w:val="IndexLink"/>
                <w:rtl w:val="true"/>
              </w:rPr>
              <w:t xml:space="preserve">باب </w:t>
            </w:r>
            <w:r>
              <w:rPr>
                <w:rStyle w:val="IndexLink"/>
              </w:rPr>
              <w:t>2</w:t>
            </w:r>
            <w:r>
              <w:rPr>
                <w:rStyle w:val="IndexLink"/>
                <w:rtl w:val="true"/>
              </w:rPr>
              <w:t xml:space="preserve">: </w:t>
            </w:r>
            <w:r>
              <w:rPr>
                <w:rStyle w:val="IndexLink"/>
                <w:rtl w:val="true"/>
              </w:rPr>
              <w:t>أحکام النفقة</w:t>
            </w:r>
            <w:r>
              <w:rPr>
                <w:rStyle w:val="IndexLink"/>
                <w:rtl w:val="true"/>
              </w:rPr>
              <w:tab/>
            </w:r>
            <w:r>
              <w:rPr>
                <w:rStyle w:val="IndexLink"/>
              </w:rPr>
              <w:t>345</w:t>
            </w:r>
          </w:hyperlink>
        </w:p>
        <w:p>
          <w:pPr>
            <w:pStyle w:val="Contents4"/>
            <w:tabs>
              <w:tab w:val="clear" w:pos="8176"/>
              <w:tab w:val="right" w:pos="9026" w:leader="dot"/>
            </w:tabs>
            <w:rPr/>
          </w:pPr>
          <w:hyperlink w:anchor="__RefHeading___Toc8947636_1280447820">
            <w:r>
              <w:rPr>
                <w:webHidden/>
                <w:rStyle w:val="IndexLink"/>
                <w:rtl w:val="true"/>
              </w:rPr>
              <w:t xml:space="preserve">باب </w:t>
            </w:r>
            <w:r>
              <w:rPr>
                <w:rStyle w:val="IndexLink"/>
              </w:rPr>
              <w:t>3</w:t>
            </w:r>
            <w:r>
              <w:rPr>
                <w:rStyle w:val="IndexLink"/>
                <w:rtl w:val="true"/>
              </w:rPr>
              <w:t xml:space="preserve">: </w:t>
            </w:r>
            <w:r>
              <w:rPr>
                <w:rStyle w:val="IndexLink"/>
                <w:rtl w:val="true"/>
              </w:rPr>
              <w:t>ما يحل للمرأة أن تأخذ من بيت زوجها</w:t>
            </w:r>
            <w:r>
              <w:rPr>
                <w:rStyle w:val="IndexLink"/>
                <w:rtl w:val="true"/>
              </w:rPr>
              <w:tab/>
            </w:r>
            <w:r>
              <w:rPr>
                <w:rStyle w:val="IndexLink"/>
              </w:rPr>
              <w:t>346</w:t>
            </w:r>
          </w:hyperlink>
        </w:p>
        <w:p>
          <w:pPr>
            <w:pStyle w:val="Contents3"/>
            <w:tabs>
              <w:tab w:val="clear" w:pos="8459"/>
              <w:tab w:val="right" w:pos="9026" w:leader="dot"/>
            </w:tabs>
            <w:rPr/>
          </w:pPr>
          <w:hyperlink w:anchor="__RefHeading___Toc8947638_1280447820">
            <w:r>
              <w:rPr>
                <w:webHidden/>
                <w:rStyle w:val="IndexLink"/>
                <w:rtl w:val="true"/>
              </w:rPr>
              <w:t>أبواب الاولاد و أحكامهم</w:t>
            </w:r>
            <w:r>
              <w:rPr>
                <w:rStyle w:val="IndexLink"/>
                <w:rtl w:val="true"/>
              </w:rPr>
              <w:tab/>
            </w:r>
            <w:r>
              <w:rPr>
                <w:rStyle w:val="IndexLink"/>
              </w:rPr>
              <w:t>347</w:t>
            </w:r>
          </w:hyperlink>
        </w:p>
        <w:p>
          <w:pPr>
            <w:pStyle w:val="Contents4"/>
            <w:tabs>
              <w:tab w:val="clear" w:pos="8176"/>
              <w:tab w:val="right" w:pos="9026" w:leader="dot"/>
            </w:tabs>
            <w:rPr/>
          </w:pPr>
          <w:hyperlink w:anchor="__RefHeading___Toc8947640_1280447820">
            <w:r>
              <w:rPr>
                <w:webHidden/>
                <w:rStyle w:val="IndexLink"/>
                <w:rtl w:val="true"/>
              </w:rPr>
              <w:t xml:space="preserve">باب </w:t>
            </w:r>
            <w:r>
              <w:rPr>
                <w:rStyle w:val="IndexLink"/>
              </w:rPr>
              <w:t>1</w:t>
            </w:r>
            <w:r>
              <w:rPr>
                <w:rStyle w:val="IndexLink"/>
                <w:rtl w:val="true"/>
              </w:rPr>
              <w:t xml:space="preserve">: </w:t>
            </w:r>
            <w:r>
              <w:rPr>
                <w:rStyle w:val="IndexLink"/>
                <w:rtl w:val="true"/>
              </w:rPr>
              <w:t>فضل الاولاد و ثواب تربيتهم وكيفيتها</w:t>
            </w:r>
            <w:r>
              <w:rPr>
                <w:rStyle w:val="IndexLink"/>
                <w:rtl w:val="true"/>
              </w:rPr>
              <w:tab/>
            </w:r>
            <w:r>
              <w:rPr>
                <w:rStyle w:val="IndexLink"/>
              </w:rPr>
              <w:t>347</w:t>
            </w:r>
          </w:hyperlink>
        </w:p>
        <w:p>
          <w:pPr>
            <w:pStyle w:val="Contents4"/>
            <w:tabs>
              <w:tab w:val="clear" w:pos="8176"/>
              <w:tab w:val="right" w:pos="9026" w:leader="dot"/>
            </w:tabs>
            <w:rPr/>
          </w:pPr>
          <w:hyperlink w:anchor="__RefHeading___Toc8947642_1280447820">
            <w:r>
              <w:rPr>
                <w:webHidden/>
                <w:rStyle w:val="IndexLink"/>
                <w:rtl w:val="true"/>
              </w:rPr>
              <w:t xml:space="preserve">باب </w:t>
            </w:r>
            <w:r>
              <w:rPr>
                <w:rStyle w:val="IndexLink"/>
              </w:rPr>
              <w:t>2</w:t>
            </w:r>
            <w:r>
              <w:rPr>
                <w:rStyle w:val="IndexLink"/>
                <w:rtl w:val="true"/>
              </w:rPr>
              <w:t xml:space="preserve">: </w:t>
            </w:r>
            <w:r>
              <w:rPr>
                <w:rStyle w:val="IndexLink"/>
                <w:rtl w:val="true"/>
              </w:rPr>
              <w:t>ثواب النساء في خدمة الازواج و تربية الاولاد و الحمل و الولادة</w:t>
            </w:r>
            <w:r>
              <w:rPr>
                <w:rStyle w:val="IndexLink"/>
                <w:rtl w:val="true"/>
              </w:rPr>
              <w:tab/>
            </w:r>
            <w:r>
              <w:rPr>
                <w:rStyle w:val="IndexLink"/>
              </w:rPr>
              <w:t>351</w:t>
            </w:r>
          </w:hyperlink>
        </w:p>
        <w:p>
          <w:pPr>
            <w:pStyle w:val="Contents4"/>
            <w:tabs>
              <w:tab w:val="clear" w:pos="8176"/>
              <w:tab w:val="right" w:pos="9026" w:leader="dot"/>
            </w:tabs>
            <w:rPr/>
          </w:pPr>
          <w:hyperlink w:anchor="__RefHeading___Toc8947644_1280447820">
            <w:r>
              <w:rPr>
                <w:webHidden/>
                <w:rStyle w:val="IndexLink"/>
                <w:rtl w:val="true"/>
              </w:rPr>
              <w:t xml:space="preserve">باب </w:t>
            </w:r>
            <w:r>
              <w:rPr>
                <w:rStyle w:val="IndexLink"/>
              </w:rPr>
              <w:t>3</w:t>
            </w:r>
            <w:r>
              <w:rPr>
                <w:rStyle w:val="IndexLink"/>
                <w:rtl w:val="true"/>
              </w:rPr>
              <w:t xml:space="preserve">: </w:t>
            </w:r>
            <w:r>
              <w:rPr>
                <w:rStyle w:val="IndexLink"/>
                <w:rtl w:val="true"/>
              </w:rPr>
              <w:t>الختان و الخفض و سنن الحمل و الولادة و سنن اليوم السابع و العقيقة و الدعاء لشدة الطلق</w:t>
            </w:r>
            <w:r>
              <w:rPr>
                <w:rStyle w:val="IndexLink"/>
                <w:rtl w:val="true"/>
              </w:rPr>
              <w:tab/>
            </w:r>
            <w:r>
              <w:rPr>
                <w:rStyle w:val="IndexLink"/>
              </w:rPr>
              <w:t>353</w:t>
            </w:r>
          </w:hyperlink>
        </w:p>
        <w:p>
          <w:pPr>
            <w:pStyle w:val="Contents4"/>
            <w:tabs>
              <w:tab w:val="clear" w:pos="8176"/>
              <w:tab w:val="right" w:pos="9026" w:leader="dot"/>
            </w:tabs>
            <w:rPr/>
          </w:pPr>
          <w:hyperlink w:anchor="__RefHeading___Toc8947646_1280447820">
            <w:r>
              <w:rPr>
                <w:webHidden/>
                <w:rStyle w:val="IndexLink"/>
                <w:rtl w:val="true"/>
              </w:rPr>
              <w:t xml:space="preserve">باب </w:t>
            </w:r>
            <w:r>
              <w:rPr>
                <w:rStyle w:val="IndexLink"/>
              </w:rPr>
              <w:t>4</w:t>
            </w:r>
            <w:r>
              <w:rPr>
                <w:rStyle w:val="IndexLink"/>
                <w:rtl w:val="true"/>
              </w:rPr>
              <w:t xml:space="preserve">: </w:t>
            </w:r>
            <w:r>
              <w:rPr>
                <w:rStyle w:val="IndexLink"/>
                <w:rtl w:val="true"/>
              </w:rPr>
              <w:t>الاسماء و الكني</w:t>
            </w:r>
            <w:r>
              <w:rPr>
                <w:rStyle w:val="IndexLink"/>
                <w:rtl w:val="true"/>
              </w:rPr>
              <w:tab/>
            </w:r>
            <w:r>
              <w:rPr>
                <w:rStyle w:val="IndexLink"/>
              </w:rPr>
              <w:t>356</w:t>
            </w:r>
          </w:hyperlink>
        </w:p>
        <w:p>
          <w:pPr>
            <w:pStyle w:val="Contents4"/>
            <w:tabs>
              <w:tab w:val="clear" w:pos="8176"/>
              <w:tab w:val="right" w:pos="9026" w:leader="dot"/>
            </w:tabs>
            <w:rPr/>
          </w:pPr>
          <w:hyperlink w:anchor="__RefHeading___Toc8947648_1280447820">
            <w:r>
              <w:rPr>
                <w:webHidden/>
                <w:rStyle w:val="IndexLink"/>
                <w:rtl w:val="true"/>
              </w:rPr>
              <w:t xml:space="preserve">باب </w:t>
            </w:r>
            <w:r>
              <w:rPr>
                <w:rStyle w:val="IndexLink"/>
              </w:rPr>
              <w:t>5</w:t>
            </w:r>
            <w:r>
              <w:rPr>
                <w:rStyle w:val="IndexLink"/>
                <w:rtl w:val="true"/>
              </w:rPr>
              <w:t xml:space="preserve">: </w:t>
            </w:r>
            <w:r>
              <w:rPr>
                <w:rStyle w:val="IndexLink"/>
                <w:rtl w:val="true"/>
              </w:rPr>
              <w:t>الحضانة و رضاع المرأة للولد</w:t>
            </w:r>
            <w:r>
              <w:rPr>
                <w:rStyle w:val="IndexLink"/>
                <w:rtl w:val="true"/>
              </w:rPr>
              <w:tab/>
            </w:r>
            <w:r>
              <w:rPr>
                <w:rStyle w:val="IndexLink"/>
              </w:rPr>
              <w:t>358</w:t>
            </w:r>
          </w:hyperlink>
        </w:p>
        <w:p>
          <w:pPr>
            <w:pStyle w:val="Contents3"/>
            <w:tabs>
              <w:tab w:val="clear" w:pos="8459"/>
              <w:tab w:val="right" w:pos="9026" w:leader="dot"/>
            </w:tabs>
            <w:rPr/>
          </w:pPr>
          <w:hyperlink w:anchor="__RefHeading___Toc8947650_1280447820">
            <w:r>
              <w:rPr>
                <w:webHidden/>
                <w:rStyle w:val="IndexLink"/>
                <w:rtl w:val="true"/>
              </w:rPr>
              <w:t>أبواب الفراق</w:t>
            </w:r>
            <w:r>
              <w:rPr>
                <w:rStyle w:val="IndexLink"/>
                <w:rtl w:val="true"/>
              </w:rPr>
              <w:tab/>
            </w:r>
            <w:r>
              <w:rPr>
                <w:rStyle w:val="IndexLink"/>
              </w:rPr>
              <w:t>359</w:t>
            </w:r>
          </w:hyperlink>
        </w:p>
        <w:p>
          <w:pPr>
            <w:pStyle w:val="Contents4"/>
            <w:tabs>
              <w:tab w:val="clear" w:pos="8176"/>
              <w:tab w:val="right" w:pos="9026" w:leader="dot"/>
            </w:tabs>
            <w:rPr/>
          </w:pPr>
          <w:hyperlink w:anchor="__RefHeading___Toc8947652_1280447820">
            <w:r>
              <w:rPr>
                <w:webHidden/>
                <w:rStyle w:val="IndexLink"/>
                <w:rtl w:val="true"/>
              </w:rPr>
              <w:t xml:space="preserve">باب </w:t>
            </w:r>
            <w:r>
              <w:rPr>
                <w:rStyle w:val="IndexLink"/>
              </w:rPr>
              <w:t>1</w:t>
            </w:r>
            <w:r>
              <w:rPr>
                <w:rStyle w:val="IndexLink"/>
                <w:rtl w:val="true"/>
              </w:rPr>
              <w:t xml:space="preserve">: </w:t>
            </w:r>
            <w:r>
              <w:rPr>
                <w:rStyle w:val="IndexLink"/>
                <w:rtl w:val="true"/>
              </w:rPr>
              <w:t>الطلاق و أحكامه و شرایطه و أقسامه</w:t>
            </w:r>
            <w:r>
              <w:rPr>
                <w:rStyle w:val="IndexLink"/>
                <w:rtl w:val="true"/>
              </w:rPr>
              <w:tab/>
            </w:r>
            <w:r>
              <w:rPr>
                <w:rStyle w:val="IndexLink"/>
              </w:rPr>
              <w:t>359</w:t>
            </w:r>
          </w:hyperlink>
        </w:p>
        <w:p>
          <w:pPr>
            <w:pStyle w:val="Contents4"/>
            <w:tabs>
              <w:tab w:val="clear" w:pos="8176"/>
              <w:tab w:val="right" w:pos="9026" w:leader="dot"/>
            </w:tabs>
            <w:rPr/>
          </w:pPr>
          <w:hyperlink w:anchor="__RefHeading___Toc8947654_1280447820">
            <w:r>
              <w:rPr>
                <w:webHidden/>
                <w:rStyle w:val="IndexLink"/>
                <w:rtl w:val="true"/>
              </w:rPr>
              <w:t xml:space="preserve">باب </w:t>
            </w:r>
            <w:r>
              <w:rPr>
                <w:rStyle w:val="IndexLink"/>
              </w:rPr>
              <w:t>2</w:t>
            </w:r>
            <w:r>
              <w:rPr>
                <w:rStyle w:val="IndexLink"/>
                <w:rtl w:val="true"/>
              </w:rPr>
              <w:t xml:space="preserve">: </w:t>
            </w:r>
            <w:r>
              <w:rPr>
                <w:rStyle w:val="IndexLink"/>
                <w:rtl w:val="true"/>
              </w:rPr>
              <w:t>حكم المفقودة زوجها</w:t>
            </w:r>
            <w:r>
              <w:rPr>
                <w:rStyle w:val="IndexLink"/>
                <w:rtl w:val="true"/>
              </w:rPr>
              <w:tab/>
            </w:r>
            <w:r>
              <w:rPr>
                <w:rStyle w:val="IndexLink"/>
              </w:rPr>
              <w:t>364</w:t>
            </w:r>
          </w:hyperlink>
        </w:p>
        <w:p>
          <w:pPr>
            <w:pStyle w:val="Contents4"/>
            <w:tabs>
              <w:tab w:val="clear" w:pos="8176"/>
              <w:tab w:val="right" w:pos="9026" w:leader="dot"/>
            </w:tabs>
            <w:rPr/>
          </w:pPr>
          <w:hyperlink w:anchor="__RefHeading___Toc8947656_1280447820">
            <w:r>
              <w:rPr>
                <w:webHidden/>
                <w:rStyle w:val="IndexLink"/>
                <w:rtl w:val="true"/>
              </w:rPr>
              <w:t xml:space="preserve">باب </w:t>
            </w:r>
            <w:r>
              <w:rPr>
                <w:rStyle w:val="IndexLink"/>
              </w:rPr>
              <w:t>3</w:t>
            </w:r>
            <w:r>
              <w:rPr>
                <w:rStyle w:val="IndexLink"/>
                <w:rtl w:val="true"/>
              </w:rPr>
              <w:t xml:space="preserve">: </w:t>
            </w:r>
            <w:r>
              <w:rPr>
                <w:rStyle w:val="IndexLink"/>
                <w:rtl w:val="true"/>
              </w:rPr>
              <w:t>الخلع و المباراة</w:t>
            </w:r>
            <w:r>
              <w:rPr>
                <w:rStyle w:val="IndexLink"/>
                <w:rtl w:val="true"/>
              </w:rPr>
              <w:tab/>
            </w:r>
            <w:r>
              <w:rPr>
                <w:rStyle w:val="IndexLink"/>
              </w:rPr>
              <w:t>365</w:t>
            </w:r>
          </w:hyperlink>
        </w:p>
        <w:p>
          <w:pPr>
            <w:pStyle w:val="Contents4"/>
            <w:tabs>
              <w:tab w:val="clear" w:pos="8176"/>
              <w:tab w:val="right" w:pos="9026" w:leader="dot"/>
            </w:tabs>
            <w:rPr/>
          </w:pPr>
          <w:hyperlink w:anchor="__RefHeading___Toc8947658_1280447820">
            <w:r>
              <w:rPr>
                <w:webHidden/>
                <w:rStyle w:val="IndexLink"/>
                <w:rtl w:val="true"/>
              </w:rPr>
              <w:t xml:space="preserve">باب </w:t>
            </w:r>
            <w:r>
              <w:rPr>
                <w:rStyle w:val="IndexLink"/>
              </w:rPr>
              <w:t>4</w:t>
            </w:r>
            <w:r>
              <w:rPr>
                <w:rStyle w:val="IndexLink"/>
                <w:rtl w:val="true"/>
              </w:rPr>
              <w:t xml:space="preserve">: </w:t>
            </w:r>
            <w:r>
              <w:rPr>
                <w:rStyle w:val="IndexLink"/>
                <w:rtl w:val="true"/>
              </w:rPr>
              <w:t>الظهار و أحكامه</w:t>
            </w:r>
            <w:r>
              <w:rPr>
                <w:rStyle w:val="IndexLink"/>
                <w:rtl w:val="true"/>
              </w:rPr>
              <w:tab/>
            </w:r>
            <w:r>
              <w:rPr>
                <w:rStyle w:val="IndexLink"/>
              </w:rPr>
              <w:t>366</w:t>
            </w:r>
          </w:hyperlink>
        </w:p>
        <w:p>
          <w:pPr>
            <w:pStyle w:val="Contents4"/>
            <w:tabs>
              <w:tab w:val="clear" w:pos="8176"/>
              <w:tab w:val="right" w:pos="9026" w:leader="dot"/>
            </w:tabs>
            <w:rPr/>
          </w:pPr>
          <w:hyperlink w:anchor="__RefHeading___Toc8947660_1280447820">
            <w:r>
              <w:rPr>
                <w:webHidden/>
                <w:rStyle w:val="IndexLink"/>
                <w:rtl w:val="true"/>
              </w:rPr>
              <w:t xml:space="preserve">باب </w:t>
            </w:r>
            <w:r>
              <w:rPr>
                <w:rStyle w:val="IndexLink"/>
              </w:rPr>
              <w:t>5</w:t>
            </w:r>
            <w:r>
              <w:rPr>
                <w:rStyle w:val="IndexLink"/>
                <w:rtl w:val="true"/>
              </w:rPr>
              <w:t xml:space="preserve">: </w:t>
            </w:r>
            <w:r>
              <w:rPr>
                <w:rStyle w:val="IndexLink"/>
                <w:rtl w:val="true"/>
              </w:rPr>
              <w:t>الايلاء وأحكامه</w:t>
            </w:r>
            <w:r>
              <w:rPr>
                <w:rStyle w:val="IndexLink"/>
                <w:rtl w:val="true"/>
              </w:rPr>
              <w:tab/>
            </w:r>
            <w:r>
              <w:rPr>
                <w:rStyle w:val="IndexLink"/>
              </w:rPr>
              <w:t>368</w:t>
            </w:r>
          </w:hyperlink>
        </w:p>
        <w:p>
          <w:pPr>
            <w:pStyle w:val="Contents4"/>
            <w:tabs>
              <w:tab w:val="clear" w:pos="8176"/>
              <w:tab w:val="right" w:pos="9026" w:leader="dot"/>
            </w:tabs>
            <w:rPr/>
          </w:pPr>
          <w:hyperlink w:anchor="__RefHeading___Toc8947662_1280447820">
            <w:r>
              <w:rPr>
                <w:webHidden/>
                <w:rStyle w:val="IndexLink"/>
                <w:rtl w:val="true"/>
              </w:rPr>
              <w:t xml:space="preserve">باب </w:t>
            </w:r>
            <w:r>
              <w:rPr>
                <w:rStyle w:val="IndexLink"/>
              </w:rPr>
              <w:t>6</w:t>
            </w:r>
            <w:r>
              <w:rPr>
                <w:rStyle w:val="IndexLink"/>
                <w:rtl w:val="true"/>
              </w:rPr>
              <w:t xml:space="preserve">: </w:t>
            </w:r>
            <w:r>
              <w:rPr>
                <w:rStyle w:val="IndexLink"/>
                <w:rtl w:val="true"/>
              </w:rPr>
              <w:t>اللعان</w:t>
            </w:r>
            <w:r>
              <w:rPr>
                <w:rStyle w:val="IndexLink"/>
                <w:rtl w:val="true"/>
              </w:rPr>
              <w:tab/>
            </w:r>
            <w:r>
              <w:rPr>
                <w:rStyle w:val="IndexLink"/>
              </w:rPr>
              <w:t>369</w:t>
            </w:r>
          </w:hyperlink>
        </w:p>
        <w:p>
          <w:pPr>
            <w:pStyle w:val="Contents4"/>
            <w:tabs>
              <w:tab w:val="clear" w:pos="8176"/>
              <w:tab w:val="right" w:pos="9026" w:leader="dot"/>
            </w:tabs>
            <w:rPr/>
          </w:pPr>
          <w:hyperlink w:anchor="__RefHeading___Toc8947664_1280447820">
            <w:r>
              <w:rPr>
                <w:webHidden/>
                <w:rStyle w:val="IndexLink"/>
                <w:rtl w:val="true"/>
              </w:rPr>
              <w:t xml:space="preserve">باب </w:t>
            </w:r>
            <w:r>
              <w:rPr>
                <w:rStyle w:val="IndexLink"/>
              </w:rPr>
              <w:t>7</w:t>
            </w:r>
            <w:r>
              <w:rPr>
                <w:rStyle w:val="IndexLink"/>
                <w:rtl w:val="true"/>
              </w:rPr>
              <w:t xml:space="preserve">: </w:t>
            </w:r>
            <w:r>
              <w:rPr>
                <w:rStyle w:val="IndexLink"/>
                <w:rtl w:val="true"/>
              </w:rPr>
              <w:t>العدد وأقسامها وأحكامها</w:t>
            </w:r>
            <w:r>
              <w:rPr>
                <w:rStyle w:val="IndexLink"/>
                <w:rtl w:val="true"/>
              </w:rPr>
              <w:tab/>
            </w:r>
            <w:r>
              <w:rPr>
                <w:rStyle w:val="IndexLink"/>
              </w:rPr>
              <w:t>371</w:t>
            </w:r>
          </w:hyperlink>
        </w:p>
        <w:p>
          <w:pPr>
            <w:pStyle w:val="Contents3"/>
            <w:tabs>
              <w:tab w:val="clear" w:pos="8459"/>
              <w:tab w:val="right" w:pos="9026" w:leader="dot"/>
            </w:tabs>
            <w:rPr/>
          </w:pPr>
          <w:hyperlink w:anchor="__RefHeading___Toc8947666_1280447820">
            <w:r>
              <w:rPr>
                <w:webHidden/>
                <w:rStyle w:val="IndexLink"/>
                <w:rtl w:val="true"/>
              </w:rPr>
              <w:t>أبواب الأيمان والنذور</w:t>
            </w:r>
            <w:r>
              <w:rPr>
                <w:rStyle w:val="IndexLink"/>
                <w:rtl w:val="true"/>
              </w:rPr>
              <w:tab/>
            </w:r>
            <w:r>
              <w:rPr>
                <w:rStyle w:val="IndexLink"/>
              </w:rPr>
              <w:t>373</w:t>
            </w:r>
          </w:hyperlink>
        </w:p>
        <w:p>
          <w:pPr>
            <w:pStyle w:val="Contents4"/>
            <w:tabs>
              <w:tab w:val="clear" w:pos="8176"/>
              <w:tab w:val="right" w:pos="9026" w:leader="dot"/>
            </w:tabs>
            <w:rPr/>
          </w:pPr>
          <w:hyperlink w:anchor="__RefHeading___Toc8947668_1280447820">
            <w:r>
              <w:rPr>
                <w:webHidden/>
                <w:rStyle w:val="IndexLink"/>
                <w:rtl w:val="true"/>
              </w:rPr>
              <w:t xml:space="preserve">باب </w:t>
            </w:r>
            <w:r>
              <w:rPr>
                <w:rStyle w:val="IndexLink"/>
              </w:rPr>
              <w:t>1</w:t>
            </w:r>
            <w:r>
              <w:rPr>
                <w:rStyle w:val="IndexLink"/>
                <w:rtl w:val="true"/>
              </w:rPr>
              <w:t xml:space="preserve">: </w:t>
            </w:r>
            <w:r>
              <w:rPr>
                <w:rStyle w:val="IndexLink"/>
                <w:rtl w:val="true"/>
              </w:rPr>
              <w:t>ما يجوز الحلف به من أسمائه تعالى و عتاب من حلف بالله كاذباً و ثواب الوفاء بالنذر و اليمين</w:t>
            </w:r>
            <w:r>
              <w:rPr>
                <w:rStyle w:val="IndexLink"/>
                <w:rtl w:val="true"/>
              </w:rPr>
              <w:tab/>
            </w:r>
            <w:r>
              <w:rPr>
                <w:rStyle w:val="IndexLink"/>
              </w:rPr>
              <w:t>373</w:t>
            </w:r>
          </w:hyperlink>
        </w:p>
        <w:p>
          <w:pPr>
            <w:pStyle w:val="Contents4"/>
            <w:tabs>
              <w:tab w:val="clear" w:pos="8176"/>
              <w:tab w:val="right" w:pos="9026" w:leader="dot"/>
            </w:tabs>
            <w:rPr/>
          </w:pPr>
          <w:hyperlink w:anchor="__RefHeading___Toc8947670_1280447820">
            <w:r>
              <w:rPr>
                <w:webHidden/>
                <w:rStyle w:val="IndexLink"/>
                <w:rtl w:val="true"/>
              </w:rPr>
              <w:t xml:space="preserve">باب </w:t>
            </w:r>
            <w:r>
              <w:rPr>
                <w:rStyle w:val="IndexLink"/>
              </w:rPr>
              <w:t>2</w:t>
            </w:r>
            <w:r>
              <w:rPr>
                <w:rStyle w:val="IndexLink"/>
                <w:rtl w:val="true"/>
              </w:rPr>
              <w:t xml:space="preserve">: </w:t>
            </w:r>
            <w:r>
              <w:rPr>
                <w:rStyle w:val="IndexLink"/>
                <w:rtl w:val="true"/>
              </w:rPr>
              <w:t>إبرار القسم والمناشدة</w:t>
            </w:r>
            <w:r>
              <w:rPr>
                <w:rStyle w:val="IndexLink"/>
                <w:rtl w:val="true"/>
              </w:rPr>
              <w:tab/>
            </w:r>
            <w:r>
              <w:rPr>
                <w:rStyle w:val="IndexLink"/>
              </w:rPr>
              <w:t>375</w:t>
            </w:r>
          </w:hyperlink>
        </w:p>
        <w:p>
          <w:pPr>
            <w:pStyle w:val="Contents4"/>
            <w:tabs>
              <w:tab w:val="clear" w:pos="8176"/>
              <w:tab w:val="right" w:pos="9026" w:leader="dot"/>
            </w:tabs>
            <w:rPr/>
          </w:pPr>
          <w:hyperlink w:anchor="__RefHeading___Toc8947672_1280447820">
            <w:r>
              <w:rPr>
                <w:webHidden/>
                <w:rStyle w:val="IndexLink"/>
                <w:rtl w:val="true"/>
              </w:rPr>
              <w:t xml:space="preserve">باب </w:t>
            </w:r>
            <w:r>
              <w:rPr>
                <w:rStyle w:val="IndexLink"/>
              </w:rPr>
              <w:t>3</w:t>
            </w:r>
            <w:r>
              <w:rPr>
                <w:rStyle w:val="IndexLink"/>
                <w:rtl w:val="true"/>
              </w:rPr>
              <w:t xml:space="preserve">: </w:t>
            </w:r>
            <w:r>
              <w:rPr>
                <w:rStyle w:val="IndexLink"/>
                <w:rtl w:val="true"/>
              </w:rPr>
              <w:t>ذم كثرة اليمين</w:t>
            </w:r>
            <w:r>
              <w:rPr>
                <w:rStyle w:val="IndexLink"/>
                <w:rtl w:val="true"/>
              </w:rPr>
              <w:tab/>
            </w:r>
            <w:r>
              <w:rPr>
                <w:rStyle w:val="IndexLink"/>
              </w:rPr>
              <w:t>376</w:t>
            </w:r>
          </w:hyperlink>
        </w:p>
        <w:p>
          <w:pPr>
            <w:pStyle w:val="Contents4"/>
            <w:tabs>
              <w:tab w:val="clear" w:pos="8176"/>
              <w:tab w:val="right" w:pos="9026" w:leader="dot"/>
            </w:tabs>
            <w:rPr/>
          </w:pPr>
          <w:hyperlink w:anchor="__RefHeading___Toc8947674_1280447820">
            <w:r>
              <w:rPr>
                <w:webHidden/>
                <w:rStyle w:val="IndexLink"/>
                <w:rtl w:val="true"/>
              </w:rPr>
              <w:t xml:space="preserve">باب </w:t>
            </w:r>
            <w:r>
              <w:rPr>
                <w:rStyle w:val="IndexLink"/>
              </w:rPr>
              <w:t>4</w:t>
            </w:r>
            <w:r>
              <w:rPr>
                <w:rStyle w:val="IndexLink"/>
                <w:rtl w:val="true"/>
              </w:rPr>
              <w:t xml:space="preserve">: </w:t>
            </w:r>
            <w:r>
              <w:rPr>
                <w:rStyle w:val="IndexLink"/>
                <w:rtl w:val="true"/>
              </w:rPr>
              <w:t>أحكام اليمين و النذر و العهد و جوامع أحكام الكفارات</w:t>
            </w:r>
            <w:r>
              <w:rPr>
                <w:rStyle w:val="IndexLink"/>
                <w:rtl w:val="true"/>
              </w:rPr>
              <w:tab/>
            </w:r>
            <w:r>
              <w:rPr>
                <w:rStyle w:val="IndexLink"/>
              </w:rPr>
              <w:t>377</w:t>
            </w:r>
          </w:hyperlink>
        </w:p>
        <w:p>
          <w:pPr>
            <w:pStyle w:val="Contents2"/>
            <w:tabs>
              <w:tab w:val="clear" w:pos="8743"/>
              <w:tab w:val="right" w:pos="9026" w:leader="dot"/>
            </w:tabs>
            <w:rPr/>
          </w:pPr>
          <w:hyperlink w:anchor="__RefHeading___Toc8947676_1280447820">
            <w:r>
              <w:rPr>
                <w:webHidden/>
                <w:rStyle w:val="IndexLink"/>
                <w:rtl w:val="true"/>
              </w:rPr>
              <w:t>كتاب الأحكام</w:t>
            </w:r>
            <w:r>
              <w:rPr>
                <w:rStyle w:val="IndexLink"/>
                <w:rtl w:val="true"/>
              </w:rPr>
              <w:tab/>
            </w:r>
            <w:r>
              <w:rPr>
                <w:rStyle w:val="IndexLink"/>
              </w:rPr>
              <w:t>383</w:t>
            </w:r>
          </w:hyperlink>
        </w:p>
        <w:p>
          <w:pPr>
            <w:pStyle w:val="Contents3"/>
            <w:tabs>
              <w:tab w:val="clear" w:pos="8459"/>
              <w:tab w:val="right" w:pos="9026" w:leader="dot"/>
            </w:tabs>
            <w:rPr/>
          </w:pPr>
          <w:hyperlink w:anchor="__RefHeading___Toc8947678_1280447820">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8947680_1280447820">
            <w:r>
              <w:rPr>
                <w:webHidden/>
                <w:rStyle w:val="IndexLink"/>
                <w:rtl w:val="true"/>
              </w:rPr>
              <w:t>أبواب</w:t>
            </w:r>
            <w:r>
              <w:rPr>
                <w:rStyle w:val="IndexLink"/>
                <w:rtl w:val="true"/>
              </w:rPr>
              <w:tab/>
            </w:r>
            <w:r>
              <w:rPr>
                <w:rStyle w:val="IndexLink"/>
              </w:rPr>
              <w:t>385</w:t>
            </w:r>
          </w:hyperlink>
        </w:p>
        <w:p>
          <w:pPr>
            <w:pStyle w:val="Contents4"/>
            <w:tabs>
              <w:tab w:val="clear" w:pos="8176"/>
              <w:tab w:val="right" w:pos="9026" w:leader="dot"/>
            </w:tabs>
            <w:rPr/>
          </w:pPr>
          <w:hyperlink w:anchor="__RefHeading___Toc8947682_1280447820">
            <w:r>
              <w:rPr>
                <w:webHidden/>
                <w:rStyle w:val="IndexLink"/>
                <w:rtl w:val="true"/>
              </w:rPr>
              <w:t xml:space="preserve">باب </w:t>
            </w:r>
            <w:r>
              <w:rPr>
                <w:rStyle w:val="IndexLink"/>
              </w:rPr>
              <w:t>1</w:t>
            </w:r>
            <w:r>
              <w:rPr>
                <w:rStyle w:val="IndexLink"/>
                <w:rtl w:val="true"/>
              </w:rPr>
              <w:t xml:space="preserve">: </w:t>
            </w:r>
            <w:r>
              <w:rPr>
                <w:rStyle w:val="IndexLink"/>
                <w:rtl w:val="true"/>
              </w:rPr>
              <w:t>اللقطة و الضالة</w:t>
            </w:r>
            <w:r>
              <w:rPr>
                <w:rStyle w:val="IndexLink"/>
                <w:rtl w:val="true"/>
              </w:rPr>
              <w:tab/>
            </w:r>
            <w:r>
              <w:rPr>
                <w:rStyle w:val="IndexLink"/>
              </w:rPr>
              <w:t>385</w:t>
            </w:r>
          </w:hyperlink>
        </w:p>
        <w:p>
          <w:pPr>
            <w:pStyle w:val="Contents4"/>
            <w:tabs>
              <w:tab w:val="clear" w:pos="8176"/>
              <w:tab w:val="right" w:pos="9026" w:leader="dot"/>
            </w:tabs>
            <w:rPr/>
          </w:pPr>
          <w:hyperlink w:anchor="__RefHeading___Toc8947684_1280447820">
            <w:r>
              <w:rPr>
                <w:webHidden/>
                <w:rStyle w:val="IndexLink"/>
                <w:rtl w:val="true"/>
              </w:rPr>
              <w:t xml:space="preserve">باب </w:t>
            </w:r>
            <w:r>
              <w:rPr>
                <w:rStyle w:val="IndexLink"/>
              </w:rPr>
              <w:t>2</w:t>
            </w:r>
            <w:r>
              <w:rPr>
                <w:rStyle w:val="IndexLink"/>
                <w:rtl w:val="true"/>
              </w:rPr>
              <w:t xml:space="preserve">: </w:t>
            </w:r>
            <w:r>
              <w:rPr>
                <w:rStyle w:val="IndexLink"/>
                <w:rtl w:val="true"/>
              </w:rPr>
              <w:t>المشتركات و احياء الموات وحكم الحريم</w:t>
            </w:r>
            <w:r>
              <w:rPr>
                <w:rStyle w:val="IndexLink"/>
                <w:rtl w:val="true"/>
              </w:rPr>
              <w:tab/>
            </w:r>
            <w:r>
              <w:rPr>
                <w:rStyle w:val="IndexLink"/>
              </w:rPr>
              <w:t>386</w:t>
            </w:r>
          </w:hyperlink>
        </w:p>
        <w:p>
          <w:pPr>
            <w:pStyle w:val="Contents4"/>
            <w:tabs>
              <w:tab w:val="clear" w:pos="8176"/>
              <w:tab w:val="right" w:pos="9026" w:leader="dot"/>
            </w:tabs>
            <w:rPr/>
          </w:pPr>
          <w:hyperlink w:anchor="__RefHeading___Toc8947686_1280447820">
            <w:r>
              <w:rPr>
                <w:webHidden/>
                <w:rStyle w:val="IndexLink"/>
                <w:rtl w:val="true"/>
              </w:rPr>
              <w:t xml:space="preserve">باب </w:t>
            </w:r>
            <w:r>
              <w:rPr>
                <w:rStyle w:val="IndexLink"/>
              </w:rPr>
              <w:t>3</w:t>
            </w:r>
            <w:r>
              <w:rPr>
                <w:rStyle w:val="IndexLink"/>
                <w:rtl w:val="true"/>
              </w:rPr>
              <w:t xml:space="preserve">: </w:t>
            </w:r>
            <w:r>
              <w:rPr>
                <w:rStyle w:val="IndexLink"/>
                <w:rtl w:val="true"/>
              </w:rPr>
              <w:t>الشفعة</w:t>
            </w:r>
            <w:r>
              <w:rPr>
                <w:rStyle w:val="IndexLink"/>
                <w:rtl w:val="true"/>
              </w:rPr>
              <w:tab/>
            </w:r>
            <w:r>
              <w:rPr>
                <w:rStyle w:val="IndexLink"/>
              </w:rPr>
              <w:t>387</w:t>
            </w:r>
          </w:hyperlink>
        </w:p>
        <w:p>
          <w:pPr>
            <w:pStyle w:val="Contents4"/>
            <w:tabs>
              <w:tab w:val="clear" w:pos="8176"/>
              <w:tab w:val="right" w:pos="9026" w:leader="dot"/>
            </w:tabs>
            <w:rPr/>
          </w:pPr>
          <w:hyperlink w:anchor="__RefHeading___Toc8947688_1280447820">
            <w:r>
              <w:rPr>
                <w:webHidden/>
                <w:rStyle w:val="IndexLink"/>
                <w:rtl w:val="true"/>
              </w:rPr>
              <w:t xml:space="preserve">باب </w:t>
            </w:r>
            <w:r>
              <w:rPr>
                <w:rStyle w:val="IndexLink"/>
              </w:rPr>
              <w:t>4</w:t>
            </w:r>
            <w:r>
              <w:rPr>
                <w:rStyle w:val="IndexLink"/>
                <w:rtl w:val="true"/>
              </w:rPr>
              <w:t xml:space="preserve">: </w:t>
            </w:r>
            <w:r>
              <w:rPr>
                <w:rStyle w:val="IndexLink"/>
                <w:rtl w:val="true"/>
              </w:rPr>
              <w:t>الغصب و ما يوجب الضمان</w:t>
            </w:r>
            <w:r>
              <w:rPr>
                <w:rStyle w:val="IndexLink"/>
                <w:rtl w:val="true"/>
              </w:rPr>
              <w:tab/>
            </w:r>
            <w:r>
              <w:rPr>
                <w:rStyle w:val="IndexLink"/>
              </w:rPr>
              <w:t>388</w:t>
            </w:r>
          </w:hyperlink>
        </w:p>
        <w:p>
          <w:pPr>
            <w:pStyle w:val="Contents3"/>
            <w:tabs>
              <w:tab w:val="clear" w:pos="8459"/>
              <w:tab w:val="right" w:pos="9026" w:leader="dot"/>
            </w:tabs>
            <w:rPr/>
          </w:pPr>
          <w:hyperlink w:anchor="__RefHeading___Toc8947690_1280447820">
            <w:r>
              <w:rPr>
                <w:webHidden/>
                <w:rStyle w:val="IndexLink"/>
                <w:rtl w:val="true"/>
              </w:rPr>
              <w:t>أبواب القضايا و الأحكام</w:t>
            </w:r>
            <w:r>
              <w:rPr>
                <w:rStyle w:val="IndexLink"/>
                <w:rtl w:val="true"/>
              </w:rPr>
              <w:tab/>
            </w:r>
            <w:r>
              <w:rPr>
                <w:rStyle w:val="IndexLink"/>
              </w:rPr>
              <w:t>389</w:t>
            </w:r>
          </w:hyperlink>
        </w:p>
        <w:p>
          <w:pPr>
            <w:pStyle w:val="Contents4"/>
            <w:tabs>
              <w:tab w:val="clear" w:pos="8176"/>
              <w:tab w:val="right" w:pos="9026" w:leader="dot"/>
            </w:tabs>
            <w:rPr/>
          </w:pPr>
          <w:hyperlink w:anchor="__RefHeading___Toc8947692_1280447820">
            <w:r>
              <w:rPr>
                <w:webHidden/>
                <w:rStyle w:val="IndexLink"/>
                <w:rtl w:val="true"/>
              </w:rPr>
              <w:t xml:space="preserve">باب </w:t>
            </w:r>
            <w:r>
              <w:rPr>
                <w:rStyle w:val="IndexLink"/>
              </w:rPr>
              <w:t>1</w:t>
            </w:r>
            <w:r>
              <w:rPr>
                <w:rStyle w:val="IndexLink"/>
                <w:rtl w:val="true"/>
              </w:rPr>
              <w:t xml:space="preserve">: </w:t>
            </w:r>
            <w:r>
              <w:rPr>
                <w:rStyle w:val="IndexLink"/>
                <w:rtl w:val="true"/>
              </w:rPr>
              <w:t>أصناف القضاة وحال قضاة الجور و الترافع اليهم</w:t>
            </w:r>
            <w:r>
              <w:rPr>
                <w:rStyle w:val="IndexLink"/>
                <w:rtl w:val="true"/>
              </w:rPr>
              <w:tab/>
            </w:r>
            <w:r>
              <w:rPr>
                <w:rStyle w:val="IndexLink"/>
              </w:rPr>
              <w:t>389</w:t>
            </w:r>
          </w:hyperlink>
        </w:p>
        <w:p>
          <w:pPr>
            <w:pStyle w:val="Contents4"/>
            <w:tabs>
              <w:tab w:val="clear" w:pos="8176"/>
              <w:tab w:val="right" w:pos="9026" w:leader="dot"/>
            </w:tabs>
            <w:rPr/>
          </w:pPr>
          <w:hyperlink w:anchor="__RefHeading___Toc8947694_1280447820">
            <w:r>
              <w:rPr>
                <w:webHidden/>
                <w:rStyle w:val="IndexLink"/>
                <w:rtl w:val="true"/>
              </w:rPr>
              <w:t xml:space="preserve">باب </w:t>
            </w:r>
            <w:r>
              <w:rPr>
                <w:rStyle w:val="IndexLink"/>
              </w:rPr>
              <w:t>2</w:t>
            </w:r>
            <w:r>
              <w:rPr>
                <w:rStyle w:val="IndexLink"/>
                <w:rtl w:val="true"/>
              </w:rPr>
              <w:t xml:space="preserve">: </w:t>
            </w:r>
            <w:r>
              <w:rPr>
                <w:rStyle w:val="IndexLink"/>
                <w:rtl w:val="true"/>
              </w:rPr>
              <w:t>كراهة تولي الخصومة</w:t>
            </w:r>
            <w:r>
              <w:rPr>
                <w:rStyle w:val="IndexLink"/>
                <w:rtl w:val="true"/>
              </w:rPr>
              <w:tab/>
            </w:r>
            <w:r>
              <w:rPr>
                <w:rStyle w:val="IndexLink"/>
              </w:rPr>
              <w:t>392</w:t>
            </w:r>
          </w:hyperlink>
        </w:p>
        <w:p>
          <w:pPr>
            <w:pStyle w:val="Contents4"/>
            <w:tabs>
              <w:tab w:val="clear" w:pos="8176"/>
              <w:tab w:val="right" w:pos="9026" w:leader="dot"/>
            </w:tabs>
            <w:rPr/>
          </w:pPr>
          <w:hyperlink w:anchor="__RefHeading___Toc8947696_1280447820">
            <w:r>
              <w:rPr>
                <w:webHidden/>
                <w:rStyle w:val="IndexLink"/>
                <w:rtl w:val="true"/>
              </w:rPr>
              <w:t xml:space="preserve">باب </w:t>
            </w:r>
            <w:r>
              <w:rPr>
                <w:rStyle w:val="IndexLink"/>
              </w:rPr>
              <w:t>3</w:t>
            </w:r>
            <w:r>
              <w:rPr>
                <w:rStyle w:val="IndexLink"/>
                <w:rtl w:val="true"/>
              </w:rPr>
              <w:t xml:space="preserve">: </w:t>
            </w:r>
            <w:r>
              <w:rPr>
                <w:rStyle w:val="IndexLink"/>
                <w:rtl w:val="true"/>
              </w:rPr>
              <w:t>الرشا في الحكم و أنواعه</w:t>
            </w:r>
            <w:r>
              <w:rPr>
                <w:rStyle w:val="IndexLink"/>
                <w:rtl w:val="true"/>
              </w:rPr>
              <w:tab/>
            </w:r>
            <w:r>
              <w:rPr>
                <w:rStyle w:val="IndexLink"/>
              </w:rPr>
              <w:t>393</w:t>
            </w:r>
          </w:hyperlink>
        </w:p>
        <w:p>
          <w:pPr>
            <w:pStyle w:val="Contents4"/>
            <w:tabs>
              <w:tab w:val="clear" w:pos="8176"/>
              <w:tab w:val="right" w:pos="9026" w:leader="dot"/>
            </w:tabs>
            <w:rPr/>
          </w:pPr>
          <w:hyperlink w:anchor="__RefHeading___Toc8947698_1280447820">
            <w:r>
              <w:rPr>
                <w:webHidden/>
                <w:rStyle w:val="IndexLink"/>
                <w:rtl w:val="true"/>
              </w:rPr>
              <w:t xml:space="preserve">باب </w:t>
            </w:r>
            <w:r>
              <w:rPr>
                <w:rStyle w:val="IndexLink"/>
              </w:rPr>
              <w:t>4</w:t>
            </w:r>
            <w:r>
              <w:rPr>
                <w:rStyle w:val="IndexLink"/>
                <w:rtl w:val="true"/>
              </w:rPr>
              <w:t xml:space="preserve">: </w:t>
            </w:r>
            <w:r>
              <w:rPr>
                <w:rStyle w:val="IndexLink"/>
                <w:rtl w:val="true"/>
              </w:rPr>
              <w:t>أحكام الولاة و القضاة و آدابهم</w:t>
            </w:r>
            <w:r>
              <w:rPr>
                <w:rStyle w:val="IndexLink"/>
                <w:rtl w:val="true"/>
              </w:rPr>
              <w:tab/>
            </w:r>
            <w:r>
              <w:rPr>
                <w:rStyle w:val="IndexLink"/>
              </w:rPr>
              <w:t>394</w:t>
            </w:r>
          </w:hyperlink>
        </w:p>
        <w:p>
          <w:pPr>
            <w:pStyle w:val="Contents4"/>
            <w:tabs>
              <w:tab w:val="clear" w:pos="8176"/>
              <w:tab w:val="right" w:pos="9026" w:leader="dot"/>
            </w:tabs>
            <w:rPr/>
          </w:pPr>
          <w:hyperlink w:anchor="__RefHeading___Toc8947700_1280447820">
            <w:r>
              <w:rPr>
                <w:webHidden/>
                <w:rStyle w:val="IndexLink"/>
                <w:rtl w:val="true"/>
              </w:rPr>
              <w:t xml:space="preserve">باب </w:t>
            </w:r>
            <w:r>
              <w:rPr>
                <w:rStyle w:val="IndexLink"/>
              </w:rPr>
              <w:t>5</w:t>
            </w:r>
            <w:r>
              <w:rPr>
                <w:rStyle w:val="IndexLink"/>
                <w:rtl w:val="true"/>
              </w:rPr>
              <w:t xml:space="preserve">: </w:t>
            </w:r>
            <w:r>
              <w:rPr>
                <w:rStyle w:val="IndexLink"/>
                <w:rtl w:val="true"/>
              </w:rPr>
              <w:t>الحكم بالشاهد و اليمين</w:t>
            </w:r>
            <w:r>
              <w:rPr>
                <w:rStyle w:val="IndexLink"/>
                <w:rtl w:val="true"/>
              </w:rPr>
              <w:tab/>
            </w:r>
            <w:r>
              <w:rPr>
                <w:rStyle w:val="IndexLink"/>
              </w:rPr>
              <w:t>395</w:t>
            </w:r>
          </w:hyperlink>
        </w:p>
        <w:p>
          <w:pPr>
            <w:pStyle w:val="Contents4"/>
            <w:tabs>
              <w:tab w:val="clear" w:pos="8176"/>
              <w:tab w:val="right" w:pos="9026" w:leader="dot"/>
            </w:tabs>
            <w:rPr/>
          </w:pPr>
          <w:hyperlink w:anchor="__RefHeading___Toc8947702_1280447820">
            <w:r>
              <w:rPr>
                <w:webHidden/>
                <w:rStyle w:val="IndexLink"/>
                <w:rtl w:val="true"/>
              </w:rPr>
              <w:t xml:space="preserve">باب </w:t>
            </w:r>
            <w:r>
              <w:rPr>
                <w:rStyle w:val="IndexLink"/>
              </w:rPr>
              <w:t>6</w:t>
            </w:r>
            <w:r>
              <w:rPr>
                <w:rStyle w:val="IndexLink"/>
                <w:rtl w:val="true"/>
              </w:rPr>
              <w:t xml:space="preserve">: </w:t>
            </w:r>
            <w:r>
              <w:rPr>
                <w:rStyle w:val="IndexLink"/>
                <w:rtl w:val="true"/>
              </w:rPr>
              <w:t>الحلف صادقاً و كاذباً و تحليف الغير</w:t>
            </w:r>
            <w:r>
              <w:rPr>
                <w:rStyle w:val="IndexLink"/>
                <w:rtl w:val="true"/>
              </w:rPr>
              <w:tab/>
            </w:r>
            <w:r>
              <w:rPr>
                <w:rStyle w:val="IndexLink"/>
              </w:rPr>
              <w:t>396</w:t>
            </w:r>
          </w:hyperlink>
        </w:p>
        <w:p>
          <w:pPr>
            <w:pStyle w:val="Contents4"/>
            <w:tabs>
              <w:tab w:val="clear" w:pos="8176"/>
              <w:tab w:val="right" w:pos="9026" w:leader="dot"/>
            </w:tabs>
            <w:rPr/>
          </w:pPr>
          <w:hyperlink w:anchor="__RefHeading___Toc8947704_1280447820">
            <w:r>
              <w:rPr>
                <w:webHidden/>
                <w:rStyle w:val="IndexLink"/>
                <w:rtl w:val="true"/>
              </w:rPr>
              <w:t xml:space="preserve">باب </w:t>
            </w:r>
            <w:r>
              <w:rPr>
                <w:rStyle w:val="IndexLink"/>
              </w:rPr>
              <w:t>7</w:t>
            </w:r>
            <w:r>
              <w:rPr>
                <w:rStyle w:val="IndexLink"/>
                <w:rtl w:val="true"/>
              </w:rPr>
              <w:t xml:space="preserve">: </w:t>
            </w:r>
            <w:r>
              <w:rPr>
                <w:rStyle w:val="IndexLink"/>
                <w:rtl w:val="true"/>
              </w:rPr>
              <w:t>أحكام الحلف</w:t>
            </w:r>
            <w:r>
              <w:rPr>
                <w:rStyle w:val="IndexLink"/>
                <w:rtl w:val="true"/>
              </w:rPr>
              <w:tab/>
            </w:r>
            <w:r>
              <w:rPr>
                <w:rStyle w:val="IndexLink"/>
              </w:rPr>
              <w:t>397</w:t>
            </w:r>
          </w:hyperlink>
        </w:p>
        <w:p>
          <w:pPr>
            <w:pStyle w:val="Contents4"/>
            <w:tabs>
              <w:tab w:val="clear" w:pos="8176"/>
              <w:tab w:val="right" w:pos="9026" w:leader="dot"/>
            </w:tabs>
            <w:rPr/>
          </w:pPr>
          <w:hyperlink w:anchor="__RefHeading___Toc8947706_1280447820">
            <w:r>
              <w:rPr>
                <w:webHidden/>
                <w:rStyle w:val="IndexLink"/>
                <w:rtl w:val="true"/>
              </w:rPr>
              <w:t xml:space="preserve">باب </w:t>
            </w:r>
            <w:r>
              <w:rPr>
                <w:rStyle w:val="IndexLink"/>
              </w:rPr>
              <w:t>8</w:t>
            </w:r>
            <w:r>
              <w:rPr>
                <w:rStyle w:val="IndexLink"/>
                <w:rtl w:val="true"/>
              </w:rPr>
              <w:t xml:space="preserve">: </w:t>
            </w:r>
            <w:r>
              <w:rPr>
                <w:rStyle w:val="IndexLink"/>
                <w:rtl w:val="true"/>
              </w:rPr>
              <w:t>جوامع أحكام القضاء</w:t>
            </w:r>
            <w:r>
              <w:rPr>
                <w:rStyle w:val="IndexLink"/>
                <w:rtl w:val="true"/>
              </w:rPr>
              <w:tab/>
            </w:r>
            <w:r>
              <w:rPr>
                <w:rStyle w:val="IndexLink"/>
              </w:rPr>
              <w:t>399</w:t>
            </w:r>
          </w:hyperlink>
        </w:p>
        <w:p>
          <w:pPr>
            <w:pStyle w:val="Contents4"/>
            <w:tabs>
              <w:tab w:val="clear" w:pos="8176"/>
              <w:tab w:val="right" w:pos="9026" w:leader="dot"/>
            </w:tabs>
            <w:rPr/>
          </w:pPr>
          <w:hyperlink w:anchor="__RefHeading___Toc8947708_1280447820">
            <w:r>
              <w:rPr>
                <w:webHidden/>
                <w:rStyle w:val="IndexLink"/>
                <w:rtl w:val="true"/>
              </w:rPr>
              <w:t xml:space="preserve">باب </w:t>
            </w:r>
            <w:r>
              <w:rPr>
                <w:rStyle w:val="IndexLink"/>
              </w:rPr>
              <w:t>9</w:t>
            </w:r>
            <w:r>
              <w:rPr>
                <w:rStyle w:val="IndexLink"/>
                <w:rtl w:val="true"/>
              </w:rPr>
              <w:t xml:space="preserve">: </w:t>
            </w:r>
            <w:r>
              <w:rPr>
                <w:rStyle w:val="IndexLink"/>
                <w:rtl w:val="true"/>
              </w:rPr>
              <w:t>الحكم على الغايب و الميت</w:t>
            </w:r>
            <w:r>
              <w:rPr>
                <w:rStyle w:val="IndexLink"/>
                <w:rtl w:val="true"/>
              </w:rPr>
              <w:tab/>
            </w:r>
            <w:r>
              <w:rPr>
                <w:rStyle w:val="IndexLink"/>
              </w:rPr>
              <w:t>400</w:t>
            </w:r>
          </w:hyperlink>
        </w:p>
        <w:p>
          <w:pPr>
            <w:pStyle w:val="Contents4"/>
            <w:tabs>
              <w:tab w:val="clear" w:pos="8176"/>
              <w:tab w:val="right" w:pos="9026" w:leader="dot"/>
            </w:tabs>
            <w:rPr/>
          </w:pPr>
          <w:hyperlink w:anchor="__RefHeading___Toc8947710_1280447820">
            <w:r>
              <w:rPr>
                <w:webHidden/>
                <w:rStyle w:val="IndexLink"/>
                <w:rtl w:val="true"/>
              </w:rPr>
              <w:t xml:space="preserve">باب </w:t>
            </w:r>
            <w:r>
              <w:rPr>
                <w:rStyle w:val="IndexLink"/>
              </w:rPr>
              <w:t>10</w:t>
            </w:r>
            <w:r>
              <w:rPr>
                <w:rStyle w:val="IndexLink"/>
                <w:rtl w:val="true"/>
              </w:rPr>
              <w:t xml:space="preserve">: </w:t>
            </w:r>
            <w:r>
              <w:rPr>
                <w:rStyle w:val="IndexLink"/>
                <w:rtl w:val="true"/>
              </w:rPr>
              <w:t>عقاب من أكل أموال الناس ظلماً أو سعى الى السلطان بالباطل أو تولى خصومة ظالم أو منع مسلماً حقه</w:t>
            </w:r>
            <w:r>
              <w:rPr>
                <w:rStyle w:val="IndexLink"/>
                <w:rtl w:val="true"/>
              </w:rPr>
              <w:tab/>
            </w:r>
            <w:r>
              <w:rPr>
                <w:rStyle w:val="IndexLink"/>
              </w:rPr>
              <w:t>401</w:t>
            </w:r>
          </w:hyperlink>
        </w:p>
        <w:p>
          <w:pPr>
            <w:pStyle w:val="Contents3"/>
            <w:tabs>
              <w:tab w:val="clear" w:pos="8459"/>
              <w:tab w:val="right" w:pos="9026" w:leader="dot"/>
            </w:tabs>
            <w:rPr/>
          </w:pPr>
          <w:hyperlink w:anchor="__RefHeading___Toc8947712_1280447820">
            <w:r>
              <w:rPr>
                <w:webHidden/>
                <w:rStyle w:val="IndexLink"/>
                <w:rtl w:val="true"/>
              </w:rPr>
              <w:t>أبواب الشهادات و ما يناسبها</w:t>
            </w:r>
            <w:r>
              <w:rPr>
                <w:rStyle w:val="IndexLink"/>
                <w:rtl w:val="true"/>
              </w:rPr>
              <w:tab/>
            </w:r>
            <w:r>
              <w:rPr>
                <w:rStyle w:val="IndexLink"/>
              </w:rPr>
              <w:t>403</w:t>
            </w:r>
          </w:hyperlink>
        </w:p>
        <w:p>
          <w:pPr>
            <w:pStyle w:val="Contents4"/>
            <w:tabs>
              <w:tab w:val="clear" w:pos="8176"/>
              <w:tab w:val="right" w:pos="9026" w:leader="dot"/>
            </w:tabs>
            <w:rPr/>
          </w:pPr>
          <w:hyperlink w:anchor="__RefHeading___Toc8947714_1280447820">
            <w:r>
              <w:rPr>
                <w:webHidden/>
                <w:rStyle w:val="IndexLink"/>
                <w:rtl w:val="true"/>
              </w:rPr>
              <w:t xml:space="preserve">باب </w:t>
            </w:r>
            <w:r>
              <w:rPr>
                <w:rStyle w:val="IndexLink"/>
              </w:rPr>
              <w:t>1</w:t>
            </w:r>
            <w:r>
              <w:rPr>
                <w:rStyle w:val="IndexLink"/>
                <w:rtl w:val="true"/>
              </w:rPr>
              <w:t xml:space="preserve">: </w:t>
            </w:r>
            <w:r>
              <w:rPr>
                <w:rStyle w:val="IndexLink"/>
                <w:rtl w:val="true"/>
              </w:rPr>
              <w:t>الشهادة وأحكامها و عللها و آداب كتابة الحجة وأحكامها</w:t>
            </w:r>
            <w:r>
              <w:rPr>
                <w:rStyle w:val="IndexLink"/>
                <w:rtl w:val="true"/>
              </w:rPr>
              <w:tab/>
            </w:r>
            <w:r>
              <w:rPr>
                <w:rStyle w:val="IndexLink"/>
              </w:rPr>
              <w:t>403</w:t>
            </w:r>
          </w:hyperlink>
        </w:p>
        <w:p>
          <w:pPr>
            <w:pStyle w:val="Contents4"/>
            <w:tabs>
              <w:tab w:val="clear" w:pos="8176"/>
              <w:tab w:val="right" w:pos="9026" w:leader="dot"/>
            </w:tabs>
            <w:rPr/>
          </w:pPr>
          <w:hyperlink w:anchor="__RefHeading___Toc8947716_1280447820">
            <w:r>
              <w:rPr>
                <w:webHidden/>
                <w:rStyle w:val="IndexLink"/>
                <w:rtl w:val="true"/>
              </w:rPr>
              <w:t xml:space="preserve">باب </w:t>
            </w:r>
            <w:r>
              <w:rPr>
                <w:rStyle w:val="IndexLink"/>
              </w:rPr>
              <w:t>2</w:t>
            </w:r>
            <w:r>
              <w:rPr>
                <w:rStyle w:val="IndexLink"/>
                <w:rtl w:val="true"/>
              </w:rPr>
              <w:t xml:space="preserve">: </w:t>
            </w:r>
            <w:r>
              <w:rPr>
                <w:rStyle w:val="IndexLink"/>
                <w:rtl w:val="true"/>
              </w:rPr>
              <w:t>شهادة الزور وكتمان الشهادة و تحملها و تحریفها و تصحيحها و حكم الرجوع عن الشهادة</w:t>
            </w:r>
            <w:r>
              <w:rPr>
                <w:rStyle w:val="IndexLink"/>
                <w:rtl w:val="true"/>
              </w:rPr>
              <w:tab/>
            </w:r>
            <w:r>
              <w:rPr>
                <w:rStyle w:val="IndexLink"/>
              </w:rPr>
              <w:t>404</w:t>
            </w:r>
          </w:hyperlink>
        </w:p>
        <w:p>
          <w:pPr>
            <w:pStyle w:val="Contents4"/>
            <w:tabs>
              <w:tab w:val="clear" w:pos="8176"/>
              <w:tab w:val="right" w:pos="9026" w:leader="dot"/>
            </w:tabs>
            <w:rPr/>
          </w:pPr>
          <w:hyperlink w:anchor="__RefHeading___Toc8947718_1280447820">
            <w:r>
              <w:rPr>
                <w:webHidden/>
                <w:rStyle w:val="IndexLink"/>
                <w:rtl w:val="true"/>
              </w:rPr>
              <w:t xml:space="preserve">باب </w:t>
            </w:r>
            <w:r>
              <w:rPr>
                <w:rStyle w:val="IndexLink"/>
              </w:rPr>
              <w:t>3</w:t>
            </w:r>
            <w:r>
              <w:rPr>
                <w:rStyle w:val="IndexLink"/>
                <w:rtl w:val="true"/>
              </w:rPr>
              <w:t xml:space="preserve">: </w:t>
            </w:r>
            <w:r>
              <w:rPr>
                <w:rStyle w:val="IndexLink"/>
                <w:rtl w:val="true"/>
              </w:rPr>
              <w:t>من يجوز شهادته و من لا يجوز</w:t>
            </w:r>
            <w:r>
              <w:rPr>
                <w:rStyle w:val="IndexLink"/>
                <w:rtl w:val="true"/>
              </w:rPr>
              <w:tab/>
            </w:r>
            <w:r>
              <w:rPr>
                <w:rStyle w:val="IndexLink"/>
              </w:rPr>
              <w:t>406</w:t>
            </w:r>
          </w:hyperlink>
        </w:p>
        <w:p>
          <w:pPr>
            <w:pStyle w:val="Contents4"/>
            <w:tabs>
              <w:tab w:val="clear" w:pos="8176"/>
              <w:tab w:val="right" w:pos="9026" w:leader="dot"/>
            </w:tabs>
            <w:rPr/>
          </w:pPr>
          <w:hyperlink w:anchor="__RefHeading___Toc8947720_1280447820">
            <w:r>
              <w:rPr>
                <w:webHidden/>
                <w:rStyle w:val="IndexLink"/>
                <w:rtl w:val="true"/>
              </w:rPr>
              <w:t xml:space="preserve">باب </w:t>
            </w:r>
            <w:r>
              <w:rPr>
                <w:rStyle w:val="IndexLink"/>
              </w:rPr>
              <w:t>4</w:t>
            </w:r>
            <w:r>
              <w:rPr>
                <w:rStyle w:val="IndexLink"/>
                <w:rtl w:val="true"/>
              </w:rPr>
              <w:t xml:space="preserve">: </w:t>
            </w:r>
            <w:r>
              <w:rPr>
                <w:rStyle w:val="IndexLink"/>
                <w:rtl w:val="true"/>
              </w:rPr>
              <w:t>شهادة النساء</w:t>
            </w:r>
            <w:r>
              <w:rPr>
                <w:rStyle w:val="IndexLink"/>
                <w:rtl w:val="true"/>
              </w:rPr>
              <w:tab/>
            </w:r>
            <w:r>
              <w:rPr>
                <w:rStyle w:val="IndexLink"/>
              </w:rPr>
              <w:t>407</w:t>
            </w:r>
          </w:hyperlink>
        </w:p>
        <w:p>
          <w:pPr>
            <w:pStyle w:val="Contents4"/>
            <w:tabs>
              <w:tab w:val="clear" w:pos="8176"/>
              <w:tab w:val="right" w:pos="9026" w:leader="dot"/>
            </w:tabs>
            <w:rPr/>
          </w:pPr>
          <w:hyperlink w:anchor="__RefHeading___Toc8947722_1280447820">
            <w:r>
              <w:rPr>
                <w:webHidden/>
                <w:rStyle w:val="IndexLink"/>
                <w:rtl w:val="true"/>
              </w:rPr>
              <w:t xml:space="preserve">باب </w:t>
            </w:r>
            <w:r>
              <w:rPr>
                <w:rStyle w:val="IndexLink"/>
              </w:rPr>
              <w:t>5</w:t>
            </w:r>
            <w:r>
              <w:rPr>
                <w:rStyle w:val="IndexLink"/>
                <w:rtl w:val="true"/>
              </w:rPr>
              <w:t xml:space="preserve">: </w:t>
            </w:r>
            <w:r>
              <w:rPr>
                <w:rStyle w:val="IndexLink"/>
                <w:rtl w:val="true"/>
              </w:rPr>
              <w:t>القرعة</w:t>
            </w:r>
            <w:r>
              <w:rPr>
                <w:rStyle w:val="IndexLink"/>
                <w:rtl w:val="true"/>
              </w:rPr>
              <w:tab/>
            </w:r>
            <w:r>
              <w:rPr>
                <w:rStyle w:val="IndexLink"/>
              </w:rPr>
              <w:t>408</w:t>
            </w:r>
          </w:hyperlink>
        </w:p>
        <w:p>
          <w:pPr>
            <w:pStyle w:val="Contents3"/>
            <w:tabs>
              <w:tab w:val="clear" w:pos="8459"/>
              <w:tab w:val="right" w:pos="9026" w:leader="dot"/>
            </w:tabs>
            <w:rPr/>
          </w:pPr>
          <w:hyperlink w:anchor="__RefHeading___Toc8947724_1280447820">
            <w:r>
              <w:rPr>
                <w:webHidden/>
                <w:rStyle w:val="IndexLink"/>
                <w:rtl w:val="true"/>
              </w:rPr>
              <w:t>أبواب الميراث</w:t>
            </w:r>
            <w:r>
              <w:rPr>
                <w:rStyle w:val="IndexLink"/>
                <w:rtl w:val="true"/>
              </w:rPr>
              <w:tab/>
            </w:r>
            <w:r>
              <w:rPr>
                <w:rStyle w:val="IndexLink"/>
              </w:rPr>
              <w:t>410</w:t>
            </w:r>
          </w:hyperlink>
        </w:p>
        <w:p>
          <w:pPr>
            <w:pStyle w:val="Contents4"/>
            <w:tabs>
              <w:tab w:val="clear" w:pos="8176"/>
              <w:tab w:val="right" w:pos="9026" w:leader="dot"/>
            </w:tabs>
            <w:rPr/>
          </w:pPr>
          <w:hyperlink w:anchor="__RefHeading___Toc8947726_1280447820">
            <w:r>
              <w:rPr>
                <w:webHidden/>
                <w:rStyle w:val="IndexLink"/>
                <w:rtl w:val="true"/>
              </w:rPr>
              <w:t xml:space="preserve">باب </w:t>
            </w:r>
            <w:r>
              <w:rPr>
                <w:rStyle w:val="IndexLink"/>
              </w:rPr>
              <w:t>1</w:t>
            </w:r>
            <w:r>
              <w:rPr>
                <w:rStyle w:val="IndexLink"/>
                <w:rtl w:val="true"/>
              </w:rPr>
              <w:t xml:space="preserve">: </w:t>
            </w:r>
            <w:r>
              <w:rPr>
                <w:rStyle w:val="IndexLink"/>
                <w:rtl w:val="true"/>
              </w:rPr>
              <w:t>سهام المواريث و جوامع أحكامها و ابطال العول و التعصيب</w:t>
            </w:r>
            <w:r>
              <w:rPr>
                <w:rStyle w:val="IndexLink"/>
                <w:rtl w:val="true"/>
              </w:rPr>
              <w:tab/>
            </w:r>
            <w:r>
              <w:rPr>
                <w:rStyle w:val="IndexLink"/>
              </w:rPr>
              <w:t>410</w:t>
            </w:r>
          </w:hyperlink>
        </w:p>
        <w:p>
          <w:pPr>
            <w:pStyle w:val="Contents4"/>
            <w:tabs>
              <w:tab w:val="clear" w:pos="8176"/>
              <w:tab w:val="right" w:pos="9026" w:leader="dot"/>
            </w:tabs>
            <w:rPr/>
          </w:pPr>
          <w:hyperlink w:anchor="__RefHeading___Toc8947728_1280447820">
            <w:r>
              <w:rPr>
                <w:webHidden/>
                <w:rStyle w:val="IndexLink"/>
                <w:rtl w:val="true"/>
              </w:rPr>
              <w:t xml:space="preserve">باب </w:t>
            </w:r>
            <w:r>
              <w:rPr>
                <w:rStyle w:val="IndexLink"/>
              </w:rPr>
              <w:t>2</w:t>
            </w:r>
            <w:r>
              <w:rPr>
                <w:rStyle w:val="IndexLink"/>
                <w:rtl w:val="true"/>
              </w:rPr>
              <w:t xml:space="preserve">: </w:t>
            </w:r>
            <w:r>
              <w:rPr>
                <w:rStyle w:val="IndexLink"/>
                <w:rtl w:val="true"/>
              </w:rPr>
              <w:t>شرائط الارث و موانعه</w:t>
            </w:r>
            <w:r>
              <w:rPr>
                <w:rStyle w:val="IndexLink"/>
                <w:rtl w:val="true"/>
              </w:rPr>
              <w:tab/>
            </w:r>
            <w:r>
              <w:rPr>
                <w:rStyle w:val="IndexLink"/>
              </w:rPr>
              <w:t>414</w:t>
            </w:r>
          </w:hyperlink>
        </w:p>
        <w:p>
          <w:pPr>
            <w:pStyle w:val="Contents4"/>
            <w:tabs>
              <w:tab w:val="clear" w:pos="8176"/>
              <w:tab w:val="right" w:pos="9026" w:leader="dot"/>
            </w:tabs>
            <w:rPr/>
          </w:pPr>
          <w:hyperlink w:anchor="__RefHeading___Toc8947730_1280447820">
            <w:r>
              <w:rPr>
                <w:webHidden/>
                <w:rStyle w:val="IndexLink"/>
                <w:rtl w:val="true"/>
              </w:rPr>
              <w:t xml:space="preserve">باب </w:t>
            </w:r>
            <w:r>
              <w:rPr>
                <w:rStyle w:val="IndexLink"/>
              </w:rPr>
              <w:t>3</w:t>
            </w:r>
            <w:r>
              <w:rPr>
                <w:rStyle w:val="IndexLink"/>
                <w:rtl w:val="true"/>
              </w:rPr>
              <w:t xml:space="preserve">: </w:t>
            </w:r>
            <w:r>
              <w:rPr>
                <w:rStyle w:val="IndexLink"/>
                <w:rtl w:val="true"/>
              </w:rPr>
              <w:t>ميراث الأولاد و أولاد الأولاد و الابوين و فيه حكم الحبوة</w:t>
            </w:r>
            <w:r>
              <w:rPr>
                <w:rStyle w:val="IndexLink"/>
                <w:rtl w:val="true"/>
              </w:rPr>
              <w:tab/>
            </w:r>
            <w:r>
              <w:rPr>
                <w:rStyle w:val="IndexLink"/>
              </w:rPr>
              <w:t>415</w:t>
            </w:r>
          </w:hyperlink>
        </w:p>
        <w:p>
          <w:pPr>
            <w:pStyle w:val="Contents4"/>
            <w:tabs>
              <w:tab w:val="clear" w:pos="8176"/>
              <w:tab w:val="right" w:pos="9026" w:leader="dot"/>
            </w:tabs>
            <w:rPr/>
          </w:pPr>
          <w:hyperlink w:anchor="__RefHeading___Toc8947732_1280447820">
            <w:r>
              <w:rPr>
                <w:webHidden/>
                <w:rStyle w:val="IndexLink"/>
                <w:rtl w:val="true"/>
              </w:rPr>
              <w:t xml:space="preserve">باب </w:t>
            </w:r>
            <w:r>
              <w:rPr>
                <w:rStyle w:val="IndexLink"/>
              </w:rPr>
              <w:t>4</w:t>
            </w:r>
            <w:r>
              <w:rPr>
                <w:rStyle w:val="IndexLink"/>
                <w:rtl w:val="true"/>
              </w:rPr>
              <w:t xml:space="preserve">: </w:t>
            </w:r>
            <w:r>
              <w:rPr>
                <w:rStyle w:val="IndexLink"/>
                <w:rtl w:val="true"/>
              </w:rPr>
              <w:t>ميراث الإخوة و أولادهما و الاجداد و الجدات و الطعمة للجد</w:t>
            </w:r>
            <w:r>
              <w:rPr>
                <w:rStyle w:val="IndexLink"/>
                <w:rtl w:val="true"/>
              </w:rPr>
              <w:tab/>
            </w:r>
            <w:r>
              <w:rPr>
                <w:rStyle w:val="IndexLink"/>
              </w:rPr>
              <w:t>416</w:t>
            </w:r>
          </w:hyperlink>
        </w:p>
        <w:p>
          <w:pPr>
            <w:pStyle w:val="Contents4"/>
            <w:tabs>
              <w:tab w:val="clear" w:pos="8176"/>
              <w:tab w:val="right" w:pos="9026" w:leader="dot"/>
            </w:tabs>
            <w:rPr/>
          </w:pPr>
          <w:hyperlink w:anchor="__RefHeading___Toc8947734_1280447820">
            <w:r>
              <w:rPr>
                <w:webHidden/>
                <w:rStyle w:val="IndexLink"/>
                <w:rtl w:val="true"/>
              </w:rPr>
              <w:t xml:space="preserve">باب </w:t>
            </w:r>
            <w:r>
              <w:rPr>
                <w:rStyle w:val="IndexLink"/>
              </w:rPr>
              <w:t>5</w:t>
            </w:r>
            <w:r>
              <w:rPr>
                <w:rStyle w:val="IndexLink"/>
                <w:rtl w:val="true"/>
              </w:rPr>
              <w:t xml:space="preserve">: </w:t>
            </w:r>
            <w:r>
              <w:rPr>
                <w:rStyle w:val="IndexLink"/>
                <w:rtl w:val="true"/>
              </w:rPr>
              <w:t>ميراث الأعمام والاخوال و أولادهما</w:t>
            </w:r>
            <w:r>
              <w:rPr>
                <w:rStyle w:val="IndexLink"/>
                <w:rtl w:val="true"/>
              </w:rPr>
              <w:tab/>
            </w:r>
            <w:r>
              <w:rPr>
                <w:rStyle w:val="IndexLink"/>
              </w:rPr>
              <w:t>418</w:t>
            </w:r>
          </w:hyperlink>
        </w:p>
        <w:p>
          <w:pPr>
            <w:pStyle w:val="Contents4"/>
            <w:tabs>
              <w:tab w:val="clear" w:pos="8176"/>
              <w:tab w:val="right" w:pos="9026" w:leader="dot"/>
            </w:tabs>
            <w:rPr/>
          </w:pPr>
          <w:hyperlink w:anchor="__RefHeading___Toc8947736_1280447820">
            <w:r>
              <w:rPr>
                <w:webHidden/>
                <w:rStyle w:val="IndexLink"/>
                <w:rtl w:val="true"/>
              </w:rPr>
              <w:t xml:space="preserve">باب </w:t>
            </w:r>
            <w:r>
              <w:rPr>
                <w:rStyle w:val="IndexLink"/>
              </w:rPr>
              <w:t>6</w:t>
            </w:r>
            <w:r>
              <w:rPr>
                <w:rStyle w:val="IndexLink"/>
                <w:rtl w:val="true"/>
              </w:rPr>
              <w:t xml:space="preserve">: </w:t>
            </w:r>
            <w:r>
              <w:rPr>
                <w:rStyle w:val="IndexLink"/>
                <w:rtl w:val="true"/>
              </w:rPr>
              <w:t>ميراث الزوجين</w:t>
            </w:r>
            <w:r>
              <w:rPr>
                <w:rStyle w:val="IndexLink"/>
                <w:rtl w:val="true"/>
              </w:rPr>
              <w:tab/>
            </w:r>
            <w:r>
              <w:rPr>
                <w:rStyle w:val="IndexLink"/>
              </w:rPr>
              <w:t>419</w:t>
            </w:r>
          </w:hyperlink>
        </w:p>
        <w:p>
          <w:pPr>
            <w:pStyle w:val="Contents4"/>
            <w:tabs>
              <w:tab w:val="clear" w:pos="8176"/>
              <w:tab w:val="right" w:pos="9026" w:leader="dot"/>
            </w:tabs>
            <w:rPr/>
          </w:pPr>
          <w:hyperlink w:anchor="__RefHeading___Toc8947738_1280447820">
            <w:r>
              <w:rPr>
                <w:webHidden/>
                <w:rStyle w:val="IndexLink"/>
                <w:rtl w:val="true"/>
              </w:rPr>
              <w:t xml:space="preserve">باب </w:t>
            </w:r>
            <w:r>
              <w:rPr>
                <w:rStyle w:val="IndexLink"/>
              </w:rPr>
              <w:t>7</w:t>
            </w:r>
            <w:r>
              <w:rPr>
                <w:rStyle w:val="IndexLink"/>
                <w:rtl w:val="true"/>
              </w:rPr>
              <w:t xml:space="preserve">: </w:t>
            </w:r>
            <w:r>
              <w:rPr>
                <w:rStyle w:val="IndexLink"/>
                <w:rtl w:val="true"/>
              </w:rPr>
              <w:t>ميراث الخنثى و ساير أحكامها و ميراث الغرقى و المهدوم عليهم و ذي الرأسين</w:t>
            </w:r>
            <w:r>
              <w:rPr>
                <w:rStyle w:val="IndexLink"/>
                <w:rtl w:val="true"/>
              </w:rPr>
              <w:tab/>
            </w:r>
            <w:r>
              <w:rPr>
                <w:rStyle w:val="IndexLink"/>
              </w:rPr>
              <w:t>420</w:t>
            </w:r>
          </w:hyperlink>
        </w:p>
        <w:p>
          <w:pPr>
            <w:pStyle w:val="Contents4"/>
            <w:tabs>
              <w:tab w:val="clear" w:pos="8176"/>
              <w:tab w:val="right" w:pos="9026" w:leader="dot"/>
            </w:tabs>
            <w:rPr/>
          </w:pPr>
          <w:hyperlink w:anchor="__RefHeading___Toc8947740_1280447820">
            <w:r>
              <w:rPr>
                <w:webHidden/>
                <w:rStyle w:val="IndexLink"/>
                <w:rtl w:val="true"/>
              </w:rPr>
              <w:t xml:space="preserve">باب </w:t>
            </w:r>
            <w:r>
              <w:rPr>
                <w:rStyle w:val="IndexLink"/>
              </w:rPr>
              <w:t>8</w:t>
            </w:r>
            <w:r>
              <w:rPr>
                <w:rStyle w:val="IndexLink"/>
                <w:rtl w:val="true"/>
              </w:rPr>
              <w:t xml:space="preserve">: </w:t>
            </w:r>
            <w:r>
              <w:rPr>
                <w:rStyle w:val="IndexLink"/>
                <w:rtl w:val="true"/>
              </w:rPr>
              <w:t>ميراث من لا وارث له</w:t>
            </w:r>
            <w:r>
              <w:rPr>
                <w:rStyle w:val="IndexLink"/>
                <w:rtl w:val="true"/>
              </w:rPr>
              <w:tab/>
            </w:r>
            <w:r>
              <w:rPr>
                <w:rStyle w:val="IndexLink"/>
              </w:rPr>
              <w:t>422</w:t>
            </w:r>
          </w:hyperlink>
        </w:p>
        <w:p>
          <w:pPr>
            <w:pStyle w:val="Contents4"/>
            <w:tabs>
              <w:tab w:val="clear" w:pos="8176"/>
              <w:tab w:val="right" w:pos="9026" w:leader="dot"/>
            </w:tabs>
            <w:rPr/>
          </w:pPr>
          <w:hyperlink w:anchor="__RefHeading___Toc8947742_1280447820">
            <w:r>
              <w:rPr>
                <w:webHidden/>
                <w:rStyle w:val="IndexLink"/>
                <w:rtl w:val="true"/>
              </w:rPr>
              <w:t xml:space="preserve">باب </w:t>
            </w:r>
            <w:r>
              <w:rPr>
                <w:rStyle w:val="IndexLink"/>
              </w:rPr>
              <w:t>9</w:t>
            </w:r>
            <w:r>
              <w:rPr>
                <w:rStyle w:val="IndexLink"/>
                <w:rtl w:val="true"/>
              </w:rPr>
              <w:t xml:space="preserve">: </w:t>
            </w:r>
            <w:r>
              <w:rPr>
                <w:rStyle w:val="IndexLink"/>
                <w:rtl w:val="true"/>
              </w:rPr>
              <w:t>حكم الدية في الميراث</w:t>
            </w:r>
            <w:r>
              <w:rPr>
                <w:rStyle w:val="IndexLink"/>
                <w:rtl w:val="true"/>
              </w:rPr>
              <w:tab/>
            </w:r>
            <w:r>
              <w:rPr>
                <w:rStyle w:val="IndexLink"/>
              </w:rPr>
              <w:t>423</w:t>
            </w:r>
          </w:hyperlink>
        </w:p>
        <w:p>
          <w:pPr>
            <w:pStyle w:val="Contents3"/>
            <w:tabs>
              <w:tab w:val="clear" w:pos="8459"/>
              <w:tab w:val="right" w:pos="9026" w:leader="dot"/>
            </w:tabs>
            <w:rPr/>
          </w:pPr>
          <w:hyperlink w:anchor="__RefHeading___Toc8947744_1280447820">
            <w:r>
              <w:rPr>
                <w:webHidden/>
                <w:rStyle w:val="IndexLink"/>
                <w:rtl w:val="true"/>
              </w:rPr>
              <w:t>أبواب الجنايات</w:t>
            </w:r>
            <w:r>
              <w:rPr>
                <w:rStyle w:val="IndexLink"/>
                <w:rtl w:val="true"/>
              </w:rPr>
              <w:tab/>
            </w:r>
            <w:r>
              <w:rPr>
                <w:rStyle w:val="IndexLink"/>
              </w:rPr>
              <w:t>424</w:t>
            </w:r>
          </w:hyperlink>
        </w:p>
        <w:p>
          <w:pPr>
            <w:pStyle w:val="Contents4"/>
            <w:tabs>
              <w:tab w:val="clear" w:pos="8176"/>
              <w:tab w:val="right" w:pos="9026" w:leader="dot"/>
            </w:tabs>
            <w:rPr/>
          </w:pPr>
          <w:hyperlink w:anchor="__RefHeading___Toc8947746_1280447820">
            <w:r>
              <w:rPr>
                <w:webHidden/>
                <w:rStyle w:val="IndexLink"/>
                <w:rtl w:val="true"/>
              </w:rPr>
              <w:t xml:space="preserve">باب </w:t>
            </w:r>
            <w:r>
              <w:rPr>
                <w:rStyle w:val="IndexLink"/>
              </w:rPr>
              <w:t>1</w:t>
            </w:r>
            <w:r>
              <w:rPr>
                <w:rStyle w:val="IndexLink"/>
                <w:rtl w:val="true"/>
              </w:rPr>
              <w:t xml:space="preserve">: </w:t>
            </w:r>
            <w:r>
              <w:rPr>
                <w:rStyle w:val="IndexLink"/>
                <w:rtl w:val="true"/>
              </w:rPr>
              <w:t>عقوبة قتل النفس و علة القصاص و عقاب من قتل نفسه وكفارة قتل العمد والخطاء</w:t>
            </w:r>
            <w:r>
              <w:rPr>
                <w:rStyle w:val="IndexLink"/>
                <w:rtl w:val="true"/>
              </w:rPr>
              <w:tab/>
            </w:r>
            <w:r>
              <w:rPr>
                <w:rStyle w:val="IndexLink"/>
              </w:rPr>
              <w:t>424</w:t>
            </w:r>
          </w:hyperlink>
        </w:p>
        <w:p>
          <w:pPr>
            <w:pStyle w:val="Contents4"/>
            <w:tabs>
              <w:tab w:val="clear" w:pos="8176"/>
              <w:tab w:val="right" w:pos="9026" w:leader="dot"/>
            </w:tabs>
            <w:rPr/>
          </w:pPr>
          <w:hyperlink w:anchor="__RefHeading___Toc8947748_1280447820">
            <w:r>
              <w:rPr>
                <w:webHidden/>
                <w:rStyle w:val="IndexLink"/>
                <w:rtl w:val="true"/>
              </w:rPr>
              <w:t xml:space="preserve">باب </w:t>
            </w:r>
            <w:r>
              <w:rPr>
                <w:rStyle w:val="IndexLink"/>
              </w:rPr>
              <w:t>2</w:t>
            </w:r>
            <w:r>
              <w:rPr>
                <w:rStyle w:val="IndexLink"/>
                <w:rtl w:val="true"/>
              </w:rPr>
              <w:t xml:space="preserve">: </w:t>
            </w:r>
            <w:r>
              <w:rPr>
                <w:rStyle w:val="IndexLink"/>
                <w:rtl w:val="true"/>
              </w:rPr>
              <w:t>من أعان على قتل مؤمن أو شرك في دمه</w:t>
            </w:r>
            <w:r>
              <w:rPr>
                <w:rStyle w:val="IndexLink"/>
                <w:rtl w:val="true"/>
              </w:rPr>
              <w:tab/>
            </w:r>
            <w:r>
              <w:rPr>
                <w:rStyle w:val="IndexLink"/>
              </w:rPr>
              <w:t>427</w:t>
            </w:r>
          </w:hyperlink>
        </w:p>
        <w:p>
          <w:pPr>
            <w:pStyle w:val="Contents4"/>
            <w:tabs>
              <w:tab w:val="clear" w:pos="8176"/>
              <w:tab w:val="right" w:pos="9026" w:leader="dot"/>
            </w:tabs>
            <w:rPr/>
          </w:pPr>
          <w:hyperlink w:anchor="__RefHeading___Toc8947750_1280447820">
            <w:r>
              <w:rPr>
                <w:webHidden/>
                <w:rStyle w:val="IndexLink"/>
                <w:rtl w:val="true"/>
              </w:rPr>
              <w:t xml:space="preserve">باب </w:t>
            </w:r>
            <w:r>
              <w:rPr>
                <w:rStyle w:val="IndexLink"/>
              </w:rPr>
              <w:t>3</w:t>
            </w:r>
            <w:r>
              <w:rPr>
                <w:rStyle w:val="IndexLink"/>
                <w:rtl w:val="true"/>
              </w:rPr>
              <w:t xml:space="preserve">: </w:t>
            </w:r>
            <w:r>
              <w:rPr>
                <w:rStyle w:val="IndexLink"/>
                <w:rtl w:val="true"/>
              </w:rPr>
              <w:t>أقسام الجنايات و أحكام القصاص</w:t>
            </w:r>
            <w:r>
              <w:rPr>
                <w:rStyle w:val="IndexLink"/>
                <w:rtl w:val="true"/>
              </w:rPr>
              <w:tab/>
            </w:r>
            <w:r>
              <w:rPr>
                <w:rStyle w:val="IndexLink"/>
              </w:rPr>
              <w:t>428</w:t>
            </w:r>
          </w:hyperlink>
        </w:p>
        <w:p>
          <w:pPr>
            <w:pStyle w:val="Contents4"/>
            <w:tabs>
              <w:tab w:val="clear" w:pos="8176"/>
              <w:tab w:val="right" w:pos="9026" w:leader="dot"/>
            </w:tabs>
            <w:rPr/>
          </w:pPr>
          <w:hyperlink w:anchor="__RefHeading___Toc8947752_1280447820">
            <w:r>
              <w:rPr>
                <w:webHidden/>
                <w:rStyle w:val="IndexLink"/>
                <w:rtl w:val="true"/>
              </w:rPr>
              <w:t xml:space="preserve">باب </w:t>
            </w:r>
            <w:r>
              <w:rPr>
                <w:rStyle w:val="IndexLink"/>
              </w:rPr>
              <w:t>4</w:t>
            </w:r>
            <w:r>
              <w:rPr>
                <w:rStyle w:val="IndexLink"/>
                <w:rtl w:val="true"/>
              </w:rPr>
              <w:t xml:space="preserve">: </w:t>
            </w:r>
            <w:r>
              <w:rPr>
                <w:rStyle w:val="IndexLink"/>
                <w:rtl w:val="true"/>
              </w:rPr>
              <w:t>الجنايات على الأطراف و المنافع</w:t>
            </w:r>
            <w:r>
              <w:rPr>
                <w:rStyle w:val="IndexLink"/>
                <w:rtl w:val="true"/>
              </w:rPr>
              <w:tab/>
            </w:r>
            <w:r>
              <w:rPr>
                <w:rStyle w:val="IndexLink"/>
              </w:rPr>
              <w:t>431</w:t>
            </w:r>
          </w:hyperlink>
        </w:p>
        <w:p>
          <w:pPr>
            <w:pStyle w:val="Contents4"/>
            <w:tabs>
              <w:tab w:val="clear" w:pos="8176"/>
              <w:tab w:val="right" w:pos="9026" w:leader="dot"/>
            </w:tabs>
            <w:rPr/>
          </w:pPr>
          <w:hyperlink w:anchor="__RefHeading___Toc8947754_1280447820">
            <w:r>
              <w:rPr>
                <w:webHidden/>
                <w:rStyle w:val="IndexLink"/>
                <w:rtl w:val="true"/>
              </w:rPr>
              <w:t xml:space="preserve">باب </w:t>
            </w:r>
            <w:r>
              <w:rPr>
                <w:rStyle w:val="IndexLink"/>
              </w:rPr>
              <w:t>5</w:t>
            </w:r>
            <w:r>
              <w:rPr>
                <w:rStyle w:val="IndexLink"/>
                <w:rtl w:val="true"/>
              </w:rPr>
              <w:t xml:space="preserve">: </w:t>
            </w:r>
            <w:r>
              <w:rPr>
                <w:rStyle w:val="IndexLink"/>
                <w:rtl w:val="true"/>
              </w:rPr>
              <w:t>حكم ما تجنيه الدواب</w:t>
            </w:r>
            <w:r>
              <w:rPr>
                <w:rStyle w:val="IndexLink"/>
                <w:rtl w:val="true"/>
              </w:rPr>
              <w:tab/>
            </w:r>
            <w:r>
              <w:rPr>
                <w:rStyle w:val="IndexLink"/>
              </w:rPr>
              <w:t>432</w:t>
            </w:r>
          </w:hyperlink>
        </w:p>
        <w:p>
          <w:pPr>
            <w:pStyle w:val="Contents4"/>
            <w:tabs>
              <w:tab w:val="clear" w:pos="8176"/>
              <w:tab w:val="right" w:pos="9026" w:leader="dot"/>
            </w:tabs>
            <w:rPr/>
          </w:pPr>
          <w:hyperlink w:anchor="__RefHeading___Toc8947756_1280447820">
            <w:r>
              <w:rPr>
                <w:webHidden/>
                <w:rStyle w:val="IndexLink"/>
                <w:rtl w:val="true"/>
              </w:rPr>
              <w:t xml:space="preserve">باب </w:t>
            </w:r>
            <w:r>
              <w:rPr>
                <w:rStyle w:val="IndexLink"/>
              </w:rPr>
              <w:t>6</w:t>
            </w:r>
            <w:r>
              <w:rPr>
                <w:rStyle w:val="IndexLink"/>
                <w:rtl w:val="true"/>
              </w:rPr>
              <w:t xml:space="preserve">: </w:t>
            </w:r>
            <w:r>
              <w:rPr>
                <w:rStyle w:val="IndexLink"/>
                <w:rtl w:val="true"/>
              </w:rPr>
              <w:t>القسامة</w:t>
            </w:r>
            <w:r>
              <w:rPr>
                <w:rStyle w:val="IndexLink"/>
                <w:rtl w:val="true"/>
              </w:rPr>
              <w:tab/>
            </w:r>
            <w:r>
              <w:rPr>
                <w:rStyle w:val="IndexLink"/>
              </w:rPr>
              <w:t>433</w:t>
            </w:r>
          </w:hyperlink>
        </w:p>
        <w:p>
          <w:pPr>
            <w:pStyle w:val="Contents4"/>
            <w:tabs>
              <w:tab w:val="clear" w:pos="8176"/>
              <w:tab w:val="right" w:pos="9026" w:leader="dot"/>
            </w:tabs>
            <w:rPr/>
          </w:pPr>
          <w:hyperlink w:anchor="__RefHeading___Toc8947758_1280447820">
            <w:r>
              <w:rPr>
                <w:webHidden/>
                <w:rStyle w:val="IndexLink"/>
                <w:rtl w:val="true"/>
              </w:rPr>
              <w:t xml:space="preserve">باب </w:t>
            </w:r>
            <w:r>
              <w:rPr>
                <w:rStyle w:val="IndexLink"/>
              </w:rPr>
              <w:t>7</w:t>
            </w:r>
            <w:r>
              <w:rPr>
                <w:rStyle w:val="IndexLink"/>
                <w:rtl w:val="true"/>
              </w:rPr>
              <w:t xml:space="preserve">: </w:t>
            </w:r>
            <w:r>
              <w:rPr>
                <w:rStyle w:val="IndexLink"/>
                <w:rtl w:val="true"/>
              </w:rPr>
              <w:t>الجناية بين المسلم و الكافر و الحر والعبد وبين الوالد و الولد و الرجل و المرأة</w:t>
            </w:r>
            <w:r>
              <w:rPr>
                <w:rStyle w:val="IndexLink"/>
                <w:rtl w:val="true"/>
              </w:rPr>
              <w:tab/>
            </w:r>
            <w:r>
              <w:rPr>
                <w:rStyle w:val="IndexLink"/>
              </w:rPr>
              <w:t>434</w:t>
            </w:r>
          </w:hyperlink>
        </w:p>
        <w:p>
          <w:pPr>
            <w:pStyle w:val="Contents3"/>
            <w:tabs>
              <w:tab w:val="clear" w:pos="8459"/>
              <w:tab w:val="right" w:pos="9026" w:leader="dot"/>
            </w:tabs>
            <w:rPr/>
          </w:pPr>
          <w:hyperlink w:anchor="__RefHeading___Toc8947760_1280447820">
            <w:r>
              <w:rPr>
                <w:webHidden/>
                <w:rStyle w:val="IndexLink"/>
                <w:rtl w:val="true"/>
              </w:rPr>
              <w:t>أبواب الديات</w:t>
            </w:r>
            <w:r>
              <w:rPr>
                <w:rStyle w:val="IndexLink"/>
                <w:rtl w:val="true"/>
              </w:rPr>
              <w:tab/>
            </w:r>
            <w:r>
              <w:rPr>
                <w:rStyle w:val="IndexLink"/>
              </w:rPr>
              <w:t>435</w:t>
            </w:r>
          </w:hyperlink>
        </w:p>
        <w:p>
          <w:pPr>
            <w:pStyle w:val="Contents4"/>
            <w:tabs>
              <w:tab w:val="clear" w:pos="8176"/>
              <w:tab w:val="right" w:pos="9026" w:leader="dot"/>
            </w:tabs>
            <w:rPr/>
          </w:pPr>
          <w:hyperlink w:anchor="__RefHeading___Toc8947762_1280447820">
            <w:r>
              <w:rPr>
                <w:webHidden/>
                <w:rStyle w:val="IndexLink"/>
                <w:rtl w:val="true"/>
              </w:rPr>
              <w:t xml:space="preserve">باب </w:t>
            </w:r>
            <w:r>
              <w:rPr>
                <w:rStyle w:val="IndexLink"/>
              </w:rPr>
              <w:t>1</w:t>
            </w:r>
            <w:r>
              <w:rPr>
                <w:rStyle w:val="IndexLink"/>
                <w:rtl w:val="true"/>
              </w:rPr>
              <w:t xml:space="preserve">: </w:t>
            </w:r>
            <w:r>
              <w:rPr>
                <w:rStyle w:val="IndexLink"/>
                <w:rtl w:val="true"/>
              </w:rPr>
              <w:t>الدية ومقاديرها وأحكامها وحكم العاقلة</w:t>
            </w:r>
            <w:r>
              <w:rPr>
                <w:rStyle w:val="IndexLink"/>
                <w:rtl w:val="true"/>
              </w:rPr>
              <w:tab/>
            </w:r>
            <w:r>
              <w:rPr>
                <w:rStyle w:val="IndexLink"/>
              </w:rPr>
              <w:t>435</w:t>
            </w:r>
          </w:hyperlink>
        </w:p>
        <w:p>
          <w:pPr>
            <w:pStyle w:val="Contents4"/>
            <w:tabs>
              <w:tab w:val="clear" w:pos="8176"/>
              <w:tab w:val="right" w:pos="9026" w:leader="dot"/>
            </w:tabs>
            <w:rPr/>
          </w:pPr>
          <w:hyperlink w:anchor="__RefHeading___Toc8947764_1280447820">
            <w:r>
              <w:rPr>
                <w:webHidden/>
                <w:rStyle w:val="IndexLink"/>
                <w:rtl w:val="true"/>
              </w:rPr>
              <w:t xml:space="preserve">باب </w:t>
            </w:r>
            <w:r>
              <w:rPr>
                <w:rStyle w:val="IndexLink"/>
              </w:rPr>
              <w:t>2</w:t>
            </w:r>
            <w:r>
              <w:rPr>
                <w:rStyle w:val="IndexLink"/>
                <w:rtl w:val="true"/>
              </w:rPr>
              <w:t xml:space="preserve">: </w:t>
            </w:r>
            <w:r>
              <w:rPr>
                <w:rStyle w:val="IndexLink"/>
                <w:rtl w:val="true"/>
              </w:rPr>
              <w:t>ديات المنافع و الأطراف و أحكامها</w:t>
            </w:r>
            <w:r>
              <w:rPr>
                <w:rStyle w:val="IndexLink"/>
                <w:rtl w:val="true"/>
              </w:rPr>
              <w:tab/>
            </w:r>
            <w:r>
              <w:rPr>
                <w:rStyle w:val="IndexLink"/>
              </w:rPr>
              <w:t>437</w:t>
            </w:r>
          </w:hyperlink>
        </w:p>
        <w:p>
          <w:pPr>
            <w:pStyle w:val="Contents4"/>
            <w:tabs>
              <w:tab w:val="clear" w:pos="8176"/>
              <w:tab w:val="right" w:pos="9026" w:leader="dot"/>
            </w:tabs>
            <w:rPr/>
          </w:pPr>
          <w:hyperlink w:anchor="__RefHeading___Toc8947766_1280447820">
            <w:r>
              <w:rPr>
                <w:webHidden/>
                <w:rStyle w:val="IndexLink"/>
                <w:rtl w:val="true"/>
              </w:rPr>
              <w:t xml:space="preserve">باب </w:t>
            </w:r>
            <w:r>
              <w:rPr>
                <w:rStyle w:val="IndexLink"/>
              </w:rPr>
              <w:t>3</w:t>
            </w:r>
            <w:r>
              <w:rPr>
                <w:rStyle w:val="IndexLink"/>
                <w:rtl w:val="true"/>
              </w:rPr>
              <w:t xml:space="preserve">: </w:t>
            </w:r>
            <w:r>
              <w:rPr>
                <w:rStyle w:val="IndexLink"/>
                <w:rtl w:val="true"/>
              </w:rPr>
              <w:t>دية الجنين و قطع رأس الميت</w:t>
            </w:r>
            <w:r>
              <w:rPr>
                <w:rStyle w:val="IndexLink"/>
                <w:rtl w:val="true"/>
              </w:rPr>
              <w:tab/>
            </w:r>
            <w:r>
              <w:rPr>
                <w:rStyle w:val="IndexLink"/>
              </w:rPr>
              <w:t>439</w:t>
            </w:r>
          </w:hyperlink>
        </w:p>
        <w:p>
          <w:pPr>
            <w:pStyle w:val="Contents4"/>
            <w:tabs>
              <w:tab w:val="clear" w:pos="8176"/>
              <w:tab w:val="right" w:pos="9026" w:leader="dot"/>
            </w:tabs>
            <w:rPr/>
          </w:pPr>
          <w:hyperlink w:anchor="__RefHeading___Toc8947768_1280447820">
            <w:r>
              <w:rPr>
                <w:webHidden/>
                <w:rStyle w:val="IndexLink"/>
                <w:rtl w:val="true"/>
              </w:rPr>
              <w:t xml:space="preserve">باب </w:t>
            </w:r>
            <w:r>
              <w:rPr>
                <w:rStyle w:val="IndexLink"/>
              </w:rPr>
              <w:t>4</w:t>
            </w:r>
            <w:r>
              <w:rPr>
                <w:rStyle w:val="IndexLink"/>
                <w:rtl w:val="true"/>
              </w:rPr>
              <w:t xml:space="preserve">: </w:t>
            </w:r>
            <w:r>
              <w:rPr>
                <w:rStyle w:val="IndexLink"/>
                <w:rtl w:val="true"/>
              </w:rPr>
              <w:t>ديات الشجاج</w:t>
            </w:r>
            <w:r>
              <w:rPr>
                <w:rStyle w:val="IndexLink"/>
                <w:rtl w:val="true"/>
              </w:rPr>
              <w:tab/>
            </w:r>
            <w:r>
              <w:rPr>
                <w:rStyle w:val="IndexLink"/>
              </w:rPr>
              <w:t>441</w:t>
            </w:r>
          </w:hyperlink>
        </w:p>
        <w:p>
          <w:pPr>
            <w:pStyle w:val="Contents4"/>
            <w:tabs>
              <w:tab w:val="clear" w:pos="8176"/>
              <w:tab w:val="right" w:pos="9026" w:leader="dot"/>
            </w:tabs>
            <w:rPr/>
          </w:pPr>
          <w:hyperlink w:anchor="__RefHeading___Toc8947770_1280447820">
            <w:r>
              <w:rPr>
                <w:webHidden/>
                <w:rStyle w:val="IndexLink"/>
                <w:rtl w:val="true"/>
              </w:rPr>
              <w:t xml:space="preserve">باب </w:t>
            </w:r>
            <w:r>
              <w:rPr>
                <w:rStyle w:val="IndexLink"/>
              </w:rPr>
              <w:t>5</w:t>
            </w:r>
            <w:r>
              <w:rPr>
                <w:rStyle w:val="IndexLink"/>
                <w:rtl w:val="true"/>
              </w:rPr>
              <w:t xml:space="preserve">: </w:t>
            </w:r>
            <w:r>
              <w:rPr>
                <w:rStyle w:val="IndexLink"/>
                <w:rtl w:val="true"/>
              </w:rPr>
              <w:t>دية الذميّ</w:t>
            </w:r>
            <w:r>
              <w:rPr>
                <w:rStyle w:val="IndexLink"/>
                <w:rtl w:val="true"/>
              </w:rPr>
              <w:tab/>
            </w:r>
            <w:r>
              <w:rPr>
                <w:rStyle w:val="IndexLink"/>
              </w:rPr>
              <w:t>442</w:t>
            </w:r>
          </w:hyperlink>
        </w:p>
        <w:p>
          <w:pPr>
            <w:pStyle w:val="Contents4"/>
            <w:tabs>
              <w:tab w:val="clear" w:pos="8176"/>
              <w:tab w:val="right" w:pos="9026" w:leader="dot"/>
            </w:tabs>
            <w:rPr/>
          </w:pPr>
          <w:hyperlink w:anchor="__RefHeading___Toc8947772_1280447820">
            <w:r>
              <w:rPr>
                <w:webHidden/>
                <w:rStyle w:val="IndexLink"/>
                <w:rtl w:val="true"/>
              </w:rPr>
              <w:t xml:space="preserve">باب </w:t>
            </w:r>
            <w:r>
              <w:rPr>
                <w:rStyle w:val="IndexLink"/>
              </w:rPr>
              <w:t>6</w:t>
            </w:r>
            <w:r>
              <w:rPr>
                <w:rStyle w:val="IndexLink"/>
                <w:rtl w:val="true"/>
              </w:rPr>
              <w:t xml:space="preserve">: </w:t>
            </w:r>
            <w:r>
              <w:rPr>
                <w:rStyle w:val="IndexLink"/>
                <w:rtl w:val="true"/>
              </w:rPr>
              <w:t>دية الكلب</w:t>
            </w:r>
            <w:r>
              <w:rPr>
                <w:rStyle w:val="IndexLink"/>
                <w:rtl w:val="true"/>
              </w:rPr>
              <w:tab/>
            </w:r>
            <w:r>
              <w:rPr>
                <w:rStyle w:val="IndexLink"/>
              </w:rPr>
              <w:t>443</w:t>
            </w:r>
          </w:hyperlink>
        </w:p>
        <w:p>
          <w:pPr>
            <w:pStyle w:val="Contents2"/>
            <w:tabs>
              <w:tab w:val="clear" w:pos="8743"/>
              <w:tab w:val="right" w:pos="9026" w:leader="dot"/>
            </w:tabs>
            <w:rPr/>
          </w:pPr>
          <w:hyperlink w:anchor="__RefHeading___Toc8947774_1280447820">
            <w:r>
              <w:rPr>
                <w:webHidden/>
                <w:rStyle w:val="IndexLink"/>
                <w:rtl w:val="true"/>
              </w:rPr>
              <w:t>فهرست ما في هذه الجزء</w:t>
            </w:r>
            <w:r>
              <w:rPr>
                <w:rStyle w:val="IndexLink"/>
                <w:rtl w:val="true"/>
              </w:rPr>
              <w:tab/>
            </w:r>
            <w:r>
              <w:rPr>
                <w:rStyle w:val="IndexLink"/>
              </w:rPr>
              <w:t>444</w:t>
            </w:r>
          </w:hyperlink>
        </w:p>
        <w:p>
          <w:pPr>
            <w:pStyle w:val="Contents2"/>
            <w:tabs>
              <w:tab w:val="clear" w:pos="8743"/>
              <w:tab w:val="right" w:pos="9026" w:leader="dot"/>
            </w:tabs>
            <w:rPr/>
          </w:pPr>
          <w:hyperlink w:anchor="__RefHeading___Toc8947776_1280447820">
            <w:r>
              <w:rPr>
                <w:webHidden/>
                <w:rStyle w:val="IndexLink"/>
                <w:rtl w:val="true"/>
              </w:rPr>
              <w:t>الرموز الواردة في کلّ الاجزاء</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8_251530"/>
      <w:bookmarkStart w:id="1" w:name="pg16488_251530"/>
      <w:bookmarkEnd w:id="1"/>
    </w:p>
    <w:p>
      <w:pPr>
        <w:pStyle w:val="Heading2"/>
        <w:numPr>
          <w:ilvl w:val="1"/>
          <w:numId w:val="1"/>
        </w:numPr>
        <w:rPr/>
      </w:pPr>
      <w:bookmarkStart w:id="2" w:name="pg16488_251530"/>
      <w:bookmarkStart w:id="3" w:name="__RefHeading___Toc8947322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4732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الأبرار</w:t>
      </w:r>
    </w:p>
    <w:p>
      <w:pPr>
        <w:pStyle w:val="BookText"/>
        <w:rPr/>
      </w:pPr>
      <w:r>
        <w:rPr>
          <w:rFonts w:ascii="IRNazanin" w:hAnsi="IRNazanin" w:eastAsia="IRNazanin"/>
          <w:color w:val="111111"/>
          <w:sz w:val="28"/>
          <w:sz w:val="28"/>
          <w:szCs w:val="28"/>
          <w:rtl w:val="true"/>
          <w:lang w:bidi="fa-IR"/>
        </w:rPr>
        <w:t>في تلخیص بحارالانوار</w:t>
      </w:r>
    </w:p>
    <w:p>
      <w:pPr>
        <w:pStyle w:val="BookText"/>
        <w:rPr/>
      </w:pP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حسین درگاهی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عشر </w:t>
      </w:r>
    </w:p>
    <w:p>
      <w:pPr>
        <w:pStyle w:val="BookText"/>
        <w:rPr/>
      </w:pP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عالمه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964-6798-35-7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شابک جلد چهاردهم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درگاهی،حسین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ـ 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علاقه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 xml:space="preserve">تصحيح الأخطاء المطبعية 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r>
        <w:rPr>
          <w:rFonts w:eastAsia="IRNazanin" w:cs="IRNazanin"/>
          <w:color w:val="111111"/>
          <w:sz w:val="28"/>
          <w:szCs w:val="28"/>
          <w:rtl w:val="true"/>
          <w:lang w:bidi="fa-IR"/>
        </w:rPr>
        <w:t xml:space="preserve">. </w:t>
      </w:r>
      <w:bookmarkStart w:id="7" w:name="pg16488_251534"/>
    </w:p>
    <w:p>
      <w:pPr>
        <w:pStyle w:val="Heading2"/>
        <w:numPr>
          <w:ilvl w:val="1"/>
          <w:numId w:val="1"/>
        </w:numPr>
        <w:rPr/>
      </w:pPr>
      <w:bookmarkStart w:id="8" w:name="__RefHeading___Toc8947326_1280447820"/>
      <w:bookmarkStart w:id="9" w:name="_Toc3"/>
      <w:bookmarkEnd w:id="7"/>
      <w:bookmarkEnd w:id="8"/>
      <w:r>
        <w:rPr>
          <w:rtl w:val="true"/>
        </w:rPr>
        <w:t>کتاب الأمر بالمعروف والنهي عن المنكر</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947328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88_251536"/>
      <w:bookmarkStart w:id="13" w:name="pg16488_251536"/>
      <w:bookmarkEnd w:id="13"/>
    </w:p>
    <w:p>
      <w:pPr>
        <w:pStyle w:val="BookText"/>
        <w:rPr/>
      </w:pPr>
      <w:bookmarkStart w:id="14" w:name="pg16488_251536"/>
      <w:bookmarkEnd w:id="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8947330_1280447820"/>
      <w:bookmarkStart w:id="16" w:name="_Toc5"/>
      <w:bookmarkEnd w:id="15"/>
      <w:r>
        <w:rPr>
          <w:rtl w:val="true"/>
        </w:rPr>
        <w:t>أبواب</w:t>
      </w:r>
      <w:r>
        <w:rPr>
          <w:rtl w:val="true"/>
        </w:rPr>
        <w:t xml:space="preserve">: </w:t>
      </w:r>
      <w:r>
        <w:rPr>
          <w:rtl w:val="true"/>
        </w:rPr>
        <w:t>الأمر بالمعروف والنهي عن المنكر و ما يتعلق بهما من الأحكام</w:t>
      </w:r>
      <w:bookmarkEnd w:id="16"/>
    </w:p>
    <w:p>
      <w:pPr>
        <w:pStyle w:val="Heading4"/>
        <w:numPr>
          <w:ilvl w:val="3"/>
          <w:numId w:val="1"/>
        </w:numPr>
        <w:rPr/>
      </w:pPr>
      <w:bookmarkStart w:id="17" w:name="__RefHeading___Toc8947332_1280447820"/>
      <w:bookmarkStart w:id="18" w:name="_Toc6"/>
      <w:bookmarkEnd w:id="17"/>
      <w:r>
        <w:rPr>
          <w:rtl w:val="true"/>
        </w:rPr>
        <w:t xml:space="preserve">باب </w:t>
      </w:r>
      <w:r>
        <w:rPr/>
        <w:t>1</w:t>
      </w:r>
      <w:r>
        <w:rPr>
          <w:rtl w:val="true"/>
        </w:rPr>
        <w:t xml:space="preserve">: </w:t>
      </w:r>
      <w:r>
        <w:rPr>
          <w:rtl w:val="true"/>
        </w:rPr>
        <w:t>وجوب الامر بالمعروف والنهي عن المنكر وفضلهما</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بكر بن محمّد الأزدي،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اؤمروا بالمعروف و انهوا عن المنكر، فانَّ الأمر بالمعروف و النهي عن المنكر لم يقرّبا أجلاً ولم يباعد ا رزقاً، فانَّ الأمر ينزل من السماء إلى الأرض كقطر المطر في كلِّ يوم إلى كلِّ نفس بما قدر الله لها من زيادة أو نقصان في أهل أو مال أو نفس، و إذا أصاب أحدكم مصيبة في مال أو نفس و رأى عند أخيه عفوة فلا تكوننَّ له فتنة، فانَّ المرء المسلم ما لم يغش دناءة تظهر و يخشع لها إذا ذكرت ويغري بها لئام الناس كان كالياسر الفالج الذي ينتظر إحدى فوزة من قداحه توجب له المغنم و يدفع عنه بها المغرم كذلك المرء المسلم البريء من الخيانة والكذب ينتظر 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داعياً من الله فما عند الله خير له، وإما رزقاً من الله فهو ذو أهل و مال و معه دینه و حسبه المال والبنون حرث الدُّنيا والعمل الصالح حرث </w:t>
      </w:r>
    </w:p>
    <w:p>
      <w:pPr>
        <w:pStyle w:val="BookText"/>
        <w:rPr/>
      </w:pPr>
      <w:r>
        <w:rPr>
          <w:rFonts w:ascii="Amiri" w:hAnsi="Amiri" w:eastAsia="Amiri" w:cs="Amiri"/>
          <w:color w:val="111111"/>
          <w:sz w:val="28"/>
          <w:sz w:val="28"/>
          <w:szCs w:val="28"/>
          <w:rtl w:val="true"/>
          <w:lang w:bidi="ar-SA"/>
        </w:rPr>
        <w:t>الآخرة، وقد يجمعهما الله لأقوام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عن أبيه عليهما السّلام 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إذا فسد نساؤكم، و فسق شبّانكم، و لم تأمروا بالمعروف، و لم تنهوا عن المنكر ؟ فقيل له و يكون ذلك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ذلك، كيف بكم إذا أمرتم بالمنكر و نهيتم عن المعروف؟ قيل يا رسول الله و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وشرّ من ذلك، كيف بكم إذا رأيتم المعروف منكراً و المنكر معروفاً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عليهما السلام عن الحديث الذي جاء عن النبي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كلمة عدل عند إمام جائر، 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بقدر معرفته و هو مع ذلك يقبل منه، وإلا فلا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يحيى الطويل،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يُؤمر بالمعروف وينهى عن المنكر مؤمن فيتعظ، أو جاهل فيتعلّم، فأما صاحب سوط و سیف فلا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عليّ، عن أبيه، عن النوفلي، عن السكوني عن الصادق،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وسلم من أمر بمعروف أو نهي عن منكر أو دلّ على خير أو أشار به فهو شريك و من أمر بسوء أو دلّ عليه أو أشار به فهو شريك</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7"/>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قوم بخراسان إلى الرّضاء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أهل بيتك يتعاطون أموراً قبيحة، فلو نهيتهم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سمعت أبي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 خشنة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ابن الوليد، عن الصفار، عن هارون، عن ابن صدقة،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ليبغض المؤمن الضعيف الذي لازبر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لا ينهي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وجدت بخط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الزبر هو العقل، فمعنى الخبر أنَّ الله عزّ وجل يبغض الذي لا عقل له، 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عزّوجل يبغض المؤمن الضعيف الذي لازبر له و هو الذي لا يمتنع من إرسال الريح في كلِّ موضع، فالأول أصح</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أمتي الأمر بالمعروف والنهي عن المنكر فليؤذن بوقاع من الله جل اسمه</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الأمر بالمعروف و النهي عن المنكر، أواجب هو على الأمة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الضعفة الذين لا يهتدون سبيلاً إلى أيّ من 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أم إلى الباطل؟ و الدليل على ذلك من كتاب الله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 يأمرون بالمعروف 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خاص غير عام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على أمة موسى و لا على كلّ قوم، و هم يومئذ أمم مختلفة و الأمة واحد فصاعداً،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الله، و ليس على من يعلم ذلك في الهدنة من حرج إذا كان لا قوة له ولا عدد ولا طاعة</w:t>
      </w:r>
      <w:r>
        <w:rPr>
          <w:rFonts w:eastAsia="Amiri" w:cs="Amiri" w:ascii="Amiri" w:hAnsi="Amiri"/>
          <w:color w:val="111111"/>
          <w:sz w:val="28"/>
          <w:szCs w:val="28"/>
          <w:rtl w:val="true"/>
          <w:lang w:bidi="ar-SA"/>
        </w:rPr>
        <w:t>.</w:t>
      </w:r>
      <w:r>
        <w:rPr>
          <w:rStyle w:val="FootnoteAnchor"/>
          <w:rtl w:val="true"/>
        </w:rPr>
        <w:footnoteReference w:id="11"/>
      </w:r>
      <w:bookmarkStart w:id="19" w:name="pg16488_251539"/>
    </w:p>
    <w:p>
      <w:pPr>
        <w:pStyle w:val="Heading4"/>
        <w:numPr>
          <w:ilvl w:val="3"/>
          <w:numId w:val="1"/>
        </w:numPr>
        <w:rPr/>
      </w:pPr>
      <w:bookmarkStart w:id="20" w:name="__RefHeading___Toc8947334_1280447820"/>
      <w:bookmarkStart w:id="21" w:name="_Toc7"/>
      <w:bookmarkEnd w:id="19"/>
      <w:bookmarkEnd w:id="20"/>
      <w:r>
        <w:rPr>
          <w:rtl w:val="true"/>
        </w:rPr>
        <w:t xml:space="preserve">باب </w:t>
      </w:r>
      <w:r>
        <w:rPr/>
        <w:t>2</w:t>
      </w:r>
      <w:r>
        <w:rPr>
          <w:rtl w:val="true"/>
        </w:rPr>
        <w:t xml:space="preserve">: </w:t>
      </w:r>
      <w:r>
        <w:rPr>
          <w:rtl w:val="true"/>
        </w:rPr>
        <w:t>لزوم انكار المنكر و عدم الرضا بالمعصية و أن من رضي بفعل فهو كمن أتاه</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أن هؤلاء لم يقتلوا، و لكن فقد كان هواهم مع الذين قتلوا فسماهم الله قاتلين لمتابعة هواهم و رضاهم لذلك الفعل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يجمع الناس الرضا و السخط، وانما عقر ناقة ثمود رجل واحد فعمّهم الله بالعذاب لما عمّوه بالرضا،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نادمين فما كان إلا أن خارت أرضهم بالخسفة خوار السكة المحماة في الأرض الخوّارة، أيّها الناس من سلك الطريق الواضح ورد الماء، و من خالف وقع في التيه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وإثم الرضا به</w:t>
      </w:r>
      <w:r>
        <w:rPr>
          <w:rFonts w:eastAsia="Amiri" w:cs="Amiri" w:ascii="Amiri" w:hAnsi="Amiri"/>
          <w:color w:val="111111"/>
          <w:sz w:val="28"/>
          <w:szCs w:val="28"/>
          <w:rtl w:val="true"/>
          <w:lang w:bidi="ar-SA"/>
        </w:rPr>
        <w:t>.</w:t>
      </w:r>
      <w:r>
        <w:rPr>
          <w:rStyle w:val="FootnoteAnchor"/>
          <w:rtl w:val="true"/>
        </w:rPr>
        <w:footnoteReference w:id="14"/>
      </w:r>
      <w:bookmarkStart w:id="22" w:name="pg16488_251540"/>
    </w:p>
    <w:p>
      <w:pPr>
        <w:pStyle w:val="Heading4"/>
        <w:numPr>
          <w:ilvl w:val="3"/>
          <w:numId w:val="1"/>
        </w:numPr>
        <w:rPr/>
      </w:pPr>
      <w:bookmarkStart w:id="23" w:name="__RefHeading___Toc8947336_1280447820"/>
      <w:bookmarkStart w:id="24" w:name="_Toc8"/>
      <w:bookmarkEnd w:id="22"/>
      <w:bookmarkEnd w:id="23"/>
      <w:r>
        <w:rPr>
          <w:rtl w:val="true"/>
        </w:rPr>
        <w:t xml:space="preserve">باب </w:t>
      </w:r>
      <w:r>
        <w:rPr/>
        <w:t>3</w:t>
      </w:r>
      <w:r>
        <w:rPr>
          <w:rtl w:val="true"/>
        </w:rPr>
        <w:t xml:space="preserve">: </w:t>
      </w:r>
      <w:r>
        <w:rPr>
          <w:rtl w:val="true"/>
        </w:rPr>
        <w:t>النهي عن الجلوس مع أهل المعاصي و من يقول بغير الحق</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العقرقو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الله بهذا إذا سمعت الرجل يجحد الحق و يكذب به ويقع في الأئمة فقم من عنده ولا تقاعده كائناً من كان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6488_251542"/>
      <w:bookmarkStart w:id="26" w:name="pg16488_251542"/>
      <w:bookmarkEnd w:id="26"/>
    </w:p>
    <w:p>
      <w:pPr>
        <w:pStyle w:val="Heading2"/>
        <w:numPr>
          <w:ilvl w:val="1"/>
          <w:numId w:val="1"/>
        </w:numPr>
        <w:rPr/>
      </w:pPr>
      <w:bookmarkStart w:id="27" w:name="pg16488_251542"/>
      <w:bookmarkStart w:id="28" w:name="__RefHeading___Toc8947338_1280447820"/>
      <w:bookmarkStart w:id="29" w:name="_Toc9"/>
      <w:bookmarkEnd w:id="27"/>
      <w:bookmarkEnd w:id="28"/>
      <w:r>
        <w:rPr>
          <w:rtl w:val="true"/>
        </w:rPr>
        <w:t>كتاب المزار</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8947340_1280447820"/>
      <w:bookmarkStart w:id="31" w:name="_Toc10"/>
      <w:bookmarkEnd w:id="30"/>
      <w:r>
        <w:rPr>
          <w:rtl w:val="true"/>
        </w:rPr>
        <w:t>اشارة</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488_251544"/>
      <w:bookmarkStart w:id="33" w:name="pg16488_251544"/>
      <w:bookmarkEnd w:id="33"/>
    </w:p>
    <w:p>
      <w:pPr>
        <w:pStyle w:val="Heading3"/>
        <w:numPr>
          <w:ilvl w:val="2"/>
          <w:numId w:val="1"/>
        </w:numPr>
        <w:rPr/>
      </w:pPr>
      <w:bookmarkStart w:id="34" w:name="pg16488_251544"/>
      <w:bookmarkStart w:id="35" w:name="__RefHeading___Toc8947342_1280447820"/>
      <w:bookmarkStart w:id="36" w:name="_Toc11"/>
      <w:bookmarkEnd w:id="34"/>
      <w:bookmarkEnd w:id="35"/>
      <w:r>
        <w:rPr>
          <w:rtl w:val="true"/>
        </w:rPr>
        <w:t>أبواب</w:t>
      </w:r>
      <w:bookmarkEnd w:id="36"/>
    </w:p>
    <w:p>
      <w:pPr>
        <w:pStyle w:val="Heading4"/>
        <w:numPr>
          <w:ilvl w:val="3"/>
          <w:numId w:val="1"/>
        </w:numPr>
        <w:rPr/>
      </w:pPr>
      <w:bookmarkStart w:id="37" w:name="__RefHeading___Toc8947344_1280447820"/>
      <w:bookmarkStart w:id="38" w:name="_Toc12"/>
      <w:bookmarkEnd w:id="37"/>
      <w:r>
        <w:rPr>
          <w:rtl w:val="true"/>
        </w:rPr>
        <w:t xml:space="preserve">باب </w:t>
      </w:r>
      <w:r>
        <w:rPr/>
        <w:t>1</w:t>
      </w:r>
      <w:r>
        <w:rPr>
          <w:rtl w:val="true"/>
        </w:rPr>
        <w:t xml:space="preserve">: </w:t>
      </w:r>
      <w:r>
        <w:rPr>
          <w:rtl w:val="true"/>
        </w:rPr>
        <w:t>ثواب تعمیر قبور النبي و الائمة صلوات الله عليهم وتعاهدها و زيارتها و أن الملائكة يزورونهم عليهم السلام</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امام عهداً في عنق اوليائه وشيعته، وإنَّ من تمام الوفاء بالعهد و حسن الأداء زيارة قبورهم فمن زارهم رغبة في زيارتهم وتصديقاً بما رغبوا فيه كان أئمتهم شفعاء هم يوم القيامة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ابن أبي الخطاب، عن ابن بزيع عن صالح بن عقبة،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واحداً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زار رسول الله صلی الله علیه و آله وسلم</w:t>
      </w:r>
      <w:r>
        <w:rPr>
          <w:rFonts w:eastAsia="IRNazanin" w:cs="IRNazanin"/>
          <w:color w:val="111111"/>
          <w:sz w:val="28"/>
          <w:szCs w:val="28"/>
          <w:rtl w:val="true"/>
          <w:lang w:bidi="fa-IR"/>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الحسن بن متيل، عن سهل، عن محمد بن الحسين، عن محمد بن اسماعيل، عن صالح بن عقبة،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w:t>
      </w:r>
    </w:p>
    <w:p>
      <w:pPr>
        <w:pStyle w:val="BookText"/>
        <w:rPr/>
      </w:pPr>
      <w:r>
        <w:rPr>
          <w:rFonts w:ascii="IRNazanin" w:hAnsi="IRNazanin" w:eastAsia="IRNazanin"/>
          <w:color w:val="111111"/>
          <w:sz w:val="28"/>
          <w:sz w:val="28"/>
          <w:szCs w:val="28"/>
          <w:rtl w:val="true"/>
          <w:lang w:bidi="fa-IR"/>
        </w:rPr>
        <w:t>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زار الله في عرشه،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 أحداً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زار رسول الله صلی الله علیه و آله وسلم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شيخ الطائفة، عن أبيه، عن المفيد، عن ابن قولويه، عن أبيه، عن سعد، عن ابن عيسى، عن ابن محبوب، عن ابن رئاب،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وإنّه لينزل كلَّ يوم سبعون ألف ملك فيأتون البيت المعمور فيطوفون به، فاذاهم طافوا به نزلوا طافوا بالكعبة، فاذا طافوا أتوا قبر النبي صلي الله عليه و آله وسلم فسلّموا عليه، ثم أتوا قبر أمير المؤمنين عليه السلام فسلّموا عليه، ثم أتوا قبر الحسين عليه السلام فسلموا عليه، ثم عرجوا و ينزل مثلهم أبداً إلى يوم القيامة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ابن شيخ الطائفة، عن محمد بن الحسين المعروف بابن الصقال، عن محمّد بن معقل العجلي، عن محمد بن أبي الصهبان، عن الحسن بن علي بن فضال، عن حمزة ابن حمران عن أبي عبدالله، عن أبيه عليهما السلام،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وكّل بفاطمة رعيلاً من الملائكة يحفظونها من بين يديها و من خلفها و عن يمينها و عن يسارها و هم معها في حياتها وعند قبرها بعد موتها يكثرون الصلاة عليها و على أبيها وبعلها وبنيها، فمن زارني بعد وفاتي فكأنما زار فاطمة ومن زار فاطمة فكأنما زارني، و من زار عليّ بن أبي طالب فكأنما زار فاطمة، و من زار الحسن و الحسين فكأنما زار عليّاً، و من زار ذريتهما فكأنما زارهما</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أصحابنا منهم أحمد بن إدريس و محمد بن يحيى، عن العمركي، عن يحيى وكان خادماً لأبي جعفر الثاني عليه السلام، عن بعض أصحابنا رفعه إلى محمّد بن علي بن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أو زار أحداً من ذريتي زرته </w:t>
      </w:r>
    </w:p>
    <w:p>
      <w:pPr>
        <w:pStyle w:val="BookText"/>
        <w:rPr/>
      </w:pPr>
      <w:r>
        <w:rPr>
          <w:rFonts w:ascii="Amiri" w:hAnsi="Amiri" w:eastAsia="Amiri" w:cs="Amiri"/>
          <w:color w:val="111111"/>
          <w:sz w:val="28"/>
          <w:sz w:val="28"/>
          <w:szCs w:val="28"/>
          <w:rtl w:val="true"/>
          <w:lang w:bidi="ar-SA"/>
        </w:rPr>
        <w:t>يوم القيامة فأنقذته من أهوالها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المزار الكبير، عن شيخيه عبدالله بن جعفر الدوريستي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شاذان بن جبرئيل باسنادهما إلى الصدوق محمّد بن بابويه، عن أبيه، عن سعد عن البرقي،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أحد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مثل من أتى قبر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لمن زار قبر أبي عبد الله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w:t>
      </w:r>
      <w:r>
        <w:rPr>
          <w:rStyle w:val="FootnoteAnchor"/>
          <w:rtl w:val="true"/>
        </w:rPr>
        <w:footnoteReference w:id="22"/>
      </w:r>
      <w:bookmarkStart w:id="39" w:name="pg16488_251547"/>
    </w:p>
    <w:p>
      <w:pPr>
        <w:pStyle w:val="Heading4"/>
        <w:numPr>
          <w:ilvl w:val="3"/>
          <w:numId w:val="1"/>
        </w:numPr>
        <w:rPr/>
      </w:pPr>
      <w:bookmarkStart w:id="40" w:name="__RefHeading___Toc8947346_1280447820"/>
      <w:bookmarkStart w:id="41" w:name="_Toc13"/>
      <w:bookmarkEnd w:id="39"/>
      <w:bookmarkEnd w:id="40"/>
      <w:r>
        <w:rPr>
          <w:rtl w:val="true"/>
        </w:rPr>
        <w:t xml:space="preserve">باب </w:t>
      </w:r>
      <w:r>
        <w:rPr/>
        <w:t>2</w:t>
      </w:r>
      <w:r>
        <w:rPr>
          <w:rtl w:val="true"/>
        </w:rPr>
        <w:t xml:space="preserve">: </w:t>
      </w:r>
      <w:r>
        <w:rPr>
          <w:rtl w:val="true"/>
        </w:rPr>
        <w:t>آداب الزيارة و أحكام الروضات و بعض النوادر</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المدينة نريد منزل أبي عبد الله عليه السلام فلحقنا أبو بصير خارجاً من زقاق من أزقة المدينة و هو جنب و نحن لا علم لنا، حتى دخلنا على أبي عبد الله عليه السلام فسلّمنا عليه، فرفع رأسه إلى أبي 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أما تعلم أنه لا ينبغي للجنب أن يدخل بيوت الأنبياء، فرجع أبو بصير ودخلنا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يحيى، عن ابن عيسى، عن ابن بزيع، عن بعض أصحابه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نكون بمكة أو بالمدينة أو الحير أو المواضع التي يرجى فيها الفضل، فربما يخرج الرّجل يتوضأ فيجيء آخر فيصير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موضع فهوا حق به يومه و ليلته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عن محمّد بن الحسن، عن محمد بن يحيى، عن محمد ابن أحمد بن يحيى، عن رجل، عن الزبير ابن عقبة، عن فضال بن موسى النهدي، عن العلاء  ابن سيابة، عن أبي عبد الله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ند لقاء كل إمام</w:t>
      </w:r>
      <w:r>
        <w:rPr>
          <w:rFonts w:eastAsia="Amiri" w:cs="Amiri" w:ascii="Amiri" w:hAnsi="Amiri"/>
          <w:color w:val="111111"/>
          <w:sz w:val="28"/>
          <w:szCs w:val="28"/>
          <w:rtl w:val="true"/>
          <w:lang w:bidi="ar-SA"/>
        </w:rPr>
        <w:t>.</w:t>
      </w:r>
      <w:r>
        <w:rPr>
          <w:rStyle w:val="FootnoteAnchor"/>
          <w:rtl w:val="true"/>
        </w:rPr>
        <w:footnoteReference w:id="25"/>
      </w:r>
      <w:bookmarkStart w:id="42" w:name="pg16488_251548"/>
    </w:p>
    <w:p>
      <w:pPr>
        <w:pStyle w:val="Heading3"/>
        <w:numPr>
          <w:ilvl w:val="2"/>
          <w:numId w:val="1"/>
        </w:numPr>
        <w:rPr/>
      </w:pPr>
      <w:bookmarkStart w:id="43" w:name="__RefHeading___Toc8947348_1280447820"/>
      <w:bookmarkStart w:id="44" w:name="_Toc14"/>
      <w:bookmarkEnd w:id="42"/>
      <w:bookmarkEnd w:id="43"/>
      <w:r>
        <w:rPr>
          <w:rtl w:val="true"/>
        </w:rPr>
        <w:t>أبواب زيارة النبي صلی الله علیه و آله وسلم و ساير المشاهد في المدينة</w:t>
      </w:r>
      <w:bookmarkEnd w:id="44"/>
    </w:p>
    <w:p>
      <w:pPr>
        <w:pStyle w:val="Heading4"/>
        <w:numPr>
          <w:ilvl w:val="3"/>
          <w:numId w:val="1"/>
        </w:numPr>
        <w:rPr/>
      </w:pPr>
      <w:bookmarkStart w:id="45" w:name="__RefHeading___Toc8947350_1280447820"/>
      <w:bookmarkStart w:id="46" w:name="_Toc15"/>
      <w:bookmarkEnd w:id="45"/>
      <w:r>
        <w:rPr>
          <w:rtl w:val="true"/>
        </w:rPr>
        <w:t xml:space="preserve">باب </w:t>
      </w:r>
      <w:r>
        <w:rPr/>
        <w:t>1</w:t>
      </w:r>
      <w:r>
        <w:rPr>
          <w:rtl w:val="true"/>
        </w:rPr>
        <w:t xml:space="preserve">: </w:t>
      </w:r>
      <w:r>
        <w:rPr>
          <w:rtl w:val="true"/>
        </w:rPr>
        <w:t>فضل زيارة النبي صلی الله علیه و آله وسلم و فاطمة صلوات الله عليها و الائمة بالبقيع صلوات الله عليهم أجمعين</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ابن زكريا القطان عن ابن حبيب، عن ابن بهلول، عن أبيه، عن إسماعيل بن مهران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عن أبيه عليهما السلام 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زارنى حياً وميتاً كنت له شفيعاً يوم القيامة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برسول الله صلی الله علیه و آله وسلم حجكم إذا خرجتم إلى بيت الله، فان تركه جفاء، وبذلك أمرتم، و أتموا بالقبور التي ألزمكم الله عزّوجل زيارتها و حقها واطلبوا الرزق عندها</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عباد بن سليمان، عن محمد بن سليمان الديلمي عن إبراهيم بن </w:t>
      </w:r>
    </w:p>
    <w:p>
      <w:pPr>
        <w:pStyle w:val="BookText"/>
        <w:rPr/>
      </w:pPr>
      <w:r>
        <w:rPr>
          <w:rFonts w:ascii="Amiri" w:hAnsi="Amiri" w:eastAsia="Amiri" w:cs="Amiri"/>
          <w:color w:val="111111"/>
          <w:sz w:val="28"/>
          <w:sz w:val="28"/>
          <w:szCs w:val="28"/>
          <w:rtl w:val="true"/>
          <w:lang w:bidi="ar-SA"/>
        </w:rPr>
        <w:t>أبي حجر الأسلمي،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ولم يزرني إلى المدينة جفوته يوم القيامة، ومن جاءني زائراً وجبت له شفاعتي، و من وجبت له شفاعتي وجبت له الجنة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عثمان بن عيسى، عن المعلى بن شهاب،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على عليه السلام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أبناء ما جزاء من زارك؟ فقال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زارني حياً أو ميتاً أو زار أباك أو أخاك أو زارك كان حقاً عليّ أن أزوره يوم القيامة فأخلّصه من ذنوبه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عن سلمة، عن علي بن سيف، عن الفضل بن مالك النخعي، عن إبراهيم بن أبي يحيى المدني، عن صفوان بن سليم، عن أبيه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في حياتي و بعد موتي كان في جواري يوم القيامة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سيف، عن سليمان بن عمرو النخعي، عن عبدالله بن الحسن،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من زارني بعد وفاتي كان كمن زارني في حياتي، وكنت له شهيداً و شافعاً يوم القيامة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الحسن العسكري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جعفراً و أباه لم يشك عينه و لم يصبه سقم و لم يمت مبتلى</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الحميري، عن أبيه، عن علي بن محمد بن سالم، عن محمد بن خالد، عن عبدالله بن حماد البصري، عن عبد الله بن عبدالرحمان الأصم، عن هشام بن سالم، عن </w:t>
      </w:r>
    </w:p>
    <w:p>
      <w:pPr>
        <w:pStyle w:val="BookText"/>
        <w:rPr/>
      </w:pPr>
      <w:r>
        <w:rPr>
          <w:rFonts w:ascii="Amiri" w:hAnsi="Amiri" w:eastAsia="Amiri" w:cs="Amiri"/>
          <w:color w:val="111111"/>
          <w:sz w:val="28"/>
          <w:sz w:val="28"/>
          <w:szCs w:val="28"/>
          <w:rtl w:val="true"/>
          <w:lang w:bidi="ar-SA"/>
        </w:rPr>
        <w:t>أبي عبد الله عليه السلام انه قال في حديث له طويل انه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يزار والدك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فما لمن زاره؟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إن كان يأتم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 و ذكر الحديث بطوله</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الفصول للسيد المرتضى نقلاً عن شيخه المفيد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زارك بعد موتك أو زار أباك أو زار أخاك فله الجنّة، و قال له عليهما السلام في حديث له أوّل مشروح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تزورك طائفة يريدون به بري وصلتي، فاذا كان يوم القيامة زرتها في الموقف فأخذت بأعضادها فأنجيتها من أهواله و شدائده</w:t>
      </w:r>
      <w:r>
        <w:rPr>
          <w:rFonts w:eastAsia="Amiri" w:cs="Amiri" w:ascii="Amiri" w:hAnsi="Amiri"/>
          <w:color w:val="111111"/>
          <w:sz w:val="28"/>
          <w:szCs w:val="28"/>
          <w:rtl w:val="true"/>
          <w:lang w:bidi="ar-SA"/>
        </w:rPr>
        <w:t>.</w:t>
      </w:r>
      <w:r>
        <w:rPr>
          <w:rStyle w:val="FootnoteAnchor"/>
          <w:rtl w:val="true"/>
        </w:rPr>
        <w:footnoteReference w:id="36"/>
      </w:r>
      <w:bookmarkStart w:id="47" w:name="pg16488_251551"/>
    </w:p>
    <w:p>
      <w:pPr>
        <w:pStyle w:val="Heading4"/>
        <w:numPr>
          <w:ilvl w:val="3"/>
          <w:numId w:val="1"/>
        </w:numPr>
        <w:rPr/>
      </w:pPr>
      <w:bookmarkStart w:id="48" w:name="__RefHeading___Toc8947352_1280447820"/>
      <w:bookmarkStart w:id="49" w:name="_Toc16"/>
      <w:bookmarkEnd w:id="47"/>
      <w:bookmarkEnd w:id="48"/>
      <w:r>
        <w:rPr>
          <w:rtl w:val="true"/>
        </w:rPr>
        <w:t xml:space="preserve">باب </w:t>
      </w:r>
      <w:r>
        <w:rPr/>
        <w:t>2</w:t>
      </w:r>
      <w:r>
        <w:rPr>
          <w:rtl w:val="true"/>
        </w:rPr>
        <w:t xml:space="preserve">: </w:t>
      </w:r>
      <w:r>
        <w:rPr>
          <w:rtl w:val="true"/>
        </w:rPr>
        <w:t>زيارته عليه السلام من قريب و ما يستحب أن يعمل في المسجد و فضل مواضعه</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جميل،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ما بين بيتي و منبري روضة من رياض الجنة، ومنبري على ترعة من ترع الجنّة و قوائم منبري رتب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روضة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لو كشف الغطاء لرأيتم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يقول النّاس في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ما بين بيتي و منبري روضة من رياض الجنة، ومنبري على ترعة من ترع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الروضة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 أساطين من المنبر إلى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الصحن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أحمد بن محمّد، عن حماد بن عثمان،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وسلم ما بين منبري و بيوتي روضة من </w:t>
      </w:r>
    </w:p>
    <w:p>
      <w:pPr>
        <w:pStyle w:val="BookText"/>
        <w:rPr/>
      </w:pPr>
      <w:r>
        <w:rPr>
          <w:rFonts w:ascii="Amiri" w:hAnsi="Amiri" w:eastAsia="Amiri" w:cs="Amiri"/>
          <w:color w:val="111111"/>
          <w:sz w:val="28"/>
          <w:sz w:val="28"/>
          <w:szCs w:val="28"/>
          <w:rtl w:val="true"/>
          <w:lang w:bidi="ar-SA"/>
        </w:rPr>
        <w:t>رياض الجنة، ومنبري على ترعة من ترع الجنة، وصلاة في مسجدي تعدل ألف صلاة فيا سواه من المساجد إلا المسجد الحرام،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 صلي الله عليه و آله وسلم وبيت على منها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أفضل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أبي سلمة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الرسول صلي الله عليه و آله وسلم تعدل عشرة آلاف صلاة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حماد، عن الحلبي،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فإن استطعت أن تقيم ثلاثة أيّام الأربعاء و الخميس و الجمعة فصل ما بين القبر و المنبر يوم الأربعاء عند الاسطوانة التي تلى القبر فتدعو الله عندها و تسأله كل حاجة تريدها في آخرة أو دنيا و اليوم الثاني عند اسطوانة التوبة و يوم الجمعة عند مقام النبي صلی الله علیه و آله وسلم مقابل الأسطوانة الكثيرة الخلوق، فتدعو الله عندهن لكل حاجة وتصوم تلك الثلاثة الأيام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بالمدينة و القيام عند الأساطين ليس بمفروض و لكن من شاء فليصم فانه خير له، إنما المفروض صلاة الخمس و صيام شهر رمضان، فأكثروا الصلاة في هذا المسجد ما استطعتم فإنّه خير لكم، واعلموا أنَّ الرَّجل قد يكون كيساً في أمر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 فكيف من كاس في أمر آخرته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عليه السلام و هو يريد أن يودع للخروج إلى العمرة، فأتى القبر من موضع رأس النبي صلی الله علیه و آله وسلم بعد المغرب فسلّم على النبي صلي الله عليه و آله وسلم و لزق بالقبر ثم انصرف حتى أتى القبر فقام إلى جانبه يصلّي فألزق منكبه الأيسر بالقبر قريباً من الأسطوانة التي دون الاسطوانة الخلقة عند رأس النبي صلی الله علیه و آله وسلم فصلى </w:t>
      </w:r>
    </w:p>
    <w:p>
      <w:pPr>
        <w:pStyle w:val="BookText"/>
        <w:rPr/>
      </w:pPr>
      <w:r>
        <w:rPr>
          <w:rFonts w:ascii="IRNazanin" w:hAnsi="IRNazanin" w:eastAsia="IRNazanin"/>
          <w:color w:val="111111"/>
          <w:sz w:val="28"/>
          <w:sz w:val="28"/>
          <w:szCs w:val="28"/>
          <w:rtl w:val="true"/>
          <w:lang w:bidi="fa-IR"/>
        </w:rPr>
        <w:t>ست ركعات أو ثمان ركعات في نعليه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مقدار ركوعه و سجوده ثلاث تسبیحات أو أكثر، فلما فرغ سجد سجدة أطال فيها حتى بل عرقه الحصى،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بعض أصحابنا أنه ألصق خديه بأرض المسجد</w:t>
      </w:r>
      <w:r>
        <w:rPr>
          <w:rFonts w:eastAsia="IRNazanin" w:cs="IRNazanin"/>
          <w:color w:val="111111"/>
          <w:sz w:val="28"/>
          <w:szCs w:val="28"/>
          <w:rtl w:val="true"/>
          <w:lang w:bidi="fa-IR"/>
        </w:rPr>
        <w:t>.</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ابن أبان عن الحسين بن سعيد، عن فضالة و الحسن، عن صفوان و ابن أبي عمير معاً عن معاوية بن عمار،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اصل اله دخلت المدينة فاغتسل قبل أن تدخلها أو حين تريد أن تدخلها ثم تأتي قبر النبي صلی الله علیه و آله وسلم فتسلم على رسول الله صلي الله علیه و آله و سلم ثم تقوم عند الاسطوانة المقدمة من جانب القبر الأيمن عند رأس القبر و أنت مستقبل القبلة ومنكبك الأيسر إلى جانب القبر و منكبك الأيمن مما يلى المنبر فانه موضع رأس رسول الله صلي الله علیه و آله و سلم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محمداً عبده و رسوله، و أشهد أنك رسول الله و أنك محمّد بن عبدالله، و أشهد أنك قد بلغت رسالات ربك و نصحت لأمتك، و جاهدت في سبيل الله، و عبدت الله حتى أتاك اليقين بالحكمة والموعظة الحسنة، وأديت الذي عليك من الحق، وأنك قد رؤفت بالمؤمنين، و غلظت على الكافرين، فبلغ الله بك أفضل شرف محلّ المكرَّمين، الحمد لله الذي استنقذنا بك من الشّرك والضلالة، اللهم اجعل صلواتك وصلوات ملائكتك المقربين و عبادك الصالحين و أنبيائك المرسلين و أهل السماوات والأرضين، و من سبّح لك يا ربّ العالمين من الأوَّلين والآخرين، على محمّد عبدك و رسولك ونبيك و أمينك و نجيبك و حبيبك وصفيك و خاصتك وصفوتك وخيرتك من خلقك، اللهم و أعطه الدرجة و الوسيلة من الجنّة و ابعثه مقاماً محموداً يغبطه به الأوّلون والآخرون، اللهم إنك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جاؤوك فاستغفروا الله واستغفر لهم الرَّسول لوجدوا الله توّاباً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وإني أتيت نبيّك مستغفراً تائباً من ذنوبي، و إنى أتوجه إليك بنبيك نبي الرحمة محمد صلی الله علیه و آله وسلم يا محمد إني </w:t>
      </w:r>
    </w:p>
    <w:p>
      <w:pPr>
        <w:pStyle w:val="BookText"/>
        <w:rPr/>
      </w:pPr>
      <w:r>
        <w:rPr>
          <w:rFonts w:ascii="IRNazanin" w:hAnsi="IRNazanin" w:eastAsia="IRNazanin"/>
          <w:color w:val="111111"/>
          <w:sz w:val="28"/>
          <w:sz w:val="28"/>
          <w:szCs w:val="28"/>
          <w:rtl w:val="true"/>
          <w:lang w:bidi="fa-IR"/>
        </w:rPr>
        <w:t>أتوجه إلى الله ربي و ربّك ليغفر لي ذنوبي و إن كانت لك حاجة فاجعل قبر النبي صلی الله علیه و آله وسلم خلف كتفيك واستقبل القبلة وارفع يديك وسل حاجتك فانه أحرى أن تُقضى إن شاء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أبيه، عن جده علي بن مهزیار، عن الحسن ابن سعيد، عن صفوان بن يحيى و ابن أبي عمير و فضالة، عن معاية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تخرج من المدينة فاغتسل ثمَّ انت قبر النبي صلي الله علیه و آله و سلم بعد ما تفرغ من حوائجك فودعه و اصنع مثل ما صنعت عند دخولك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زيارة قبر نبيك فان توفّيتني قبل ذلك فانّي أشهد في مماتي على ما أشهد عليه في حياتي أن لا إله إلا أنت و أنَّ محمداً عبدك و رسولك</w:t>
      </w:r>
      <w:r>
        <w:rPr>
          <w:rFonts w:eastAsia="IRNazanin" w:cs="IRNazanin"/>
          <w:color w:val="111111"/>
          <w:sz w:val="28"/>
          <w:szCs w:val="28"/>
          <w:rtl w:val="true"/>
          <w:lang w:bidi="fa-IR"/>
        </w:rPr>
        <w:t>.</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زيارة أخرى 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عليه صلی الله علیه و آله وسلم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السّلام عليك يا حبيب الله، السلام عليك يا أمين الله، السّلام عليك يا نبي الله، السلام عليك يا سيد المرسلين و خاتم النبيين، السّلام عليك يا نبيَّ الرَّحمة، وقائد الخير والبركة، وداعي الخلق إلى طريق النّجاة و المغفرة، السّلام عليك يا نبي الهدى و سيد الورى، و منقذ العباد من الضلالة و الرّدى، السّلام عليك يا صاحب الخلق العظيم، والشرف العميم، والآيات و الذكر الحكيم السّلام عليك يا صاحب المقام المحمود و الحوض المورود، و اللواء المشهود، السّلام عليك يا منهج دين الاسلام و الايمان، وصاحب القبلة و الفرقان، و علم الصدق و الحق و الاحسان السّلام عليك يا صفوة الأنبياء، وعلم الأتقياء، و مشهور الذكر في الأرض والسماء، السّلام عليك يا أبا القاسم ورحمة الله وبركاته، أشهد أنك رسول الله العزيز على الله و النبي المصطفى و الحبيب المجتبى و الأمين المرتضى، والشفيع المرتجى، المبعوث حين الفترة و دروس الدين و الملة بالنور الباهر، و الكتاب الزاهر، و الأمر المرضي، و البيان الجلي، والمنهاج البديء، أكرم العالمين حسباً، وأفضلهم نسباً، وأجملهم منظراً، و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أسخاهم كفاً، و أشجعهم قلباً، وأكملهم حلماً، وأكثرهم علماً، و أثبتهم أصلاً، و أعلاههم ذكراً، و أسناهم ذخراً، وأبذخهم شرفاً، و أحمدهم وصفاً، وأوفاهم بالعهد، وأنجزهم للوعد من شجرة أصلها راسخ في الثرى و فرعها شامخ في العلى، قد بشّرت بك قبل مبعثك الأنبياء، و هتفت بصفاتك الأوصياء، وصرخت بنعوتك العلماء، وكتب الله المنزلة على رسله من الأمم الماضية والقرون الخالية، تنطق بتعظيم ناموسك و شرعك و تفخيم آياتك و أعلامك، وفضل أوانك و زمانك، وكان مستقرّك خير مستقر، و مستودعك خير مستودع، و أنك سليل الأعلام السادة و القروم،الذادة، تنشأ في معادن الكرامة و مماهد السلامة، وتكون بين العلامة بين الوسامة، بين كتفيك شامة يعرفك بها المستودعون للعلم أنك الموفق الرشيد، والمبارك السعيد و الميمون الشديد و أنَّ رايتك منصورة و أعلامك رضيّة مشهورة، و فرائضك مهذبة و سننك نقيّة، و أنك أحسن العالمين خَلقاً خُلقاً، و أشرفهم أصلاً و أكرمهم فعلاً و أسناهم خطراً و أوفاهم عهداً، و أو ثقهم عقداً، أشهد أنَّ الله أخرجك من أكرم المحامد و أفضل المنابت، و من أمنعها ذروة و أعزّها أرومة وأعظمها جرثومة، و أفضلها مكرمة و أشرفها منقبة و أشهرها جلالة وأرفعها علوّاً و أعلاها سموّاً، من دوحة باسقة الفرع مثمرة الحق مورقة الصدق طيّبة العود، مسعدة الجدود، مغروسة في الحلم عالية في ذروة العلم أشهد أنَّ الله بعثك رحمة للخلق و رأفة بالعباد، و غيثاً للبلاد، و تفضّلاً على من فوق الأرض لينيلهم بك خيره و يمنحهم بك فضله و يكرمهم بدعوتك و يهديهم بنبوّتك، ويبصرهم من العمى بك، و يستنقذهم من الرّدى باتباعك و جعل سيرتك القصد و كلامك الفصل و حكمك،العدل، أشهد أنَّ الله أكرمك بالرُّوح الأمين، و النور المبين، والكتاب المستبين، وختم بك العباد و طوى بك الأسباب و أزجي بك السحاب و سخّر لك البراق و أسرى بك إلى السماء و أرقى بك في علوّ العلاء، و أصعدك إلى الملاء الأعلى وأحظاك بالزلفة الأدنى و أراك الاية الكبرى عند سدرة المنتهى عندها جنّة </w:t>
      </w:r>
    </w:p>
    <w:p>
      <w:pPr>
        <w:pStyle w:val="BookText"/>
        <w:rPr/>
      </w:pPr>
      <w:r>
        <w:rPr>
          <w:rFonts w:ascii="Amiri" w:hAnsi="Amiri" w:eastAsia="Amiri" w:cs="Amiri"/>
          <w:color w:val="111111"/>
          <w:sz w:val="28"/>
          <w:sz w:val="28"/>
          <w:szCs w:val="28"/>
          <w:rtl w:val="true"/>
          <w:lang w:bidi="ar-SA"/>
        </w:rPr>
        <w:t>المأوى ما زاغ بصرك و ما طغى و ما كذب فؤادك ما رأى، أشهد أنك أتيت بالأعلام القاهرة، والايات الباهرة، والمفاخر الظاهرة، وبلغت الرّسالة و أديت الأمانة و نصحت الأمّة و أوضحت المحجّة و تلوت عليها الكتاب والحكمة وبيّنت لها الشريعة وخلّفت فيها الكتاب والعترة وأكدت عليها بهما الحجة، أشهد أنك المبعوث على حين فترة من الرّسل و حيرة من الأمم و تمكن من الجهل و ارتفاع من الحق وغلبة من العمى و شدَّة من الرّدى و اعتساف من الجور و امتحاء من الدين و تسعر من الحروب و البأس، و الدُّنيا متنكرة لأهلها منقلبة على أبنائها ثمرها الفتن و طعام أهلها الجيف و شعارها الخوف و دثارها السّيف، قد مزقت أهلها كل ممزّق وطردتهم كل مطرد وأعمت عيونهم و أشجت قلوبهم و شغلتهم بقطع الأرحام، وعبادة الأصنام و خدمة النيران و استأصلت الكفر و هدمت الشّرك و محقت الضلالة، ونفيت الجهالة، وكشف الله عنهم بك البلاء، ورد عن ديارهم بك الأعداء، و رفع من بينهم العداوة والبغضاء و ألف بين قلوبهم و أعاد الرّحمة إلى صدورهم و فتح الله عليهم أبواب النّعم، و ألبسهم حلل العزّ و الكرم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تصلي على النبي صلي الله علیه و آله و سلم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ندبت المؤمنين إلى الصلاة على رسولك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وملائكته يصلون على النّبي يا أيها الذين آمنوا صلّوا عليه 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عبدك المنتجب، و نبيّك المقرب، 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 المكرّم، و شاهدك المعظم سيّد الأنبياء وقدوة الأصفياء و علم الأتقياء، واجعله أفضل النبيين عندك عطاء، و أفضلهم لديك حباءً، وأعظمهم عندك منزلة و أرفعهم لديك درجة اللهم صلِّ على محمّد عبدك و رسولك صلاة تشاكل جلالته في النبيّين، وتضارع فضله في الصالحين، و توازي شرفه في المتقين و تعلي علوّه في الصّالحين، ونموه في المهتدين، وارتفاعه في النّبيِّين، اللهمَّ صلّ على محمّد عبدك المصطف، و حبيبك المجتبى، نبي الرحمة و خازن المغفرة وقائد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و البركة و منقذ العباد من الهلكة وداعيهم إلى دينك القيم بأمرك، أوَّل النبيِّين ميثاقاً و آخرهم مبعثاً، الذي غمست نوره في بحر الفضيلة والمنزلة الجليلة و الدرجة الرفيعة، و أودعته الأصلاب الطاهرة ونقلته بها إلى الأرحام المطهرة، لطفاً منك و تحتنا لك عليه، اللهم صل على محمّد و آل محمد كما و في بعهدك و بلغ رسالتك و قاتل المشركين على توحيدك و جاهد في سبيلك ودعا إليك، و قطع رسم الكفر في أعوان دينك، و لبس ثوب البلوى فى مجاهدة أعدائك، اللهم صل على محمّد عبدك و رسولك و أمينك على وحيك، و خيرتك من خلقك، وصفوتك من بريّتك البشير النذير السراج المنير، الداعي إليك و الدليل عليك و الصادع بأمرك و الناصح لعبادك، أفضل ما صليت على أنبيائك و رسلك و حججك، اللهم صل على محمّد سيّد المرسلين، و خاتم النبيين، وإمام المتقين، و أفضل الخلق أجمعين من الأوَّلين والآخرين، اللهم صل على محمّد و آل محمّد و اخصص محمّداً من عطاياك بأفضلها، و من مواهبك بأسناها و أجزلها، كما نصب لأمرك نفسه و عرّض للمكروه فيك بدنه، و كاشف في الدعاء إليك أسرته، و أدأب نفسه في تبليغ رسالتك، و أتعبها في الدُّعاء إلى ملّتك، اللهمَّ صلّ على محمّد عبدك و رسولك ونبيك ونجيك وصفيك و حبيبك و نجيبك وخليلك وخيرتك من خلقك أفضل ما صليت على أحد من أنبيائك و رسلك و أهل الكرامة عليك، اللهمَّ صلّ على محمّد و آل محمّد و أعط محمّداً درجة الوسيلة، و شرف الفضيلة، و ابعثه مقاماً محموداً يغبطه به الأولون و الاخرون، اللهم صل على محمّد و آل محمّد و أعط محمّداً من كلِّ كرامة أفضل تلك الكرامة و من كل نعيم أوفر ذلك النعيم، و من كل يسر أنضر ذلك اليسر، و من كلّ عطاء أفضل ذلك العطاء، و من كل قسم أجزل ذلك القسم، حتى لا يكون أحد من خلقك أقرب منه عندك منزلة و لا أوجب لديك كرامة و لا أعظم عليك حقاً منه، اللهمَّ صلّ على محمّد عبدك و رسولك العظيم حرمته، القريب منزلته، الرّفيع درجته، و الشّريف ملّته و الجليل قبلته و المختار دينه و شرعه، و الزاكي </w:t>
      </w:r>
    </w:p>
    <w:p>
      <w:pPr>
        <w:pStyle w:val="BookText"/>
        <w:rPr/>
      </w:pPr>
      <w:r>
        <w:rPr>
          <w:rFonts w:ascii="IRNazanin" w:hAnsi="IRNazanin" w:eastAsia="IRNazanin"/>
          <w:color w:val="111111"/>
          <w:sz w:val="28"/>
          <w:sz w:val="28"/>
          <w:szCs w:val="28"/>
          <w:rtl w:val="true"/>
          <w:lang w:bidi="fa-IR"/>
        </w:rPr>
        <w:t>أصله و فرعه صلاة تستفرغ وسع المصلين عليه، و تعيي مجهود المتقربين بحب عترته إليه، اللهم اجعل صلواتك وصلوات ملائكتك المقربين وأنبيائك المرسلين و عبادك الصالحين و أهل السماوات و أهل الأرضين، و من سبّح لك أو يسبّح لك يا ربَّ العالمين من الأولين و الاخرين، على محمّد عبدك و رسولك ونجيّك وحبيبك وخاصتك و صفوتك من خلقك، اللهمَّ كرّم مقامه، و عظم برهانه و شرف بنيانه و بيض وجهه و أعل کعبه و ارفع درجته و تقبل شفاعته فى أمته، اللهمَّ صلّ على محمد و آل محمّد كأفضل ما صلیت و بارکت و ترحمت و سلّمت على إبراهيم و آل إبراهيم إنك حميد مجيد، اللهم إنك قلت لنبيك في كتابك و لو أنهم إذ ظلموا أنفسهم جاؤوك فاستغفروا الله و استغفر لهم الرَّسول لوجدوا الله توّاباً رحيماً و إني أتيتك و أتيت نبيّك نبي الرحمة تائباً من ذنوبي فأعتقني من النار و ارحمني بتوجهي إليك به، اللهم صل على محمّد و آل محمّد و اخصص محمّداً بأفضل صلواتك، و نوامي بركاتك، و فواتح خيراتك، و بلّغ محمّداً منا السّلام و السلام عليه ورحمة الله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صلاة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صلاة الزيارة وصفتها أن تنوي بقلبك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صلاة الزيارة مندوباً قربة إلى الله تعالى وتقرأ فيها بعد الحمد ما تيسر لك من السور، وإن قدرت على سورة الرَّحمن و يس فافعل فالفضل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فرغت منها فادع لنفسك ولأهلك و لإخوانك المؤمنين وتدعو بما أحببت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فرغت من الدعاء والصلاة فقم وزر أيضاً بهذه الزيارة، تقول و أنت مسند ظهرك إلى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ألجأت أمري و بقبر نبيّك أسندت ظهري، و قبلتك التي رضيت لحمد صلی الله علیه و آله وسلم استقبلت بوجهي، اللهم لا تبدل اسمي، ولا تغيّر جسمي، و لاتستبدل بي غيري أصبحت و أمسيت لا أملك لنفسي خير ما أرجو، ولا أصرف عنها شيئاً مما أحذر عليها إلا بك وحدك لا شريك لك، اللهم ردَّني منك بخير إنّه لا راد لفضلك، اللهم ثبتني بالتقوى، و جملني بالعافية، و ارزقني شكر العافية، إنك على كلِّ شيء قدير</w:t>
      </w:r>
      <w:r>
        <w:rPr>
          <w:rFonts w:eastAsia="IRNazanin" w:cs="IRNazanin"/>
          <w:color w:val="111111"/>
          <w:sz w:val="28"/>
          <w:szCs w:val="28"/>
          <w:rtl w:val="true"/>
          <w:lang w:bidi="fa-IR"/>
        </w:rPr>
        <w:t>.</w:t>
      </w:r>
      <w:r>
        <w:rPr>
          <w:rStyle w:val="FootnoteAnchor"/>
          <w:rtl w:val="true"/>
        </w:rPr>
        <w:footnoteReference w:id="47"/>
      </w:r>
      <w:bookmarkStart w:id="50" w:name="pg16488_251559"/>
    </w:p>
    <w:p>
      <w:pPr>
        <w:pStyle w:val="Heading4"/>
        <w:numPr>
          <w:ilvl w:val="3"/>
          <w:numId w:val="1"/>
        </w:numPr>
        <w:rPr/>
      </w:pPr>
      <w:bookmarkStart w:id="51" w:name="__RefHeading___Toc8947354_1280447820"/>
      <w:bookmarkStart w:id="52" w:name="_Toc17"/>
      <w:bookmarkEnd w:id="50"/>
      <w:bookmarkEnd w:id="51"/>
      <w:r>
        <w:rPr>
          <w:rtl w:val="true"/>
        </w:rPr>
        <w:t xml:space="preserve">باب </w:t>
      </w:r>
      <w:r>
        <w:rPr/>
        <w:t>3</w:t>
      </w:r>
      <w:r>
        <w:rPr>
          <w:rtl w:val="true"/>
        </w:rPr>
        <w:t xml:space="preserve">: </w:t>
      </w:r>
      <w:r>
        <w:rPr>
          <w:rtl w:val="true"/>
        </w:rPr>
        <w:t>زيارته صلى الله عليه و اله من البعيد</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عن محمد بن أبي بكر، عن عبدالله بن يوسف، عن أبي إسحاق الفزاري، عن سفيان الثوري و الأعمش، عن عبد الله بن السايب، عن زادان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سياحين في الأرض يبلغونني عن أُمتي السلام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الصلاة على رسول الله صلي الله علیه و آله و سلم في دبر المكتوبة وكيف السّلام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ورحمة الله و بركاته، السّلام عليك يا محمّد بن عبدالله، السلام عليك يا خيرة الله السّلام عليك يا حبيب الله السّلام عليك يا صفوة الله، السلام عليك يا أمين الله أشهد أنك رسول الله و أشهد أنك محمّد بن عبدالله، و أشهد أنك قد نصحت لأمتك و جاهدت في سبيل ربك و عبدته حتى أتاك اليقين، فجزاك الله يا رسول الله أفضل ما جزى نبيّاً عن أمته، اللهمَّ صلّ على محمّد و آل محمّد أفضل ما صليت على إبراهيم و آل إبراهيم إنك </w:t>
      </w:r>
    </w:p>
    <w:p>
      <w:pPr>
        <w:pStyle w:val="BookText"/>
        <w:rPr/>
      </w:pPr>
      <w:r>
        <w:rPr>
          <w:rFonts w:ascii="Amiri" w:hAnsi="Amiri" w:eastAsia="Amiri" w:cs="Amiri"/>
          <w:color w:val="111111"/>
          <w:sz w:val="28"/>
          <w:sz w:val="28"/>
          <w:szCs w:val="28"/>
          <w:rtl w:val="true"/>
          <w:lang w:bidi="ar-SA"/>
        </w:rPr>
        <w:t>حميد مجيد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محمد بن الحسين البزوفري عن أبيه، عن عبدالله بن دبران البجلي عن الحسن بن أبي عاصم عن عيسى ابن عبدالله، عن أبيه، عن جده 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علي في شيء من الأرض أبلغته، و من سلّم عليّ عند القبر سمعته</w:t>
      </w:r>
      <w:r>
        <w:rPr>
          <w:rFonts w:eastAsia="IRNazanin" w:cs="IRNazanin"/>
          <w:color w:val="111111"/>
          <w:sz w:val="28"/>
          <w:szCs w:val="28"/>
          <w:rtl w:val="true"/>
          <w:lang w:bidi="fa-IR"/>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أحمد بن محمّد، عن حماد بن عثمان، عن إسحاق بن عمّار أنَّ أبا عبد الله عليه السلام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بالمدينة فسلّموا على رسول الله صلي الله علیه و آله و سلم من قريب، و إن كانت الصلاة تبلغه من بعيد</w:t>
      </w:r>
      <w:r>
        <w:rPr>
          <w:rFonts w:eastAsia="IRNazanin" w:cs="IRNazanin"/>
          <w:color w:val="111111"/>
          <w:sz w:val="28"/>
          <w:szCs w:val="28"/>
          <w:rtl w:val="true"/>
          <w:lang w:bidi="fa-IR"/>
        </w:rPr>
        <w:t>.</w:t>
      </w:r>
      <w:r>
        <w:rPr>
          <w:rStyle w:val="FootnoteAnchor"/>
          <w:rtl w:val="true"/>
        </w:rPr>
        <w:footnoteReference w:id="51"/>
      </w:r>
      <w:bookmarkStart w:id="53" w:name="pg16488_251561"/>
    </w:p>
    <w:p>
      <w:pPr>
        <w:pStyle w:val="Heading4"/>
        <w:numPr>
          <w:ilvl w:val="3"/>
          <w:numId w:val="1"/>
        </w:numPr>
        <w:rPr/>
      </w:pPr>
      <w:bookmarkStart w:id="54" w:name="__RefHeading___Toc8947356_1280447820"/>
      <w:bookmarkStart w:id="55" w:name="_Toc18"/>
      <w:bookmarkEnd w:id="53"/>
      <w:bookmarkEnd w:id="54"/>
      <w:r>
        <w:rPr>
          <w:rtl w:val="true"/>
        </w:rPr>
        <w:t xml:space="preserve">باب </w:t>
      </w:r>
      <w:r>
        <w:rPr/>
        <w:t>4</w:t>
      </w:r>
      <w:r>
        <w:rPr>
          <w:rtl w:val="true"/>
        </w:rPr>
        <w:t xml:space="preserve">: </w:t>
      </w:r>
      <w:r>
        <w:rPr>
          <w:rtl w:val="true"/>
        </w:rPr>
        <w:t>زيارة فاطمة صلوات الله عليها و موضع قبرها</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العطار و ماجيلويه و ابن المتوكل جميعاً عن محمد العطار و أحمد بن إدريس معاً عن سهل عن البزنطي، و رواه ابن شهر اشوب أيضاً في الماقب عن البزنطي،</w:t>
      </w:r>
      <w:r>
        <w:rPr>
          <w:rStyle w:val="FootnoteAnchor"/>
          <w:rtl w:val="true"/>
        </w:rPr>
        <w:footnoteReference w:id="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الرّضاع عليه السلام عن قبر فاطمة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 اُميّة في المسجد صارت في المسجد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الرّضاء عليه السلام عن فاطمة بنت رسول الله صلي الله عليه و آله وسلم أي مكان دفنت؟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جعفراً عن هذه المسألة و عيسى بن موسی حاضر فقال له عيسى دفنت في البقيع، فقال الرّجل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أنا و عيسى بن موسى أخبرني عن آبائك؟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في بيتها</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ابن المتوكل عن السعد آبادي عن البرقي، عن أبيه،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وسلم ما بين قبري و منبري روضة </w:t>
      </w:r>
    </w:p>
    <w:p>
      <w:pPr>
        <w:pStyle w:val="BookText"/>
        <w:rPr/>
      </w:pPr>
      <w:r>
        <w:rPr>
          <w:rFonts w:ascii="IRNazanin" w:hAnsi="IRNazanin" w:eastAsia="IRNazanin"/>
          <w:color w:val="111111"/>
          <w:sz w:val="28"/>
          <w:sz w:val="28"/>
          <w:szCs w:val="28"/>
          <w:rtl w:val="true"/>
          <w:lang w:bidi="fa-IR"/>
        </w:rPr>
        <w:t>من رياض الجنّة، و منبري على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قبر فاطمة علیها السلام بين قبره و منبره قبرها روضة من رياض الجنة و إليه ترعة من ترع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عندي في موضع قبر فاطمة علیها السلام ما رواه أبي عن محمّد العطّار، وساق الحديث كما مرا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أحمد عن ابن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 الصلاة في بيت فاطمة علیها السلام لأفضل أو في الروضة؟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فاطمة علیها السلام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الحكم، عن معاوية بن وهب، مصلى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علي وفاطمة علیها السلام ما بين البيت الذي فيه النبي صلي الله علیه و آله و سلم إلى الباب الذي يحاذي الزقاق إلى البقيع،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دخلت من ذلك الباب والحايط كأنه أصاب متكبك الأيسر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علي بن حبشي بن قوني، عن علي بن سليمان الزراري، عن ابن أبي الخطاب، عن محمد بن اسماعيل، عن الخيبري، عن يزيد بن عبدالملك،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علیها السلام فبدأتني بالسلام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البركة،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و هو ذا هو أنه من سلّم عليه و علي ثلاثة أيام أوجب الله له الجنّة،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وحياتك؟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بعد موتنا</w:t>
      </w:r>
      <w:r>
        <w:rPr>
          <w:rFonts w:eastAsia="IRNazanin" w:cs="IRNazanin"/>
          <w:color w:val="111111"/>
          <w:sz w:val="28"/>
          <w:szCs w:val="28"/>
          <w:rtl w:val="true"/>
          <w:lang w:bidi="fa-IR"/>
        </w:rPr>
        <w:t>.</w:t>
      </w:r>
      <w:r>
        <w:rPr>
          <w:rStyle w:val="FootnoteAnchor"/>
          <w:rtl w:val="true"/>
        </w:rPr>
        <w:footnoteReference w:id="5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محمد بن وهبان البصري، عن الحسن بن محمد ابن الحسن السيرافي، عن العبّاس بن الوليد المنصوري، عن إبراهيم بن محمد بن عيسى بن محمد العريضي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علیه السلام ذات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صرت إلى قبر جدتك </w:t>
      </w:r>
    </w:p>
    <w:p>
      <w:pPr>
        <w:pStyle w:val="BookText"/>
        <w:rPr/>
      </w:pPr>
      <w:r>
        <w:rPr>
          <w:rFonts w:ascii="IRNazanin" w:hAnsi="IRNazanin" w:eastAsia="IRNazanin"/>
          <w:color w:val="111111"/>
          <w:sz w:val="28"/>
          <w:sz w:val="28"/>
          <w:szCs w:val="28"/>
          <w:rtl w:val="true"/>
          <w:lang w:bidi="fa-IR"/>
        </w:rPr>
        <w:t>فاطمة علیها 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ممتحنة امتحنك الله الذي خلقك قبل أن يخلقك، فوجدك لما امتحنك صابرة، و زعمنا أنا لك أولياء و مصدقون وصابرون لكل ما أتانا به أبوك و أتانا به وصيه فانّا نسألكِ إن كنا صدقناكِ إلّا الحقتِنا بتصديقنا لهما لنبشِّر أنفسنا بأنا قد طهرنا بولا يتك</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الزيارة وجدتها مروية لفاطمة علیها السلام، وأما ما وجدت أصحابنا يذكرونه من القول عند زيارتها علیها السلام فهو أن تقف على أحد الموضعين اللذين ذكرناهما و تقول 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أفضل أنبياء الله ورسله وملائكته، السّلام عليك يا بنت خير البريّة السّلام عليكِ يا سيّدة نساء العالمين من الأولين و الاخرين، السّلام عليكِ يا زوجة ولي الله و خير الخلق بعد رسول الله، السّلام عليكِ يا اُمّ الحسن و 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الانسيّة السّلام عليكِ أيتها التقيّة النقيّة، السّلام عليكِ أيتها المحدثة العليمة، السّلام عليكِ أيّتها المغصوبة المظلومة السّلام عليكِ أيّتها المضطهدة المقهورة، السّلام عليك يا فاطمة بنت رسول الله ورحمة الله و بركاته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عليك و على روحك وبدنك، أشهد أنكِ مضيت على بينة من ربِّك و أنَّ من سرك فقد سرّ رسول الله و من جفاك فقد جفا رسول الله و من آذاك فقد آذى رسول الله، و من وصلك فقد وصل رسول الله، و من قطعك فقد قطع رسول الله، لأنكِ بضعة منه وروحه التي بين جنبيه كما قال صلی الله علیه و آله وسلم، أشهد الله و رسله و ملائكته أني راض عمّن رضيت عنه، ساخط على من سخطت عليه متبرئ ممن تبرأت منه موال لمن واليت، معاد لمن عاديت، مبغض </w:t>
      </w:r>
    </w:p>
    <w:p>
      <w:pPr>
        <w:pStyle w:val="BookText"/>
        <w:rPr/>
      </w:pPr>
      <w:r>
        <w:rPr>
          <w:rFonts w:ascii="IRNazanin" w:hAnsi="IRNazanin" w:eastAsia="IRNazanin"/>
          <w:color w:val="111111"/>
          <w:sz w:val="28"/>
          <w:sz w:val="28"/>
          <w:szCs w:val="28"/>
          <w:rtl w:val="true"/>
          <w:lang w:bidi="fa-IR"/>
        </w:rPr>
        <w:t xml:space="preserve">لمن أبغضت، محب لمن أحببت، وكفى بالله شهيداً و حسيباً، وجازياً ومثيباً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تصلي على النبي صلی الله علیه و آله وسلم والأئمة علیهم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اخرى لها قف بالروضة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على ابنتك الصديقة الطاهرة، السّلام عليك يا فاطمة يا سيّدة نساء العالمين، السّلام عليك أيتها البتول الشهيدة لعن الله مانعكِ إرتك، و دافعك عن حقك، والرّاد عليك قولك، لعن الله أشياعهم وأتباعهم و ألحقهم بدرك الجحيم، صلى الله عليك و على أبيك و بعلك و ولدك الأئمة الراشدين، وعليهم السلام و رحمة الله و بركاته</w:t>
      </w:r>
      <w:r>
        <w:rPr>
          <w:rFonts w:eastAsia="Amiri" w:cs="Amiri" w:ascii="Amiri" w:hAnsi="Amiri"/>
          <w:color w:val="111111"/>
          <w:sz w:val="28"/>
          <w:szCs w:val="28"/>
          <w:rtl w:val="true"/>
          <w:lang w:bidi="ar-SA"/>
        </w:rPr>
        <w:t xml:space="preserve">. </w:t>
      </w:r>
      <w:bookmarkStart w:id="56" w:name="pg16488_251565"/>
    </w:p>
    <w:p>
      <w:pPr>
        <w:pStyle w:val="Heading4"/>
        <w:numPr>
          <w:ilvl w:val="3"/>
          <w:numId w:val="1"/>
        </w:numPr>
        <w:rPr/>
      </w:pPr>
      <w:bookmarkStart w:id="57" w:name="__RefHeading___Toc8947358_1280447820"/>
      <w:bookmarkStart w:id="58" w:name="_Toc19"/>
      <w:bookmarkEnd w:id="56"/>
      <w:bookmarkEnd w:id="57"/>
      <w:r>
        <w:rPr>
          <w:rtl w:val="true"/>
        </w:rPr>
        <w:t xml:space="preserve">باب </w:t>
      </w:r>
      <w:r>
        <w:rPr/>
        <w:t>5</w:t>
      </w:r>
      <w:r>
        <w:rPr>
          <w:rtl w:val="true"/>
        </w:rPr>
        <w:t xml:space="preserve">: </w:t>
      </w:r>
      <w:r>
        <w:rPr>
          <w:rtl w:val="true"/>
        </w:rPr>
        <w:t>زيارة الائمة بالبقيع علیهم السلام</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عن سلمة بن الخطاب، عن عبيد الله بن أحمد عن بكر بن صالح، عن عمرو بن هاشم، عن رجل من أصحابنا، عن أحدهم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القبور بالبقيع قبور الأئمة فقف عندهم و اجعل القبر بين يديك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التقوى السّلام عليكم أيها الحجج على أهل الدُّنيا، السلام عليكم أيها القوام في البرية بالقسط، السلام عليكم أهل الصفوة السلام عليكم آل رسول الله، السلام عليكم أهل النجوى، أشهد أنكم قد بلغتم و نصحتم وصبرتم في ذات الله، و كذبتم و أسيء إليكم فغفرتم، و أشهد أنكم الأئمة الراشدون المهتدون، و أنّ طاعتكم مفروضة و أن قولكم الصدق و أنكم دعوتم فلم تجابوا، و أمر تم فلم تُطاعوا، وأنكم دعائم الدين و أركان الأرض لن تزالوا بعين الله ينسخكم من أصلاب كلّ مطهر، وينقلكم من أرحام المطهرات لم تدنّكم الجاهلية الجهلاء، ولم تشرك فيكم فتن الأهواء، طبتم منبتكم، من بكم علينا ديان الدين فجعلكم في بيوت أذن الله تُرفع و يذكر فيها اسمه و جعل صلاتنا عليكم رحمةً لنا و كفارة لذنوبنا، إذ اختاركم الله لنا، وطيب خلقنا بما منَّ علينا من ولايتكم وكنا عنده مسمين بعلمكم، </w:t>
      </w:r>
    </w:p>
    <w:p>
      <w:pPr>
        <w:pStyle w:val="BookText"/>
        <w:rPr/>
      </w:pPr>
      <w:r>
        <w:rPr>
          <w:rFonts w:ascii="Amiri" w:hAnsi="Amiri" w:eastAsia="Amiri" w:cs="Amiri"/>
          <w:color w:val="111111"/>
          <w:sz w:val="28"/>
          <w:sz w:val="28"/>
          <w:szCs w:val="28"/>
          <w:rtl w:val="true"/>
          <w:lang w:bidi="ar-SA"/>
        </w:rPr>
        <w:t>معترفين بتصديقنا إياكم، وهذا مكان من أسرف و أخطأ و استكان و أقر بماجني و رجي بمقامه الخلاص، و أن يستنقذه بكم مستنقذ الهلكي من الرَّدى، فكونوا لي شفعاء فقد وفدت إليكم إذ رغب عنكم أهل الدُّنيا واتخذوا آيات الله هزواً و استكبروا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قائم لا يسهو، و دائم لا يلهو، و محيط بكل شيء لك المنّ بما وققتني و عرّفتني و أنمتي بما أقتني عليه إذ صد عنه عبادك و جهلوا معرفته واستخفّوا بحقه و مالوا إلى سواه، فكانت المنّة منك على مع أقوام خصصتهم بما خصصتني به، فلك الحمد إذ كنتُ عندك في مقامي هذا مذكوراً مكتوباً فلا تحرمنى ما رجوتُ، و لا تخينى فيها دعوت بحرمة محمد و آله الطاهرين، وصلى الله على محمّد و آل محمد ثم ادع لنفسك بما أحببت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بن الخطاب، عن عمرو بن علي، عن عمه، عن عمر بن يزيد بياع السابري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علي بن الحنفية يأتي قبر الحسن بن عليّ صلوات الله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المؤمنين و ابن أوّل المسلمين، وكيف لا تكون كذلك و أنت سليل الهدى، وحليف التق و خامس أهل الكساء و غذتك يد الرحمة و ربّيت في حجر الاسلام و رضعت من ثدي الايمان فطبت حيّاً و طبت ميّتاً، غير أنّ الأنفس غير طيبة بفراقك، و لاشاركة فى الحياة لك، يرحمك الله، ثم التفت إلى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فعلى أبي محمد السلام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التهذيب هذه الزيارة عن ابن قولويه و ذكر في آخرها ثم يلتفت إلى الحسين صلوات الله عليه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عبدالله و على أبي محمد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أبي محمد الحسن بن علي علیهما السلام تقف على قبره كوقوفك عليه عند الزيارة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رسول الله، السّلام عليك يا مولاي و رحمة الله و بركاته، أستودعك الله و أسترعيك و أقرأ عليك السّلام، أمنًا بالله و بالرسول و بما جئت به </w:t>
      </w:r>
    </w:p>
    <w:p>
      <w:pPr>
        <w:pStyle w:val="BookText"/>
        <w:rPr/>
      </w:pPr>
      <w:r>
        <w:rPr>
          <w:rFonts w:ascii="Amiri" w:hAnsi="Amiri" w:eastAsia="Amiri" w:cs="Amiri"/>
          <w:color w:val="111111"/>
          <w:sz w:val="28"/>
          <w:sz w:val="28"/>
          <w:szCs w:val="28"/>
          <w:rtl w:val="true"/>
          <w:lang w:bidi="ar-SA"/>
        </w:rPr>
        <w:t>ودللت عليه، اللهم 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الله حاجتك و أن لا يجعله آخر العهد منك، و ادع بما أحببت إن شاء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زيارة أئمة البقيع علیهم السلام بعد أن تجعل القبر بين يديك و أنت على غسل السّلام عليكم يا خزان علم الله، و حفظة سره و تراجمة وحيه، أتيتكم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رسول الله عارفاً بحقكم مستبصراً بشأنكم، معادياً لأعدائكم موالياً لأوليائكم، بأبي أنتم و أمي صلى الله على أرواحكم وأبدانكم، اللهم إني أتولى آخرهم كما تولّيت أولهم، وأبرأ من كلّ وليجة دونهم آمنت بالله وكفرت بالجبت والطاغوت واللات والعزى وكل ندّ يدعى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 في وداعهم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أئمة الهدى ورحمة الله و بر و بركاته، أستودعكم الله و أقرأ عليكم السلام آمنا بالله و بالرسول و بما جئتم به و دللتم عليه، اللهم فاكتبنا مع الشاهدين، و لا تجعله آخر العهد من زيارتهم و السّلام عليهم ورحمة الله و بركاته</w:t>
      </w:r>
      <w:r>
        <w:rPr>
          <w:rFonts w:eastAsia="IRNazanin" w:cs="IRNazanin"/>
          <w:color w:val="111111"/>
          <w:sz w:val="28"/>
          <w:szCs w:val="28"/>
          <w:rtl w:val="true"/>
          <w:lang w:bidi="fa-IR"/>
        </w:rPr>
        <w:t>.</w:t>
      </w:r>
      <w:r>
        <w:rPr>
          <w:rStyle w:val="FootnoteAnchor"/>
          <w:rtl w:val="true"/>
        </w:rPr>
        <w:footnoteReference w:id="62"/>
      </w:r>
      <w:bookmarkStart w:id="59" w:name="pg16488_251568"/>
    </w:p>
    <w:p>
      <w:pPr>
        <w:pStyle w:val="Heading4"/>
        <w:numPr>
          <w:ilvl w:val="3"/>
          <w:numId w:val="1"/>
        </w:numPr>
        <w:rPr/>
      </w:pPr>
      <w:bookmarkStart w:id="60" w:name="__RefHeading___Toc8947360_1280447820"/>
      <w:bookmarkStart w:id="61" w:name="_Toc20"/>
      <w:bookmarkEnd w:id="59"/>
      <w:bookmarkEnd w:id="60"/>
      <w:r>
        <w:rPr>
          <w:rtl w:val="true"/>
        </w:rPr>
        <w:t xml:space="preserve">باب </w:t>
      </w:r>
      <w:r>
        <w:rPr/>
        <w:t>6</w:t>
      </w:r>
      <w:r>
        <w:rPr>
          <w:rtl w:val="true"/>
        </w:rPr>
        <w:t xml:space="preserve">: </w:t>
      </w:r>
      <w:r>
        <w:rPr>
          <w:rtl w:val="true"/>
        </w:rPr>
        <w:t>زيارة ابراهيم ابن رسول الله صلى الله عليه و آله و فاطمة بنت اسد و حمزة و ساير الشهداء بالمدينة، و اتيان ساير المشاهد فيها</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 حكيم بن داود عن سلمة بن الخطاب، عن عبيد الله بن أحمد، عن بكر بن صالح، عن عمرو بن هشام، عن رجل من أصحابنا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عند قبر حمزة، السلام عليك يا عم رسول الله وخير الشهداء السّلام عليك يا أسد الله و أسد رسوله، أشهد أنك قد جاهدت في الله و نصحت لرسول الله، وجدت بنفسك و طلبت ما عند الله، و رغبت فيها وعد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فصل و لا تستقبل القبر عند صلاتك، فاذا فرغت من صلاتك فانكب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أهل بيته، اللهم إني تعرّضت لرحمتك بلزوقي بقبر عمّ نبيك صلواتك عليه و على أهل بيته لتجيرني من نقمتك و سخطك و مقتك، و من الزلل في يوم تكثر فيه المعرّات و الأصوات و تشتغل كلُّ نفس بما قدمت و تجادل كلُّ نفس عن نفسها، فان ترحمني اليوم فلا خوف عليَّ ولاحزن، وإن تعاقب فمولاي له القدرة على عبده، </w:t>
      </w:r>
    </w:p>
    <w:p>
      <w:pPr>
        <w:pStyle w:val="BookText"/>
        <w:rPr/>
      </w:pPr>
      <w:r>
        <w:rPr>
          <w:rFonts w:ascii="IRNazanin" w:hAnsi="IRNazanin" w:eastAsia="IRNazanin"/>
          <w:color w:val="111111"/>
          <w:sz w:val="28"/>
          <w:sz w:val="28"/>
          <w:szCs w:val="28"/>
          <w:rtl w:val="true"/>
          <w:lang w:bidi="fa-IR"/>
        </w:rPr>
        <w:t>اللهم فلا تخيبني اليوم و لا تصرفني بغير حاجتي، فقد لزقت بقبر عم نبيك و تقربت به إليك ابتغاء مرضاتك، ورجاء رحمتك، فتقبل مني، وعد بحلمك على جهلي، و برأفتك على جناية نفسي فقد عظم جرمي، و ما أخاف أن تظلمني و لكن أخاف سوء الحساب، فانظر اليوم إلى تقلبي على قبر عم نبيك صلواتك على محمد و أهل بيته، فبهم فكني و لا تخيب سعيي و لا يهونن عليك ابتهالي، و لا تحجب منك صوتي و لا تقلبني بغير حوائجي، يا غياث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مکروب و محزون يا مفرّج عن الملهوف الحيران الغريب الغريق المشرف على الهلكة، صلّ على محمّد و آل محمّد و انظر إلى نظرة لا أشقى بعدها أبداً، و ارحم تضرعي و غربتي و انفرادي فقد رجوت رضاك، وتحريت الخير الذي لا يعطيه أحد سواك و لا ترد أملي</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أتيتم مسجد قبا أو مسجد الفضيخ أو مشربة أم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يبق من آثار رسول الله صلي الله عليه و آله وسلم شيء إلا وقد غيّر غير هذا؟</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و السيد و الشهيد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إبراهيم ابن رسول الله صلي الله عليه و آله وسلم فقف عليه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السلام على نبي الله، السّلام على حبيب الله السلام على صفي الله السّلام على نجيّ الله السّلام على محمّد بن عبدالله سيّد الأنبياء و خاتم المرسلين و خيرة الله من خلقه في أرضه وسمائه، السّلام على جميع أنبياء الله و رسله، السّلام على السعداء و الشهداء والصالحين، السّلام علينا و على عباد الله الصالحين، السّلام عليك أيها الرُّوح الزاكية، السّلام عليك أيتها النفس الشّريفة، السّلام عليك أيتها السّلالة الطّاهرة، السّلام عليك أيتها النّسمة،الزاكية، السلام عليك يا ابن خير الورى، السّلام عليك يا ابن النبي المجتبى، السّلام عليك يا ابن المبعوث إلى كافة الورى، </w:t>
      </w:r>
    </w:p>
    <w:p>
      <w:pPr>
        <w:pStyle w:val="BookText"/>
        <w:rPr/>
      </w:pPr>
      <w:r>
        <w:rPr>
          <w:rFonts w:ascii="Amiri" w:hAnsi="Amiri" w:eastAsia="Amiri" w:cs="Amiri"/>
          <w:color w:val="111111"/>
          <w:sz w:val="28"/>
          <w:sz w:val="28"/>
          <w:szCs w:val="28"/>
          <w:rtl w:val="true"/>
          <w:lang w:bidi="ar-SA"/>
        </w:rPr>
        <w:t>السّلام عليك يا ابن البشير النذير السّلام عليك يا ابن السراج المنير، السّلام عليك يا ابن المؤيد بالقرآن السّلام عليك يا ابن المرسل إلى الانس والجان، السلام عليك يا ابن صاحب الرّاية و العلامة السّلام عليك يا ابن شفيع يوم القيامة، السلام عليك يا ابن من حباه الله بالكرامة، السّلام عليك ورحمة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اختار الله لك دار إنعامه قبل أن يكتب عليك أحكامه، أو يكلفك حلاله و حرامه، فنقلك إليه طيّباً زاكياً مرضيّاً طاهراً من كلِّ نجس، مقدَّساً من كل دنس، وبوّاك جنة المأوى، و رفعك إلى الدرجات العلى، وصلّى الله عليك صلاة يقرّ بها عين رسوله، و يبلغه أكبر مأموله، اللهم اجعل أفضل صلواتك و أزكاها و أنمى بركاتك و أوفاها على رسولك و نبيّك و خيرتك من خلقك محمّد خاتم النبيين، و على ما نسل من أولاده الطيبين، و على ما خلف من عترته الطاهرين، برحمتك يا أرحم الرّاحمين اللهم إني أسألك بحق محمّد صفيّك و إبراهيم نجل نبيك أن تجعل سعيي بهم مشكوراً، و ذنبي بهم مغفوراً، و حياتي بهم سعيدة، و عافيتي بهم حميدة، و حوائجي بهم مقضيّة، و أفعالي بهم مرضيّة و أموري بهم مسعودة، و شؤوني بهم محمودة، اللهم و أحسن لي التوفيق، و نفس عنى كلّ هم وضيق اللهم جنبني عقابك و امنحني ثوابك، و أسكني جنّاتك، و ارزقني رضوانك و أمانك، و أشرك في صالح دعائي والدي و ولدي وجميع المؤمنين والمؤمنات الأحياء منهم والأموات، إنّك ولى الباقيات الصالحات أمين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حوائجك وتصلي ركعتين للزيارة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يناسب زيارته علیه السلام في يوم وفاته و هو الثاني عشر من شهر رجب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قالوا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تتوجه إلى زيارة فاطمة بنت أسد أم أمير المؤمنين علي بن أبي طالب علیه السلام فاذا وقفت على قبرها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نبي الله، السّلام على رسول الله، السّلام على محمّد سيّد المرسلين السّلام على محمّد سيّد الأولين، السّلام على محمّد سيّد </w:t>
      </w:r>
    </w:p>
    <w:p>
      <w:pPr>
        <w:pStyle w:val="BookText"/>
        <w:rPr/>
      </w:pPr>
      <w:r>
        <w:rPr>
          <w:rFonts w:ascii="Amiri" w:hAnsi="Amiri" w:eastAsia="Amiri" w:cs="Amiri"/>
          <w:color w:val="111111"/>
          <w:sz w:val="28"/>
          <w:sz w:val="28"/>
          <w:szCs w:val="28"/>
          <w:rtl w:val="true"/>
          <w:lang w:bidi="ar-SA"/>
        </w:rPr>
        <w:t>الآخرين، السّلام على من بعثه الله رحمة للعالمين السّلام عليك أيها النبي و رحمة الله و بركاته، السّلام على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لولي الله الامين، السلام عليك و على روحك وبدنك الطاهر السّلام عليك و على ولدك ورحمة الله و بركاته، أشهد أنك أحسنت الكفالة و أديت الأمانة، واجتهدت في مرضاة الله وبالغت في حفظ رسول الله، عارفة بحقه، مؤمنة بصدقه معترفة بنبوته، مستبصرة بنعمته كافلة بتربيته، مشفقة على نفسه واقفة على خدمته مختارة رضاه، و أشهد أنك مضيت على الايمان و التمسك بأشرف الأديان، راضية مرضيّة، طاهرة زكيّة تقيّة نقيّة فرضي الله عنك و أرضاك، و جعل الجنة منزلك و مأواك، اللهمَّ صلّ على محمّد و آل محمّد و انفعني بزيارتها، و ثبتني على محبتها، ولا تحرمني شفاعتها و شفاعة الأئمة من ذريتها و ارزقني مرافقتها و احشرني معها و مع أولادها الطاهرين، اللهم لا تجعله آخر العهد من زيارتي إيَّاها، و ارزقني العود إليها أبداً ما أبقيتني، و إذا توفّيتنى فاحشرني في زمرتها و أدخلني في شفاعتها برحمتك يا أرحم الراحمين اللهم بحقها عندك و منزلتها لديك اغفر لي ولوالدي و لجميع المؤمنين و المؤمنات، و آتنا في الدنيا حسنة و في الاخرة حسنة وقنا برحمتك عذاب النار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ثم تصلي ركعتين للزيارة و تدعو بما أحببت و تنصرف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تأتي قبور الشهداء بأحد رضوان الله عليهم أجمعين فتزورهم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السّلام على نبي الله، السّلام على محمّد بن عبدالله، السلام على أهل بيته الطّاهرين، السّلام عليكم أيّها الشهداء المؤمنون، السّلام عليكم يا أهل بيت الايمان و </w:t>
      </w:r>
    </w:p>
    <w:p>
      <w:pPr>
        <w:pStyle w:val="BookText"/>
        <w:rPr/>
      </w:pPr>
      <w:r>
        <w:rPr>
          <w:rFonts w:ascii="IRNazanin" w:hAnsi="IRNazanin" w:eastAsia="IRNazanin"/>
          <w:color w:val="111111"/>
          <w:sz w:val="28"/>
          <w:sz w:val="28"/>
          <w:szCs w:val="28"/>
          <w:rtl w:val="true"/>
          <w:lang w:bidi="fa-IR"/>
        </w:rPr>
        <w:t>التوحيد، السّلام عليكم يا أنصار دين الله و أنصار رسوله علیه و آله السّلام، سلام عليكم بما صبرتم فنعم عقبى الدار، أشهد أنَّ الله اختاركم لدينه و اصطفاكم لرسوله، وأشهد أنكم قد جاهدتم في الله حق جهاده و ذبيتم عن دين الله و عن نبيه، وجدتم بأنفسكم دونه، و أشهد أنكم قتلتم على منهاج رسول الله فجزاكم الله عن نبيه و عن الاسلام و أهله أفضل الجزاء، وعرَّفنا وجوهكم في محلّ رضوانه و موضع إكرامه مع النبيين و الصديقين و الشهداء والصالحين و حسن أولئك رفيقاً، أشهد أنكم حزب الله، و أنَّ من حاربكم فقد حارب الله، وأنكم لمن المقرّبين الفائزين الذين هم أحياء عند ربهم يرزقون، فعلى من قتلكم لعنة الله والملائكة والناس أجمعين، أتيتكم يا أهل التوحيد زائراً، و بحقكم عارفاً، و بزيارتكم إلى الله متقرباً، وبما سبق من شريف الأعمال و مرضيّ الأفعال عالماً، فعليكم سلام الله و رحمته و بركاته، وعلى من قتلكم لعنة الله وغضبه و سخطه، اللهم انفعني بزيارتهم، و ثبتني على قصدهم، و توفني على ما توفيتهم عليه واجمع بيني و بينهم في مستقرّ دار رحمتك، أشهد أنكم لنا فرط ونحن بكم لاحقون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تقرأ سورة إنا أنزلناه في ليلة القدر ما قدرت عليه و تصلّى عند كل مزور ركعتين للزيارة وتنصرف إن شاء الله تعالى</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زيارتهم في يوم شهادتهم و هو سابع عشر شوّال على المشهور أولى وأنسب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لم لم يذكروا في كتبهم زيارة أبي طالب و عبدالمطلب و عبد مناف و خديجة رضي الله عنهم أجمعين، مع أنَّ لهم قبوراً معروفة في مكة قريباً من الأبطح و حالهم عند الشيعة معروفة في الفضل و الكمال و لعلهم تركوها تقيّة، وتستحبّ زيارتهم ولاسيما في الأيام المختصة بهم كالسّادس والعشرين من رجب يوم وفاة أبي طالب، والعاشر من ربيع الأول يوم وفاة عبد المطلب، و السابع عشر من المحرَّم يوم انصراف أصحاب الفيل عن مكة </w:t>
      </w:r>
    </w:p>
    <w:p>
      <w:pPr>
        <w:pStyle w:val="BookText"/>
        <w:rPr/>
      </w:pPr>
      <w:r>
        <w:rPr>
          <w:rFonts w:ascii="IRNazanin" w:hAnsi="IRNazanin" w:eastAsia="IRNazanin"/>
          <w:color w:val="111111"/>
          <w:sz w:val="28"/>
          <w:sz w:val="28"/>
          <w:szCs w:val="28"/>
          <w:rtl w:val="true"/>
          <w:lang w:bidi="fa-IR"/>
        </w:rPr>
        <w:t>في زمن خلافة عبد المطلب و ظهور کرامته، و یوم تزويج خديجة و قد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زيارة جعفر بن أبي طالب رضي الله عنها بموته،</w:t>
      </w:r>
      <w:r>
        <w:rPr>
          <w:rStyle w:val="FootnoteAnchor"/>
          <w:rtl w:val="true"/>
        </w:rPr>
        <w:footnoteReference w:id="67"/>
      </w:r>
      <w:r>
        <w:rPr>
          <w:rFonts w:ascii="Amiri" w:hAnsi="Amiri" w:eastAsia="Amiri" w:cs="Amiri"/>
          <w:color w:val="111111"/>
          <w:sz w:val="28"/>
          <w:sz w:val="28"/>
          <w:szCs w:val="28"/>
          <w:rtl w:val="true"/>
          <w:lang w:bidi="ar-SA"/>
        </w:rPr>
        <w:t>ويستحب زيارة الشهداء في بدر، و يستحب زيارة أبي ذر رضي الله عنهما في الربذة قريباً من الصفراء على يمين الطريق للجائي من مكة إلى المدينة، و أما آمنة و عبد الله رضي الله عنها فلم نطلع على قبريهما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مؤلّف 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يصلّي في المساجد المعظمة إن تمكن من ذلك و يبتدئ منها بمسجد قبا و هو الذي أسس على التقوى،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قبا فصلى ركعتين رجع بعمرة، فاذا دخله صلّى فيه ركعتين تحية المسجد، فاذا فرغ من الصلاة سبّح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أولياء الله و أصفيائه، السّلام على أنصار الله و خلفائه، السّلام على محال معرفة الله السّلام على معادن حكمة الله السّلام على عباد الله المكرمين الذين لا يسبقونه بالقول و هم بأمره يعملون، السّلام على مظاهر أمر الله ونهيه السّلام على الأدلاء على الله السّلام على المستقرّين في مرضاة الله، السّلام على الممحصين في طاعة الله، السلام على الذين من والاهم فقد والى الله، و من عاداهم فقد عادى الله، و من عرفهم فقد عرف الله، و من جهلهم فقد جهل الله، أشهد الله أني حرب لمن حاربكم سلم لمن سالمكم، مؤمن بما آمنتم به، کافر بما كفرتم به، محقق لما حققتم مبطل لما أبطلتم مؤمن بسركم و علانيتكم، مفوّض في ذلك كله إليكم، لعن الله عدوّكم من الجن و الانس، و ضاعف عليهم العذاب الأليم</w:t>
      </w:r>
      <w:r>
        <w:rPr>
          <w:rFonts w:eastAsia="IRNazanin" w:cs="IRNazanin"/>
          <w:color w:val="111111"/>
          <w:sz w:val="28"/>
          <w:szCs w:val="28"/>
          <w:rtl w:val="true"/>
          <w:lang w:bidi="fa-IR"/>
        </w:rPr>
        <w:t>.</w:t>
      </w:r>
      <w:r>
        <w:rPr>
          <w:rStyle w:val="FootnoteAnchor"/>
          <w:rtl w:val="true"/>
        </w:rPr>
        <w:footnoteReference w:id="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تدعو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كائناً قبل كل شيء، و يا كائناً بعد هلاك كلِّ شيء، لا يستتر عنه شيء، ولا يشغله شيء عن شيء، كيف تهتدي القلوب لصفتك، أو تبلغ العقول نعتك، و قد كنت قبل الواصفين من خلقك، و لم ترك العيون بمشاهدة الأبصار فتكون بالعيان موصوفاً و لم تحط بك الأوهام فتوجد متكيفاً محدوداً، حارت الأبصار دونك فكلّت الألسن عنك، 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عجزت الأوهام عن الاحاطة بك، و غرقت الأذهان في نعت قدرتك، و امتنعت عن الابصار رؤيتك، وتعالت عن التوحيد أزليتك، وصار كلُّ شيء خلقته حجّة لك، و منتسباً إلى فعلك، و صادراً عن صنعك، فمن بين مبتدع يدلُّ على إبداعك، و مصوّر يشهد بتصويرك، و مقدّر ينبئ عن تقديرك و مدبّر ينطق عن تدبيرك، و مصنوع يومي إلى تأثيرك، و أنت لكلّ جنس من مصنوعاتك و مبروآتك و مفطوراتك صانع و بارئ و فاطر، لم تمارس في خلقك السماوات والأرض نصباً، ولا في ابتداعك أجناس المخلوقين تعباً، ولا لك حال سبق حالاً فتكون أولاً قبل أن تكون آخراً، وتكون ظاهراً قبل أن تكون باطناً، أحاط بكل شيء علمك، و أحصى كل شيء عدداً غيبك، لست بمحدود فتدركك الأبصار، و لا متناه فتحويك الأنظار، ولا بجسم فتكشفك الأقدار، و لا بمرأى فتحجبك الأستار، و لم تشبه شيئاً فيكون لك مثلاً، ولا كان معك شيء فتكون له ضداً، ابتدأت الخلق لا من شيء كان من أصل يضاف إليه فعلك حتى تكون المثاله محتذياً، و على قدر هيئته مهيئاً، ولم يحدث لك إذ خلقته علماً و لم تستفد به عظمة و لا ملكاً، و لم تكون سماواتك و أرضك و أجناس خلقك لتشديد سلطانك، ولا لخوف من زوال و نقصان ولا استعانة على ضدّ مكابر أوند مثاور، ولا يؤودك حفظ ما خلقت، ولا تدبير ما ذرأت ولا من عجز اكتفيت بما برأت، و لا مسك لغوب فيما فطرت و بنیت و علیه قدرت و لادخلت عليك شبهة فيما أردت، يا من تعالى عن الحدود، و عن أقاويل المشبّهة و الغلاة، وإجبار العباد على المعاصي و الاكتسابات، و يا من تجلّى لعقول الموحدين بالشواهد و الدلالات، ودلّ العباد على وجوده بالآيات البينات القاهرات، أسألك أن تصلي على محمّد عبدك المصطفى و حبيبك المجتبى نبي الرحمة و الهدى و ينبوع الحكمة و النّدى و معدن الخشية و التقى سيّد المرسلين و خاتم النّبيِّين، وأفضل الأوَّلين والآخرين، وعلى آله الطيبين الطاهرين، وافعل بنا ما أنت أهله يا </w:t>
      </w:r>
    </w:p>
    <w:p>
      <w:pPr>
        <w:pStyle w:val="BookText"/>
        <w:rPr/>
      </w:pP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يصلّي في مشربة أم إبراهيم و هي مسكن النبي صلي الله علیه و آله و سلم ما قدر عليه، و يصلي في مسجد الفضيخ فقد روي أنه الذي رُدَّت فيه الشمس لأمير المؤمنين عليه السلام لما نام النبي صلی الله علیه و آله وسلم في حجره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مسجد الأحزاب و هو مسجد الفتح و ينوي في كل موضع من هذه المواضع ركعتين مندوباً قربة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فرغ من الصلاة فيه قال يا صريخ المكروبين و يا مجيب دعوة المضطرين، و یا مغيث المهمومين اشكف عني ضري و همي وكربي و غمّي كما كشفت عن نبيك صلي الله عليه و آله وسلم همه، و كفيته هول عدوّه، واكفني ما أهمني من أمر الدنيا و الآخرة يا أرحم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تصلّي في دار زين العابدين علي بن الحسين عليه السلام لنا ما قدرت و تصلّي في دار جعفر بن محمّد الصادق عليهما السلام، و تصلّي في مسجد سلمان الفارسي ره، و تصلّي في مسجد أمير المؤمنين عليه السلام و هو محاذي قبر حمزة عليه السلام، و تصلّي في مسجد المباهلة ما استطعت و تدعو فيه بما تحبّ، و قد ذكرت الدُّعاء بأسره في كتابي المعروف يبغية الطالب و إيضاح المناسك لمن هو راغب في الحج فمن أراده أخذه من هناك ففيه كفاية إن شاء الله تعالى</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الشهيد قدس الله روحه في الذكرى من المساجد الشريفة مسجد الغدير و هو بقرب الجحفة جدرانه باقية إلى اليوم و هو مشهور بين وقد كان طريق الحج عليه غالباً</w:t>
      </w:r>
      <w:r>
        <w:rPr>
          <w:rFonts w:eastAsia="Amiri" w:cs="Amiri" w:ascii="Amiri" w:hAnsi="Amiri"/>
          <w:color w:val="111111"/>
          <w:sz w:val="28"/>
          <w:szCs w:val="28"/>
          <w:rtl w:val="true"/>
          <w:lang w:bidi="ar-SA"/>
        </w:rPr>
        <w:t xml:space="preserve">. </w:t>
      </w:r>
      <w:bookmarkStart w:id="62" w:name="pg16488_251576"/>
    </w:p>
    <w:p>
      <w:pPr>
        <w:pStyle w:val="Heading3"/>
        <w:numPr>
          <w:ilvl w:val="2"/>
          <w:numId w:val="1"/>
        </w:numPr>
        <w:rPr/>
      </w:pPr>
      <w:bookmarkStart w:id="63" w:name="__RefHeading___Toc8947362_1280447820"/>
      <w:bookmarkStart w:id="64" w:name="_Toc21"/>
      <w:bookmarkEnd w:id="62"/>
      <w:bookmarkEnd w:id="63"/>
      <w:r>
        <w:rPr>
          <w:rtl w:val="true"/>
        </w:rPr>
        <w:t>أبواب</w:t>
      </w:r>
      <w:r>
        <w:rPr>
          <w:rtl w:val="true"/>
        </w:rPr>
        <w:t xml:space="preserve">: </w:t>
      </w:r>
      <w:r>
        <w:rPr>
          <w:rtl w:val="true"/>
        </w:rPr>
        <w:t>زيارة أمير المؤمنين على بن أبي طالب صلوات الله عليه و ما يتبعها</w:t>
      </w:r>
      <w:bookmarkEnd w:id="64"/>
    </w:p>
    <w:p>
      <w:pPr>
        <w:pStyle w:val="Heading4"/>
        <w:numPr>
          <w:ilvl w:val="3"/>
          <w:numId w:val="1"/>
        </w:numPr>
        <w:rPr/>
      </w:pPr>
      <w:bookmarkStart w:id="65" w:name="__RefHeading___Toc8947364_1280447820"/>
      <w:bookmarkStart w:id="66" w:name="_Toc22"/>
      <w:bookmarkEnd w:id="65"/>
      <w:r>
        <w:rPr>
          <w:rtl w:val="true"/>
        </w:rPr>
        <w:t xml:space="preserve">باب </w:t>
      </w:r>
      <w:r>
        <w:rPr/>
        <w:t>1</w:t>
      </w:r>
      <w:r>
        <w:rPr>
          <w:rtl w:val="true"/>
        </w:rPr>
        <w:t xml:space="preserve">: </w:t>
      </w:r>
      <w:r>
        <w:rPr>
          <w:rtl w:val="true"/>
        </w:rPr>
        <w:t>فضل النجف و ماء الفرات</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النخعي عن النوفلي،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كان جبلاً و هو الذي قال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على وجه الأرض جبل أعظم منه،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 أيعتصم بك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 قطعاً قطعاً إلى بلاد الشام وصار رملاً دقيقاً وصار بعد ذلك بحراً عظيماً و كان يسمّى ذلك البحر بحرني، ثم جفٌ بعد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جف فسمّي نيجف، ثم صار بعد ذلك يسمونه نجف لأنه كان أخفٌ على ألسنتهم</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الحسين بن اشكيب، عن عبدالرحمن بن حماد، عن أحمد بن الحسن، عن صدقة بن صدقة بن حسان، عن مهران بن أبي نصر، عن يعقوب بن شعيب، عن أبي سعيد الاسكاف،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آويناهما إلى ربوة ذات قرار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الربوة </w:t>
      </w:r>
    </w:p>
    <w:p>
      <w:pPr>
        <w:pStyle w:val="BookText"/>
        <w:rPr/>
      </w:pPr>
      <w:r>
        <w:rPr>
          <w:rFonts w:ascii="Amiri" w:hAnsi="Amiri" w:eastAsia="Amiri" w:cs="Amiri"/>
          <w:color w:val="111111"/>
          <w:sz w:val="28"/>
          <w:sz w:val="28"/>
          <w:szCs w:val="28"/>
          <w:rtl w:val="true"/>
          <w:lang w:bidi="ar-SA"/>
        </w:rPr>
        <w:t>الكوفة، و القرار المسجد، و العين الفرات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أبيه، عن جده، عن ابن مهزیار، عن ابن محبوب، عن حنان بن سدير قال دخل رجل من أهل الكوفة على أبي جعفر علیه السلام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أتغتسل من فراتكم في كل يوم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جمعة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لمحروم من الخير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عيسى بن عبدالله بن محمد بن عمر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سيّد شراب الدنيا والآخرة، وأربعة أنهار في الدنيا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 النيل و سيحان و جیحان، الفرات الماء و النيل العسل و سیحان الخمر و جيحان اللبن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جميلة، عن سليمان بن هارون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ماء الفرات و حنّك به فهو محبّنا أهل البيت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ابن الوليد عن الصفار، عن ابن عيسى، عن ابن فضال، عن ثعلبة بن ميمون عن سليمان بن هارون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أحداً يحنّك بماء الفرات إلّا أحبنا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سألني كم بينك و بين الفرات؟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عنده لأحببت أن آتيه طرفي النّهار</w:t>
      </w:r>
      <w:r>
        <w:rPr>
          <w:rFonts w:eastAsia="IRNazanin" w:cs="IRNazanin"/>
          <w:color w:val="111111"/>
          <w:sz w:val="28"/>
          <w:szCs w:val="28"/>
          <w:rtl w:val="true"/>
          <w:lang w:bidi="fa-IR"/>
        </w:rPr>
        <w:t>.</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أبيه، عن جده علي بن مهزیار، عن الحسن بن سعيد، عن علي بن الحكم عن عرفة عن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الواد الأيمن الذي ذكره الله في كتابه هو الفرات و البقعة المباركة هي كربلا، و الشجرة هي محمّد صلی الله علیه و آله وسلم</w:t>
      </w:r>
      <w:r>
        <w:rPr>
          <w:rFonts w:eastAsia="IRNazanin" w:cs="IRNazanin"/>
          <w:color w:val="111111"/>
          <w:sz w:val="28"/>
          <w:szCs w:val="28"/>
          <w:rtl w:val="true"/>
          <w:lang w:bidi="fa-IR"/>
        </w:rPr>
        <w:t>.</w:t>
      </w:r>
      <w:r>
        <w:rPr>
          <w:rStyle w:val="FootnoteAnchor"/>
          <w:rtl w:val="true"/>
        </w:rPr>
        <w:footnoteReference w:id="77"/>
      </w:r>
      <w:bookmarkStart w:id="67" w:name="pg16488_251578"/>
    </w:p>
    <w:p>
      <w:pPr>
        <w:pStyle w:val="Heading4"/>
        <w:numPr>
          <w:ilvl w:val="3"/>
          <w:numId w:val="1"/>
        </w:numPr>
        <w:rPr/>
      </w:pPr>
      <w:bookmarkStart w:id="68" w:name="__RefHeading___Toc8947366_1280447820"/>
      <w:bookmarkStart w:id="69" w:name="_Toc23"/>
      <w:bookmarkEnd w:id="67"/>
      <w:bookmarkEnd w:id="68"/>
      <w:r>
        <w:rPr>
          <w:rtl w:val="true"/>
        </w:rPr>
        <w:t xml:space="preserve">باب </w:t>
      </w:r>
      <w:r>
        <w:rPr/>
        <w:t>2</w:t>
      </w:r>
      <w:r>
        <w:rPr>
          <w:rtl w:val="true"/>
        </w:rPr>
        <w:t xml:space="preserve">: </w:t>
      </w:r>
      <w:r>
        <w:rPr>
          <w:rtl w:val="true"/>
        </w:rPr>
        <w:t>فضل زيارته صلوات الله عليه و الصلاة عنده</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المفيد، عن ابن قولويه، عن أبيه، عن سعد، عن ابن عيسى، عن ابن محبوب، عن ابن رئاب، عن محمد بن مسلم،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أكثر من الملائكة و إنه لينزل كلّ يوم سبعون ألف ملك فيأتون البيت المعمور فيطوفون به، فاذا هم طافوا به نزلوا فطافوا بالكعبة، فاذا طافوا بها أتوا قبر النبي صلی الله علیه و آله وسلم فسلموا عليه، ثم أتوا قبر أمير المؤمنين عليه السلام فسلّموا عليه، ثم أتوا قبر الحسين عليه السلام فسلّموا عليه، ثم عرجوا، و ينزل مثلهم أبداً إلى يوم القيامة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عارفاً بحقه غير متجبر و لا متكبر كتب الله له أجر مائة ألف شهيد، و غفر الله له ما تقدَّم من ذنبه وما تأخّر، و بعث من الامنين و هون عليه الحساب و استقبله الملائكة، فاذا انصرف شيعته إلى منزله فإن مرض عادوه و إن مات تبعوه بالاستغفار إلى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الحسين عليه السلام عارفاً بحقه كتب الله له ثواب ألف حجة مقبولة، و ألف عمرة مقبولة، و غفر له ما تقدَّم من ذنبه وما تأخرا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أبي علي الأشعري، عمّن ذكره، عن محمد بن سنان و حدثني محمّد الحميري، عن أبيه، عن ابن أبي الخطاب،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أشتاق إلى الغري،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شوقك إليه؟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أزور أمير المؤمنين عليه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فضل زيارته؟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ابن رسول الله فعرفني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أمير المؤمنين عليه السلام فاعلم أنك زائر عظام آدم و بدن نوح و جسم علي بن أبي طالب عليهم السلام، قلت ان آدم هبط بسرانديب في مطلع الشمس و زعموا أنّ عظامه في بيت الله الحرام، فكيف صارت عظامه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أوحى إلى نوح عليه السلام و هو في السفينة أن يطوف بالبيت اسبوعاً، فطاف بالبيت اسبوعاً كما أوحى الله إليه، ثم نزل في الماء إلى ركبتيه فاستخرج تابوتاً فيه عظام آدم عليه السلام فحمل التابوت في جوف السفينة حتى طاف بالبيت ما شاء الله أن يطوف، ثم ورد إلى باب الكوفة في وسط مسجدها ففيها قال الله للأرض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ابلعي ماءَكِ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فبلعت ماءها من مسجد الكوفة كما بدا الماء من مسجدها، و تفرّق الجمع الذي كان مع نوح في السفينة فأخذ نوح التابوت فدفنه في الغري، و هو قطعة من الجبل الذي كلّم الله عليه موسى تكليماً، و قدس عليه عيسى تقديساً، واتخذ عليه إبراهيم خليلاً، واتخذ عليه محمّداً حبيباً، وجعله للنبيّين مسكناً، والله ما سكن فيه أحد بعد أبويه الطيبين آدم و نوح أكرم من أمير المؤمنين صلوات الله عليهم فاذا زرت جانب النجف فزر عظام آدم و بدن نوح و جسم علي بن أبي طالب عليه السلام، فانك زائر الاباء الأولين، و محمد صلی الله علیه و آله وسلم خاتم النبيين، و عليّاً سيّد الوصيين، فان زايره يفتح له أبواب السماء عند دعوته، فلا تكن عن الخير نوّاماً</w:t>
      </w:r>
      <w:r>
        <w:rPr>
          <w:rFonts w:eastAsia="IRNazanin" w:cs="IRNazanin"/>
          <w:color w:val="111111"/>
          <w:sz w:val="28"/>
          <w:szCs w:val="28"/>
          <w:rtl w:val="true"/>
          <w:lang w:bidi="fa-IR"/>
        </w:rPr>
        <w:t>.</w:t>
      </w:r>
      <w:r>
        <w:rPr>
          <w:rStyle w:val="FootnoteAnchor"/>
          <w:rtl w:val="true"/>
        </w:rPr>
        <w:footnoteReference w:id="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علي بن إبراهيم، عن أبيه، عن عثمان بن عيسى، عن المعلى بن أبي شهاب،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ما جزاء </w:t>
      </w:r>
    </w:p>
    <w:p>
      <w:pPr>
        <w:pStyle w:val="BookText"/>
        <w:rPr/>
      </w:pPr>
      <w:r>
        <w:rPr>
          <w:rFonts w:ascii="Amiri" w:hAnsi="Amiri" w:eastAsia="Amiri" w:cs="Amiri"/>
          <w:color w:val="111111"/>
          <w:sz w:val="28"/>
          <w:sz w:val="28"/>
          <w:szCs w:val="28"/>
          <w:rtl w:val="true"/>
          <w:lang w:bidi="ar-SA"/>
        </w:rPr>
        <w:t>من زارك ؟ فقال رسول الله صلي الله عليه و آله وسلم يا بني من زارني حياً وميتاً أو زار أباك كان حقاً على الله عزّوجل أن أزوره يوم القيامة فأخلصه من ذنوبه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ابن فضال، عن مفضّل بن صالح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عوض ولا يتنا على أهل الكوفة، وإنَّ إلى جانبها قبراً لا يأتيه مكروب فيصلّي عنده أربع ركعات إلا رجعه الله مسروراً بقضاء حاجته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السعيد نصير الدين الطوسي، عن والده، عن القطب الراوندي عن ذي الفقار بن معبد، عن شيخ الطايفة عن المفيد، عن محمّد بن أحمد بن داود عن محمد بن عليّ، عن عمّه، عن أحمد بن محمد، عن أحمد بن الفضل الخزاعي، عن عثمان بن سعيد،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 كوفان قبراً ما أتاه مكروب قط فصلّى عنده ركعتين أو أربع ركعات إلا نفس الله عنه كربته، و قضى حاجته،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بن على؟ فقال برأسه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 أمير المؤمنين؟ قال برأسه نعم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محمد بن أحمد،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كتبه ببغداد جعفر بن محمّد، عن محمّد بن الحسن الرّازي، عن الحسين بن إسماعيل الصيمري،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ماشياً كتب الله له بكل خطوة حجة وعمرة، فان رجع ماشياً كتب له بكل خطوة حجتان و عمرتان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عن محمد بن أبي البركات بن إبراهيم الصنعاني عن الحسين ا بن رطبة، عن أبي عليّ عن شيخ الطائفة، عن المفيد، عن محمّد بن أحمد بن داود، عن أحمد بن محمّد الرّازي، عن أبي محمّد بن المغيرة، عن الحسين بن محمّد بن مالك، عن أخيه جعفر، عن </w:t>
      </w:r>
    </w:p>
    <w:p>
      <w:pPr>
        <w:pStyle w:val="BookText"/>
        <w:rPr/>
      </w:pPr>
      <w:r>
        <w:rPr>
          <w:rFonts w:ascii="IRNazanin" w:hAnsi="IRNazanin" w:eastAsia="IRNazanin"/>
          <w:color w:val="111111"/>
          <w:sz w:val="28"/>
          <w:sz w:val="28"/>
          <w:szCs w:val="28"/>
          <w:rtl w:val="true"/>
          <w:lang w:bidi="fa-IR"/>
        </w:rPr>
        <w:t>رجاله يرفعه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الصادق علیه السلام و قد ذكر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مارد من زار جدي عارفاً بحقه كتب الله له بكل خطوة حجّة مقبولة و عمرة مبرورة، يا ابن مارد و الله ما يطعم الله النّار قدماً تغيّرت في زيارة أمير المؤمنين علیه السلام ما شياً كان أو راكباً، يا ابن مارد اكتب هذا الحديث بماء الذهب</w:t>
      </w:r>
      <w:r>
        <w:rPr>
          <w:rFonts w:eastAsia="IRNazanin" w:cs="IRNazanin"/>
          <w:color w:val="111111"/>
          <w:sz w:val="28"/>
          <w:szCs w:val="28"/>
          <w:rtl w:val="true"/>
          <w:lang w:bidi="fa-IR"/>
        </w:rPr>
        <w:t>.</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الدين الطوسي، عن والده عن السيد فضل الله، عن ذي الفقار، عن عن أحمد بن الشيخ، عن المفيد، عن محمّد بن بكران النقاش عن الحسين بن محمّد المالكي عن هلال، عن أبي شعيب الخراساني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قبر أمير المؤمنين عليه السلام أو زيارة قبر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قتل مكروباً فحق على الله جل ذكره أن لا يأتيه مكروب إلا فرج الله كربه، و فضل زيارة قبر أمير المؤمنين على زيارة قبر الحسين كفضل أمير المؤمنين على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تسكن؟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الكوفة بيت نوح لو دخله رجل مائة مرّة لكتب الله له مائة مغفرة، مغفرة، لأنَّ فيه دعوة نوح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ولوالدي و لمن دخل بيتي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عنی بوالديه؟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Style w:val="FootnoteAnchor"/>
          <w:rtl w:val="true"/>
        </w:rPr>
        <w:footnoteReference w:id="85"/>
      </w:r>
      <w:bookmarkStart w:id="70" w:name="pg16488_251582"/>
    </w:p>
    <w:p>
      <w:pPr>
        <w:pStyle w:val="Heading4"/>
        <w:numPr>
          <w:ilvl w:val="3"/>
          <w:numId w:val="1"/>
        </w:numPr>
        <w:rPr/>
      </w:pPr>
      <w:bookmarkStart w:id="71" w:name="__RefHeading___Toc8947368_1280447820"/>
      <w:bookmarkStart w:id="72" w:name="_Toc24"/>
      <w:bookmarkEnd w:id="70"/>
      <w:bookmarkEnd w:id="71"/>
      <w:r>
        <w:rPr>
          <w:rtl w:val="true"/>
        </w:rPr>
        <w:t xml:space="preserve">باب </w:t>
      </w:r>
      <w:r>
        <w:rPr/>
        <w:t>3</w:t>
      </w:r>
      <w:r>
        <w:rPr>
          <w:rtl w:val="true"/>
        </w:rPr>
        <w:t xml:space="preserve">: </w:t>
      </w:r>
      <w:r>
        <w:rPr>
          <w:rtl w:val="true"/>
        </w:rPr>
        <w:t>زياراته صلوات الله عليه المطلقة التى لا تختص بوقت من الاوقات</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وردت شريعة الكوفة فاقصد الغسل فيها و هي شريعة أمير المؤمنين صلوات الله عليه، وإلا ففى غيرها وتلك أفضل، و نيّة هذا الغسل مندوب قربة إلى الله تعالى، و تقول عند غسلك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اجعله نوراً و طهوراً و حرزاً و أمناً من كلّ خوف و شفاء من كل داء، اللهم طهرني و طهر قلبي و اشرح لي صدري و أجرِ محبتك و ذكرك على لساني، الحمد لله الذي جعل الماء طهوراً، اللهم اجعلني عبداً شكوراً، ولألاتك ذكوراً، اللهم أحي قلبي بالايمان، وطهرني من الذنوب، واقض لي بالحسنى، وافتح لي بالخيرات من عندك يا سميع الدعاء، وصلى الله على محمّد وآله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وهو يغتسل بسم الله وبالله وفي سبيل الله وعلى ملة رسول الله، اللهم صل على محمّد وآل محمّد، وطهر قلبي وزك عملي ونور بصري واجعل غسلي هذا طهوراً وحرزاً وشفاء من كل داء وسقم و آفة و عاهة، ومن شر ما أحاذره إنك على كل شيء قدير، اللهم صل على محمّد و آل محمد واغسلني من الذنوب كلّها والأنام والخطايا وطهر جسمي وقلبي من كل آفة تمحق بها </w:t>
      </w:r>
    </w:p>
    <w:p>
      <w:pPr>
        <w:pStyle w:val="BookText"/>
        <w:rPr/>
      </w:pPr>
      <w:r>
        <w:rPr>
          <w:rFonts w:ascii="Amiri" w:hAnsi="Amiri" w:eastAsia="Amiri" w:cs="Amiri"/>
          <w:color w:val="111111"/>
          <w:sz w:val="28"/>
          <w:sz w:val="28"/>
          <w:szCs w:val="28"/>
          <w:rtl w:val="true"/>
          <w:lang w:bidi="ar-SA"/>
        </w:rPr>
        <w:t>ديني، واجعل عملي خالصاً لوجهك يا أرحم الرّاحمين، اللهم صل على محمد وآل محمّد واجعله لي شاهداً يوم حاجتي وفقري وفاقتي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إنا أنزلناه في ليلة القدر، فاذا فرغت من الغسل فالبس أطهر ثيابك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واغفرلي وارحمني في الآخرة والأولى، الحمد لله على ما هدانا وله الشكر على ما أولانا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علي، عن أبيه، عن علي بن مهدي بن صدقة، عن علي بن موسى، عن أبيه موسى بن جعفر،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زين العابدين علي بن الحسين عليها السّلام قبر أمير المؤمنين صلوات الله عليه فوقف على القبر ثم 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ورحمة الله وبركاته، السّلام عليك يا أمين الله في أرضه وحجته على عباده، أشهد أنك جاهدت في الله حق جهاده و عملت بكتابه، و اتبعت سنن نبيه صلی الله علیه و آله وسلم، حتى دعاك الله إلى جواره، و قبضك إليه باختياره، و ألزم أعداءك الحجّة في قتلهم إياك، مع مالك من الحجج البالغة على جميع خلقه، اللهم فاجعل نفسي مطمئنة بقدرك، راضية بقضائك، مولعة بذكرك و دعائك، محبّة لصفوة،أوليائك، محبوبة في أرضك و 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وضع خدّه على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قلوب المخبتين إليك والهة، وسبل الراغبين إليك شارعة، و أعلام القاصدين إليك واضحة، و أفئدة العارفين منك فازعة، وأصوات الداعين إليك صاعدة، و أبواب الاجابة لهم مفتحة، ودعوة من ناجاك مستجابة، و توبة من أناب إليك مقبولة، و عبرة من بكى من خوفك مرحومة، و الاغاثة لمن استغاث بك موجودة، و </w:t>
      </w:r>
    </w:p>
    <w:p>
      <w:pPr>
        <w:pStyle w:val="BookText"/>
        <w:rPr/>
      </w:pPr>
      <w:r>
        <w:rPr>
          <w:rFonts w:ascii="IRNazanin" w:hAnsi="IRNazanin" w:eastAsia="IRNazanin"/>
          <w:color w:val="111111"/>
          <w:sz w:val="28"/>
          <w:sz w:val="28"/>
          <w:szCs w:val="28"/>
          <w:rtl w:val="true"/>
          <w:lang w:bidi="fa-IR"/>
        </w:rPr>
        <w:t>الاعانة لمن استعان بك مبذولة، وعداتك لعبادك منجزة، و زلل من استقالك مقالة، وأعمال العاملين لديك محفوظة، و أرزاق الخلائق من لدنك نازلة وعوائد المزيد إليهم واصلة، و ذنوب المستغفرين مغفورة، و حوائج خلقك عندك مقضيّة، وجوائز السائلين عندك موفّرة، و عوائد المزيد متواترة و موائد المستطعمين معدة، و مناهل الظماء لديك مترعة، اللّهمَّ فاستجب دعائي، و اقبل ثنائي، و أعطني جزائي، واجمع بيني و بين أوليائي، بحق محمد و عليّ و فاطمة والحسن والحسين علیهم السلام، إنّك ولي نعمائي و منتهى مناي، وغاية رجائي في منقلبي و مثواي، أنت إلهي و سيدي ومولاي اغفر لأوليائنا وكُفَّ عنا أعداءنا، و اشغلهم عن أذانا، وأظهر كلمة الحق و اجعلها العليا و أدحض كلمة الباطل و اجعلها السفلى، إنك على كلّ شيء قدير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ذكر في كتابه الذي سماه كتاب الجامع، روى عن أبي الحسن علیه السلام أنه كان يقول عند قبر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أشهد أنك أنت أوّل مظلوم و أوَّل من غصب حقه، صبرت و احتبست حتى أتاك اليقين، و أشهد أنك لقيت الله و أنت شهيد، عذب الله قاتليك بأنواع العذاب وجدد عليه العذاب، جئتك عارفاً بحقك، مستبصراً بشأنك، معادياً لأعدائك و من ظلمك، ألقى على ذلك ربي إن شاء الله يا ولي الله إنَّ لي ذنوباً كثيرة فاشفع لي إلى ربّك يا مولاي، فانَّ لك عند الله مقاماً معلوماً، وإنَّ لك عند الله جاهاً و شفاعة و 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يشفعون إلا لمن ارتضى </w:t>
      </w:r>
      <w:r>
        <w:rPr>
          <w:rFonts w:eastAsia="IRNazanin" w:cs="IRNazanin"/>
          <w:color w:val="111111"/>
          <w:sz w:val="28"/>
          <w:szCs w:val="28"/>
          <w:rtl w:val="true"/>
          <w:lang w:bidi="fa-IR"/>
        </w:rPr>
        <w:t>».</w:t>
      </w:r>
      <w:r>
        <w:rPr>
          <w:rStyle w:val="FootnoteAnchor"/>
          <w:rtl w:val="true"/>
        </w:rPr>
        <w:footnoteReference w:id="8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حة والدي عن محمد بن نما، عن محمد بن إدريس، عن عربي بن مسافر عن الياس بن هشام، عن ابن شيخ الطائفة، عن أبيه، عن المفيد، عن محمد بن أحمد بن داود، عن أحمد بن محمد بن سعيد، عن أحمد بن الحسين بن عبد الملك الاودي البزاز، عن ذبيان بن </w:t>
      </w:r>
    </w:p>
    <w:p>
      <w:pPr>
        <w:pStyle w:val="BookText"/>
        <w:rPr/>
      </w:pPr>
      <w:r>
        <w:rPr>
          <w:rFonts w:ascii="IRNazanin" w:hAnsi="IRNazanin" w:eastAsia="IRNazanin"/>
          <w:color w:val="111111"/>
          <w:sz w:val="28"/>
          <w:sz w:val="28"/>
          <w:szCs w:val="28"/>
          <w:rtl w:val="true"/>
          <w:lang w:bidi="fa-IR"/>
        </w:rPr>
        <w:t>حكيم، عن يونس بن ظبيان،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زيارة قبر أمير المؤمنين علیه السلام فتوضأ و اغتسل وامش على هنيئتك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أكرمني بمعرفته و معرفة رسوله صلی الله علیه و آله وسلم، و من فرض طاعته رحمة منه لي و تطوُّلاً منه عليّ بالايمان، الحمد لله الذي سيّرني في بلاده و حملني على دوابه و طوى لي البعيد و دفع عني المكروه حتى أدخلني حرم أخي رسوله فأرانيه في عافية، الحمد لله الذي جعلني من زوّار قبر وصيّ رسوله، الحمد لله الذي هدانا لهذا وما كنا لنهتدي لولا أن هدانا الله، أشهد أن لا إله إلا الله وحده لا شريك له، وأشهد أنَّ محمداً عبده ورسوله، جاء بالحق من عنده، و أشهد أنّ عليّاً عبدالله و أخو رسوله عليهم السلام، اللهم عبدك و زائرك يتقرب إليك بزيارة قبر أخي رسولك، و على كل مأتى حقٌّ لمن أتاه و زاره، و أنت خير مأتي و أكرم مزور، فأسألك يا الله يا رحمن يا رحيم يا جواد یا واحد يا أحد يا فرد يا صمد يا من لم يلد ولم يولد و لم يكن له كفواً أحد أن تصلى على محمّد و أهل بيته و أن تجعل تحفتك إياي من زيارتي في موقفي هذا فكاك رقبتي من النّار، و اجعلني ممن يسارع في الخيرات ويدعوك رغباً و رهباً، و اجعلني لك من الخاشعين، اللهم إنك بشرتني على لسان نبيك محمد صلی الله علیه و آله وسلم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أنَّ لهم قدم صدق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فاني بك مؤمن و بجميع أنبيائك فلا توقفني بعد معرفتهم موقفاً تف تفضحني به على رؤوس الخلائق، بل أوقفني معهم وتوفّني على التصديق بهم، فانّهم عبيدك و أنت خصصتهم بكرامتك وأمرتني باتباعهم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تدنو من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 الله و السّلام على محمّد أمين الله على رسالاته و عزائم أمره و معدن الوحي و التنزيل الخاتم لما سبق و الفاتح لما استقبل و المهيمن على ذلك كله، والشاهد على الخلق السراج المنير، والسّلام عليه ورحمة الله وبركاته، اللهم صل على محمد و أهل بيته المظلومين، أفضل وأكمل وأرفع وأنفع وأشرف ما صليت على أنبيائك و أصفيائك، اللهمَّ صلّ على أمير المؤمنين عبدك و خير خلقك بعد نبيك و أخي رسولك و </w:t>
      </w:r>
    </w:p>
    <w:p>
      <w:pPr>
        <w:pStyle w:val="BookText"/>
        <w:rPr/>
      </w:pPr>
      <w:r>
        <w:rPr>
          <w:rFonts w:ascii="Amiri" w:hAnsi="Amiri" w:eastAsia="Amiri" w:cs="Amiri"/>
          <w:color w:val="111111"/>
          <w:sz w:val="28"/>
          <w:sz w:val="28"/>
          <w:szCs w:val="28"/>
          <w:rtl w:val="true"/>
          <w:lang w:bidi="ar-SA"/>
        </w:rPr>
        <w:t>وصيّ رسولك الذي بعثته بعلمك وجعلته هادياً لمن شئت من خلقك، و الدليل على من بعثته برسالاتك، وديان الدين بعدلك، و فصل قضائك من خلقك، و السّلام عليه ورحمة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الأئمة من ولده القوامين بأمرك من بعده، المطهرين الذين ارتضيتهم أنصاراً لدينك و أعلاماً لعبادك، وشهداء على خلقك و حفظة لسرّك، وتصلّي عليهم جميعاً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الأئمة المستودعين، السّلام على خالصة الله من خلقه، السّلام على المؤمنين الذين أقاموا أمرك و آزروا أولياء الله و خافوا لخوفهم السّلام على ملائكة الله المقربين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السلام عليك يا حبيب حبيب بب الله، السّلام عليك يا صفوة الله السّلام عليك يا ولي الله، السلام عليك يا حجة الله السّلام عليك يا عمود الدين، و وارث علم الأوّلين والآخرين و صاحب الميسم و الصراط المستقيم أشهد أنك قد أقمت الصلاة و أتيت الزَّكاة و أمرت بالمعروف و نهيت عن المنكر، و اتبعت الرَّسول و تلوت الكتاب حق تلاوته و وفيت بعهد الله و جاهدت في الله حق جهاده، و نصحت الله و لرسوله صلی الله علیه و آله وسلم وجدت بنفسك صابراً مجاهداً عن دين الله موقياً لرسول الله طالباً ما عند الله، راغباً فيها وعد الله جل ذكره من رضوانه و مضيت للذي كنت عليه شاهداً و شهيداً و مشهوداً، فجزاك الله عن رسوله و عن الاسلام و أهله أفضل الجزاء لعن الله من قتلك و لعن الله من تابع على قتلك، و لعن الله من خالفك، و لعن الله من افترى عليك و ظلمك، و لعن الله من غصبك و من بلغه ذلك فرضى به، أنا إلى الله منهم بريء، و لعن الله أُمّة خالفتك و أمّة جحدت ولايتك، و أمّة تظاهرت عليك، و أمّة قتلتك، وأُمّة خذلتك و حادت عنك، الحمد لله الذي جعل النار مثواهم و بئس ورد الواردين، اللهم العن قتلة أنبيائك و أوصياء أنبيائك بجميع لعناتك، وأصلهم حرّ نارك، اللهم العن الجوابيت و </w:t>
      </w:r>
    </w:p>
    <w:p>
      <w:pPr>
        <w:pStyle w:val="BookText"/>
        <w:rPr/>
      </w:pPr>
      <w:r>
        <w:rPr>
          <w:rFonts w:ascii="IRNazanin" w:hAnsi="IRNazanin" w:eastAsia="IRNazanin"/>
          <w:color w:val="111111"/>
          <w:sz w:val="28"/>
          <w:sz w:val="28"/>
          <w:szCs w:val="28"/>
          <w:rtl w:val="true"/>
          <w:lang w:bidi="fa-IR"/>
        </w:rPr>
        <w:t>الطواغيت و الفراعنة و اللات والعزى و الجبت والطاغوت و كل ندّ يدعى من دون الله و كل محدث مفتر، اللهم العنهم وأشياعهم وأتباعهم ومحبيهم وأولياءهم و أعوانهم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كثيراً، اللهم العن قتلة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قتلة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عذبهم عذاباً لا تعذبه أحداً من العالمين، وضاعف عليهم عذابك بما شاقوا ولاة أمرك، و أعِدّ لهم عذاباً أليماً لم تحلّه بأحد من خلقك، اللهم و أدخل على قتله أنصار رسولك وقتلة أنصار أمير المؤمنين و على قتلة أنصار الحسن و أنصار الحسين وقتلة من قتل في ولاية آل محمّد أجمعين عذاباً مضاعفاً في أسفل درك من الجحيم، لا تخفّف عنهم من عذابها و هم فيه مبلسون ملعونون ناکسو رؤوسهم و قد عاينوا الندامة و الخزي الطويل بقتلهم عترة أنبيائك و رسلك و أتباعهم من عبادك الصالحين، اللهم العنهم في مستسر السر و ظاهر العلانية، في سمائك وأرضك، اللهم اجعل لي لسان صدق في أوليائك و حبّب إلى مشهدهم و مشاهدهم حتى تلحقني بهم وتجعلني لهم تبعاً في الدُّنيا والآخرة يا أرحم الرّاحمين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اجلس عند رأسه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و سلام ملائكته المقربين و المسلمين لك بقلوبهم و الناطقين بفضلك و الشاهدين على أنك صادق أمين صديق، عليك يا مولاي صلى الله عليك و على روحك وبدنك، أشهد أنك طهر طاهر مطهر من طهر طاهر مطهر، أشهد لك يا ولي الله و وليَّ رسوله بالبلاغ والأداء، و أشهد أنك حبيب الله و أنك باب الله و أنك وجه الله الذي منه يؤتي، و أنك سبيل الله و أنك عبدالله و أخو رسوله، أتيتك وافداً لعظيم حالك و منزلتك عندالله و عند رسوله، متقرباً إلى الله بزيارتك طالباً خلاص نفسي من النّار، متعوّذاً بك من نار استحققتها بما جنيت على نفسي، أتيتك انقطاعاً إليك و إلى ولدك الخلف من بعدك على بركة الحق، فقلبي لكم مسلّم و أمري لكم متبع و نصرتي لكم معدَّة، أنا عبد الله و مولاك و في طاعتك، الوافد إليك، ألتمس بذلك كمال المنزلة عند الله و أنت ممن أمرنى الله بصلته و حنّني على برّه، و دلّني على فضله و هداني لحبه و رغبني في الوفادة إليه و ألهمني </w:t>
      </w:r>
    </w:p>
    <w:p>
      <w:pPr>
        <w:pStyle w:val="BookText"/>
        <w:rPr/>
      </w:pPr>
      <w:r>
        <w:rPr>
          <w:rFonts w:ascii="IRNazanin" w:hAnsi="IRNazanin" w:eastAsia="IRNazanin"/>
          <w:color w:val="111111"/>
          <w:sz w:val="28"/>
          <w:sz w:val="28"/>
          <w:szCs w:val="28"/>
          <w:rtl w:val="true"/>
          <w:lang w:bidi="fa-IR"/>
        </w:rPr>
        <w:t>طلب الحوائج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أنتم أهل بيت سعد من بيت سعد من تولاكم ولا يخيب من أتاكم، و لا يسعد من عاداكم، لا أجد أحداً أفزع إليه خيراً لي منكم أنتم أهل بيت الرحمة و دعائم الدين و أركان الأرض و الشّجرة الطيبة، اللهم لا تخيب توجّهي إليك برسولك و آل رسولك و لاترد استشفاعى بهم اللهم إنك مننت على بزيارة مولاي و ولايته و معرفته فاجعلني ممن تنصره و ممن تنتصر به و منَّ عليَّ بنصري لدينك في الدُّنيا والآخرة، اللهم إني أحيى على ما حيي عليه علي بن أبي طالب و أموت على مامات عليه على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أردت الوداع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 بركاته، أستودعك الله أسترعيك</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الوداع إلى آخر ما مر برواية ابن قولويه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سعيد، عن شمس الدين فخار الموسوي، عن شاذان بن جبرئيل، عن محمد بن القاسم عن الحسن، عن أبيه محمّد بن الحسن، عن المفيد عن الصدوق، عن ماجيلويه، عن عمّه، عن البرقي، عن أبيه، عن ابن أبي عمير، عن صفوان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و أنا معه في القادسية حتى أشرف على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الجبل الذي اعتصم به ابن جدّي نوح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سآوي إلى جبل يعصمنى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يعتصم بك مني أحد ؟ فغار في الأرض و تقطّع إلى الشام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بناء فعدلت به فلم يزل سايراً حتى أتى الغري فوقف على القبر فساق السّلام من آدم على نبي علیه السلام و أنا أسوق السّلام معه حتى وصل السّلام إلى النبي صلي الله علیه و آله و سلم، ثمَّ خرّ على القبر فسلّم علیه و علا نحيبه ثم قام فصلى أربع ركعات</w:t>
      </w:r>
      <w:r>
        <w:rPr>
          <w:rFonts w:eastAsia="IRNazanin" w:cs="IRNazanin"/>
          <w:color w:val="111111"/>
          <w:sz w:val="28"/>
          <w:szCs w:val="28"/>
          <w:rtl w:val="true"/>
          <w:lang w:bidi="fa-IR"/>
        </w:rPr>
        <w:t xml:space="preserve">. </w:t>
      </w:r>
      <w:bookmarkStart w:id="73" w:name="pg16488_251589"/>
    </w:p>
    <w:p>
      <w:pPr>
        <w:pStyle w:val="Heading4"/>
        <w:numPr>
          <w:ilvl w:val="3"/>
          <w:numId w:val="1"/>
        </w:numPr>
        <w:rPr/>
      </w:pPr>
      <w:bookmarkStart w:id="74" w:name="__RefHeading___Toc8947370_1280447820"/>
      <w:bookmarkStart w:id="75" w:name="_Toc25"/>
      <w:bookmarkEnd w:id="73"/>
      <w:bookmarkEnd w:id="74"/>
      <w:r>
        <w:rPr>
          <w:rtl w:val="true"/>
        </w:rPr>
        <w:t xml:space="preserve">باب </w:t>
      </w:r>
      <w:r>
        <w:rPr/>
        <w:t>4</w:t>
      </w:r>
      <w:r>
        <w:rPr>
          <w:rtl w:val="true"/>
        </w:rPr>
        <w:t xml:space="preserve">: </w:t>
      </w:r>
      <w:r>
        <w:rPr>
          <w:rtl w:val="true"/>
        </w:rPr>
        <w:t>زياراته صلوات الله عليه المختصة بالايام والليالي</w:t>
      </w:r>
      <w:bookmarkEnd w:id="75"/>
    </w:p>
    <w:p>
      <w:pPr>
        <w:pStyle w:val="BookText"/>
        <w:rPr/>
      </w:pPr>
      <w:r>
        <w:rPr>
          <w:rFonts w:ascii="Amiri" w:hAnsi="Amiri" w:eastAsia="Amiri" w:cs="Amiri"/>
          <w:color w:val="111111"/>
          <w:sz w:val="28"/>
          <w:sz w:val="28"/>
          <w:szCs w:val="28"/>
          <w:rtl w:val="true"/>
          <w:lang w:bidi="ar-SA"/>
        </w:rPr>
        <w:t>منها زيارة يوم الحادي والعشرين من شهر رمضان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عيسى، عن البرقي عن أحمد بن زيد النيشابوري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إبراهيم الهاشمي، عن عبدالملك بن عمر، عن أسد بن صفوان صاحب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قبض فيه أمير المؤمنين علیه السلام ارتج الموضع بالبكاء و دهش الناس كيوم قبض النبي صلی الله علیه و آله وسلم و جاء رجل باكياً و هو مسرع مسترجع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انقطعت خلافة النبوَّة، حتى وقف على باب البيت الذي فيه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يا أبا الحسن كنت أوَّل القوم إسلاماً، وأخلصهم إيماناً، و أشدَّ هم يقيناً، وأخوفهم لله، وأعظمهم عناء، و أحوطهم على رسول الله صلي الله علیه و آله و سلم و آمنهم على الله، أصحابه و أفضلهم مناقب، وأكرمهم سوابق، و أرفعهم درجة، وأقربهم من رسول الله صلي الله علیه و آله و سلم، و أشبههم به هدياً وخلقاً و سمتاً وفعلاً، وأشرفهم منزلة، وأكرمهم عليه فجزاك الله عن الاسلام و عن رسوله و عن المسلمين خيراً، قويت حين ضعف أصحابه، و صلى برزت حين استكانوا، و نهضت حين وهنوا و لزمت منهاج رسول الله صلي الله علیه و آله و سلم الله إذ هم أصحابه</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كنت خليفته حقاً، لم تنازع و لم تضرع برغم المخالفين و غیظ الکافرین و كره الحاسدین و صغر الفاسقين، فقمت بالأمر حين فشلوا و نطقت حين تتعتعوا، ومضيت بنور الله إذ وقفوا، فاتبعوك فهدوا، وكنت أخفضهم صوتاً، وأعلاهم قنوتاً، وأقلهم كلاماً، وأصوبهم نطقاً، و أكبرهم رأياً، وأشجعهم قلباً، وأشدَّهم يقيناً، وأحسنهم عملاً، وأعرفهم بالأمور كنت والله يعسوباً للدِّين أوَّلاً وآخراً، الأوّل حين تفرَّق النّاس، و الاخر حين فشلوا، كنت للمؤمنين أبا رحيماً إذ صاروا عليك عيالاً، فحملت أثقال ما عنه ضعفوا، و حفظت ما أضاعوا و رعيت ما أهملوا و شمرت إذ اجتمعوا، و علوت إذ هلعوا، وصبرت إذ أسرعوا و أدركت أوتار ما طلبوا، و نالوا بك ما لم يحتسبوا كنت للكافرين عذاباً صباً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للمؤمنين عمداً و حصناً، فطرت والله بغمائها و فزت بحبائها، و أحرزت سوابقها، و ذهبت بفضائلها، لم تفلل حجتك، و لم يزغ قلبك، و لم تضعف بصيرتك و لم تجين نفسك و لم تخرّ، كنت كالجبل لا تحرّكه العواصف وكنت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النّاس في صحبتك و ذات يدك، و كنت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ضعيفاً في بدنك، قويّاً في أمر الله، متواضعاً في نفسك، عظيماً عند الله، كبيراً في الأرض، جليلاً عند المؤمنين، لم يكن لأحد فيك مهمز، و لالقائل فيك مغمز، و لا لأحد فيك مطمع، ولا لأحد عندك هوادة، الضعيف الذليل عندك قوي عزيز حتى تأخذ له بحقه و القوي العزيز عندك ضعيف ذليل حتى تأخذ منه الحق، و القريب والبعيد عندك في ذلك سواء، شأنك الحق و الصدق و الرفق، وقولك حكم و حتم، و أمرك حلم و حزم، و رأيك علم و عزم فيما فعلت، قد نهج السبيل و سهل العسير و أطفئت النيران و اعتدل بك الدين، وقوي بك الاسلام و المؤمنون، وسبقت سبقاً بعيداً، و أتعبت من بعدك تعباً شديداً، فجللت عن البكاء، و عظمت رزيّتك في السماء و هدت مصيبتك الأنام، فانا الله و إنا إليه راجعون، رضينا عن الله قضاءه و سلّمنا الله أمره، فوالله لن يصاب المسلمون بمثلك أبداً، كنت للمؤمنين كهفاً و حصناً وقنّة راسياً، وعلى الكافرين غلظة و غيظاً، فألحقك الله بنبيه، </w:t>
      </w:r>
    </w:p>
    <w:p>
      <w:pPr>
        <w:pStyle w:val="BookText"/>
        <w:rPr/>
      </w:pPr>
      <w:r>
        <w:rPr>
          <w:rFonts w:ascii="Amiri" w:hAnsi="Amiri" w:eastAsia="Amiri" w:cs="Amiri"/>
          <w:color w:val="111111"/>
          <w:sz w:val="28"/>
          <w:sz w:val="28"/>
          <w:szCs w:val="28"/>
          <w:rtl w:val="true"/>
          <w:lang w:bidi="ar-SA"/>
        </w:rPr>
        <w:t>و لا أحرمنا أجرك و لا أضلنا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القوم حتى انقضى كلامه و بكي و بكى أصحاب رسول الله صلي الله عليه و آله وسلم ثم طلبوه فلم يصادفوه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منها زيارة ليلة الغدير و يومها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أحمد بن داود القمي، عن رجاله، عن البزنطي، عن الرضا علیه السلام في حديث اختصرناه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نصر أينما كنت فاحضر يوم الغدير عند أمير المؤمنين عليه السلام فانَّ الله تبارك و تعالى يغفر لكلّ مؤمن ومؤمنة و مسلم و مسلمة ذنوب ستين سنة، و يعتق من النار ضعف ما أعتق في شهر رمضان وليلة القدر و ليلة الفطر، و الدرهم فيه بألف درهم لإخوانك العارفين، و أفضل على إخوانك في هذا اليوم، وسرّ فيه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لقد أعطيتم خيراً كثيراً و إنكم لممّن امتحن الله قلبه للايمان مستذلّون مقهورون ممتحنون يصبّ عليكم البلاء صباً، ثم يكشفه كاشف الكرب العظيم، و الله لو عرف النّاس فضل هذا اليوم بحقيقته لصافحتهم الملائكة في كلِّ يوم عشر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محمّد بن أحمد بن داود، عن أحمد بن محمد بن عمار الكوفي، عن أبيه، عن جده، عن على بن الحسن بن فضال، عن محمد بن عبدالله بن زرارة، عن البزنطي مثله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باب أعمال الغدير فضله و أعماله، و إنما نذكر هاهنا ما يتعلّق بزيارته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قدس الله روحه فيها روايتان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الأولى فهي ما رواها جابر الجعني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أبي علي بن الحسين علیه السلام إلى مشهد أمير المؤمنين علیه السلام فوقف عليه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أمين الله في أرضه و حجّته على عباده، السّلام عليك يا أمير المؤمنين، أشهد أنك جاهدت في الله حق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مرّ في أوائل الباب السابق من فرحة الغري و سيأتي في الزيارات الجامعة، و قد ذكر الشيخ الطوسي و غيره إيضاً هذه الزيارة من الزيارات المخصوصة بهذا اليوم، ولم أر فى الروايات المشتملة عليها ما يدلُّ على اختصاصها كما أو مأنا إليه و لذلك لم نوردها 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الرواية الثانية فهي ما روي عن أبي محمد الحسن بن العسكري عن أبيه صلوات الله عليهما و ذكر أنه علیه السلام زار بها في يوم الغدير في السنة التي أشخصه المعتصم فاذا أردت ذلك فقف على باب القبة الشّريفة واستأذن وادخل مقدماً رجلك اليمنى على اليسرى وامش حتى تقف على الضريح و استقبله واجعل القبلة بين كتفيك و قل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محمّد رسول الله خاتم النبيين و سيّد المرسلين وصفوة ربّ العالمين، أمين الله على وحيه و عزائم أمره والخاتم لما سبق و الفاتح لما استقبل و المهيمن على ذلك كله، و رحمة الله وبركاته وصلواته و تحيّاته، والسّلام على أنبياء الله و رسله و ملائكته المقربين و عباده الصالحين، السّلام عليك يا أمير المؤمنين و سيّد الوصيين و وارث علم النّبيين و وليّ ربّ العالمين و مولاي و مولى المؤمنين، و رحمة الله و بركاته، السّلام عليك يا مولاي يا أمير المؤمنين يا أمين الله في أرضه وسفيره في خلقه و حجّته البالغة على عباده السّلام عليك يا دين الله القويم، وصراطه المستقيم السّلام عليك أيها النبأ العظيم الذي هم فيه مختلفون، و عنه يُسألون السّلام عليك يا أمير المؤمنين آمنت بالله و هم مشركون و صدقت بالحق و هم مكذِّبون و جاهدت و هم محجمون و عبدت الله مخلصاً له الدين صابراً محتسباً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أتاك اليقين، ألا لعنة الله على الظالمين، السّلام عليك يا سيّد المسلمين و يعسوب المؤمنين و إمام المتقين وقائد الغر المحجلين و رحمة الله وبركاته، أشهد أنك أخو رسول الله و وصيه و وارث علمه و أمينه على شرعه وخليفته في أمته و أوَّل من آمن بالله و صدق بما أنزل على نبيه و أشهد أنه قد بلغ عن الله ما أنزله فيك، فصدع بأمره و أوجب على أمته فرض طاعتك و ولايتك و عقد عليهم البيعة لك وجعلك أولى بالمؤمنين من أنفسهم كما جعله الله كذلك، ثم أشهد الله تعالى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 كفى بك شهيداً و حاكماً بين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 الله جاحد ولايتك بعد الاقرار و ناکث عهدك بعد الميثاق، و أشهد أنك وفيت بعهد الله تعالى و أنَّ الله تعالى موف لك بعهده، و من أو فى بما عاهد عليه الله فسيؤتيه أجراً عظيماً، و أشهد أنك أمير المؤمنين الحق الذي نطق بولايتك التنزيل، و أخذ لك العهد على الأمة بذلك الرّسول، و أشهد أنك و عمّك و أخاك الذين تاجرتم الله بنفوسكم فأنزل الله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اشترى من المؤمنين أنفسهم وأموالهم بأنَّ لهم الجنّة يقاتلون في سبيل الله فيقتلون ويُقتلون وعداً عليه حقاً في التورية والانجيل و القرآن و من أو فى بعهده من الله فاستبشروا ببيعكم الذي بايعتم به و ذلك هو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الرّاكعون الساجدون الامرون بالمعروف و النّاهون عن المنكر و الحافظون لحدود الله و بشِّر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يا أمير المؤمنين أنَّ السّاكٌ فيك ما آمن بالرَّسول الأمين و أنَّ العادل بك غيرك عاند عن الدين القويم الذي ارتضاه لنا رب العالمين، وأكمله بولايتك يوم الغدير، وأشهد أنك المعنى بقول العزيز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صراطي مستقيماً فاتبعوه ولا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و الله وأضل من اتبع سواك، و عند عن الحق من عاداك، اللهم سمعنا لأمرك و أطعنا و اتبعنا صراطك المستقيم فاهدنا ربنا ولا تزغ قلوبنا بعد إذ هديتنا إلى طاعتك، و اجعلنا من الشاكرين لأنعمك، و أشهد أنك لم تزل للهوى مخالفاً، و للتقى محالفاً، و على كظم الغيظ قادراً، و عن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عافياً غافراً، و إذا عُصي الله ساخطاً، و إذا أطيع الله راضياً، و بما عهد إليك عاملاً، راعياً لما استُحفظت، حافظاً لما استودعت، مبلغاً ما حملت، منتظراً ما وعدت، و أشهد أنك ما اتقيت ضارعاً، و لا أمسكت عن حقك جازعاً، و لا أحجمت عن مجاهدة عاصيك ناكلاً، ولا أظهرت الرّضا بخلاف ما يرضى الله مداهناً، ولا وهنت لما أصابك في سبيل الله، و لا ضعفت و لا استكنت عن طلب حقك مراقباً، معاذ الله أن تكون كذلك بل إذ ظلمت احتسبت ربّك وفوضت إليه أمرك وذكرتهم فما اذكروا، و وعظتهم فما اتعظوا، وخوَّفتهم الله فما تخوّفوا و أشهد أنك يا أمير المؤمنين جاهدت في الله حق جهاده، حتى دعاك الله إلى جواره، و قبضك إليه باختياره و ألزم أعداءك الحجّة بقتلهم إيّاك لتكون الحجّة لك عليهم، مع مالك من الحجج البالغة على جميع خلقه السّلام عليك يا أمير المؤمنين عبدت الله مخلصاً، و جاهدت في الله صابراً، وجدت بنفسك محتسباً، و عملت بكتابه، و اتبعت سنة نبيه، و أقمت الصلاة وآتيت الزَّكاة، و أمرت بالمعروف و نهيت عن المنكر ما استطعت، مبتغياً ما عند الله راغباً فيها وعد الله لا تحفل بالنوائب، ولاتهن عند الشدائد، و لا تحجم عن محارب، أفك من نسب غير ذلك إليك و افترى باطلاً عليك، و أولى لمن عند عنك، لقد جاهدت في الله حق الجهاد، وصبرت على الأذى صبر،احتساب و أنت أوَّل من آمن بالله وصلّى له و جاهد و أبدى صفحته في دار الشّرك والأرضُ مشحونة ضلالة و الشيطان يُعبَد جهرة، و 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تزيدني كثرة النّاس حولي عزَّة، ولا تفرّقهم عني وحشة، و لو أسلمني النّاس جميعاً لم أكن 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بالله فعززت و آثرت الاخرة على الأولى فزهدت، و أيدك الله و هداك، و أخلصك و اجتباك، فما تناقضت أفعالك، و لا اختلفت أقوالك، و لا تقلبت أحوالك، و لا ادعيت ولا افتريت على الله كذباً، و لا شرهت إلى الحطام، و لا دنّسك الاثام، ولم تزل على بينة من ربّك و يقين من أمرك، تهدي إلى الحق و إلى طريق مستقيم، أشهد شهادة حق و أقسم بالله قسم صدق أنَّ محمّداً و آله صلوات الله عليهم </w:t>
      </w:r>
    </w:p>
    <w:p>
      <w:pPr>
        <w:pStyle w:val="BookText"/>
        <w:rPr/>
      </w:pPr>
      <w:r>
        <w:rPr>
          <w:rFonts w:ascii="Amiri" w:hAnsi="Amiri" w:eastAsia="Amiri" w:cs="Amiri"/>
          <w:color w:val="111111"/>
          <w:sz w:val="28"/>
          <w:sz w:val="28"/>
          <w:szCs w:val="28"/>
          <w:rtl w:val="true"/>
          <w:lang w:bidi="ar-SA"/>
        </w:rPr>
        <w:t>سادات الخلق، و أنك مولاي و مولى المؤمنين و أنك عبدالله و وليه و أخو الرَّسول و وصيّه و وارثه، و أنه القائل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آمن بي من كفر بك، و لا أقر بالله من جحدك، وقد ضلّ من صد عنك، ولم يهتد إلى الله ولا إلى من لا يهتدي بك، وهو قول ربي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فضلك لا يخفى، ونورك لا يطف، و أنَّ من جحدك الظَّلوم الأشق، مولاي أنت الحجة على العباد و الهادي إلى الرشاد، و العدة للمعاد، مولاي لقد رفع الله في الأولى منزلتك، و أعلى في الاخرة درجتك، وبصرك ما عمي على من خالفك و حال بينك و بين مواهب الله لك، فلعن الله مستحلّي الحرمة منك و ذائد الحق عنك، و أشهد أنهم الأخسرون الذين تلفح وجوههم النّار و هم فيها كالحون، و أشهد أنك ما أقدمت و لا أحجمت و لا نطقت و لا أمسكت إلّا بأمر من الله و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نظر إلى رسول الله صلي الله عليه و آله وسلم أضرب بالسيف قدماً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منى بمنزلة هارون من موسى إلا أنه لا نبي بعدي، وأعلمك أنَّ موتك و حياتك معي و على سنّتي فوالله ما كذبتُ ولا كذبت ولا ضللت ولاضل بي، ولانسيت ما عهد إلي ربي و إني لعلى بينة من ربي بينها لنبيه، وبينها النبي لي، و إني لعلى الطريق الواضح ألفظه لفظاً صدقت و الله وقلت الحق فلعن الله من ساواك بمن ناواك، و الله جلّ اسمه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من عدل بك من فرض الله عليه ولا يتك، و أنت ولي الله و أخو رسوله و الذاب عن دينه و الذي نطق القرآن بتفضيله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وكان الله غفوراً رحيماً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أجعلتم سقاية الحاج و عمارة المسجد الحرام كمن آمن بالله واليوم الاخر وجاهد في سبيل الله لا يستوون عند الله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w:t>
      </w:r>
    </w:p>
    <w:p>
      <w:pPr>
        <w:pStyle w:val="BookText"/>
        <w:rPr/>
      </w:pPr>
      <w:r>
        <w:rPr>
          <w:rFonts w:ascii="IRNazanin" w:hAnsi="IRNazanin" w:eastAsia="IRNazanin"/>
          <w:color w:val="111111"/>
          <w:sz w:val="28"/>
          <w:sz w:val="28"/>
          <w:szCs w:val="28"/>
          <w:rtl w:val="true"/>
          <w:lang w:bidi="fa-IR"/>
        </w:rPr>
        <w:t xml:space="preserve">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يبشرهم ربهم برحمة منه و رضوان و جنّات لهم فيها نعيم 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فيها أبداً إنَّ الله عنده أجر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أشهد أنك المخصوص بمدحة الله، المخلص لطاعة الله، لم تبغ بالهدى بدلاً، و لم تشرك بعبادة ربّك أحداً، و أنَّ الله تعالى استجاب لنبيه صلی الله علیه و آله وسلم فيك دعوته، ثمَّ أمره باظهار ما أولاك لأمته، إعلاء لشانك و إعلاناً لبرهانك، ودحضاً للأباطيل، وقطعاً للمعاذير، فلما أشفق من فتنة الفاسقين وانق فيك المنافقين، أوحى إليه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على نفسه أوزار المسير، و نهض في رمضاء الهجير، فخطب فأسمع، و نادى فأبلغ ثمّ سألهم أجمع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فأخذ بيدك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مولاه اللّهمَّ وال من والاه، و عاد من عاداه و انصر من نصره واخذل من خذله فما آمن بما أنزل الله فيك على نبيه إلا قليل، و لازاد أكثرهم غير تخسير، و لقد أنزل الله تعالى فيك من قبل و هم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 فسوف يأتى الله بقوم يحبهم و يحبّونه أذلّة على المؤمنين أعزة على الكافرين يجاهدون في سبيل الله و لا يخافون لومة لائم ذلك فضل الله يؤتيه من يشاء والله واسع عليم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الصلوة و يؤتون الزكوة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يتول الله و رسوله و الّذين آمنوا فانَّ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بما أنزلت و اتبعنا الرَّسول فاكتبنا مع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 وهب لنا من لدنك رحمة إنّك أنت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إنا نعلم أنَّ هذا هو الحقِّ من عندك، فالعن من عارضه و استکبر و کذَّب به و كفر، وسيعلم الّذين ظلموا أي منقلب ينقلبون، السّلام عليك يا أمير المؤمنين، وسيّد الوصيين و أوّل،العابدين و أزهد الزاهدين، ورحمة الله و بركاته وصلواته و تحياته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مطعم الطعام على حبّه مسكيناً و يتيماً و أسيراً لوجه الله، لا تريد منهم جزاء و لا شكوراً، و فيك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الكاظم للغيظ والعافي عن النّاس و الله يحب المحسنين، و أنت الصابر في الباساء و الضّراء و حين البأس، و أنت القاسم بالسوية و العادل في الرعيّة و العالم بحدود الله من جميع البرية، والله تعالى أخبر عما أولاك من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آمنوا و عملوا الصالحات فلهم جنّات المأوى نزلاً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المخصوص بعلم التنزيل، وحكم التأويل، و نصّ الرّسول، و لك المواقف المشهودة و المقامات المشهورة و الأيام المذكورة، يوم بدر و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يقول المنافقون والذين في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طائفة منهم يا أهل يثرب لامقام لكم فارجعوا و يستأذن فريق منهم النبي يقولون إن بيوتنا عورة و ما هي بعورة إن يريدون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رأى المؤمنون الأحزاب قالوا هذا ما وعدنا الله و رسوله و صدق الله و رسوله و مازادهم إلا إيماناً و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عمروهم و هزمت جمعهم و رد الله الذين كفروا بغيظهم لم ينالوا خيراً وكفى الله المؤمنين القتال وكان الله قوياً عزيزاً، و يوم أحد إذ يصعدون ولا يلوون على أحد والرسول يدعوهم في أخراهم و أنت تذود بهم المشركين عن النبي ذات اليمين وذات الشمال حتى ردّهم الله عنكما خائفين و نصر بك الخاذلين و يوم حنين على ما نطق 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أنت و من يليك، وعمّك العبّاس ينادي المنهزمين يا أصحاب سورة البقرة، يا أهل بيعة الشّجرة، حتى استجاب له قوم قد </w:t>
      </w:r>
    </w:p>
    <w:p>
      <w:pPr>
        <w:pStyle w:val="BookText"/>
        <w:rPr/>
      </w:pPr>
      <w:r>
        <w:rPr>
          <w:rFonts w:ascii="Amiri" w:hAnsi="Amiri" w:eastAsia="Amiri" w:cs="Amiri"/>
          <w:color w:val="111111"/>
          <w:sz w:val="28"/>
          <w:sz w:val="28"/>
          <w:szCs w:val="28"/>
          <w:rtl w:val="true"/>
          <w:lang w:bidi="ar-SA"/>
        </w:rPr>
        <w:t xml:space="preserve">كفيتهم المؤنة، وتكفّلت دونهم المعونة فعادوا آيسين من المثوبة، راجين وعد الله تعالى بالتّوبة، و ذلك قول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 الله من بعد ذلك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حائز درجة الصبر، فائز بعظيم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خيبر إذ أظهر الله خور المنافقين و قطع دابر الكافرين، والحمد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أنت الحجّة البالغة و المحجّة الواضحة و النّعمة السابغة، والبرهان المنير، فهنيئاً لك بما آتاك الله من فضل و تباً لشانئك ذي الجهل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شهدت مع النبي صلی الله علیه و آله وسلم جميع حروبه و مغازيه تحمل الراية أمامه، و تضرب بالسيف قدامه، ثم الحزمك المشهور و بصيرتك في الأمور، أمرك في المواطن ولم يكن عليك أمير، و كم من أمر صدّك عن إمضاء عزمك فيه التقى، واتبع غيرك في مثله الهوى، فظن الجاهلون أنك عجزت عما إليه انتهى ضلّ والله الظان لذلك و ما اهتدى، و لقد أوضحت ما أشكل من ذلك لمن توهم و امترى بقولك صلى الله عليك قد يرى الحوَّل القلب وجه الحيلة و دونها حاجز من تقوى الله فيدعها رأي العين، وينتهز فرصتها من لاحريجة له في الدين، صدقت و خسر المبطلون، و إذ ما كرك الناكثان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العمرة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لعمركما ما تريدان العمرة، لكن تريدان الغدرة، فأخذت البيعة عليها، وجددت الميثاق فجدا في النفاق، فلما نبهتهما على فعلهما أغفلا و عادا و ما انتفعا وكان عاقبة أمرهما خسراً، ثم تلاهما أهل الشام فسرت إليهم بعد الإعذار و هم لايدينون دين الحق و لا يتدبرون القرآن، همج رعاع ضالون و بالذى أنزل على محمّد فيك كافرون و لأهل الخلاف عليك ناصرون، وقد أمر الله تعالى باتباعك و ندب المؤمنين إلى نصرك و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 بك ظهر الحق و قد نبذه الخلق، وأوضحت السنن بعد الدروس و الطّمس، فلك سابقة الجهاد على تصديق التنزيل، و لك فضيلة الجهاد على تحقيق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التأويل، و عدوّك عدو الله جاحد لرسول الله، يدعو باطلاً و يحكم جايراً و يتأمر غاصباً، و يدعو حزبه إلى النّار، و عمار يجاهد و ينادي بين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إلى الجنة، و لما استسقى فسقي اللبن كبر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شرابك من الدنيا ضياح من لبن، و تقتلك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فاعترضه أبو العادية الفزاري فقتله، فعلى أبي العادية لعنة الله و لعنة ملائكته ورسله أجمعين و على من سل سيفه عليك و سللت سيفك عليه يا أمير المؤمنين، من المشركين و المنافقين إلى يوم الدين و على من رضي بما ساءك و لم يكرهه و أغمض عينه و لم ينكر أو أعان عليك بيد أو لسان أو قعد عن نصرك، أو خذل عن الجهاد معك، أو غمط فضلك و جحد حقك، أو عدل بك من جعلك الله أولى به من نفسه، و صلوات الله عليك ورحمة الله و بركاته وسلامه و تحيّاته، وعلى الأئمة من آلك الطاهرين إنّه حميد مجيد، و الأمر الأعجب و الخطب الأفظع بعد جحدك حقك غصب الصديقة الطاهرة الزهراء سيّدة النّساء فدكاً، و ردّ شهادتك و شهاة السّيدين سلالتك و عترة المصطفى صلى الله عليكم، وقد أعلى الله تعالى على الأمة درجتكم و رفع منزلتكم و أبان فضلكم و شرّفكم على العالمين، فأذهب عنكم الرجس وطهركم تطهيراً، قال الله جل و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الخير 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فاستثنى الله تعالى نبيه المصطفى و أنت يا سيّد الأوصياء من جميع الخلق، فما أعمه من ظلمك عن الحق، ثم أقرضوك سهم ذوي القربى مكراً أو حادوه عن أهله جوراً، فلما آل الأمر إليك أجريتهم على ما أجريا رغبة عنهما بما عند الله لك فأشبهت محنتك بهما محن الأنبياء عند الوحدة و عدم الأنصار، و أشبهت في البيات على الفراش الذبيح علیه السلام إذ أجبت كما أجاب، و أطعت كما أطاع، إسماعيل صابراً محتسباً إذ قال له يا بني إني أرى في المنام أنّي أذبحك فانظر ماذاترى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افعل ما تُؤمر ستجدني إن شاء الله من الصابرين، وكذلك أنت لما أباتك النبي صلی الله علیه و آله وسلم و أمرك أن تضجع في مرقده واقياً له بنفسك، أسرعت إلى إجابته مطيعاً و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لنفسك على القتل موطّناً، فشكر الله تعالى طاعتك، و أبان عن جميل فعلك بقوله جل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محنتك يوم صفين و قد رفعت وقد المصاحف حيلة ومكراً فأعرض الشكُ وعُرف الحق و اتبع الظنّ أشبهت محنة هارون إذ أمره موسى على قومه فتفرقوا عنه، و هارون ينادي بهم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إنما فتنتم به و إنّ ربِّكم الرَّحمان فاتبعوني و أطيعوا أمري،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نبرح عليه عاكفين حتى يرجع إلينا موسى، و كذلك أنت لما رفعت المصاحف قلت يا قوم إنما فتنتم بها و خدعتم، فعصوك و خالفوا عليك واستدعوا نصب الحكمين فأبيت عليهم و تبرأت إلى الله من فعلهم وفوَّضته إليهم، فلما أسفر الحقُّ و سفه المنكر، واعترفوا بالزلل والجور عن القصد و اختلفوا من بعده و ألزموك على سفه التحكيم الذي أبيته، وأحبوه و حظرته، وأباحوا ذنبهم الذي اقترفوه، و أنت على نهج بصيرة و هدى، و هم على سنن ضلالة و عمى، فما زالوا على النفاق مصرين، و في الغي متردّدين، حتى أذاقهم الله و بال أمرهم فأمات بسيفك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عاندك فشقي و هوى، و أحيا بحجتك من سعد فهدى صلوات الله عليك غادية و رائحة وعاكفة و ذاهبة، فما يحيط المادح وصفك، و لا يحبط الطاعن فضلك، أنت أحسن الخلق عبادة و أخلصهم زهادة، و أذتهم عن الدِّين، أقمت حدود الله بجهدك، و فللت عساكر المارقين بسيفك، تخمد لهب الحروب بينانك و تهتك ستور الشُّبه ببيانك و تكشف لبس الباطل عن صريح الحق لا تأخذك في الله لومة لائم، و في مدح الله تعالى لك غنى عن مدح المادحين و تقريظ الواصفين،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رأيت أن قتلت الناكثين والقاسطين و المارقين و صدقك رسول الله صلي الله علیه و آله و سلم و عمده فأوفيت بعهده،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أن تُخضب هذه من هذه؟ أم وعده متى يُبعث أشقاها ؟ واثقاً بأنك على بينة من ربّك وبصيرة من أمرك، قادم على الله، مستبشر ببيعك الذي بايعته به، و ذلك هو الفوز العظيم اللهم العن قتله أنبيائك و أوصياء أنبيائك، </w:t>
      </w:r>
    </w:p>
    <w:p>
      <w:pPr>
        <w:pStyle w:val="BookText"/>
        <w:rPr/>
      </w:pPr>
      <w:r>
        <w:rPr>
          <w:rFonts w:ascii="IRNazanin" w:hAnsi="IRNazanin" w:eastAsia="IRNazanin"/>
          <w:color w:val="111111"/>
          <w:sz w:val="28"/>
          <w:sz w:val="28"/>
          <w:szCs w:val="28"/>
          <w:rtl w:val="true"/>
          <w:lang w:bidi="fa-IR"/>
        </w:rPr>
        <w:t>بجميع لعناتك و أصلهم حرّ نارك، والعن من غصب وليّك حقه، و أنكر عهده، و جحده بعد اليقين و الإقرار بالولاية له يوم أكملت له الدين، اللهم العن قتلة أمير المؤمنين و من ظلمه و أشياعهم وأنصارهم اللهم العن ظالمي الحسين و قاتليه والمتابعين عدوّه و ناصریه و الراضين بقتله و خاذليه لعناً و بيلاً، اللهم العن أوّل ظالم ظلم آل محمّد و مانعيهم حقوقهم، اللهمَّ خصَّ أوّل ظالم و غاصب لال محمّد باللعن وكلّ مستنّ بما سنّ إلى يوم القيامة، اللهمَّ صل على محمّد و آل محمّد خاتم النبيين وعلى على سيّد الوصيين و آله الطاهرين و اجعلنا بهم متمسكين و بولايتهم من الفائزين الامنين الذين لاخوف عليهم ولاهم يحزنون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عدة من شيوخنا عن أبي عبدالله محمّد بن أحمد الصفواني من كتابه باسناده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في يوم الغدير في مشهد مولانا أمير المؤمنين صلوات الله عليه و آله فادنُ من قبره بعد الصلاة والدعاء، وإن كنت في بعد منه فأوم إليه بعد الصلاة و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وليك و أخي نبيك و وزيره و حبيبه و خليله و موضع سرّه، و خيرته من أسرته و وصیّه و صفوته و خالصته و أمينه و وليه وأشرف عترته الذين آمنوا به و أبي ذريته، و باب حكمته، والناطق بحجته، و الداعي إلى شريعته، و الماضي على سنته، وخليفته على أمته، سيّد المسلمين و أمير المؤمنين، وقائد الغر المحجلين، أفضل ما صليت على أحد من خلقك و أصفيائك و أوصياء أنبيائك، اللهم إني أشهد أنه قد بلغ عن نبيك صلی الله علیه و آله وسلم ما حمل، ورعى ما استحفظ، و حفظ ما استودع، وحلّل حلالك و حرّم حرامك و أقام أحكامك، ودعا إلى سبيلك، و والى أولياءك، و عادى أعداءك، و جاهد الناكثين عن سبيلك و القاسطين والمارقين عن أمرك، صابراً محتسباً، مقبلاً غير مدبر لا تأخذه في الله لومة لائم، حتى بلغ في ذلك الرّضا، وسلّم إليك القضاء، وعبدك مخلصاً، و نصح لك مجتهداً، حتى أتاه اليقين، فقبضته إليك شهيداً سعيداً وليّاً تقياً رضيّاً زكيّاً هادياً مهديّاً، اللهم صل على محمّد و عليه أفضل ما صليت على أحد من أنبيائك و أصفيائك يا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منها زيارة يوم السابع عشر من شهر ربيع الاول</w:t>
      </w:r>
    </w:p>
    <w:p>
      <w:pPr>
        <w:pStyle w:val="BookText"/>
        <w:rPr/>
      </w:pPr>
      <w:r>
        <w:rPr>
          <w:rFonts w:ascii="IRNazanin" w:hAnsi="IRNazanin" w:eastAsia="IRNazanin"/>
          <w:color w:val="111111"/>
          <w:sz w:val="28"/>
          <w:sz w:val="28"/>
          <w:szCs w:val="28"/>
          <w:rtl w:val="true"/>
          <w:lang w:bidi="fa-IR"/>
        </w:rPr>
        <w:t>و هو يوم مولد النبي صلی الله علیه و آله وسلم و ذهب شرذمة من أصحابنا كالكليني إلى أنه اليوم الثاني عشر من ربيع الأوّل كما هو المشهور بين المخالفين، وقد مرَّ بيان ضعف هذا القول في سياق أعمال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المفيد و الشهيد </w:t>
      </w:r>
      <w:r>
        <w:rPr>
          <w:rStyle w:val="FootnoteAnchor"/>
          <w:rtl w:val="true"/>
        </w:rPr>
        <w:footnoteReference w:id="93"/>
      </w:r>
      <w:r>
        <w:rPr>
          <w:rFonts w:ascii="Amiri" w:hAnsi="Amiri" w:eastAsia="Amiri" w:cs="Amiri"/>
          <w:color w:val="111111"/>
          <w:sz w:val="28"/>
          <w:sz w:val="28"/>
          <w:szCs w:val="28"/>
          <w:rtl w:val="true"/>
          <w:lang w:bidi="ar-SA"/>
        </w:rPr>
        <w:t xml:space="preserve">و السيد ابن طاووس، في كتاب الاقبال </w:t>
      </w:r>
      <w:r>
        <w:rPr>
          <w:rStyle w:val="FootnoteAnchor"/>
          <w:rtl w:val="true"/>
        </w:rPr>
        <w:footnoteReference w:id="94"/>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أنَّ جعفر بن محمد الصادق علیه السلام زار أمير المؤمنين صلوات الله عليه في هذا اليوم بهذه الزيارة و علّمها لمحمّد بن مسلم الثقفي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مشهد أمير المؤمنين صلوات الله عليه فاغتسل للزيارة و البس أنظف ثيابك و شم شيئاً من الطيب و عليك السكينة و الوقار، فاذا وصلت إلى باب السّلام فاستقبل القبلة وكبّر الله ثلاثين تكبيرة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رسول الله، السّلام على خيرة الله السّلام على البشير النذير السراج المنير و رحمة الله و بركاته، السّلام على الطهر الطّاهر السّلام على العلم الزاهر السلام على المنصور المؤيّد السّلام على أبي القاسم محمّد و رحمة الله و بركاته، السّلام على أنبياء الله المرسلين و عباد الله الصالحين السّلام على ملائكة الله الحافّين بهذا الحرم و بهذا الضّريح اللائذين 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ادنُ من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وصيّ الأوصياء، السلام عليك يا عاد الأنقياء، السّلام عليك يا وليّ الأولياء، السّلام عليك يا سيّد الشهداء السلام عليك يا آية الله العظمى السّلام عليك يا خامس أهل العباء، السّلام عليك يا قائد الغر المحجلين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الأتقياء، السّلام عليك يا عصمة الأولياء، السّلام عليك يا زين الموحدين النجباء، السّلام عليك يا خالص الأخلاء، السّلام عليك يا والد الأئمة الأمناء، السلام عليك يا صاحب الحوض و حامل اللواء، السّلام عليك يا قسيم الجنة و لظى السّلام عليك يا من شرفت به مكة و منى السّلام عليك يا بحر العلوم و كنف الفقراء، السّلام عليك يا من وُلد في الكعبة و زُوِّج في السّماء بسيّدة النّساء، وكان شهودها الملائكة الأصفياء، السّلام عليك يا مصباح الضّياء السّلام عليك يا من خصّه النبي بجزيل الحباء السّلام عليك يا من بات على فراش خاتم الأنبياء و وقاه بنفسه شرّ الأعداء، السّلام عليك يا من رُدَّت له الشمس فسامي شمعون الصفاء السّلام عليك يا من أنجى الله سفينة نوح باسمه و اسم أخيه حيث التطم الماء حولها و طمى السّلام عليك يا من تاب الله به و بأخيه على آدم إذ غوى، السلام عليك يا فلك النّجاة الّذي من ركبه نجى و من تأخر عنه،هوى السّلام عليك يا من خاطب الثعبان و ذئب الفلا السّلام عليك يا أمير المؤمنين و رحمة الله وبركاته، السّلام عليك يا حجة الله على من كفر و أناب، السّلام عليك يا إمام ذوي الألباب السّلام عليك يا معدن الحكمة وفصل الخطاب، السّلام عليك يا من عنده علم الكتاب السّلام عليك يا ميزان يوم الحساب السّلام عليك يا فاصل الحكم النّاطق بالصّواب السّلام عليك أيها المتصدق بالخاتم في المحراب السّلام عليك يا من كفى الله المؤمنين القتال به يوم الأحزاب، السّلام عليك يا من أخلص الله الوحدانية و أناب، السّلام عليك يا قاتل خبير وقالع الباب السّلام عليك يا من دعاه خير الأنام للمبيت على فراشه فأسلم نفسه للمنيّة و أجاب السّلام عليك يا من له طوبی و حسن مآب و رحمة الله وبركاته، السّلام عليك يا ولي عصمة الدين و يا سيد السادات، السّلام عليك يا صاحب المعجزات السّلام عليك يا من نزلت في فضله سورة العاديات السّلام عليك يا من كتب اسمه في السماء على السّرادقات السّلام عليك يا مظهر العجائب و الايات السّلام عليك يا أمير الغزوات السّلام عليك يا مخبراً بما غبر و بما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آت السّلام عليك يا مخاطب ذئب الفلوات السّلام عليك يا خاتم الحصى و مبيّن المشكلات السّلام عليك يا من عجبت من حملاته في الوغى ملائكة السماوات السلام عليك يا من ناجى الرَّسول فقدم بين يدي نجواه الصدقات السلام عليك يا والد الأئمة البررة السادات و رحمة الله وبركاته، السّلام عليك يا تالي المبعوث السّلام عليك يا وارث علم خير موروث و رحمة الله و بركاته، السّلام عليك يا إمام المتقين، السلام عليك يا غياث المكروبين السّلام عليك يا عصمة المؤمنين، السّلام عليك يا مظهر البراهين السّلام عليك يا طه و يس السّلام عليك يا حبل الله المتين السّلام عليك يا من تصدّق في صلاته بخاتمه على المسكين السّلام عليك يا قالع الصخرة عن فم القليب، و مظهر الماء المعين، السلام عليك يا عين الله النّاظرة ويده الباسطة و لسانه المعبّر عنه في بريّته أجمعين، السّلام عليك يا وارث علم النبيين، ومستودع علم الأولين والآخرين، و صاحب لواء الحمد و ساقي أوليائه من حوض خاتم النبيين، السّلام عليك يا يعسوب الدين و قائد الغر المحجلين و والد الأئمة المرضيّين و رحمة الله و بركاته، السّلام على اسم الله الرّضي و وجهه المضيء و جنبه القوي، وصراطه السوي، السّلام على الامام التقي المخلص الصفي السّلام على الكواكب الدري، السّلام على الامام أبي الحسن عليّ و رحمة الله و بركاته، السّلام على أئمة الهدى، ومصابيح الدُّجى، و أعلام النّق و منار الهدى، و ذوي النهي، وكهف الورى، و العروة الوثق، و الحجّة على أهل الدُّنيا ورحمة الله وبركاته، السلام على نور الأنوار و حجج الجبار، و والد الأئمة الأطهار، و قسيم الجنّة و النّار، المخبر عن الاثار المدمر على الكفّار، مستنقذ الشيعة المخلصين من عظيم الأوزار السّلام على المخصوص بالطاهرة التقية ابنة المختار، المولود في البيت ذي الاستار، المزوّج في السماء بالبرة الطاهرة الرّضيّة المرضيّة ابنة الأطهار و رحمة الله و بركاته، السّلام على النبأ العظيم الذي هم فيه مختلفون، و عليه يعرضون و عنه يسألون السّلام على نور الله الأنور و ضيائه الأزهر، ورحمة الله و بركاته، </w:t>
      </w:r>
    </w:p>
    <w:p>
      <w:pPr>
        <w:pStyle w:val="BookText"/>
        <w:rPr/>
      </w:pPr>
      <w:r>
        <w:rPr>
          <w:rFonts w:ascii="IRNazanin" w:hAnsi="IRNazanin" w:eastAsia="IRNazanin"/>
          <w:color w:val="111111"/>
          <w:sz w:val="28"/>
          <w:sz w:val="28"/>
          <w:szCs w:val="28"/>
          <w:rtl w:val="true"/>
          <w:lang w:bidi="fa-IR"/>
        </w:rPr>
        <w:t>السّلام عليك يا ولي الله و حجّته فيه و خالصة الله وخاصته، أشهد أنك يا ولي الله وحجته لقد جاهدت في سبيل الله حق جهاده، و اتبعت منهاج رسول الله صلی الله علیه و آله وسلم، و حللت حلال الله و حرمت حرام الله، و شرعت أحكامه و أقمت الصلاة وآتيت الزّكاة، وأمرت بالمعروف و نهيت عن المنكر، و جاهدت في سبيل الله صابراً ناصحاً مجتهداً محتسباً عند الله عظيم الأجر، حتى أتاك اليقين، فلعن الله من دفعك عن حقك، و أزالك عن مقامك، و لعن الله من بلغه ذلك فرضي به، أشهد الله وملائكته وأنبياءه ورسله أنّي ولي لمن والاك، و عدو لمن عاداك، السّلام عليك ورحمة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انكب على القبر فقبله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تسمع كلامي و تشهد مقامي و أشهد لك يا وليّ الله بالبلاغ والأداء، يا مولاي يا حجة الله يا أمين الله يا وليَّ الله إنَّ بيني و بين الله عزوجل ذنوباً قد أثقلت ظهري و منعتنى من الرقاد و ذكرها يقلقل أحشائي، و قد هربت إلى الله عزّوجل و إليك، فبحق من ائتمنك على سرّه، و استرعاك أمر خلقه، و قرن طاعتك بطاعته و موالاتك بموالاته كن لي إلى الله شفيعاً، و من النّار مجيراً، وعلى الدهر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أيضاً على القبر فقبله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يا حجة الله يا باب حطة الله، وليك و زائرك و اللائذ بقبرك، و النّازل بفنائك، و المنيخ رحله في جوارك، يسألك أن تشفع له إلى الله في قضاء حاجته ونجح طلبته في الدُّنيا والاخرة فانَّ لك عند الله الجاه العظيم و الشفاعة المقبولة، فاجعلني يا مولاي من همك و أدخلني في حزبك، والسلام عليك و على ضجيعيك آدم و نوح و السّلام عليك و على ولديك الحسن و الحسين، و على الأئمة الطاهرين من ذرّيّتك و رحمة الله وبركاته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صلّ ستّ ركعات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للزيارة، و لادم علیه السلام ركعتين كذلك، و كذلك لنوح علیه السلام وادع الله كثيراً يجاب 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الزيارات مؤلّف المزار الكبير</w:t>
      </w:r>
      <w:r>
        <w:rPr>
          <w:rStyle w:val="FootnoteAnchor"/>
          <w:rtl w:val="true"/>
        </w:rPr>
        <w:footnoteReference w:id="95"/>
      </w:r>
      <w:r>
        <w:rPr>
          <w:rFonts w:ascii="Amiri" w:hAnsi="Amiri" w:eastAsia="Amiri" w:cs="Amiri"/>
          <w:color w:val="111111"/>
          <w:sz w:val="28"/>
          <w:sz w:val="28"/>
          <w:szCs w:val="28"/>
          <w:rtl w:val="true"/>
          <w:lang w:bidi="ar-SA"/>
        </w:rPr>
        <w:t>عن محمّد بن مسلم و لم يخصها بهذا اليوم و يظهر منه أنها من الزيارات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زيارة ليلة المبعث و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السابع و العشرون من شهر رجب على المشهور بين الشيعة بل المتفق عليه عندهم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المفيد و السيد و الشهيد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ذلك فقف على باب القبة الشريفة مقابل ضريحه علیه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و أنَّ عليَّ بن أبي طالب أمير المؤمنين عبدالله و أخو رسوله، و أنَّ الأئمة الطاهرين من ولده حجج الله على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ادخل وقف على ضريحه علیه السلام مستقبلاً له بوجهك و القبلة وراء ظهرك ثم كبر الله مائة مرة </w:t>
      </w:r>
      <w:r>
        <w:rPr>
          <w:rStyle w:val="FootnoteAnchor"/>
          <w:rtl w:val="true"/>
        </w:rPr>
        <w:footnoteReference w:id="96"/>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وارث آدم خليفة الله السّلام عليك يا وارث موسی کلیم الله السّلام عليك يا وارث عیسی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 ربّ العالمين، السّلام عليك يا وارث علم الأوّلين والآخرين، السّلام عليك أيها النبأ العظيم، السّلام عليك أيها الصّراط المستقيم، السّلام عليك أيها المهذَّب الكريم، السّلام عليك أيها الوصيّ التقي السّلام عليك أيها الزَّكي الرّضي، السّلام عليك أيها البدر المضيء السّلام عليك أيها الصدّيق الأكبر، السّلام عليك أيها الفاروق الأعظم، السّلام عليك أيها السراج المنير، السّلام عليك يا إمام الهدى السّلام عليك يا علم التق السّلام عليك يا حجة الله الكبرى السّلام عليك يا خاصة الله و خالصته، و أمين الله وصفوته، و باب الله وحجته، و معدن حكم الله و سرّه، و عيبة علم الله و خازنه و سفير الله في خلقه،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أنك أقمت الصلاة وآتيت الزكاة، و أمرت بالمعروف و نهيت عن المنكر، و اتبعت الرسول و تلوت الكتاب حق تلاوته و بلغت عن الله و وفيت بعهد الله، و تمت بك كلمات صا الله و جاهدت في الله حقَّ جهاده و نصحت الله ولرسوله صلی الله علیه و آله وسلم، وجدت بنفسك صابراً محتسباً، مجاهداً عن دين الله، موقياً لرسول الله صلی الله علیه و آله وسلم طالباً ما عند الله، راغباً فيها وعد الله، و مضيت للذي كنت عليه شهيداً و شاهداً و مشهوداً، فجزاك الله عن رسوله و عن الإسلام و أهله من صديق أفضل الجزاء، أشهد أنك كنت أوّل القوم إسلاماً، و أخلصهم إيماناً، و أشدّهم يقيناً و أخوفهم الله، وأعظمهم عناء، و أحوطهم على رسول الله صلی الله علیه و آله وسلم، و أفضلهم مناقب وأكثرهم سوابق، وأرفعهم درجة، و أشرفهم منزلة، وأكرمهم عليه، فقويت حين و هنوا ولزمت منهاج رسول الله صلي الله عليه و آله وسلم، أشهد أنك كنت خليفته حقاً لم تنازع برغم المنافقين و غيظ الكافرين وضغن الفاسقين، وقمت بالأمر حين فشلوا و نطقت حين تتعتعوا، و مضيت بنور الله إذ وقفوا، فمن اتبعك فقد اهتدى كنت أوَّلهم كلاماً، وأشدَّهم خصاماً، و أصوبهم منطقاً، وأسدّهم رأياً، وأشجعهم قلباً، وأكثرهم يقيناً، وأحسنهم عملاً، وأعرفهم بالأمور، كنت للمؤمنين أباً رحيماً إذ صاروا عليك عيالاً، فحملت أثقال ما عنه ضعفوا، و حفظت ما أضاعوا و رعيت ما أهملوا، وشمرت إذ جبنوا، و علوت إذ هلعوا، وصبرت إذ جزعوا، كنت على الكافرين عذاباً،صباً، وغلظة و غيظاً، وللمؤمنين غيثاً و خصباً و علماً، لم تفلل حجتك ولم يزغ قلبك، و لم تضعف بصيرتك، و لم تجين نفسك، كنت كالجبل لا تحرّكه العواصف و لاتزيله،القواصف، كنت كما قال رسول الله صلي الله علیه و آله و سلم قوياً فى بدنك، متواضعاً في نفسك، عظيماً عند الله كبيراً في الأرض، جليلاً في السماء، لم يكن لأحد فيك مهمز، و لا لقائل فيك مغمز، و لا لخلق فيك مطمع، ولا لأحد عندك هوادة، يوجد الضعيف الذليل عندك قويّاً عزيزاً حتى تأخذ له بحقه و القوي العزيز عندك ضعيفاً حتى تأخذ منه الحق، القريب و البعيد عندك في ذلك سواء، شأنك الحق و الصدق و الرفق، و قولك حكم و حتم، و أمرك حلم و عزم و رأيك علم و جزم اعتدل بك الدين، وسهل بك العسير، و أطفئت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 النيران، وقوي بك الايمان و ثبت بك الإسلام و هدت مصيبتك الأنام، فانّا لله و إنا إليه راجعون، لعن الله من قتلك و لعن الله من خالفك و لعن الله من افترى عليك، و لعن الله من ظلمك و غصبك حقك، و لعن الله من بلغه ذلك فرضي به إنا إلى الله منهم بُرَاء، لعن الله أُمّة خالفتك و جحدت ولايتك، و تظاهرت عليك وقتلتك، و حادت عنك وخذلتك الحمد لله الذي جعل النّار مثواهم و بئس الورد المورود، أشهد لك يا وليَّ الله و وليَّ رسوله صلی الله علیه و آله وسلم بالبلاغ و الأداء، و أشهد أنك جنب الله و بابه و أنك حبيب الله و وجهه الذي منه يُؤتى، و أنك سبيل الله، و أنك عبدالله و أخو رسوله صلي الله عليه و آله وسلم، أتيتك زائراً لعظيم حالك و منزلتك عند الله و عند رسوله، متقرباً إلى الله بزيارتك راغباً إليك في الشفاعة، أبتغي بشفاعتك خلاص نفسي، متعوّذاً بك من النار، هارباً من ذنوبي التي احتطبتها على ظهري فزعاً إليك رجاء رحمة ربي، أتيتك أستشفع بك يا مولاي إلى الله، و أتقرب بك إليه، ليقضي بك حوائجي فاشفع لي يا أمير المؤمنين إلى الله، فاني عبدالله و مولاك و زائرك، و لك عند الله المقام المعلوم و الجاه العظيم و الشأن الكبير و الشفاعة المقبولة، اللهم صل على محمّد و آل محمّد، وصلّ على عبدك و أمينك الأوفى، وعروتك الوثق، و يدك العليا، وكلمتك الحسنى، و حجتك على الورى، وصديقك الأكبر سيّد الأوصياء و ركن الأولياء، و عماد الأصفياء، أمير المؤمنين و يعسوب المتقين وقدوة الصدّيقين وإمام الصالحين المعصوم من الزلل، و المفطوم من الخلل، والمهذَّب من العيب، والمطهر من الريب، أخي نبيك، و وصيّ رسولك، و البائت على فراشه و المواسي له بنفسه، وكاشف الكرب عن وجهه الذي جعلته سيفاً لنبوَّته، و معجزاً لرسالته و دلالة واضحة لحجته و حاملاً لرايته، ووقاية المهجته، وهادياً لأمته، ويداً لبأسه، و تاجاً لرأسه و باباً لنصره و مفتاحاً لظفره، حتى هزم جنود الشرك بأيدك و أباد عساكر الكفر بأمرك، وبذل نفسه في مرضاة رسولك، و جعلها وقفاً على طاعته و مجنّاً دون نكبته حتى فاضت نفسه صلي الله عليه و آله وسلم في كفه، و استلب بردها و مسحه على وجهه، و أعانته ملائكتك على غسله و تجهیزه و صلی علیه و واری شخصه، و قضی </w:t>
      </w:r>
    </w:p>
    <w:p>
      <w:pPr>
        <w:pStyle w:val="BookText"/>
        <w:rPr/>
      </w:pPr>
      <w:r>
        <w:rPr>
          <w:rFonts w:ascii="Amiri" w:hAnsi="Amiri" w:eastAsia="Amiri" w:cs="Amiri"/>
          <w:color w:val="111111"/>
          <w:sz w:val="28"/>
          <w:sz w:val="28"/>
          <w:szCs w:val="28"/>
          <w:rtl w:val="true"/>
          <w:lang w:bidi="ar-SA"/>
        </w:rPr>
        <w:t>دينه، و أنجز وعده، و لزم عهده و احتذى مثاله و حفظ وصيّته، وحين وجد أنصاراً نهض مستقلاً بأعباء الخلافة، مضطلعاً بأثقال الامامة، فنصب راية الهدى في عبادك، و نشر ثوب الأمن في بلادك، وبسط العدل في بريتك و حكم بكتابك في خليقتك، و أقام الحدود، وقمع الجحود، وقوم الزيغ، وسكن الغمرة، وأباد الفترة، وسد الفرجة، وقتل الناكثة و القاسطة المارقة، ولم يزل على منهاج رسول الله و وتيرته و سيرته و لطف شاكلته، و جمال سيرته، مقتدياً بسنّته، متعلّقاً بهمته، مباشراً لطريقته، و أمثلته نصب عينيه يحمل عبادك عليها، و يدعوهم إليها، إلى أن خُضبت شيبته من دم رأسه، اللهم فكما لم يؤثر في طاعتك شكاً على يقين، و لم يشرك بك طرفة عين، صلّ عليه صلاةً زاكية نامية يلحق بها درجة النبوة في جنتك، و بلغه منا تحية وسلاماً، و آتنا من لدنك فى موالاته فضلاً و إحساناً، ومغفرة و رضواناً، إنك ذو الفضل الجسيم برحمتك يا أرحم الرّاحمين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قبل الضريح وضع خدك الأيمن عليه ثم الأيسر، و مل إلى القبلة وصل صلاة الزيارة و ادع بما بدا لك بعدها وقل بعد تسبيح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بشرتني على لسان رسولك محمّد صلواتك عليه و آله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الذين آمنوا أنَّ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مؤمن بجميع أنبيائك و رسلك صلواتك عليهم، فلا تقفني بعد معرفتهم موقفاً تفضحني فيه على رؤوس الأشهاد، بل قفني معهم و توفّني على التصديق بهم، اللهم و أنت خصصتهم بكرامتك و أمرتني باتباعهم، اللهم و إني عبدك، و زائرك متقرباً إليك بزيارة أخي رسولك، و على كلّ ماتي و مزور حقٌّ لمن أتاه و زاره و أنت خير مأتي و أكرم مزور فأسألك يا الله يا رحمن يا رحيم يا جواد يا ماجد يا أحد يا صمد يا من لم يلد ولم يولد و لم يكن له كفواً أحد ولم يتخذ صاحبةً و لا ولداً أن تصلي على محمّد و آل محمّد، و أن تجعل تحفتك إياي من زيارتي أخا رسولك فكاك رقبتي من النّار، و أن تجعلني ممن يسارع في الخيرات و يدعوك رغباً و رهباً، و تجعلني لك من الخاشعين، اللهم إنك مننت عليّ بزيارة مولاي علي بن أبي طالب و ولايته و معرفته فاجعلني ممن ينصره و ينتصر به، و مُنَّ علي </w:t>
      </w:r>
    </w:p>
    <w:p>
      <w:pPr>
        <w:pStyle w:val="BookText"/>
        <w:rPr/>
      </w:pPr>
      <w:r>
        <w:rPr>
          <w:rFonts w:ascii="Amiri" w:hAnsi="Amiri" w:eastAsia="Amiri" w:cs="Amiri"/>
          <w:color w:val="111111"/>
          <w:sz w:val="28"/>
          <w:sz w:val="28"/>
          <w:szCs w:val="28"/>
          <w:rtl w:val="true"/>
          <w:lang w:bidi="ar-SA"/>
        </w:rPr>
        <w:t>بنصرك لدينك، اللهم و اجعلني من شيعته و توفّني على دينه، اللهم أوجب لي من الرحمة و الرضوان والمغفرة و الاحسان و الرزق الواسع الحلال الطيب ما أنت أهله يا أرحم الراحمين و الحمد لله رب العالمين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أردت وداعه علیه السلام فقف عليه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 أسترعيك و أقرأ عليك السلام، آمنا بالله و بالرسول و بما جاء به ودعا إليه و دلَّ عليه، اللهم فاكتبنا مع الشاهدين، اللهم فلا تجعله آخر العهد من زيارتي إيَّاه، ولاتحرمني ثواب من زاره و استعملني بالذي افترضت له علي و ارزقني العود إليه، فان توفّيتني قبل ذلك فانّي أشهد أنهم أعلام الهدى والعروة الوثق، والكلمة العليا، والحجّة العظمى، و النجوم العلى، والعذر البالغ بينك و بين خلقك، و أشهد أنَّ من ردّ ذلك في أسفل درك الجحيم، اللهم و اجعلني من وفده المباركين و زوّاره المخلصين و شيعته الصادقين، و مواليه الميامين، وأنصاره المكرمين و أصحابه المؤيدين، اللهم اجعلني أكرم وافد و أفضل وارد، و أنبل قاصد قصدك إلى هذا الحرم الكريم و المقام العظيم، والمنهل الجليل، الذي أوجبت فيه غفرانك و رحمتك، اللهم إني أشهدك و أشهد من حضر من ملائكتك أنّ الذي سكن هذا الرمس و حلّ هذا الضريح طهر مقدَّس منتجب وصيّ مرضي، طوبى لك من تربة ضمنت كنزاً من الخير، و شهاباً من النور، و ينبوع الحكمة، و عيناً من الرحمة و مبلغ الحجة، أنا أبرأ إلى الله من قاتلك و الناصبين و المعينين عليك و المحاربين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ذلّل قلوبنا لهم بالطاعة والمناصحة والمولاة وحسن الموازرة و التسليم، حتى نستكمل بذلك طاعتك و نبلغ به مرضاتك، و نستوجب ثوابك و رحمتك، اللهم وفقنا لكل مقام محمود و اقلبني من هذا الحرم بكل خير موجود، يا ذا الجلال و الاكرام أودعك يا مولاي يا أمير المؤمنين وداع محزون على فراقك، لاجعله الله آخر عهدي منك و لا زيارتي لك، إنّه قريب مجيب و السّلام عليك ورحمة الله و بركاته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استقبل القبلة و ابسط يديك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أبلغ عنا الوصيّ الخليفة و الدّاعي إليك و إلى دار السلام صديقك الأكبر في الاسلام و فاروقك بين الحق و الباطل، ونورك الظاهر و لسانك النّاطق بأمرك بالحق المبين، وعروتك الوثق، و كلمتك العليا، ووصيّ رسولك المرتضى، علم الدين و منار المسلمين، و خاتم الوصيين، و سيّد المؤمنين علي بن أبي طالب أمير المؤمنين و إمام المتقين، وقائد الغر المحجلين، صلاة ترفع بها ذكره، و تحيي بها أمره، و تظهر بها دعوته و تنصر بها ذريته، و تفلج بها حجته، و تعطيه بصيرته، اللهم واجزه عنا خير جزاء المكرمين و أعطه سؤله يا ربّ العالمين، فانّا نشهد أنه قد نصح لرسولك، و هدى إلى سبيلك، وقام بحقك، وصدع بأمرك، و لم يَجُز في حكمك و لم يدخل في ظلم، و لم يسع في إثم، و أخو رسولك، و أول من آمن به و صدقه و اتبعه و نصره، و أنه وصيّه و وارث علمه و موضع سره و أحب الخلق إليه فأبلغه عنّا السلام وردّ علينا منه السّلام يا أرحم الرّاحمين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أطلع على سند هذه الزيارة و لا على استحباب زيارته علیه السلام في خصوص هذا اليوم لكنّه من المشهورات بين الشيعة و الاتيان بالأعمال الحسنة في الأزمان الشريفة موجب المزيد المثوبة، فزيارته صلوات الله عليه في ساير الأيام الشّريفة أفضل لاسيما الأيام التي لها اختصاص به وظهر له فيها كرامة وفضيلة و منقبة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كيوم ولادته و هو على المشهور ثالث عشر رجب كما رووا عن عتاب بن أسيد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أمير المؤمنين عليه السلام على بن أبي طالب علیه السلام بمكة فى بيت الله الحرام يوم الجمعة لثلاث عشرة ليلة خلت من رجب، و للنبيِّ صلي الله عليه و آله وسلم ثمان وعشرون سنة، قبل النبوَّة باثنتى عشرة سنة أو سابع عشر شعبان كما روى الشيخ في المصباح</w:t>
      </w:r>
      <w:r>
        <w:rPr>
          <w:rStyle w:val="FootnoteAnchor"/>
          <w:rtl w:val="true"/>
        </w:rPr>
        <w:footnoteReference w:id="98"/>
      </w:r>
      <w:r>
        <w:rPr>
          <w:rFonts w:ascii="IRNazanin" w:hAnsi="IRNazanin" w:eastAsia="IRNazanin"/>
          <w:color w:val="111111"/>
          <w:sz w:val="28"/>
          <w:sz w:val="28"/>
          <w:szCs w:val="28"/>
          <w:rtl w:val="true"/>
          <w:lang w:bidi="fa-IR"/>
        </w:rPr>
        <w:t>عن صفوان الجمال،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أمير المؤمنين علیه السلام يوم الأحد لسبع خلون من شعبان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يوم وفاته وقد مرّ، وليلة مبيته على فراش النبي صلی الله علیه و آله وسلم و هي أولى ليلة من ربيع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فتح بدر على يديه و هو السابع عشر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مواساته في غزوة أحد و هو سابع عشر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فتح خيبر على يديه و هو السابع و العشرون من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صعوده على كتف النبي صلی الله علیه و آله وسلم لحط الأصنام و هو العشرون 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فتح البصرة و هو منتصف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ردّت الشمس عليه و هو سابع عشر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نصبه لتبليغ آيات براءة و عزل أبي بكر عنه و ظهور استحقاقه للأمانة و الخلافة فيه، و هو أول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سد الأبواب و فتح بابه و هو 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تصدّقه بالخاتم و هو الرابع و العشرون من ذي الحجة، و هو يوم المباهلة فله اختصاص به علیه السلام من جهتين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 و هو الخامس والعشرون من ذي الحجة، وقيل هو يوم المباهلة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تزوّجه فاطمة عليها السّلام و يوم زفافها إليه، وقد مرّ في باب زيارة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خلافته و هو يوم وفاة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بويع بالخلافة بعد قتل عثمان و هو ثامن عشر ذي الحجة أو الخامس والعشرون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نيروز الفرس لما روي أنه علیه السلام بويع بالخلافة في ذلك اليوم، إلى غير ذلك من الأيّام التي لا يمكن إحصاؤها، إذ ما من يوم إلا وقد ظهر له فيها فضيلة و جلالة وكرامة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أكثرها في كتاب تاريخه علیه السلام، و كتاب تاريخ النبي صلی الله علیه و آله وسلم، و و كتاب الفتن و ذكرها هنا يوجب التطويل</w:t>
      </w:r>
      <w:r>
        <w:rPr>
          <w:rFonts w:eastAsia="IRNazanin" w:cs="IRNazanin"/>
          <w:color w:val="111111"/>
          <w:sz w:val="28"/>
          <w:szCs w:val="28"/>
          <w:rtl w:val="true"/>
          <w:lang w:bidi="fa-IR"/>
        </w:rPr>
        <w:t xml:space="preserve">. </w:t>
      </w:r>
      <w:bookmarkStart w:id="76" w:name="pg16488_251613"/>
    </w:p>
    <w:p>
      <w:pPr>
        <w:pStyle w:val="Heading4"/>
        <w:numPr>
          <w:ilvl w:val="3"/>
          <w:numId w:val="1"/>
        </w:numPr>
        <w:rPr/>
      </w:pPr>
      <w:bookmarkStart w:id="77" w:name="__RefHeading___Toc8947372_1280447820"/>
      <w:bookmarkStart w:id="78" w:name="_Toc26"/>
      <w:bookmarkEnd w:id="76"/>
      <w:bookmarkEnd w:id="77"/>
      <w:r>
        <w:rPr>
          <w:rtl w:val="true"/>
        </w:rPr>
        <w:t xml:space="preserve">باب </w:t>
      </w:r>
      <w:r>
        <w:rPr/>
        <w:t>5</w:t>
      </w:r>
      <w:r>
        <w:rPr>
          <w:rtl w:val="true"/>
        </w:rPr>
        <w:t xml:space="preserve">: </w:t>
      </w:r>
      <w:r>
        <w:rPr>
          <w:rtl w:val="true"/>
        </w:rPr>
        <w:t>فضل الكوفة و مسجدها الاعظم وأعماله</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علي بن عبد الحميد من كتاب فضل بن شاذان باسناده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الرجل في الكوفة أحبّ إليَّ من دار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باسناده عن سعد بن الأصبغ،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دار في الكوفة فليتمسك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يُبنى له في ظهر الكوفة مسجد له ألف باب، و تتصل بيوت الكوفة بنهر كربلا حتى يخرج الرّجل يوم الجمعة على بغلة سفواء يريد الجمعة فلا يدركها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المهدي عليه السلام الكوفة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الصلاة معك تضاهي الصلاة خلف رسول الله و هذا المسجد لا يسعنا، فيخرج إلى الغريّ فيخطّ مسجداً له ألف باب يسع النّاس و يبعث فيجري خلف قبر الحسين عليه السلام نهراً يجري إلى الغري حتى يجري في النجف، و يعمل هو على فوهة النهر قناطر و أرحاء في السبيل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كوفان منه فار التنور و نجرت السفينة، و هو سرة بابل و مجمع الأنبياء</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الكوفي، عن محمد بن جعفر، عن محمد بن القاسم النهمي، عن محمد بن عبدالوهاب، عن إبراهيم بن محمد الثقفي عن توبة بن الخليل، عن محمد بن الحسن،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 منزلك و بين مسجد الكوفة؟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ملك مقرب ولا نبي مرسل و لا عبد صالح دخل الكوفة إلا وقد صلّى فيه، و إن رسول الله صلي الله علیه و آله و سلم مهر به ليلة أسري به فاستأذن له الملك فصلّى فيه ركعتين، والصلاة الفريضة فيه ألف صلاة و النافلة فيه خمسمائة صلاة، و الجلوس فيه من غير تلاوة و قرآن عبادة، فأته و لو زحفاً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 الكوفة تعدل ألف صلاة في غيره من المساجد</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من الجوهري عن الأشعري، عن أحمد بن الحسن، عن محمد بن الحسين، عن علي بن حديد، عن محمد بن سنان، عن عمر و بن خالد،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أتى مسجد الكوفة عمداً من المدينة فصلّى فيه ركعتين، ثم جاء حتى ركب راحلته و أخذ الطريق</w:t>
      </w:r>
      <w:r>
        <w:rPr>
          <w:rFonts w:eastAsia="Amiri" w:cs="Amiri" w:ascii="Amiri" w:hAnsi="Amiri"/>
          <w:color w:val="111111"/>
          <w:sz w:val="28"/>
          <w:szCs w:val="28"/>
          <w:rtl w:val="true"/>
          <w:lang w:bidi="ar-SA"/>
        </w:rPr>
        <w:t>.</w:t>
      </w:r>
      <w:r>
        <w:rPr>
          <w:rStyle w:val="FootnoteAnchor"/>
          <w:rtl w:val="true"/>
        </w:rPr>
        <w:footnoteReference w:id="102"/>
      </w:r>
      <w:bookmarkStart w:id="79" w:name="pg16488_251615"/>
    </w:p>
    <w:p>
      <w:pPr>
        <w:pStyle w:val="Heading4"/>
        <w:numPr>
          <w:ilvl w:val="3"/>
          <w:numId w:val="1"/>
        </w:numPr>
        <w:rPr/>
      </w:pPr>
      <w:bookmarkStart w:id="80" w:name="__RefHeading___Toc8947374_1280447820"/>
      <w:bookmarkStart w:id="81" w:name="_Toc27"/>
      <w:bookmarkEnd w:id="79"/>
      <w:bookmarkEnd w:id="80"/>
      <w:r>
        <w:rPr>
          <w:rtl w:val="true"/>
        </w:rPr>
        <w:t xml:space="preserve">باب </w:t>
      </w:r>
      <w:r>
        <w:rPr/>
        <w:t>6</w:t>
      </w:r>
      <w:r>
        <w:rPr>
          <w:rtl w:val="true"/>
        </w:rPr>
        <w:t xml:space="preserve">: </w:t>
      </w:r>
      <w:r>
        <w:rPr>
          <w:rtl w:val="true"/>
        </w:rPr>
        <w:t>مسجد السهلة و ساير المساجد بالكوفة</w:t>
      </w:r>
      <w:bookmarkEnd w:id="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الصائغ، عن ابن زكريا القطان عن ابن حبيب، عن ابن بهلول عن أبيه، عن ابن مهران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الكوفة فأت مسجد السهلة فصل فيه واسأل الله حاجتك لدينك ودنياك، فان مسجد السهلة بيت إدريس النبي عليه السلام الذي كان يخيط فيه ويصلّي فيه، و من دعا الله فيه بما أحبّ قضى له حوائجة و رفعه يوم القيامة مكاناً عليّاً إلى درجة إدريس و أجير من مكروه الدُّنيا ومكائد أعدائه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الصدوق، عن محمد بن علي بن المفضل، عن أحمد بن محمد بن عمار، عن أبيه، عن حمدان القلانسي عن محمد بن جمهور، عن مريم بن عبدالله، عن أبي بصير، عن أبي عبدالله صلوات الله عليه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كأني أرى نزول القائم في مسجد السهلة بأهله و عياله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منزل إدريس عليه السلام و ما بعث الله نبياً إلا وقد صلّى فيه و المقيم فيه كالمقيم في فسطاط رسول الله صلي الله علیه و آله و سلم، و ما من مؤمن و لا مؤمنة إلا وقلبه يحن إليه، و ما من يوم ولا ليلة إلّا و الملائكة يأوون إلى هذا المسجد </w:t>
      </w:r>
    </w:p>
    <w:p>
      <w:pPr>
        <w:pStyle w:val="BookText"/>
        <w:rPr/>
      </w:pPr>
      <w:r>
        <w:rPr>
          <w:rFonts w:ascii="Amiri" w:hAnsi="Amiri" w:eastAsia="Amiri" w:cs="Amiri"/>
          <w:color w:val="111111"/>
          <w:sz w:val="28"/>
          <w:sz w:val="28"/>
          <w:szCs w:val="28"/>
          <w:rtl w:val="true"/>
          <w:lang w:bidi="ar-SA"/>
        </w:rPr>
        <w:t>يعبدون الله فيه، يا ابا محمد، أما إنّي لو كنت بالقرب منكم ما صليت صلاة إلا فيه، ثم إذا قام قائمنا انتقم الله لرسوله ولنا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في مسجد السهلة ركعتين زاد الله في عمره سنتين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الطيالسي، عن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في المسجد الذي عندكم الذي تسمّونه مسجد السهلة و نحن نسميه مسجد الشرى؟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لأصلي فيه،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فانّه لم يأته مكروب إلا فرج الله كربته،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حاجته، و فيه زبرجدة فيها صورة كل نبي وكلّ وصي</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محمد بن الحسين بن علي، عن عثمان عن الصالح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لا و ذكر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منزل صاحبنا إذا قام بأهله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بن شاذان، عن علي بن محمد القلانسي، عن حمزة بن القاسم، عن سعد بن عبدالله، عن محمد بن الحسين، عن ابن أبي عمير،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مولانا جعفر بن محمد الصادق علیه السلام بالقايم المايل في طريق الغريّ فصلّى عنده ركعتين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رأس جدّي الحسين علیه السلام وضعوه ههنا ؟</w:t>
      </w:r>
      <w:r>
        <w:rPr>
          <w:rStyle w:val="FootnoteAnchor"/>
          <w:rtl w:val="true"/>
        </w:rPr>
        <w:footnoteReference w:id="1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شاذان، عن إبراهيم بن محمّد المذاري، عن محمد بن جعفر عن محمّد بن عيسى، عن يونس، عن ابن مسكان،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القايم في طريق الغريّ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جازوا بسرير أمير المؤمنين على علیه السلام انحنى أسفاً و حزناً على أمير المؤمنين علیه السلام، وكذلك سرير أبرهة لما دخل عليه عبد المطلب انحنى و مال</w:t>
      </w:r>
      <w:r>
        <w:rPr>
          <w:rFonts w:eastAsia="IRNazanin" w:cs="IRNazanin"/>
          <w:color w:val="111111"/>
          <w:sz w:val="28"/>
          <w:szCs w:val="28"/>
          <w:rtl w:val="true"/>
          <w:lang w:bidi="fa-IR"/>
        </w:rPr>
        <w:t>.</w:t>
      </w:r>
      <w:r>
        <w:rPr>
          <w:rStyle w:val="FootnoteAnchor"/>
          <w:rtl w:val="true"/>
        </w:rPr>
        <w:footnoteReference w:id="107"/>
      </w:r>
      <w:bookmarkStart w:id="82" w:name="pg16488_251617"/>
    </w:p>
    <w:p>
      <w:pPr>
        <w:pStyle w:val="Heading3"/>
        <w:numPr>
          <w:ilvl w:val="2"/>
          <w:numId w:val="1"/>
        </w:numPr>
        <w:rPr/>
      </w:pPr>
      <w:bookmarkStart w:id="83" w:name="__RefHeading___Toc8947376_1280447820"/>
      <w:bookmarkStart w:id="84" w:name="_Toc28"/>
      <w:bookmarkEnd w:id="82"/>
      <w:bookmarkEnd w:id="83"/>
      <w:r>
        <w:rPr>
          <w:rtl w:val="true"/>
        </w:rPr>
        <w:t>أبواب</w:t>
      </w:r>
      <w:r>
        <w:rPr>
          <w:rtl w:val="true"/>
        </w:rPr>
        <w:t xml:space="preserve">: </w:t>
      </w:r>
      <w:r>
        <w:rPr>
          <w:rtl w:val="true"/>
        </w:rPr>
        <w:t>فضل زيارة سيد شباب أهل الجنة أبي عبدالله الحسين صلوات الله عليه و آدابها و ما يتبعها</w:t>
      </w:r>
      <w:bookmarkEnd w:id="84"/>
    </w:p>
    <w:p>
      <w:pPr>
        <w:pStyle w:val="Heading4"/>
        <w:numPr>
          <w:ilvl w:val="3"/>
          <w:numId w:val="1"/>
        </w:numPr>
        <w:rPr/>
      </w:pPr>
      <w:bookmarkStart w:id="85" w:name="__RefHeading___Toc8947378_1280447820"/>
      <w:bookmarkStart w:id="86" w:name="_Toc29"/>
      <w:bookmarkEnd w:id="85"/>
      <w:r>
        <w:rPr>
          <w:rtl w:val="true"/>
        </w:rPr>
        <w:t xml:space="preserve">باب </w:t>
      </w:r>
      <w:r>
        <w:rPr/>
        <w:t>1</w:t>
      </w:r>
      <w:r>
        <w:rPr>
          <w:rtl w:val="true"/>
        </w:rPr>
        <w:t xml:space="preserve">: </w:t>
      </w:r>
      <w:r>
        <w:rPr>
          <w:rtl w:val="true"/>
        </w:rPr>
        <w:t>أنّ زيارته صلوات الله عليه واجبة مفترضة مأمور بها، و ماورد من الذم و التأنيب و التوعد على تركها و أنها لاتترك للخوف</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 ابن الوليد عن الصفار عن البرقي، عن ابن فضال، عن الخزاز،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شيعتنا بزيارة الحسين بن علي علیه السلام فإن زيارته تدفع الهدم و الغرق و الحرق وأكل السبع، و زيارته مفترضة على من أقر للحسين بالامامة من الله عزّوجلّ</w:t>
      </w:r>
      <w:r>
        <w:rPr>
          <w:rFonts w:eastAsia="IRNazanin" w:cs="IRNazanin"/>
          <w:color w:val="111111"/>
          <w:sz w:val="28"/>
          <w:szCs w:val="28"/>
          <w:rtl w:val="true"/>
          <w:lang w:bidi="fa-IR"/>
        </w:rPr>
        <w:t>.</w:t>
      </w:r>
      <w:r>
        <w:rPr>
          <w:rStyle w:val="FootnoteAnchor"/>
          <w:rtl w:val="true"/>
        </w:rPr>
        <w:footnoteReference w:id="10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 محمّد بن جعفر عن محمّد بن الحسين، عن محمد بن إسماعيل،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قبر الحسين و لا تجفوه، فانّه سيّد شباب أهل الجنة من الخلق، و سيد شباب الشهداء</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أبي داود المسترق عن أم سعيد الأحمسية، عن أبي عبد الله عليه السلام قالت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سعيدة تزورين قبر الحسين؟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سعيدة زوريه فانَّ زيارة الحسين واجبة على الرّجال و النساء</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الحسن بن متيل، عن الحسن بن علي الكوفي، عن علي بن حسان الهاشمي، عن عبد الرحمن بن كثير مولى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أحدكم حجّ دهره ثم لم يزر الحسين بن علي عليه السلام لكان تاركاً حقاً من حقوق رسول الله صلي الله علیه و آله و سلم، لأن حق الحسين عليه السلام فريضة من الله واجبة على كلّ مسلم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عيسى عن أبيه، عن ابن محبوب، عن ابن 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 السلام من شعيتنا كان منتقص الايمان منتقص الدين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ابن أبي الخطاب، عمّن حدثه، عن علي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أحدكم حجّ ألف حجّة ثم لم يأت قبر الحسين بن علي عليه السلام لكان قد ترك حقاً من 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الحسين علیه السلام مفروض على كل مسلم</w:t>
      </w:r>
      <w:r>
        <w:rPr>
          <w:rFonts w:eastAsia="IRNazanin" w:cs="IRNazanin"/>
          <w:color w:val="111111"/>
          <w:sz w:val="28"/>
          <w:szCs w:val="28"/>
          <w:rtl w:val="true"/>
          <w:lang w:bidi="fa-IR"/>
        </w:rPr>
        <w:t>.</w:t>
      </w:r>
      <w:r>
        <w:rPr>
          <w:rStyle w:val="FootnoteAnchor"/>
          <w:rtl w:val="true"/>
        </w:rPr>
        <w:footnoteReference w:id="1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على بن الحكم، عن بعض أصحابه،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بينكم و بين قبر الحسين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 فرسخاً،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تأتونه؟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أجفاكم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الحسين، عن جعفر بن بشير عن حماد بن عيسى، عن ربعي،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أجفاكم يا فضيل لاتزورون الحسين، أما علمتم أنَّ أربعة آلاف ملك شعثا غبراً يبكونه إلى يوم القيامة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الحسين بن سعيد، عن عليّ بن السخت عن حفص المزني عن عمرو بن بياض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متى عهدك بقبر الحسين علیه السلام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ابن رسول الله مالي به عهد منذحين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وبحمده، و أنت من رؤساء الشيعة تترك الحسين لا تزوره، من زار الحسين كتب الله له بكل خطوة حسنة، ومحى عنه بكل خطوة سيّئة، و غفر له ما تقدّم من ذنبه و ما تأخّر يا أبان بن تغلب لقد قتل الحسين صلوات الله عليه فهبط على قبره سبعون ألف ملك شعث غير يبكون عليه و ينوحون عليه إلى يوم القيامة</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محمّد بن عبدالله و علي بن الحسين و محمّد بن الحسن جميعاً عن الحميري، عن موسى بن عمر عن حسان البصري، عن معاوية بن وهب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لا تدع زيارة قبر الحسين علیه السلام لخوف، فان من تركه رأى من الحسرة ما يتمنى أنَّ قبره كان عنده، أما تحبّ أن يرى الله شخصك و سوادك فيمن يدعو له رسول الله صلي الله علیه و آله و سلم و على وفاطمة و الأئمة علیهم السلام</w:t>
      </w:r>
      <w:r>
        <w:rPr>
          <w:rFonts w:eastAsia="IRNazanin" w:cs="IRNazanin"/>
          <w:color w:val="111111"/>
          <w:sz w:val="28"/>
          <w:szCs w:val="28"/>
          <w:rtl w:val="true"/>
          <w:lang w:bidi="fa-IR"/>
        </w:rPr>
        <w:t>.</w:t>
      </w:r>
      <w:r>
        <w:rPr>
          <w:rStyle w:val="FootnoteAnchor"/>
          <w:rtl w:val="true"/>
        </w:rPr>
        <w:footnoteReference w:id="117"/>
      </w:r>
      <w:bookmarkStart w:id="87" w:name="pg16488_251620"/>
    </w:p>
    <w:p>
      <w:pPr>
        <w:pStyle w:val="Heading4"/>
        <w:numPr>
          <w:ilvl w:val="3"/>
          <w:numId w:val="1"/>
        </w:numPr>
        <w:rPr/>
      </w:pPr>
      <w:bookmarkStart w:id="88" w:name="__RefHeading___Toc8947380_1280447820"/>
      <w:bookmarkStart w:id="89" w:name="_Toc30"/>
      <w:bookmarkEnd w:id="87"/>
      <w:bookmarkEnd w:id="88"/>
      <w:r>
        <w:rPr>
          <w:rtl w:val="true"/>
        </w:rPr>
        <w:t xml:space="preserve">باب </w:t>
      </w:r>
      <w:r>
        <w:rPr/>
        <w:t>2</w:t>
      </w:r>
      <w:r>
        <w:rPr>
          <w:rtl w:val="true"/>
        </w:rPr>
        <w:t xml:space="preserve">: </w:t>
      </w:r>
      <w:r>
        <w:rPr>
          <w:rtl w:val="true"/>
        </w:rPr>
        <w:t>أقل ما يزار فيه الحسين الا واكثر ما يجوز تأخير زيارته</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علي بن الحكم، عن عامر بن عمير و سعيد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ايتوا قبر الحسين عليه السلام في كل سنة مرة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بن عيسى عن صفوان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لزيارة القبر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شيء مفروض قال وسألته في كم يوم يزار؟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ماشئت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أحمد بن إدريس و محمّد بن يحيى، عن يحيى خادم أبي جعفر الثاني عليه السلام، عن عليّ عن صفوان الجمال، 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يأتيه زائراً ثم ينصرف، متى يعود إليه؟ وفي كم يأتي؟ و كم يسع الناس تركه؟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يسع أكثر من شهر، و أما بعيد الدار ففي كل ثلاث سنين، فما جاز ثلاث سنين فلم يأته فقد عق رسول الله صلی الله علیه و آله وسلم و قطع حرمته إلا من علة</w:t>
      </w:r>
      <w:r>
        <w:rPr>
          <w:rFonts w:eastAsia="IRNazanin" w:cs="IRNazanin"/>
          <w:color w:val="111111"/>
          <w:sz w:val="28"/>
          <w:szCs w:val="28"/>
          <w:rtl w:val="true"/>
          <w:lang w:bidi="fa-IR"/>
        </w:rPr>
        <w:t>.</w:t>
      </w:r>
      <w:r>
        <w:rPr>
          <w:rStyle w:val="FootnoteAnchor"/>
          <w:rtl w:val="true"/>
        </w:rPr>
        <w:footnoteReference w:id="1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محمد بن الفضل، عن أبي ناب،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تعدل عمرة، ولا ينبغي التخلف عنه أكثر من أربع سنين</w:t>
      </w:r>
      <w:r>
        <w:rPr>
          <w:rFonts w:eastAsia="Amiri" w:cs="Amiri" w:ascii="Amiri" w:hAnsi="Amiri"/>
          <w:color w:val="111111"/>
          <w:sz w:val="28"/>
          <w:szCs w:val="28"/>
          <w:rtl w:val="true"/>
          <w:lang w:bidi="ar-SA"/>
        </w:rPr>
        <w:t>.</w:t>
      </w:r>
      <w:r>
        <w:rPr>
          <w:rStyle w:val="FootnoteAnchor"/>
          <w:rtl w:val="true"/>
        </w:rPr>
        <w:footnoteReference w:id="121"/>
      </w:r>
      <w:bookmarkStart w:id="90" w:name="pg16488_251621"/>
    </w:p>
    <w:p>
      <w:pPr>
        <w:pStyle w:val="Heading4"/>
        <w:numPr>
          <w:ilvl w:val="3"/>
          <w:numId w:val="1"/>
        </w:numPr>
        <w:rPr/>
      </w:pPr>
      <w:bookmarkStart w:id="91" w:name="__RefHeading___Toc8947382_1280447820"/>
      <w:bookmarkStart w:id="92" w:name="_Toc31"/>
      <w:bookmarkEnd w:id="90"/>
      <w:bookmarkEnd w:id="91"/>
      <w:r>
        <w:rPr>
          <w:rtl w:val="true"/>
        </w:rPr>
        <w:t xml:space="preserve">باب </w:t>
      </w:r>
      <w:r>
        <w:rPr/>
        <w:t>3</w:t>
      </w:r>
      <w:r>
        <w:rPr>
          <w:rtl w:val="true"/>
        </w:rPr>
        <w:t xml:space="preserve">: </w:t>
      </w:r>
      <w:r>
        <w:rPr>
          <w:rtl w:val="true"/>
        </w:rPr>
        <w:t>الأخلاص في زيارته عليه السلام و الشوق اليها</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العلا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زيارة الحسين من الفضل لما توا شوقاً و تقطعت أنفسهم عليه،حسرات،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تشرُّقاً كتب الله له ألف حجّة متقبَّلة، و ألف عمرة مبرورة و أجر ألف شهيد من شهداء بدر، وأجر ألف صائم و ثواب ألف صدقة مقبولة، و ثواب ألف نسمة أريد بها وجه الله و لم يزل محفوظاً سنته من كلّ آفة أهونها الشيطان، ووُكّل به ملك كريم يحفظه من بين يديه و من خلفه و عن يمينه و عن شماله و من فوق رأسه و من تحت 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مات سنته حضرته ملائكة الرحمة يحضرون غسله واكفانه و الاستغفار له و يشيّعونه إلى قبره بالاستغفار له، و يفسح له في قبره مدّ بصره، و يؤمنه الله من ضغطة القبر و من منكر ونكير أن يروّعانه، و يفتح له باب إلى الجنّة، و یعطی کتابه بیمینه، و یعطی یوم القيامة نوراً يضيء لنوره ما بين المشرق والمغرب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زوّار قبر الحسين بن على شوقاً إليه، فلا يبق أحد في القيامة إلا </w:t>
      </w:r>
    </w:p>
    <w:p>
      <w:pPr>
        <w:pStyle w:val="BookText"/>
        <w:rPr/>
      </w:pPr>
      <w:r>
        <w:rPr>
          <w:rFonts w:ascii="Amiri" w:hAnsi="Amiri" w:eastAsia="Amiri" w:cs="Amiri"/>
          <w:color w:val="111111"/>
          <w:sz w:val="28"/>
          <w:sz w:val="28"/>
          <w:szCs w:val="28"/>
          <w:rtl w:val="true"/>
          <w:lang w:bidi="ar-SA"/>
        </w:rPr>
        <w:t>تمني فى يومئذ أنه كان من زوار الحسين بن علي عليهما السلام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 أبي، عن ابن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اتى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شوقاً إليه كان من عباد الله المكرمين، وكان تحت لواء الحسين بن على عليه السلام حتى يدخلهما الله جميعاً الجنة؟</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عن أبيه، عن البرقى، عن أبيه،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الله و في الله أعتقه الله من النار و آمنه يوم الفزع الأكبر، و لم يسأل الله حاجة من حوائج الدنيا والأخرة إلا أعطاء</w:t>
      </w:r>
      <w:r>
        <w:rPr>
          <w:rFonts w:eastAsia="Amiri" w:cs="Amiri" w:ascii="Amiri" w:hAnsi="Amiri"/>
          <w:color w:val="111111"/>
          <w:sz w:val="28"/>
          <w:szCs w:val="28"/>
          <w:rtl w:val="true"/>
          <w:lang w:bidi="ar-SA"/>
        </w:rPr>
        <w:t>.</w:t>
      </w:r>
      <w:r>
        <w:rPr>
          <w:rStyle w:val="FootnoteAnchor"/>
          <w:rtl w:val="true"/>
        </w:rPr>
        <w:footnoteReference w:id="124"/>
      </w:r>
      <w:bookmarkStart w:id="93" w:name="pg16488_251623"/>
    </w:p>
    <w:p>
      <w:pPr>
        <w:pStyle w:val="Heading4"/>
        <w:numPr>
          <w:ilvl w:val="3"/>
          <w:numId w:val="1"/>
        </w:numPr>
        <w:rPr/>
      </w:pPr>
      <w:bookmarkStart w:id="94" w:name="__RefHeading___Toc8947384_1280447820"/>
      <w:bookmarkStart w:id="95" w:name="_Toc32"/>
      <w:bookmarkEnd w:id="93"/>
      <w:bookmarkEnd w:id="94"/>
      <w:r>
        <w:rPr>
          <w:rtl w:val="true"/>
        </w:rPr>
        <w:t xml:space="preserve">باب </w:t>
      </w:r>
      <w:r>
        <w:rPr/>
        <w:t>4</w:t>
      </w:r>
      <w:r>
        <w:rPr>
          <w:rtl w:val="true"/>
        </w:rPr>
        <w:t xml:space="preserve">: </w:t>
      </w:r>
      <w:r>
        <w:rPr>
          <w:rtl w:val="true"/>
        </w:rPr>
        <w:t>أن زيارته صلوات الله عليه توجب غفران الذنوب و دخول الجنة و العتق من النار و حط السيئات و رفع الدرجات واجابة الدعوات</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أحمد بن إدريس، عن الأشعري، عن علي بن إسماعيل، عن محمد بن عمر و الزيات عن فائد الحناط،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صلى الله عليه عارفاً بحقه غفر الله له ما تقدّم من ذنبه وما تأخرا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عن أبيه، عن الأشعري، عن محمد بن الحسين، عن ابن فضال، عن محمد بن الحسين بن كثير،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یروون أنَّ من زار قبر الحسين علیه السلام كانت له حجة وعمرة،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زاره عارفاً بحقه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1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على الحسين معاً، عن سعد، عن محمد بن أحمد بن محمّد بن حمدان القلانسي، عن محمد بن الحسين المحاربي، عن أحمد بن ميثم، عن محمد بن عاصم، عن عبدالله 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الحسين و تركبون السفن؟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إذا انكفت بكم نوديتم ألا طبتم وطابت لكم الجنّة</w:t>
      </w:r>
      <w:r>
        <w:rPr>
          <w:rFonts w:eastAsia="Amiri" w:cs="Amiri" w:ascii="Amiri" w:hAnsi="Amiri"/>
          <w:color w:val="111111"/>
          <w:sz w:val="28"/>
          <w:szCs w:val="28"/>
          <w:rtl w:val="true"/>
          <w:lang w:bidi="ar-SA"/>
        </w:rPr>
        <w:t>.</w:t>
      </w:r>
      <w:r>
        <w:rPr>
          <w:rStyle w:val="FootnoteAnchor"/>
          <w:rtl w:val="true"/>
        </w:rPr>
        <w:footnoteReference w:id="127"/>
      </w:r>
      <w:bookmarkStart w:id="96" w:name="pg16488_251624"/>
    </w:p>
    <w:p>
      <w:pPr>
        <w:pStyle w:val="Heading4"/>
        <w:numPr>
          <w:ilvl w:val="3"/>
          <w:numId w:val="1"/>
        </w:numPr>
        <w:rPr/>
      </w:pPr>
      <w:bookmarkStart w:id="97" w:name="__RefHeading___Toc8947386_1280447820"/>
      <w:bookmarkStart w:id="98" w:name="_Toc33"/>
      <w:bookmarkEnd w:id="96"/>
      <w:bookmarkEnd w:id="97"/>
      <w:r>
        <w:rPr>
          <w:rtl w:val="true"/>
        </w:rPr>
        <w:t xml:space="preserve">باب </w:t>
      </w:r>
      <w:r>
        <w:rPr/>
        <w:t>5</w:t>
      </w:r>
      <w:r>
        <w:rPr>
          <w:rtl w:val="true"/>
        </w:rPr>
        <w:t xml:space="preserve">: </w:t>
      </w:r>
      <w:r>
        <w:rPr>
          <w:rtl w:val="true"/>
        </w:rPr>
        <w:t>ان زيارته عليه الصلاة والسلام تعدل الحج و العمرة والجهاد و الاعتاق</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الكليني، عن علي بن إبراهيم، عن أبيه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الرّضاع عليه السلام عمّن أتى قبر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 محمّد بن جعفر عن محمّد بن الحسين عن محمّد بن سنان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كتب الله له حجة مبرورة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محمّد بن عيسى، عن أبيه، عن ابن محبوب عن جميل بن صالح، عن فضيل، عن أبي جعفر عل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قبر الحسين لا تعدل حجة مبرورة مع رسول الله صلی الله علیه و آله وسلم</w:t>
      </w:r>
      <w:r>
        <w:rPr>
          <w:rFonts w:eastAsia="IRNazanin" w:cs="IRNazanin"/>
          <w:color w:val="111111"/>
          <w:sz w:val="28"/>
          <w:szCs w:val="28"/>
          <w:rtl w:val="true"/>
          <w:lang w:bidi="fa-IR"/>
        </w:rPr>
        <w:t>.</w:t>
      </w:r>
      <w:r>
        <w:rPr>
          <w:rStyle w:val="FootnoteAnchor"/>
          <w:rtl w:val="true"/>
        </w:rPr>
        <w:footnoteReference w:id="1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إسماعيل عن صالح بن عقبة، عن يزيد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فمر قوم على 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هؤلاء؟ قلت قبور الشهداء، قال فما يمنعهم من زيارة الشهيد الغريب فقال له رجل من أهل العراق و زيارته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خير من حجّة وعمرة، حتى عد عشرين حجّة </w:t>
      </w:r>
    </w:p>
    <w:p>
      <w:pPr>
        <w:pStyle w:val="BookText"/>
        <w:rPr/>
      </w:pPr>
      <w:r>
        <w:rPr>
          <w:rFonts w:ascii="Amiri" w:hAnsi="Amiri" w:eastAsia="Amiri" w:cs="Amiri"/>
          <w:color w:val="111111"/>
          <w:sz w:val="28"/>
          <w:sz w:val="28"/>
          <w:szCs w:val="28"/>
          <w:rtl w:val="true"/>
          <w:lang w:bidi="ar-SA"/>
        </w:rPr>
        <w:t>و 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مبرورات متقبلات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قمت من عنده حتى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تسعة عشر حجة فادع الله لي أن يرزقني تمام العشرين،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زرت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زيارته خير من عشرين حجة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ابن بزيع عن صالح عقبة، عن أبي سعيد المدايني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آتي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سعيد انت قبر الحسين بن رسول الله صلي الله عليه و آله وسلم أطيب الأطيبين وأطهر الطاهرين و أبرّ الأبرار، فانك إذا زرته كتب الله لك به خمسة و عشرين حجة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عن محمد بن الحسين، عن ابن سنان،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حججت؟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لو أتممت أحداً و عشرين حجّة لكنت كمن زار الحسين عليه السلام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محمد بن سنان، عن محمد بن صدقة، عن صالح النيلي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عليه السلام عارفاً بحقة كان كمن حج مائة حجة مع رسول الله صلی الله علیه و آله وسلم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محمد بن صدقة، عن مالك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كتب الله له ثمانين حجّة مبرورة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 ابن الوليد عن الصفار، عن ابن عيسى، عن أبيه، عن ابن المغيرة عن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أتى قبر الحسين عليه السلام زائراً عارفاً بحقة غير مستكبر ولا مستنكف؟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ألف حجّة مقبولة وألف عمرة مبرورة، و إن كان شقيّاً كتب سعيداً، و لم يزله يخوض في رحمة الله عزّوجل</w:t>
      </w:r>
      <w:r>
        <w:rPr>
          <w:rFonts w:eastAsia="Amiri" w:cs="Amiri" w:ascii="Amiri" w:hAnsi="Amiri"/>
          <w:color w:val="111111"/>
          <w:sz w:val="28"/>
          <w:szCs w:val="28"/>
          <w:rtl w:val="true"/>
          <w:lang w:bidi="ar-SA"/>
        </w:rPr>
        <w:t>.</w:t>
      </w:r>
      <w:r>
        <w:rPr>
          <w:rStyle w:val="FootnoteAnchor"/>
          <w:rtl w:val="true"/>
        </w:rPr>
        <w:footnoteReference w:id="136"/>
      </w:r>
      <w:bookmarkStart w:id="99" w:name="pg16488_251626"/>
    </w:p>
    <w:p>
      <w:pPr>
        <w:pStyle w:val="Heading4"/>
        <w:numPr>
          <w:ilvl w:val="3"/>
          <w:numId w:val="1"/>
        </w:numPr>
        <w:rPr/>
      </w:pPr>
      <w:bookmarkStart w:id="100" w:name="__RefHeading___Toc8947388_1280447820"/>
      <w:bookmarkStart w:id="101" w:name="_Toc34"/>
      <w:bookmarkEnd w:id="99"/>
      <w:bookmarkEnd w:id="100"/>
      <w:r>
        <w:rPr>
          <w:rtl w:val="true"/>
        </w:rPr>
        <w:t xml:space="preserve">باب </w:t>
      </w:r>
      <w:r>
        <w:rPr/>
        <w:t>6</w:t>
      </w:r>
      <w:r>
        <w:rPr>
          <w:rtl w:val="true"/>
        </w:rPr>
        <w:t xml:space="preserve">: </w:t>
      </w:r>
      <w:r>
        <w:rPr>
          <w:rtl w:val="true"/>
        </w:rPr>
        <w:t>ان زيارته صلوات الله عليه توجب طول العمر و حفظ النفس و المال و زيادة الرزق و تُنفّس الكرب وقضاء الحوائج</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علي بن إسماعيل بن عيسى، عن محمد بن عمرو الزيات، عن كرام، عن إسماعيل بن جابر،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سمتعه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قتل مكروباً، وحقيق على الله أن لا يأتيه مكروب إلا ردّه الله مسروراً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صاحب كربلا قتل مظلوماً مكروباً عطشاناً لهفاناً، فالى الله عزّوجل على نفسه أن لا يأتيه لهفان ولا مكروب ولا مذنب ولا مغموم ولا عطشان ولا من به عاهة ثم دعا عنده وتقرّب بالحسين بن على عليه السلام إلى الله عزّ وجل إلا نفس الله كربته، وأعطاء مسألته، وغفر ذنبه ومدَّ في عمره وبسط في رزقه، فاعتبروا يا أولي الابصار</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أبي الخطاب، عن محمد بن صالح، عن عبدالله بن هلال،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أدنى مالزائر قبر الحسين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أدنى ما يكون له أن يحفظه الله في نفسه وماله حتى يرده إلى أهله، فاذا كان يوم القيامة كان الله أحفظ له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الحسن بن علي بن زكريا، عن الهيثم بن عبدالله عن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 الحسين بن على ما لا تعد من آجالهم</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ابن الوليد عن الحسن بن متيل و غيره من الشّيوخ، عن البرقي، عن ابن فضال، عن أبي أيوب الخزاز، عن محمد بن مسلم، عن أبي جعفر عليه السلام قال مروا شيعتنا بزيارة قبر الحسين علیه السلام فان إتيانه يزيد في الرزق، ويمد في العمر، و يدفع مدافع السوء، وإتيانه مفترض على كلّ مؤمن يقرُّ له بالامامة من الله</w:t>
      </w:r>
      <w:r>
        <w:rPr>
          <w:rFonts w:eastAsia="IRNazanin" w:cs="IRNazanin"/>
          <w:color w:val="111111"/>
          <w:sz w:val="28"/>
          <w:szCs w:val="28"/>
          <w:rtl w:val="true"/>
          <w:lang w:bidi="fa-IR"/>
        </w:rPr>
        <w:t>.</w:t>
      </w:r>
      <w:r>
        <w:rPr>
          <w:rStyle w:val="FootnoteAnchor"/>
          <w:rtl w:val="true"/>
        </w:rPr>
        <w:footnoteReference w:id="141"/>
      </w:r>
      <w:bookmarkStart w:id="102" w:name="pg16488_251628"/>
    </w:p>
    <w:p>
      <w:pPr>
        <w:pStyle w:val="Heading4"/>
        <w:numPr>
          <w:ilvl w:val="3"/>
          <w:numId w:val="1"/>
        </w:numPr>
        <w:rPr/>
      </w:pPr>
      <w:bookmarkStart w:id="103" w:name="__RefHeading___Toc8947390_1280447820"/>
      <w:bookmarkStart w:id="104" w:name="_Toc35"/>
      <w:bookmarkEnd w:id="102"/>
      <w:bookmarkEnd w:id="103"/>
      <w:r>
        <w:rPr>
          <w:rtl w:val="true"/>
        </w:rPr>
        <w:t xml:space="preserve">باب </w:t>
      </w:r>
      <w:r>
        <w:rPr/>
        <w:t>7</w:t>
      </w:r>
      <w:r>
        <w:rPr>
          <w:rtl w:val="true"/>
        </w:rPr>
        <w:t xml:space="preserve">: </w:t>
      </w:r>
      <w:r>
        <w:rPr>
          <w:rtl w:val="true"/>
        </w:rPr>
        <w:t>ان زيارته عليه السلام من أفضل الأعمال</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أصحابنا، عن سعد، عن ابن عيسى، عن الوسا، عن أحمد بن عائد،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محمد بن الحسين، عن ابن محبوب، عن رجلٍ عن أبان الأزرق، عن رجل، عن أبي عبد الله عليه السلام قال من أحب الأعمال إلى الله زيارة قبر الحسين علیه السلام، و أفضل الأعمال عند الله إدخال السرور على المؤمن، و أقرب ما يكون العبد إلى الله و هو ساجد باك</w:t>
      </w:r>
      <w:r>
        <w:rPr>
          <w:rFonts w:eastAsia="IRNazanin" w:cs="IRNazanin"/>
          <w:color w:val="111111"/>
          <w:sz w:val="28"/>
          <w:szCs w:val="28"/>
          <w:rtl w:val="true"/>
          <w:lang w:bidi="fa-IR"/>
        </w:rPr>
        <w:t>.</w:t>
      </w:r>
      <w:r>
        <w:rPr>
          <w:rStyle w:val="FootnoteAnchor"/>
          <w:rtl w:val="true"/>
        </w:rPr>
        <w:footnoteReference w:id="143"/>
      </w:r>
      <w:bookmarkStart w:id="105" w:name="pg16488_251629"/>
    </w:p>
    <w:p>
      <w:pPr>
        <w:pStyle w:val="Heading4"/>
        <w:numPr>
          <w:ilvl w:val="3"/>
          <w:numId w:val="1"/>
        </w:numPr>
        <w:rPr/>
      </w:pPr>
      <w:bookmarkStart w:id="106" w:name="__RefHeading___Toc8947392_1280447820"/>
      <w:bookmarkStart w:id="107" w:name="_Toc36"/>
      <w:bookmarkEnd w:id="105"/>
      <w:bookmarkEnd w:id="106"/>
      <w:r>
        <w:rPr>
          <w:rtl w:val="true"/>
        </w:rPr>
        <w:t xml:space="preserve">باب </w:t>
      </w:r>
      <w:r>
        <w:rPr/>
        <w:t>8</w:t>
      </w:r>
      <w:r>
        <w:rPr>
          <w:rtl w:val="true"/>
        </w:rPr>
        <w:t xml:space="preserve">: </w:t>
      </w:r>
      <w:r>
        <w:rPr>
          <w:rtl w:val="true"/>
        </w:rPr>
        <w:t>فضل الانفاق في طريق زيارته و ثواب من جهز اليه رجلاً</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عبدالله بن حماد، عن الأصم،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أباك كان يقول في الحج، يُحسب له بكل درهم أنفقه ألف فما لمن ينفق في المسير إلى أبيك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سنان يحسب له بالدرهم ألف و ألف، حتى عد عشرة، و يرفع له من الدرجات مثلها، و رضا الله خير له، ودعاء محمّد و دعاء أمير المؤمنين و الأئمة عليهم السلام خير له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علي بن محمد بن رباح أنّ محمّد بن العباس حدثه، عن الحسن بن علي بن أبي حمزة، عن علي بن ميمون الصايغ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بلغني أنَّ أناساً من شيعتنا تمر بهم السنة و السنتان و أكثر من ذلك لا يزورون الحسين بن على بن أبي طالب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لأعرف أناساً كثيراً بهذه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لحظهم أخطأوا و عن ثواب الله زاغوا، و عن جوار محمد صلی الله علیه و آله وسلمفي الجنة تباعدوا،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أخرج عنه رجلاً، أيجزي عنه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وخروجه بنفسه أعظم أجراً و خير له عند ربه</w:t>
      </w:r>
      <w:r>
        <w:rPr>
          <w:rFonts w:eastAsia="IRNazanin" w:cs="IRNazanin"/>
          <w:color w:val="111111"/>
          <w:sz w:val="28"/>
          <w:szCs w:val="28"/>
          <w:rtl w:val="true"/>
          <w:lang w:bidi="fa-IR"/>
        </w:rPr>
        <w:t>.</w:t>
      </w:r>
      <w:r>
        <w:rPr>
          <w:rStyle w:val="FootnoteAnchor"/>
          <w:rtl w:val="true"/>
        </w:rPr>
        <w:footnoteReference w:id="145"/>
      </w:r>
      <w:bookmarkStart w:id="108" w:name="pg16488_251630"/>
    </w:p>
    <w:p>
      <w:pPr>
        <w:pStyle w:val="Heading4"/>
        <w:numPr>
          <w:ilvl w:val="3"/>
          <w:numId w:val="1"/>
        </w:numPr>
        <w:rPr/>
      </w:pPr>
      <w:bookmarkStart w:id="109" w:name="__RefHeading___Toc8947394_1280447820"/>
      <w:bookmarkStart w:id="110" w:name="_Toc37"/>
      <w:bookmarkEnd w:id="108"/>
      <w:bookmarkEnd w:id="109"/>
      <w:r>
        <w:rPr>
          <w:rtl w:val="true"/>
        </w:rPr>
        <w:t xml:space="preserve">باب </w:t>
      </w:r>
      <w:r>
        <w:rPr/>
        <w:t>9</w:t>
      </w:r>
      <w:r>
        <w:rPr>
          <w:rtl w:val="true"/>
        </w:rPr>
        <w:t xml:space="preserve">: </w:t>
      </w:r>
      <w:r>
        <w:rPr>
          <w:rtl w:val="true"/>
        </w:rPr>
        <w:t>أن الانبياء والرسل و الائمة و الملائكة صلوات الله عليهم اجمعين يأتونه عليه السلام لزيارته و يدعون لزواره و يبشرونهم بالخير و يستبشرون لهم</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علي بن الحسين جميعاً، عن سعد، عن ابن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تبارك و تعالى بالحسين عليه السلام السبعين ألف ملك يصلّون عليه كل يوم شعثا غبراً، و يدعون لمن زاره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زوّار الحسين افعل بهم و افعل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داود عن سلمة، عن موسى بن عمر، عن حسّان البصري،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الحسين، أما تحبُّ أن تكون فيمن تدعو له الملائكة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 حكيم بن داود عن سلمة عن الوسا، عمّن ذكره، عن داود بن كثير،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محمد صلی الله علیه و آله وسلمتحضر زوار قبر ابنها الحسين عليه السلام فتستغفر </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عبدالله بن محمد، عن أبيه، عن ابن محبوب، عن أبي المغرا،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تبارك و تعالى بقبر الحسين بن عليّ ابن أبي طالب عليه السلام سبعين ألف ملك، يعبدون الله عنده الصلاة الواحدة من صلاة أحدهم تعدل ألف صلاة من صلاة الأدميين، يكون ثواب صلاتهم لزوار قبر الحسين عليه الصلاة و السّلام، و على قاتله لعنة الله والملائكة والناس أجمعين أبد الأبدين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بزيع، عن أبي إسماعيل السراج، عن يحيى بن معمر العطّار،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غير يبكون الحسين عليه السلام إلى يوم القيامة، فلا يأتيه أحد إلا استقبلوه، ولا يرجع أحد من عنده إلا شيّعوه، ولا يمرض أحد إلا عادوه، و لا يموت أحد إلا شهدوه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محمّد بن عيسى، عن أبيه، عن ابن محبوب عن إسحاق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نبي في السماوات والأرض إلا ويسألون الله تبارك و تعالى أن يؤذن لهم في زيارة الحسين عليه السلام، ففوج ينزل و فوج يعرج</w:t>
      </w:r>
      <w:r>
        <w:rPr>
          <w:rFonts w:eastAsia="IRNazanin" w:cs="IRNazanin"/>
          <w:color w:val="111111"/>
          <w:sz w:val="28"/>
          <w:szCs w:val="28"/>
          <w:rtl w:val="true"/>
          <w:lang w:bidi="fa-IR"/>
        </w:rPr>
        <w:t>.</w:t>
      </w:r>
      <w:r>
        <w:rPr>
          <w:rStyle w:val="FootnoteAnchor"/>
          <w:rtl w:val="true"/>
        </w:rPr>
        <w:footnoteReference w:id="1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عيسى، عن أبيه، عن ابن محبوب، عن إسحاق ابن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ملك في السماوات إلا و هم يسألون الله جل و علا أن يأذن لهم في زيارة قبر الحسين عليه السلام، فوج ينزل و فوج يعرج</w:t>
      </w:r>
      <w:r>
        <w:rPr>
          <w:rFonts w:eastAsia="Amiri" w:cs="Amiri" w:ascii="Amiri" w:hAnsi="Amiri"/>
          <w:color w:val="111111"/>
          <w:sz w:val="28"/>
          <w:szCs w:val="28"/>
          <w:rtl w:val="true"/>
          <w:lang w:bidi="ar-SA"/>
        </w:rPr>
        <w:t>.</w:t>
      </w:r>
      <w:r>
        <w:rPr>
          <w:rStyle w:val="FootnoteAnchor"/>
          <w:rtl w:val="true"/>
        </w:rPr>
        <w:footnoteReference w:id="152"/>
      </w:r>
      <w:bookmarkStart w:id="111" w:name="pg16488_251632"/>
    </w:p>
    <w:p>
      <w:pPr>
        <w:pStyle w:val="Heading4"/>
        <w:numPr>
          <w:ilvl w:val="3"/>
          <w:numId w:val="1"/>
        </w:numPr>
        <w:rPr/>
      </w:pPr>
      <w:bookmarkStart w:id="112" w:name="__RefHeading___Toc8947396_1280447820"/>
      <w:bookmarkStart w:id="113" w:name="_Toc38"/>
      <w:bookmarkEnd w:id="111"/>
      <w:bookmarkEnd w:id="112"/>
      <w:r>
        <w:rPr>
          <w:rtl w:val="true"/>
        </w:rPr>
        <w:t xml:space="preserve">باب </w:t>
      </w:r>
      <w:r>
        <w:rPr/>
        <w:t>10</w:t>
      </w:r>
      <w:r>
        <w:rPr>
          <w:rtl w:val="true"/>
        </w:rPr>
        <w:t xml:space="preserve">: </w:t>
      </w:r>
      <w:r>
        <w:rPr>
          <w:rtl w:val="true"/>
        </w:rPr>
        <w:t>فضل الصلاة عنده صلوات الله عليه وكيفيتها</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عيسى، عن محمد البرقي و حدثني محمّد الحميري، عن أبيه، عن محمد البرقي، عن جعفر بن ناجية،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عند قبر الحسين عليه السلام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 إبراهيم، عن أبيه، عن ابن أبي نجران، عن يزيد ابن إسحاق،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التسليم على الشهداء أتيت قبر أبي عبد الله عليه السلام ثم تجعله بين يديك، ثم تصلي ما بدا لك</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عن عبيد الله بن نهيك، عن ابن أبي عمير،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يمنعك إذا عرضت لك حاجة أن تأتي قبر الحسين صلوات الله عليه فتصلّي عنده أربع ركعات ثم تسأل حاجتك، فانَّ الصَّلاة الفريضة عنده تعدل حجّة و الصّلاة النافلة تعدل عمرة</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محمّد، عن أبيه، عن ابن محبوب، عن العلا عن شعيب </w:t>
      </w:r>
    </w:p>
    <w:p>
      <w:pPr>
        <w:pStyle w:val="BookText"/>
        <w:rPr/>
      </w:pPr>
      <w:r>
        <w:rPr>
          <w:rFonts w:ascii="Amiri" w:hAnsi="Amiri" w:eastAsia="Amiri" w:cs="Amiri"/>
          <w:color w:val="111111"/>
          <w:sz w:val="28"/>
          <w:sz w:val="28"/>
          <w:szCs w:val="28"/>
          <w:rtl w:val="true"/>
          <w:lang w:bidi="ar-SA"/>
        </w:rPr>
        <w:t>العقرقوفي، عن أبي عبد الله عليه السلام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عليه السلام، ماله من القواب و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ما صلّى عنده أحد الصلاة إلّا قبلها الله منه، و لادع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عنده أحد دعوة إلّا استجيبت له عاجله وآجلة،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أيسر ما يقال لزائر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يا عبدالله، فاستأنف اليوم عملاً جديداً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الحميري عن أبيه، عن علي بن محمد بن سالم، عن محمد بن خالد، عن عبدالله بن حماد الأصم، عن محمد البصري،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وسلم، هل يزار والدك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ويصلّى عنده،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يُصلّي خلفه و لا يتقدم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صلى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عنده ركعتين لم يسأل الله شيئاً ألا أعطاه إياه، الخبر</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 المزار الكبير باسناده عن علي بن الحسين، عن محمد العطار، عن محمّد بن أحمد، و عن محمّد بن الحسين عن محمّد بن أحمد عن هارون بن مسلم، عن أبي على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الحسين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وزاره و صلّى عنده ركعتين أو أربع ركعات كُتبت له حجّة عمرة</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 باسناده 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و أكره لك ما أكره لنفسي تم الصلاة بالحرمين وبالكوفة و عند قبر الحسين عليه السلام</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 باسناده 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الطيب و أتمّ الصّلاة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r>
        <w:rPr>
          <w:rStyle w:val="FootnoteAnchor"/>
          <w:rtl w:val="true"/>
        </w:rPr>
        <w:footnoteReference w:id="160"/>
      </w:r>
      <w:bookmarkStart w:id="114" w:name="pg16488_251634"/>
    </w:p>
    <w:p>
      <w:pPr>
        <w:pStyle w:val="Heading4"/>
        <w:numPr>
          <w:ilvl w:val="3"/>
          <w:numId w:val="1"/>
        </w:numPr>
        <w:rPr/>
      </w:pPr>
      <w:bookmarkStart w:id="115" w:name="__RefHeading___Toc8947398_1280447820"/>
      <w:bookmarkStart w:id="116" w:name="_Toc39"/>
      <w:bookmarkEnd w:id="114"/>
      <w:bookmarkEnd w:id="115"/>
      <w:r>
        <w:rPr>
          <w:rtl w:val="true"/>
        </w:rPr>
        <w:t xml:space="preserve">باب </w:t>
      </w:r>
      <w:r>
        <w:rPr/>
        <w:t>11</w:t>
      </w:r>
      <w:r>
        <w:rPr>
          <w:rtl w:val="true"/>
        </w:rPr>
        <w:t xml:space="preserve">: </w:t>
      </w:r>
      <w:r>
        <w:rPr>
          <w:rtl w:val="true"/>
        </w:rPr>
        <w:t>فضل زيارته صلوات الله عليه في يوم عرفة او العيدين</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ابن بزيع، عن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فاتني الحج فأعرف عند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بشير أيما مؤمن أتى قبر الحسين عارفاً بحقه في غير يوم عيد كتبت له عشرون حجّة و عشرون عمرة مبرورات متقبلات، وعشرون غزوة مع نبي مرسل أو إمام عادل، و من أتاه في يوم عرفة عارفاً بحقه كُتبت له ألف حجة و ألف عمرة مبرورات متقبلات و ألف غزوة مع نبي مرسل أو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بمثل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شبه المغضب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إنَّ المؤمن إذا أتى قبر الحسين عليه السلام يوم عرفة واغتسل بالفرات ثم توجه إليه كتب الله عزَّ وجلَّ له بكل خطوة حجّة بمناسكها، ولا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غزوة</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علي بن أسباط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يبدأ بالنظر إلى زوّار قبر الحسين بن علي عليهما السلام </w:t>
      </w:r>
    </w:p>
    <w:p>
      <w:pPr>
        <w:pStyle w:val="BookText"/>
        <w:rPr/>
      </w:pPr>
      <w:r>
        <w:rPr>
          <w:rFonts w:ascii="Amiri" w:hAnsi="Amiri" w:eastAsia="Amiri" w:cs="Amiri"/>
          <w:color w:val="111111"/>
          <w:sz w:val="28"/>
          <w:sz w:val="28"/>
          <w:szCs w:val="28"/>
          <w:rtl w:val="true"/>
          <w:lang w:bidi="ar-SA"/>
        </w:rPr>
        <w:t>عشيّة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نظره إلى أهل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أولئك أولاد زنا و ليس فى هؤلاء أولاد زنا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يحيى، عن الأشعري، عن على بن إسماعيل، عن محمد بن عمرو الزيات عن داود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والكاظم والرّضا صلوات الله عليهم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عليه السلام يوم عرفة قلبه الله ثلج الفؤاد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وجماعة مشايخي، عن سعد، عن ابن عيسى عن محمد بن خالد، عن القاسم، عن جده، عن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ابن علي عليه السلام ليلة النّصف من شعبان وليلة الفطر وليلة عرفة في سنة واحدة كتب الله له ألف حجة مبرورة و ألف عمرة متقبلة، وقضيت له ألف حاجة من حوائج الدُّنيا والأخرة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ميثم التمار، عن الباقر عليه السلام قال من بات ليلة عرفة بأرض كربلا و أقام بها حتى يعيد و ينصرف و قاه الله شر سنته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إلى جدّي أبي جعفر الطوسي، عن المفيد و الحسين بن عبيد الله و أحمد بن عبدون جميعاً، عن محمّد بن أحمد بن داود عن محمّد بن محمد النحوي عن أبي القاسم عليّ بن محمّد، عن الحسين بن الحسن بن أبي سنان، عن أبان، عن أبي عبد الله عليه السلام قال من زار الحسين علیه السلام ليلة من ثلاث غفر له ما تقدم من ذنبه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اللّيالي؟ فذكر ليلة الأضحى</w:t>
      </w:r>
      <w:r>
        <w:rPr>
          <w:rFonts w:eastAsia="IRNazanin" w:cs="IRNazanin"/>
          <w:color w:val="111111"/>
          <w:sz w:val="28"/>
          <w:szCs w:val="28"/>
          <w:rtl w:val="true"/>
          <w:lang w:bidi="fa-IR"/>
        </w:rPr>
        <w:t>.</w:t>
      </w:r>
      <w:r>
        <w:rPr>
          <w:rStyle w:val="FootnoteAnchor"/>
          <w:rtl w:val="true"/>
        </w:rPr>
        <w:footnoteReference w:id="1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إذا كان يوم عرفة اطلع الله تعالى على زوّار الحسين بن على عليهما السلام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استأنفوا العمل فقد غُفر لكم</w:t>
      </w:r>
      <w:r>
        <w:rPr>
          <w:rFonts w:eastAsia="Amiri" w:cs="Amiri" w:ascii="Amiri" w:hAnsi="Amiri"/>
          <w:color w:val="111111"/>
          <w:sz w:val="28"/>
          <w:szCs w:val="28"/>
          <w:rtl w:val="true"/>
          <w:lang w:bidi="ar-SA"/>
        </w:rPr>
        <w:t>.</w:t>
      </w:r>
      <w:r>
        <w:rPr>
          <w:rStyle w:val="FootnoteAnchor"/>
          <w:rtl w:val="true"/>
        </w:rPr>
        <w:footnoteReference w:id="167"/>
      </w:r>
      <w:bookmarkStart w:id="117" w:name="pg16488_251636"/>
    </w:p>
    <w:p>
      <w:pPr>
        <w:pStyle w:val="Heading4"/>
        <w:numPr>
          <w:ilvl w:val="3"/>
          <w:numId w:val="1"/>
        </w:numPr>
        <w:rPr/>
      </w:pPr>
      <w:bookmarkStart w:id="118" w:name="__RefHeading___Toc8947400_1280447820"/>
      <w:bookmarkStart w:id="119" w:name="_Toc40"/>
      <w:bookmarkEnd w:id="117"/>
      <w:bookmarkEnd w:id="118"/>
      <w:r>
        <w:rPr>
          <w:rtl w:val="true"/>
        </w:rPr>
        <w:t xml:space="preserve">باب </w:t>
      </w:r>
      <w:r>
        <w:rPr/>
        <w:t>12</w:t>
      </w:r>
      <w:r>
        <w:rPr>
          <w:rtl w:val="true"/>
        </w:rPr>
        <w:t xml:space="preserve">: </w:t>
      </w:r>
      <w:r>
        <w:rPr>
          <w:rtl w:val="true"/>
        </w:rPr>
        <w:t>فضل زيارته صلوات الله عليه في ايام شهر رجب و شعبان و شهر رمضان و ساير الايام المخصوصة</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عبدالله، عن ابن نهيك عن ابن أبي عمير، عن زيد الشحّام، عن جعفر بن محمد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علیه السلام ليلة النّصف من شعبان غفر الله ما تقدم من ذنوبه وما تأخر ومن زاره يوم عرفة كتب الله له ثواب ألف حجة متقبلة وألف عمرة مبرورة، و من زاره يوم عاشورا فكأنما زار الله فوق عرشه</w:t>
      </w:r>
      <w:r>
        <w:rPr>
          <w:rFonts w:eastAsia="IRNazanin" w:cs="IRNazanin"/>
          <w:color w:val="111111"/>
          <w:sz w:val="28"/>
          <w:szCs w:val="28"/>
          <w:rtl w:val="true"/>
          <w:lang w:bidi="fa-IR"/>
        </w:rPr>
        <w:t>.</w:t>
      </w:r>
      <w:r>
        <w:rPr>
          <w:rStyle w:val="FootnoteAnchor"/>
          <w:rtl w:val="true"/>
        </w:rPr>
        <w:footnoteReference w:id="1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جماعة مشايخي، عن سعد عن الحسن بن علي الزيتوني و غيره، و عن أحمد بن هلال، عن ابن أبي عمير، عن حماد بن عيسى، عن أبي بصير عن أبي عبد الله عليه السلام، و الحسن بن محبوب، عن أبي حمزة، عن علي بن الحسين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يصافحه مائة ألف نبي و أربعة وعشرون ألف نبي فليزر قبر أبي عبد الله عليه السلام الحسين بن علي عليهما السلام في النصف من شعبان، فانَّ أرواح النّبيين عليهم السلام يستأذنون الله في زيارته فيؤذن لهم، منهم خمسة أولو العزم من الرسل،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إبراهيم و موسی و عیسی و محمّد صلّى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أولو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بعثوا إلى شرق الأرض وغربها جنّها و إنسها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رواه صافي البرقي،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أبا عبدالله عليه السلام ثلاث سنين متواليات لافصل فيها في النصف من شعبان غفر له ذنوبه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زاير الحسين عليه السلام في النصف من شعبان يغفر له ذنوبه و لن يكتب عليه سيّئة في سنته حتى يحول عليه الحول فان زار في السنة المقبلة غفر الله له ذنوبه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وجماعة من مشايخي، عن سعد، عن ابن عيسى، عن محمّد بن خالد، عن عن القاسم، عن جده، عن ابن ظيبان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 السلام ليلة النصف من شعبان وليلة الفطر و ليلة عرفة في سنة واحدة كتب الله له ألف حجّة مبرورة و ألف عمرة متقبلة و قضيت له ألف حاجة من حوائج الدنيا و الأخرة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أحمد بن إدريس، عن العمركي عن صندل،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في كل جمعة غفر له البتة، ولم يخرج من الدُّنيا و في نفسه حسرة منها، وكان مسكنه في الجنة مع الحسين ابن على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من لا يسرُّه أن يكون في الجنة جار الحسين بن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أفلح</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صندل، 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p>
    <w:p>
      <w:pPr>
        <w:pStyle w:val="BookText"/>
        <w:rPr/>
      </w:pPr>
      <w:r>
        <w:rPr>
          <w:rFonts w:ascii="Amiri" w:hAnsi="Amiri" w:eastAsia="Amiri" w:cs="Amiri"/>
          <w:color w:val="111111"/>
          <w:sz w:val="28"/>
          <w:sz w:val="28"/>
          <w:szCs w:val="28"/>
          <w:rtl w:val="true"/>
          <w:lang w:bidi="ar-SA"/>
        </w:rPr>
        <w:t>ليلة القدر فيها يُفرّق كلّ أمر حكيم نادى مناد تلك الليلة من بطنان العرش إنَّ الله غفر لمن أتى قبر الحسين عليه السلام في هذه الليلة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بزيع عن صالح بن عقبة، عن بشير الدهان، عن جعفر بن محمد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علیه السلام أوَّل يوم من رجب غفر الله له البتة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باسنادنا إلى أبي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شعيب بن محمّد ابن مقاتل البلخي بنوقان طوس في مشهد الرضاء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بصير الفتح ابن عبدالرحمن القمي، عن عليّ بن محمّد بن فيض بن مختار، عن أبيه، عن جعفر بن محمد عليه السلام أنه سئل عن زيارة أبي عبد الله الحسين عليه السلام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وقت هو أفضل من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 صلّى الله عليه في كل وقت وفي كل حين، فانَّ زيارته عليه السلام خير موضوع، فمن أكثر منها فقد استكثر من الخير و من قلّل قلّل له، و تحروا بزيارتكم الأوقات الشريفة فانَّ الأعمال الصالحة فيها مضاعفة، و هي أوقات مهبط الملائكة لزيارته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زيارته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جاءه عليه السلام خاشعاً محتسباً مستغفراً فشهد قبره عليه السلام في إحدى ثلاث ليال من شهر رمضان أوّل ليلة من الشهر أو ليلة النصف أو آخر ليلة منه تساقطت عنه ذنوبه و خطاياه التي اجترحها كما يتساقط هشيم الورق بالريح العاصف، حتى أنه يكون من ذنوبه كهيئة يوم ولدته أمه، وكان له مع ذلك من الأجر مثل أجر من حجّ في عامه ذلك و اعتمر، و يناديه ملكان يسمع نداء هما كل ذي روح إلا الثقلين من الجن والانس، يقول أحدهما يا عبدالله طهرت فاستأنف العمل، ويقول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أحببت فابشر بمغفرة من الله وفضل</w:t>
      </w:r>
      <w:r>
        <w:rPr>
          <w:rFonts w:eastAsia="Amiri" w:cs="Amiri" w:ascii="Amiri" w:hAnsi="Amiri"/>
          <w:color w:val="111111"/>
          <w:sz w:val="28"/>
          <w:szCs w:val="28"/>
          <w:rtl w:val="true"/>
          <w:lang w:bidi="ar-SA"/>
        </w:rPr>
        <w:t>.</w:t>
      </w:r>
      <w:r>
        <w:rPr>
          <w:rStyle w:val="FootnoteAnchor"/>
          <w:rtl w:val="true"/>
        </w:rPr>
        <w:footnoteReference w:id="176"/>
      </w:r>
      <w:bookmarkStart w:id="120" w:name="pg16488_251639"/>
    </w:p>
    <w:p>
      <w:pPr>
        <w:pStyle w:val="Heading4"/>
        <w:numPr>
          <w:ilvl w:val="3"/>
          <w:numId w:val="1"/>
        </w:numPr>
        <w:rPr/>
      </w:pPr>
      <w:bookmarkStart w:id="121" w:name="__RefHeading___Toc8947402_1280447820"/>
      <w:bookmarkStart w:id="122" w:name="_Toc41"/>
      <w:bookmarkEnd w:id="120"/>
      <w:bookmarkEnd w:id="121"/>
      <w:r>
        <w:rPr>
          <w:rtl w:val="true"/>
        </w:rPr>
        <w:t xml:space="preserve">باب </w:t>
      </w:r>
      <w:r>
        <w:rPr/>
        <w:t>13</w:t>
      </w:r>
      <w:r>
        <w:rPr>
          <w:rtl w:val="true"/>
        </w:rPr>
        <w:t xml:space="preserve">: </w:t>
      </w:r>
      <w:r>
        <w:rPr>
          <w:rtl w:val="true"/>
        </w:rPr>
        <w:t>فضل زيارته صلوات الله عليه في يوم عاشورا و أعمال ذلك اليوم و فضل زيارة الاربعين</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علي بن الحسن بن فضال، عن أبيه، عن أبي الحسن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السعي في حوائجه يوم عاشورا قضى الله له حوائج الدنيا والأخرة، و من كان يوم عاشورا یوم مصیبته و حزنه و بكائه جعل الله عزّوجل يوم القيامة يوم فرحه و سروره و قرّت بنا في الجنان عينه، و من سمى يوم عاشورا يوم بركة و ادّخر فيه لمنزله شيئاً لم يُبارك له فيها ادخر، وحُشر يوم القيامة مع يزيد و عبيد الله بن زياد و عمر بن سعد لعنهم الله إلى أسفل درك من النّار</w:t>
      </w:r>
      <w:r>
        <w:rPr>
          <w:rFonts w:eastAsia="IRNazanin" w:cs="IRNazanin"/>
          <w:color w:val="111111"/>
          <w:sz w:val="28"/>
          <w:szCs w:val="28"/>
          <w:rtl w:val="true"/>
          <w:lang w:bidi="fa-IR"/>
        </w:rPr>
        <w:t>.</w:t>
      </w:r>
      <w:r>
        <w:rPr>
          <w:rStyle w:val="FootnoteAnchor"/>
          <w:rtl w:val="true"/>
        </w:rPr>
        <w:footnoteReference w:id="1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 عن علي،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فى أول يوم من المحرم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أصائم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الذي دعا فيه زكريا عليه السلام ربِّه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و أمر الملائكة فنادت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قائم يصلّي في المحراب أنَّ </w:t>
      </w:r>
    </w:p>
    <w:p>
      <w:pPr>
        <w:pStyle w:val="BookText"/>
        <w:rPr/>
      </w:pPr>
      <w:r>
        <w:rPr>
          <w:rFonts w:ascii="Amiri" w:hAnsi="Amiri" w:eastAsia="Amiri" w:cs="Amiri"/>
          <w:color w:val="111111"/>
          <w:sz w:val="28"/>
          <w:sz w:val="28"/>
          <w:szCs w:val="28"/>
          <w:rtl w:val="true"/>
          <w:lang w:bidi="ar-SA"/>
        </w:rPr>
        <w:t>الله يبشرك بيحيى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صام هذا اليوم ثم دعا الله عزّ وجلَّ استجاب الله له كما استجاب لزكريا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المحرم هو الشهر الذي كان أهل الجاهلية فيما مضى يحرمون فيه الظلم والقتال لحرمته، فما عرفت هذه الأمة حرمة شهرها و لا حرمة نبيها صلوات الله عليه و آله، لقد قتلوا في هذا الشهر ذرّيّته و سبوا نساءه و 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كنت باكياً لشيء فابكِ للحسين بن علي بن أبي طالب عليهما السلام فانّه ذُبح الله كما يذبح الكبش و قتل معه من أهل بيته ثمانية عشر رجلاً ما لهم في الأرض شبيه، و لقد بكت السماوات السبع لقتله، و لقد نزل إلى الأرض من الملائكة أربعة آلاف لنصره فوجدوه قد قتل فهم عند قبره شعتُ غبر إلى أن يقوم القائم فيكونون من أنصاره، و شعارهم يا الثارات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لقد حدثني أبي، عن أبيه، عن جده عليه السلام أنه لما قتل جدي الحسين صلوات الله عليه أمطرت السماء دماً و تراباً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شبيب إن بكيت على الحسين علیه السلام حتى تصير دموعك على خديك غفر الله لك كل ذنب أذنبته صغيراً كان أو كبيراً قليلاً كان أو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إن سرّك أن تلقى الله عزّوجلَّ ولا ذنب عليك فزر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تسكن الغرف المبنية في الجنّة مع النبي وآله صلوات الله عليهم فالعن قتلة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شبيب، إن سرّك أن يكون لك من النواب مثل ما لمن استشهد مع الحسين علیه السلام فقل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كنت معهم فأفوز فوزاً عظما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شبيب، إن سرَّك أن تكون معنا في الدرجات العلى من الجنان فاحزن لحزننا، و </w:t>
      </w:r>
    </w:p>
    <w:p>
      <w:pPr>
        <w:pStyle w:val="BookText"/>
        <w:rPr/>
      </w:pPr>
      <w:r>
        <w:rPr>
          <w:rFonts w:ascii="Amiri" w:hAnsi="Amiri" w:eastAsia="Amiri" w:cs="Amiri"/>
          <w:color w:val="111111"/>
          <w:sz w:val="28"/>
          <w:sz w:val="28"/>
          <w:szCs w:val="28"/>
          <w:rtl w:val="true"/>
          <w:lang w:bidi="ar-SA"/>
        </w:rPr>
        <w:t>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عليه السلام ليلة عاشورا لتي الله يوم القيامة ملطخاً بدمه و كأنها قتل معه في عرصة كربلا</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ابن يزيد، عن ابن أبي عمير عن زيد السّحام،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عليهما السلام يوم عاشورا عارفاً بحقه كان كمن زار الله في عرشه</w:t>
      </w:r>
      <w:r>
        <w:rPr>
          <w:rFonts w:eastAsia="Amiri" w:cs="Amiri" w:ascii="Amiri" w:hAnsi="Amiri"/>
          <w:color w:val="111111"/>
          <w:sz w:val="28"/>
          <w:szCs w:val="28"/>
          <w:rtl w:val="true"/>
          <w:lang w:bidi="ar-SA"/>
        </w:rPr>
        <w:t>.</w:t>
      </w:r>
      <w:r>
        <w:rPr>
          <w:rStyle w:val="FootnoteAnchor"/>
          <w:rtl w:val="true"/>
        </w:rPr>
        <w:footnoteReference w:id="180"/>
      </w:r>
      <w:bookmarkStart w:id="123" w:name="pg16488_251642"/>
    </w:p>
    <w:p>
      <w:pPr>
        <w:pStyle w:val="Heading4"/>
        <w:numPr>
          <w:ilvl w:val="3"/>
          <w:numId w:val="1"/>
        </w:numPr>
        <w:rPr/>
      </w:pPr>
      <w:bookmarkStart w:id="124" w:name="__RefHeading___Toc8947404_1280447820"/>
      <w:bookmarkStart w:id="125" w:name="_Toc42"/>
      <w:bookmarkEnd w:id="123"/>
      <w:bookmarkEnd w:id="124"/>
      <w:r>
        <w:rPr>
          <w:rtl w:val="true"/>
        </w:rPr>
        <w:t xml:space="preserve">باب </w:t>
      </w:r>
      <w:r>
        <w:rPr/>
        <w:t>14</w:t>
      </w:r>
      <w:r>
        <w:rPr>
          <w:rtl w:val="true"/>
        </w:rPr>
        <w:t xml:space="preserve">: </w:t>
      </w:r>
      <w:r>
        <w:rPr>
          <w:rtl w:val="true"/>
        </w:rPr>
        <w:t>الحاير و فضله و مقدار ما يؤخذ من التربة المباركة و فضل كربلا و الاقامة فيها</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بن إبراهيم، عن أبيه، عن جده، عن عبد الله بن حماد الأنصاري،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بن علي عليه السلام عشرون ذراعاً في عشرين ذراعاً مكسراً روضة من رياض الجنة، منه معراج إلى السماء، فليس من ملك مقرّب و لا نبي مرسل إلا و هو يسأل الله أن يزوره، و فوج يهبط و فوج يصعدا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سنان، عن أبي سعيد القماط، عن عمر بن يزيد بياع السابري،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 قد بُني بيت الله على ظهري يأتيني النّاس من كل فج عميق و جعلت حرم الله و أمنه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إليها أن كفّي وقري ما فضل ما فضلت به فيما أعطيت أرض كربلا إلّا بمنزلة </w:t>
      </w:r>
    </w:p>
    <w:p>
      <w:pPr>
        <w:pStyle w:val="BookText"/>
        <w:rPr/>
      </w:pPr>
      <w:r>
        <w:rPr>
          <w:rFonts w:ascii="Amiri" w:hAnsi="Amiri" w:eastAsia="Amiri" w:cs="Amiri"/>
          <w:color w:val="111111"/>
          <w:sz w:val="28"/>
          <w:sz w:val="28"/>
          <w:szCs w:val="28"/>
          <w:rtl w:val="true"/>
          <w:lang w:bidi="ar-SA"/>
        </w:rPr>
        <w:t>الابرة غرست في البحر فحملت من ماء البحر، ولولا تربة كربلاء ما فضّلتك، و لولا من تضمّنه أرض كربلاء ما خلقتك ولا خلقت البيت الذي به افتخرت، فقري و استقرّي و كوني ذنباً متواضعاً ذليلاً مهيناً غير مستنكف ولا مستكبر لأرض كربلا وإلا سخت بك و هويت بك في نار جهنم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وجماعة، عن سعد، عن محمد بن عيسى،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محمّد بن حمزة عليه نعوده و هو عليل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قوماً إلى الحير من مالي، فلما خرجنا من عنده قال لي محمّد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المشير يوجهنا إلى الحير و هو بمنزلة من في الحير،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إليه فأخبرته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هكذا، إنَّ الله مواضع يحبّ أن يعبد فيها، و حائر الحسين علیه السلام من تلك المواضع</w:t>
      </w:r>
      <w:r>
        <w:rPr>
          <w:rFonts w:eastAsia="IRNazanin" w:cs="IRNazanin"/>
          <w:color w:val="111111"/>
          <w:sz w:val="28"/>
          <w:szCs w:val="28"/>
          <w:rtl w:val="true"/>
          <w:lang w:bidi="fa-IR"/>
        </w:rPr>
        <w:t>.</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و قد شيدت حول قبر الحسين عليهم السلام وكأني بالأسواق قد حفّت حول قبره، فلا تذهب الأيام والليالى حتى يسار إليه من الأفاق، وذلك عند انقطاع ملك بني مروان</w:t>
      </w:r>
      <w:r>
        <w:rPr>
          <w:rFonts w:eastAsia="Amiri" w:cs="Amiri" w:ascii="Amiri" w:hAnsi="Amiri"/>
          <w:color w:val="111111"/>
          <w:sz w:val="28"/>
          <w:szCs w:val="28"/>
          <w:rtl w:val="true"/>
          <w:lang w:bidi="ar-SA"/>
        </w:rPr>
        <w:t>.</w:t>
      </w:r>
      <w:r>
        <w:rPr>
          <w:rStyle w:val="FootnoteAnchor"/>
          <w:rtl w:val="true"/>
        </w:rPr>
        <w:footnoteReference w:id="184"/>
      </w:r>
      <w:bookmarkStart w:id="126" w:name="pg16488_251644"/>
    </w:p>
    <w:p>
      <w:pPr>
        <w:pStyle w:val="Heading4"/>
        <w:numPr>
          <w:ilvl w:val="3"/>
          <w:numId w:val="1"/>
        </w:numPr>
        <w:rPr/>
      </w:pPr>
      <w:bookmarkStart w:id="127" w:name="__RefHeading___Toc8947406_1280447820"/>
      <w:bookmarkStart w:id="128" w:name="_Toc43"/>
      <w:bookmarkEnd w:id="126"/>
      <w:bookmarkEnd w:id="127"/>
      <w:r>
        <w:rPr>
          <w:rtl w:val="true"/>
        </w:rPr>
        <w:t xml:space="preserve">باب </w:t>
      </w:r>
      <w:r>
        <w:rPr/>
        <w:t>15</w:t>
      </w:r>
      <w:r>
        <w:rPr>
          <w:rtl w:val="true"/>
        </w:rPr>
        <w:t xml:space="preserve">: </w:t>
      </w:r>
      <w:r>
        <w:rPr>
          <w:rtl w:val="true"/>
        </w:rPr>
        <w:t>تربته صلوات الله عليه و فضلها و آدابها و أحكامها</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سليمان بن جعفر البصري، عن عمر بن واقد عن المسيب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موسى بن جعفر عليه السلام بعد ماسم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من تربتي شيئاً لتتبركوا به، فانَّ كلَّ تربة لنا محرمة إلا تربة جدي الحسين بن علي عليهما السلام، فان الله عزّوجل جعلها شفاء لشيعتنا و أوليائنا، الخبر</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حشيش، عن أبي المفضّل، عن حميد بن زياد الدهقان، عن عبدالله بن أحمد بن نهيك، عن سعيد بن صالح، عن الحسن بن علي بن أبي المغيرة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كثير العلل والأمراض و ما تركت دواء إلا تداويت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طين قبر الحسين بن على عليهما السلام فان فيه شفاء من كل داء وأمناً من كلِّ خوف، فاذا أخذته فقل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هذه الطينة، وبحق الملك الذي أخذها، و بحق النبي الذي قبضها، وبحق الوصي الذي حلّ فيها، صلِّ على محمّد و آل محمد و أهل بيته وافعل بي كذا وكذا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الملك الذي أخذها فهو جبرئيل عليه السلام و أراها النبي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ابنك الحسين تقتله أمتك من بعدك، و الذي قبضها فهو محمّد رسول الله صلی الله علیه و آله وسلم، وأما الوصى الذي حل فيها فالحسين عليه السلام والشهداء رضي الله عنهم،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جعلت فداك الشفاء من كل داء، فكيف الأمن من كلّ خوف؟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سلطاناً أو غير سلطان فلا تخرجن من منزلك إلا و معك من طين قبر الحسين عليه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أخذته من قبر وليك وابن وليك فاجعله لى أمناً و حرزاً لما أخاف وما لا أخاف فانّه قد يرد ما لا يخاف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كما أمرني وقلت ما قال لي فصح جسمي و كان لي أماناً من كلّ ما خفت و ما لم أخف كما قال أبو عبد الله عليه السلام، فما رأيت مع ذلك بحمد الله مكروهاً و لا محذوراً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حشيش عن أبي المفضّل، عن النهاوندي، عن عبدالله بن حماد عن زيد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جماعة من عصابتنا بحضرة سيّدنا الصادق عليه السلام فأقبل علينا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تربة جدى الحسين عليه السلام الشفاء من كل داء و أماناً من كلّ خوف، فاذا تناولها أحدكم فليقبلها ويضعها على عينيه و ليمرها على ساير جسده و 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التربة، وبحق من حلّ بها وثوى فيها، وبحق أبيه و امّه وأخيه والأئمة من ولده و بحق الملائكة الحافين به الا جعلتها شفاء من كل داء، وبُرءاً من كلّ مرض، و نجاة من كلّ،آفة و حرزاً 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أستعملها من دهري الأطول كما قال ووصف أبو عبد الله عليه السلام، فما رأيت بحمد الله مكروهاً</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الحميري، عن أبيه، عن علي بن محمد بن مسلم، عن محمد بن خالد، عن </w:t>
      </w:r>
    </w:p>
    <w:p>
      <w:pPr>
        <w:pStyle w:val="BookText"/>
        <w:rPr/>
      </w:pPr>
      <w:r>
        <w:rPr>
          <w:rFonts w:ascii="IRNazanin" w:hAnsi="IRNazanin" w:eastAsia="IRNazanin"/>
          <w:color w:val="111111"/>
          <w:sz w:val="28"/>
          <w:sz w:val="28"/>
          <w:szCs w:val="28"/>
          <w:rtl w:val="true"/>
          <w:lang w:bidi="fa-IR"/>
        </w:rPr>
        <w:t>عبدالله بن عبدالله حماد البصري، عن عبد الله علیه السلامصم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مدلج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المدينة و أنا وجع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وجع، فأرسل إلى أبو جعفر عليه السلام شراباً مع الغلام مغطّى بمنديل، فناولنيه الغلام و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 فانّه قد أمرني أن لا أبرح حتى تشربه فتناولته فاذا رائحة المسك منه و إذا شراب طيّب الطعم 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شربته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إذا شربت فتعال، ففكرت فيما قال لي و ما أقدر على النهوض قبل ذلك على رجل، فلما استقر الشراب في جوفي فكأنما نشطت من عقال، فأتيت بابه فاستأذنت عليه، فصوّت بي صح الجسم ادخل، فدخلت عليه و أنا باك، فسلّمت عليه و قبلت يده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 على اغترابي وبعد الشقة و قلة القدرة على المقام عندك أنظر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قلّة القدرة فكذلك جعل الله أولياءنا و أهل مودتنا وجعل البلاء إليهم سريعاً، وأما ما ذكرت من الغربة فانَّ المؤمن في هذه الدُّنيا غريب و في هذا الخلق المنكوس حتى يخرج من هذه الدار إلى رحمة الله، وأما ما ذكرت من بعد الشقة فلك بأبي عبدالله عليه السلام أسوة بأرض نائية عنّا بالفرات، و أما ما ذكرت من حبّك قربنا و النظر إلينا، و أنك لا تقدرعلى ذلك، فالله يعلم ما في قلبك و جزاؤك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تأتي قبر الحسين؟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خوف و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هذا أشدّ فالثواب فيه على قدر الخوف، فمن خاف في إتيانه آمن الله روعته يوم يقوم الناس لرب العالمين، وانصرف بالمغفرة، وسلّمت عليه الملائكة وزاره النبي صلی الله علیه و آله وسلم و ما يصنع و دعا له، و انقلب بنعمة من الله وفضل لم يمسسهم سوء و اتبع رضوان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الشّراب؟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أهل بيت الرحمة و أنك وصي الأوصياء، لقد أتاني الغلام بما بعثت و ما أقدر على أن أستقل على قدمي، و لقد كنت آيساً </w:t>
      </w:r>
    </w:p>
    <w:p>
      <w:pPr>
        <w:pStyle w:val="BookText"/>
        <w:rPr/>
      </w:pPr>
      <w:r>
        <w:rPr>
          <w:rFonts w:ascii="Amiri" w:hAnsi="Amiri" w:eastAsia="Amiri" w:cs="Amiri"/>
          <w:color w:val="111111"/>
          <w:sz w:val="28"/>
          <w:sz w:val="28"/>
          <w:szCs w:val="28"/>
          <w:rtl w:val="true"/>
          <w:lang w:bidi="ar-SA"/>
        </w:rPr>
        <w:t>من نفسي فناولني الشّراب فشربته فما وجدت مثل ريحه و لا أطيب من ذوقه و لاطعمه و لا أبرد منه، فلما شربته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أمرني أن أقول لك إذا شربته فأقبل إليَّ، وقد علمت شدَّة ما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إليه و لو ذهبت نفسي، فأقبلت إليك و كأني أنشطت من عقال، فالحمد لله الذي جعلكم رحمة لشيعتكم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الشّراب الذي شربته فيه من طين قبور آبائي و هو أفضل ما استشفي به فلا تعدل به، فانّا نسقيه صبياننا و نساءنا فنرى فيه كل خير،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لنأخذ منه و نستشفي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الرّجل فيخرجه من الحير و قد أظهره، فلا يمر بأحد من الجن به عاهة و لادابة ولاشيء به آفة إلا شمّه، فتذهب بركته فيصير بركته لغيره، و هذا الذي تتعالج به ليس هكذا، و لولا ما ذكرت لك ما تمسح به شيء و لاشرب منه شيء إلا أفاق من ساعته، و ما هو إلا كحجر الأسود أتاه أصحاب العاهات و الكفر والجاهلية وكان لا يتمسح به أحد إلا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كأبيض ياقوتة فاسوّد حتى صار إلى ما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أصنع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تصنع به مع إظهارك إيَّاه ما يصنع غيرك تستختُ به فتطرحه في خرجك و في أشياء دنسة فيذهب مافيه مما تريد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يأخذه أحد إلا و هو جاهل بأخذه ولا يكاد يسلم بالنّاس،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لي أن آخذه كما تأخذ؟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منه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أخذته فكيف تصنع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 معي قال في أي شيء تجعله ؟ قلت في ثيابي قال فقد رجعت إلى ما كنت تصنع اشرب عندنا منه حاجتك و لا تحمله، فانّه لا يسلم لك فسقانى منه مرتين، فما أعلم أني وجدت شيئاً مما كنت أجد حتى انصرفت</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الحسين، عن شيخ من أصحابنا، عن أبي الصباح </w:t>
      </w:r>
    </w:p>
    <w:p>
      <w:pPr>
        <w:pStyle w:val="BookText"/>
        <w:rPr/>
      </w:pPr>
      <w:r>
        <w:rPr>
          <w:rFonts w:ascii="IRNazanin" w:hAnsi="IRNazanin" w:eastAsia="IRNazanin"/>
          <w:color w:val="111111"/>
          <w:sz w:val="28"/>
          <w:sz w:val="28"/>
          <w:szCs w:val="28"/>
          <w:rtl w:val="true"/>
          <w:lang w:bidi="fa-IR"/>
        </w:rPr>
        <w:t>الكناني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 قبر الحسين علیه السلام فيه شفاء و إن أخذ على رأس ميل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موسى بن سعدان، عن عبدالله بن القاسم، عن الحسين بن أبي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بتربة الحسين فانّه أمان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الحسن بن علي، عن يونس بن رفيع،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رأس الحسين بن علي عليه السلام التربة حمراء فيها شفاء من كل داء إلّا السّام،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القبر بعد ما سمعنا هذا الحديث فاحتفرنا عند رأس القبر، فلما حفرنا قدر ذراع انحدرت علينا من عند رأس القبر شبيه السّهلة حمراء قدر درهم، فحملناه إلى الكوفة فمزجناه و أقبلنا نعطي النّاس يتداوون به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 حكيم بن داود عن سلمة، عن علي بن الرّيان، عن الحسين بن أسد، عن أحمد بن مصقلة عن عمّه،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الطين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التربة، وبحق الملك الموكل بها، وبحق الملك الذي كربها، وبحق الوصي الذي هو فيها، صلّ على محمّد و آل محمّد و اجعل هذه الطين شفاء من كل داء، و أماناً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ذلك كان حتماً شفاء له من كل داء و أماناً من كلِّ خوف</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الحسين العسكري، عن الحسن بن علي بن مهزيار، عن أبيه، عن ابن أبي عمير، عن محمد بن مروان، عن أبي حمزة الثمالى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حمل الطين طين قبر الحسين عليه السلام فاقرأ فاتحة الكتاب والمعوذتين و قل هو الله أحد و قل يا أيها الكافرون و إنا أنزلنا في ليلة القدر ویس و آية الكرسي، و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بحق محمّد عبدك و حبيبك ونبيك و رسولك و أمينك، و بحق أمير المؤمنين علي بن أبي طالب عبدك و أخي رسولك و بحق فاطمة بنت نبيّك و زوجة وليك، و بحق الحسن و الحسين و بحقِّ الأئمة الرّاشدين، و بحق هذه التربة، و بحق الملك الموكل بها، و بحق الوصي الذي هو فيها، و بحق الجسد الذي تضمّنت و بحق السبط الذي ضمنت، وبحق جميع ملائكتك و أنبيائك و رسلك، صلّ على محمّد و آله و اجعل هذا الطين شفاء لي و لمن يستشفي به من كل داء و سقم و مرض و أماناً من كلِّ،خوف، اللهم بحق محمد و أهل بيته اجعله علماً نافعاً، ورزقاً واسعاً، وشفاء من كل داء و سقم و آفة و عاهة و جميع الأوجاع كلّها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التربة المباركة الميمونة، والملك الذي هبط بها، و الوصي الذي هو فيها، صلّ على محمّد و آل محمّد و سلّم و انفعني بها إنك على كلّ شيء قدير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يعقوب، عن علي بن الحسن بن فضال، عن أبيه، عن بعض أصحابه، عن أحدهما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خلق آدم من الطين فحرم الطين على ولده قال قلت ما تقول في طين قبر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على النّاس أكل لحومهم و يحلّ لهم أكل لحومنا، و لكن اليسير منه مثل الحمصة</w:t>
      </w:r>
      <w:r>
        <w:rPr>
          <w:rFonts w:eastAsia="IRNazanin" w:cs="IRNazanin"/>
          <w:color w:val="111111"/>
          <w:sz w:val="28"/>
          <w:szCs w:val="28"/>
          <w:rtl w:val="true"/>
          <w:lang w:bidi="fa-IR"/>
        </w:rPr>
        <w:t>.</w:t>
      </w:r>
      <w:r>
        <w:rPr>
          <w:rStyle w:val="FootnoteAnchor"/>
          <w:rtl w:val="true"/>
        </w:rPr>
        <w:footnoteReference w:id="19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أبيه، عن محمد بن جعفر المؤدب، عن الحسن بن علي بن شعيب الصائغ يرفعه إلى بعض أصحاب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لاتستغني شعيتنا عن أربع خمرة يصلي عليها، و خاتم يتختم به، و سواك يستاك به، و سبحة من طين قبر أبي عبدالله الحسين عليه السلام فيها ثلاث وثلاثون حبة متى قلبها ذاكراً لله كتب له بكل حبة أربعون حسنة، وإذا قلبها ساهياً يعبث بها كتب الله له عشرون حسنة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عبد الله علیه السلام خريطة ديباج صفراء فيها تربة أبي عبد الله علیه السلام، فكان إذا حضرت الصلاة صبّه على سجادته و سجد عليه،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تربة الحسين علیه السلام يخرق الحجب السبع</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 روی جعفر بن عيسى أنه سمع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أحدكم إذا دفن الميت و وسده بالتراب أن يضع مقابل وجهه لبنة من طين الحسين علیه السلام، ولا يضعها تحت رأسه</w:t>
      </w:r>
      <w:r>
        <w:rPr>
          <w:rFonts w:eastAsia="IRNazanin" w:cs="IRNazanin"/>
          <w:color w:val="111111"/>
          <w:sz w:val="28"/>
          <w:szCs w:val="28"/>
          <w:rtl w:val="true"/>
          <w:lang w:bidi="fa-IR"/>
        </w:rPr>
        <w:t>.</w:t>
      </w:r>
      <w:r>
        <w:rPr>
          <w:rStyle w:val="FootnoteAnchor"/>
          <w:rtl w:val="true"/>
        </w:rPr>
        <w:footnoteReference w:id="19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عبيد الله بن علي الحلبي،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يخلو المؤمن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سواك و مشط و سجادة و سبحة فيها أربع وثلاثون حبة، وخاتم عقيق</w:t>
      </w:r>
      <w:r>
        <w:rPr>
          <w:rFonts w:eastAsia="IRNazanin" w:cs="IRNazanin"/>
          <w:color w:val="111111"/>
          <w:sz w:val="28"/>
          <w:szCs w:val="28"/>
          <w:rtl w:val="true"/>
          <w:lang w:bidi="fa-IR"/>
        </w:rPr>
        <w:t>.</w:t>
      </w:r>
      <w:r>
        <w:rPr>
          <w:rStyle w:val="FootnoteAnchor"/>
          <w:rtl w:val="true"/>
        </w:rPr>
        <w:footnoteReference w:id="198"/>
      </w:r>
      <w:bookmarkStart w:id="129" w:name="pg16488_251651"/>
    </w:p>
    <w:p>
      <w:pPr>
        <w:pStyle w:val="Heading4"/>
        <w:numPr>
          <w:ilvl w:val="3"/>
          <w:numId w:val="1"/>
        </w:numPr>
        <w:rPr/>
      </w:pPr>
      <w:bookmarkStart w:id="130" w:name="__RefHeading___Toc8947408_1280447820"/>
      <w:bookmarkStart w:id="131" w:name="_Toc44"/>
      <w:bookmarkEnd w:id="129"/>
      <w:bookmarkEnd w:id="130"/>
      <w:r>
        <w:rPr>
          <w:rtl w:val="true"/>
        </w:rPr>
        <w:t xml:space="preserve">باب </w:t>
      </w:r>
      <w:r>
        <w:rPr/>
        <w:t>16</w:t>
      </w:r>
      <w:r>
        <w:rPr>
          <w:rtl w:val="true"/>
        </w:rPr>
        <w:t xml:space="preserve">: </w:t>
      </w:r>
      <w:r>
        <w:rPr>
          <w:rtl w:val="true"/>
        </w:rPr>
        <w:t>آداب زيارته صلوات الله عليه من الغسل وغيرها</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أحمد بن محمد، عن علي بن الحكم يرفعه إلى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 أبا عبد الله عليه السلام فزره و أنت حزین مکروب شعث مغبر جایع عطشان، فان الحسين عليه السلام قتل حزيناً مكروباً شعثاً مغبراً جائعاً عطشاناً، واسأله الحوائج و انصرف عنه و لا تتخذه وطناً</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و غيره عن سعد عن موسى بن عمر مثله و زاد بعده قال و قال خزام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قوماً يزورون قبر الحسين عليه السلام فيطيبون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زاروا قبور آبائهم ما فعلوا ذلك</w:t>
      </w:r>
      <w:r>
        <w:rPr>
          <w:rFonts w:eastAsia="IRNazanin" w:cs="IRNazanin"/>
          <w:color w:val="111111"/>
          <w:sz w:val="28"/>
          <w:szCs w:val="28"/>
          <w:rtl w:val="true"/>
          <w:lang w:bidi="fa-IR"/>
        </w:rPr>
        <w:t>.</w:t>
      </w:r>
      <w:r>
        <w:rPr>
          <w:rStyle w:val="FootnoteAnchor"/>
          <w:rtl w:val="true"/>
        </w:rPr>
        <w:footnoteReference w:id="20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الحسين، عن الحسن بن علي بن مهزيار، عن أبيه، عن الحسين بن سعيد، عن زرعة بن محمّد الحضرمي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خير من أن لا تزورون، و لا تزورون خير من أن تزورون،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ظهري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إنَّ أحدكم ليذهب إلى قبر أبيه كثيباً حزيناً، وتأتونه أنتم </w:t>
      </w:r>
    </w:p>
    <w:p>
      <w:pPr>
        <w:pStyle w:val="BookText"/>
        <w:rPr/>
      </w:pPr>
      <w:r>
        <w:rPr>
          <w:rFonts w:ascii="Amiri" w:hAnsi="Amiri" w:eastAsia="Amiri" w:cs="Amiri"/>
          <w:color w:val="111111"/>
          <w:sz w:val="28"/>
          <w:sz w:val="28"/>
          <w:szCs w:val="28"/>
          <w:rtl w:val="true"/>
          <w:lang w:bidi="ar-SA"/>
        </w:rPr>
        <w:t>بالسُّفَر كلا حتى تأتونه شعثاً غبراً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عبدالله بن حماد، عن الأصم عن مدلج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إلى أبيك أفلسنا في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 فيلزمنا ما يلزم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من الأشياء التي يلزم الحاج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حسن الصحابة لمن يصحبك، ويلزمك قلة الكلام إلا بخير، ويلزمك كثرة ذكر الله و يلزمك نظافة الثياب، و يلزمك الغسل قبل أن تأتي الحير و يلزمك الخشوع وكثرة الصلاة و الصلاة على محمّد و آل محمّد، و يلزمك التوقير لأخذ ماليس لك و يلزمك أن تغض بصرك، و يلزمك أن تعود على أهل الحاجة من إخوانك إذا رأيت منقطعاً والمواساة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يلزمك التقية التي قوام دينك بها، و الورع عما نهيت عنه، والخصومة وكثرة الأيمان و الجدال الّذي فيه الأيمان، فاذا فعلت ذلك تم حجّك و عمرتك و استوجبت من الذي طلبت ما عنده بنفقتك و اغترابك عن أهلك، و رغبتك فيها رغبت، أن تنصرف بالمغفرة و الرحمة والرضوان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عن الحسن بن متويه، عن أبيه متويه بن السندي عن ابن أبي الخطاب بالكوفة، عن صفوان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 السلام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سعد عن ابن عيسى، عن ابن معروف عن ابن المغيرة، عن أبي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عليه السلام و أنا أسمع عن الغسل إذا أتى قبر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العلوي، عن عبيد الله بن نهيك، عن محمد بن زياد، عن أبي حنيفة السابق، عن يونس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منه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أصبت غسلاً فاغتسل وإلا فتوضاً ثم أنه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بن سهيل الاسكافي عن الفزاري، عن الحسن بن عبد الرحمن الرواسي، عمّن حدّثه،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بن علي عليه السلام فتوضأ و اغتسل في الفرات لم يرفع قدماً و لم يضع قدماً إلا كتب الله له حجّة و عمرة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ابن أبان عن الأهوازي، عن فضالة عن يوسف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بن علي عليهما السلام فأتِ الفرات و اغتسل بحيال قبره</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عبدالله بن إبراهيم بن عبيد الله الموسوي، عن عبيدالله بن نهيك، عن محمد بن الفراش، عن إبراهيم بن محمّد الطحان عن بشير الدهان عن رفاعة بن موسى النخاس،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خرج إلى قبر الحسين عليه السلام عارفاً بحقه و اغتسل في الفرات وخرج من الماء كان كمثل الذي خرج من الذنوب، فاذا مشى إلى الخير لم يرفع قدماً و لم يضع أخرى إلا كتب الله له عشر حسنات، و محا عنه عشر سيئات</w:t>
      </w:r>
      <w:r>
        <w:rPr>
          <w:rFonts w:eastAsia="Amiri" w:cs="Amiri" w:ascii="Amiri" w:hAnsi="Amiri"/>
          <w:color w:val="111111"/>
          <w:sz w:val="28"/>
          <w:szCs w:val="28"/>
          <w:rtl w:val="true"/>
          <w:lang w:bidi="ar-SA"/>
        </w:rPr>
        <w:t>.</w:t>
      </w:r>
      <w:r>
        <w:rPr>
          <w:rStyle w:val="FootnoteAnchor"/>
          <w:rtl w:val="true"/>
        </w:rPr>
        <w:footnoteReference w:id="208"/>
      </w:r>
      <w:bookmarkStart w:id="132" w:name="pg16488_251654"/>
    </w:p>
    <w:p>
      <w:pPr>
        <w:pStyle w:val="Heading4"/>
        <w:numPr>
          <w:ilvl w:val="3"/>
          <w:numId w:val="1"/>
        </w:numPr>
        <w:rPr/>
      </w:pPr>
      <w:bookmarkStart w:id="133" w:name="__RefHeading___Toc8947410_1280447820"/>
      <w:bookmarkStart w:id="134" w:name="_Toc45"/>
      <w:bookmarkEnd w:id="132"/>
      <w:bookmarkEnd w:id="133"/>
      <w:r>
        <w:rPr>
          <w:rtl w:val="true"/>
        </w:rPr>
        <w:t xml:space="preserve">باب </w:t>
      </w:r>
      <w:r>
        <w:rPr/>
        <w:t>17</w:t>
      </w:r>
      <w:r>
        <w:rPr>
          <w:rtl w:val="true"/>
        </w:rPr>
        <w:t xml:space="preserve">: </w:t>
      </w:r>
      <w:r>
        <w:rPr>
          <w:rtl w:val="true"/>
        </w:rPr>
        <w:t>زياراته صلوات الله عليه المطلقة و هي عدة زيارات منها مسندة و منها مأخوذة من كتب الاصحاب بغير اسناد</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ابن أبي نجران عن يزيد بن إسحاق،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الحير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هذا مقام أكر متنی به و شرفتنی به اللهم فأعطنى فيه رغبتي على حقيقة إيماني بك و برسلك، سلام عليك يا ابن رسول الله و سلام على ملائكته، فيما تروح به الرائحات الطاهرات لك وعليك، وسلام على ملائكة الله المقربين، وسلام على المسلمين لك بقلوبهم، الناطقين لك بفضلك بألسنتهم، أشهد أنك صادق صديق صدقت فيما دعوت إليه و صدقت فيما أتيت به و أنك ثار الله فى الأرض من الدم الذي لا يدرك ثاره من الأرض إلا بأوليائك، اللهم حبب إليَّ مشاهدهم و شهادتهم حتى تلحقني بهم، و تجعلني لهم فرطاً و تابعاً في الدنيا والأخرة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تمشي قليلاً و تكبّر سبع تكبيرات، ثم تقوم بحيال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سبّح له الملك والملكوت، وقدّست بأسمائه جميع خلقه، و سبحان الملك القدوس رب الملائكة </w:t>
      </w:r>
    </w:p>
    <w:p>
      <w:pPr>
        <w:pStyle w:val="BookText"/>
        <w:rPr/>
      </w:pPr>
      <w:r>
        <w:rPr>
          <w:rFonts w:ascii="Amiri" w:hAnsi="Amiri" w:eastAsia="Amiri" w:cs="Amiri"/>
          <w:color w:val="111111"/>
          <w:sz w:val="28"/>
          <w:sz w:val="28"/>
          <w:szCs w:val="28"/>
          <w:rtl w:val="true"/>
          <w:lang w:bidi="ar-SA"/>
        </w:rPr>
        <w:t>الرُّوح، اللهم اكتبني في وفدك إلى خير بقاعك و خير خلقك، اللهم العن الجبت والطاغوت و العن أشياعهم و أتباعهم، اللهم أشهدني مشاهد الخير كلّها مع أهل بيت نبيّك، اللهم توفّني مسلماً و اجعل لي قدماً مع الباقين الوارثين الذين يرثون الأرض من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خمس تكبيرات، ثم تمشي قليلاً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بك مؤمن و بوعدك موقن، اللهم اكتب لي إيماناً و ثبته في قلبي، اللهم اجعل ما أقول بلساني حقيقته في قلبي و شريعته في عملي اللهم اجعلني ممن له مع الحسين عليه السلام عالان قدماً ثابتاً و أثبني فيمن استشهد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ثلاث تكبيرات و ترفع يديك حتى تضعهما معاً على القبر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طهر طاهر من طهر طاهر، طهرت و طهرت لك البلاد و طهرت أرض أنت بها و طهر حرمها، أشهد أنك أمرت بالقسط و دعوت إليه، و أنك ثارالله في أرضه حتى يستثير لك من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خديك جميعاً على القبر، ثم تجلس فتذكر الله بما شئت، و توجه إلى الله فيما شئت أن تتوجه، ثم تعود فتضع يديك عند رجله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روحك و على بدنك، صدقت و أنت الصادق المصدق، وقتل الله من قتلك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إلى على ابنه فتقول ما أحببت، ثم تقوم قائماً فتستقبل القبور قبور الشهداء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أيّها الشّهداء، أنتم لنا فرط ونحن لكم تبع، أبشروا بموعد الله الذي لا خُلف له الله مدرك لكم وتركم ومدرك لكم في الأرض عدوه، أنتم سادة الشهداء في الدُّنيا والأخرة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تجعل القبر بين يديك ثم تصلى ما بدا لك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وافداً إليك وأتوسل إلى الله بك في جميع حوائجي من أمر دنياي وآخرتي، بك يتوسل المتوسلون إلى الله في حوائجهم، و بك يدرك عند الله أهل الترات طلبتهم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تكبر إحدى عشرة تكبيرة متتابعة ولا تعجل فيها، ثم تمشي قليلاً فتقوم مستقبل </w:t>
      </w:r>
    </w:p>
    <w:p>
      <w:pPr>
        <w:pStyle w:val="BookText"/>
        <w:rPr/>
      </w:pPr>
      <w:r>
        <w:rPr>
          <w:rFonts w:ascii="Amiri" w:hAnsi="Amiri" w:eastAsia="Amiri" w:cs="Amiri"/>
          <w:color w:val="111111"/>
          <w:sz w:val="28"/>
          <w:sz w:val="28"/>
          <w:szCs w:val="28"/>
          <w:rtl w:val="true"/>
          <w:lang w:bidi="ar-SA"/>
        </w:rPr>
        <w:t>القبلة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المتوحد في الأمور كلّها، خلق الخلق فلم يغب شيء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أمورهم عن علمه، فعلمه بقدرته، ضمنت الأرض ومن عليها دمك و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 يا ابن رسول الله، صلى الله عليك أشهد أنَّ لك من الله ما وعدك من النصر والفتح، وأنَّ لك من الله الوعد الصادق في هلاك أعدائك، وتمام موعد الله إيّاك أشهد أنَّ من تبعك الصادقون الذين قال الله تبارك وتعالى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الصدّيقون والشّهداء عند ربّهم لهم أجرهم ونورهم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سبع تكبيرات، ثم تمشي قليلاً ثم تستقبل القبر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ولم يكن له شريك في الملك، وخلق كل شيء فقدره تقديراً، أشهد أنك دعوت إلى الله وإلى رسوله، و وفيت الله بعهده، وقمت الله بكلماته، وجاهدت في سبيل الله حتى أتاك اليقين لعن الله أُمّة قتلتك، ولعن الله أُمّة خذلتك، ولعن الله أمّة خذلت عنك اللهم إني أشهدك بالولاية لمن واليت و والته رسلك، و أشهد بالبراءة ممن برئت منه وبرئتْ منه 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كذَّبوا رسلك وهدموا كعبتك وحرَّفوا كتابك وسفكوا دماء أهل بيت نبيّك و أفسدوا في بلادك واستذلّوا عبادك، اللهم ضاعف لهم العذاب فيما جرى من سبلك وبرك وبحرك، اللهم العنهم في مستر السرائر في سمائك وأرضك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دخلت الحير فسلّم وضع خدك على القبر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أبيه، عن ابن أبي نجران، عن يزيد بن إسحاق، عن الحسن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السّلام على الشهداء فأتِ قبر أبي عبد الله علیه السلام فاجعله بين يديك، ثم تصلي ما بدا لك</w:t>
      </w:r>
      <w:r>
        <w:rPr>
          <w:rFonts w:eastAsia="IRNazanin" w:cs="IRNazanin"/>
          <w:color w:val="111111"/>
          <w:sz w:val="28"/>
          <w:szCs w:val="28"/>
          <w:rtl w:val="true"/>
          <w:lang w:bidi="fa-IR"/>
        </w:rPr>
        <w:t>.</w:t>
      </w:r>
      <w:r>
        <w:rPr>
          <w:rStyle w:val="FootnoteAnchor"/>
          <w:rtl w:val="true"/>
        </w:rPr>
        <w:footnoteReference w:id="21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جماعة عن أبي عبدالله محمد بن أحمد بن عبدالله بن قضاعة بن صفوان بن مهران الجمال عن أبيه، عن جده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الصادق علیه السلام </w:t>
      </w:r>
    </w:p>
    <w:p>
      <w:pPr>
        <w:pStyle w:val="BookText"/>
        <w:rPr/>
      </w:pPr>
      <w:r>
        <w:rPr>
          <w:rFonts w:ascii="Amiri" w:hAnsi="Amiri" w:eastAsia="Amiri" w:cs="Amiri"/>
          <w:color w:val="111111"/>
          <w:sz w:val="28"/>
          <w:sz w:val="28"/>
          <w:szCs w:val="28"/>
          <w:rtl w:val="true"/>
          <w:lang w:bidi="ar-SA"/>
        </w:rPr>
        <w:t>لزيارة مولاي الحسين عليه السلام وسألته أن يعرفني ما أعمل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صم ثلاثة أيام قبل خروجك، واغتسل 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أجمع إليك أهلك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استودعت اليوم نفسي وأهلي ومالي و ولدي ومن كان مني بسبيل، الشاهد منهم والغائب، اللهم صل على محمد وآل محمد واحفظنا بحفظ الايمان واحفظ علينا، اللهم اجعلنا في حرزك، ولا تسلبنا نعمتك، ولا تغيّر ما بنا من عافيتك، وزدنا من فضلك إنا إليك راغبون اللهم إني أعوذ بك من وعناء السفر، و من كآبة المنقلب ومن سوء المنظر في النفس والأهل والمال والولد، اللهم ارزقنا حلاوة الايمان و برد المغفرة وآمنا من عذابك، إنا إليك راغبون وآتنا في الدُّنيا حسنة وفي الآخرة حسنة وقنا عذاب النّار، وآتنا من لدنك رحمة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أتيت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شريعة الصادق عليه السلام بالعلقمي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خير من وفدت إليه الرّجال، وأنت سيّدي أكرم مقصود، وأفضل مزور، وقد جعلت لكل زائر كرامة، ولكلِّ وافد تحفة، فأسألك أن تجعل تحفتك إيّاي فكاك رقبتي من النار، وقد قصدت وليك و ابن نبيّك، وصفيك وابن صفيك، ونجيبك وابن نجيبك، وحبيبك وابن حبيبك، اللهم فاشكر سعيي وارحم مسيري إليك بغير من مني عليك، بل لك المن عليّ، إذ جعلت لي السبيل إلى زيارته، وعرّفتني فضله، وحفظتني في الليل والنهار حتى بلغتني هذا المكان، اللهم فلك الحمد على نعمائك كلّها، ولك الشكر على مننك كلّها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اغتسل من الفرات، فان أبي حدثني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الحسين يقتل بعدي على شاطئ الفرات، فمن زاره واغتسل من الفرات تساقطت خطاياه كهيئة 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اغتسلت فقل في غسلك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اجعله نوراً وطهوراً وحرزاً، وشفاء من كل داء و آفة وسقم وعاهة، اللهم طهر به قلبي، واشرح به صدري، و سهل به أمري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فاذا فرغت من غسلك فالبس ثوبين طاهرين، وصل ركعتين خارج المشرعة و هو المكان الذي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الأرض قطع متجاورات و جنّات من أعناب وزرع ونخيل صنوان وغير صنوان يسقى بماء واحد ونفضّل بعضها على بعض في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من صلاتك فتوجّه نحو الحائر وعليك السكينة والوقار و قصر خطاك، فانَّ الله تعالى يكتب لك بكل خطوة حجة وعمرة، وسر خاشعاً باكية عينك، وأكثر من التكبير والتهليل والثناء على الله عزّوجلَّ والصلاة على نبيه صلی الله علیه و آله وسلم، والصلاة على الحسين خاصة، ولعن من قتله، و البراءة ممن أسس ذلك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أتيت باب الحاير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 والحمد لله كثيراً، وسبحان الله بكرةً وأصيلاً، الحمد لله الذي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نبي الله، السلام عليك يا خاتم النبيين، السلام عليك يا سيّد المرسلين، السلام عليك يا حبيب الله السّلام عليك يا أمير المؤمنين، السّلام عليك يا سيّد الوصيين السّلام عليك يا قائد الغر المحجلين، السلام عليك با ابن فاطمة سيّدة نساء العالمين، السّلام عليك و على الأئمة من ولدك السلام عليك يا وصيّ أمير المؤمنين، السّلام عليك أيها الصديق الشهيد السلام عليكم يا ملائكة الله المقيمين في هذا المقام الشريف، السّلام عليكم يا ملائكة ربي المحدقين بقبر الحسين السلام عليكم مني أبداً ما بقيت وبقي الليل والنهار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عبدالله السلام عليك يا ابن رسول الله، السلام عليك يا ابن أمير المؤمنين عبدك وابن عبدك و ابن أمتك المقرّ بالرّق والتارك للخلاف عليكم والموالي لوليكم، والمعادي لعدوّكم، قصد حرمك و استجار بمشهدك، وتقرب إليك بقصدك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سيّد الوصيين، أدخل يا فاطمة سيّدة نساء العالمين، أدخل يا مولاي يا </w:t>
      </w:r>
    </w:p>
    <w:p>
      <w:pPr>
        <w:pStyle w:val="BookText"/>
        <w:rPr/>
      </w:pPr>
      <w:r>
        <w:rPr>
          <w:rFonts w:ascii="Amiri" w:hAnsi="Amiri" w:eastAsia="Amiri" w:cs="Amiri"/>
          <w:color w:val="111111"/>
          <w:sz w:val="28"/>
          <w:sz w:val="28"/>
          <w:szCs w:val="28"/>
          <w:rtl w:val="true"/>
          <w:lang w:bidi="ar-SA"/>
        </w:rPr>
        <w:t>أبا عبدالله، أدخل يا مولاي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خشع قلبك ودمعت عينك فهو علامة الاذن فادخل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الأحد، الفرد الصمد الذي هداني لولايتك، وخصني بزيارتك، وسهل لي قصدك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تأتي باب القبة، وقف من حيث يلي الرأس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عیسی روح الله السّلام عليك يا وارث محمّد حبيب الله، السّلام عليك يا وارث أمير المؤمنين ولي الله، السلام عليك يا ابن محمد المصطفى، السّلام عليك يا ابن علي المرتضى السّلام عليك يا ابن فاطمة الزهراء، السّلام عليك يا ابن خديجة الكبرى السّلام عليك يا ثار الله و ابن ثاره والوتر الموتور أشهد أنك قد أقمت الصلاة وآتيت الزَّكاة، وأمرت بالمعروف و نهيت عن المنكر، وأطعت الله ورسوله، حتى أتاك اليقين، فلعن الله أُمّة قتلتك و لعن الله أمّة ظلمتك، و لعن الله أُمّة سمعت بذلك فرضيت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مولاي يا أبا عبدالله أشهد أنك كنت نوراً في الأصلاب الشامخة، والأرحام المطهرة لم تنجسك الجاهلية بأنجاسها، ولم تلبسك مدهمات ثيابها، و أشهد أنك من دعائم الدّين، و أركان المؤمنين، و أشهد أنك الامام البرُّ التقيُّ، الرضيُّ الزَّكي، الهادي المهدي، وأشهد أنَّ الأئمة من ولدك كلمة التقوى وأعلام الهدى و العروة الوثق، والحجة على أهل الدُّنيا، و أشهد الله وملائكته وأنبياءه و رسله أني بكم مؤمن و بايابكم موقن، بشرايع ديني و خواتيم عملي، و قلبي لقلبكم سلم و أمري لأمركم متبع، صلوات الله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على أرواحكم وعلى أجسادكم و على شاهدكم و علی غائبكم و على ظاهركم و على باطنكم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بأبي أنت وأمي يا أبا عبدالله لقد عظمت الرزيّة، و جلّت المصيبة بك علينا وعلى جميع أهل السماوات و </w:t>
      </w:r>
    </w:p>
    <w:p>
      <w:pPr>
        <w:pStyle w:val="BookText"/>
        <w:rPr/>
      </w:pPr>
      <w:r>
        <w:rPr>
          <w:rFonts w:ascii="Amiri" w:hAnsi="Amiri" w:eastAsia="Amiri" w:cs="Amiri"/>
          <w:color w:val="111111"/>
          <w:sz w:val="28"/>
          <w:sz w:val="28"/>
          <w:szCs w:val="28"/>
          <w:rtl w:val="true"/>
          <w:lang w:bidi="ar-SA"/>
        </w:rPr>
        <w:t>الأرض، فلعن الله أُمّة أسرجت و ألجمت و تهيّأت لقتالك يا مولاي يا أبا عبدالله، قصدت حرمك، و أتيت إلى مشهدك، أسأل الله بالشّأن الذي لك عنده، و بالمحل الذي لك لديه، أن يصلي على محمّد و آل محمّد و أن يجعلني معكم في الدُّنيا والأخرة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ركعتين عند الرأس اقرأ فيها ما احببت، فاذا فرغت من صلاتك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صليت و ركعت و سجدت لك وحدك لا شريك لك، لأنَّ الصلاة و الركوع و السجود لا تكون إلا لك، لأنك أنت الله لا إله إلا أنت اللهم صل على محمّد و آل محمّد، و أبلغهم عني أفضل الصلاة و التحيّة، واردد عليَّ منهم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فهاتان الركعتان هدية مني إلى مولاي الحسين بن علي عليهما السلام، اللهم صل على محمّد و آله و تقبلها مني، و اجزني على ذلك بأفضل أملي و رجائي فيك و في وليك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وصر إلى عند رجلي القبر، وقف عند رأس علي بن الحسين عليه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أيها الشهيد و ابن الشهيد السلام عليك أيّها المظلوم و ابن المظلوم لعن الله أمّة قتلتك، و لعن الله أمّة ظلمتك، و لعن الله أُمّة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 قبله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و ابن وليه، لقد عظمت المصيبة وجلّت الرّزية، بك علينا و على جميع المسلمين، فلعن الله أُمّة قتلتك، و أبرأ إلى الله و إليك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الباب الذي عند رجلي على بن الحسين عليهما السلام، ثم توجه إلى الشهداء وقل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أولياء الله و أحباءه، السلام عليكم يا أصفياء الله و أودّاءه، السلام عليكم يا أنصار دين الله، السلام عليكم يا أنصار رسول الله، السلام عليكم يا أنصار </w:t>
      </w:r>
    </w:p>
    <w:p>
      <w:pPr>
        <w:pStyle w:val="BookText"/>
        <w:rPr/>
      </w:pPr>
      <w:r>
        <w:rPr>
          <w:rFonts w:ascii="Amiri" w:hAnsi="Amiri" w:eastAsia="Amiri" w:cs="Amiri"/>
          <w:color w:val="111111"/>
          <w:sz w:val="28"/>
          <w:sz w:val="28"/>
          <w:szCs w:val="28"/>
          <w:rtl w:val="true"/>
          <w:lang w:bidi="ar-SA"/>
        </w:rPr>
        <w:t>أمير المؤمنين، السلام عليكم يا أنصار فاطمة سيدة نساء العالمين، السلام عليكم يا أنصار أبي محمد الحسن بن علي الزكي الناصح السلام عليكم يا أنصار أبي عبد الله بأبي أنتم وأمّى طبتم وطابت الأرض التي فيها دفنتم، وفزتم فوزاً عظيماً فياليتني كنت معكم فأفوز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 إلى عند رأس الحسين علیه السلام و أكثر من الدُّعاء لك ولأهلك ولوالديك و لاخوانك، فإنَّ مشهده لا تُردُّ فيه دعوة داع و لاسؤال سائل، فاذا أردت الخروج فانكبّ على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مولاي السلام عليك يا حجّة،الله، السلام عليك يا صفوة الله، السلام عليك يا خاصة،الله، السلام عليك يا خالصة،الله، السلام عليك يا أمين الله سلام مودع لاقال و لاستم، فان أمض فلا عن ملالة، وإن أقم فلا عن سوء ظنّ بما وعد الله الصابرين، ولاجعله الله يا مولاي آخر العهد مني لزيارتك، و رزقني العود إلى مشهدك، و المقام في حرمك، وإيَّاه أسأل أن يسعدني بك وبالأئمة من ولدك، ويجعلنى معكم في الدُّنيا و الأخرة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قم و اخرج ولا تول ظهرك، و أكثر من قول إنا لله و انا إليه راجعون، حتى تغيب عن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زار الحسين عليه السلام بهذه الزيارة كتب الله عزَّ وجل له بكل خطوة مائة ألف حسنة، و محا عنه مائة ألف سيئة، و رفع له مائة ألف درجة و قضى له مائة ألف حاجة أسهلها أن يزحزحه عن النار، و كان كمن استشهد مع الحسين عليه السلام حتى يشركهم في درجاتهم</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الشيخ المفيد رحمه الله هذه الزيارة في مزاره مع اختصار في بعض الفضايل لا في الأذكار والأدعية و الظاهر أنَّ رواية صفوان انتهت ههنا، و ما سيذكره الشيخان الجليلان بعد ذلك مأخوذ مما مرّ من الزيارة الكبيرة التي رواها أبو حمزة الثمالي مع اختصار و تغيير يسير يظهر لك عند الرجوع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الشهداء من رواية أبي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عليكم يا أنصار دين رسول الله مني ما بقيت، و السلام عليكم دائماً إذا فنيت و بليت لهف عليكم أي مصيبة أصابت كل مولى لمحمد و آل محمّد، لقد عظمت و خصت و جلّت و عمّت مصيبتكم إني بكم الجزع، و إني بكم لموجع محزون، و أنا بكم لمصاب ملهوف، هنيئاً لكم ما أعطيتم، وهنيئاً لكم ما به حبيتم ولقد بكتكم الملائكة و حقت بكم، و سكنت معسکرکم و حلّت مصارعكم، و قدّست و صفت بأجنحتها عليكم، ليس لها عنكم فراق، إلى يوم التلاق، و يوم المحشر و يوم المنشر طافت عليكم رحمة بلغتم بها شرف الأخرة، أتيتكم مشتاقاً وزرتكم خائفاً، أسأل الله أن يرينيكم على الحوض و في الجنان مع الأنبياء والمرسلين، و الشهداء والصالحين، وحسن أولئك رفيقاً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ثم قال الشيخان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إلى مشهد العبّاس بن علي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ساقا الزيارة كما سيأتي في بابها برواية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إلى مشهد الحسين عليه السلام</w:t>
      </w:r>
      <w:r>
        <w:rPr>
          <w:rStyle w:val="FootnoteAnchor"/>
          <w:rtl w:val="true"/>
        </w:rPr>
        <w:footnoteReference w:id="213"/>
      </w:r>
      <w:r>
        <w:rPr>
          <w:rFonts w:ascii="Amiri" w:hAnsi="Amiri" w:eastAsia="Amiri" w:cs="Amiri"/>
          <w:color w:val="111111"/>
          <w:sz w:val="28"/>
          <w:sz w:val="28"/>
          <w:szCs w:val="28"/>
          <w:rtl w:val="true"/>
          <w:lang w:bidi="ar-SA"/>
        </w:rPr>
        <w:t>للوداع، فاذا أردت أن تودعه فقف عليه كوقوفك أوّل الزيارة واستقبله بوجهك و قل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أبا عبدالله، أنت لي جنّة من العذاب، و هذا أوان انصرافي غير راغب عنك، و لامستبدل بك سواك، ولا مؤثر عليك غيرك، ولازاهد في قربك، و قد جدت بنفسي للحدثان، وتركت الأهل و الأوطان، فكن لي شافعاً يوم حاجتي و فقري و فاقتي، يوم لا يغني عني والدي ولاولدي و لاحميمي ولا قريبي، أسأل الله الذي قدر و خلق، أن ينفّس بكم كربي، وأسأل الله الذي قدّر علي فراق مكانك ألا يجعله آخر العهد مني ومن رجوعي، و أسأل الله الذي أبكى عيني عليك أن يجعله سنداً لي، و أسأل الله الذي نقلني إليك من رحلي و أهلي أن يجعله ذخراً لي، و أسأل الله الذي أراني مكانك و </w:t>
      </w:r>
    </w:p>
    <w:p>
      <w:pPr>
        <w:pStyle w:val="BookText"/>
        <w:rPr/>
      </w:pPr>
      <w:r>
        <w:rPr>
          <w:rFonts w:ascii="Amiri" w:hAnsi="Amiri" w:eastAsia="Amiri" w:cs="Amiri"/>
          <w:color w:val="111111"/>
          <w:sz w:val="28"/>
          <w:sz w:val="28"/>
          <w:szCs w:val="28"/>
          <w:rtl w:val="true"/>
          <w:lang w:bidi="ar-SA"/>
        </w:rPr>
        <w:t>هداني للتسليم عليك و لزيارتي إيّاك أن يوردني حوضك، و يرزقني مرافقتك في الجنان مع 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 السلام عليك و على محمّد بن عبدالله، السلام على محمّد حبيب الله وصفوته وأمينه و رسوله و سيد النبيين، السلام على أمير المؤمنين و وصيّ رسول ربِّ العالمين و قائد الغر المحجلين السلام على الأئمة الراشدين، السلام على من في الحائر منكم و رحمة الله وبركاته، السلام على ملائكة الله الباقين المقيمين المسبحين الذين هم بأمر الله مقيمون السلام علينا و على عباد الله الصالحين،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أثر إلى القبر بمسبحتك اليمنى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 سلام ملائكته المقربين، و أنبيائه المرسلين و عباده الصالحین یا ابن رسول الله عليك و على روحك وبدنك و على ذريتك، و من حضرك من أوليائك، أستودعك الله و أسترعيك و أقرأ عليك السلام آمنا بالله و برسوله و بما جاء به من عند الله، اللهم اكتبنا مع الشاهدين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ارفع يديك إلى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تصلى على محمّد و آل محمد، و أن لا تجعله آخر العهد من زيارتي إيَّاه، فان جعلته يا ربّ فاحشرني معه، و مع آبائه وأوليائه، و إن أبقيتني يا ربّ فارزقني العود إليه ثم العود إليه برحمتك يا أرحم الراحمين اللهم اجعل لي لسان صدق في أوليائك، اللهم صل على محمّد و آل محمّد، و لا تشغلني عن ذكرك بإكثار من الدنيا، تلهيني عجائب بهجتها و تفتني زهرات زينتها، ولا بإقلال يضر بعملي كده، و يملأ صدري،همه و أعطني من ذلك غنى عن شرار خلقك، و بلاغاً أنال به رضاك يا رحمن، السّلام عليكم يا ملائكة الله و زوّار قبر أبي عبد الله عليه السلام ثم ضع خدك الأيمن على القبر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الأيسر مرَّة، وألح في الدُّعاء و المسألة</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حول وجهك إلى قبور الشهداء فودعهم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الله و بركاته، </w:t>
      </w:r>
    </w:p>
    <w:p>
      <w:pPr>
        <w:pStyle w:val="BookText"/>
        <w:rPr/>
      </w:pPr>
      <w:r>
        <w:rPr>
          <w:rFonts w:ascii="Amiri" w:hAnsi="Amiri" w:eastAsia="Amiri" w:cs="Amiri"/>
          <w:color w:val="111111"/>
          <w:sz w:val="28"/>
          <w:sz w:val="28"/>
          <w:szCs w:val="28"/>
          <w:rtl w:val="true"/>
          <w:lang w:bidi="ar-SA"/>
        </w:rPr>
        <w:t>اللهم لا تجعله آخر العهد من زيارتي إيَّاهم و أشركني معهم في صالح ما أعطيتهم على نصرتهم ابن نبيك و حجتك على خلقك و جهادهم معه، اللهم اجمعنا وإياهم في جنتك مع الشهداء والصالحين و حسن أولئك رفيقاً، أستودعكم الله و أقرأ عليكم السلام، اللهم ارزقني العود إليهم و احشرني معهم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و لا تول وجهك عن القبر حتى يغيب عن معاينتك، وقف على الباب متوجهاً إلى القبلة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 آل محمّد أن تصلي على محمد و آل محمد، و أن تتقبل عملي و تشكر سعيي، و لا تجعله آخر العهد مني أبداً ما أبقيتني و ارددني إليه ببر و تقوی، و عرفني به و زيارتي إليه و قربتي، و عرّفني بركته عاجلاً صباً صباً من غير كد ولامن من أحد من أحد من خلقك و اجعله واسعاً من فضلك، وكثيراً من عطيتك من فصلك الواسع الفاضل المفضّل الطيب، و ارزقني رزقاً واسعاً حلالاً كثيراً، فانك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فضلك أسأل، و من عطيتك أسأل، و من كثير ما عندك أسأل، و من خزائنك أسأل، و من يدك الملأى أسأل، فلا تردني خائباً فاني ضعيف، فضاعف لي، و عافني إلى منتهى أجلي، و اجعل لي من كل نعمة أنعمتها على عبادك أوفر النّصيب، و اجعل لي خيراً مما أنا عليه، واجعل ما أصير إليه خيراً مما ينقطع عني، و اجعل سريرتي خيراً من علانيتي، و أعذني من أن أري النّاس أنَّ في خيراً و لا خير في، و ارزقني من التجارة أوسعها رزقاً، وأعظمها فضلاً، وخيرها لي و لعيالي وأهل عنايتي في الدُّنيا والأخرة عافية، وأتني يا سيدي و عيالي برزق واسع تغنينا به عن دناة خلقك، ولا تجعل لأحد من العباد فيه مناً، و اجعلني ممن استجاب لك، و آمن بوعدك، واتبع أمرك، و لا تجعلني أخيب و فدك و زوّار ابن نبيك، و أعذني من الفقر و مواقف الخزي في الدُّنيا والأخرة، واصرف عني شرّ الدُّنيا و الأخرة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اقلبني مفلحاً منجحاً مستجاباً لي بأفضل ما ينقلب به أحد من زوّار أوليائك، </w:t>
      </w:r>
    </w:p>
    <w:p>
      <w:pPr>
        <w:pStyle w:val="BookText"/>
        <w:rPr/>
      </w:pPr>
      <w:r>
        <w:rPr>
          <w:rFonts w:ascii="Amiri" w:hAnsi="Amiri" w:eastAsia="Amiri" w:cs="Amiri"/>
          <w:color w:val="111111"/>
          <w:sz w:val="28"/>
          <w:sz w:val="28"/>
          <w:szCs w:val="28"/>
          <w:rtl w:val="true"/>
          <w:lang w:bidi="ar-SA"/>
        </w:rPr>
        <w:t>لا تجعله آخر العهد من زيارتهم، وإن لم تكن استجبت لي و غفرت لي و رضيت عني فمن الأن فاستجب لي و اغفرلي، و ارض قبل أن تنأى عن ابن نبيك داري، فهذا أوان انصرافي، إن كنت أذنت لي غير راغب عنك ولا عن أوليائك و لامستبدل بك و لا بهم، اللهم احفظني من بين يدي ومن خلفي وعن يميني وعن شمالي حتى تبلغني أهلي، فاذا بلغتني فلا تبرأ مني و ألبسني وإياهم در عك الحصينة، واكفني مؤنة عيالي، ومؤنة جميع خلقك، و امنعني من أن يصل إلى أحد من خلقك بسوء، فانك ولتي في كل ذلك، و القادر عليه، و أعطني جميع ما سألتك، و مُنَّ عليَّ به، و زدني من فضلك، يا أرحم الراحمين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و أنت تحمد الله و تسبّحه و تهلله وتكبّره إن شاء الله تعالى</w:t>
      </w:r>
      <w:r>
        <w:rPr>
          <w:rFonts w:eastAsia="Amiri" w:cs="Amiri" w:ascii="Amiri" w:hAnsi="Amiri"/>
          <w:color w:val="111111"/>
          <w:sz w:val="28"/>
          <w:szCs w:val="28"/>
          <w:rtl w:val="true"/>
          <w:lang w:bidi="ar-SA"/>
        </w:rPr>
        <w:t>.</w:t>
      </w:r>
      <w:r>
        <w:rPr>
          <w:rStyle w:val="FootnoteAnchor"/>
          <w:rtl w:val="true"/>
        </w:rPr>
        <w:footnoteReference w:id="215"/>
      </w:r>
      <w:bookmarkStart w:id="135" w:name="pg16488_251666"/>
    </w:p>
    <w:p>
      <w:pPr>
        <w:pStyle w:val="Heading4"/>
        <w:numPr>
          <w:ilvl w:val="3"/>
          <w:numId w:val="1"/>
        </w:numPr>
        <w:rPr/>
      </w:pPr>
      <w:bookmarkStart w:id="136" w:name="__RefHeading___Toc8947412_1280447820"/>
      <w:bookmarkStart w:id="137" w:name="_Toc46"/>
      <w:bookmarkEnd w:id="135"/>
      <w:bookmarkEnd w:id="136"/>
      <w:r>
        <w:rPr>
          <w:rtl w:val="true"/>
        </w:rPr>
        <w:t xml:space="preserve">باب </w:t>
      </w:r>
      <w:r>
        <w:rPr/>
        <w:t>18</w:t>
      </w:r>
      <w:r>
        <w:rPr>
          <w:rtl w:val="true"/>
        </w:rPr>
        <w:t xml:space="preserve">: </w:t>
      </w:r>
      <w:r>
        <w:rPr>
          <w:rtl w:val="true"/>
        </w:rPr>
        <w:t>زيارة مأثورة للشهداء مشتملة على أسمائهم الشريفة</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إلى جدّي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عبد الله محمد بن أحمد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الصالح أبو منصور بن عبد المنعم بن النعمان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سنة اثنتين و خمسين ومائتين على يد الشيخ محمد بن غالب الاصفهاني حين وفاة أبي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حديث السن و كتبت أستأذن في زيارة مولاي أبي عبد الله عليه السلام و زيارة الشهداء رضوان الله عليهم فخرج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الشهداء رضوان الله عليهم فقف عند رجلي الحسين عليه السلام و هو قبر علي بن الحسين صلوات الله عليها فاستقبل القبلة بوجهك، فانّ هناك حومة الشّهداء، و أوم و أشر إلى على بن الحسين عليه السلام، وقل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صلّى الله عليك و على أبيك، إذ قال فيك قتل الله قوماً قتلوك يا بني ما أجرأهم على الرحمن و على انتهاك حرمة الرسول، على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بين يديه ما ثلاً، و للكافرين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أطعنكم بالرح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يحكم فينا ابن الدعي</w:t>
      </w:r>
    </w:p>
    <w:p>
      <w:pPr>
        <w:pStyle w:val="BookText"/>
        <w:rPr/>
      </w:pPr>
      <w:r>
        <w:rPr>
          <w:rFonts w:ascii="Amiri" w:hAnsi="Amiri" w:eastAsia="Amiri" w:cs="Amiri"/>
          <w:color w:val="111111"/>
          <w:sz w:val="28"/>
          <w:sz w:val="28"/>
          <w:szCs w:val="28"/>
          <w:rtl w:val="true"/>
          <w:lang w:bidi="ar-SA"/>
        </w:rPr>
        <w:t>حتى قضيت نحبك و لقيت ربك، أشهد أنك أولى بالله وبرسوله، و أنك ابن رسوله و ابن حجته و أمينه، حكم الله لك على قاتلك مُرّة بن منقذ بن النعمان العبدي لعنه الله و أخزاه و من شركه في قتلك، وكانوا عليك ظهيراً، وأصلاهم الله جهنم وساءت مصيراً، و جعلنا الله من ملاقيك و مرافقيك و مرافق جدك و أبيك و عمّك و أخيك و أمّك المظلومة، و أبرأ إلى الله من قاتليك، و أسأل الله مرافقتك في دار الخلود و أبرأ إلى الله من أعدائك أولي الجحود السلام عليك ورحمة الله و بركاته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السلام على عبدالله بن الحسين الطفل الرضيع المرمي الصريع المتشحط دماً المصعد دمه في السماء، المذبوح بالسّهم في حجر أبيه، لعن الله راميه حرملة بن كاهل الأسدي 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عبدالله بن أمير المؤمنين مبلي البلاء و المنادي بالولاء، في عرصة كربلاء، المضروب مقبلاً و مدبراً، لعن الله قاتله هاني بن ثبيت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العباس بن أمير المؤمنين المواسي أخاه بنفسه الأخذ لغده من أمسه، الفادي له الواقي الساعي إليه بمائه المقطوعة يداه لعن الله قاتلیه یزید بن و قاد و حکیم بن الطفيل الطائي</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جعفر بن أمير المؤمنين الصابر نفسه محتسباً، و النائي عن الأوطان مغترباً، المستسلم للقتال المستقدم للنّزال، المكثور بالرّجال، لعن الله قاتله هاني بن ثبيت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عثمان بن أمير المؤمنين سمي عثمان بن مظعون، لعن الله راميه بالسهم خولى ابن يزيد الأصبحي الأيادي و الأباني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أمير المؤمنين قتيل الأباني الدار مي لعنه الله وضاعف عليه العذاب الأليم، وصلى الله عليك يا محمد و على أهل بيتك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بكر بن الحسن الزكي الولي المرمي بالسهم الردي، لعن الله قاتله عبدالله بن عقبة الغنوي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عبد الله بن الحسن بن علي الزكي لعن الله قاتله و رامیه حرملة بن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القاسم بن الحسن بن علي المضروب هامته المسلوب لأمته، حين نادى الحسين عمّه، فجلى عليه عمه كالصقر، و هو يفحص برجله التراب و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 من خصمهم يوم القيامة جدك وأبوك،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الله على عمّك أن تدعوه فلا يجيبك أو يجيبك و أنت قتيل جديل فلا ينفعك، هذا والله يوم كثر واتره و قل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معكما يوم جمعكما، و بوأني مبوّأ كما، و لعن الله قاتلك عمر و بن سعد بن نفيل الأزدي و أصلاه جحيماً، وأعد 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عون بن عبدالله بن جعفر الطيار في الجنان، حليف الإيمان و منازل الأقران، الناصح للرّحمن التّالي للمثاني و القرآن، لعن الله قاتله عبدالله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عبدالله بن جعفر الشاهد مكان أبيه، و التالي لأخيه و واقيه ببدنه، لعن الله قاتله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جعفر بن عقيل، لعن الله قاتله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خوط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عبدالرحمن بن عقيل، لعن الله قاتله وراميه عمر بن خالد بن أسد الجهني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القتيل بن القتيل عبدالله بن مسلم بن عقيل و لعن الله قاتله عامر بن </w:t>
      </w:r>
    </w:p>
    <w:p>
      <w:pPr>
        <w:pStyle w:val="BookText"/>
        <w:rPr/>
      </w:pP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أسد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عبدالله بن مسلم بن عقيل و لعن الله قاتله و راميه عمرو بن صبيح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أبي سعيد بن عقيل، و لعن الله قاتله لقيط بن ناشر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مولى الحسين بن أمير المؤمنين و لعن الله قاتله سليمان بن عوف الحضرمي السلام على قارب مولى الحسين بن علي، السلام على منجح مولى الحسين بن علي</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السلام على مسلم بن عوسجة الأسدي القائل للحسين و قد أذن له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 بم نعتذر إلى الله من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والله حتى أكسر في صدورهم رمحي و أضر بهم بسيفي ما ثبت قائمه في يدي ولا أفارقك، ولو لم يكن معي سلاح أقاتلهم به لقذفتهم بالحجارة ثم لم أفارقك حتى أموت معك وكنت أول من شرى نفسه و أول شهيد من شهداء الله قضى نحبه، ففزت و رب الكعبة، شكر الله لك استقدامك ومواساتك إمامك إذمشى إليك و أنت صريع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مسلم بن عوسجة،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المشركين في قتلك عبدالله الضبابي و عبدالله بن خشكارة البجلي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على سعد بن عبدالله الحنفي القائل للحسين و قد أذن له في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نخليك حتى يعلم الله أنا قد حفظنا غيبة رسول الله صلی الله علیه و آله وسلم فيك، و الله لو أعلم أني أقتل ثم أحيا ثمَّ أحرق ثم أذرّى، و يفعل ذلك بي سبعين مرّة ما فارقتك حتى ألقى حمامي دونك، و كيف لا أفعل ذلك، وإنما هي موتة أو قتلة واحدة، ثم هي الكرامة التي لا انقضاء 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لقيت حمامك، و واسيت إمامك، و لقيت من الله الكرامة في دار المقامة، حشرنا الله معكم في </w:t>
      </w:r>
    </w:p>
    <w:p>
      <w:pPr>
        <w:pStyle w:val="BookText"/>
        <w:rPr/>
      </w:pPr>
      <w:r>
        <w:rPr>
          <w:rFonts w:ascii="Amiri" w:hAnsi="Amiri" w:eastAsia="Amiri" w:cs="Amiri"/>
          <w:color w:val="111111"/>
          <w:sz w:val="28"/>
          <w:sz w:val="28"/>
          <w:szCs w:val="28"/>
          <w:rtl w:val="true"/>
          <w:lang w:bidi="ar-SA"/>
        </w:rPr>
        <w:t>المستشهدين، و رزقنا مرافقتكم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بشر بن عمر الحضرمي، شكر الله لك قولك للحسين و قد أذن لك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إذن السباع حيّاً إذا فارقتك، و أسأل عنك الركبان، و أخذ لك مع قلّة الأعوان؟ 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حصين الهمداني المشرقي القاري المجدل السلام على عمران بن كعب الأنصاري، السلام على نعيم بن عجلان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زهير بن القين البجلي القائل للحسين عليه السلام و قد أذن له في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يكون ذلك أبداً، أ أترك ابن رسول الله صلي الله علیه و آله و سلم أسيراً في يد الأعداء و أنجو أنا؟ لا أراني الله ذلك اليوم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عمرو بن قرظة الأنصاري، السلام على حبيب بن مظاهر الأسدي، السلام على الحرّ بن يزيد الرياحي السلام على عبدالله بن عمير الكلبي، السلام على نافع بن هلال البجلي المرادي، السلام على أنس بن كاهل الأسدي، السلام على قيس بن مسهر الصيداوي، السلام على عبدالله و عبد الرحمان ابني عروة بن حرّاق الغفاريين، السلام على جون مولى أبي ذر الغفاري، السلام على شبيب بن عبدالله النهشلي، السلام على الحجاج بن يزيد السعدي، السلام على قاسط و كرش ابني زهير التغلبيين، السلام على كنانة بن عتيق السلام على ضر غامة بن مالك السلام على جوين بن مالك الضبعي، السلام على عمرو بن ضبيعة الصّبعي السلام على زيد بن ثبيت القيسي، السلام على عبدالله و عبيد الله ابني يزيد بن ثبيت القيسي السلام على عامر بن مسلم السلام على قعنب بن عمرو النمري السلام على سالم مولى عامر بن مسلم السلام على سيف بن مالك السلام على زهير بن بشر الخثعمي السلام على بدر بن معقل الجعني السلام على الحجاج بن مسروق الجعفي، السلام على مسعود بن الحجاج وابنه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 على مجمّع بن عبدالله العائدي، السلام على عمّار بن حسان بن شريح الطائي، السّلام على حيان بن الحارث السلماني الازدي، السّلام على جندب بن حجر الخولاني، السلام على عمر بن خالد الصيداوي، السلام على سعيد مولاه، السلام على يزيد بن زياد ابن المظاهر الكندي السلام على زاهر مولى عمرو بن الحمق الخزاعي، السلام على جبلة بن علي الشيباني، السلام على سالم مولى بنى المدينة الكلبي، السلام على أسلم بن كثير الأزدي السلام على قاسم بن حبيب الأزدي، السلام على عمر بن الأحدوث الحضرمي السّلام علی أبي ثمامة عمر بن عمر بن عبدالله الصائدي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حنظلة بن اسعد الشبامي، السلام على عبد الرحمن بن عبدالله بن الكدن الأرحبي، السلام على عمار بن أبي سلامة الهمداني السلام على عابس بن شبيب الشاكري، السّلام على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الحارث بن سريع السلام على مالك بن عبدالله بن سريع، السلام على الجريح المأسور سوار بن أبي حمير الفهمي الهمداني، السلام على المرتت معه عمرو بن عبدالله الجندعي، السلام عليكم يا خير أنصار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بما صبرتم فنعم عقبى الدار بوأكم الله مبوأ الأبرار، أشهد لقد كشف الله لكم الغطاء، و مهد لكم الوطاء، و أجزل لكم العطاء، وكنتم عن الحق غير بطاء، و أنتم لنا فرط، و نحن لكم خلطاء في دار البقاء و السّلام عليكم و رحمة الله و بركاته</w:t>
      </w:r>
      <w:r>
        <w:rPr>
          <w:rFonts w:eastAsia="Amiri" w:cs="Amiri" w:ascii="Amiri" w:hAnsi="Amiri"/>
          <w:color w:val="111111"/>
          <w:sz w:val="28"/>
          <w:szCs w:val="28"/>
          <w:rtl w:val="true"/>
          <w:lang w:bidi="ar-SA"/>
        </w:rPr>
        <w:t>.</w:t>
      </w:r>
      <w:r>
        <w:rPr>
          <w:rStyle w:val="FootnoteAnchor"/>
          <w:rtl w:val="true"/>
        </w:rPr>
        <w:footnoteReference w:id="218"/>
      </w:r>
      <w:bookmarkStart w:id="138" w:name="pg16488_251672"/>
    </w:p>
    <w:p>
      <w:pPr>
        <w:pStyle w:val="Heading4"/>
        <w:numPr>
          <w:ilvl w:val="3"/>
          <w:numId w:val="1"/>
        </w:numPr>
        <w:rPr/>
      </w:pPr>
      <w:bookmarkStart w:id="139" w:name="__RefHeading___Toc8947414_1280447820"/>
      <w:bookmarkStart w:id="140" w:name="_Toc47"/>
      <w:bookmarkEnd w:id="138"/>
      <w:bookmarkEnd w:id="139"/>
      <w:r>
        <w:rPr>
          <w:rtl w:val="true"/>
        </w:rPr>
        <w:t xml:space="preserve">باب </w:t>
      </w:r>
      <w:r>
        <w:rPr/>
        <w:t>19</w:t>
      </w:r>
      <w:r>
        <w:rPr>
          <w:rtl w:val="true"/>
        </w:rPr>
        <w:t xml:space="preserve">: </w:t>
      </w:r>
      <w:r>
        <w:rPr>
          <w:rtl w:val="true"/>
        </w:rPr>
        <w:t>زيارة العباس رضي الله عنه على الوجه المأثور</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العسكري، عن الحسن بن على بن مهزيار عن أبيه، عن ابن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العبّاس بن علي و هو على شط الفرات بحذاء الحير فقف على باب السقيفة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الله وسلام ملائكته،المقربين و أنبيائه المرسلين و عباده الصالحين، و جميع الشهداء و الصديقين، و الزاكيات الطيبات فيما تغتدي و تروح، عليك يا ابن أميرالمؤمنين، صلى الله أشهد لك بالتسليم و التصديق و الوفاء و النصيحة لخلف النبي صلی الله علیه و آله وسلم المرسل و السبط المنتجب، والدليل العالم، والوصيّ المبلغ، والمظلوم المهتضم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فجزاك الله عن رسوله و عن أمير المؤمنين و عن الحسن و الحسين صلوات الله عليهم أفضل الجزاء، بما صبرت واحتسبت و أعنت، فنعم عقبى الدار، لعن الله من قتلك، و لعن الله من جهل حقك و استخف بحرمتك، و لعن الله من حال بينك و بين ماء الفرات، أشهد أنك قتلت مظلوماً، و أنَّ الله منجز لكم ما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 ابن أمير المؤمنين و افداً إليكم، و </w:t>
      </w:r>
    </w:p>
    <w:p>
      <w:pPr>
        <w:pStyle w:val="BookText"/>
        <w:rPr/>
      </w:pPr>
      <w:r>
        <w:rPr>
          <w:rFonts w:ascii="Amiri" w:hAnsi="Amiri" w:eastAsia="Amiri" w:cs="Amiri"/>
          <w:color w:val="111111"/>
          <w:sz w:val="28"/>
          <w:sz w:val="28"/>
          <w:szCs w:val="28"/>
          <w:rtl w:val="true"/>
          <w:lang w:bidi="ar-SA"/>
        </w:rPr>
        <w:t>قلبي مسلّم لكم وتابع، و أنا لكم تابع، ونصرتي لكم معدَّة، حتى يحكم الله و هو خير الحاكمين، فمعكم معكم لامع عدوّكم إني بكم وبإيابكم من المؤمنين، و بمن خالفكم و قتلكم من الكافرين، قتل الله أُمة قتلتكم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فانكب على القبر و قل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العبد الصالح المطيع الله ولرسوله و لأمير المؤمنين و الحسن والحسين صلى الله عليهم و سلّم السلام عليك ورحمة الله و بركاته و مغفرته و رضوانه على روحك و بدنك أشهد و أشهد الله أنك مضيت على ما مضى به البدريون، والمجاهدون في سبيل الله المناصحون له في جهاد أعدائه المبالغون في نصرة أوليائه، الدابون عن أحبائه، فجزاك الله أفضل الجزاء و أكثر الجزاء و أوفر الجزاء، و أو فى جزاء أحد ممن و في ببيعته، و استجاب له دعوته، وأطاع ولاة أمره، أشهد أنك قد بالغت في النصيحة، و أعطيت غاية المجهود، فبعثك الله في الشهداء، و جعل روحك مع أرواح السعداء، و أعطاك من جنانه أفسحها منزلاً، و أفضلها غرفاً، ورفع ذكرك في عليّين، و حشرك مع النبيين و الصدقين، و الشهداء و الصالحين، وحسن أولئك رفيقاً، أشهد أنك لم تهن و لك تنكل، و أنك مضيت على بصيرة من أمرك، مقتدياً بالصالحين، ومتبعاً للنبيين، فجمع الله بيننا و بينك و بين رسوله و أوليائه في منازل المخبتين، فانّه أرحم الراحمين</w:t>
      </w:r>
      <w:r>
        <w:rPr>
          <w:rFonts w:eastAsia="Amiri" w:cs="Amiri" w:ascii="Amiri" w:hAnsi="Amiri"/>
          <w:color w:val="111111"/>
          <w:sz w:val="28"/>
          <w:szCs w:val="28"/>
          <w:rtl w:val="true"/>
          <w:lang w:bidi="ar-SA"/>
        </w:rPr>
        <w:t>.</w:t>
      </w:r>
      <w:r>
        <w:rPr>
          <w:rStyle w:val="FootnoteAnchor"/>
          <w:rtl w:val="true"/>
        </w:rPr>
        <w:footnoteReference w:id="219"/>
      </w:r>
      <w:bookmarkStart w:id="141" w:name="pg16488_251674"/>
    </w:p>
    <w:p>
      <w:pPr>
        <w:pStyle w:val="Heading4"/>
        <w:numPr>
          <w:ilvl w:val="3"/>
          <w:numId w:val="1"/>
        </w:numPr>
        <w:rPr/>
      </w:pPr>
      <w:bookmarkStart w:id="142" w:name="__RefHeading___Toc8947416_1280447820"/>
      <w:bookmarkStart w:id="143" w:name="_Toc48"/>
      <w:bookmarkEnd w:id="141"/>
      <w:bookmarkEnd w:id="142"/>
      <w:r>
        <w:rPr>
          <w:rtl w:val="true"/>
        </w:rPr>
        <w:t xml:space="preserve">باب </w:t>
      </w:r>
      <w:r>
        <w:rPr/>
        <w:t>20</w:t>
      </w:r>
      <w:r>
        <w:rPr>
          <w:rtl w:val="true"/>
        </w:rPr>
        <w:t xml:space="preserve">: </w:t>
      </w:r>
      <w:r>
        <w:rPr>
          <w:rtl w:val="true"/>
        </w:rPr>
        <w:t>ما يستحب فعله عند قبره عليه السلام من الاستخارة والصلاة وغيرهما</w:t>
      </w:r>
      <w:bookmarkEnd w:id="14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وجلَّ عبد في أمر قط مائة مرة يقف عند رأس الحسين عليه السلام، فيحمد الله و يهلله و يسبّحه و يمجده و يثني عليه بما هو أهله إلّا رماه الله تبارك و تعالى بأ خير الأمرين</w:t>
      </w:r>
      <w:r>
        <w:rPr>
          <w:rFonts w:eastAsia="Amiri" w:cs="Amiri" w:ascii="Amiri" w:hAnsi="Amiri"/>
          <w:color w:val="111111"/>
          <w:sz w:val="28"/>
          <w:szCs w:val="28"/>
          <w:rtl w:val="true"/>
          <w:lang w:bidi="ar-SA"/>
        </w:rPr>
        <w:t>.</w:t>
      </w:r>
      <w:r>
        <w:rPr>
          <w:rStyle w:val="FootnoteAnchor"/>
          <w:rtl w:val="true"/>
        </w:rPr>
        <w:footnoteReference w:id="220"/>
      </w:r>
      <w:bookmarkStart w:id="144" w:name="pg16488_251675"/>
    </w:p>
    <w:p>
      <w:pPr>
        <w:pStyle w:val="Heading4"/>
        <w:numPr>
          <w:ilvl w:val="3"/>
          <w:numId w:val="1"/>
        </w:numPr>
        <w:rPr/>
      </w:pPr>
      <w:bookmarkStart w:id="145" w:name="__RefHeading___Toc8947418_1280447820"/>
      <w:bookmarkStart w:id="146" w:name="_Toc49"/>
      <w:bookmarkEnd w:id="144"/>
      <w:bookmarkEnd w:id="145"/>
      <w:r>
        <w:rPr>
          <w:rtl w:val="true"/>
        </w:rPr>
        <w:t xml:space="preserve">باب </w:t>
      </w:r>
      <w:r>
        <w:rPr/>
        <w:t>21</w:t>
      </w:r>
      <w:r>
        <w:rPr>
          <w:rtl w:val="true"/>
        </w:rPr>
        <w:t xml:space="preserve">: </w:t>
      </w:r>
      <w:r>
        <w:rPr>
          <w:rtl w:val="true"/>
        </w:rPr>
        <w:t>كيفية زيارته صلوات الله عليه يوم عاشوراء</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و غیره، عن محمد بن موسى الهمداني، عن محمد بن محمّد بن خالد الطيالسي، عن سيف بن عميرة و صالح بن عقبة معاً، عن علقمة بن محمد الحضرمي و محمد بن إسماعيل، عن صالح بن عقبة عن مالك الجهني، 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عليه السلام يوم عاشورا حتى يظل عنده باكياً لق الله عزَّ وجلَّ يوم القيامة بثواب ألفي ألف حجة، و ألفي ألف عمرة، و ألفي ألف غزوة و ثواب كلِّ حجّة وعمرة وغزوة كثواب من حجّ و اعتمر و غزا مع رسول الله صلي الله علیه و آله و سلم و مع الائمة الراشدين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لمن كان في بعد البلاد و أقاصيها و لم يمكنه المصير إليه في ذلك اليوم؟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اليوم برز إلى الصحراء أو صعد سطحاً مرتفعاً في داره و أومأ إليه بالسّلام، و اجتهد على قاتله بالدُّعاء، وصلّى بعده ركعتين يفعل ذلك في صدر النهار قبل الزوال، ثم ليندب الحسين عليه السلام ويبكيه و يأمر من في داره بالبكاء عليه ويقيم في داره مصيبته باظهار الجزع عليه، و يتلاقون بالبكاء بعضهم بعضاً بمصاب الحسين عليه السلام، فأنا ضامن لهم إذا فعلوا ذلك على الله عزَّ وجلَّ جميع هذا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أنت الضامن لهم إذا فعلوا ذلك و الزعيم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لهم ذلك و الزعيم لمن 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يعزّي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أجورنا بمصابنا بالحسين عليه السلام، و جعلنا وإياكم من الطالبين بثاره مع وليه الامام المهدي من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استطعت أن لا تنتشر يومك فى حاجة فافعل فانّه يوم نحس لا تقضى فيه حاجة مؤمن، و إن قضيت لم يبارك له فيها و لم ير رشداً، ولا تدخرنَّ لمنزلك شيئاً فانه من ادخر لمنزله شيئاً في ذلك اليوم لم يبارك له فيما يدَّخره ولا يبارك له في أهله، فمن فعل ذلك كتب له ثواب ألف ألف حجة، و ألف ألف عمرة، و ألف ألف غزوة كلّها مع رسول الله صلي الله علیه و آله و سلم، وكان له ثواب مصيبة كل نبي و رسول و صديق و شهيد مات أو قتل منذ خلق الله الدنيا إلى أن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صالح بن عقبة الجهني و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في ذلك اليوم إذا أنا زرته من قريب ودعاء أدعو به إذا لم أزره من قريب و أومأت إليه من بعد البلاد و من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أنت صلّيت الركعتين بعد أن تؤمي إليه بالسلام، و قلت عند الإيماء إليه وبعد الركعتين هذا القول فإنّك إذا قلت ذلك فقد دعوت بما يدعو به من زاره من الملائكة، وكتب الله لك بها ألف ألف حسنة، ومحا عنك ألف ألف سيئة، ورفع لك مائة ألف ألف درجة و كنت كمن استشهد مع الحسين بن علي عليه السلام حتى تشاركهم في درجاتهم لا تُعرف إلا في الشهداء الذين استشهدوا معه وكتب لك ثواب كل نبي و رسول، وزيارة كل من زار الحسين بن علي عليهما السلام منذ يوم قتل صلوات الله عليه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عبدالله السلام عليك يا ابن رسول الله، السلام عليك يا </w:t>
      </w:r>
    </w:p>
    <w:p>
      <w:pPr>
        <w:pStyle w:val="BookText"/>
        <w:rPr/>
      </w:pPr>
      <w:r>
        <w:rPr>
          <w:rFonts w:ascii="Amiri" w:hAnsi="Amiri" w:eastAsia="Amiri" w:cs="Amiri"/>
          <w:color w:val="111111"/>
          <w:sz w:val="28"/>
          <w:sz w:val="28"/>
          <w:szCs w:val="28"/>
          <w:rtl w:val="true"/>
          <w:lang w:bidi="ar-SA"/>
        </w:rPr>
        <w:t>خيرة الله و ابن خيرته، السلام عليك يا ابن أمير المؤمنين و ابن سيّد الوصيين، السلام عليك يا ابن فاطمة سيّدة النساء، السلام عليك يا ثار الله و ابن ثاره والوتر الموتور السلام عليك و على الأرواح التي حلت بفنائك، عليكم مني جميعاً سلام الله أبداً ما بقيت و 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عبدالله، لقد عظمت المصيبة بك علينا و على جميع أهل السماوات، فلعن الله أُمّة أسست أساس الظلم والجور عليكم أهل البيت و لعن الله أُمّة دفعتكم عن مقامكم، و أزالتكم عن مراتبكم التي ربّبكم الله فيها، ولعن الله أُمّة قتلتك، ولعن الله الممهدين لهم بالتمكين من قتالكم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عبدالله، إني سلم لمن سالمكم، وحرب لمن حاربكم إلى يوم القيامة، فلعن الله آل زیاد و آل مروان، و لعن الله بني أمية قاطبة، و لعن الله ابن مرجانة، و لعن الله عمر بن سعد، و لعن الله شمراً، و لعن الله أُمّة أسرجت و ألجمت وتهيأت لقتالك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بعد الله بأبي أنت وأمي لقد عظم مصأبي بك، فأسأل الله الذي أكرم مقامك أن يكرمني بك و يرزقني طلب ثارك مع إمام منصور من ال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اجعلنى وجيهاً بالحسين عليه السلام عندك في الدنيا والأخرة، يا سيدي يا أبا عبدالله إني أتقرب إلى الله، وإلى رسوله، وإلى أمير المؤمنين، وإلى فاطمة و إلى الحسن، و إليك صلى الله عليك وسلّم بموالاتك، و البراءة ممن قاتلك و نصب لك الحرب و من جميع أعدائكم، و بالبراءة ممن أسس الجور و بنى عليه بنيانه و أجرى ظلمه و جوره علیکم و علی أشياعكم، برئت إلى الله وإليكم منهم، وأتقرب إلى الله ثم إليكم بموالانكم و موالاة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أعدائكم، و من الناصبين لكم الحرب، و البراءة من أشياعهم و أتباعهم إنّي سلم لمن سالمكم، وحرب لمن حاربكم موال لمن والاكم وعدو لمن عاداكم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 الله الذي أكرمني بمعرفتكم ومعرفة أوليائكم، و رزقني البراءة من أعدائكم، أن </w:t>
      </w:r>
    </w:p>
    <w:p>
      <w:pPr>
        <w:pStyle w:val="BookText"/>
        <w:rPr/>
      </w:pPr>
      <w:r>
        <w:rPr>
          <w:rFonts w:ascii="Amiri" w:hAnsi="Amiri" w:eastAsia="Amiri" w:cs="Amiri"/>
          <w:color w:val="111111"/>
          <w:sz w:val="28"/>
          <w:sz w:val="28"/>
          <w:szCs w:val="28"/>
          <w:rtl w:val="true"/>
          <w:lang w:bidi="ar-SA"/>
        </w:rPr>
        <w:t>يجعلني معكم في الدُّنيا والأخرة، وأسأله أن يبلغني المقام المحمود لكم عند الله، وأن يرزقني طلب تاركم مع أمام مهدي ناطق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 الله بحقكم و بالشأن الذي لكم عنده أن يعطيني بمصأبي بكم أفضل ما أعطى مصاباً بمصيبة،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يالها من مصيبة ما أعظمها وأعظم رزيّتها في الاسلام و في جميع السماوات والأرضين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اجعلني في مقامي هذا ممن تناله منك صلوات و رحمة ومغفرة، اللهم اجعل محياي محيا محمّد و آل محمّد و مماتي ممات محمد و آل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هذا يوم تنزل فيه اللعنة على آل زياد و آل أمية و ابن آكلة الأكباد اللعين بن اللعين، على لسان نبيك في كل موطن و موقف وقف فيه نبيك صلی الله علیه و آله وسلم، اللهم العن أبا سفيان و معاوية، و على يزيد بن معاوية اللعنة أبد الأبدين، اللهم فضاعف عليهم اللعنة أبداً لقتلهم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أتقرب إليك في هذا اليوم و في موقفي هذا و أيام حياتي بالبراءة منهم، و باللعن عليهم، وبالموالاة لنبيّك و أهل بيت نبيلك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 آل محمد و آخر تابع له على ذلك، اللهم العن العصابة التي حاربت الحسين عليه السلام و شایعت و بایعت على قتله و قتل أنصاره، اللهم العنهم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عبدالله و على الأرواح التي حلت بفنائك، و أناخت برحلك، عليكم مني سلام الله أبداً ما بقيت و بقي الليل و النهار، و لاجعله الله آخر العهد من زيارتكم، السلام على الحسين، و على علي بن الحسين، و أصحاب الحسين صلوات الله عليهم أجمعين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أوّل ظالم ظلم آل نبيّك باللعن، ثم العن أعداء آل محمد </w:t>
      </w:r>
    </w:p>
    <w:p>
      <w:pPr>
        <w:pStyle w:val="BookText"/>
        <w:rPr/>
      </w:pPr>
      <w:r>
        <w:rPr>
          <w:rFonts w:ascii="Amiri" w:hAnsi="Amiri" w:eastAsia="Amiri" w:cs="Amiri"/>
          <w:color w:val="111111"/>
          <w:sz w:val="28"/>
          <w:sz w:val="28"/>
          <w:szCs w:val="28"/>
          <w:rtl w:val="true"/>
          <w:lang w:bidi="ar-SA"/>
        </w:rPr>
        <w:t>من الأولين و الأخرين، اللهم العن يزيد و أباه، و العن عبيد الله بن زياد، و آل مروان و بني أمية قاطبة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سجدة تقول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حمد الشاكرين على مصابهم، الحمد الله على عظيم رزيّتي فيهم، اللهم ارزقني شفاعة الحسين يوم الورود، و ثبت لي قدم صدق عندك مع الحسين و أصحاب الحسين، الذين بذلوا مهجهم دون الحسين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إن استطعت أن تزوره في كل يوم بهذه الزيارة من دهرك فافعل، فلك ثواب جميع ذلك إن شاء الله تعالى</w:t>
      </w:r>
      <w:r>
        <w:rPr>
          <w:rFonts w:eastAsia="Amiri" w:cs="Amiri" w:ascii="Amiri" w:hAnsi="Amiri"/>
          <w:color w:val="111111"/>
          <w:sz w:val="28"/>
          <w:szCs w:val="28"/>
          <w:rtl w:val="true"/>
          <w:lang w:bidi="ar-SA"/>
        </w:rPr>
        <w:t>.</w:t>
      </w:r>
      <w:r>
        <w:rPr>
          <w:rStyle w:val="FootnoteAnchor"/>
          <w:rtl w:val="true"/>
        </w:rPr>
        <w:footnoteReference w:id="222"/>
      </w:r>
      <w:bookmarkStart w:id="147" w:name="pg16488_251680"/>
    </w:p>
    <w:p>
      <w:pPr>
        <w:pStyle w:val="Heading4"/>
        <w:numPr>
          <w:ilvl w:val="3"/>
          <w:numId w:val="1"/>
        </w:numPr>
        <w:rPr/>
      </w:pPr>
      <w:bookmarkStart w:id="148" w:name="__RefHeading___Toc8947420_1280447820"/>
      <w:bookmarkStart w:id="149" w:name="_Toc50"/>
      <w:bookmarkEnd w:id="147"/>
      <w:bookmarkEnd w:id="148"/>
      <w:r>
        <w:rPr>
          <w:rtl w:val="true"/>
        </w:rPr>
        <w:t xml:space="preserve">باب </w:t>
      </w:r>
      <w:r>
        <w:rPr/>
        <w:t>22</w:t>
      </w:r>
      <w:r>
        <w:rPr>
          <w:rtl w:val="true"/>
        </w:rPr>
        <w:t xml:space="preserve">: </w:t>
      </w:r>
      <w:r>
        <w:rPr>
          <w:rtl w:val="true"/>
        </w:rPr>
        <w:t>زيارة الاربعين</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أبي محمد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إحدى و خمسين و زيارة الأربعين و التختم باليمين، و تعفير الجبين، و 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كنت مع جابر بن عبدالله يوم العشرين من صفر فلما وصلنا الغاضرية اغتسل في شريعتها و لبس قميصاً كان معه طاهراً،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شيء من الطيب يا عطا؟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سعد، فجعل منه على رأسه و ساير جسده، ثم مشى حافياً حتى وقف عند رأس الحسين الله وكبر ثلاثاً، ثمَّ خرّ مغشياً عليه فلما أفاق سمعته يقول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یا آل الله السّلام عليكم يا صفوة،الله، السّلام عليكم يا خيرة الله من خلقه، السّلام عليكم يا سادات السادات السّلام عليكم يا ليوث الغابات السّلام عليكم یا سفينة النّجاة السّلام عليك ورحمة الله و بركاته، السّلام عليك يا وارث علم الأنبياء، السّلام عليك يا وارث آدم صفوة الله، السّلام عليك يا وارث نوح نبي الله، السلام عليك يا </w:t>
      </w:r>
    </w:p>
    <w:p>
      <w:pPr>
        <w:pStyle w:val="BookText"/>
        <w:rPr/>
      </w:pPr>
      <w:r>
        <w:rPr>
          <w:rFonts w:ascii="Amiri" w:hAnsi="Amiri" w:eastAsia="Amiri" w:cs="Amiri"/>
          <w:color w:val="111111"/>
          <w:sz w:val="28"/>
          <w:sz w:val="28"/>
          <w:szCs w:val="28"/>
          <w:rtl w:val="true"/>
          <w:lang w:bidi="ar-SA"/>
        </w:rPr>
        <w:t>وارث إبراهيم خليل الله السّلام عليك يا وارث إسماعيل ذبيح الله، السلام عليك يا وارث موسى كليم الله السّلام عليك يا وارث عيسى روح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ابن محمّد المصطفى السّلام عليك يا ابن علي المرتضى السلام عليك يا ابن فاطمة الزهراء، السّلام عليك يا شهید ابن الشهيد السّلام عليك يا قتيل ابن القتيل السّلام عليك يا ولي الله و ابن وليّه السّلام عليك يا حجّة الله و ابن حجته على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أنك قد أقمت الصلاة وآتيت الزَّكاة، وأمرت بالمعروف و نهيت عن المنكر، و بررت والديك، و جاهدت عدوّك، أشهد أنك تسمع الكلام و ترد الجواب، و أنك حبيب الله و خلیله و نجیبه و صفيه و ابن صفيه زرتك مشتاقاً فكن لي شفيعاً إلى الله، يا سيدي أستشفع إلى الله بجدك سيّد النّبيين، و بأبيك سيّد الوصيين، وبأمك سيدة نساء العالمين، لعن الله قاتليك و ظالميك و شانئيك و مبغضيك من الأولين و الأخرين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انحنى على القبر و مرغ خديه عليه و صلّى أربع ركعات، ثم جاء إلى قبر علي بن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 ابن مولاي لعن الله قاتلك لعن الله ظالمك، أتقرب إلى الله بمحبتكم، وأبرأ إلى الله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وصلى ركعتين، والتفت إلى قبور الشهداء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الأرواح المنيخة بقبر أبي عبد الله السّلام عليكم يا شيعة الله وشيعة رسوله و شيعة أمير المؤمنين و الحسن و الحسين السّلام عليكم يا طاهرون، السّلام علیکم یا مهديون، السّلام عليكم يا أبرار السّلام عليكم و على ملائكة الله الحافين بقبوركم، و جمعني الله وإياكم في مستقر رحمته تحت عرشه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إلى قبر العبّاس بن أمير المؤمنين عليهما السلام فوقف عليه وقال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القاسم السلام عليك يا عباس بن علي، السلام عليك يا ابن </w:t>
      </w:r>
    </w:p>
    <w:p>
      <w:pPr>
        <w:pStyle w:val="BookText"/>
        <w:rPr/>
      </w:pPr>
      <w:r>
        <w:rPr>
          <w:rFonts w:ascii="Amiri" w:hAnsi="Amiri" w:eastAsia="Amiri" w:cs="Amiri"/>
          <w:color w:val="111111"/>
          <w:sz w:val="28"/>
          <w:sz w:val="28"/>
          <w:szCs w:val="28"/>
          <w:rtl w:val="true"/>
          <w:lang w:bidi="ar-SA"/>
        </w:rPr>
        <w:t>أميرالمؤمنين، أشهد أنك قد بالغت في النّصيحة و أديت الأمانة، وجاهدت عدوك و عدو أخيك، فصلوات الله على روحك الطيبة، و جزاك الله من أخ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ركعتين و دعا إلى الله و مضى</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أبي محمد هارون بن موسى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بن مسعدة و الحسن بن علي بن فضال، عن سعدان بن مسلم،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الصادق صلوات الله عليه في زيارة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عند ارتفاع النهار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ولي الله وحبيبه السلام على خليل الله ونجيّه، السّلام على صفي الله و ابن صفيه، السلام على الحسين المظلوم الشهيد السلام على أسير الكربات وقتيل العبرات اللهم إني أشهد أنه وليك و ابن وليك، وصفيك و ابن صفيك، الفائز بكرامتك، أكرمته بالشهادة، وحبوته بالسعادة، واجتبيته بطيب الولادة، وجعلته سيّداً من السادة، وقائداً من القادة، و ذائداً من الذادة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أعطيته مواريث الأنبياء، وجعلته حجّة على خلقك من الأوصياء، فأعذر في الدعاء، و منح النصح وبذل مهجته فيك، ليستنقذ عبادك من الجهالة، وحيرة الضلالة، وقد توازر عليه من غرَّته الدُّنيا، وباع حظه بالأرذل الأدنى، و شرى آخرته بالثمن الأوكس، و تغطرس و تردّى في هواه، و أسخطك و أسخط نبيّك، و أطاع من عبادك أهل الشقاق و النّفاق، وحملة الأوزار المستوجبين للنار، فجاهدهم فيك صابراً محتسباً، حتى سفك في طاعتك دمه، واستبيح حريمه، اللهم فالعنهم لعناً وبيلاً، وعذبهم عذاباً أليماً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سيّد الأوصياء، أشهد انك أمين الله </w:t>
      </w:r>
    </w:p>
    <w:p>
      <w:pPr>
        <w:pStyle w:val="BookText"/>
        <w:rPr/>
      </w:pPr>
      <w:r>
        <w:rPr>
          <w:rFonts w:ascii="Amiri" w:hAnsi="Amiri" w:eastAsia="Amiri" w:cs="Amiri"/>
          <w:color w:val="111111"/>
          <w:sz w:val="28"/>
          <w:sz w:val="28"/>
          <w:szCs w:val="28"/>
          <w:rtl w:val="true"/>
          <w:lang w:bidi="ar-SA"/>
        </w:rPr>
        <w:t>و ابن أمينه عشت سعيداً، ومضيت حميداً، و متّ فقيداً مظلوماً شهيداً، و أشهد أنّ الله منجز لك ما وعدك و مهلك من خذلك، و معذِّبُ من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وفيت بعهد الله، و جاهدت في سبيل الله، حتى أتاك اليقين، فلعن الله من قتلك، و لعن الله من ظلمك، و لعن الله أمة سمعت بذلك فرضيت به، اللهمَّ إنِّي أُشهدك أنّي ولى لمن والاه، و عدوٌّ لمن عاداه بأبي أنت وأمى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كنت نوراً في الأصلاب الشامخة، والأرحام المطهرة، لم تنجسك الجاهلية بأنجاسها، ولم تلبسك من مداهمات ثيابها، و أشهد أنك من دعائم الدين، و أركان المسلمين، و معقل المؤمنين، و أشهد أنك الإمام البر التق، الرضى الزَّكَيُّ، الهادي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الائمة من ولدك كلمة التقوى وأعلام الهدى، والعروة الوثق، والحجة على أهل الدُّنيا، و أشهد أنّي بكم مؤمن و بابابكم موقن، بشرايع ديني وخواتيم عملي و قلبي لقلبكم سلم، و أمري لأمركم متبع و نصرتي لكم معدَّة، حتى يأذن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فمعكم معكم لامع عدوّكم صلوات الله عليكم وعلى أرواحكم و أجسادكم و شاهدكم و غائبكم و ظاهر کم و باطنكم، آمين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تصلي ركعتين و تدعو بما أحببت و تنصرف</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المفيد و السيّد </w:t>
      </w:r>
      <w:r>
        <w:rPr>
          <w:rStyle w:val="FootnoteAnchor"/>
          <w:rtl w:val="true"/>
        </w:rPr>
        <w:footnoteReference w:id="226"/>
      </w:r>
      <w:r>
        <w:rPr>
          <w:rFonts w:ascii="Amiri" w:hAnsi="Amiri" w:eastAsia="Amiri" w:cs="Amiri"/>
          <w:color w:val="111111"/>
          <w:sz w:val="28"/>
          <w:sz w:val="28"/>
          <w:szCs w:val="28"/>
          <w:rtl w:val="true"/>
          <w:lang w:bidi="ar-SA"/>
        </w:rPr>
        <w:t>و الشهيد</w:t>
      </w:r>
      <w:r>
        <w:rPr>
          <w:rStyle w:val="FootnoteAnchor"/>
          <w:rtl w:val="true"/>
        </w:rPr>
        <w:footnoteReference w:id="227"/>
      </w:r>
      <w:r>
        <w:rPr>
          <w:rFonts w:ascii="Amiri" w:hAnsi="Amiri" w:eastAsia="Amiri" w:cs="Amiri"/>
          <w:color w:val="111111"/>
          <w:sz w:val="28"/>
          <w:sz w:val="28"/>
          <w:szCs w:val="28"/>
          <w:rtl w:val="true"/>
          <w:lang w:bidi="ar-SA"/>
        </w:rPr>
        <w:t>و غيرهم رحمهم الله هذه الزيارة في كتبهم مرسلاً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السيد في الاقبال</w:t>
      </w:r>
      <w:r>
        <w:rPr>
          <w:rStyle w:val="FootnoteAnchor"/>
          <w:rtl w:val="true"/>
        </w:rPr>
        <w:footnoteReference w:id="228"/>
      </w:r>
      <w:r>
        <w:rPr>
          <w:rFonts w:ascii="Amiri" w:hAnsi="Amiri" w:eastAsia="Amiri" w:cs="Amiri"/>
          <w:color w:val="111111"/>
          <w:sz w:val="28"/>
          <w:sz w:val="28"/>
          <w:szCs w:val="28"/>
          <w:rtl w:val="true"/>
          <w:lang w:bidi="ar-SA"/>
        </w:rPr>
        <w:t xml:space="preserve">باسناده عن التلعكبري إلى آخر ما مر سنداً و متناً، ثم 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في مصباح الزائر</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لهذه الزيارة وداعاً يختص بها، و هو أن تقف قدام الضريح </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علي المرتضى وصيّ رسول الله، السلام عليك يا ابن فاطمة الزهراء سيّدة نساء العالمين، السلام عليك يا وارث الحسن الزَّكي، السلام عليك يا حجّة الله في أرضه، و شاهده على خلقه، السّلام عليك يا أبا عبدالله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 ابن مولاي أشهد أنك قد أقمت الصلاة، و آتيت الزَّكاة، و أمرت بالمعروف و نهيت عن المنكر، وجاهدت في سبيل الله، حتى أتاك اليقين، و أشهد أنك على بينة من ربك، أتيتك يا مولاي زائراً وافداً راغباً مقرّاً لك بالذُّنوب، هارباً إليك من الخطايا، لتشفع لي عند ربّك يا ابن رسول الله صلى الله عليك حيّاً وميتاً، فانَّ لك عند الله مقاماً معلوماً و شفاعة مقبولة، لعن الله من ظلمك لعن الله من حرمك و غصب حقك، لعن الله من قتلك، و لعن الله من خذلك، و لعن الله من دعاك فلم يحبك و لم يُعنك، و لعن الله من منعك من حرم الله و حرم رسوله و حرم أبيك و أخيك، ولعن الله من منعك من شرب ماء الفرات لعناً كثيراً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والارض عالم الغيب والشهادة، أنت تحكم بين عبادك فيما كانوا فيه يختلفون، و سيعلم الذين ظلموا أي منقلب ينقلبون، اللهم لا تجعله آخر العهد من زيارته و ارزقنيه أبداً ما بقيت وحبيت يا رب، وإن متُّ فاحشرني في زمرته يا أرحم الراحمين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زيارة العبّاس ابن مولانا أمير المؤمنين علیه السلام و زيارة الشهداء مع مولانا الحسين عليه السلام فتزورهم في هذا اليوم بما قدمناه من زيارتهم في يوم عاشورا، و إن شاء بغيرها من زياراتهم المنقولة عن الأصفياء</w:t>
      </w:r>
      <w:r>
        <w:rPr>
          <w:rFonts w:eastAsia="IRNazanin" w:cs="IRNazanin"/>
          <w:color w:val="111111"/>
          <w:sz w:val="28"/>
          <w:szCs w:val="28"/>
          <w:rtl w:val="true"/>
          <w:lang w:bidi="fa-IR"/>
        </w:rPr>
        <w:t xml:space="preserve">. </w:t>
      </w:r>
      <w:bookmarkStart w:id="150" w:name="pg16488_251685"/>
    </w:p>
    <w:p>
      <w:pPr>
        <w:pStyle w:val="Heading4"/>
        <w:numPr>
          <w:ilvl w:val="3"/>
          <w:numId w:val="1"/>
        </w:numPr>
        <w:rPr/>
      </w:pPr>
      <w:bookmarkStart w:id="151" w:name="__RefHeading___Toc8947422_1280447820"/>
      <w:bookmarkStart w:id="152" w:name="_Toc51"/>
      <w:bookmarkEnd w:id="150"/>
      <w:bookmarkEnd w:id="151"/>
      <w:r>
        <w:rPr>
          <w:rtl w:val="true"/>
        </w:rPr>
        <w:t xml:space="preserve">باب </w:t>
      </w:r>
      <w:r>
        <w:rPr/>
        <w:t>23</w:t>
      </w:r>
      <w:r>
        <w:rPr>
          <w:rtl w:val="true"/>
        </w:rPr>
        <w:t xml:space="preserve">: </w:t>
      </w:r>
      <w:r>
        <w:rPr>
          <w:rtl w:val="true"/>
        </w:rPr>
        <w:t>زيارته عليه السلام في يوم ولادته</w:t>
      </w:r>
      <w:bookmarkEnd w:id="152"/>
    </w:p>
    <w:p>
      <w:pPr>
        <w:pStyle w:val="BookText"/>
        <w:rPr/>
      </w:pPr>
      <w:r>
        <w:rPr>
          <w:rFonts w:ascii="Amiri" w:hAnsi="Amiri" w:eastAsia="Amiri" w:cs="Amiri"/>
          <w:color w:val="111111"/>
          <w:sz w:val="28"/>
          <w:sz w:val="28"/>
          <w:szCs w:val="28"/>
          <w:rtl w:val="true"/>
          <w:lang w:bidi="ar-SA"/>
        </w:rPr>
        <w:t>و هو ثالث شعبان على المشهور و روي خامسه و قد مرّ القول فيه، و أما كيفيته فلم نر فيه لفظاً مخصوصاً فليرزه عليه السلام ببعض الزيارات المطلقة، وليدع بعد الصلاة بهذا الدعاء الذي يظهر من لفظه أنَّ تلاوته عند قبره عليه السلام أنسب 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في المصباح</w:t>
      </w:r>
      <w:r>
        <w:rPr>
          <w:rStyle w:val="FootnoteAnchor"/>
          <w:rtl w:val="true"/>
        </w:rPr>
        <w:footnoteReference w:id="230"/>
      </w:r>
      <w:r>
        <w:rPr>
          <w:rFonts w:ascii="Amiri" w:hAnsi="Amiri" w:eastAsia="Amiri" w:cs="Amiri"/>
          <w:color w:val="111111"/>
          <w:sz w:val="28"/>
          <w:sz w:val="28"/>
          <w:szCs w:val="28"/>
          <w:rtl w:val="true"/>
          <w:lang w:bidi="ar-SA"/>
        </w:rPr>
        <w:t>والسيد ابن طاووس في الاقبال</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القاسم بن العلاء الهمداني وكيل أبي محمد عليهما السلام أنَّ مولانا الحسين علیه السلام ولد يوم الخميس لثلاث خلون من شعبان، فصمه وادع فيه بهذا الدعاء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 ولادته، بكته السماء و من فيها و الأرض ومن عليها، و لما يطأ لابتيها، قتيل العبرة، وسيد الاسرة، الممدود بالنصرة يوم الكرة، المعوّض من قتله، أنَّ الائمة من نسله، والشّفاء في تربته، والفوز معه في أوبته، و الأوصياء من عترته بعد قائهم و غيبته حتى يدركوا الأوتار، و يثأروا النّار، و يرضوا الجبار، و يكونوا خير أنصار، صلى الله عليهم مع اختلاف الليل والنهار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فبحقهم إليك أتوسّل، و أسأل سؤال مقترف و معترف مسيء إلى نفسه، مما فرط في يومه و أمسه، يسألك العصمة إلى محل رمسه، اللهم صل على محمّد و عترته، و احشرنا في زمرته و بوئنا معه دار الكرامة و محل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أكرمتنا بمعرفته فأكرمنا بزلفته، و ارزقنا مرافقته و سابقته، و اجعلنا ممن يسلّم لأمره، و يكثر الصّلاة عليه عند ذكره، و على جميع أوصيائه و أهل أصفيائه الممدودين منك بالعدد الاثني عشر النّجوم الزهر، و الحجج على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وهب لنا في هذا اليوم خير موهبة و أنجح لنا فيه كل طلبة، كما وهبت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جده و عاذ فطرس بمهده، فنحن عائدون بقبره من بعده، نشهد تربته، و ننظر أوبته،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بعد ذلك بدعاء الحسين عليه السلام و هو آخر دعائه عليه السلام يوم 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متعالي المكان عظيم الجبوت، شديد المحال، غني عن الخلائق، عريض الكبرياء، قادر على ما تشاء، قريب الرحمة، صادق الوعد سابق النّعمة، حسن البلاء، قريب إذا دعيت محيط بما خلقت، قابل التوبة لمن تاب إليك، قادر على ما أردت، و مدرك ما طلبت، و شكور إذا شكرت، و ذكور إذا ذكرت أدعوك محتاجاً، وأرغب إليك فقيراً، وأفزع إليك خائفاً، وأبكى إليك مكروباً، و أستعين بك ضعيفاً، و أتوكل عليك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احكم بيننا وبين قومنا بالحق، فانّهم غرُّونا و خدعونا، و غدروا بنا و قتلونا، و نحن عترة نبيّك و ولد حبيبك محمد بن عبدالله الذي اصطفيته بالرّسالة، و ائتمنته على وحيك، فاجعل لنا من أمرنا فرجا و مخرجاً برحمتك يا أرحم الراحمين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بن سفيان البزوفري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أبا عبد الله عليه السلام يدعو به في هذا اليوم، وقال هو من أدعية اليوم الثالث من شعبان و هو مولد الحسين عليه السلام</w:t>
      </w:r>
      <w:r>
        <w:rPr>
          <w:rFonts w:eastAsia="Amiri" w:cs="Amiri" w:ascii="Amiri" w:hAnsi="Amiri"/>
          <w:color w:val="111111"/>
          <w:sz w:val="28"/>
          <w:szCs w:val="28"/>
          <w:rtl w:val="true"/>
          <w:lang w:bidi="ar-SA"/>
        </w:rPr>
        <w:t xml:space="preserve">. </w:t>
      </w:r>
      <w:bookmarkStart w:id="153" w:name="pg16488_251687"/>
    </w:p>
    <w:p>
      <w:pPr>
        <w:pStyle w:val="Heading4"/>
        <w:numPr>
          <w:ilvl w:val="3"/>
          <w:numId w:val="1"/>
        </w:numPr>
        <w:rPr/>
      </w:pPr>
      <w:bookmarkStart w:id="154" w:name="__RefHeading___Toc8947424_1280447820"/>
      <w:bookmarkStart w:id="155" w:name="_Toc52"/>
      <w:bookmarkEnd w:id="153"/>
      <w:bookmarkEnd w:id="154"/>
      <w:r>
        <w:rPr>
          <w:rtl w:val="true"/>
        </w:rPr>
        <w:t xml:space="preserve">باب </w:t>
      </w:r>
      <w:r>
        <w:rPr/>
        <w:t>24</w:t>
      </w:r>
      <w:r>
        <w:rPr>
          <w:rtl w:val="true"/>
        </w:rPr>
        <w:t xml:space="preserve">: </w:t>
      </w:r>
      <w:r>
        <w:rPr>
          <w:rtl w:val="true"/>
        </w:rPr>
        <w:t>زيارته عليه السلام و سائر الائمة صلوات الله عليهم حيهم و ميتهم من البعيد</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محمد بن يحيى، عن ابن عيسى، عن ابن أبي عمير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بأحدكم الشقة و نأت به الدار فليعلُ أعلى منزل له فيصلي ركعتين، وليؤم بالسّلام إلى قبورنا فانَّ ذلك يصير إلينا</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أخي علي، عن محمد العطار، عن حمدان بن سليمان عن عبدالله بن محمد، عن منيع بن الحجاج، عن يونس بن عبدالرحمن، عن حنان بن سدير، عن أبيه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عليك أن تزور قبر الحسين عليه السلام في كل جمعة خمس مرات و في كل يوم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بيننا و بينه فراسخ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 فوق سطحك ثم تلتفت يمنة ويسرة ثم ترفع رأسك إلى السماء ثم تحوّل نحو قبر الحسين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عبدالله السلام عليك ورحمة الله و بركاته، تُكتب لك زورة، والزورة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فعلته في النهار أكثر من </w:t>
      </w:r>
    </w:p>
    <w:p>
      <w:pPr>
        <w:pStyle w:val="BookText"/>
        <w:rPr/>
      </w:pPr>
      <w:r>
        <w:rPr>
          <w:rFonts w:ascii="Amiri" w:hAnsi="Amiri" w:eastAsia="Amiri" w:cs="Amiri"/>
          <w:color w:val="111111"/>
          <w:sz w:val="28"/>
          <w:sz w:val="28"/>
          <w:szCs w:val="28"/>
          <w:rtl w:val="true"/>
          <w:lang w:bidi="ar-SA"/>
        </w:rPr>
        <w:t>عشرين مرة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حنان بن سديرعلى أبي عبد الله عليه السلام و عنده جماعة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بن سدير، تزور أبا عبد الله عليه السلام في كلّ شهر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بسيدكم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قلة الزاد و 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زيارة مقبولة و إن بعد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أزوره يا ابن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يوم الجمعة أو أي يوم شئت و البس أطهر ثيابك و اصعد إلى أعلى موضع في دارك أو الصحراء، فاستقبل القبلة بوجهك بعد ما تبيّن أنَّ القبر هنالك،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مولاي و ابن مولاي وسيدي و ابن سيدي السلام عليك يا مولاي ياقتيل ابن القتيل الشهيد ابن الشهيد السلام عليك ورحمة الله و بركاته، أنا زائرك يابن رسول الله بقلبي و لساني و جوارحي و إن لم أزرك بنفسي و المشاهدة، فعليك السلام يا وارث آدم صفوة الله و وارث نوح نبي الله و وارث إبراهيم خلیل الله و وارث موسی کلیم الله و وارث عیسی روح الله و کلمته و وارث محمّد حبیب الله و نبيّه و رسوله، و وارث على أمير المؤمنين وصيّ رسول الله و خليفته و وارث الحسن بن علي وصيّ أمير المؤمنين لعن الله قاتلك، وجدد عليهم العذاب في هذه الساعة و في كل ساعة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يا سيدي متقرّب إلى الله جل و عزّ و إلى جدك رسول الله، و إلى أبيك أمير المؤمنين، و إلى أخيك الحسن، وإليك يا مولاي فعليك سلام الله و رحمته بزيارتي لك بقلبي و لساني و جميع جوارحي، فكن يا سيّدي شفيعي لقبول ذلك مني، و أنا بالبراءة من أعدائك و اللعنة لهم وعليهم أتقرَّب إلى الله وإليكم أجمعين، فعليك صلوات الله و رضوانه و 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تتحوّل على يسارك قليلاً و تحوّل وجهك إلى قبر علي بن الحسين عليهما السلام و هو عند رجل أبيه و تسلّم عليه مثل ذلك، ثم ادع الله بما أحببت من أمر دينك ودنياك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أربع ركعات فانَّ صلاة الزيارة ثمانية أوستة أو أربعة أو ركعتان، و أفضلها ثمان، تسقبل القبلة نحو قبر أبي عبدالله عليه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مودعك يا مولاي و ابن مولاي، و سيّدي و ابن سيدي و مودعك يا سيدي و ابن سيدي يا علي بن الحسين، و مودعكم يا سادتي يا معشر الشهداء، فعليكم سلام الله و رحمته و رضوانه</w:t>
      </w:r>
      <w:r>
        <w:rPr>
          <w:rFonts w:eastAsia="Amiri" w:cs="Amiri" w:ascii="Amiri" w:hAnsi="Amiri"/>
          <w:color w:val="111111"/>
          <w:sz w:val="28"/>
          <w:szCs w:val="28"/>
          <w:rtl w:val="true"/>
          <w:lang w:bidi="ar-SA"/>
        </w:rPr>
        <w:t>.</w:t>
      </w:r>
      <w:r>
        <w:rPr>
          <w:rStyle w:val="FootnoteAnchor"/>
          <w:rtl w:val="true"/>
        </w:rPr>
        <w:footnoteReference w:id="234"/>
      </w:r>
      <w:bookmarkStart w:id="156" w:name="pg16488_251690"/>
    </w:p>
    <w:p>
      <w:pPr>
        <w:pStyle w:val="Heading3"/>
        <w:numPr>
          <w:ilvl w:val="2"/>
          <w:numId w:val="1"/>
        </w:numPr>
        <w:rPr/>
      </w:pPr>
      <w:bookmarkStart w:id="157" w:name="__RefHeading___Toc8947426_1280447820"/>
      <w:bookmarkStart w:id="158" w:name="_Toc53"/>
      <w:bookmarkEnd w:id="156"/>
      <w:bookmarkEnd w:id="157"/>
      <w:r>
        <w:rPr>
          <w:rtl w:val="true"/>
        </w:rPr>
        <w:t>أبواب</w:t>
      </w:r>
      <w:bookmarkEnd w:id="158"/>
    </w:p>
    <w:p>
      <w:pPr>
        <w:pStyle w:val="Heading4"/>
        <w:numPr>
          <w:ilvl w:val="3"/>
          <w:numId w:val="1"/>
        </w:numPr>
        <w:rPr/>
      </w:pPr>
      <w:bookmarkStart w:id="159" w:name="__RefHeading___Toc8947428_1280447820"/>
      <w:bookmarkStart w:id="160" w:name="_Toc54"/>
      <w:bookmarkEnd w:id="159"/>
      <w:r>
        <w:rPr>
          <w:rtl w:val="true"/>
        </w:rPr>
        <w:t xml:space="preserve">باب </w:t>
      </w:r>
      <w:r>
        <w:rPr/>
        <w:t>1</w:t>
      </w:r>
      <w:r>
        <w:rPr>
          <w:rtl w:val="true"/>
        </w:rPr>
        <w:t xml:space="preserve">: </w:t>
      </w:r>
      <w:r>
        <w:rPr>
          <w:rtl w:val="true"/>
        </w:rPr>
        <w:t>فضل زيارة الامامين الطاهرين المعصومين أبي الحسن موسى بن جعفر و أبي جعفر محمد بن علي صلوات الله عليهم ببغداد و فضل مشهد هما</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قلت للرّضاع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أباك ؟ قال له الجنة فزره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حمدان بن سليمان، عن عليّ بن محمّد الحصيني، عن علي بن محمد بن مروان، عن إبراهيم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الثالث عليه السلام أسأله عن زيارة أبي عبد الله الحسين عليه السلام و عن زيارة أبي الحسن و أبي جعفر عليه السلام فكتب إلى أبو عبد الله علیه السلام المقدم و هذا أجمع و أعظم أجراً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أبي الحسن الا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ما لمن زار قبر أبي عبدالله عليه السلام</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ابن عيسى عن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الرضاع عليه السلام عن زيارة قبر أبي الحسن عليه السلام مثل زيارة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علي بن الحسين و ابن الوليد جميعاً، عن سعد، عن ابن يزيد، عن الحسين بن يسار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أبيك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شيء فيه من الفضل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الفضل كفضل من زار والده، يعني رسول الله صلي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 و لم يمكني الدخول داخلاً؟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 وراء الجدار</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عن ابن أبي الخطاب، عن ابن بزيع، عن الخيبري عن الحسين بن محمد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أبي ببغداد كان كمن زار رسول الله صلي الله علیه و آله وسلم و قبر أمير المؤمنين عليه السلام، إلا أن لرسول الله صلي الله علیه و آله و سلم و أمير المؤمنين عليه السلام فضلهما</w:t>
      </w:r>
      <w:r>
        <w:rPr>
          <w:rFonts w:eastAsia="IRNazanin" w:cs="IRNazanin"/>
          <w:color w:val="111111"/>
          <w:sz w:val="28"/>
          <w:szCs w:val="28"/>
          <w:rtl w:val="true"/>
          <w:lang w:bidi="fa-IR"/>
        </w:rPr>
        <w:t>.</w:t>
      </w:r>
      <w:r>
        <w:rPr>
          <w:rStyle w:val="FootnoteAnchor"/>
          <w:rtl w:val="true"/>
        </w:rPr>
        <w:footnoteReference w:id="24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 أبي عن سعد عن ابن عيسى عن ابن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عليه السلام عمن زار رسول الله صلي الله علیه و آله و سلم قاصداً؟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الجنة، و من زار قبر أبي الحسن الله فله الجنة</w:t>
      </w:r>
      <w:r>
        <w:rPr>
          <w:rFonts w:eastAsia="IRNazanin" w:cs="IRNazanin"/>
          <w:color w:val="111111"/>
          <w:sz w:val="28"/>
          <w:szCs w:val="28"/>
          <w:rtl w:val="true"/>
          <w:lang w:bidi="fa-IR"/>
        </w:rPr>
        <w:t>.</w:t>
      </w:r>
      <w:r>
        <w:rPr>
          <w:rStyle w:val="FootnoteAnchor"/>
          <w:rtl w:val="true"/>
        </w:rPr>
        <w:footnoteReference w:id="241"/>
      </w:r>
      <w:bookmarkStart w:id="161" w:name="pg16488_251692"/>
    </w:p>
    <w:p>
      <w:pPr>
        <w:pStyle w:val="Heading4"/>
        <w:numPr>
          <w:ilvl w:val="3"/>
          <w:numId w:val="1"/>
        </w:numPr>
        <w:rPr/>
      </w:pPr>
      <w:bookmarkStart w:id="162" w:name="__RefHeading___Toc8947430_1280447820"/>
      <w:bookmarkStart w:id="163" w:name="_Toc55"/>
      <w:bookmarkEnd w:id="161"/>
      <w:bookmarkEnd w:id="162"/>
      <w:r>
        <w:rPr>
          <w:rtl w:val="true"/>
        </w:rPr>
        <w:t xml:space="preserve">باب </w:t>
      </w:r>
      <w:r>
        <w:rPr/>
        <w:t>2</w:t>
      </w:r>
      <w:r>
        <w:rPr>
          <w:rtl w:val="true"/>
        </w:rPr>
        <w:t xml:space="preserve">: </w:t>
      </w:r>
      <w:r>
        <w:rPr>
          <w:rtl w:val="true"/>
        </w:rPr>
        <w:t>فضل مسجد براثا و العمل فيه</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بلال، عن إسماعيل بن علي بن عبدالرحمن، عن أبيه، عن عيسى بن حميد، عن أبيه حميد بن قيس، عن علي بن الحسين بن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لما رجع من وقعة الخوارج اجتاز بالزوراء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الزوراء فسيروا وجنبوا عنها، فان الخسف أسرع إليها من الوتد في النخالة، فلما أتى موضعاً من أرضها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الأرض؟ قيل أرض نجرا،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سباخ جنبوا و يمنوا، فلما أتى يمنة السواد إذا هو براهب في صومعة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ههنا ؟ فقال له الراهب لا تنزل هذه الأرض بجيشك،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ينزلها إلا نبي أو وصيّ نبي بجيشه يقاتل في سبيل الله عزّ وجلَّ، هكذا نجد في كتبنا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فنزل الراهب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 شرايع الاسلام إني وجدت في الانجيل نعتك و أنك تنزل أرض براثا بيت مريم و أرض عيسى عليهما السلام،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و لا تخبرنا بشيء، ثم أتى موضعاً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الكزوا هذا، فلكزه برجله عليه السلام فانبجست عين خرارة،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عين مريم التي انبعت لها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اكشفوا ههنا على سبعة عشر ذراعاً فكشف فاذا بصخرة بيضاء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وضعت مريم عيسى من عاتقها وصلت ههنا، فنصب أمير المؤمنين علیه السلام الصخرة و صلّى إليها و أقام هناك أربعة أيام يتم الصلاة، وجعل الحرم في خيمة من الموضع على دعوة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براثا هذا بيت مريم عليها السلام، هذا الموضع المقدس صلى فيها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وجدنا أنه صلى فيه إبراهيم قبل عيسى عليهما السلام</w:t>
      </w:r>
      <w:r>
        <w:rPr>
          <w:rFonts w:eastAsia="IRNazanin" w:cs="IRNazanin"/>
          <w:color w:val="111111"/>
          <w:sz w:val="28"/>
          <w:szCs w:val="28"/>
          <w:rtl w:val="true"/>
          <w:lang w:bidi="fa-IR"/>
        </w:rPr>
        <w:t>.</w:t>
      </w:r>
      <w:r>
        <w:rPr>
          <w:rStyle w:val="FootnoteAnchor"/>
          <w:rtl w:val="true"/>
        </w:rPr>
        <w:footnoteReference w:id="242"/>
      </w:r>
      <w:bookmarkStart w:id="164" w:name="pg16488_251694"/>
    </w:p>
    <w:p>
      <w:pPr>
        <w:pStyle w:val="Heading4"/>
        <w:numPr>
          <w:ilvl w:val="3"/>
          <w:numId w:val="1"/>
        </w:numPr>
        <w:rPr/>
      </w:pPr>
      <w:bookmarkStart w:id="165" w:name="__RefHeading___Toc8947432_1280447820"/>
      <w:bookmarkStart w:id="166" w:name="_Toc56"/>
      <w:bookmarkEnd w:id="164"/>
      <w:bookmarkEnd w:id="165"/>
      <w:r>
        <w:rPr>
          <w:rtl w:val="true"/>
        </w:rPr>
        <w:t xml:space="preserve">باب </w:t>
      </w:r>
      <w:r>
        <w:rPr/>
        <w:t>3</w:t>
      </w:r>
      <w:r>
        <w:rPr>
          <w:rtl w:val="true"/>
        </w:rPr>
        <w:t xml:space="preserve">: </w:t>
      </w:r>
      <w:r>
        <w:rPr>
          <w:rtl w:val="true"/>
        </w:rPr>
        <w:t>فضل زيارة امام الانس و الجن أبي الحسن علي بن موسى الرضا صلوات الله عليه و فضل مشهده</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جعفر بن محمد بن عمارة، عن أبيه،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مني بأرض خراسان، لا يزورها مؤمن إلا أوجب الله عزَّ وجلَّ له الجنّة وحرّم جسده على النار</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على بن الحسن بن فضال، عن أبيه، عن أبي الحسن الرّضاع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بخراسان لبقعة يأتي عليها زمان تصير مختلف الملائكة، فلا يزال فوج ينزل من السماء و فوج يصعد إلى أن ينفخ في الصور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 أيّة بقعة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بأرض طوس و هي والله روضة من رياض الجنّة، من زارني في تلك البقعة كان كمن زار رسول الله صلي الله علیه و آله و سلم، و كتب الله تبارك و تعالى له بذلك ثواب ألف نيواله، حجة مبرورة وألف عمرة مقبولة، وكنت أنا و آبائي شفعاءه يوم القيامة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الطالقاني و النقاش جميعاً عن أحمد الهمداني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الرضاء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منّا إلّا مقتول شهيد،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في زماني يقتلني بالسم، ثم يدفنني في دار مضيعة وبلاد غربة، ألا فمن زارني في غربتي كتب الله عزّوجل له أجر مائة ألف شهيد ومائة ألف صديق، و مائة ألف حاج ومعتمر، و مائة ألف مجاهد، و حشر في زمرتنا، وجعل في الدرجات العلى من الجنّة رفيقنا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 ن لی،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كتاب أبى الحسن الرضاء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شيعتى أنَّ زيارتي تعدل عند الله عز وجل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 ؟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ألف ألف حجّة لمن زاره عارفاً بحقه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سليمان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علي كان له عند الله عزّوجل سبعون حجّة مبرورة،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مبرورة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سبعين ألف 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حجّة لا تقبل من زاره أو بات عنده ليلة كان كم زار الله في عرشه،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في عرشه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يوم القيامة كان على عرش الله عزّ وجلَّ أربعة من الاولين و أربعة من الاخرين، فأما الأوَّلون فنوح وإبراهيم وموسى وعيسى، و أما الأربعة الاخرون فمحمد و علي والحسن والحسين، ثم يمد المطمر فيقعد معنا زوار قبور الأئمة، ألا إنَّ أعلاها درجة و أقربهم حبوة زوار قبر ولدي على عليه السلام</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على،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w:t>
      </w:r>
    </w:p>
    <w:p>
      <w:pPr>
        <w:pStyle w:val="BookText"/>
        <w:rPr/>
      </w:pPr>
      <w:r>
        <w:rPr>
          <w:rFonts w:ascii="Amiri" w:hAnsi="Amiri" w:eastAsia="Amiri" w:cs="Amiri"/>
          <w:color w:val="111111"/>
          <w:sz w:val="28"/>
          <w:sz w:val="28"/>
          <w:szCs w:val="28"/>
          <w:rtl w:val="true"/>
          <w:lang w:bidi="ar-SA"/>
        </w:rPr>
        <w:t>الرحال إلى شيء من القبور إلا إلى قبورنا، ألا و إني مقتول بالسم ظلماً، و مدفون في موضع غربة، فمن شد رحله إلى زيارتي استجيب دعاؤه و غفر له ذنبه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الانصاري،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الرضاع عليه السلام القبة التي فيها قبر هارون الرشيد ثم خط بيده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 فيها أدفن، و سيجعل الله هذا المكان مختلف شيعتي وأهل محبّتي، والله ما يزورني منهم زائر ولا يسلّم عليَّ منهم مسلّم إلا وجب له غفران الله ورحمته بشفاعتنا أهل البيت تمام الخبر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تحيّرت بين زيارة قبر أبي عبد الله عليه السلام و بين قبر أبيك عليه السلام بطوس، فما ترى؟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ثم دخل و خرج و دموعه تسيل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 قبر أبي عبد الله عليه السلام الكثيرون و زوّار قبر أبي عليه السلام البطوس قليل</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لمن زار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الله</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والدك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الله الجنّة والله</w:t>
      </w:r>
      <w:r>
        <w:rPr>
          <w:rFonts w:eastAsia="Amiri" w:cs="Amiri" w:ascii="Amiri" w:hAnsi="Amiri"/>
          <w:color w:val="111111"/>
          <w:sz w:val="28"/>
          <w:szCs w:val="28"/>
          <w:rtl w:val="true"/>
          <w:lang w:bidi="ar-SA"/>
        </w:rPr>
        <w:t>.</w:t>
      </w:r>
      <w:r>
        <w:rPr>
          <w:rStyle w:val="FootnoteAnchor"/>
          <w:rtl w:val="true"/>
        </w:rPr>
        <w:footnoteReference w:id="251"/>
      </w:r>
      <w:bookmarkStart w:id="167" w:name="pg16488_251697"/>
    </w:p>
    <w:p>
      <w:pPr>
        <w:pStyle w:val="Heading4"/>
        <w:numPr>
          <w:ilvl w:val="3"/>
          <w:numId w:val="1"/>
        </w:numPr>
        <w:rPr/>
      </w:pPr>
      <w:bookmarkStart w:id="168" w:name="__RefHeading___Toc8947434_1280447820"/>
      <w:bookmarkStart w:id="169" w:name="_Toc57"/>
      <w:bookmarkEnd w:id="167"/>
      <w:bookmarkEnd w:id="168"/>
      <w:r>
        <w:rPr>
          <w:rtl w:val="true"/>
        </w:rPr>
        <w:t xml:space="preserve">باب </w:t>
      </w:r>
      <w:r>
        <w:rPr/>
        <w:t>4</w:t>
      </w:r>
      <w:r>
        <w:rPr>
          <w:rtl w:val="true"/>
        </w:rPr>
        <w:t xml:space="preserve">: </w:t>
      </w:r>
      <w:r>
        <w:rPr>
          <w:rtl w:val="true"/>
        </w:rPr>
        <w:t>فضل زيارة الامامين الهمامين أبي الحسن علي بن محمد النقي الهادي و أبي محمد الحسن بن علي الزكي العسكري و آداب زيارتهما و الدعاء في مشهدهما صلوات الله عليهما</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الحسن بن محمّد بن جمهور عن الحسين بن روح رضي محمد بن زياد،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الحسن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قبري بسُرٌ مَن رأى أمان لأهل الجانبين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أخبار فضل زيارتهما في أول الكتاب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المنصوري، عن عمّ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للامام علي بن محمد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يا سيدي دعاء أتقرب إلى الله عزّ وجلَّ 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كثيراً ما أدعو به، وقد سألت الله عزّوجل أن لا يخيب من دعا به في مشهدي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عدتي عند العدد، و يا رجاني و المعتمد، و يا كهني و السند و يا واحد يا أحد، و يا قل هو الله أحد، أسألك اللهم بحق من خلقته من خلقك، و لم تجعل في خلقك مثلهم أحداً، صلّ على جماعتهم و افعل بي كذا وكذا</w:t>
      </w:r>
      <w:r>
        <w:rPr>
          <w:rFonts w:eastAsia="IRNazanin" w:cs="IRNazanin"/>
          <w:color w:val="111111"/>
          <w:sz w:val="28"/>
          <w:szCs w:val="28"/>
          <w:rtl w:val="true"/>
          <w:lang w:bidi="fa-IR"/>
        </w:rPr>
        <w:t>.</w:t>
      </w:r>
      <w:r>
        <w:rPr>
          <w:rStyle w:val="FootnoteAnchor"/>
          <w:rtl w:val="true"/>
        </w:rPr>
        <w:footnoteReference w:id="253"/>
      </w:r>
      <w:bookmarkStart w:id="170" w:name="pg16488_251698"/>
    </w:p>
    <w:p>
      <w:pPr>
        <w:pStyle w:val="Heading4"/>
        <w:numPr>
          <w:ilvl w:val="3"/>
          <w:numId w:val="1"/>
        </w:numPr>
        <w:rPr/>
      </w:pPr>
      <w:bookmarkStart w:id="171" w:name="__RefHeading___Toc8947436_1280447820"/>
      <w:bookmarkStart w:id="172" w:name="_Toc58"/>
      <w:bookmarkEnd w:id="170"/>
      <w:bookmarkEnd w:id="171"/>
      <w:r>
        <w:rPr>
          <w:rtl w:val="true"/>
        </w:rPr>
        <w:t xml:space="preserve">باب </w:t>
      </w:r>
      <w:r>
        <w:rPr/>
        <w:t>5</w:t>
      </w:r>
      <w:r>
        <w:rPr>
          <w:rtl w:val="true"/>
        </w:rPr>
        <w:t xml:space="preserve">: </w:t>
      </w:r>
      <w:r>
        <w:rPr>
          <w:rtl w:val="true"/>
        </w:rPr>
        <w:t>زيارة الامام المستتر عن الابصار الحاضر في قلوب الاخيار المنتظر فى الليل والنهار الحجة بن الحسن صلوات الله عليهما في السرداب و غيره</w:t>
      </w:r>
      <w:bookmarkEnd w:id="17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الناحية المقدّسة إلى محمّد الحميري بعد الجواب عن المسائل التي سألها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لأمره تعقلون، و لا من أوليائه تقبلون، حكمة بالغة فما تغني النذر عن قوم لا يؤمنون، السّلام علينا و على عباد الله الصالحين، إذا أردتم التوجه بنا إلى الله تعالى وإلينا فقولوا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تالي كتاب الله و ترجمانه السّلام عليك في آناء ليلك و أطراف نهارك السّلام عليك يا بقية الله في أرضه السّلام عليك يا ميثاق الله الذي أخذه و وكده، السّلام عليك يا وعد الله الذي ضمنه السّلام عليك أيّها العلم،المنصوب و العلم المصبوب و الغوث و الرحمة الواسعة، وعداً غير مكذوب، السّلام عليك حين تقوم السّلام عليك حين تقعد، السّلام عليك حين تقرأ و تبيّن، السّلام </w:t>
      </w:r>
    </w:p>
    <w:p>
      <w:pPr>
        <w:pStyle w:val="BookText"/>
        <w:rPr/>
      </w:pPr>
      <w:r>
        <w:rPr>
          <w:rFonts w:ascii="Amiri" w:hAnsi="Amiri" w:eastAsia="Amiri" w:cs="Amiri"/>
          <w:color w:val="111111"/>
          <w:sz w:val="28"/>
          <w:sz w:val="28"/>
          <w:szCs w:val="28"/>
          <w:rtl w:val="true"/>
          <w:lang w:bidi="ar-SA"/>
        </w:rPr>
        <w:t>عليك حين تصلي و تقنت السّلام عليك حين تركع و تسجد السلام عليك حين تهلل و تكبّر السّلام عليك حين تحمد و تستغفر السّلام عليك حين تصبح و تمسي السلام عليك في الليل إذا يغشى، و النّهار إذا تجلى، السّلام عليك أيها الامام المأمون، السلام عليك أيها المقدّم المأمول، السلام عليك بجوامع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أشهدك يا مولاي أني أشهد أن لا إله إلا الله وحده لاشريك له، و أنَّ محمداً عبده و رسوله لا حبيب إلا هو و أهله، و أشهدك يا مولاي أنَّ عليّاً أمير المؤمنين حجّته، و الحسن حجته، و الحسين حجّته، و علي بن الحسين حجّته و محمّد بن علي حجته، و جعفر بن محمّد حجته، و موسی بن جعفر حجته، و علي بن موسى حجته، و محمد بن علي حجته، و علي بن محمّد حجته، و الحسن بن عليّ حجّته، و أشهد أنك حجّة الله، أنتم الأول و الاخر، و أنّ رجعتكم حق لا ريب فيها، يوم لا ينفع نفساً إيمانها لم تكن آمنت من قبل أو كسبت في إيمانها خيراً، و أنَّ الموت حقٌّ، و أنَّ ناكراً ونكيراً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النّشر و البعث حقٌّ، و أنَّ الصِّراط حق، و المرصاد حق، و الميزان حق، و الحشر حقٌّ، والحساب حقٌّ، والجنة والنار حق، والوعد والوعيد بهما حقٌّ، يا مولاي شقي من خالفكم، و سعد من أطاعكم، فاشهد على ما أشهدتك عليه و أنا ولي لك، بريء من عدوّك، فالحقُّ ما رضيتموه، و الباطل ما سخطتموه، و المعروف ما أمرتم به، و المنكر ما نهيتم عنه، فنفسي مؤمنة بالله وحده لاشريك له، وبرسوله وبأمير المؤمنين، وبكم يا مولاي أولكم وآخركم و نصرتي معدة لكم، و مودتي خالصة لكم، آمين آمين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معدَّةٌ الدُّعاء عقيب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تصلي على محمد نبي رحمتك وكلمة نورك، و أن تملأ قلبي نور اليقين، و صدري نور الايمان و فكري نور النيات، و عزمي نور العلم، وقوَّتي نور العمل، و لساني نور الصدق، و ديني نور البصائر من عندك، وبصري نور الضياء، و سمعي نور الحكمة، و مودتي نور الموالاة لمحمّد و آله عليهم السلام، حتى ألقاك و قد وفيت </w:t>
      </w:r>
    </w:p>
    <w:p>
      <w:pPr>
        <w:pStyle w:val="BookText"/>
        <w:rPr/>
      </w:pPr>
      <w:r>
        <w:rPr>
          <w:rFonts w:ascii="Amiri" w:hAnsi="Amiri" w:eastAsia="Amiri" w:cs="Amiri"/>
          <w:color w:val="111111"/>
          <w:sz w:val="28"/>
          <w:sz w:val="28"/>
          <w:szCs w:val="28"/>
          <w:rtl w:val="true"/>
          <w:lang w:bidi="ar-SA"/>
        </w:rPr>
        <w:t>بعهدك و ميثاقك، فتغشيني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حجتك في أرضك، وخليفتك في بلادك، والداعي إلى سبيلك، و القائم بقسطك، والتّائر بأمرك، وليّ المؤمنين، وبوار الكافرين، و مجلي الظلمة، و منير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الناطق بالحكمة و الصدق، وكلمتك التامة في أرضك، المرتقب الخائف، و الولى الناصح، سفينة النجاة، وعلم الهدى و نور أبصار الورى و خير من تقمص وارتدى، و محلّي العمى، الذي يملأ الأرض عدلاً و قسطاً، كما ملئت ظلماً و جوراً،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وليك و ابن أوليائك الذين فرضت طاعتهم، و أوجبت حقهم، و أذهبت عنهم الرجس وطهرتهم تطهيراً، اللهم انصره و انتصر به لدينك، و انصر به أولياءك و أولياءه ءه و شيعته وأنصاره، و اجعلنا منهم، اللهمَّ أعذه من شرِّ كل باغ و طاغ، و من شر جميع خلقك، و احفظه من بين يديه و من خلفه و عن يمينه و عن شماله، و احرسه و امنعه من أن يوصل إليه بسوء، و احفظ فيه رسولك و آل رسولك، و أظهر به العدل، وأيّده بالنصر، و انصر ناصریه و اخذل خاذلیه و اقصم قاصمیه و اقصم به جبابرة الكفر، و اقتل به الكفار و المنافقين و جميع الملحدين، حيث كانوا من مشارق الأرض ومغاربها، برها و بحرها، واملأ به الأرض عدلاً، و أظهر به دين نبيك صلي الله علیه و آله وسلم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واجعلني اللهم من أنصاره و أعوانه و أتباعه و شيعته، و أرني في آل محمد عليهم السلام ما يأملون، و في عدوهم ما يحذرون إله الحق،آمين يا ذا الجلال و الاكرام يا أرحم الراحمين</w:t>
      </w:r>
      <w:r>
        <w:rPr>
          <w:rFonts w:eastAsia="Amiri" w:cs="Amiri" w:ascii="Amiri" w:hAnsi="Amiri"/>
          <w:color w:val="111111"/>
          <w:sz w:val="28"/>
          <w:szCs w:val="28"/>
          <w:rtl w:val="true"/>
          <w:lang w:bidi="ar-SA"/>
        </w:rPr>
        <w:t>.</w:t>
      </w:r>
      <w:r>
        <w:rPr>
          <w:rStyle w:val="FootnoteAnchor"/>
          <w:rtl w:val="true"/>
        </w:rPr>
        <w:footnoteReference w:id="254"/>
      </w:r>
      <w:bookmarkStart w:id="173" w:name="pg16488_251701"/>
    </w:p>
    <w:p>
      <w:pPr>
        <w:pStyle w:val="Heading4"/>
        <w:numPr>
          <w:ilvl w:val="3"/>
          <w:numId w:val="1"/>
        </w:numPr>
        <w:rPr/>
      </w:pPr>
      <w:bookmarkStart w:id="174" w:name="__RefHeading___Toc8947438_1280447820"/>
      <w:bookmarkStart w:id="175" w:name="_Toc59"/>
      <w:bookmarkEnd w:id="173"/>
      <w:bookmarkEnd w:id="174"/>
      <w:r>
        <w:rPr>
          <w:rtl w:val="true"/>
        </w:rPr>
        <w:t xml:space="preserve">باب </w:t>
      </w:r>
      <w:r>
        <w:rPr/>
        <w:t>6</w:t>
      </w:r>
      <w:r>
        <w:rPr>
          <w:rtl w:val="true"/>
        </w:rPr>
        <w:t xml:space="preserve">: </w:t>
      </w:r>
      <w:r>
        <w:rPr>
          <w:rtl w:val="true"/>
        </w:rPr>
        <w:t>الزيارات الجامعة التي يُزار بها كل امام صلوات الله عليهم و فيه عدة زيارات</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إتيان أبي الحسن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المساجد حوله، و يجزي في المواضع كلها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مظهري أمر الله ونهيه، السلام على الدُّعاة إلى الله، السلام على المستقرين في مرضاة الله، السلام على الممحصين في طاعة الله، السلام على الأدلاء على الله، 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أنّي سلم لمن سالمكم، وحرب لمن حاربكم مؤمن بسركم و علانيتكم مفوّض في ذلك كلّه إليكم لعن الله عدو آل محمّد من الجن والانس من الأولين والآخرين، و أبرأ إلى الله منهم، وصلى الله على محمّد و 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يجزي في الزيارات كلها، وتكثر من الصلاة على محمّد و آله، و تسمّي واحداً واحداً بأسمائهم، وتبرأ من أعدائهم، و تخيّر ما شئت من الدعاء لنفسك و المؤمنين و المؤمنات</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السناني والورّاق والمكتب جميعاً عن الأسدي، عن البرمكي عن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صلوات الله وسلامه عليهم علمني يا ابن رسول الله قولاً أقوله بليغاً كاملاً إذا زرت واحداً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 اشهد الشهادتين و أنت على غسل، فإذا دخلت و رأيت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ثلاثين مرَّة، ثم امش قليلاً و عليك السكينة والوقار و قارب بين خطاك، ثم قف و كبر الله عزَّ وجلَّ ثلاثين مرَّة، ثمَّ ادن من القبر وكبّر الله أربعين مرة تمام مائة تكبيرة،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موضع الرسالة، ومختلف الملائكة ومهبط الوحي، و معدن الرحمة، وخزان العلم و منتهى الحلم وأصول الكرم، وقادة الأمم، وأولياء النعم، و عناصر الأبرار، ودعائم الأخيار، وساسة العباد، وأركان البلاد، وأبواب الإيمان، وأمناء الرَّحمن، وسُلالة النّبيّين، وصفوة المرسلين و عترة خيرة ربّ العالمين،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أئمة الهدى ومصابيح الدجى، و أعلام التق، و ذوي النهى، و أولي الحجي، و كهف الورى، و ورثة الأنبياء والمثل الأعلى، والدعوة الحسنى، و حجج الله على أهل الدُّنيا والآخرة والأولى، ورحمة الله وبركاته السّلام على محال معرفة الله و مساكن بركة الله و معادن حكمة الله و حفظة سرّ الله، وحملة كتاب الله، وأوصياء نبي الله و ذرّية رسول الله صلي الله علیه و آله و سلم ورحمة الله وبركاته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الدُّعاة إلى الله، والأدلاء على مرضاة الله و المستوفرين في أمر الله، و </w:t>
      </w:r>
    </w:p>
    <w:p>
      <w:pPr>
        <w:pStyle w:val="BookText"/>
        <w:rPr/>
      </w:pPr>
      <w:r>
        <w:rPr>
          <w:rFonts w:ascii="Amiri" w:hAnsi="Amiri" w:eastAsia="Amiri" w:cs="Amiri"/>
          <w:color w:val="111111"/>
          <w:sz w:val="28"/>
          <w:sz w:val="28"/>
          <w:szCs w:val="28"/>
          <w:rtl w:val="true"/>
          <w:lang w:bidi="ar-SA"/>
        </w:rPr>
        <w:t>التامين في محبة الله و المخلصين في توحيد الله، والمظهرين لأمر الله و نهيه، و عباده المكرمين، الذين لا يسبقونه بالقول وهم بأمره يعملون،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والقادة الهداة، و السادة الولاة، والدادة الحماة، و أهل الذكر، و أولي الأمر، و بقية الله و خيرته و حزبه و عيبة علمه، و حجته و صراطه، و نوره و برهانه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ملائكته و أولوا العلم من خلقه، لا إله إلا هو العزيز الحكيم، و أشهد أن محمداً عبده المنتجب، ورسوله المرتضى، أرسله بالهدى ودين الحق ليظهره على الدين كله ولوكره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أنكم الأئمة الراشدون المهديون المعصومون المكرَّمون، المقرَّبون المتقون الصادقون المصطَفون المطيعون الله القوامون بأمره العاملون بإرادته الفائزون بكرامته إصطفاكم بعلمه، وارتضاكم لغيبه واختاركم لسره و اجتنباكم بقدرته، وأعزّكم بهداه، و خصكم ببرهانه و انتجبكم لنوره و أيدكم بروحه 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وأدلاء على صراطه عصمكم الله من الزَّلل و آمنكم من الفتن و طهركم من الدنس، و أذهب عنكم الرجس وطهركم تطهيراً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فعظمتم جلاله، وأكبر تم شأنه، و مجدتم كرمه، و أدمتم ذكره، و وحدتم ميثاقه، و أحكمتم عقد طاعته، ونصحتم له في السر والعلانية، ودعوتم إلى سبيله بالحكمة والموعظة الحسنة، وبذلتم أنفسكم في مرضاته، وصبرتم على ما أصابكم في جنبه، وأقمتم الصلاة و آتيتم الزكاة، و أمرتم بالمعروف و نهيتم عن المنكر، و جاهدتم في الله حق جهاده، حتى أعلنتم دعوته، و بينتم فرائضه و أقتم حدوده و نشر تم شرايع أحكامه، و سننتم سنته، و </w:t>
      </w:r>
    </w:p>
    <w:p>
      <w:pPr>
        <w:pStyle w:val="BookText"/>
        <w:rPr/>
      </w:pPr>
      <w:r>
        <w:rPr>
          <w:rFonts w:ascii="Amiri" w:hAnsi="Amiri" w:eastAsia="Amiri" w:cs="Amiri"/>
          <w:color w:val="111111"/>
          <w:sz w:val="28"/>
          <w:sz w:val="28"/>
          <w:szCs w:val="28"/>
          <w:rtl w:val="true"/>
          <w:lang w:bidi="ar-SA"/>
        </w:rPr>
        <w:t>صرتم في ذلك منه إلى الرّضا، وسلّمتم له القضاء، وصدقتم من رسله من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فالرّاغب عنكم مارق، واللازم لكم لاحق، والمقصّر في حقكم زاهق والحق معكم و فيكم ومنكم وإليكم، و أنتم أهله و معدنه و ميراث النبوَّة عندكم، و إياب الخلق إليكم، و حسابهم عليكم و فصل الخطاب عندكم و آيات الله لديكم و عزائمه فیکم و نوره و برهانه عندكم، و أمره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والاكم فقد والى الله، و من عاداكم فقد عادى الله، و من أحبّكم فقد أحبّ الله، و من أبغضكم فقد أبغض الله و من اعتصم بكم فقد اعتصم بالله، أنتم السبيل الأعظم، و الصراط الأقوم و شهداء دار الفناء وشفعاء دار البقاء، والرّحمة الموصولة، و الاية المخزونة، و الأمانة المحفوظة، و الباب المبتلى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أتاكم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نجى، و من لم يأتكم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إلى الله تدعون، و عليه تدلّون، و به تؤمنون و له تسلّمون و بأمره تعملون، و إلى سبيله ترشدون، و بقوله تحكمون،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والاكم، و هلك من عاداكم و خاب من جحدكم، وضلّ من فارقكم، و فاز من تمسك بكم، و أمن من لجأ إليكم، وسلم من صدقكم وهدي من اعتصم بكم من اتِّبعكم فالجنّة مأواه، و من خالفكم فالنار مثواه، و من جحدكم کافر، و من حاربكم مشرك، و من ردّ عليكم في أسفل درك من الجحيم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هذا سابق لكم فيما مضى، وجارٍ لكم فيما بق، و أنَّ أرواحكم ونوركم و طينتكم واحدة، طابت و طهرت 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 وطهارة لأنفسنا، و تزكية لنا، و كفارة لذنوبنا، فكنا عنده مسلّمين بفضلكم، ومعروفين بتصديقنا إياكم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الله بكم أشرف محل المكرمين، و أعلى منازل المقربين، و أرفع درجات المرسلين، </w:t>
      </w:r>
    </w:p>
    <w:p>
      <w:pPr>
        <w:pStyle w:val="BookText"/>
        <w:rPr/>
      </w:pPr>
      <w:r>
        <w:rPr>
          <w:rFonts w:ascii="IRNazanin" w:hAnsi="IRNazanin" w:eastAsia="IRNazanin"/>
          <w:color w:val="111111"/>
          <w:sz w:val="28"/>
          <w:sz w:val="28"/>
          <w:szCs w:val="28"/>
          <w:rtl w:val="true"/>
          <w:lang w:bidi="fa-IR"/>
        </w:rPr>
        <w:t>حيث لا يلحقه لاحق، ولا يفوقه فايق ولا يسبقه سابق، ولا يطمع في إدراكه طامع، حتى لا يبقى ملك مقرّب، ولا نبي مرسل، ولا صديق و لاشهيد، ولا عالم ولا جاهل، و لادني و لا فاضل، و لامؤمن صالح و لافاجر طالح، و لاجبار عنيد، ولاشيطان مريد، و لا خلق فيما بين ذلك شهيد، إلّا عرَّفهم جلالة أمركم وعظم خطركم، و کبر شأنكم، و تمام نوركم، و صدق مقاعدكم، و ثبات مقامكم و شرف محلّكم و منزلتكم عنده، و كرامتكم عليه، و خاصتكم لديه، و قرب منزلتكم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بأبي أنتم وأمي وأهلي ومالي و أسرتي، أشهد الله وأشهدكم أني مؤمن بكم و بما آمنتم به، کافر بعد کم و بما كفرتم به مستبصر بشأنكم، و بضلالة من خالفكم، موال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عائذ بكم، لائذ بقبوركم، مستشفع إلى الله عزَّ وجلَّ بكم، و متقرّب بكم إليه، و مقدمكم أمام طلبتي وحوائجي وإرادتي، في كلِّ أحوالي و اموري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بسركم و علانيتكم و شاهدهكم و غائبكم و أولكم وآخركم، و مفوّض في ذلك كله إليكم، و مسلّم فيه معكم وقلبي لكم مسلّم، ورأيي لكم تبع، ونصرتي لكم معدة، حتى يحيي الله تعالى دينه بكم ويردكم في أيامه، ويظهركم لعدله، ويمكنكم في أرضه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فعكم معكم لامع عدوكم آمنت بكم و تولیت آخرکم بما تولیت به أولكم و برئت إلى الله عزّوجلّ من أعدائكم، و من الجبت والطاغوت والشياطين و حزبهم الظالمين لكم و الجاحدين لحقكم، والمارقين من ولايتكم و الغاصبين لإرثكم، والشاكين فيكم و المنحرفين عنكم، ومن كلّ وليجة دونكم وكل مطاع سواكم، و من الأئمة الذين يدعون إلى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فثبتني الله أبداً ما حبيت على موالاتكم و محبتكم و دينكم، و وفقني لطاعتكم، و رزقني شفاعتكم، و جعلني من خيار مواليكم التابعين لما دعوتم إليه، و جعلني ممن يقتصُّ آثاركم، ويسلك سبيلكم، و يهتدي بهداكم، و يُحشر في زمرتكم، ويكر في رجعتكم و يملكُ في دولتكم، ويشرف في عافيتكم، ويمكن في أيامكم، و 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وأهلي و مالي، من أراد الله بدأ بكم، و من وحده قبل عنكم، و من قصده توجه بكم، موالي لا أحصي ثناءكم، و لا أبلغ من المدح كُنهكم، و من الوصف قدركم وأنتم نور الأخيار، و هداة الأبرار، و حجج الجبار بكم فتح الله و بكم يختم وبكم ينزل الغيث، وبكم يمسك السماء أن تقع على الأرض إلا باذنه، وبكم ينفّس الهم، وبكم يكشف الضر، و عندكم ما نزلت به رسله و هبطت به ملائكته، و إلى جدكم بعث الرُّوح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الزيارة لأمير المؤمنين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أخيك بعث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آتاكم الله ما لم يؤتِ أحداً من العالمين، طأطأ كل شريف لشرفكم، و بخع كلُّ متكبّر لطاعتكم، وخضع كلّ جبّار لفضلكم، وذلّ كل شيء لكم، و أشرقت الأرض بنوركم، و فاز الفائزون بولايتكم بكم يُسلَك إلى الرّضوان و على من جحد ولايتكم غضب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ونفسي وأهلي ومالي ذكركم في الذاكرين، وأسماؤكم في الأسماء، و أسجادكم في الأجساد، وأرواحكم في الأرواح، وأنفسكم في النفوس و آثاركم في الآثار، و قبوركم في القبور، فما أحلى أسماءكم، وأكرم أنفسكم، وأعظم شأنكم، وأجلَّ خطركم، و أو فى عهدكم، وأصدق وعدكم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كلامكم نور، و أمركم رشد، و وصيتكم التقوى وفعلكم الخير، وعادتكم الاحسان، </w:t>
      </w:r>
    </w:p>
    <w:p>
      <w:pPr>
        <w:pStyle w:val="BookText"/>
        <w:rPr/>
      </w:pPr>
      <w:r>
        <w:rPr>
          <w:rFonts w:ascii="Amiri" w:hAnsi="Amiri" w:eastAsia="Amiri" w:cs="Amiri"/>
          <w:color w:val="111111"/>
          <w:sz w:val="28"/>
          <w:sz w:val="28"/>
          <w:szCs w:val="28"/>
          <w:rtl w:val="true"/>
          <w:lang w:bidi="ar-SA"/>
        </w:rPr>
        <w:t>و سجيّتكم الكرم، وشأنكم الحق و الصدق والرفق، وقولكم حكم و حتم، و رأيكم علم و حلم و حزم، إن ذك ذكر الخير كنتم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ونفسي كيف أصف حسن ثنائكم، و أحصي جميل بلائكم و بكم أخرجنا الله من الذل، و فرج عنا غمرات الكروب، و أنقذنا بكم من شفاجرف الهلكات 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وأمي ونفسي بموالاتكم علّمنا الله معالم ديننا، و أصلح ما كان فسد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دنيانا، وبموالاتكم تمت الكلمة، وعظمت النّعمة و ائتلفت الفرقة، وبموالاتكم تقبل الطاعة المفترضة، ولكم المودة الواجبة و الدرجات الرفيعة، والمقام المحمود والمكان المعلوم عند الله عزَّ وجلَّ، والجاه العظيم والشأن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ولي الله، إن بيني و بين الله عزّوجلّ ذنوباً لا يأتي عليها إلا رضاكم، فبحق من ائتمنكم على سره و استرعاكم أمر خلقه، و قرن طاعتكم بطاعته، لما استوهبتم ذنوبي، و کنتم شفعاني فاني لكم مطيع من أطاعكم فقد أطاع الله، و من عصاكم فقد عصى الله، و من أحبكم فقد أحب الله، و من أبغضكم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لو وجدت شفعاء أقرب إليك من محمّد و أهل بيته الأخيار الأئمة الأبرار، لجعلتهم شفعاني، فبحقهم الذي أوجبت لهم عليك، أسألك أن تدخلني في جملة العارفين بهم وبحقهم، و في زمرة المرحومين بشفاعتهم، إنك أرحم الرّاحمين، وصلى الله على محمّد و آله الطاهرين، وسلّم تسليماً كثيراً، و حسبنا الله و نعم الوكيل</w:t>
      </w:r>
      <w:r>
        <w:rPr>
          <w:rFonts w:eastAsia="IRNazanin" w:cs="IRNazanin"/>
          <w:color w:val="111111"/>
          <w:sz w:val="28"/>
          <w:szCs w:val="28"/>
          <w:rtl w:val="true"/>
          <w:lang w:bidi="fa-IR"/>
        </w:rPr>
        <w:t>.</w:t>
      </w:r>
      <w:r>
        <w:rPr>
          <w:rStyle w:val="FootnoteAnchor"/>
          <w:rtl w:val="true"/>
        </w:rPr>
        <w:footnoteReference w:id="25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الانصراف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سلام مودع، لاسنم و لاقال و </w:t>
      </w:r>
    </w:p>
    <w:p>
      <w:pPr>
        <w:pStyle w:val="BookText"/>
        <w:rPr/>
      </w:pPr>
      <w:r>
        <w:rPr>
          <w:rFonts w:ascii="IRNazanin" w:hAnsi="IRNazanin" w:eastAsia="IRNazanin"/>
          <w:color w:val="111111"/>
          <w:sz w:val="28"/>
          <w:sz w:val="28"/>
          <w:szCs w:val="28"/>
          <w:rtl w:val="true"/>
          <w:lang w:bidi="fa-IR"/>
        </w:rPr>
        <w:t>لامال، و رحمة الله بركاته عليكم يا أهل بيت النبوة إنّه حميد مجيد، سلام ولي غير راغب عنكم، ولامستبدل بكم و لامؤثر عليكم و لا منحرف عنكم ولا زاهد في قربكم لا جعله الله آخر العهد من زيارة قبوركم و إتيان مشاهدكم والسلام عليكم و حشرني الله في زمرتكم و أوردني حوضكم وجعلني من حزبكم، وأرضاكم، عني ومكنني من دولتكم، و أحياني في رجعتكم وملكني في أيامكم و شكر سعي بكم، و غفر ذنبي بشفاعتكم، و و أقال عثرتي بمحبتكم، وأعلى كعبي بموالاتكم، و شرفني بطاعتكم، و أعزّني بهداكم، وجعلني ممن أنقلب مفلحاً منجحاً، غانماً سالماً معافى غنيّاً، فائزاً برضوان الله و فضله وكفايته بأفضل ما ينقلب به أحد من زوّاركم و مواليکم و محبّيكم و شيعتكم، و رزقني الله العود ثم العود أبداً ما أبقاني ربي، بنية صادقة، وإيمان و تقوى و إخبات، و رزق واسع حلال 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 زيارتهم وذكرهم، والصلاة عليهم، وأوجب لي المغفرة و الرحمة و الخير والبركة و التقوى و الفوز والنور والايمان و حسن الاجابة، كما أوجبت لاوليائك العارفين بحقهم، الموجبين طاعتهم، والرّاغبين في زيارتهم، المتقربين إليك و إليهم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أنتم و أُمّي و نفسي وأهلي ومالي اجعلوني في همكم، وصيّروني في حزبكم، و أدخلوني في شفاعتكم، واذكروني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أبلغ أرواحهم وأجسادهم مني السلام، والسلام عليه وعليهم و رحمة الله و بركاته، وصلّى الله على محمّد و آله و سلّم كثيراً، و حسبنا الله و نعم الوكيل</w:t>
      </w:r>
      <w:r>
        <w:rPr>
          <w:rFonts w:eastAsia="Amiri" w:cs="Amiri" w:ascii="Amiri" w:hAnsi="Amiri"/>
          <w:color w:val="111111"/>
          <w:sz w:val="28"/>
          <w:szCs w:val="28"/>
          <w:rtl w:val="true"/>
          <w:lang w:bidi="ar-SA"/>
        </w:rPr>
        <w:t>.</w:t>
      </w:r>
      <w:r>
        <w:rPr>
          <w:rStyle w:val="FootnoteAnchor"/>
          <w:rtl w:val="true"/>
        </w:rPr>
        <w:footnoteReference w:id="257"/>
      </w:r>
      <w:bookmarkStart w:id="176" w:name="pg16488_251709"/>
    </w:p>
    <w:p>
      <w:pPr>
        <w:pStyle w:val="Heading4"/>
        <w:numPr>
          <w:ilvl w:val="3"/>
          <w:numId w:val="1"/>
        </w:numPr>
        <w:rPr/>
      </w:pPr>
      <w:bookmarkStart w:id="177" w:name="__RefHeading___Toc8947440_1280447820"/>
      <w:bookmarkStart w:id="178" w:name="_Toc60"/>
      <w:bookmarkEnd w:id="176"/>
      <w:bookmarkEnd w:id="177"/>
      <w:r>
        <w:rPr>
          <w:rtl w:val="true"/>
        </w:rPr>
        <w:t xml:space="preserve">باب </w:t>
      </w:r>
      <w:r>
        <w:rPr/>
        <w:t>7</w:t>
      </w:r>
      <w:r>
        <w:rPr>
          <w:rtl w:val="true"/>
        </w:rPr>
        <w:t xml:space="preserve">: </w:t>
      </w:r>
      <w:r>
        <w:rPr>
          <w:rtl w:val="true"/>
        </w:rPr>
        <w:t>الزيارة بالنيابة عن الائمة عليهم السلام و غيرهم</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 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أحمد، عن بعض أصحابنا، عن علي بن محمّد الأشعث، عن علي بن إبراهيم الحضرمي،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مكة فأتيت أبا الحسن موسى عليه السلام في المسجد، و هو قاعد فيما بين القبر و المنبر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إذا خرجت إلى مكة ربما قال لي الرّجل طف عني أسبوعاً وصل ركعتين، فربّما شغلت عن ذلك، فاذا رجعت لم أدر ما أقول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فقضيت نسكك فطف أسبوعاً وصل ركعتين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الطواف و هاتين الركعتين عن أبي وأمي و عن زوجتي و عن ولدي و عن حامتي و عن جميع أهل بلدي، حرّهم وعبدهم، وأبيضهم وأسودهم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طفت عنك وصليت عنك ركعتين إلا كنت صادقاً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أتيت قبر النبي صلي الله علیه و آله وسلم فقضيت ما يجب عليك، فصل ركعتين ثم قف عن رأس النبي صلي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نبي الله من أبي وأمي و زوجتي و ولدي و حامتي و من جميع أهل بلدي، حرّهم و عبدهم، أبيضهم وأسودهم فلا تشاء أن تقول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w:t>
      </w:r>
    </w:p>
    <w:p>
      <w:pPr>
        <w:pStyle w:val="BookText"/>
        <w:rPr/>
      </w:pPr>
      <w:r>
        <w:rPr>
          <w:rFonts w:ascii="IRNazanin" w:hAnsi="IRNazanin" w:eastAsia="IRNazanin"/>
          <w:color w:val="111111"/>
          <w:sz w:val="28"/>
          <w:sz w:val="28"/>
          <w:szCs w:val="28"/>
          <w:rtl w:val="true"/>
          <w:lang w:bidi="fa-IR"/>
        </w:rPr>
        <w:t>أقرأت رسول الله صلي الله علیه و آله وسلم عنك السلام، إلا كنت صادقاً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زائراً عن أخ له بأجر فليقل عند فراغه من عمل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تعب أو نصب أو شعث أو لغوب فآجر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آجرني في قضائي عنه، فاذا سلّم على الإمام فليقل في آخر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 عنه فاشفع له عند ربّك، ثم يدعو له بما أحبَّ إن شاء الله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عبد الله عن أحمد بن محمّد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زرت أباك وجعلت ذلك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الله أجر وثواب عظيم، و منا المحمدة</w:t>
      </w:r>
      <w:r>
        <w:rPr>
          <w:rFonts w:eastAsia="Amiri" w:cs="Amiri" w:ascii="Amiri" w:hAnsi="Amiri"/>
          <w:color w:val="111111"/>
          <w:sz w:val="28"/>
          <w:szCs w:val="28"/>
          <w:rtl w:val="true"/>
          <w:lang w:bidi="ar-SA"/>
        </w:rPr>
        <w:t>.</w:t>
      </w:r>
      <w:r>
        <w:rPr>
          <w:rStyle w:val="FootnoteAnchor"/>
          <w:rtl w:val="true"/>
        </w:rPr>
        <w:footnoteReference w:id="260"/>
      </w:r>
      <w:bookmarkStart w:id="179" w:name="pg16488_251711"/>
    </w:p>
    <w:p>
      <w:pPr>
        <w:pStyle w:val="Heading4"/>
        <w:numPr>
          <w:ilvl w:val="3"/>
          <w:numId w:val="1"/>
        </w:numPr>
        <w:rPr/>
      </w:pPr>
      <w:bookmarkStart w:id="180" w:name="__RefHeading___Toc8947442_1280447820"/>
      <w:bookmarkStart w:id="181" w:name="_Toc61"/>
      <w:bookmarkEnd w:id="179"/>
      <w:bookmarkEnd w:id="180"/>
      <w:r>
        <w:rPr>
          <w:rtl w:val="true"/>
        </w:rPr>
        <w:t xml:space="preserve">باب </w:t>
      </w:r>
      <w:r>
        <w:rPr/>
        <w:t>8</w:t>
      </w:r>
      <w:r>
        <w:rPr>
          <w:rtl w:val="true"/>
        </w:rPr>
        <w:t xml:space="preserve">: </w:t>
      </w:r>
      <w:r>
        <w:rPr>
          <w:rtl w:val="true"/>
        </w:rPr>
        <w:t>تزوير الميت وتقريبه الى المشاهد المقدسة</w:t>
      </w:r>
      <w:bookmarkEnd w:id="18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بكر بن صالح والعدة، عن ابن زياد، عن محمد بن سليمان الديلمي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الحسن بن علي عليه السلام الوفاة قال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إني أوصيك بوصية فاحفظها، إذا أنا مت فهيني و وجهني إلى رسول الله صلي الله عليه و آله وسلم لأحدث به عهداً، ثم اصر فني إلى أُمِّي صلي الله علیه و آله وسلم ثم ردني فادفني بالبقيع</w:t>
      </w:r>
      <w:r>
        <w:rPr>
          <w:rFonts w:eastAsia="IRNazanin" w:cs="IRNazanin"/>
          <w:color w:val="111111"/>
          <w:sz w:val="28"/>
          <w:szCs w:val="28"/>
          <w:rtl w:val="true"/>
          <w:lang w:bidi="fa-IR"/>
        </w:rPr>
        <w:t>.</w:t>
      </w:r>
      <w:r>
        <w:rPr>
          <w:rStyle w:val="FootnoteAnchor"/>
          <w:rtl w:val="true"/>
        </w:rPr>
        <w:footnoteReference w:id="261"/>
      </w:r>
      <w:bookmarkStart w:id="182" w:name="pg16488_251712"/>
    </w:p>
    <w:p>
      <w:pPr>
        <w:pStyle w:val="Heading3"/>
        <w:numPr>
          <w:ilvl w:val="2"/>
          <w:numId w:val="1"/>
        </w:numPr>
        <w:rPr/>
      </w:pPr>
      <w:bookmarkStart w:id="183" w:name="__RefHeading___Toc8947444_1280447820"/>
      <w:bookmarkStart w:id="184" w:name="_Toc62"/>
      <w:bookmarkEnd w:id="182"/>
      <w:bookmarkEnd w:id="183"/>
      <w:r>
        <w:rPr>
          <w:rtl w:val="true"/>
        </w:rPr>
        <w:t>أبواب زيارات أولاد الائمة عليهم السلام و أصحابهم و خواصهم و ساير المؤمنين و ذكر ساير الاماكن الشريفة</w:t>
      </w:r>
      <w:bookmarkEnd w:id="184"/>
    </w:p>
    <w:p>
      <w:pPr>
        <w:pStyle w:val="Heading4"/>
        <w:numPr>
          <w:ilvl w:val="3"/>
          <w:numId w:val="1"/>
        </w:numPr>
        <w:rPr/>
      </w:pPr>
      <w:bookmarkStart w:id="185" w:name="__RefHeading___Toc8947446_1280447820"/>
      <w:bookmarkStart w:id="186" w:name="_Toc63"/>
      <w:bookmarkEnd w:id="185"/>
      <w:r>
        <w:rPr>
          <w:rtl w:val="true"/>
        </w:rPr>
        <w:t xml:space="preserve">باب </w:t>
      </w:r>
      <w:r>
        <w:rPr/>
        <w:t>1</w:t>
      </w:r>
      <w:r>
        <w:rPr>
          <w:rtl w:val="true"/>
        </w:rPr>
        <w:t xml:space="preserve">: </w:t>
      </w:r>
      <w:r>
        <w:rPr>
          <w:rtl w:val="true"/>
        </w:rPr>
        <w:t>زيارة فاطمة بنت موسى عليهما السلام بقم</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المتوكل، عن عليّ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فاطمة بنت موسى بن جعفر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وأخي و الجماعة عن أحمد بن ادريس و غيره عن العمركي عمّن ذكره عن ابن الرّضاء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r>
        <w:rPr>
          <w:rStyle w:val="FootnoteAnchor"/>
          <w:rtl w:val="true"/>
        </w:rPr>
        <w:footnoteReference w:id="263"/>
      </w:r>
      <w:bookmarkStart w:id="187" w:name="pg16488_251713"/>
    </w:p>
    <w:p>
      <w:pPr>
        <w:pStyle w:val="Heading4"/>
        <w:numPr>
          <w:ilvl w:val="3"/>
          <w:numId w:val="1"/>
        </w:numPr>
        <w:rPr/>
      </w:pPr>
      <w:bookmarkStart w:id="188" w:name="__RefHeading___Toc8947448_1280447820"/>
      <w:bookmarkStart w:id="189" w:name="_Toc64"/>
      <w:bookmarkEnd w:id="187"/>
      <w:bookmarkEnd w:id="188"/>
      <w:r>
        <w:rPr>
          <w:rtl w:val="true"/>
        </w:rPr>
        <w:t xml:space="preserve">باب </w:t>
      </w:r>
      <w:r>
        <w:rPr/>
        <w:t>2</w:t>
      </w:r>
      <w:r>
        <w:rPr>
          <w:rtl w:val="true"/>
        </w:rPr>
        <w:t xml:space="preserve">: </w:t>
      </w:r>
      <w:r>
        <w:rPr>
          <w:rtl w:val="true"/>
        </w:rPr>
        <w:t>فضل زيارة عبد العظيم بن عبد الله الحسني رضي الله عنه</w:t>
      </w:r>
      <w:bookmarkEnd w:id="1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حمزة بن القاسم عن محمد العطار عن رجل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 فقلت زرت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أنك زرت قبر عبد العظيم عندكم لكنت كمن زار الحسين بن علي صلوات الله عليهما</w:t>
      </w:r>
      <w:r>
        <w:rPr>
          <w:rFonts w:eastAsia="Amiri" w:cs="Amiri" w:ascii="Amiri" w:hAnsi="Amiri"/>
          <w:color w:val="111111"/>
          <w:sz w:val="28"/>
          <w:szCs w:val="28"/>
          <w:rtl w:val="true"/>
          <w:lang w:bidi="ar-SA"/>
        </w:rPr>
        <w:t>.</w:t>
      </w:r>
      <w:r>
        <w:rPr>
          <w:rStyle w:val="FootnoteAnchor"/>
          <w:rtl w:val="true"/>
        </w:rPr>
        <w:footnoteReference w:id="264"/>
      </w:r>
      <w:bookmarkStart w:id="190" w:name="pg16488_251714"/>
    </w:p>
    <w:p>
      <w:pPr>
        <w:pStyle w:val="Heading4"/>
        <w:numPr>
          <w:ilvl w:val="3"/>
          <w:numId w:val="1"/>
        </w:numPr>
        <w:rPr/>
      </w:pPr>
      <w:bookmarkStart w:id="191" w:name="__RefHeading___Toc8947450_1280447820"/>
      <w:bookmarkStart w:id="192" w:name="_Toc65"/>
      <w:bookmarkEnd w:id="190"/>
      <w:bookmarkEnd w:id="191"/>
      <w:r>
        <w:rPr>
          <w:rtl w:val="true"/>
        </w:rPr>
        <w:t xml:space="preserve">باب </w:t>
      </w:r>
      <w:r>
        <w:rPr/>
        <w:t>3</w:t>
      </w:r>
      <w:r>
        <w:rPr>
          <w:rtl w:val="true"/>
        </w:rPr>
        <w:t xml:space="preserve">: </w:t>
      </w:r>
      <w:r>
        <w:rPr>
          <w:rtl w:val="true"/>
        </w:rPr>
        <w:t>فضل بيت المقدس</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أخى دعبل عن الرّضا عن آبائه 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قصور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الرسول صلي الله عليه و آله وسلم، و مسجد بیت المقدس، و مسجد الكوفة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ادريس عن الأشعري، عن محمد بن حسان، عن أبي محمد الرازي، عن النوفلي عن السكوني، عن جعفر بن محمد،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ألف صلاة، وصلاة في المسجد الأعظم مائة ألف صلاة، وصلاة في مسجد القبيلة خمس وعشرون صلاة، وصلاة في مسجد السوق اثنتا عشرة صلاة، وصلاة الرجل في بيته وحده صلاة واحدة</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مثله</w:t>
      </w:r>
      <w:r>
        <w:rPr>
          <w:rFonts w:eastAsia="Amiri" w:cs="Amiri" w:ascii="Amiri" w:hAnsi="Amiri"/>
          <w:color w:val="111111"/>
          <w:sz w:val="28"/>
          <w:szCs w:val="28"/>
          <w:rtl w:val="true"/>
          <w:lang w:bidi="ar-SA"/>
        </w:rPr>
        <w:t>.</w:t>
      </w:r>
      <w:r>
        <w:rPr>
          <w:rStyle w:val="FootnoteAnchor"/>
          <w:rtl w:val="true"/>
        </w:rPr>
        <w:footnoteReference w:id="267"/>
      </w:r>
      <w:bookmarkStart w:id="193" w:name="pg16488_251715"/>
    </w:p>
    <w:p>
      <w:pPr>
        <w:pStyle w:val="Heading4"/>
        <w:numPr>
          <w:ilvl w:val="3"/>
          <w:numId w:val="1"/>
        </w:numPr>
        <w:rPr/>
      </w:pPr>
      <w:bookmarkStart w:id="194" w:name="__RefHeading___Toc8947452_1280447820"/>
      <w:bookmarkStart w:id="195" w:name="_Toc66"/>
      <w:bookmarkEnd w:id="193"/>
      <w:bookmarkEnd w:id="194"/>
      <w:r>
        <w:rPr>
          <w:rtl w:val="true"/>
        </w:rPr>
        <w:t xml:space="preserve">باب </w:t>
      </w:r>
      <w:r>
        <w:rPr/>
        <w:t>4</w:t>
      </w:r>
      <w:r>
        <w:rPr>
          <w:rtl w:val="true"/>
        </w:rPr>
        <w:t xml:space="preserve">: </w:t>
      </w:r>
      <w:r>
        <w:rPr>
          <w:rtl w:val="true"/>
        </w:rPr>
        <w:t>زيارة المؤمنين و آدابها</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عن خاله محمّد بن الحسين بن أبي الخطاب، عن عمرو ابن عثمان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يقدر أن يزورنا فليزر صالحي موالينا يكتب له ثواب زیارتنا، و من لم يقدر على صلتنا فليصل صالحي موالينا يكتب له ثواب صلتنا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الكليني و جماعة مشايخي، عن محمد بن يحيى، عن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مع علي بن بلال إلى قبر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هذا القبر،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المؤمن ثم وضع يده على القبر و قرأ إنا أنزلناه في ليلة القدر سبع مرات أمن يوم الفزع الأكبر، أو يوم الفزع</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على قبر أبيه و قريبه و غير قريبه هل ينفعه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يدخل عليه كما يدخل على أحدكم الهديّة، يفرح بها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الأشعري عن موسى بن عمر، عن عبدالله الحجال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صلي الله علیه و آله و سلم يخرج في ملأ من الناس من </w:t>
      </w:r>
    </w:p>
    <w:p>
      <w:pPr>
        <w:pStyle w:val="BookText"/>
        <w:rPr/>
      </w:pPr>
      <w:r>
        <w:rPr>
          <w:rFonts w:ascii="Amiri" w:hAnsi="Amiri" w:eastAsia="Amiri" w:cs="Amiri"/>
          <w:color w:val="111111"/>
          <w:sz w:val="28"/>
          <w:sz w:val="28"/>
          <w:szCs w:val="28"/>
          <w:rtl w:val="true"/>
          <w:lang w:bidi="ar-SA"/>
        </w:rPr>
        <w:t>أصحابه كلَّ عشية خميس إلى بقيع المدنيين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يلتفت إلى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خير منكم،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آمنوا و آمنا، و جاهدوا و جاهدنا؟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آمنوا و لم يلبسوا إيمانهم بظلم، و مضوا على ذلك و أنا لهم على ذلك شهيد و أنتم تبقون بعدي، و لا أدري ما تحدثون بعدي</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أسباط، عن عثمان بن عيسى،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زرتم موتاكم قبل طلوع الشمس سمعوا و أجابوكم، و إذا زرتموهم بعد طلوع الشمس سمعوا و لم يجيبوكم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محمّد بن عيسى، عن أبيه، عن جده محمّد بن عيسى، عن عبدالله بن المغيرة،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أسلم على أهل القبور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أهل الديار من المؤمنين و المسلمين، أنتم لنا فرط، و نحن إن شاء الله بكم لاحقون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عبدالله، عن أبيه، عن ابن محبوب، عن ابن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جعفر عليه السلام بالبقيع، فمررنا بقبر رجل من أهل الكوفة من الشيعة، 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قبر رجل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وصل وحدته، و آنس وحشته و آمن روعته، وأسكن إليه من رحمتك ما يستغني بها عن رحمة من سواك، و ألحقه بمن كان يتولاه</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عن سعد، عن ابن أبان عن ابن أورمة، عن النضر عن ابن 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وسلم إذا مرَّ بالقبور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ديار قوم مؤمنين و إنا إن شاء الله بكم لاحقون</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6488_251718"/>
      <w:bookmarkStart w:id="197" w:name="pg16488_251718"/>
      <w:bookmarkEnd w:id="197"/>
    </w:p>
    <w:p>
      <w:pPr>
        <w:pStyle w:val="Heading2"/>
        <w:numPr>
          <w:ilvl w:val="1"/>
          <w:numId w:val="1"/>
        </w:numPr>
        <w:rPr/>
      </w:pPr>
      <w:bookmarkStart w:id="198" w:name="pg16488_251718"/>
      <w:bookmarkStart w:id="199" w:name="__RefHeading___Toc8947454_1280447820"/>
      <w:bookmarkStart w:id="200" w:name="_Toc67"/>
      <w:bookmarkEnd w:id="198"/>
      <w:bookmarkEnd w:id="199"/>
      <w:r>
        <w:rPr>
          <w:rtl w:val="true"/>
        </w:rPr>
        <w:t>كتاب العقود والايقاعات</w:t>
      </w:r>
      <w:bookmarkEnd w:id="2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8947456_1280447820"/>
      <w:bookmarkStart w:id="202" w:name="_Toc68"/>
      <w:bookmarkEnd w:id="201"/>
      <w:r>
        <w:rPr>
          <w:rtl w:val="true"/>
        </w:rPr>
        <w:t>اشارة</w:t>
      </w:r>
      <w:bookmarkEnd w:id="20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6488_251720"/>
      <w:bookmarkStart w:id="204" w:name="pg16488_251720"/>
      <w:bookmarkEnd w:id="204"/>
    </w:p>
    <w:p>
      <w:pPr>
        <w:pStyle w:val="Heading3"/>
        <w:numPr>
          <w:ilvl w:val="2"/>
          <w:numId w:val="1"/>
        </w:numPr>
        <w:rPr/>
      </w:pPr>
      <w:bookmarkStart w:id="205" w:name="pg16488_251720"/>
      <w:bookmarkStart w:id="206" w:name="__RefHeading___Toc8947458_1280447820"/>
      <w:bookmarkStart w:id="207" w:name="_Toc69"/>
      <w:bookmarkEnd w:id="205"/>
      <w:bookmarkEnd w:id="206"/>
      <w:r>
        <w:rPr>
          <w:rtl w:val="true"/>
        </w:rPr>
        <w:t>أبواب المكاسب</w:t>
      </w:r>
      <w:bookmarkEnd w:id="207"/>
    </w:p>
    <w:p>
      <w:pPr>
        <w:pStyle w:val="Heading4"/>
        <w:numPr>
          <w:ilvl w:val="3"/>
          <w:numId w:val="1"/>
        </w:numPr>
        <w:rPr/>
      </w:pPr>
      <w:bookmarkStart w:id="208" w:name="__RefHeading___Toc8947460_1280447820"/>
      <w:bookmarkStart w:id="209" w:name="_Toc70"/>
      <w:bookmarkEnd w:id="208"/>
      <w:r>
        <w:rPr>
          <w:rtl w:val="true"/>
        </w:rPr>
        <w:t xml:space="preserve">باب </w:t>
      </w:r>
      <w:r>
        <w:rPr/>
        <w:t>1</w:t>
      </w:r>
      <w:r>
        <w:rPr>
          <w:rtl w:val="true"/>
        </w:rPr>
        <w:t xml:space="preserve">: </w:t>
      </w:r>
      <w:r>
        <w:rPr>
          <w:rtl w:val="true"/>
        </w:rPr>
        <w:t>الحث على طلب الحلال و معنى الحلال</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باسناده عن السكوني، عن الصادق،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 وطاب كسبه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 آبادي عن البرقي،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 سلّط الله عليه البناء و الماء و الطين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صلي الله علیه و آله وسلم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العاقل أن يكون طالباً 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أو تزوّد لمعاد، أو تلذذ في غير محرّم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 من كسب مالا من غير حلّه أفقره الله</w:t>
      </w:r>
      <w:r>
        <w:rPr>
          <w:rFonts w:eastAsia="IRNazanin" w:cs="IRNazanin"/>
          <w:color w:val="111111"/>
          <w:sz w:val="28"/>
          <w:szCs w:val="28"/>
          <w:rtl w:val="true"/>
          <w:lang w:bidi="fa-IR"/>
        </w:rPr>
        <w:t>.</w:t>
      </w:r>
      <w:r>
        <w:rPr>
          <w:rStyle w:val="FootnoteAnchor"/>
          <w:rtl w:val="true"/>
        </w:rPr>
        <w:footnoteReference w:id="27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مهزیار عن جعفر بن بشير، عن سيف،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يستح من طلب المعاش خفّت مؤنته، و </w:t>
      </w:r>
    </w:p>
    <w:p>
      <w:pPr>
        <w:pStyle w:val="BookText"/>
        <w:rPr/>
      </w:pPr>
      <w:r>
        <w:rPr>
          <w:rFonts w:ascii="IRNazanin" w:hAnsi="IRNazanin" w:eastAsia="IRNazanin"/>
          <w:color w:val="111111"/>
          <w:sz w:val="28"/>
          <w:sz w:val="28"/>
          <w:szCs w:val="28"/>
          <w:rtl w:val="true"/>
          <w:lang w:bidi="fa-IR"/>
        </w:rPr>
        <w:t>رخی باله و نعم عياله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عبد الرحمن بن محمد،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من لا يحب جمع المال من حلال فيكف به وجهه و يقضي به دينه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إلى الرجل فأعجبه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حرفة ؟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عيني،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المؤمن إذا لم يكن له حرفة يعيش بدينه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كديده حلالاً فتح له أبواب الجنة يدخل من أيها شاء</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كان يوم القيامة في أعداد الأنبياء، و يأخذ ثواب الأنبياء</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إنما أن يضيّع من يعول</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ضيع من يعول</w:t>
      </w:r>
      <w:r>
        <w:rPr>
          <w:rFonts w:eastAsia="IRNazanin" w:cs="IRNazanin"/>
          <w:color w:val="111111"/>
          <w:sz w:val="28"/>
          <w:szCs w:val="28"/>
          <w:rtl w:val="true"/>
          <w:lang w:bidi="fa-IR"/>
        </w:rPr>
        <w:t>.</w:t>
      </w:r>
      <w:r>
        <w:rPr>
          <w:rStyle w:val="FootnoteAnchor"/>
          <w:rtl w:val="true"/>
        </w:rPr>
        <w:footnoteReference w:id="28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يبال من أين اكتسب المال لم يبال الله من أين أدخله النار</w:t>
      </w:r>
      <w:r>
        <w:rPr>
          <w:rFonts w:eastAsia="IRNazanin" w:cs="IRNazanin"/>
          <w:color w:val="111111"/>
          <w:sz w:val="28"/>
          <w:szCs w:val="28"/>
          <w:rtl w:val="true"/>
          <w:lang w:bidi="fa-IR"/>
        </w:rPr>
        <w:t>.</w:t>
      </w:r>
      <w:r>
        <w:rPr>
          <w:rStyle w:val="FootnoteAnchor"/>
          <w:rtl w:val="true"/>
        </w:rPr>
        <w:footnoteReference w:id="289"/>
      </w:r>
      <w:bookmarkStart w:id="210" w:name="pg16488_251722"/>
    </w:p>
    <w:p>
      <w:pPr>
        <w:pStyle w:val="Heading4"/>
        <w:numPr>
          <w:ilvl w:val="3"/>
          <w:numId w:val="1"/>
        </w:numPr>
        <w:rPr/>
      </w:pPr>
      <w:bookmarkStart w:id="211" w:name="__RefHeading___Toc8947462_1280447820"/>
      <w:bookmarkStart w:id="212" w:name="_Toc71"/>
      <w:bookmarkEnd w:id="210"/>
      <w:bookmarkEnd w:id="211"/>
      <w:r>
        <w:rPr>
          <w:rtl w:val="true"/>
        </w:rPr>
        <w:t xml:space="preserve">باب </w:t>
      </w:r>
      <w:r>
        <w:rPr/>
        <w:t>2</w:t>
      </w:r>
      <w:r>
        <w:rPr>
          <w:rtl w:val="true"/>
        </w:rPr>
        <w:t xml:space="preserve">: </w:t>
      </w:r>
      <w:r>
        <w:rPr>
          <w:rtl w:val="true"/>
        </w:rPr>
        <w:t>الاجمال في الطلب</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الغنى في كثرة العرض و إنما الغنى غناء النفس</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رضي باليسير من الرّزق رضي الله منه باليسير من العمل</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 إذا بقيت في قوم يحبون رزق سنتهم لضعف اليقين فإذا أصبحت فلا تحدث نفسك بالمساء، و إذا أمسيت فلا تحدث نفسك بالصباح، فإنك لا تدري ما اسمك غدا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فاطلب حظك منها بأجمل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الموت رضى من الدنيا باليسير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ألهمه الطاعة، و ألزمه القناعة، وفقهه في </w:t>
      </w:r>
    </w:p>
    <w:p>
      <w:pPr>
        <w:pStyle w:val="BookText"/>
        <w:rPr/>
      </w:pPr>
      <w:r>
        <w:rPr>
          <w:rFonts w:ascii="Amiri" w:hAnsi="Amiri" w:eastAsia="Amiri" w:cs="Amiri"/>
          <w:color w:val="111111"/>
          <w:sz w:val="28"/>
          <w:sz w:val="28"/>
          <w:szCs w:val="28"/>
          <w:rtl w:val="true"/>
          <w:lang w:bidi="ar-SA"/>
        </w:rPr>
        <w:t>الدين، وقواه باليقين، فاكتفى بالكفاف و اكتسى بالعفاف و إذا أبغض الله عبداً حبّب إليه المال و بسط له و ألهمه دنياه و وكله إلى هواه، فركب العناد و بسط الفساد، وظلم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المسألة ما وجدت التحمل يمكنك، فانّ لكل يوم رزقاً جديداً، واعلم أنَّ الإلحاح في المطالب يسلب البهاء، و يورث التعب و العناء، فاصبر حتى يفتح الله لك باباً يسهل الدخول فيه، فما أقرب الصنع من الملهوف، و الأمن من الهارب المخوف، فربما كانت الغير نوعاً من أدب الله، و الحظوظ مراتب فلا تعجل على ثمرة لم تدرك و إنما تنالها في أوانها، واعلم أنّ المدبّر لك أعلمُ بالوقت الذي يصلح حالك فيه، فثق بخيرته في جميع أمورك يصلح حالك، ولا تعجل بحوائجك قبل وقتها فيضيق قلبك وصدرك و يغشاك القنوط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الرزق مقسوم لن يعدو امرؤ ماقسم له، فأجملوا في الطلب، وإنَّ العمر محدود لن يتجاوز أحد ما قدر له، فبادروا قبل نفاد الأجل، و الأعمال محصيّة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يا ابن آدم بؤتى كل يوم برزقك و أنت تحزن، وينقص كلُّ يوم من عمرك و أنت تفرح، أنت فيما يكفيك و تطلب ما يطغيك، لا بقليل تقنع، و لا من كثير تشبع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 عن علي، عن أبيه، عن النوفلي، عن السكوني،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فضولاً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ينحله من يشاء من خلقه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يطلب العبد أشدّ من أجله</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يطلبه العبد كما يطلبه أجله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فرّ من رزقه لتبعه كما تبعه الموت</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قال عليه السلام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فرّ من رزقه كما يفرّ من الموت لأدركه رزقه كما يدركه الموت</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العيش فلا تطمع</w:t>
      </w:r>
    </w:p>
    <w:p>
      <w:pPr>
        <w:pStyle w:val="BookText"/>
        <w:rPr/>
      </w:pPr>
      <w:r>
        <w:rPr>
          <w:rFonts w:ascii="Amiri" w:hAnsi="Amiri" w:eastAsia="Amiri" w:cs="Amiri"/>
          <w:color w:val="111111"/>
          <w:sz w:val="28"/>
          <w:sz w:val="28"/>
          <w:szCs w:val="28"/>
          <w:rtl w:val="true"/>
          <w:lang w:bidi="ar-SA"/>
        </w:rPr>
        <w:t xml:space="preserve">ولا تجمع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فلاتدري لمن تجمع</w:t>
      </w:r>
    </w:p>
    <w:p>
      <w:pPr>
        <w:pStyle w:val="BookText"/>
        <w:rPr/>
      </w:pPr>
      <w:r>
        <w:rPr>
          <w:rFonts w:ascii="Amiri" w:hAnsi="Amiri" w:eastAsia="Amiri" w:cs="Amiri"/>
          <w:color w:val="111111"/>
          <w:sz w:val="28"/>
          <w:sz w:val="28"/>
          <w:szCs w:val="28"/>
          <w:rtl w:val="true"/>
          <w:lang w:bidi="ar-SA"/>
        </w:rPr>
        <w:t xml:space="preserve">ولاتدري أفي 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غيرها تُصرَعْ</w:t>
      </w:r>
    </w:p>
    <w:p>
      <w:pPr>
        <w:pStyle w:val="BookText"/>
        <w:rPr/>
      </w:pPr>
      <w:r>
        <w:rPr>
          <w:rFonts w:ascii="Amiri" w:hAnsi="Amiri" w:eastAsia="Amiri" w:cs="Amiri"/>
          <w:color w:val="111111"/>
          <w:sz w:val="28"/>
          <w:sz w:val="28"/>
          <w:szCs w:val="28"/>
          <w:rtl w:val="true"/>
          <w:lang w:bidi="ar-SA"/>
        </w:rPr>
        <w:t xml:space="preserve">فانَّ الرّزق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 المرء لا ينفع</w:t>
      </w:r>
    </w:p>
    <w:p>
      <w:pPr>
        <w:pStyle w:val="BookText"/>
        <w:rPr/>
      </w:pPr>
      <w:r>
        <w:rPr>
          <w:rFonts w:ascii="Amiri" w:hAnsi="Amiri" w:eastAsia="Amiri" w:cs="Amiri"/>
          <w:color w:val="111111"/>
          <w:sz w:val="28"/>
          <w:sz w:val="28"/>
          <w:szCs w:val="28"/>
          <w:rtl w:val="true"/>
          <w:lang w:bidi="ar-SA"/>
        </w:rPr>
        <w:t xml:space="preserve">فقير كل من 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كلُّ من يقنع</w:t>
      </w:r>
      <w:r>
        <w:rPr>
          <w:rStyle w:val="FootnoteAnchor"/>
          <w:rtl w:val="true"/>
        </w:rPr>
        <w:footnoteReference w:id="29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ما أتاك وتولّ عما تولّى عنك، فإن أنت لم تفعل فأجمل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الطلب</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 أخيبهم سعياً رجل أخلق بدنه في طلب آماله، لم تساعده المقادير على إرادته، فخرج من الدنيا بحسرته، وقدم على الأخرة بتبعته</w:t>
      </w:r>
      <w:r>
        <w:rPr>
          <w:rFonts w:eastAsia="Amiri" w:cs="Amiri" w:ascii="Amiri" w:hAnsi="Amiri"/>
          <w:color w:val="111111"/>
          <w:sz w:val="28"/>
          <w:szCs w:val="28"/>
          <w:rtl w:val="true"/>
          <w:lang w:bidi="ar-SA"/>
        </w:rPr>
        <w:t>.</w:t>
      </w:r>
      <w:r>
        <w:rPr>
          <w:rStyle w:val="FootnoteAnchor"/>
          <w:rtl w:val="true"/>
        </w:rPr>
        <w:footnoteReference w:id="300"/>
      </w:r>
      <w:bookmarkStart w:id="213" w:name="pg16488_251725"/>
    </w:p>
    <w:p>
      <w:pPr>
        <w:pStyle w:val="Heading4"/>
        <w:numPr>
          <w:ilvl w:val="3"/>
          <w:numId w:val="1"/>
        </w:numPr>
        <w:rPr/>
      </w:pPr>
      <w:bookmarkStart w:id="214" w:name="__RefHeading___Toc8947464_1280447820"/>
      <w:bookmarkStart w:id="215" w:name="_Toc72"/>
      <w:bookmarkEnd w:id="213"/>
      <w:bookmarkEnd w:id="214"/>
      <w:r>
        <w:rPr>
          <w:rtl w:val="true"/>
        </w:rPr>
        <w:t xml:space="preserve">باب </w:t>
      </w:r>
      <w:r>
        <w:rPr/>
        <w:t>3</w:t>
      </w:r>
      <w:r>
        <w:rPr>
          <w:rtl w:val="true"/>
        </w:rPr>
        <w:t xml:space="preserve">: </w:t>
      </w:r>
      <w:r>
        <w:rPr>
          <w:rtl w:val="true"/>
        </w:rPr>
        <w:t>المباكرة في طلب الرزق</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البغدادي، عن عليّ بن محمّد بن جعفر عن دارم بن قبيصة و نعيم بن صالح، عن الرّضا،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 خميسها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 باكروا بالحوائج فإنها ميسرة، و تربوا الكتاب فإنّه أنجح للحاجة، واطلبوا الخير عند حسان الوجوه</w:t>
      </w:r>
      <w:r>
        <w:rPr>
          <w:rFonts w:eastAsia="IRNazanin" w:cs="IRNazanin"/>
          <w:color w:val="111111"/>
          <w:sz w:val="28"/>
          <w:szCs w:val="28"/>
          <w:rtl w:val="true"/>
          <w:lang w:bidi="fa-IR"/>
        </w:rPr>
        <w:t>.</w:t>
      </w:r>
      <w:r>
        <w:rPr>
          <w:rStyle w:val="FootnoteAnchor"/>
          <w:rtl w:val="true"/>
        </w:rPr>
        <w:footnoteReference w:id="30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 عن عمه، عن البرقي، عن علي بن محمد، عن أبي أيوب المديني، عن سليمان بن جعفر، عن الرّضا، عن آبائه عليه 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 استتاره بالسّفاد و بكوره في طلب الرزق، وحذره</w:t>
      </w:r>
      <w:r>
        <w:rPr>
          <w:rFonts w:eastAsia="Amiri" w:cs="Amiri" w:ascii="Amiri" w:hAnsi="Amiri"/>
          <w:color w:val="111111"/>
          <w:sz w:val="28"/>
          <w:szCs w:val="28"/>
          <w:rtl w:val="true"/>
          <w:lang w:bidi="ar-SA"/>
        </w:rPr>
        <w:t>.</w:t>
      </w:r>
      <w:r>
        <w:rPr>
          <w:rStyle w:val="FootnoteAnchor"/>
          <w:rtl w:val="true"/>
        </w:rPr>
        <w:footnoteReference w:id="303"/>
      </w:r>
      <w:bookmarkStart w:id="216" w:name="pg16488_251726"/>
    </w:p>
    <w:p>
      <w:pPr>
        <w:pStyle w:val="Heading4"/>
        <w:numPr>
          <w:ilvl w:val="3"/>
          <w:numId w:val="1"/>
        </w:numPr>
        <w:rPr/>
      </w:pPr>
      <w:bookmarkStart w:id="217" w:name="__RefHeading___Toc8947466_1280447820"/>
      <w:bookmarkStart w:id="218" w:name="_Toc73"/>
      <w:bookmarkEnd w:id="216"/>
      <w:bookmarkEnd w:id="217"/>
      <w:r>
        <w:rPr>
          <w:rtl w:val="true"/>
        </w:rPr>
        <w:t xml:space="preserve">باب </w:t>
      </w:r>
      <w:r>
        <w:rPr/>
        <w:t>4</w:t>
      </w:r>
      <w:r>
        <w:rPr>
          <w:rtl w:val="true"/>
        </w:rPr>
        <w:t xml:space="preserve">: </w:t>
      </w:r>
      <w:r>
        <w:rPr>
          <w:rtl w:val="true"/>
        </w:rPr>
        <w:t>جوامع المكاسب المحرمة و المحللة</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 و ثمن الكلب و مهر البغي و الرشوة في الحكم و أجر الكاهن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محبوب، عن أبي أيوب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منها ما أصيب من أعمال الولاة الظلمة، و منها أجور القضاء و أجور الفواجر و ثمن الخمر و النبيذ المسكر، و الربا بعد البينة، فأما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فإنّ ذلك الكفر بالله العظيم وبرسوله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مناهي النبي صلي الله علیه و آله وسلم أنه نهى عن بيع النرد و الشطرنج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ذلك فهو كآكل لحم الخنزير و نهى عن بيع الخمر و أن تُشترى الخمر و أن تسق الخمر</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الخمر و عاصرها و غارسها و شاربها و ساقيها و بايعها مشتريها و آكل ثمنها و حاملها و المحمولة إليه</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خيانة و هو يعلم فهو كالّذي خانها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الصّلاة و السلام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جهات معايش العباد التي فيها الاكتساب أو التعامل بينهم و وجوه النفقات؟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المعايش كلّها من وجوه المعاملات فيما بينهم مما يكون لهم فيه المكاسب أربع جهات من المعاملات،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الأربعة أجناس حلال أو كلّها حرام أو بعضها حلال و بعضها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هؤلاء الأجناس الأربعة حلال من جهة حرام من جهة، و هذه الأجناس مسميات معروفات الجهات، فأوّل هذه الجهات الأربعة الولاية والتولية بعضهم على بعض، فأوّل الولاية ولاية الولاة و ولاة الولاة إلى أدناهم باباً من أبواب الولاية على من هو وال عليه، ثم التجارة في جميع البيع و الشراء بعضهم من بعض، ثم الصناعات في جميع صنوفها، ثمّ الاجارات في كلّ ما يحتاج إليه من الاجارات، وكلُّ هذه الصنوف تكون حلالاً من جهة و حراماً من جهة و الفرض من الله على العباد في هذه المعاملات الدخول في جهات الحلال منها، والعمل بذلك الحلال و اجتناب جهات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معنى الولايات وهي جهتان فاحدى الجهتين من الولاية ولاية ولاة العدل الذين أمر الله بولايتهم و توليتهم على النّاس و ولاية ولاته و ولاة ولاته إلى أدناهم باباً من أبواب الولاية على من هو وال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الجهة الأخرى من الولاية ولاية ولاة الجور و ولاة ولاتهم إلى أدناهم باباً من الأبواب التي هو وال عليه، فوجه الحلال من الولاية ولاية الوالي العادل الذي أمر الله بمعرفته و ولایته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العمل له في ولايته و ولاية ولاته بجهة ما أمر الله به الوالي العادل بلا زيادة فيما أنزل الله ولا نقصان منه ولا تحريف لقوله و لا تعد لأمره إلى غيره، فاذا صار الوالى والى عدل </w:t>
      </w:r>
    </w:p>
    <w:p>
      <w:pPr>
        <w:pStyle w:val="BookText"/>
        <w:rPr/>
      </w:pPr>
      <w:r>
        <w:rPr>
          <w:rFonts w:ascii="Amiri" w:hAnsi="Amiri" w:eastAsia="Amiri" w:cs="Amiri"/>
          <w:color w:val="111111"/>
          <w:sz w:val="28"/>
          <w:sz w:val="28"/>
          <w:szCs w:val="28"/>
          <w:rtl w:val="true"/>
          <w:lang w:bidi="ar-SA"/>
        </w:rPr>
        <w:t>بهذه الجهة فالولاية له والعمل معه و معونته في ولايته وتقويته حلال محلل و حلال الكسب معهم، وذلك أنّ في ولاية والي العدل وولاته إحياء كلّ حق وكلّ عدل و إماتة كل ظلم وجور و فساد، فلذلك كان الساعي في تقوية سلطانه والمعين له على ولايته ساعياً في طاعة الله مقوّياً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الحرام من الولاية فولاية الوالي الجائر و ولاية الرئيس منهم و أتباع الوالي فمن دونه من ولاة الولاة إلى أدناهم باباً من أبواب الولاية على من هو وال عليه، و العمل لهم و الكسب معهم بجهة الولاية لهم حرام و محرَّم معذب من فعل ذلك على قليل من فعله أو كثير، لأنَّ كلّ شيء من جهة المعونة معصية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فى ولاية الوالى الجاير دروس الحق كله وإحياء الباطل كله، وإظهار الظلم والجور و الفساد وإيطال الكتب وقتل الأنبياء و المؤمنين وهدم المساجد و تبديل سنة الله و شرايعه، فلذلك حرم العمل معهم ومعونتهم و الكسب معهم إلا يجهة الضرورة نظير الضرورة إلى الدم و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تفسير التجارات في جميع البيوع و وجوه الحلال من وجه التجارات التي يجوز للبايع أن يبيع مما لا يجوز له، وكذلك المشتري الذي يجوز له شراؤه مما لا يجوز له فكلّ مأمور به مما هو غذاء للعباد و قوامهم به في أمورهم في وجوه الصلاح الذي لا يقيمهم غيره مما ياكلون ويشربون و يلبسون و ينكحون ويملكون ويستعملون من جهة ملكهم، ويجوز لهم الاستعمال له من جميع جهات المنافع لهم التي لا يقيمهم غيرها من كلِّ شيء يكون لهم فيه الصلاح من جهة من الجهات، و هذا كله حلال بيعه و شراؤه وإمساكه و استعماله و هبته و عاریته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وجوه الحرام من البيع و الشراء فكلُّ أمر يكون فيه الفساد مما هو منهي عنه من جهة أكله وشربه أو كسبه أو نكاحه أو ملكه أو إمساكه أو هبته أو عاريته، أو شيء يكون فيه وجه من وجوه الفساد نظير البيع بالربا لما في ذلك من الفساد، أو البيع للميتة أو الدّم أو </w:t>
      </w:r>
    </w:p>
    <w:p>
      <w:pPr>
        <w:pStyle w:val="BookText"/>
        <w:rPr/>
      </w:pPr>
      <w:r>
        <w:rPr>
          <w:rFonts w:ascii="Amiri" w:hAnsi="Amiri" w:eastAsia="Amiri" w:cs="Amiri"/>
          <w:color w:val="111111"/>
          <w:sz w:val="28"/>
          <w:sz w:val="28"/>
          <w:szCs w:val="28"/>
          <w:rtl w:val="true"/>
          <w:lang w:bidi="ar-SA"/>
        </w:rPr>
        <w:t>لحم الخنزير أو لحوم السباع من صنوف سباع الوحش أو الطير أو جلودها أو الخمر أو شيء من وجوه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حرام و محرم، لأنَّ ذلك كله منهى عن أكله وشربه و لبسه و ملكه وإمساكه و التقلب فيه بوجه من الوجوه لما فيه من الفساد، فجميع تقليبه في ذلك حرام، وكذلك كلُّ بيع ملهو به وكلّ منهي عنه مما يتقرب به لغير الله أو يقوى به الكفر و الشرك من جميع وجوه المعاصى، أو باب من الأبواب يقوى به باب من أبواب الضلالة أو باب من أبواب الباطل أو باب يوهن به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حرام محرَّم حرام بيعه و شراؤه وإمساكه و ملکه و هبته و عاریته و جميع التقلب فيه إلا في حال تدعو الضّرورة فيه إلى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تفسير الاجارات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فاجارة الانسان نفسه أو ما يملك أو يلى أمره من قرابته أو دابته أو ثوبه بوجه الحلال من جهات الاجارات، أو يوجر نفسه أو داره أو أرضه أو شيئاً يملكه فيما ينتفع به من وجوه المنافع أو العمل بنفسه و ولده و مملوكه أو أجيره من غير أن يكون وكيلاً للوالي أو والياً للوالي فلا بأس أن يكون أجيراً يؤجر نفسه أو ولده أو قرابته أو ملكه أو وكيله في إجارته، لأنهم وكلاء الأجير من عنده ليس لهم بولاء الوالي، نظير الحمال الذي يحمل شيئاً بشيء معلوم إلى موضع معلوم فيحمل ذلك الشيء الذي يجوز له حمله بنفسه أو بمملوكه أو دابته أو يواجر نفسه في عمل يعمل ذلك العمل بنفسه أو بمملوكه أو قرابته أو بأجير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من وجوه الاجارات حلال لمن كان من النّاس ملكاً أو سوقة أو كافراً أو مؤمناً، فحلال إجارته و حلال كسبه من هذه الوجوه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وجوه الحرام من وجوه الاجارة نظير أن يواجر نفسه على ما يحرم عليه أكله أو شربه أو لبسه أو يواجر نفسه في صنعة ذلك الشيء أو حفظه أو لبسه أو يواجر نفسه في هدم المساجد ضراراً أو قتل النفس بغير حلّ أو حمل التصاوير و الأصنام و المزامير و البرابط و </w:t>
      </w:r>
    </w:p>
    <w:p>
      <w:pPr>
        <w:pStyle w:val="BookText"/>
        <w:rPr/>
      </w:pPr>
      <w:r>
        <w:rPr>
          <w:rFonts w:ascii="Amiri" w:hAnsi="Amiri" w:eastAsia="Amiri" w:cs="Amiri"/>
          <w:color w:val="111111"/>
          <w:sz w:val="28"/>
          <w:sz w:val="28"/>
          <w:szCs w:val="28"/>
          <w:rtl w:val="true"/>
          <w:lang w:bidi="ar-SA"/>
        </w:rPr>
        <w:t>الخمر و الخنازير و الميتة و الدم أو شيء من وجوه الفساد الذي كان محرّماً عليه من غير جهة الاجارة فيه، وكلّ أمر منهي عنه من جهة من الجهات محرّم على الانسان إجارة نفسه فيه أو له أو شيء منه أو له إلا لمنفعة من استأجره كالذي يستأجر الأجير يعمل له الميتة ينحيها عن أذاه أو أذى غيره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معنى الولاية و الاجارة وإن كان كلاهما يعملان بأجر أنَّ معنى الولاية أن يلي الانسان لوالي الولاة أو لولاة الولاة فيلي أمر غيره في التولية عليه و تسليطه و جواز أمره ونهيه و قيامه مقام الولي إلى الرئيس أو مقام وكلائه في أمره و توكيده في معونته و تسديد ولايته، و إن كان أدناهم ولاية فهو وال على من هو وال عليه يجري مجرى الولاة الكبار الذين يلون ولاية النّاس في قتلهم من قتلوا وإظهار الجور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الاجارة فعلى ما فسّرنا من إجارة الانسان نفسه أو ما يملكه من قبل أن يواجر لشيء من غيره فهو يملك يمينه لأنه لا يلى أمر نفسه وأمر ما يملك قبل أن يواجره ممن هو أجره، والوالي لا يملك من أمور الناس شيئاً إلا بعد ما يلي أمورهم و يملك توليتهم، وكلّ من آجر نفسه أو أجر ما يملك نفسه أو يلى أمره من كافر أو مؤمن أو ملك أو سوقة على ما فسرنا مما يجوز الاجارة فيه فحلال محلّل فعله وكسبه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تفسير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يتعلّم العباد أو يعلمون غيرهم من صنوف الصناعات مثل الكتابة و الحساب و التجارة و الصباغة و السراجة و البناء والحياكة و القصارة و الخياطة و صنعة صنوف التصاوير ما لم يكن مثل الروحاني و أنواع صنوف الآلات التي يحتاج إليه العباد التي منها منافعهم و بها قوامهم و فيها بلغة جميع حوائجهم، فحلال فعله و تعلیمه و العمل به وفيه لنفسه أو لغيره، وإن كانت تلك الصناعة و تلك الالة قد يستعان بها على وجوه الفساد و وجوه المعاصي و يكون معونة على الحق و الباطل فلا بأس بصناعته و تعليمه نظير الكتابة التي هي على وجه من وجوه الفساد من تقوية معونة ولاية ولاة الجور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السكين و السيف والرمح و القوس و غير ذلك من وجوه الآلة التي قد تصرف إلى جهات الصلاح و جهات،الفساد، وتكون آلة و معونة عليها فلابأس بتعليمه و تعلّمه و أخذ الأجر عليه و فيه و العمل به وفيه لمن كان له فيه جهات الصلاح من جميع الخلائق، و محرَّم عليهم فيه تصريفه إلى جهات الفساد والمضار، فليس على العالم و المتعلم إثم و لاوزر لما فيه من الرّجحان في منافع جهات صلاحهم و قوامهم و بقائهم، وإنما الإثم والوزر على المتصرف بها في وجوه الفساد والحرام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إنما حرم الله الصناعة التي حرام كلّها التي يجيء منها الفساد محضاً نظير البرابط و المزامير و الشطرنج وكلّ ملهو به و الصلبان والأصنام و ما أشبه ذلك من صناعات الأشربة الحرام، و ما يكون منه و فيه الفساد محضاً و لا يكون فيه و لا منه شيء من وجوه الصلاح فحرام تعليمه و تعلمه و العمل به و أخذ الأجر عليه و جميع التقلب فيه من جميع وجوه الحركات كلها، إلا أن يكون صناعة قد تُصرف إلى جهات الصنايع و إن كان قد يتصرف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يتناول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المعاصي، فلعله لما فيه من الصلاح حلّ تعلّمه و تعليمه و العمل به و يحرم على من صرفه إلى غير وجه الحق و الصلاح، فهذا بيان تفسير وجه اکتساب معايش العباد وتعليمهم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اكتسابهم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الشيخ محمّد بن علي الجباعي رحمه الله نقلاً من خط الشهيد قدَّس الله روحه عن يوسف بن جابر، 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صلي الله علیه و آله وسلم من نظر إلى فرج امرأة لا تحلُّ له، و رجلاً خان أخاه في امرأته، و رجلاً احتاج الناس إليه ليفقههم فسألهم الرّشوة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بخطه أيضاً عن ابن عباس، عن النبي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حرَّم الله شيئاً حرّم ثمنه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موسى، عن محمد بن علي عن ابن الحسين، عن على بن أسباط، عن ابن فضال، عن الصادق، عن أبيه، عن آبائه عليهم السلام، عن النبي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الكسب ثمن الكلب و مهر البغي و كسب الحجام</w:t>
      </w:r>
      <w:r>
        <w:rPr>
          <w:rFonts w:eastAsia="IRNazanin" w:cs="IRNazanin"/>
          <w:color w:val="111111"/>
          <w:sz w:val="28"/>
          <w:szCs w:val="28"/>
          <w:rtl w:val="true"/>
          <w:lang w:bidi="fa-IR"/>
        </w:rPr>
        <w:t xml:space="preserve">. </w:t>
      </w:r>
      <w:bookmarkStart w:id="219" w:name="pg16488_251732"/>
    </w:p>
    <w:p>
      <w:pPr>
        <w:pStyle w:val="Heading4"/>
        <w:numPr>
          <w:ilvl w:val="3"/>
          <w:numId w:val="1"/>
        </w:numPr>
        <w:rPr/>
      </w:pPr>
      <w:bookmarkStart w:id="220" w:name="__RefHeading___Toc8947468_1280447820"/>
      <w:bookmarkStart w:id="221" w:name="_Toc74"/>
      <w:bookmarkEnd w:id="219"/>
      <w:bookmarkEnd w:id="220"/>
      <w:r>
        <w:rPr>
          <w:rtl w:val="true"/>
        </w:rPr>
        <w:t xml:space="preserve">باب </w:t>
      </w:r>
      <w:r>
        <w:rPr/>
        <w:t>5</w:t>
      </w:r>
      <w:r>
        <w:rPr>
          <w:rtl w:val="true"/>
        </w:rPr>
        <w:t xml:space="preserve">: </w:t>
      </w:r>
      <w:r>
        <w:rPr>
          <w:rtl w:val="true"/>
        </w:rPr>
        <w:t>بيع المصاحف و اجر كتابتها و تعليمها</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اخيه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يكتب المصحف بالأجر،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جاء إلى النبي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أعطاني فلان الأعرابي ناقة بولدها، فقال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ابن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علّمت له أربع یا ابن سور من كتاب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عليه يا ابن مسعود فإنَّ الأجرة على القرآن حرام</w:t>
      </w:r>
      <w:r>
        <w:rPr>
          <w:rFonts w:eastAsia="IRNazanin" w:cs="IRNazanin"/>
          <w:color w:val="111111"/>
          <w:sz w:val="28"/>
          <w:szCs w:val="28"/>
          <w:rtl w:val="true"/>
          <w:lang w:bidi="fa-IR"/>
        </w:rPr>
        <w:t>.</w:t>
      </w:r>
      <w:r>
        <w:rPr>
          <w:rStyle w:val="FootnoteAnchor"/>
          <w:rtl w:val="true"/>
        </w:rPr>
        <w:footnoteReference w:id="309"/>
      </w:r>
      <w:bookmarkStart w:id="222" w:name="pg16488_251733"/>
    </w:p>
    <w:p>
      <w:pPr>
        <w:pStyle w:val="Heading4"/>
        <w:numPr>
          <w:ilvl w:val="3"/>
          <w:numId w:val="1"/>
        </w:numPr>
        <w:rPr/>
      </w:pPr>
      <w:bookmarkStart w:id="223" w:name="__RefHeading___Toc8947470_1280447820"/>
      <w:bookmarkStart w:id="224" w:name="_Toc75"/>
      <w:bookmarkEnd w:id="222"/>
      <w:bookmarkEnd w:id="223"/>
      <w:r>
        <w:rPr>
          <w:rtl w:val="true"/>
        </w:rPr>
        <w:t xml:space="preserve">باب </w:t>
      </w:r>
      <w:r>
        <w:rPr/>
        <w:t>6</w:t>
      </w:r>
      <w:r>
        <w:rPr>
          <w:rtl w:val="true"/>
        </w:rPr>
        <w:t xml:space="preserve">: </w:t>
      </w:r>
      <w:r>
        <w:rPr>
          <w:rtl w:val="true"/>
        </w:rPr>
        <w:t>بيع السلاح من أهل الحرب</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يحمل التجارة إلى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كفر بالله العظيم من هذه الأمة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القنات و الساحر، والديوث، وناكح المرأة حراماً في دبرها و ناكح البهيمة، و من نكح ذات محرم منه، و الساعي في الفتنة، وبايع السلاح من أهل الحرب و مانع الزكاة، و من وجد سعة فمات و لم يحج</w:t>
      </w:r>
      <w:r>
        <w:rPr>
          <w:rFonts w:eastAsia="IRNazanin" w:cs="IRNazanin"/>
          <w:color w:val="111111"/>
          <w:sz w:val="28"/>
          <w:szCs w:val="28"/>
          <w:rtl w:val="true"/>
          <w:lang w:bidi="fa-IR"/>
        </w:rPr>
        <w:t>.</w:t>
      </w:r>
      <w:r>
        <w:rPr>
          <w:rStyle w:val="FootnoteAnchor"/>
          <w:rtl w:val="true"/>
        </w:rPr>
        <w:footnoteReference w:id="31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بعضها في باب جوامع المكاسب</w:t>
      </w:r>
      <w:r>
        <w:rPr>
          <w:rFonts w:eastAsia="Amiri" w:cs="Amiri" w:ascii="Amiri" w:hAnsi="Amiri"/>
          <w:color w:val="111111"/>
          <w:sz w:val="28"/>
          <w:szCs w:val="28"/>
          <w:rtl w:val="true"/>
          <w:lang w:bidi="ar-SA"/>
        </w:rPr>
        <w:t xml:space="preserve">. </w:t>
      </w:r>
      <w:bookmarkStart w:id="225" w:name="pg16488_251734"/>
    </w:p>
    <w:p>
      <w:pPr>
        <w:pStyle w:val="Heading4"/>
        <w:numPr>
          <w:ilvl w:val="3"/>
          <w:numId w:val="1"/>
        </w:numPr>
        <w:rPr/>
      </w:pPr>
      <w:bookmarkStart w:id="226" w:name="__RefHeading___Toc8947472_1280447820"/>
      <w:bookmarkStart w:id="227" w:name="_Toc76"/>
      <w:bookmarkEnd w:id="225"/>
      <w:bookmarkEnd w:id="226"/>
      <w:r>
        <w:rPr>
          <w:rtl w:val="true"/>
        </w:rPr>
        <w:t xml:space="preserve">باب </w:t>
      </w:r>
      <w:r>
        <w:rPr/>
        <w:t>7</w:t>
      </w:r>
      <w:r>
        <w:rPr>
          <w:rtl w:val="true"/>
        </w:rPr>
        <w:t xml:space="preserve">: </w:t>
      </w:r>
      <w:r>
        <w:rPr>
          <w:rtl w:val="true"/>
        </w:rPr>
        <w:t>بيع الوقف</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إلى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لبعض إخواننا ممن نعرفه ضيعة جديدة بجنب ضيعة خراب للسلطان فيها حصته وأكرته، ربّما زرعوا حدودها و تؤذيهم عمال السلطان وتتعرّض في الأكل من غلات ضيعته وليس لها قيمة لخرابها و إنما هي بايرة منذ عشرين سنة، و هو يتحرّج من شرائها لأنه يقال إنَّ هذه الحصة من هذه الضيعة كانت قبضت عن الوقف قديماً للسلطان، فإن جاز شراؤها من السلطان وكان ذلك صواباً كان ذلك صلاحاً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لضيعته و أنه يزرع هذه الحصة من القرية البائرة لفضل ماء ضيعته العامرة و ينحسم عنه طمع أوليائه السلطان، و إن لم يجز ذلك عمل بما تأمره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لا يجوز ابتياعها إلا من مالكها أو بأمره و رضى منه</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الفقيه في بيع الوقوف خبر مأثور، إذا كان الوقف على قوم بأعيانهم وأعقابهم فاجتمع أهل الوقف على بيعه و كان ذلك أصلح لهم أن يبيعوه، فهل </w:t>
      </w:r>
    </w:p>
    <w:p>
      <w:pPr>
        <w:pStyle w:val="BookText"/>
        <w:rPr/>
      </w:pPr>
      <w:r>
        <w:rPr>
          <w:rFonts w:ascii="Amiri" w:hAnsi="Amiri" w:eastAsia="Amiri" w:cs="Amiri"/>
          <w:color w:val="111111"/>
          <w:sz w:val="28"/>
          <w:sz w:val="28"/>
          <w:szCs w:val="28"/>
          <w:rtl w:val="true"/>
          <w:lang w:bidi="ar-SA"/>
        </w:rPr>
        <w:t>يجوز أن يشترى من بعضهم إن لم يجتمعوا كلهم على البيع أم لا يجوز إلا أن يجتمعوا كلهم على ذلك؟ و عن الوقف الذي لا يجوز بيعه؟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إمام المسلمين فلا يجوز بيعه، و إن كان على قوم من المسلمين فليبع كلُّ قوم ما يقدرون على بيعه مجتمعين و متفرقين إن شاء الله</w:t>
      </w:r>
      <w:r>
        <w:rPr>
          <w:rFonts w:eastAsia="Amiri" w:cs="Amiri" w:ascii="Amiri" w:hAnsi="Amiri"/>
          <w:color w:val="111111"/>
          <w:sz w:val="28"/>
          <w:szCs w:val="28"/>
          <w:rtl w:val="true"/>
          <w:lang w:bidi="ar-SA"/>
        </w:rPr>
        <w:t>.</w:t>
      </w:r>
      <w:r>
        <w:rPr>
          <w:rStyle w:val="FootnoteAnchor"/>
          <w:rtl w:val="true"/>
        </w:rPr>
        <w:footnoteReference w:id="313"/>
      </w:r>
      <w:bookmarkStart w:id="228" w:name="pg16488_251736"/>
    </w:p>
    <w:p>
      <w:pPr>
        <w:pStyle w:val="Heading4"/>
        <w:numPr>
          <w:ilvl w:val="3"/>
          <w:numId w:val="1"/>
        </w:numPr>
        <w:rPr/>
      </w:pPr>
      <w:bookmarkStart w:id="229" w:name="__RefHeading___Toc8947474_1280447820"/>
      <w:bookmarkStart w:id="230" w:name="_Toc77"/>
      <w:bookmarkEnd w:id="228"/>
      <w:bookmarkEnd w:id="229"/>
      <w:r>
        <w:rPr>
          <w:rtl w:val="true"/>
        </w:rPr>
        <w:t xml:space="preserve">باب </w:t>
      </w:r>
      <w:r>
        <w:rPr/>
        <w:t>8</w:t>
      </w:r>
      <w:r>
        <w:rPr>
          <w:rtl w:val="true"/>
        </w:rPr>
        <w:t xml:space="preserve">: </w:t>
      </w:r>
      <w:r>
        <w:rPr>
          <w:rtl w:val="true"/>
        </w:rPr>
        <w:t>استحباب الزرع و الغرس و حفر القلبان و اجراء القنوات و الانهار و آداب جميع ذلك</w:t>
      </w:r>
      <w:bookmarkEnd w:id="2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شعيب، عن الهيثم بن أبي كهمس،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 مصحف يُقرأ منه و قليب يحفره و غرس يغرسه وصدقة ماء يجريه، و سُنّة حسنة يؤخذ بها بعدها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النوفلي،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وسلم أي المال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زرعه صاحبه و أصلحه و أدى حقه يوم حصاده،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الزرع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غنمه قد تبع بها مواضع القطر، يقيم الصلاة ويؤتي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فأيُّ المال بعد الغنم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 تروح بخير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بعد البقر خير؟ قال الراسيات في الوحل، والمطعمات في </w:t>
      </w:r>
    </w:p>
    <w:p>
      <w:pPr>
        <w:pStyle w:val="BookText"/>
        <w:rPr/>
      </w:pPr>
      <w:r>
        <w:rPr>
          <w:rFonts w:ascii="Amiri" w:hAnsi="Amiri" w:eastAsia="Amiri" w:cs="Amiri"/>
          <w:color w:val="111111"/>
          <w:sz w:val="28"/>
          <w:sz w:val="28"/>
          <w:szCs w:val="28"/>
          <w:rtl w:val="true"/>
          <w:lang w:bidi="ar-SA"/>
        </w:rPr>
        <w:t>المحل، نعم الشيء النخل، من باعه فإنما ثمنه بمنزلة رماد على رأس شاهقة اشتدَّت به الريح في يوم عاصف إلا أن يخلف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النخل خير؟ فسكت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الشقاء و الجفاء و العناء و بعد الدار، تغدو مدبرة و تروح مدبرة، لا يأتي خيرها إلا من جانبها الأشأم، أما إنّها لا تعدم الأشقياء الفجرة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سنان، 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أحبَّ لأنبيائه من الأعمال الحرث والرعي لئلا يكرهوا شيئاً من قطر السماء</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بشار، عن المظفر بن أحمد، عن محمد بن جعفر الكوفي، عن عبدالله بن أحمد، عن جعفر بن سليمان عن ثابت عن علي بن الحسين،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المال سكة مأبورة، و مهرة مأمورة</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كتاب الحيوان بسند آخر مع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ماءاً و تراباً ثم افتقر فأبعده الله</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 محمد بن أحمد بن الحسن بن شاذان، عن أبيه، عن محمد بن الحسن، عن محمد بن أبي القاسم، عن أحمد بن أبي عبد الله، عن علي بن محمد القاشاني عن أبي أيوب المدائني، عن سليمان الجعفري، عن الرضا علیه السلام الله عن أبيه، عن جده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عليهما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أزرع الزرع لطلب الفضل فيه، و ما أزرعه إلا ليتناوله الفقير </w:t>
      </w:r>
    </w:p>
    <w:p>
      <w:pPr>
        <w:pStyle w:val="BookText"/>
        <w:rPr/>
      </w:pPr>
      <w:r>
        <w:rPr>
          <w:rFonts w:ascii="Amiri" w:hAnsi="Amiri" w:eastAsia="Amiri" w:cs="Amiri"/>
          <w:color w:val="111111"/>
          <w:sz w:val="28"/>
          <w:sz w:val="28"/>
          <w:szCs w:val="28"/>
          <w:rtl w:val="true"/>
          <w:lang w:bidi="ar-SA"/>
        </w:rPr>
        <w:t>و ذو الحاجة، و ليتناول منه القنبرة خاصة من الطير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الأعمال شيء أحب إلى الله تعالى من الزراعة، و ما بعث الله نبياً إلا زراعاً إلا إدريس فانه كان خياطاً</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 بايع الضّيعة ممحوق، و مشتريها مرزوق</w:t>
      </w:r>
      <w:r>
        <w:rPr>
          <w:rFonts w:eastAsia="Amiri" w:cs="Amiri" w:ascii="Amiri" w:hAnsi="Amiri"/>
          <w:color w:val="111111"/>
          <w:sz w:val="28"/>
          <w:szCs w:val="28"/>
          <w:rtl w:val="true"/>
          <w:lang w:bidi="ar-SA"/>
        </w:rPr>
        <w:t xml:space="preserve">. </w:t>
      </w:r>
      <w:bookmarkStart w:id="231" w:name="pg16488_251739"/>
    </w:p>
    <w:p>
      <w:pPr>
        <w:pStyle w:val="Heading4"/>
        <w:numPr>
          <w:ilvl w:val="3"/>
          <w:numId w:val="1"/>
        </w:numPr>
        <w:rPr/>
      </w:pPr>
      <w:bookmarkStart w:id="232" w:name="__RefHeading___Toc8947476_1280447820"/>
      <w:bookmarkStart w:id="233" w:name="_Toc78"/>
      <w:bookmarkEnd w:id="231"/>
      <w:bookmarkEnd w:id="232"/>
      <w:r>
        <w:rPr>
          <w:rtl w:val="true"/>
        </w:rPr>
        <w:t xml:space="preserve">باب </w:t>
      </w:r>
      <w:r>
        <w:rPr/>
        <w:t>9</w:t>
      </w:r>
      <w:r>
        <w:rPr>
          <w:rtl w:val="true"/>
        </w:rPr>
        <w:t xml:space="preserve">: </w:t>
      </w:r>
      <w:r>
        <w:rPr>
          <w:rtl w:val="true"/>
        </w:rPr>
        <w:t>بيع النجس و ما يصح بيعه من الجلود و حكم ما يباع في أسواق المسلمين</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يبعث بالدراهم إلى السوق فيشتري له بها جبناً، فيستى ويأكل ولا يسأل عنه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 الله عليه السلام عن حمل يرضع من خنزيرة ثم استفحل الحمل في غنم فخرج له نسل ما قولك في نسله؟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من نسله بعينه فلا تقربه، و أما مالم تعلم أنه منه فهو بمنزلة الجبن، كل و لا تسأل عنه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الرّضاء عليه السلام عن الخفاف يأتي الرَّجل السوق ليشتري الخفٌ لا يدري ذكى هو أم لا؟ ما تقول في الصلاة فيه وهو لا يدري؟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أشترى الخف من السوق و أصلّى فيه، وليس عليكم المسألة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وسألته عن الجبّة الفراء يأتي الرّجل السوق من أسوق المسلمين فيشتري الجبة لا يدري أهي ذكيّة أم لا؟ يصلّي فيها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w:t>
      </w:r>
    </w:p>
    <w:p>
      <w:pPr>
        <w:pStyle w:val="BookText"/>
        <w:rPr/>
      </w:pPr>
      <w:r>
        <w:rPr>
          <w:rFonts w:ascii="Amiri" w:hAnsi="Amiri" w:eastAsia="Amiri" w:cs="Amiri"/>
          <w:color w:val="111111"/>
          <w:sz w:val="28"/>
          <w:sz w:val="28"/>
          <w:szCs w:val="28"/>
          <w:rtl w:val="true"/>
          <w:lang w:bidi="ar-SA"/>
        </w:rPr>
        <w:t>ضيقوا على أنفسهم بجهالتهم، إنَّ الدين أوسع من ذلك، إنَّ على بن أبي طالب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في أوسع ما بين السماء إلى الأرض، أنتم مغفور لكم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حبّ دهن ماتت فيه 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يدهن به ولا يبيعه المسلم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فارة وقعت في حب دهن فأخرجت قبل أن تموت أيبيعه من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يدهن به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له الغنم يقطع من إلياتها و هي أحياء، أيصلح أن يبيع ما قطع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 يسرج بها ولا يأكلها ولا يبيعها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الماشية تكون للرّجل فيموت بعضها، يصلح له أن يبيع جلودها و دباغها و 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لبسها فلا يصلّي فيها</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بعضها في باب جوامع المكاسب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 عن علي عليه السلام في الزيت النجس يعمله صابوناً إن شاء</w:t>
      </w:r>
      <w:r>
        <w:rPr>
          <w:rFonts w:eastAsia="Amiri" w:cs="Amiri" w:ascii="Amiri" w:hAnsi="Amiri"/>
          <w:color w:val="111111"/>
          <w:sz w:val="28"/>
          <w:szCs w:val="28"/>
          <w:rtl w:val="true"/>
          <w:lang w:bidi="ar-SA"/>
        </w:rPr>
        <w:t xml:space="preserve">. </w:t>
      </w:r>
      <w:r>
        <w:rPr>
          <w:rStyle w:val="FootnoteAnchor"/>
          <w:rtl w:val="true"/>
        </w:rPr>
        <w:footnoteReference w:id="328"/>
      </w:r>
      <w:bookmarkStart w:id="234" w:name="pg16488_251741"/>
    </w:p>
    <w:p>
      <w:pPr>
        <w:pStyle w:val="Heading4"/>
        <w:numPr>
          <w:ilvl w:val="3"/>
          <w:numId w:val="1"/>
        </w:numPr>
        <w:rPr/>
      </w:pPr>
      <w:bookmarkStart w:id="235" w:name="__RefHeading___Toc8947478_1280447820"/>
      <w:bookmarkStart w:id="236" w:name="_Toc79"/>
      <w:bookmarkEnd w:id="234"/>
      <w:bookmarkEnd w:id="235"/>
      <w:r>
        <w:rPr>
          <w:rtl w:val="true"/>
        </w:rPr>
        <w:t xml:space="preserve">باب </w:t>
      </w:r>
      <w:r>
        <w:rPr/>
        <w:t>10</w:t>
      </w:r>
      <w:r>
        <w:rPr>
          <w:rtl w:val="true"/>
        </w:rPr>
        <w:t xml:space="preserve">: </w:t>
      </w:r>
      <w:r>
        <w:rPr>
          <w:rtl w:val="true"/>
        </w:rPr>
        <w:t>النصراني يبيع الخمر و الخنزير ثم يسلم قبل قبض الثمن</w:t>
      </w:r>
      <w:bookmarkEnd w:id="23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نصرانيين باع أحدهما خنزيراً أو خمراً إلى أجل فأسلما قبل أن يقبضا الثمن، هل يحلُّ لهما ثمنه بعد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الثمن فلا بأس أن يأخذه</w:t>
      </w:r>
      <w:r>
        <w:rPr>
          <w:rFonts w:eastAsia="Amiri" w:cs="Amiri" w:ascii="Amiri" w:hAnsi="Amiri"/>
          <w:color w:val="111111"/>
          <w:sz w:val="28"/>
          <w:szCs w:val="28"/>
          <w:rtl w:val="true"/>
          <w:lang w:bidi="ar-SA"/>
        </w:rPr>
        <w:t>.</w:t>
      </w:r>
      <w:r>
        <w:rPr>
          <w:rStyle w:val="FootnoteAnchor"/>
          <w:rtl w:val="true"/>
        </w:rPr>
        <w:footnoteReference w:id="329"/>
      </w:r>
      <w:bookmarkStart w:id="237" w:name="pg16488_251742"/>
    </w:p>
    <w:p>
      <w:pPr>
        <w:pStyle w:val="Heading4"/>
        <w:numPr>
          <w:ilvl w:val="3"/>
          <w:numId w:val="1"/>
        </w:numPr>
        <w:rPr/>
      </w:pPr>
      <w:bookmarkStart w:id="238" w:name="__RefHeading___Toc8947480_1280447820"/>
      <w:bookmarkStart w:id="239" w:name="_Toc80"/>
      <w:bookmarkEnd w:id="237"/>
      <w:bookmarkEnd w:id="238"/>
      <w:r>
        <w:rPr>
          <w:rtl w:val="true"/>
        </w:rPr>
        <w:t xml:space="preserve">باب </w:t>
      </w:r>
      <w:r>
        <w:rPr/>
        <w:t>11</w:t>
      </w:r>
      <w:r>
        <w:rPr>
          <w:rtl w:val="true"/>
        </w:rPr>
        <w:t xml:space="preserve">: </w:t>
      </w:r>
      <w:r>
        <w:rPr>
          <w:rtl w:val="true"/>
        </w:rPr>
        <w:t>ما يحل للوالد من مال الولد و بالعكس</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أحمد بن إدريس، عن الأشعري، عن محمد بن عيسى، عن علي بن الحكم عن الحسين بن أبي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يحل للرجل من مال 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بغير سرف إذا اضطر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صلي الله علیه و آله و سلم للرجل الذي أتاه فقدم إليه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بأبيه إلى النبي صلي الله علیه و آله وسلم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أبي و قد ظلمني ميراني من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الأب أنه قد أنفقه عليه و على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عند الرجل شيء، أو كان رسول الله صلي الله علیه و آله وسلم يحبس أباً لا بن</w:t>
      </w:r>
      <w:r>
        <w:rPr>
          <w:rFonts w:eastAsia="IRNazanin" w:cs="IRNazanin"/>
          <w:color w:val="111111"/>
          <w:sz w:val="28"/>
          <w:szCs w:val="28"/>
          <w:rtl w:val="true"/>
          <w:lang w:bidi="fa-IR"/>
        </w:rPr>
        <w:t>.</w:t>
      </w:r>
      <w:r>
        <w:rPr>
          <w:rStyle w:val="FootnoteAnchor"/>
          <w:rtl w:val="true"/>
        </w:rPr>
        <w:footnoteReference w:id="330"/>
      </w:r>
      <w:bookmarkStart w:id="240" w:name="pg16488_251743"/>
    </w:p>
    <w:p>
      <w:pPr>
        <w:pStyle w:val="Heading4"/>
        <w:numPr>
          <w:ilvl w:val="3"/>
          <w:numId w:val="1"/>
        </w:numPr>
        <w:rPr/>
      </w:pPr>
      <w:bookmarkStart w:id="241" w:name="__RefHeading___Toc8947482_1280447820"/>
      <w:bookmarkStart w:id="242" w:name="_Toc81"/>
      <w:bookmarkEnd w:id="240"/>
      <w:bookmarkEnd w:id="241"/>
      <w:r>
        <w:rPr>
          <w:rtl w:val="true"/>
        </w:rPr>
        <w:t xml:space="preserve">باب </w:t>
      </w:r>
      <w:r>
        <w:rPr/>
        <w:t>12</w:t>
      </w:r>
      <w:r>
        <w:rPr>
          <w:rtl w:val="true"/>
        </w:rPr>
        <w:t xml:space="preserve">: </w:t>
      </w:r>
      <w:r>
        <w:rPr>
          <w:rtl w:val="true"/>
        </w:rPr>
        <w:t>ما يجوز للمارة أكله من الثمرة</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على من العمري في جواب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ماسألت عنه من الثمار من أموالنا يمرّ به المارّ فيتناول منه و يأكل، هل يحل له؟ فإنه يحل له أكله، و يحرم عليه حمله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هارون، عن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الناس من الفاكهة و الرطب مما هو لهم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 أحد إلا من ضرورة، ولا يفسد إذا كان عليها فناء صَلَى اللَّهُ محاط، و من أجل أهل الضرورة نهى رسول الله صلي الله علیه و آله وسلم  يبنى على حدائق النخل و الثمار بناء لكي يأكل منها كلُّ أحد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بن عبدالرحمن، عن عبد الله بن سنان،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على الثمرة يأكل منها ولا يفسد، وقد نهى رسول الله صلي الله عليه و آله وسلم أن تبنى الحيطان بالمدينة لمكان المارة،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بلغ نخلة أمر بالحيطان فخُرّبت لمكان المارة</w:t>
      </w:r>
      <w:r>
        <w:rPr>
          <w:rFonts w:eastAsia="Amiri" w:cs="Amiri" w:ascii="Amiri" w:hAnsi="Amiri"/>
          <w:color w:val="111111"/>
          <w:sz w:val="28"/>
          <w:szCs w:val="28"/>
          <w:rtl w:val="true"/>
          <w:lang w:bidi="ar-SA"/>
        </w:rPr>
        <w:t>.</w:t>
      </w:r>
      <w:r>
        <w:rPr>
          <w:rStyle w:val="FootnoteAnchor"/>
          <w:rtl w:val="true"/>
        </w:rPr>
        <w:footnoteReference w:id="333"/>
      </w:r>
      <w:bookmarkStart w:id="243" w:name="pg16488_251744"/>
    </w:p>
    <w:p>
      <w:pPr>
        <w:pStyle w:val="Heading4"/>
        <w:numPr>
          <w:ilvl w:val="3"/>
          <w:numId w:val="1"/>
        </w:numPr>
        <w:rPr/>
      </w:pPr>
      <w:bookmarkStart w:id="244" w:name="__RefHeading___Toc8947484_1280447820"/>
      <w:bookmarkStart w:id="245" w:name="_Toc82"/>
      <w:bookmarkEnd w:id="243"/>
      <w:bookmarkEnd w:id="244"/>
      <w:r>
        <w:rPr>
          <w:rtl w:val="true"/>
        </w:rPr>
        <w:t xml:space="preserve">باب </w:t>
      </w:r>
      <w:r>
        <w:rPr/>
        <w:t>13</w:t>
      </w:r>
      <w:r>
        <w:rPr>
          <w:rtl w:val="true"/>
        </w:rPr>
        <w:t xml:space="preserve">: </w:t>
      </w:r>
      <w:r>
        <w:rPr>
          <w:rtl w:val="true"/>
        </w:rPr>
        <w:t>ما نُهي عنه من أنوع البيع و النهي عن الغش و الدخول في السوم و النجش و مبايعة المضطرين و الربح على المؤمن</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مناهي النبي صلي الله علیه و آله وسلم أنه نهى أن يدخل الرّجل في سوم أخيه المسلم، و نهى عن بيع و سلف و نهى عن بيعين في بيع، و نهى عن بيع ما ليس عندك، و نهى عن بيع مالم يضمن و نهى عن بيع الذهب و الفضة بالنّسيئة، و نهى عن بيع الذهب بالذهب زيادةً إلا وزناً بوزن و قال من غش مسلماً في شراء أو بيع فليس منا، و يُحشر يوم القيامة مع اليهود لأنهم أغش الخلق للمسلمين</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الزنجاني، عن علي بن عبدالعزيز، عن أبي عبيد القاسم بن سلام بأسانيد متصلة إلى النبي صلي الله علیه و آله وسلم في أخبار متفرقة أنه نهى عن المنابذة و الملامسة وبيع الحصاة، ففي كل واحدة منها قولان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المنابذة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 إلى التّوب أو غيره من المتاع أو أنبذه إليك و قد وجب البيع بكذا وكذا،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نبذت الحصاة </w:t>
      </w:r>
    </w:p>
    <w:p>
      <w:pPr>
        <w:pStyle w:val="BookText"/>
        <w:rPr/>
      </w:pPr>
      <w:r>
        <w:rPr>
          <w:rFonts w:ascii="Amiri" w:hAnsi="Amiri" w:eastAsia="Amiri" w:cs="Amiri"/>
          <w:color w:val="111111"/>
          <w:sz w:val="28"/>
          <w:sz w:val="28"/>
          <w:szCs w:val="28"/>
          <w:rtl w:val="true"/>
          <w:lang w:bidi="ar-SA"/>
        </w:rPr>
        <w:t>فقد وجب البيع، و هو معنى قوله أنه نهى عن بيع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الملامسة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لمست ثوبي أو لمست ثوبك فقد وجب البيع بكذا و كذا،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أن يلمس المتاع من وراء التّوب ولا ينظر إليه فيقع البيع على ذلك، و هذه بيوع كان أهل الجاهلية يتبايعونها فنهى رسول الله صلي الله عليه و آله وسلم عنها لأنها غدر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عن بيع المجر، و هو أن يباع البعير أو غيره بما في بطن الناقة، ويقال منه أبحرت في البيع إيجاراً، ونهى عليه السلام عن الملاقيح و المضامين، فالملاقيح ما في البطون و هي الأجنّة و الواحدة منها ملقوحة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المضامين فما في أصلاب الفحول، وكانوا يبيعون الجنين في بطون الناقة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يضرب الفحل في عامه و في أعوام، و نهى عن بيع حبل الحبلة، و معناه ولد ذلك الجنين الذي في بطن الناقة،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نتاج النتاج، و ذلك 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تناجشوا و لا تدابروا، معناه أن يزيد الرّجل في ثمن السلعة و هو لا يريد شراءها و لكن يسمعه غيره فيزيد لزيارته، و الناجش خائن</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صلي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أُمتي زمان تكون أمراؤهم على الجور، وعلماؤهم على الطمع وقلة الورع، وعبادهم على الرياء، و تجارهم على أكل الربا وكتمان العيب في البيع و الشري، ونساؤهم على زينة الدُّنيا، فعند ذلك يُسلَّط عليهم شرارهم فيدعو خيارهم فلا يُستجاب لهم</w:t>
      </w:r>
      <w:r>
        <w:rPr>
          <w:rFonts w:eastAsia="IRNazanin" w:cs="IRNazanin"/>
          <w:color w:val="111111"/>
          <w:sz w:val="28"/>
          <w:szCs w:val="28"/>
          <w:rtl w:val="true"/>
          <w:lang w:bidi="fa-IR"/>
        </w:rPr>
        <w:t xml:space="preserve">. </w:t>
      </w:r>
      <w:bookmarkStart w:id="246" w:name="pg16488_251746"/>
    </w:p>
    <w:p>
      <w:pPr>
        <w:pStyle w:val="Heading4"/>
        <w:numPr>
          <w:ilvl w:val="3"/>
          <w:numId w:val="1"/>
        </w:numPr>
        <w:rPr/>
      </w:pPr>
      <w:bookmarkStart w:id="247" w:name="__RefHeading___Toc8947486_1280447820"/>
      <w:bookmarkStart w:id="248" w:name="_Toc83"/>
      <w:bookmarkEnd w:id="246"/>
      <w:bookmarkEnd w:id="247"/>
      <w:r>
        <w:rPr>
          <w:rtl w:val="true"/>
        </w:rPr>
        <w:t xml:space="preserve">باب </w:t>
      </w:r>
      <w:r>
        <w:rPr/>
        <w:t>14</w:t>
      </w:r>
      <w:r>
        <w:rPr>
          <w:rtl w:val="true"/>
        </w:rPr>
        <w:t xml:space="preserve">: </w:t>
      </w:r>
      <w:r>
        <w:rPr>
          <w:rtl w:val="true"/>
        </w:rPr>
        <w:t>الاحتكار والتلقي وبيع الحاضر للبادي و العربون</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أنَّ عليا عليه السلام كان ينهى عن الحكرة في الأمصار،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الحكرة إلا في الحنطة والشعير و التمر و الزبيب و السمن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العلوي، عن علي، عن أبيه، عن النوفلي، عن السكوني عن الصادق عليه السلام عن آبائه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الحكرة في ستة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الحنطة والشعير، و التمر و الزبيب و السمن والزيت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بشران، عن إسماعيل بن محمّد الصفّار، عن جعفر بن محمّد الوراق عن عاصم، عن قيس بن الربيع، عن سفيان بن عيينة،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يبيع حاضر لباد، دعوا الناس يرزق الله بعضهم من بعض</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أوردناه في الاحتكار خبراً في باب الصنايع المكروهة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w:t>
      </w:r>
    </w:p>
    <w:p>
      <w:pPr>
        <w:pStyle w:val="BookText"/>
        <w:rPr/>
      </w:pPr>
      <w:r>
        <w:rPr>
          <w:rFonts w:ascii="Amiri" w:hAnsi="Amiri" w:eastAsia="Amiri" w:cs="Amiri"/>
          <w:color w:val="111111"/>
          <w:sz w:val="28"/>
          <w:sz w:val="28"/>
          <w:szCs w:val="28"/>
          <w:rtl w:val="true"/>
          <w:lang w:bidi="ar-SA"/>
        </w:rPr>
        <w:t>العربون إلا أن يكون نقداً من الثمن</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عبدون، عن علي بن محمد بن الزبير عن علي بن الحسن بن فضال، عن العباس بن عامر، عن أحمد بن رزق الغمشاني عن أبي مريم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رجل اشترى طعاماً فكبسه أربعين صباحاً یرید به غلاء المسلمين ثم باعه فتصدق بثمنه لم يكن كفارة لما صنع</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علي العلوي، عن محمد بن أبي عبدالله، عن سهل بن زياد عن النوفلي عن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طائفة من بنى إسرائيل ليلاً عذاب فأصبحوا و قد فقدوا أربعة أصناف الطبالين والمغنين و المحتكرين للطعام والصيارفة أكلة الربا منهم</w:t>
      </w:r>
      <w:r>
        <w:rPr>
          <w:rFonts w:eastAsia="Amiri" w:cs="Amiri" w:ascii="Amiri" w:hAnsi="Amiri"/>
          <w:color w:val="111111"/>
          <w:sz w:val="28"/>
          <w:szCs w:val="28"/>
          <w:rtl w:val="true"/>
          <w:lang w:bidi="ar-SA"/>
        </w:rPr>
        <w:t xml:space="preserve">. </w:t>
      </w:r>
      <w:bookmarkStart w:id="249" w:name="pg16488_251748"/>
    </w:p>
    <w:p>
      <w:pPr>
        <w:pStyle w:val="Heading3"/>
        <w:numPr>
          <w:ilvl w:val="2"/>
          <w:numId w:val="1"/>
        </w:numPr>
        <w:rPr/>
      </w:pPr>
      <w:bookmarkStart w:id="250" w:name="__RefHeading___Toc8947488_1280447820"/>
      <w:bookmarkStart w:id="251" w:name="_Toc84"/>
      <w:bookmarkEnd w:id="249"/>
      <w:bookmarkEnd w:id="250"/>
      <w:r>
        <w:rPr>
          <w:rtl w:val="true"/>
        </w:rPr>
        <w:t>أبواب التجارات والبيوع</w:t>
      </w:r>
      <w:bookmarkEnd w:id="251"/>
    </w:p>
    <w:p>
      <w:pPr>
        <w:pStyle w:val="Heading4"/>
        <w:numPr>
          <w:ilvl w:val="3"/>
          <w:numId w:val="1"/>
        </w:numPr>
        <w:rPr/>
      </w:pPr>
      <w:bookmarkStart w:id="252" w:name="__RefHeading___Toc8947490_1280447820"/>
      <w:bookmarkStart w:id="253" w:name="_Toc85"/>
      <w:bookmarkEnd w:id="252"/>
      <w:r>
        <w:rPr>
          <w:rtl w:val="true"/>
        </w:rPr>
        <w:t xml:space="preserve">باب </w:t>
      </w:r>
      <w:r>
        <w:rPr/>
        <w:t>1</w:t>
      </w:r>
      <w:r>
        <w:rPr>
          <w:rtl w:val="true"/>
        </w:rPr>
        <w:t xml:space="preserve">: </w:t>
      </w:r>
      <w:r>
        <w:rPr>
          <w:rtl w:val="true"/>
        </w:rPr>
        <w:t>الكيل و الوزن</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محمد،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فيكم خصلتين هلك فيها من قبلكم أمم من الأمم،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ماهما يا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المكيال و الميزان</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محمد بن عيسى، عن ابن أبي عمير،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علي بن أبي طالب عليه السلام إذا ظهر الزنا من بعدي ظهرت موتة الفجأة، وإذا طفقت المكاييل أخذهم الله بالسنين و النقص، و إذا منعوا الزكاة منعت الأرض بركاتها من الزرع والثمار والمعادن كلّها، و إذا جاروا في الحكم تعاونوا على الاثم والعدوان و إذا نقضوا العهد سلّط الله عليهم شرارهم ثم تدعو خيارهم فلايُستجاب لهم</w:t>
      </w:r>
      <w:r>
        <w:rPr>
          <w:rFonts w:eastAsia="Amiri" w:cs="Amiri" w:ascii="Amiri" w:hAnsi="Amiri"/>
          <w:color w:val="111111"/>
          <w:sz w:val="28"/>
          <w:szCs w:val="28"/>
          <w:rtl w:val="true"/>
          <w:lang w:bidi="ar-SA"/>
        </w:rPr>
        <w:t>.</w:t>
      </w:r>
      <w:r>
        <w:rPr>
          <w:rStyle w:val="FootnoteAnchor"/>
          <w:rtl w:val="true"/>
        </w:rPr>
        <w:footnoteReference w:id="342"/>
      </w:r>
      <w:bookmarkStart w:id="254" w:name="pg16488_251749"/>
    </w:p>
    <w:p>
      <w:pPr>
        <w:pStyle w:val="Heading4"/>
        <w:numPr>
          <w:ilvl w:val="3"/>
          <w:numId w:val="1"/>
        </w:numPr>
        <w:rPr/>
      </w:pPr>
      <w:bookmarkStart w:id="255" w:name="__RefHeading___Toc8947492_1280447820"/>
      <w:bookmarkStart w:id="256" w:name="_Toc86"/>
      <w:bookmarkEnd w:id="254"/>
      <w:bookmarkEnd w:id="255"/>
      <w:r>
        <w:rPr>
          <w:rtl w:val="true"/>
        </w:rPr>
        <w:t xml:space="preserve">باب </w:t>
      </w:r>
      <w:r>
        <w:rPr/>
        <w:t>2</w:t>
      </w:r>
      <w:r>
        <w:rPr>
          <w:rtl w:val="true"/>
        </w:rPr>
        <w:t xml:space="preserve">: </w:t>
      </w:r>
      <w:r>
        <w:rPr>
          <w:rtl w:val="true"/>
        </w:rPr>
        <w:t>اقسام الخيار وأحكامها</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القضاء فيما مضى إذا ابتاع الرجل الجارية فوطئها ثم يظهر عيب أنَّ البيع لازم لا يردّ ويأخذ أرش العيب</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جارية، لمن الخيار للمشتري أو للبايع أولها كلاهما؟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 فاذا مضت ثلاثة أيام فقد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إن قبلها المشتري أو 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أو لامس أو نظر منها إلى ما يحرم على غيره فقد انقضى الشرط و لزمته</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بن عيسى، عن ابن محبوب، عن جميل، 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مالم يفترقا، فاذا افترقا فلا </w:t>
      </w:r>
    </w:p>
    <w:p>
      <w:pPr>
        <w:pStyle w:val="BookText"/>
        <w:rPr/>
      </w:pPr>
      <w:r>
        <w:rPr>
          <w:rFonts w:ascii="Amiri" w:hAnsi="Amiri" w:eastAsia="Amiri" w:cs="Amiri"/>
          <w:color w:val="111111"/>
          <w:sz w:val="28"/>
          <w:sz w:val="28"/>
          <w:szCs w:val="28"/>
          <w:rtl w:val="true"/>
          <w:lang w:bidi="ar-SA"/>
        </w:rPr>
        <w:t>خيار بعد الرضا منهما</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الأشعري رفعه إلى الحسين بن زيد، عن آبائه،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التاجران صدقا و برا بورك لهما، و إذا كذبا و خانا لم يبارك لهما، و هما بالخيار مالم يفترقا، فان اختلفا فالقول قول ربّ السلعة أو يتتاركا</w:t>
      </w:r>
      <w:r>
        <w:rPr>
          <w:rFonts w:eastAsia="IRNazanin" w:cs="IRNazanin"/>
          <w:color w:val="111111"/>
          <w:sz w:val="28"/>
          <w:szCs w:val="28"/>
          <w:rtl w:val="true"/>
          <w:lang w:bidi="fa-IR"/>
        </w:rPr>
        <w:t xml:space="preserve">. </w:t>
      </w:r>
      <w:r>
        <w:rPr>
          <w:rStyle w:val="FootnoteAnchor"/>
          <w:rtl w:val="true"/>
        </w:rPr>
        <w:footnoteReference w:id="346"/>
      </w:r>
      <w:bookmarkStart w:id="257" w:name="pg16488_251751"/>
    </w:p>
    <w:p>
      <w:pPr>
        <w:pStyle w:val="Heading4"/>
        <w:numPr>
          <w:ilvl w:val="3"/>
          <w:numId w:val="1"/>
        </w:numPr>
        <w:rPr/>
      </w:pPr>
      <w:bookmarkStart w:id="258" w:name="__RefHeading___Toc8947494_1280447820"/>
      <w:bookmarkStart w:id="259" w:name="_Toc87"/>
      <w:bookmarkEnd w:id="257"/>
      <w:bookmarkEnd w:id="258"/>
      <w:r>
        <w:rPr>
          <w:rtl w:val="true"/>
        </w:rPr>
        <w:t xml:space="preserve">باب </w:t>
      </w:r>
      <w:r>
        <w:rPr/>
        <w:t>3</w:t>
      </w:r>
      <w:r>
        <w:rPr>
          <w:rtl w:val="true"/>
        </w:rPr>
        <w:t xml:space="preserve">: </w:t>
      </w:r>
      <w:r>
        <w:rPr>
          <w:rtl w:val="true"/>
        </w:rPr>
        <w:t>بيع السلف و النسيئة وأحكامها</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كذا وكذا بكذا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يسلم في النخل قبل أن يطلع،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النخل</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قال وسألته عن رجل له على آخر كرٌّ من حنطة، أيأخذ بكليها شعيراً أو 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سألته عن رجل له على رجل آخر تمر أو حنطة أو شعير، أيأخذ بقيمته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لأنَّ أصل الشيء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قوموه فسد، لأنَّ أصل ماله الذي يشتري به دراهم فلا يصلح له در هم بدرهم</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وسألته عن رجل باع بيعاً إلى أجل فجاء الأجل و البيع عند صاحبه، فأتاه البايع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اشتريت مني وحط عنى كذا وكذا وأقاصك بمالي عليك، أيحل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باع ثوباً بعشرة دراهم إلى أجل ثم اشتراه بخمسة دراهم، أيحل؟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 رضى فلا بأس</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الجبل وإنهم قوم ملاء ونحن نحتمل التأخير فنبايعهم بتأخير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قلت 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w:t>
      </w:r>
      <w:r>
        <w:rPr>
          <w:rStyle w:val="FootnoteAnchor"/>
          <w:rtl w:val="true"/>
        </w:rPr>
        <w:footnoteReference w:id="351"/>
      </w:r>
      <w:bookmarkStart w:id="260" w:name="pg16488_251753"/>
    </w:p>
    <w:p>
      <w:pPr>
        <w:pStyle w:val="Heading4"/>
        <w:numPr>
          <w:ilvl w:val="3"/>
          <w:numId w:val="1"/>
        </w:numPr>
        <w:rPr/>
      </w:pPr>
      <w:bookmarkStart w:id="261" w:name="__RefHeading___Toc8947496_1280447820"/>
      <w:bookmarkStart w:id="262" w:name="_Toc88"/>
      <w:bookmarkEnd w:id="260"/>
      <w:bookmarkEnd w:id="261"/>
      <w:r>
        <w:rPr>
          <w:rtl w:val="true"/>
        </w:rPr>
        <w:t xml:space="preserve">باب </w:t>
      </w:r>
      <w:r>
        <w:rPr/>
        <w:t>4</w:t>
      </w:r>
      <w:r>
        <w:rPr>
          <w:rtl w:val="true"/>
        </w:rPr>
        <w:t xml:space="preserve">: </w:t>
      </w:r>
      <w:r>
        <w:rPr>
          <w:rtl w:val="true"/>
        </w:rPr>
        <w:t>الربا وأحكامها</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موسى عن محمد بن علي، عن محمد ابن الحسين، عن علي بن أسباط، عن ابن فضال، عن الصادق، عن أبيه، عن آبائه عليهم السلام عن النبي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الكسب كسب الربا،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عن أبيه، عن حماد بن عيسى، عن الحسين بن المختار، عن أبي بصير، عن أبي عبد الله عليه السلام قال درهم ربا أعظم عند الله من ثلاثين زنية كلّها بذات محرم مثل خالته وعمته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لعن آكل الربا وموكله وكاتبه و شاهدیه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عن بيع الذهب بالذهب زيادة إلا وزناً بوزن</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الرّبوا ويربي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الرجل يربي وماله يكثر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دينه و إن كان ماله يكثر</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الفقه ثم المتجر، والله للربا في هذه الأمّة أخفى من دبيب النمل على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سمناً ففضل له فضل، أيحلّ له أن يأخذ مكانه رطلاً أو رطلين زيتاً؟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أو تراضيا فلا بأس</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محمد العطّار، عن الأشعري، عن الجاموراني عن اللؤلؤي، عن الحسين بن يوسف، عن الحسن بن زياد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حرز الله عزّ وجلَّ إلى أن يفرغ الله من الحساب رجل لم يهم بزنا قط، ورجل لم يشب ماله بربا قط، ورجل لم يسع فيهما قط</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بعضها في باب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القاسم بن جميل، عن عبد الله النهيكي، عن علي الطاطري، عن درست، عن محمد بن عطية، عن زرارة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الربا لئلا يذهب المعروف</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لا يخرج من الدُّنيا حتى يتخبطه الشيطان</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الرّبا إلا مما يوزن ويكال</w:t>
      </w:r>
      <w:r>
        <w:rPr>
          <w:rFonts w:eastAsia="IRNazanin" w:cs="IRNazanin"/>
          <w:color w:val="111111"/>
          <w:sz w:val="28"/>
          <w:szCs w:val="28"/>
          <w:rtl w:val="true"/>
          <w:lang w:bidi="fa-IR"/>
        </w:rPr>
        <w:t xml:space="preserve">. </w:t>
      </w:r>
      <w:r>
        <w:rPr>
          <w:rStyle w:val="FootnoteAnchor"/>
          <w:rtl w:val="true"/>
        </w:rPr>
        <w:footnoteReference w:id="360"/>
      </w:r>
      <w:bookmarkStart w:id="263" w:name="pg16488_251755"/>
    </w:p>
    <w:p>
      <w:pPr>
        <w:pStyle w:val="Heading4"/>
        <w:numPr>
          <w:ilvl w:val="3"/>
          <w:numId w:val="1"/>
        </w:numPr>
        <w:rPr/>
      </w:pPr>
      <w:bookmarkStart w:id="264" w:name="__RefHeading___Toc8947498_1280447820"/>
      <w:bookmarkStart w:id="265" w:name="_Toc89"/>
      <w:bookmarkEnd w:id="263"/>
      <w:bookmarkEnd w:id="264"/>
      <w:r>
        <w:rPr>
          <w:rtl w:val="true"/>
        </w:rPr>
        <w:t xml:space="preserve">باب </w:t>
      </w:r>
      <w:r>
        <w:rPr/>
        <w:t>5</w:t>
      </w:r>
      <w:r>
        <w:rPr>
          <w:rtl w:val="true"/>
        </w:rPr>
        <w:t xml:space="preserve">: </w:t>
      </w:r>
      <w:r>
        <w:rPr>
          <w:rtl w:val="true"/>
        </w:rPr>
        <w:t>بيع الصرف والمراكب والسيوف المحلاة</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نهى النبي صلي الله علیه و آله و سلم عن بيع الذهب والفضة بالنسيئة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على رجل دنانير، فيأخذها بسعرها ورقاً؟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الفضة في الخوان و القصعة والسيف والمنطقة و السّرج واللجام يباع بدراهم أقل من الفضة أو أكثر، يحلُّ ؟ قال تباع الفضة بدنانير و ماسوى ذلك بدراهم</w:t>
      </w:r>
      <w:r>
        <w:rPr>
          <w:rFonts w:eastAsia="Amiri" w:cs="Amiri" w:ascii="Amiri" w:hAnsi="Amiri"/>
          <w:color w:val="111111"/>
          <w:sz w:val="28"/>
          <w:szCs w:val="28"/>
          <w:rtl w:val="true"/>
          <w:lang w:bidi="ar-SA"/>
        </w:rPr>
        <w:t>.</w:t>
      </w:r>
      <w:r>
        <w:rPr>
          <w:rStyle w:val="FootnoteAnchor"/>
          <w:rtl w:val="true"/>
        </w:rPr>
        <w:footnoteReference w:id="363"/>
      </w:r>
      <w:bookmarkStart w:id="266" w:name="pg16488_251756"/>
    </w:p>
    <w:p>
      <w:pPr>
        <w:pStyle w:val="Heading4"/>
        <w:numPr>
          <w:ilvl w:val="3"/>
          <w:numId w:val="1"/>
        </w:numPr>
        <w:rPr/>
      </w:pPr>
      <w:bookmarkStart w:id="267" w:name="__RefHeading___Toc8947500_1280447820"/>
      <w:bookmarkStart w:id="268" w:name="_Toc90"/>
      <w:bookmarkEnd w:id="266"/>
      <w:bookmarkEnd w:id="267"/>
      <w:r>
        <w:rPr>
          <w:rtl w:val="true"/>
        </w:rPr>
        <w:t xml:space="preserve">باب </w:t>
      </w:r>
      <w:r>
        <w:rPr/>
        <w:t>6</w:t>
      </w:r>
      <w:r>
        <w:rPr>
          <w:rtl w:val="true"/>
        </w:rPr>
        <w:t xml:space="preserve">: </w:t>
      </w:r>
      <w:r>
        <w:rPr>
          <w:rtl w:val="true"/>
        </w:rPr>
        <w:t>بيع الثمار و الزروع والاراضي والمياه</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صلي الله علیه و آله وسلم أنه نهى عن أن يباع الثمار حتى يزهو، يعني يصفر ويحمر و نهي عن المحاقلة، يعني بيع التمر بالزبيب و ما أشبه ذلك</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النخل، أيحل إذا كان زهواً؟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 اليسر من الشيص حل بيعه وشراؤه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عليه السلام عن رجل يسلم في النخل قبل أن يطلع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السلم في النخل</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كانت بينهم قناة ماء لكل إنسان منهم شرب معلوم، فباع أحدهم شربه بدراهم أو بطعام، هل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r>
        <w:rPr>
          <w:rStyle w:val="FootnoteAnchor"/>
          <w:rtl w:val="true"/>
        </w:rPr>
        <w:footnoteReference w:id="366"/>
      </w:r>
      <w:bookmarkStart w:id="269" w:name="pg16488_251757"/>
    </w:p>
    <w:p>
      <w:pPr>
        <w:pStyle w:val="Heading4"/>
        <w:numPr>
          <w:ilvl w:val="3"/>
          <w:numId w:val="1"/>
        </w:numPr>
        <w:rPr/>
      </w:pPr>
      <w:bookmarkStart w:id="270" w:name="__RefHeading___Toc8947502_1280447820"/>
      <w:bookmarkStart w:id="271" w:name="_Toc91"/>
      <w:bookmarkEnd w:id="269"/>
      <w:bookmarkEnd w:id="270"/>
      <w:r>
        <w:rPr>
          <w:rtl w:val="true"/>
        </w:rPr>
        <w:t xml:space="preserve">باب </w:t>
      </w:r>
      <w:r>
        <w:rPr/>
        <w:t>7</w:t>
      </w:r>
      <w:r>
        <w:rPr>
          <w:rtl w:val="true"/>
        </w:rPr>
        <w:t xml:space="preserve">: </w:t>
      </w:r>
      <w:r>
        <w:rPr>
          <w:rtl w:val="true"/>
        </w:rPr>
        <w:t>بيع المرابحة و أخواتها و بيع ما لم يقبض</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يبيع البيع،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بده يازده، أو بده دوازده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البيع، فاذا جمع البيع يجعله جملة واحدة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طعاماً، أيصلح أن يولي منه قبل أن يقبضه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ربح فلا يصلح حتى يقبضه، و إن كان يولي منه فلا بأس</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يبيع السلعة و يشترط أنَّ له نصفها ثم يبيعها مرابحة،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و سألته عن رجل اشترى مبيعاً كيلاً أو وزناً، هل يصلح بيعه مرابحة؟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البيعان فلا بأس، فان سمّى كيلاً أو وزنا فلا يصلح بيعه حتى يكيله أو يزنه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أنَّ النبي صلي الله علیه و آله وسلم نهى عن بيع مالم يضمن</w:t>
      </w:r>
      <w:r>
        <w:rPr>
          <w:rFonts w:eastAsia="IRNazanin" w:cs="IRNazanin"/>
          <w:color w:val="111111"/>
          <w:sz w:val="28"/>
          <w:szCs w:val="28"/>
          <w:rtl w:val="true"/>
          <w:lang w:bidi="fa-IR"/>
        </w:rPr>
        <w:t>.</w:t>
      </w:r>
      <w:r>
        <w:rPr>
          <w:rStyle w:val="FootnoteAnchor"/>
          <w:rtl w:val="true"/>
        </w:rPr>
        <w:footnoteReference w:id="37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حمويه، عن محمد بن محمد بن بكر، عن أبي خليفة، عن مسدّد عن أبي الأحوص، عن عبدالعزيز بن رفيع، عن عطاء، عن حزام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ابتعت طعاماً من طعام الصدقة فأربحت فيه قبل أن أقبضه فأردت بيعه فسألت النبي صلي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تبعه حتى تقبضه</w:t>
      </w:r>
      <w:r>
        <w:rPr>
          <w:rFonts w:eastAsia="IRNazanin" w:cs="IRNazanin"/>
          <w:color w:val="111111"/>
          <w:sz w:val="28"/>
          <w:szCs w:val="28"/>
          <w:rtl w:val="true"/>
          <w:lang w:bidi="fa-IR"/>
        </w:rPr>
        <w:t>.</w:t>
      </w:r>
      <w:r>
        <w:rPr>
          <w:rStyle w:val="FootnoteAnchor"/>
          <w:rtl w:val="true"/>
        </w:rPr>
        <w:footnoteReference w:id="372"/>
      </w:r>
      <w:bookmarkStart w:id="272" w:name="pg16488_251759"/>
    </w:p>
    <w:p>
      <w:pPr>
        <w:pStyle w:val="Heading4"/>
        <w:numPr>
          <w:ilvl w:val="3"/>
          <w:numId w:val="1"/>
        </w:numPr>
        <w:rPr/>
      </w:pPr>
      <w:bookmarkStart w:id="273" w:name="__RefHeading___Toc8947504_1280447820"/>
      <w:bookmarkStart w:id="274" w:name="_Toc92"/>
      <w:bookmarkEnd w:id="272"/>
      <w:bookmarkEnd w:id="273"/>
      <w:r>
        <w:rPr>
          <w:rtl w:val="true"/>
        </w:rPr>
        <w:t xml:space="preserve">باب </w:t>
      </w:r>
      <w:r>
        <w:rPr/>
        <w:t>8</w:t>
      </w:r>
      <w:r>
        <w:rPr>
          <w:rtl w:val="true"/>
        </w:rPr>
        <w:t xml:space="preserve">: </w:t>
      </w:r>
      <w:r>
        <w:rPr>
          <w:rtl w:val="true"/>
        </w:rPr>
        <w:t>بيع الحيوان</w:t>
      </w:r>
      <w:bookmarkEnd w:id="27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الحيوان بالحيوان بنسيئة و زيادة درهم ينقد الدرهم و يؤخّر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r>
        <w:rPr>
          <w:rStyle w:val="FootnoteAnchor"/>
          <w:rtl w:val="true"/>
        </w:rPr>
        <w:footnoteReference w:id="373"/>
      </w:r>
      <w:bookmarkStart w:id="275" w:name="pg16488_251760"/>
    </w:p>
    <w:p>
      <w:pPr>
        <w:pStyle w:val="Heading4"/>
        <w:numPr>
          <w:ilvl w:val="3"/>
          <w:numId w:val="1"/>
        </w:numPr>
        <w:rPr/>
      </w:pPr>
      <w:bookmarkStart w:id="276" w:name="__RefHeading___Toc8947506_1280447820"/>
      <w:bookmarkStart w:id="277" w:name="_Toc93"/>
      <w:bookmarkEnd w:id="275"/>
      <w:bookmarkEnd w:id="276"/>
      <w:r>
        <w:rPr>
          <w:rtl w:val="true"/>
        </w:rPr>
        <w:t xml:space="preserve">باب </w:t>
      </w:r>
      <w:r>
        <w:rPr/>
        <w:t>9</w:t>
      </w:r>
      <w:r>
        <w:rPr>
          <w:rtl w:val="true"/>
        </w:rPr>
        <w:t xml:space="preserve">: </w:t>
      </w:r>
      <w:r>
        <w:rPr>
          <w:rtl w:val="true"/>
        </w:rPr>
        <w:t>متفرقات أحكام البيوع و أنواعها من البيع الفضولي و غيره</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على آخر عشرة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 فبعه و اقبض ثمنه فما وضعت فهو عليَّ،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حمويه، عن أبي الحسين، عن أبي خليفة، عن محمد بن كثير، عن سفيان، عن أبي حصين، عن شيخ من أهل المدينة، عن حكيم بن حزام أنَّ النبي صلي الله علیه و آله و سلم بعث معه بدينار يشتري له أضحيّة فاشتراها بدينار و باعها بدنیارین، فرجع فاشترى أضحية بدينار و جاء بدينار إلى النبي صلي الله علیه و آله و سلم فتصدق به النبي صلي الله علیه و آله و سلم ودعا أن يبارك له في تجارته</w:t>
      </w:r>
      <w:r>
        <w:rPr>
          <w:rFonts w:eastAsia="IRNazanin" w:cs="IRNazanin"/>
          <w:color w:val="111111"/>
          <w:sz w:val="28"/>
          <w:szCs w:val="28"/>
          <w:rtl w:val="true"/>
          <w:lang w:bidi="fa-IR"/>
        </w:rPr>
        <w:t>.</w:t>
      </w:r>
      <w:r>
        <w:rPr>
          <w:rStyle w:val="FootnoteAnchor"/>
          <w:rtl w:val="true"/>
        </w:rPr>
        <w:footnoteReference w:id="37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كتاب الامامة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حمزة العلوي، عن علي بن محمد بن أبي القاسم، عن أبيه، عن هارون بن مسلم، عن مسعدة بن صدقة، عن الصادق،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صاحب السلعة أحق بالسوم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الصفار عن الخشاب عن ابن كلوب، عن إسحاق بن عمار، عن جعفر عن أبيه عليه السلام أن علياً عليه السلام كان يقول من شرط لامرأته شرطاً فليف بها، فان المسلمين عند شروطهم إلا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تشمل باطلاقها و بعمومها ما إذا لم يكن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عيسى، عن ابن أبي عمير، عن حفص بن سوقة،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فيطلب العينة فأشتري له المتاع مرابحة ثمَّ أبيعه إياه ثم أشتريه منه مكاني،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وكنت أنت بالخيار إن شئت اشتريت و إن شئت لم تشتر فلابأس</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أحمد بن محمد، عن ابن أبي عمير، عن يحيى بن الحجال، عن خالد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يجيء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الثوب و أربحك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 شاء ترك و إن شاء أخذ؟ 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إنّما يحل الكلام ويحرم الكلام </w:t>
      </w:r>
      <w:bookmarkStart w:id="278" w:name="pg16488_251762"/>
    </w:p>
    <w:p>
      <w:pPr>
        <w:pStyle w:val="Heading3"/>
        <w:numPr>
          <w:ilvl w:val="2"/>
          <w:numId w:val="1"/>
        </w:numPr>
        <w:rPr/>
      </w:pPr>
      <w:bookmarkStart w:id="279" w:name="__RefHeading___Toc8947508_1280447820"/>
      <w:bookmarkStart w:id="280" w:name="_Toc94"/>
      <w:bookmarkEnd w:id="278"/>
      <w:bookmarkEnd w:id="279"/>
      <w:r>
        <w:rPr>
          <w:rtl w:val="true"/>
        </w:rPr>
        <w:t>أبواب الدين و القرض</w:t>
      </w:r>
      <w:bookmarkEnd w:id="280"/>
    </w:p>
    <w:p>
      <w:pPr>
        <w:pStyle w:val="Heading4"/>
        <w:numPr>
          <w:ilvl w:val="3"/>
          <w:numId w:val="1"/>
        </w:numPr>
        <w:rPr/>
      </w:pPr>
      <w:bookmarkStart w:id="281" w:name="__RefHeading___Toc8947510_1280447820"/>
      <w:bookmarkStart w:id="282" w:name="_Toc95"/>
      <w:bookmarkEnd w:id="281"/>
      <w:r>
        <w:rPr>
          <w:rtl w:val="true"/>
        </w:rPr>
        <w:t xml:space="preserve">باب </w:t>
      </w:r>
      <w:r>
        <w:rPr/>
        <w:t>1</w:t>
      </w:r>
      <w:r>
        <w:rPr>
          <w:rtl w:val="true"/>
        </w:rPr>
        <w:t xml:space="preserve">: </w:t>
      </w:r>
      <w:r>
        <w:rPr>
          <w:rtl w:val="true"/>
        </w:rPr>
        <w:t>ثواب القرض و ذم من منعه عن المحتاجين</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احتاج إليه أخوه المسلم في قرض و هو يقدر عليه فلم يفعل حرم الله عليه ريح الجنة</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بثمانية عشر، و الصدقة بعشرة، و ذلك أنَّ القرض لا يكون إلا في يد المحتاج، والصدقة ربما وقعت في يد غير محتاج</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أحمد بن النضر، عن عمرو ابن شمر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من أقرض مؤمناً قرضاً ينتظر به ميسوره كان ماله في زكاة وكان هو في صلاة من الملائكة حتى يؤدّيه إليه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محمّد بن جناب، عن شيخ كان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أقرض قرضاً أحب إلى من أن أصل بمثله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قرضاً فضرب له أجلاً فلم يؤت به عند ذلك الأجل، فإنَّ </w:t>
      </w:r>
    </w:p>
    <w:p>
      <w:pPr>
        <w:pStyle w:val="BookText"/>
        <w:rPr/>
      </w:pPr>
      <w:r>
        <w:rPr>
          <w:rFonts w:ascii="Amiri" w:hAnsi="Amiri" w:eastAsia="Amiri" w:cs="Amiri"/>
          <w:color w:val="111111"/>
          <w:sz w:val="28"/>
          <w:sz w:val="28"/>
          <w:szCs w:val="28"/>
          <w:rtl w:val="true"/>
          <w:lang w:bidi="ar-SA"/>
        </w:rPr>
        <w:t>له من الثواب في كلّ يوم يتأخر عن ذلك الأجل بمثل صدقة دينار واحد في كل يوم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هيثم الصيرفي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الواحد بثمانية عشر، وإن مات احتسب بها من الزكاة</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هاشم عن ابن معبد، عن عبدالله بن قاسم عن عبدالله بن سنان،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 أقرضها مرتين أحب إلي من أن أتصدق بها مرّة، وكما لا يحل لغريمك أن يمطلك و هو موسر، فكذلك لا يحلُّ لك أن تعسره إذا علمت أنه معسر</w:t>
      </w:r>
      <w:r>
        <w:rPr>
          <w:rFonts w:eastAsia="IRNazanin" w:cs="IRNazanin"/>
          <w:color w:val="111111"/>
          <w:sz w:val="28"/>
          <w:szCs w:val="28"/>
          <w:rtl w:val="true"/>
          <w:lang w:bidi="fa-IR"/>
        </w:rPr>
        <w:t>.</w:t>
      </w:r>
      <w:r>
        <w:rPr>
          <w:rStyle w:val="FootnoteAnchor"/>
          <w:rtl w:val="true"/>
        </w:rPr>
        <w:footnoteReference w:id="383"/>
      </w:r>
      <w:bookmarkStart w:id="283" w:name="pg16488_251764"/>
    </w:p>
    <w:p>
      <w:pPr>
        <w:pStyle w:val="Heading4"/>
        <w:numPr>
          <w:ilvl w:val="3"/>
          <w:numId w:val="1"/>
        </w:numPr>
        <w:rPr/>
      </w:pPr>
      <w:bookmarkStart w:id="284" w:name="__RefHeading___Toc8947512_1280447820"/>
      <w:bookmarkStart w:id="285" w:name="_Toc96"/>
      <w:bookmarkEnd w:id="283"/>
      <w:bookmarkEnd w:id="284"/>
      <w:r>
        <w:rPr>
          <w:rtl w:val="true"/>
        </w:rPr>
        <w:t xml:space="preserve">باب </w:t>
      </w:r>
      <w:r>
        <w:rPr/>
        <w:t>2</w:t>
      </w:r>
      <w:r>
        <w:rPr>
          <w:rtl w:val="true"/>
        </w:rPr>
        <w:t xml:space="preserve">: </w:t>
      </w:r>
      <w:r>
        <w:rPr>
          <w:rtl w:val="true"/>
        </w:rPr>
        <w:t>ماورد في الاستدانة</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محبوب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يكفّره القتل في سبيل الله إلا الدين فإنّه لا كفارة له إلّا أداؤه أو يقضي صاحبه أو يعفو الذي له الحق</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يوسف بن الحارث عن عبدالله ابن يزيد، عن حياة بن شريح، عن سالم بن غيلان، عن دراج، عن أبي الهيثم،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الكفر والدين،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عليه و آله وسلم أي عدل الدين بالكفر؟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8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ابن المغيرة عن السكوني،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والدين، فإنّه هم بالليل و ذلُّ بالنهار</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بن مسلم، عن سعدان، عن أبي الحسن الليثي،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الوجع إلا وجع العين، و ما الهم إلا هم الدين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هاشم عن ابن مرار، عن يونس، عن معاوية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رجلاً من الأنصار مات و عليه دين فلم يصل عليه النبي صلي الله علیه و 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على صاحبكم حتى يقضى عنه الدين،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رسول الله صلي الله علیه و آله و سلم ذلك ليتعاطوا الحق و يؤدي بعضهم إلى بعض، و عَليْهِ لئلا يستخفّوا بالدين، قد مات رسول الله صلي الله علیه و آله و سلم و علیه دین و مات علي و عليه دين و مات الحسن و عليه دین، و قتل الحسين و عليه دين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ورأيت في كتاب عبدالله بن بكير باسناده عن أبي جعفر علیه السلام أن الحسين علیه السلام قتل و عليه دين و أنَّ علي بن الحسين علیه السلام باع ضيعة له بثلاث مائة ألف ليقضي دين الحسين علیه السلام و عدات كانت عليه</w:t>
      </w:r>
      <w:r>
        <w:rPr>
          <w:rFonts w:eastAsia="IRNazanin" w:cs="IRNazanin"/>
          <w:color w:val="111111"/>
          <w:sz w:val="28"/>
          <w:szCs w:val="28"/>
          <w:rtl w:val="true"/>
          <w:lang w:bidi="fa-IR"/>
        </w:rPr>
        <w:t>.</w:t>
      </w:r>
      <w:r>
        <w:rPr>
          <w:rStyle w:val="FootnoteAnchor"/>
          <w:rtl w:val="true"/>
        </w:rPr>
        <w:footnoteReference w:id="38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علي بن حبشي، عن العباس بن محمّد بن الحسين، عن أبيه، عن صفوان بن يحيى و جعفر بن عيسى عن الحسين بن أبي غندر،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الدين فانَّ في خفّة الدين زيادة العمر</w:t>
      </w:r>
      <w:r>
        <w:rPr>
          <w:rFonts w:eastAsia="Amiri" w:cs="Amiri" w:ascii="Amiri" w:hAnsi="Amiri"/>
          <w:color w:val="111111"/>
          <w:sz w:val="28"/>
          <w:szCs w:val="28"/>
          <w:rtl w:val="true"/>
          <w:lang w:bidi="ar-SA"/>
        </w:rPr>
        <w:t>.</w:t>
      </w:r>
      <w:r>
        <w:rPr>
          <w:rStyle w:val="FootnoteAnchor"/>
          <w:rtl w:val="true"/>
        </w:rPr>
        <w:footnoteReference w:id="390"/>
      </w:r>
      <w:bookmarkStart w:id="286" w:name="pg16488_251766"/>
    </w:p>
    <w:p>
      <w:pPr>
        <w:pStyle w:val="Heading4"/>
        <w:numPr>
          <w:ilvl w:val="3"/>
          <w:numId w:val="1"/>
        </w:numPr>
        <w:rPr/>
      </w:pPr>
      <w:bookmarkStart w:id="287" w:name="__RefHeading___Toc8947514_1280447820"/>
      <w:bookmarkStart w:id="288" w:name="_Toc97"/>
      <w:bookmarkEnd w:id="286"/>
      <w:bookmarkEnd w:id="287"/>
      <w:r>
        <w:rPr>
          <w:rtl w:val="true"/>
        </w:rPr>
        <w:t xml:space="preserve">باب </w:t>
      </w:r>
      <w:r>
        <w:rPr/>
        <w:t>3</w:t>
      </w:r>
      <w:r>
        <w:rPr>
          <w:rtl w:val="true"/>
        </w:rPr>
        <w:t xml:space="preserve">: </w:t>
      </w:r>
      <w:r>
        <w:rPr>
          <w:rtl w:val="true"/>
        </w:rPr>
        <w:t>المطل في الدين</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محمّد العطّار، عن الأشعري عن الجاموراني، عن علي بن سليمان، عن الحسن بن علي بن يقطين، عن يونس عن إسماعيل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الزَّكاة، ومستحل مهور النساء، وكذلك من استدان و لم ينو قضاء</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يمطل على ذي حق حتَّه وهو يقدر على أداء حقه فعليه كل يوم خطيئة عشّار</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حبس مؤمناً عن ماله و هو محتاج إليه لم يذق و الله من طعام الجنّة و لا يشرب من الرحيق المختوم</w:t>
      </w:r>
      <w:r>
        <w:rPr>
          <w:rFonts w:eastAsia="Amiri" w:cs="Amiri" w:ascii="Amiri" w:hAnsi="Amiri"/>
          <w:color w:val="111111"/>
          <w:sz w:val="28"/>
          <w:szCs w:val="28"/>
          <w:rtl w:val="true"/>
          <w:lang w:bidi="ar-SA"/>
        </w:rPr>
        <w:t xml:space="preserve">. </w:t>
      </w:r>
      <w:r>
        <w:rPr>
          <w:rStyle w:val="FootnoteAnchor"/>
          <w:rtl w:val="true"/>
        </w:rPr>
        <w:footnoteReference w:id="393"/>
      </w:r>
      <w:bookmarkStart w:id="289" w:name="pg16488_251767"/>
    </w:p>
    <w:p>
      <w:pPr>
        <w:pStyle w:val="Heading4"/>
        <w:numPr>
          <w:ilvl w:val="3"/>
          <w:numId w:val="1"/>
        </w:numPr>
        <w:rPr/>
      </w:pPr>
      <w:bookmarkStart w:id="290" w:name="__RefHeading___Toc8947516_1280447820"/>
      <w:bookmarkStart w:id="291" w:name="_Toc98"/>
      <w:bookmarkEnd w:id="289"/>
      <w:bookmarkEnd w:id="290"/>
      <w:r>
        <w:rPr>
          <w:rtl w:val="true"/>
        </w:rPr>
        <w:t xml:space="preserve">باب </w:t>
      </w:r>
      <w:r>
        <w:rPr/>
        <w:t>4</w:t>
      </w:r>
      <w:r>
        <w:rPr>
          <w:rtl w:val="true"/>
        </w:rPr>
        <w:t xml:space="preserve">: </w:t>
      </w:r>
      <w:r>
        <w:rPr>
          <w:rtl w:val="true"/>
        </w:rPr>
        <w:t>إنظار المعسر و تحليله و أنّ على الوالي أداء دينه</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يزيد، عن ابن محبوب، عن حماد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يوم القيامة قوم تحت ظل العرش وجوههم من نور و رياشهم من نور جلوس على كراسي من 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لهم الخلائق فيقولون هؤلاء الأنبياء فينادي مناد من تحت العرش أن ليس هؤلاء بأنبياء،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شهداء، فينادي منادٍ من تحت العرش أن ليس هؤلاء شهداء و لكن هؤلاء قوم كانوا ييسرون على المؤمنين و ينظرون المعسر حتى ييسر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الرحمن بن سيابة ديناً على رجل قد مات كلّمناه أن يحلله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يعلم أنَّ له بكل درهم عشراً إذا حلله، وإن لم يحلله إنما هو در هم بدل درهم</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يظلّه الله في ظل عرشه يوم لا ظل إلا ظله فلينظر معسراً أو ليدع له عن حقها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يظلهم الله يوم القيامة يوم لا ظل إلا ظلّه، رجل دعته امرأة ذات حسب إلى نفسها فتركها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ربّ العالمين و رجل أنظر معسراً أو ترك له من حقه و رجل معلّق قلبه بحبّ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تصدقوا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تصدّقوا بما لكم عليه فهو خير لكم، فليدع معسراً أو ليدع له من حقه نظراً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 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معسراً كان له على الله في كلِّ يوم صدقة بمثل ما له عليه حتى يستوفي حقه</w:t>
      </w:r>
      <w:r>
        <w:rPr>
          <w:rFonts w:eastAsia="IRNazanin" w:cs="IRNazanin"/>
          <w:color w:val="111111"/>
          <w:sz w:val="28"/>
          <w:szCs w:val="28"/>
          <w:rtl w:val="true"/>
          <w:lang w:bidi="fa-IR"/>
        </w:rPr>
        <w:t>.</w:t>
      </w:r>
      <w:r>
        <w:rPr>
          <w:rStyle w:val="FootnoteAnchor"/>
          <w:rtl w:val="true"/>
        </w:rPr>
        <w:footnoteReference w:id="39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أن النبي صلي الله علیه و آله وسلم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 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أصدق الحديث كتاب الله، وإنَّ أفضل الهدى هدى محمّد، وشرّ الأمور محدثاتها وكل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تحمرُّ و جنتاه و يشتد غضبه إذا ذكر الساعة كأنه منذر جيش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و الساعة كهاتين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أتتكم الساعة مصبحكم أو ممسيكم من ترك مالاً فلورثته و من ترك ديناً أو ضياعاً فإلي أو علي</w:t>
      </w:r>
      <w:r>
        <w:rPr>
          <w:rFonts w:eastAsia="IRNazanin" w:cs="IRNazanin"/>
          <w:color w:val="111111"/>
          <w:sz w:val="28"/>
          <w:szCs w:val="28"/>
          <w:rtl w:val="true"/>
          <w:lang w:bidi="fa-IR"/>
        </w:rPr>
        <w:t xml:space="preserve">. </w:t>
      </w:r>
      <w:r>
        <w:rPr>
          <w:rStyle w:val="FootnoteAnchor"/>
          <w:rtl w:val="true"/>
        </w:rPr>
        <w:footnoteReference w:id="398"/>
      </w:r>
      <w:bookmarkStart w:id="292" w:name="pg16488_251769"/>
    </w:p>
    <w:p>
      <w:pPr>
        <w:pStyle w:val="Heading4"/>
        <w:numPr>
          <w:ilvl w:val="3"/>
          <w:numId w:val="1"/>
        </w:numPr>
        <w:rPr/>
      </w:pPr>
      <w:bookmarkStart w:id="293" w:name="__RefHeading___Toc8947518_1280447820"/>
      <w:bookmarkStart w:id="294" w:name="_Toc99"/>
      <w:bookmarkEnd w:id="292"/>
      <w:bookmarkEnd w:id="293"/>
      <w:r>
        <w:rPr>
          <w:rtl w:val="true"/>
        </w:rPr>
        <w:t xml:space="preserve">باب </w:t>
      </w:r>
      <w:r>
        <w:rPr/>
        <w:t>5</w:t>
      </w:r>
      <w:r>
        <w:rPr>
          <w:rtl w:val="true"/>
        </w:rPr>
        <w:t xml:space="preserve">: </w:t>
      </w:r>
      <w:r>
        <w:rPr>
          <w:rtl w:val="true"/>
        </w:rPr>
        <w:t>آداب الدين وأحكامه</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على عليه السلام في رجل مات و ترك ورثة فأقرّ أحد الورثة بدين على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في حصته بقدرما ورث، و لا يكون ذلك في ماله كله، و إن أقر اثنان من الورثة وكانا عدولاً أجيز ذلك على الورثة، و إن لم يكونا عدولاً الزما في حصتهما بقدر ما ورثا، وكذلك إن أقرّ بعض الورثة بأخ أو أخت إنما يلزمه في حصته،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لأخيه فهو شريك في المال، ولا يثبت نسبه، فان أقر له اثنان فكذلك إلّا أن يكونا عدلين فيلحق بنسبه و يضرب في الميراث معهم</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اشتركا في السلم، أيصلح لهما أن يقتسما قبل أن يقبضا؟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عليه السلام عن الرّجل الجحود، أيحلّ أن يجحده مثل ماجحد؟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w:t>
      </w:r>
    </w:p>
    <w:p>
      <w:pPr>
        <w:pStyle w:val="BookText"/>
        <w:rPr/>
      </w:pPr>
      <w:r>
        <w:rPr>
          <w:rFonts w:ascii="Amiri" w:hAnsi="Amiri" w:eastAsia="Amiri" w:cs="Amiri"/>
          <w:color w:val="111111"/>
          <w:sz w:val="28"/>
          <w:sz w:val="28"/>
          <w:szCs w:val="28"/>
          <w:rtl w:val="true"/>
          <w:lang w:bidi="ar-SA"/>
        </w:rPr>
        <w:t>لا يزداد</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الاشهاد على الدين في باب بيع المماليك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هاشم عن إبراهيم بن الهيثم، عن النضر، عن رجل، عن الحلبي، عن أبي عبد الله عليه السلام قال لاتباع الدار و لا الجارية في الدين، وذلك أنه لا بد للرجل المسلم من ظل يسكنه و خادم يخدعه</w:t>
      </w:r>
      <w:r>
        <w:rPr>
          <w:rFonts w:eastAsia="Amiri" w:cs="Amiri" w:ascii="Amiri" w:hAnsi="Amiri"/>
          <w:color w:val="111111"/>
          <w:sz w:val="28"/>
          <w:szCs w:val="28"/>
          <w:rtl w:val="true"/>
          <w:lang w:bidi="ar-SA"/>
        </w:rPr>
        <w:t>.</w:t>
      </w:r>
      <w:r>
        <w:rPr>
          <w:rStyle w:val="FootnoteAnchor"/>
          <w:rtl w:val="true"/>
        </w:rPr>
        <w:footnoteReference w:id="401"/>
      </w:r>
      <w:bookmarkStart w:id="295" w:name="pg16488_251771"/>
    </w:p>
    <w:p>
      <w:pPr>
        <w:pStyle w:val="Heading4"/>
        <w:numPr>
          <w:ilvl w:val="3"/>
          <w:numId w:val="1"/>
        </w:numPr>
        <w:rPr/>
      </w:pPr>
      <w:bookmarkStart w:id="296" w:name="__RefHeading___Toc8947520_1280447820"/>
      <w:bookmarkStart w:id="297" w:name="_Toc100"/>
      <w:bookmarkEnd w:id="295"/>
      <w:bookmarkEnd w:id="296"/>
      <w:r>
        <w:rPr>
          <w:rtl w:val="true"/>
        </w:rPr>
        <w:t xml:space="preserve">باب </w:t>
      </w:r>
      <w:r>
        <w:rPr/>
        <w:t>6</w:t>
      </w:r>
      <w:r>
        <w:rPr>
          <w:rtl w:val="true"/>
        </w:rPr>
        <w:t xml:space="preserve">: </w:t>
      </w:r>
      <w:r>
        <w:rPr>
          <w:rtl w:val="true"/>
        </w:rPr>
        <w:t>الرهن و أحكامه</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رهن رهناً ثم انطلق فلا يقدر عليه أيباع الرَّهن؟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r>
        <w:rPr>
          <w:rStyle w:val="FootnoteAnchor"/>
          <w:rtl w:val="true"/>
        </w:rPr>
        <w:footnoteReference w:id="403"/>
      </w:r>
      <w:bookmarkStart w:id="298" w:name="pg16488_251772"/>
    </w:p>
    <w:p>
      <w:pPr>
        <w:pStyle w:val="Heading4"/>
        <w:numPr>
          <w:ilvl w:val="3"/>
          <w:numId w:val="1"/>
        </w:numPr>
        <w:rPr/>
      </w:pPr>
      <w:bookmarkStart w:id="299" w:name="__RefHeading___Toc8947522_1280447820"/>
      <w:bookmarkStart w:id="300" w:name="_Toc101"/>
      <w:bookmarkEnd w:id="298"/>
      <w:bookmarkEnd w:id="299"/>
      <w:r>
        <w:rPr>
          <w:rtl w:val="true"/>
        </w:rPr>
        <w:t xml:space="preserve">باب </w:t>
      </w:r>
      <w:r>
        <w:rPr/>
        <w:t>7</w:t>
      </w:r>
      <w:r>
        <w:rPr>
          <w:rtl w:val="true"/>
        </w:rPr>
        <w:t xml:space="preserve">: </w:t>
      </w:r>
      <w:r>
        <w:rPr>
          <w:rtl w:val="true"/>
        </w:rPr>
        <w:t>الحجر و فيه حد البلوغ و أحكامه</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عرضهم رسول الله صلي الله علیه و آله و سلم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العانات فمن وجده أنبت قتله و من لم يجده أنبت ألحق بالذراري</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 متى ينقطع يتمه؟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و عرف الأخذ و الاعطاء</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المرأة تسع سنين</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عيسى، عن الوسا، عن عبدالله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أشدّه ثلاث عشرة سنة، ودخل في الأربع عشرة سنة وجب عليه ما وجب على المحتلمين احتلم أم لم يحتلم وكتبت عليه السيئات وكتبت له </w:t>
      </w:r>
    </w:p>
    <w:p>
      <w:pPr>
        <w:pStyle w:val="BookText"/>
        <w:rPr/>
      </w:pPr>
      <w:r>
        <w:rPr>
          <w:rFonts w:ascii="Amiri" w:hAnsi="Amiri" w:eastAsia="Amiri" w:cs="Amiri"/>
          <w:color w:val="111111"/>
          <w:sz w:val="28"/>
          <w:sz w:val="28"/>
          <w:szCs w:val="28"/>
          <w:rtl w:val="true"/>
          <w:lang w:bidi="ar-SA"/>
        </w:rPr>
        <w:t>الحسنات، و جاز له كلُّ شيء من ماله إلا أن يكون ضعيفاً أو سفيهاً</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الغضايري، عن الصدوق، عن ابن الوليد، عن ابن أبان، عن الحسين بن سعيد، عن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منصور بن يونس عن منصور بن حازم،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لارضاع بعد فطام، ولايتم بعد احتلام، الخبر</w:t>
      </w:r>
      <w:r>
        <w:rPr>
          <w:rFonts w:eastAsia="Amiri" w:cs="Amiri" w:ascii="Amiri" w:hAnsi="Amiri"/>
          <w:color w:val="111111"/>
          <w:sz w:val="28"/>
          <w:szCs w:val="28"/>
          <w:rtl w:val="true"/>
          <w:lang w:bidi="ar-SA"/>
        </w:rPr>
        <w:t>.</w:t>
      </w:r>
      <w:r>
        <w:rPr>
          <w:rStyle w:val="FootnoteAnchor"/>
          <w:rtl w:val="true"/>
        </w:rPr>
        <w:footnoteReference w:id="408"/>
      </w:r>
      <w:bookmarkStart w:id="301" w:name="pg16488_251774"/>
    </w:p>
    <w:p>
      <w:pPr>
        <w:pStyle w:val="Heading4"/>
        <w:numPr>
          <w:ilvl w:val="3"/>
          <w:numId w:val="1"/>
        </w:numPr>
        <w:rPr/>
      </w:pPr>
      <w:bookmarkStart w:id="302" w:name="__RefHeading___Toc8947524_1280447820"/>
      <w:bookmarkStart w:id="303" w:name="_Toc102"/>
      <w:bookmarkEnd w:id="301"/>
      <w:bookmarkEnd w:id="302"/>
      <w:r>
        <w:rPr>
          <w:rtl w:val="true"/>
        </w:rPr>
        <w:t xml:space="preserve">باب </w:t>
      </w:r>
      <w:r>
        <w:rPr/>
        <w:t>8</w:t>
      </w:r>
      <w:r>
        <w:rPr>
          <w:rtl w:val="true"/>
        </w:rPr>
        <w:t xml:space="preserve">: </w:t>
      </w:r>
      <w:r>
        <w:rPr>
          <w:rtl w:val="true"/>
        </w:rPr>
        <w:t>الاجارة والقبالة وأحكامها</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أنَّ النبي صلي الله علیه و آله و سلم نهى أن يُستعمل أجير حتى يعلم ما أجرته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أجيراً أجره أحبط الله عمله و حرّم عليه ريح الجنّة، و إنَّ ريحها لتوجد من مسيرة خمسمائة عام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مرّار، عن يونس، عن غير واحد،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لا يجوز أن تواجر الأرض بالطعام، ويواجرها بالذهب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ذلك أنَّ الَّذي يخرج منها حنطة و شعير، ولا يجوز إجارة حنطة بحنطة و لاشعير بشعير</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بيتاً بعشرة دراهم فأتاه لخياط أو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فيه و الأجر بيني و بينك و ما ربحت فلي و لك، فربح أكثر من أجر البيت،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عملك و أعطيك ستة دراهم و شاركني؟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فلابأس</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استأجر داراً سنتين مسماتين على أنَّ عليه بعد ذاك تطيينها وإصلاح أبوابها،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 عن أمير المؤمنين عليه السلام أنه كان يضمّن الصباغ و القصار و الصائغ ا احتياطاً على أمتعة النّاس، وكان لا يضمن من الغرق و الحرق و الشيء الغالب</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يستأجر أرضاً فيؤاجرها بأكثر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 الأرض ليست بمنزلة البيت والأجير، إن البيت و الأجير حرام</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موسى عن محمد بن موسى عن محمّد بن علي بن خلف، عن موسى بن إبراهيم عن موسى بن جعفر، عن أبيه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 و ظلم الأجير أجره من الكباير</w:t>
      </w:r>
      <w:r>
        <w:rPr>
          <w:rFonts w:eastAsia="IRNazanin" w:cs="IRNazanin"/>
          <w:color w:val="111111"/>
          <w:sz w:val="28"/>
          <w:szCs w:val="28"/>
          <w:rtl w:val="true"/>
          <w:lang w:bidi="fa-IR"/>
        </w:rPr>
        <w:t xml:space="preserve">. </w:t>
      </w:r>
      <w:bookmarkStart w:id="304" w:name="pg16488_251776"/>
    </w:p>
    <w:p>
      <w:pPr>
        <w:pStyle w:val="Heading4"/>
        <w:numPr>
          <w:ilvl w:val="3"/>
          <w:numId w:val="1"/>
        </w:numPr>
        <w:rPr/>
      </w:pPr>
      <w:bookmarkStart w:id="305" w:name="__RefHeading___Toc8947526_1280447820"/>
      <w:bookmarkStart w:id="306" w:name="_Toc103"/>
      <w:bookmarkEnd w:id="304"/>
      <w:bookmarkEnd w:id="305"/>
      <w:r>
        <w:rPr>
          <w:rtl w:val="true"/>
        </w:rPr>
        <w:t xml:space="preserve">باب </w:t>
      </w:r>
      <w:r>
        <w:rPr/>
        <w:t>9</w:t>
      </w:r>
      <w:r>
        <w:rPr>
          <w:rtl w:val="true"/>
        </w:rPr>
        <w:t xml:space="preserve">: </w:t>
      </w:r>
      <w:r>
        <w:rPr>
          <w:rtl w:val="true"/>
        </w:rPr>
        <w:t>المزارعة و المساقاة</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الحسن بن القاسم، عن بشير بن إبراهيم بن شيبان، عن سليمان بلال، عن الرّضا، عن آبائه عليهم السلام أن رسول الله صلي الله علیه و آله و سلم دفع خيبر إلى أهلها بالشطر، فلما كان عند الصرام بعث عبدالله بن رواحة فخرصها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أخذتم بخرصنا و إن شئنا أخذنا واحتسبنا لكم، فقالوا هذا الحق، بهذا قامت السماوات و الأرض</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الاجارة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المشيخة لابن محبوب، عن أبي أيوب، عن سماعة قال سألت أبا عبد الله علیه السلام عن الرجل يزارع ببذره مائة جريب من الطعام أو غير مما يزارع ثم يأتيه رجل فيقول له خذ مني نصف بذرك و نصف نفقتك في هذه الأرض و أشاركك قال لا بأس بذلك</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رجل زرع أرض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للأرض و ثلث للبقر و ثلث للبذر،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بذراً ولا بقراً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فيها كذا إن شئت نصفاً أو ثلثاً</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المزارعة على النصف جائزة، قد زارع رسول الله صلي الله علیه و آله وسلم على أنَّ عليهم المؤنة</w:t>
      </w:r>
      <w:r>
        <w:rPr>
          <w:rFonts w:eastAsia="IRNazanin" w:cs="IRNazanin"/>
          <w:color w:val="111111"/>
          <w:sz w:val="28"/>
          <w:szCs w:val="28"/>
          <w:rtl w:val="true"/>
          <w:lang w:bidi="fa-IR"/>
        </w:rPr>
        <w:t>.</w:t>
      </w:r>
      <w:r>
        <w:rPr>
          <w:rStyle w:val="FootnoteAnchor"/>
          <w:rtl w:val="true"/>
        </w:rPr>
        <w:footnoteReference w:id="420"/>
      </w:r>
      <w:bookmarkStart w:id="307" w:name="pg16488_251777"/>
    </w:p>
    <w:p>
      <w:pPr>
        <w:pStyle w:val="Heading4"/>
        <w:numPr>
          <w:ilvl w:val="3"/>
          <w:numId w:val="1"/>
        </w:numPr>
        <w:rPr/>
      </w:pPr>
      <w:bookmarkStart w:id="308" w:name="__RefHeading___Toc8947528_1280447820"/>
      <w:bookmarkStart w:id="309" w:name="_Toc104"/>
      <w:bookmarkEnd w:id="307"/>
      <w:bookmarkEnd w:id="308"/>
      <w:r>
        <w:rPr>
          <w:rtl w:val="true"/>
        </w:rPr>
        <w:t xml:space="preserve">باب </w:t>
      </w:r>
      <w:r>
        <w:rPr/>
        <w:t>10</w:t>
      </w:r>
      <w:r>
        <w:rPr>
          <w:rtl w:val="true"/>
        </w:rPr>
        <w:t xml:space="preserve">: </w:t>
      </w:r>
      <w:r>
        <w:rPr>
          <w:rtl w:val="true"/>
        </w:rPr>
        <w:t>الوديعة</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عنده وديعة لرجل فاحتاج إليها، هل يصلح له أن يأخذ منها و هو مجمع أن يردّها بغير إذن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فلا بأس أن يأخذ ويرده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 باسناده عن موسى بن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تخن من خانك فتكون مثله</w:t>
      </w:r>
      <w:r>
        <w:rPr>
          <w:rFonts w:eastAsia="IRNazanin" w:cs="IRNazanin"/>
          <w:color w:val="111111"/>
          <w:sz w:val="28"/>
          <w:szCs w:val="28"/>
          <w:rtl w:val="true"/>
          <w:lang w:bidi="fa-IR"/>
        </w:rPr>
        <w:t>.</w:t>
      </w:r>
      <w:r>
        <w:rPr>
          <w:rStyle w:val="FootnoteAnchor"/>
          <w:rtl w:val="true"/>
        </w:rPr>
        <w:footnoteReference w:id="42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ائتمن شارب خمر على أمانة فلم يؤدّها إليه لم يكن له على الله ضمان، ولا أجر و لا خلف، ثم إن ذهب ليدعو الله لم يستجب الله دعاءه</w:t>
      </w:r>
      <w:r>
        <w:rPr>
          <w:rFonts w:eastAsia="Amiri" w:cs="Amiri" w:ascii="Amiri" w:hAnsi="Amiri"/>
          <w:color w:val="111111"/>
          <w:sz w:val="28"/>
          <w:szCs w:val="28"/>
          <w:rtl w:val="true"/>
          <w:lang w:bidi="ar-SA"/>
        </w:rPr>
        <w:t>.</w:t>
      </w:r>
      <w:r>
        <w:rPr>
          <w:rStyle w:val="FootnoteAnchor"/>
          <w:rtl w:val="true"/>
        </w:rPr>
        <w:footnoteReference w:id="423"/>
      </w:r>
      <w:bookmarkStart w:id="310" w:name="pg16488_251778"/>
    </w:p>
    <w:p>
      <w:pPr>
        <w:pStyle w:val="Heading4"/>
        <w:numPr>
          <w:ilvl w:val="3"/>
          <w:numId w:val="1"/>
        </w:numPr>
        <w:rPr/>
      </w:pPr>
      <w:bookmarkStart w:id="311" w:name="__RefHeading___Toc8947530_1280447820"/>
      <w:bookmarkStart w:id="312" w:name="_Toc105"/>
      <w:bookmarkEnd w:id="310"/>
      <w:bookmarkEnd w:id="311"/>
      <w:r>
        <w:rPr>
          <w:rtl w:val="true"/>
        </w:rPr>
        <w:t xml:space="preserve">باب </w:t>
      </w:r>
      <w:r>
        <w:rPr/>
        <w:t>11</w:t>
      </w:r>
      <w:r>
        <w:rPr>
          <w:rtl w:val="true"/>
        </w:rPr>
        <w:t xml:space="preserve">: </w:t>
      </w:r>
      <w:r>
        <w:rPr>
          <w:rtl w:val="true"/>
        </w:rPr>
        <w:t>العارية</w:t>
      </w:r>
      <w:bookmarkEnd w:id="31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في صفوان بن أمية الجمحي ثلاث من السنن، استعار منه رسول الله صلي الله علیه و آله و سلم سبعين درعاً حطمية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عارية مؤداة،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اقبل هجرتي ؟ فقال النبي صلي الله علیه و آله و سلم 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راقداً في مسجد رسول الله صلي الله علیه و آله و سلم و تحت رأسه رداؤه فخرج يبول فجاءه و قد سرق رداؤه،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بردائي؟ و خرج في طلبه فوجد في يد رجل فرفعه إلى النبي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إقطعوا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أتقطع يده من أجل ردانى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أهبه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كان هذا قبل أن تأتيني به، فقطعت يده</w:t>
      </w:r>
      <w:r>
        <w:rPr>
          <w:rFonts w:eastAsia="IRNazanin" w:cs="IRNazanin"/>
          <w:color w:val="111111"/>
          <w:sz w:val="28"/>
          <w:szCs w:val="28"/>
          <w:rtl w:val="true"/>
          <w:lang w:bidi="fa-IR"/>
        </w:rPr>
        <w:t xml:space="preserve">. </w:t>
      </w:r>
      <w:r>
        <w:rPr>
          <w:rStyle w:val="FootnoteAnchor"/>
          <w:rtl w:val="true"/>
        </w:rPr>
        <w:footnoteReference w:id="424"/>
      </w:r>
      <w:bookmarkStart w:id="313" w:name="pg16488_251779"/>
    </w:p>
    <w:p>
      <w:pPr>
        <w:pStyle w:val="Heading4"/>
        <w:numPr>
          <w:ilvl w:val="3"/>
          <w:numId w:val="1"/>
        </w:numPr>
        <w:rPr/>
      </w:pPr>
      <w:bookmarkStart w:id="314" w:name="__RefHeading___Toc8947532_1280447820"/>
      <w:bookmarkStart w:id="315" w:name="_Toc106"/>
      <w:bookmarkEnd w:id="313"/>
      <w:bookmarkEnd w:id="314"/>
      <w:r>
        <w:rPr>
          <w:rtl w:val="true"/>
        </w:rPr>
        <w:t xml:space="preserve">باب </w:t>
      </w:r>
      <w:r>
        <w:rPr/>
        <w:t>12</w:t>
      </w:r>
      <w:r>
        <w:rPr>
          <w:rtl w:val="true"/>
        </w:rPr>
        <w:t xml:space="preserve">: </w:t>
      </w:r>
      <w:r>
        <w:rPr>
          <w:rtl w:val="true"/>
        </w:rPr>
        <w:t>الكفالة و الضمان</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الوشا، عن أبي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يقول لأبي العباس البقباق ما منعك من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كفالة كفلت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للكفالات أما عملت أنَّ الكفالة هى التى أهلكت القرون الأولى</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من كتاب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ضمن عن رجل ضماناً ثم صالح على بعض ما ضمن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الّذي صالح عليه</w:t>
      </w:r>
      <w:r>
        <w:rPr>
          <w:rFonts w:eastAsia="Amiri" w:cs="Amiri" w:ascii="Amiri" w:hAnsi="Amiri"/>
          <w:color w:val="111111"/>
          <w:sz w:val="28"/>
          <w:szCs w:val="28"/>
          <w:rtl w:val="true"/>
          <w:lang w:bidi="ar-SA"/>
        </w:rPr>
        <w:t>.</w:t>
      </w:r>
      <w:r>
        <w:rPr>
          <w:rStyle w:val="FootnoteAnchor"/>
          <w:rtl w:val="true"/>
        </w:rPr>
        <w:footnoteReference w:id="426"/>
      </w:r>
      <w:bookmarkStart w:id="316" w:name="pg16488_251780"/>
    </w:p>
    <w:p>
      <w:pPr>
        <w:pStyle w:val="Heading4"/>
        <w:numPr>
          <w:ilvl w:val="3"/>
          <w:numId w:val="1"/>
        </w:numPr>
        <w:rPr/>
      </w:pPr>
      <w:bookmarkStart w:id="317" w:name="__RefHeading___Toc8947534_1280447820"/>
      <w:bookmarkStart w:id="318" w:name="_Toc107"/>
      <w:bookmarkEnd w:id="316"/>
      <w:bookmarkEnd w:id="317"/>
      <w:r>
        <w:rPr>
          <w:rtl w:val="true"/>
        </w:rPr>
        <w:t xml:space="preserve">باب </w:t>
      </w:r>
      <w:r>
        <w:rPr/>
        <w:t>13</w:t>
      </w:r>
      <w:r>
        <w:rPr>
          <w:rtl w:val="true"/>
        </w:rPr>
        <w:t xml:space="preserve">: </w:t>
      </w:r>
      <w:r>
        <w:rPr>
          <w:rtl w:val="true"/>
        </w:rPr>
        <w:t>الصلح</w:t>
      </w:r>
      <w:bookmarkEnd w:id="31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حمزة العلوي، عن علي بن محمد بن أبي القاسم، عن أبيه، عن هارون بن مسلم، عن مسعدة بن صدقة، عن الصادق عن أبيه،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بين المسلمين إلا ماحرم حلالاً أو حلّل حراماً</w:t>
      </w:r>
      <w:r>
        <w:rPr>
          <w:rFonts w:eastAsia="IRNazanin" w:cs="IRNazanin"/>
          <w:color w:val="111111"/>
          <w:sz w:val="28"/>
          <w:szCs w:val="28"/>
          <w:rtl w:val="true"/>
          <w:lang w:bidi="fa-IR"/>
        </w:rPr>
        <w:t xml:space="preserve">. </w:t>
      </w:r>
      <w:bookmarkStart w:id="319" w:name="pg16488_251781"/>
    </w:p>
    <w:p>
      <w:pPr>
        <w:pStyle w:val="Heading4"/>
        <w:numPr>
          <w:ilvl w:val="3"/>
          <w:numId w:val="1"/>
        </w:numPr>
        <w:rPr/>
      </w:pPr>
      <w:bookmarkStart w:id="320" w:name="__RefHeading___Toc8947536_1280447820"/>
      <w:bookmarkStart w:id="321" w:name="_Toc108"/>
      <w:bookmarkEnd w:id="319"/>
      <w:bookmarkEnd w:id="320"/>
      <w:r>
        <w:rPr>
          <w:rtl w:val="true"/>
        </w:rPr>
        <w:t xml:space="preserve">باب </w:t>
      </w:r>
      <w:r>
        <w:rPr/>
        <w:t>14</w:t>
      </w:r>
      <w:r>
        <w:rPr>
          <w:rtl w:val="true"/>
        </w:rPr>
        <w:t xml:space="preserve">: </w:t>
      </w:r>
      <w:r>
        <w:rPr>
          <w:rtl w:val="true"/>
        </w:rPr>
        <w:t>المضاربة</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المؤمن منكم أن يشارك الدميَّ ولا يبضعه بضاعة ولا يودعه وديعة و لا يصافيه المودة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فلاناً يريد،اليمن، أفلا أزوّده ببضاعة ليشتري لي بها عصب اليمن؟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 ذهبت لم تؤجر عليها ولم يخلف عليك، لأنَّ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أسفه بعد النساء من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أبي حدثني عن آبائه أنَّ رسول الله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 غير أمين فليس له على الله ضمان، لأنه قد نهاه أن يأتمنه</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أبو جعفر عليه السلام عن رجل أخذ مالاً مضاربة، أيحل له أن يعطيه آخر بأقل مما أخذه؟ قال، لا</w:t>
      </w:r>
      <w:r>
        <w:rPr>
          <w:rFonts w:eastAsia="Amiri" w:cs="Amiri" w:ascii="Amiri" w:hAnsi="Amiri"/>
          <w:color w:val="111111"/>
          <w:sz w:val="28"/>
          <w:szCs w:val="28"/>
          <w:rtl w:val="true"/>
          <w:lang w:bidi="ar-SA"/>
        </w:rPr>
        <w:t>.</w:t>
      </w:r>
      <w:r>
        <w:rPr>
          <w:rStyle w:val="FootnoteAnchor"/>
          <w:rtl w:val="true"/>
        </w:rPr>
        <w:footnoteReference w:id="429"/>
      </w:r>
      <w:bookmarkStart w:id="322" w:name="pg16488_251782"/>
    </w:p>
    <w:p>
      <w:pPr>
        <w:pStyle w:val="Heading4"/>
        <w:numPr>
          <w:ilvl w:val="3"/>
          <w:numId w:val="1"/>
        </w:numPr>
        <w:rPr/>
      </w:pPr>
      <w:bookmarkStart w:id="323" w:name="__RefHeading___Toc8947538_1280447820"/>
      <w:bookmarkStart w:id="324" w:name="_Toc109"/>
      <w:bookmarkEnd w:id="322"/>
      <w:bookmarkEnd w:id="323"/>
      <w:r>
        <w:rPr>
          <w:rtl w:val="true"/>
        </w:rPr>
        <w:t xml:space="preserve">باب </w:t>
      </w:r>
      <w:r>
        <w:rPr/>
        <w:t>15</w:t>
      </w:r>
      <w:r>
        <w:rPr>
          <w:rtl w:val="true"/>
        </w:rPr>
        <w:t xml:space="preserve">: </w:t>
      </w:r>
      <w:r>
        <w:rPr>
          <w:rtl w:val="true"/>
        </w:rPr>
        <w:t>الشركة</w:t>
      </w:r>
      <w:bookmarkEnd w:id="32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يزارع ببذره مائة جريب من الطعام أو غيره مما يزراع ثم يأتيه رجل آخر فيقول له خذمني نصف بذرك و نصف نفقتك في هذه الأرض و أشاركك،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430"/>
      </w:r>
      <w:bookmarkStart w:id="325" w:name="pg16488_251783"/>
    </w:p>
    <w:p>
      <w:pPr>
        <w:pStyle w:val="Heading4"/>
        <w:numPr>
          <w:ilvl w:val="3"/>
          <w:numId w:val="1"/>
        </w:numPr>
        <w:rPr/>
      </w:pPr>
      <w:bookmarkStart w:id="326" w:name="__RefHeading___Toc8947540_1280447820"/>
      <w:bookmarkStart w:id="327" w:name="_Toc110"/>
      <w:bookmarkEnd w:id="325"/>
      <w:bookmarkEnd w:id="326"/>
      <w:r>
        <w:rPr>
          <w:rtl w:val="true"/>
        </w:rPr>
        <w:t xml:space="preserve">باب </w:t>
      </w:r>
      <w:r>
        <w:rPr/>
        <w:t>16</w:t>
      </w:r>
      <w:r>
        <w:rPr>
          <w:rtl w:val="true"/>
        </w:rPr>
        <w:t xml:space="preserve">: </w:t>
      </w:r>
      <w:r>
        <w:rPr>
          <w:rtl w:val="true"/>
        </w:rPr>
        <w:t>الجعالة</w:t>
      </w:r>
      <w:bookmarkEnd w:id="3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الأبق والضالة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31"/>
      </w:r>
      <w:bookmarkStart w:id="328" w:name="pg16488_251784"/>
    </w:p>
    <w:p>
      <w:pPr>
        <w:pStyle w:val="Heading3"/>
        <w:numPr>
          <w:ilvl w:val="2"/>
          <w:numId w:val="1"/>
        </w:numPr>
        <w:rPr/>
      </w:pPr>
      <w:bookmarkStart w:id="329" w:name="__RefHeading___Toc8947542_1280447820"/>
      <w:bookmarkStart w:id="330" w:name="_Toc111"/>
      <w:bookmarkEnd w:id="328"/>
      <w:bookmarkEnd w:id="329"/>
      <w:r>
        <w:rPr>
          <w:rtl w:val="true"/>
        </w:rPr>
        <w:t>أبواب الوقوف و الصدقات و الهبات</w:t>
      </w:r>
      <w:bookmarkEnd w:id="330"/>
    </w:p>
    <w:p>
      <w:pPr>
        <w:pStyle w:val="Heading4"/>
        <w:numPr>
          <w:ilvl w:val="3"/>
          <w:numId w:val="1"/>
        </w:numPr>
        <w:rPr/>
      </w:pPr>
      <w:bookmarkStart w:id="331" w:name="__RefHeading___Toc8947544_1280447820"/>
      <w:bookmarkStart w:id="332" w:name="_Toc112"/>
      <w:bookmarkEnd w:id="331"/>
      <w:r>
        <w:rPr>
          <w:rtl w:val="true"/>
        </w:rPr>
        <w:t xml:space="preserve">باب </w:t>
      </w:r>
      <w:r>
        <w:rPr/>
        <w:t>1</w:t>
      </w:r>
      <w:r>
        <w:rPr>
          <w:rtl w:val="true"/>
        </w:rPr>
        <w:t xml:space="preserve">: </w:t>
      </w:r>
      <w:r>
        <w:rPr>
          <w:rtl w:val="true"/>
        </w:rPr>
        <w:t>الوقف و فضله و أحكامه</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شعيب، عن الهيثم بن أبي كهمس،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 مصحف يقرأ فيه و قليب يحفره و غرس يغرسه و صدقة ماء يجريه، و سُنّة حسنة يؤخذ بها بعده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عيسى عن يونس، عن السريّ بن عيسى،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يخلفه الرَّجل بعده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بارّ يستغفر له و سنة خير يُقتدى به فيها، وصدقة تجري من بعده</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تصدق على ولده بصدقة ثم بدا له الا أن يدخل فيه غيره ولده،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يصنع الوالد بمال ولده ما أحب، والهبة من الولد بمنزلة الصدقة من غيره</w:t>
      </w:r>
      <w:r>
        <w:rPr>
          <w:rFonts w:eastAsia="Amiri" w:cs="Amiri" w:ascii="Amiri" w:hAnsi="Amiri"/>
          <w:color w:val="111111"/>
          <w:sz w:val="28"/>
          <w:szCs w:val="28"/>
          <w:rtl w:val="true"/>
          <w:lang w:bidi="ar-SA"/>
        </w:rPr>
        <w:t xml:space="preserve">. </w:t>
      </w:r>
      <w:r>
        <w:rPr>
          <w:rStyle w:val="FootnoteAnchor"/>
          <w:rtl w:val="true"/>
        </w:rPr>
        <w:footnoteReference w:id="435"/>
      </w:r>
      <w:bookmarkStart w:id="333" w:name="pg16488_251785"/>
    </w:p>
    <w:p>
      <w:pPr>
        <w:pStyle w:val="Heading4"/>
        <w:numPr>
          <w:ilvl w:val="3"/>
          <w:numId w:val="1"/>
        </w:numPr>
        <w:rPr/>
      </w:pPr>
      <w:bookmarkStart w:id="334" w:name="__RefHeading___Toc8947546_1280447820"/>
      <w:bookmarkStart w:id="335" w:name="_Toc113"/>
      <w:bookmarkEnd w:id="333"/>
      <w:bookmarkEnd w:id="334"/>
      <w:r>
        <w:rPr>
          <w:rtl w:val="true"/>
        </w:rPr>
        <w:t xml:space="preserve">باب </w:t>
      </w:r>
      <w:r>
        <w:rPr/>
        <w:t>2</w:t>
      </w:r>
      <w:r>
        <w:rPr>
          <w:rtl w:val="true"/>
        </w:rPr>
        <w:t xml:space="preserve">: </w:t>
      </w:r>
      <w:r>
        <w:rPr>
          <w:rtl w:val="true"/>
        </w:rPr>
        <w:t>الحبس و السكنى و العمرى و الرقبى</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محمد البرقي، عن ابن المغيرة عن عبدالرحمن الجعني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ابن أبي ليلى في مواريث و كان يدافعني، فلما طال ذلك علي شكوته إلى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 أنَّ رسول الله صلي الله عليه و آله وسلم أمر بردّ الحبس و إنفاذ المواريث؟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ففعل كما كان يفعل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شكوتك إلى جعفر ابن محمد عليه السلام فقال لي كيت وكيت، فحلّفني ابن أبي ليلى أنه قال ذلك؟ فحلفت له فقضى لي بذلك</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السكنى بمنزلة العارية، إن أحب صاحبها أن يأخذها أخذها، وإن أحب أن يدعها فعل، أي ذلك شاء</w:t>
      </w:r>
      <w:r>
        <w:rPr>
          <w:rFonts w:eastAsia="Amiri" w:cs="Amiri" w:ascii="Amiri" w:hAnsi="Amiri"/>
          <w:color w:val="111111"/>
          <w:sz w:val="28"/>
          <w:szCs w:val="28"/>
          <w:rtl w:val="true"/>
          <w:lang w:bidi="ar-SA"/>
        </w:rPr>
        <w:t xml:space="preserve">. </w:t>
      </w:r>
      <w:r>
        <w:rPr>
          <w:rStyle w:val="FootnoteAnchor"/>
          <w:rtl w:val="true"/>
        </w:rPr>
        <w:footnoteReference w:id="437"/>
      </w:r>
      <w:bookmarkStart w:id="336" w:name="pg16488_251786"/>
    </w:p>
    <w:p>
      <w:pPr>
        <w:pStyle w:val="Heading4"/>
        <w:numPr>
          <w:ilvl w:val="3"/>
          <w:numId w:val="1"/>
        </w:numPr>
        <w:rPr/>
      </w:pPr>
      <w:bookmarkStart w:id="337" w:name="__RefHeading___Toc8947548_1280447820"/>
      <w:bookmarkStart w:id="338" w:name="_Toc114"/>
      <w:bookmarkEnd w:id="336"/>
      <w:bookmarkEnd w:id="337"/>
      <w:r>
        <w:rPr>
          <w:rtl w:val="true"/>
        </w:rPr>
        <w:t xml:space="preserve">باب </w:t>
      </w:r>
      <w:r>
        <w:rPr/>
        <w:t>3</w:t>
      </w:r>
      <w:r>
        <w:rPr>
          <w:rtl w:val="true"/>
        </w:rPr>
        <w:t xml:space="preserve">: </w:t>
      </w:r>
      <w:r>
        <w:rPr>
          <w:rtl w:val="true"/>
        </w:rPr>
        <w:t>الهبة</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أبي عن سعد، عن ابن يزيد عن ابن أبي عمير، عن أبي المغراء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جائزة قبضت أو لم تقبض قسمت أو لم تقسم، وإنما أراد الناس النّحل فأخطأوا، والنحل لا تجوز حتى تقبض</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المرأة فيما تهب لزوجها، حيزت أو لم تحز،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موسى بن إسماعيل بن موسى بن جعفر، عن أبيه، عن آبائه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العائد في هبته كالعائد في قيئه</w:t>
      </w:r>
      <w:r>
        <w:rPr>
          <w:rFonts w:eastAsia="IRNazanin" w:cs="IRNazanin"/>
          <w:color w:val="111111"/>
          <w:sz w:val="28"/>
          <w:szCs w:val="28"/>
          <w:rtl w:val="true"/>
          <w:lang w:bidi="fa-IR"/>
        </w:rPr>
        <w:t xml:space="preserve">. </w:t>
      </w:r>
      <w:bookmarkStart w:id="339" w:name="pg16488_251787"/>
    </w:p>
    <w:p>
      <w:pPr>
        <w:pStyle w:val="Heading4"/>
        <w:numPr>
          <w:ilvl w:val="3"/>
          <w:numId w:val="1"/>
        </w:numPr>
        <w:rPr/>
      </w:pPr>
      <w:bookmarkStart w:id="340" w:name="__RefHeading___Toc8947550_1280447820"/>
      <w:bookmarkStart w:id="341" w:name="_Toc115"/>
      <w:bookmarkEnd w:id="339"/>
      <w:bookmarkEnd w:id="340"/>
      <w:r>
        <w:rPr>
          <w:rtl w:val="true"/>
        </w:rPr>
        <w:t xml:space="preserve">باب </w:t>
      </w:r>
      <w:r>
        <w:rPr/>
        <w:t>4</w:t>
      </w:r>
      <w:r>
        <w:rPr>
          <w:rtl w:val="true"/>
        </w:rPr>
        <w:t xml:space="preserve">: </w:t>
      </w:r>
      <w:r>
        <w:rPr>
          <w:rtl w:val="true"/>
        </w:rPr>
        <w:t>السبق و الرماية و أنواع الرهان</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عليهما السلام أنَّ رسول الله صلي الله علیه و آله و سلم سابق بين الخيل و أعطى السوابق من عنده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الاسبق إلا في حافر أو نصل أو خف</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الصادق عليه السلام، عن أبيه، عن جده عليهم السلام أنَّ النّبي صلي الله علیه و آله وسلم أجرى الخيل و جعل فيها سبع أواق من فضة، و أن النبي صلي الله علیه و آله وسلم أجرى الابل مقبلة من تبوك فسبقت العضباء و عليها أسامة فجعل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رسول الله صلي الله علیه و آله و سلم و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أسامة</w:t>
      </w:r>
      <w:r>
        <w:rPr>
          <w:rFonts w:eastAsia="IRNazanin" w:cs="IRNazanin"/>
          <w:color w:val="111111"/>
          <w:sz w:val="28"/>
          <w:szCs w:val="28"/>
          <w:rtl w:val="true"/>
          <w:lang w:bidi="fa-IR"/>
        </w:rPr>
        <w:t xml:space="preserve">. </w:t>
      </w:r>
      <w:r>
        <w:rPr>
          <w:rStyle w:val="FootnoteAnchor"/>
          <w:rtl w:val="true"/>
        </w:rPr>
        <w:footnoteReference w:id="442"/>
      </w:r>
      <w:bookmarkStart w:id="342" w:name="pg16488_251788"/>
    </w:p>
    <w:p>
      <w:pPr>
        <w:pStyle w:val="Heading3"/>
        <w:numPr>
          <w:ilvl w:val="2"/>
          <w:numId w:val="1"/>
        </w:numPr>
        <w:rPr/>
      </w:pPr>
      <w:bookmarkStart w:id="343" w:name="__RefHeading___Toc8947552_1280447820"/>
      <w:bookmarkStart w:id="344" w:name="_Toc116"/>
      <w:bookmarkEnd w:id="342"/>
      <w:bookmarkEnd w:id="343"/>
      <w:r>
        <w:rPr>
          <w:rtl w:val="true"/>
        </w:rPr>
        <w:t>أبواب الوصايا</w:t>
      </w:r>
      <w:bookmarkEnd w:id="344"/>
    </w:p>
    <w:p>
      <w:pPr>
        <w:pStyle w:val="Heading4"/>
        <w:numPr>
          <w:ilvl w:val="3"/>
          <w:numId w:val="1"/>
        </w:numPr>
        <w:rPr/>
      </w:pPr>
      <w:bookmarkStart w:id="345" w:name="__RefHeading___Toc8947554_1280447820"/>
      <w:bookmarkStart w:id="346" w:name="_Toc117"/>
      <w:bookmarkEnd w:id="345"/>
      <w:r>
        <w:rPr>
          <w:rtl w:val="true"/>
        </w:rPr>
        <w:t xml:space="preserve">باب </w:t>
      </w:r>
      <w:r>
        <w:rPr/>
        <w:t>1</w:t>
      </w:r>
      <w:r>
        <w:rPr>
          <w:rtl w:val="true"/>
        </w:rPr>
        <w:t xml:space="preserve">: </w:t>
      </w:r>
      <w:r>
        <w:rPr>
          <w:rtl w:val="true"/>
        </w:rPr>
        <w:t>فضل الوصية و آدابها و قبول الوصية و لزومها</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باسنادنا إلى التلعكبري، عن الجلودي، عن أحمد بن عمار بن خالد عن زكريا بن يحيى الساجي، عن مالك بن خالد الأسدي، عن الحسن بن إبراهيم بن عبدالله بن حسن بن حسن، عن أبي عبدالله جعفر بن محمد عليهما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من لم يحسن الوصيّة عند موته كان نقصاً في عقله و مروّته،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الوصيّة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الوفاة واجتمع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الغيب و الشهادة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أعهد إليك أني أشهد أن لا إله إلا أنت وحدك لاشريك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عبدك و رسولك و أنَّ الساعة آتية لا ريب فيها، و أنك تبعث من في القبور، وأنَّ الحساب حق، وأنَّ الجنة حق، وما وعد الله فيها من النعيم و من المأكل والمشرب والنكاح حق، وأنَّ النار حق، و أنَّ الايمان حق و أنَّ الدِّين كما وصفت، و أن الاسلام كما شرعت، و أنَّ القول كما قلت، و أنَّ القرآن كما أنزلت، وأنك أنت الله الحق المبين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أنّي أعهد إليك في دار الدنيا أني رضيت بك رباً وبالإسلام ديناً وبمحمد صلي الله علیه و آله وسلم نبياً و بعلى عليه السلام إماماً، وبالقرآن كتاباً، و أنَّ أهل بيت نبيّك عليه وعليهم السلام أنمي، اللهم أنت </w:t>
      </w:r>
    </w:p>
    <w:p>
      <w:pPr>
        <w:pStyle w:val="BookText"/>
        <w:rPr/>
      </w:pPr>
      <w:r>
        <w:rPr>
          <w:rFonts w:ascii="Amiri" w:hAnsi="Amiri" w:eastAsia="Amiri" w:cs="Amiri"/>
          <w:color w:val="111111"/>
          <w:sz w:val="28"/>
          <w:sz w:val="28"/>
          <w:szCs w:val="28"/>
          <w:rtl w:val="true"/>
          <w:lang w:bidi="ar-SA"/>
        </w:rPr>
        <w:t>ثقتي عند شدتي، و رجائي عند كربتي و عدتي عند الأمور التي تنزل بي و أنت ولتي في نعمتي، وإلهي و إله آبائي صل على محمد و آله، ولا تكلني إلى نفسي طرفة عين أبداً، و آنس في قبري وحشتي، واجعل لي عندك عهداً يوم ألقاك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عهد الميت يوم يوصي بحاجته، والوصيّة حقٌّ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هذا في سورة مريم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 و هذا هو العهد</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 صلي الله علیه و آله وسلم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تعلمها أنت و علمها أهل بيتك و شيعتك،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علمنيها جبرئيل</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منقولاً من خطّ الشهيد نقلاً من كتاب الحسين بن سعيد عن بعض أصحابه رفعه إلى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هو ما ينبغي لامريء مسلم أن يبيت ليلة إلا و وصيته تحت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كن وصي نفسك و اعمل في مالك ما تؤثر أن يُعمل فيه من بعدك</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 في الوصية من الكبائر، يعني الظلم فيها</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في وصيته كان بمنزلة من تصدق بها في حياته، و من جار في وصيته لقي الله يوم القيامة و هو عنه معرض</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ابن عيسى، عن الحسين بن سعيد عن حماد بن عيسى، عن معاوية بن عمار،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البراء بن معرور الأنصاري بالمدينة، وكان رسول الله صلي الله علیه و آله وسلم، بمكة، و أنه حضره الموت فأوصى بثلث ماله فجرت به السنة</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عبد الله بن الصلت، عن يونس رفعه إلى أبي عبد الله عليه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إنما فأصلح بينهم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اعتدى في الوصيّة إذا زاد على الثلث</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تجوز للوارث؟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تلا هذه الأية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w:t>
      </w:r>
      <w:r>
        <w:rPr>
          <w:rStyle w:val="FootnoteAnchor"/>
          <w:rtl w:val="true"/>
        </w:rPr>
        <w:footnoteReference w:id="450"/>
      </w:r>
      <w:bookmarkStart w:id="347" w:name="pg16488_251791"/>
    </w:p>
    <w:p>
      <w:pPr>
        <w:pStyle w:val="Heading4"/>
        <w:numPr>
          <w:ilvl w:val="3"/>
          <w:numId w:val="1"/>
        </w:numPr>
        <w:rPr/>
      </w:pPr>
      <w:bookmarkStart w:id="348" w:name="__RefHeading___Toc8947556_1280447820"/>
      <w:bookmarkStart w:id="349" w:name="_Toc118"/>
      <w:bookmarkEnd w:id="347"/>
      <w:bookmarkEnd w:id="348"/>
      <w:r>
        <w:rPr>
          <w:rtl w:val="true"/>
        </w:rPr>
        <w:t xml:space="preserve">باب </w:t>
      </w:r>
      <w:r>
        <w:rPr/>
        <w:t>2</w:t>
      </w:r>
      <w:r>
        <w:rPr>
          <w:rtl w:val="true"/>
        </w:rPr>
        <w:t xml:space="preserve">: </w:t>
      </w:r>
      <w:r>
        <w:rPr>
          <w:rtl w:val="true"/>
        </w:rPr>
        <w:t>أحكام الوصايا</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اعتقل لسانه عند الموت أو المرأة فجعل أهاليها يسأله أعتقت فلاناً و فلاناً؟ فيؤمي برأسه أو تؤمي برأسها في بعض نعم و فيبعض لا، و في الصدقة مثل ذلك،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جائز</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بماله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أوصى له و إن كان يهوديّاً أو نصرانياً،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إنمه على الذين يبدلونه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مثنى بن عبد السلام،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له بوصيّة فمات قبل أن يقبضها ولم يترك عقباً،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 وارثاً أو مولى فادفعها إليه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فانّما إثمه على الذين يبدلونه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كان من أهل فارس دخل في الاسلام لم يسم و لا يعرف له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أن تقدر له على ولي، فإن لم تجده و علم الله منك الجهد تتصدق بها</w:t>
      </w:r>
      <w:r>
        <w:rPr>
          <w:rFonts w:eastAsia="Amiri" w:cs="Amiri" w:ascii="Amiri" w:hAnsi="Amiri"/>
          <w:color w:val="111111"/>
          <w:sz w:val="28"/>
          <w:szCs w:val="28"/>
          <w:rtl w:val="true"/>
          <w:lang w:bidi="ar-SA"/>
        </w:rPr>
        <w:t>.</w:t>
      </w:r>
      <w:r>
        <w:rPr>
          <w:rStyle w:val="FootnoteAnchor"/>
          <w:rtl w:val="true"/>
        </w:rPr>
        <w:footnoteReference w:id="453"/>
      </w:r>
      <w:bookmarkStart w:id="350" w:name="pg16488_251792"/>
    </w:p>
    <w:p>
      <w:pPr>
        <w:pStyle w:val="Heading3"/>
        <w:numPr>
          <w:ilvl w:val="2"/>
          <w:numId w:val="1"/>
        </w:numPr>
        <w:rPr/>
      </w:pPr>
      <w:bookmarkStart w:id="351" w:name="__RefHeading___Toc8947558_1280447820"/>
      <w:bookmarkStart w:id="352" w:name="_Toc119"/>
      <w:bookmarkEnd w:id="350"/>
      <w:bookmarkEnd w:id="351"/>
      <w:r>
        <w:rPr>
          <w:rtl w:val="true"/>
        </w:rPr>
        <w:t>أبواب النكاح</w:t>
      </w:r>
      <w:bookmarkEnd w:id="352"/>
    </w:p>
    <w:p>
      <w:pPr>
        <w:pStyle w:val="Heading4"/>
        <w:numPr>
          <w:ilvl w:val="3"/>
          <w:numId w:val="1"/>
        </w:numPr>
        <w:rPr/>
      </w:pPr>
      <w:bookmarkStart w:id="353" w:name="__RefHeading___Toc8947560_1280447820"/>
      <w:bookmarkStart w:id="354" w:name="_Toc120"/>
      <w:bookmarkEnd w:id="353"/>
      <w:r>
        <w:rPr>
          <w:rtl w:val="true"/>
        </w:rPr>
        <w:t xml:space="preserve">باب </w:t>
      </w:r>
      <w:r>
        <w:rPr/>
        <w:t>1</w:t>
      </w:r>
      <w:r>
        <w:rPr>
          <w:rtl w:val="true"/>
        </w:rPr>
        <w:t xml:space="preserve">: </w:t>
      </w:r>
      <w:r>
        <w:rPr>
          <w:rtl w:val="true"/>
        </w:rPr>
        <w:t>كراهة العزوبة و الحث على التزويج</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القداح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لا أحبّ أنَّ لي الدُّنيا وما فيها و أنّي أبيت ليلة ليس لي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ركعتين يصليهما رجل متزوّج أفضل من رجل يقوم ليله ويصوم نهاره 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أبي سبعة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بذلك سنة ثمان و تسعين و مائة، ثم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عبد فائدة خيراً من الا زوجة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رأها سرته، وإذا غاب عنها حفظته في نفسها و ماله</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أن رسول الله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المرء المسلم أن يشبهه ولده، و المرأة الجملاء ذات دين و المركب الهنيء و المسكن الواسع</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يزيد عن الحسن بن علي بن زياد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الله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 ثوب يلبسه، و زوجة صالحة تعاونه و تحصن فرجه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عثمان بن عيسى،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عزّوجلَّ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أخي دعبل عن الرضاء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سألت أبا جعفر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متبتلة،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التبتل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لاأريد التزويج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في ذلك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في فلو كان ذلك فضل لكانت فاطمة عليها السلام 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المجاشعي، عن الصادق عليه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فقد أحرز نصف دينه، فليتق الله في النصف الباقي</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قال رسول الله صلی الله علیه و آله وسلم من أحب أن يلقى الله طاهراً مطهراً فليلقه بزوجة</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موتاكم العزاب</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 موتاكم العزاب</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سنتي، فمن رغب عن سنتي فليس مني</w:t>
      </w:r>
      <w:r>
        <w:rPr>
          <w:rFonts w:eastAsia="IRNazanin" w:cs="IRNazanin"/>
          <w:color w:val="111111"/>
          <w:sz w:val="28"/>
          <w:szCs w:val="28"/>
          <w:rtl w:val="true"/>
          <w:lang w:bidi="fa-IR"/>
        </w:rPr>
        <w:t>.</w:t>
      </w:r>
      <w:r>
        <w:rPr>
          <w:rStyle w:val="FootnoteAnchor"/>
          <w:rtl w:val="true"/>
        </w:rPr>
        <w:footnoteReference w:id="46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المتزوّج النايم أفضل عند الله من الصائم القائم العزب</w:t>
      </w:r>
      <w:r>
        <w:rPr>
          <w:rFonts w:eastAsia="IRNazanin" w:cs="IRNazanin"/>
          <w:color w:val="111111"/>
          <w:sz w:val="28"/>
          <w:szCs w:val="28"/>
          <w:rtl w:val="true"/>
          <w:lang w:bidi="fa-IR"/>
        </w:rPr>
        <w:t>.</w:t>
      </w:r>
      <w:r>
        <w:rPr>
          <w:rStyle w:val="FootnoteAnchor"/>
          <w:rtl w:val="true"/>
        </w:rPr>
        <w:footnoteReference w:id="465"/>
      </w:r>
      <w:bookmarkStart w:id="355" w:name="pg16488_251794"/>
    </w:p>
    <w:p>
      <w:pPr>
        <w:pStyle w:val="Heading4"/>
        <w:numPr>
          <w:ilvl w:val="3"/>
          <w:numId w:val="1"/>
        </w:numPr>
        <w:rPr/>
      </w:pPr>
      <w:bookmarkStart w:id="356" w:name="__RefHeading___Toc8947562_1280447820"/>
      <w:bookmarkStart w:id="357" w:name="_Toc121"/>
      <w:bookmarkEnd w:id="355"/>
      <w:bookmarkEnd w:id="356"/>
      <w:r>
        <w:rPr>
          <w:rtl w:val="true"/>
        </w:rPr>
        <w:t xml:space="preserve">باب </w:t>
      </w:r>
      <w:r>
        <w:rPr/>
        <w:t>2</w:t>
      </w:r>
      <w:r>
        <w:rPr>
          <w:rtl w:val="true"/>
        </w:rPr>
        <w:t xml:space="preserve">: </w:t>
      </w:r>
      <w:r>
        <w:rPr>
          <w:rtl w:val="true"/>
        </w:rPr>
        <w:t>فضل حب النساء والأمر بمداراتهن و ذمهن والنهي عن طاعتهن</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 لى ابن البرقي، عن أبيه، عن جده، عن أبيه محمد البرقي، عن ابن أبي عمير عن غير واحد،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رجل من أصحاب أمير المؤمنين عليه السلام نساءه فقام عليه السلام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تطيعوا النساء على حال ولا تأمنوهنّ على مال ولا تذروهنّ يدبرن،أمر العيال، فإنّهنّ إن تركن و ما أردن أوردن المهالك، وعدون أمر المالك، فإنا وجدناهن لاورع لهنّ عند حاجتهن، ولا صبر لهن عن شهوتهنَّ، البذح لهنّ لازم و إن كبرن والعجب بهنّ لاحق و إن عجزن لا يشكرن الكثير إذا منعن القليل، ينسين الخير ويحفظن الشر، يتهافتن بالبهتان، ويتمادين بالطغيان، ويتصدّين للشيطان، فدار وهنّ على كل حال، و أحسنوا لهنَّ المقال، لعلهن يحسن الفعال</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أبي الخطاب، عن محمد بن سنان، عن أبي الجارود عن أبي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شرار النساء، و </w:t>
      </w:r>
    </w:p>
    <w:p>
      <w:pPr>
        <w:pStyle w:val="BookText"/>
        <w:rPr/>
      </w:pPr>
      <w:r>
        <w:rPr>
          <w:rFonts w:ascii="Amiri" w:hAnsi="Amiri" w:eastAsia="Amiri" w:cs="Amiri"/>
          <w:color w:val="111111"/>
          <w:sz w:val="28"/>
          <w:sz w:val="28"/>
          <w:szCs w:val="28"/>
          <w:rtl w:val="true"/>
          <w:lang w:bidi="ar-SA"/>
        </w:rPr>
        <w:t>كونوا من خيارهنَّ على حذر، إن أمرنكم بالمعروف فخالفوهن كيلا يطمعن منكم في المنكرا</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امرأة فليكرمها، فإنّما امرأة أحدكم لعبة فمن اتخذها فلا يضيعها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 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والمرأة، فانَّ خياركم خياركم لأهله</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w:t>
      </w:r>
      <w:r>
        <w:rPr>
          <w:rStyle w:val="FootnoteAnchor"/>
          <w:rtl w:val="true"/>
        </w:rPr>
        <w:footnoteReference w:id="469"/>
      </w:r>
      <w:bookmarkStart w:id="358" w:name="pg16488_251796"/>
    </w:p>
    <w:p>
      <w:pPr>
        <w:pStyle w:val="Heading4"/>
        <w:numPr>
          <w:ilvl w:val="3"/>
          <w:numId w:val="1"/>
        </w:numPr>
        <w:rPr/>
      </w:pPr>
      <w:bookmarkStart w:id="359" w:name="__RefHeading___Toc8947564_1280447820"/>
      <w:bookmarkStart w:id="360" w:name="_Toc122"/>
      <w:bookmarkEnd w:id="358"/>
      <w:bookmarkEnd w:id="359"/>
      <w:r>
        <w:rPr>
          <w:rtl w:val="true"/>
        </w:rPr>
        <w:t xml:space="preserve">باب </w:t>
      </w:r>
      <w:r>
        <w:rPr/>
        <w:t>3</w:t>
      </w:r>
      <w:r>
        <w:rPr>
          <w:rtl w:val="true"/>
        </w:rPr>
        <w:t xml:space="preserve">: </w:t>
      </w:r>
      <w:r>
        <w:rPr>
          <w:rtl w:val="true"/>
        </w:rPr>
        <w:t>اصناف النساء و صفاتهن و شرارهن و خیارهن و السعي في اختيار هن و الدعاء لذلك</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هارون بن زياد، عن الصادق عن أبيه عليه السلام أنَّ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هنَّ أُمُّ الفواقر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إليه لم يشكر، و إن أسأت إليه لم يغفر، وجار عينه ترعاك و قلبه ينعاك، إن رأى حسنة دفنها و لم يفشها وإن رأى سيّئة أظهرها و أذاعها، و زوجة إن شهدت لم تقرّ عينك بها، وإن غبت لم تطمئنَّ إليها</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صلي الله علیه و آله وسلم عليا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قواصم الظهر إمام يعصي الله و يطاع أمره، وزوجة يحفظها زوجها و هي تخونه و فقر لا يجد صاحبه له مداوياً، وجار سوء في دار مقام</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ل</w:t>
      </w:r>
      <w:r>
        <w:rPr>
          <w:rFonts w:eastAsia="IRNazanin" w:cs="IRNazanin"/>
          <w:color w:val="111111"/>
          <w:sz w:val="28"/>
          <w:szCs w:val="28"/>
          <w:rtl w:val="true"/>
          <w:lang w:bidi="fa-IR"/>
        </w:rPr>
        <w:t xml:space="preserve">: ] </w:t>
      </w:r>
      <w:r>
        <w:rPr>
          <w:rStyle w:val="FootnoteAnchor"/>
          <w:rtl w:val="true"/>
        </w:rPr>
        <w:footnoteReference w:id="472"/>
      </w:r>
      <w:r>
        <w:rPr>
          <w:rFonts w:ascii="Amiri" w:hAnsi="Amiri" w:eastAsia="Amiri" w:cs="Amiri"/>
          <w:color w:val="111111"/>
          <w:sz w:val="28"/>
          <w:sz w:val="28"/>
          <w:szCs w:val="28"/>
          <w:rtl w:val="true"/>
          <w:lang w:bidi="ar-SA"/>
        </w:rPr>
        <w:t>محمد بن عمر البصري، عن علي بن حسن بن بندار عن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يوسف الطبرسي، عن أبيه، عن علي بن خشرم، عن الفضل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حنيفة النعمان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أفيدك حديثاً طريفاً لم تسمع أطرف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حماد بن أبي سليمان، عن إبراهيم النخعي، عن عبدالله بن نجيبة، عن زيد </w:t>
      </w:r>
    </w:p>
    <w:p>
      <w:pPr>
        <w:pStyle w:val="BookText"/>
        <w:rPr/>
      </w:pPr>
      <w:r>
        <w:rPr>
          <w:rFonts w:ascii="IRNazanin" w:hAnsi="IRNazanin" w:eastAsia="IRNazanin"/>
          <w:color w:val="111111"/>
          <w:sz w:val="28"/>
          <w:sz w:val="28"/>
          <w:szCs w:val="28"/>
          <w:rtl w:val="true"/>
          <w:lang w:bidi="fa-IR"/>
        </w:rPr>
        <w:t>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وسلم یا زید تزوّجت؟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تزوّج تستعف مع عفتك، ولا تتزوجن خمساً،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 يا رسول الله ؟ فقال رسول الله صلي الله علیه و آله وسلم لا تتزوّجن شهبرة ولا لهبرة ولانهبرة ولا هيدرة ولا لفوتاً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عرفت مما قلت شيئاً، وإنّي بأخريْهنَّ لجاهل، فقال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عرباً؟ أما الشهبرة فالزرقاء البذية، و أما اللهبرة فالطويلة المهزولة، و أمّا النهبرة فالقصيرة الذميمة، و أما الهيدرة فالعجوزة المدبرة، و أما اللفوت فذات الولد من غيرك</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عبدالله بن ميمون،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الشوم في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الدابة و المرأة والدار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المرأة فشومها غلاء مهرها و عسر ولادتها و أما الدابة فشومها كثرة عللها و سوء خلقها، و أمّا الدّار فشومها ضيقها و خبث جيرانها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من بركة المرأة خفّة مؤنتها و يسر ولادتها، و من شومها شدة مؤنتها و تعسّر ولادتها</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أتزوج امرأة و إنَّ أبوي أرادا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التي هويت ودع التي هوى أبواك</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امرأة لا يتزوجها إلا لجمالها لم يرفيها ما يحبُّ، و من تزوجها لمالها لا يتزوجها إلا وكله الله إليه، فعليكم بذات الدين</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أمتى أصبحهنَّ وجهاً و أقلّهنَّ مهراً</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سعادة المرء الخلطاء الصالحون، و الولد البار، و المرأة المؤاتية، و </w:t>
      </w:r>
    </w:p>
    <w:p>
      <w:pPr>
        <w:pStyle w:val="BookText"/>
        <w:rPr/>
      </w:pPr>
      <w:r>
        <w:rPr>
          <w:rFonts w:ascii="Amiri" w:hAnsi="Amiri" w:eastAsia="Amiri" w:cs="Amiri"/>
          <w:color w:val="111111"/>
          <w:sz w:val="28"/>
          <w:sz w:val="28"/>
          <w:szCs w:val="28"/>
          <w:rtl w:val="true"/>
          <w:lang w:bidi="ar-SA"/>
        </w:rPr>
        <w:t>أن تكون معيشته في بلده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فان الخال أحد الضجيعين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يتزوج المرأة فليسأل عن شعرها كما يسأل عن وجهها، فان الشعر أحد الجمالين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أمير المؤمنين عليه السلام أنَّ رسول الله صلي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أي شيء خير للنساء؟ فقالت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يرين الرجال ولا يراهن الرّجال، فأعجب النّبي صلي الله علیه و 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إذا دخلت مع زوجها خلعت درع الحياء</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إن أُعطيت شكرت، و إن منعت رضیت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نسائكم؟ قلنا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خير نسائكم الولود الودود الستيرة العفيفة العزيزة في أهلها، الذليلة مع بعلها الحصان مع غيره، التي تسمع له و تطيع أمره، إذا خلا بها بذلت ما أراد منها</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بشر نسائكم؟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نسائكم العقيم الحقود التي لا تتورع من قبيح المتبرجة إذا غاب عنها بعلها، الحصان مع بعلها، التي لا تسمع قوله ولا تطيع أمره إذا خلا بها بعلها تمنعت عليه تمنع الصعب عند ركوبها، ولا تقبل منه عذراً و لا تغفر له ذنباً</w:t>
      </w:r>
      <w:r>
        <w:rPr>
          <w:rFonts w:eastAsia="IRNazanin" w:cs="IRNazanin"/>
          <w:color w:val="111111"/>
          <w:sz w:val="28"/>
          <w:szCs w:val="28"/>
          <w:rtl w:val="true"/>
          <w:lang w:bidi="fa-IR"/>
        </w:rPr>
        <w:t>.</w:t>
      </w:r>
      <w:r>
        <w:rPr>
          <w:rStyle w:val="FootnoteAnchor"/>
          <w:rtl w:val="true"/>
        </w:rPr>
        <w:footnoteReference w:id="484"/>
      </w:r>
      <w:bookmarkStart w:id="361" w:name="pg16488_251799"/>
    </w:p>
    <w:p>
      <w:pPr>
        <w:pStyle w:val="Heading4"/>
        <w:numPr>
          <w:ilvl w:val="3"/>
          <w:numId w:val="1"/>
        </w:numPr>
        <w:rPr/>
      </w:pPr>
      <w:bookmarkStart w:id="362" w:name="__RefHeading___Toc8947566_1280447820"/>
      <w:bookmarkStart w:id="363" w:name="_Toc123"/>
      <w:bookmarkEnd w:id="361"/>
      <w:bookmarkEnd w:id="362"/>
      <w:r>
        <w:rPr>
          <w:rtl w:val="true"/>
        </w:rPr>
        <w:t xml:space="preserve">باب </w:t>
      </w:r>
      <w:r>
        <w:rPr/>
        <w:t>4</w:t>
      </w:r>
      <w:r>
        <w:rPr>
          <w:rtl w:val="true"/>
        </w:rPr>
        <w:t xml:space="preserve">: </w:t>
      </w:r>
      <w:r>
        <w:rPr>
          <w:rtl w:val="true"/>
        </w:rPr>
        <w:t>أحوال الرجال والنساء ومعاشرة بعضهم مع بعض و فضل بعضهم على بعض و حقوق بعضهم على بعض</w:t>
      </w:r>
      <w:bookmarkEnd w:id="363"/>
    </w:p>
    <w:p>
      <w:pPr>
        <w:pStyle w:val="BookText"/>
        <w:rPr/>
      </w:pPr>
      <w:r>
        <w:rPr>
          <w:rFonts w:ascii="IRNazanin" w:hAnsi="IRNazanin" w:eastAsia="IRNazanin"/>
          <w:color w:val="111111"/>
          <w:sz w:val="28"/>
          <w:sz w:val="28"/>
          <w:szCs w:val="28"/>
          <w:rtl w:val="true"/>
          <w:lang w:bidi="fa-IR"/>
        </w:rPr>
        <w:t xml:space="preserve">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المناهي، أنَّ النبي صلي الله علیه و آله وسلم نهى أن تخرج المرأة من بيتها بغير إذن زوجها، فإن خرجت لعنها كلُّ ملك في السماء وكلُّ شيء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 والإنس حتى ترجع إلى بيتها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أن تتزيّن المرأة لغير زوجها، فإن فعلت كان حقاً على الله عزَّ وجل أن يحرقها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تتكلّم المرأة عند غير زوجها و غير ذي محرم منها أكثر من خمس كلمات مما لا بد 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تحدث المرأة بما تخلو به مع زوجها</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آذت زوجها بلسانها لم يقبل الله منها صرفاً ولا عدلاً ولاحسنة من عملها حتى ترضيه و إن صامت نهارها و قامت ليلها و أعتقت الرقاب و حملت على </w:t>
      </w:r>
    </w:p>
    <w:p>
      <w:pPr>
        <w:pStyle w:val="BookText"/>
        <w:rPr/>
      </w:pPr>
      <w:r>
        <w:rPr>
          <w:rFonts w:ascii="Amiri" w:hAnsi="Amiri" w:eastAsia="Amiri" w:cs="Amiri"/>
          <w:color w:val="111111"/>
          <w:sz w:val="28"/>
          <w:sz w:val="28"/>
          <w:szCs w:val="28"/>
          <w:rtl w:val="true"/>
          <w:lang w:bidi="ar-SA"/>
        </w:rPr>
        <w:t>جياد الخيل في سبيل الله، وكانت أوّل من يرد النّار، وكذلك الرّجل إذا كان لها ظالماً</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من صبر على خلق امرأة سيّئة الخلق و احتسب في ذلك الأجر أعطاء الله ثواب الشاكرين في الأخرة، ألا و أيما امرأة لم ترفق بزوجها و حملته على ما لا يقدر عليه و مالا يطيق لم تُقبل منها حسنة وتلق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غضبان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العاصية لزوجها، هل لها صلاة و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عاصية حتى يرضى عنها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المرأة، هل لها أن تعطي من بيت زوجها بغير 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يحلها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الخشاب، عن علي بن حسان عن عمه عبد الرحمن،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أن يسجد لأحد لأمرت المرأة أن تسجد لزوجها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على سوء خلق امرأته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ما أعطاه داود عليه السلام على بلائه، و من صبرت على سوء خلق زوجها أعطاها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بالزنا خرج من حسناته كما تخرج الحية من جلدها، وكتب له بكل شعرة على بدنه ألف خطيئة</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دخل عليها على بن أبي طالب عليه السلام  و به كآبة شديدة، فقالت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هذه الكآبة ؟ فقال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صلي الله علیه و آله و سلم </w:t>
      </w:r>
    </w:p>
    <w:p>
      <w:pPr>
        <w:pStyle w:val="BookText"/>
        <w:rPr/>
      </w:pPr>
      <w:r>
        <w:rPr>
          <w:rFonts w:ascii="IRNazanin" w:hAnsi="IRNazanin" w:eastAsia="IRNazanin"/>
          <w:color w:val="111111"/>
          <w:sz w:val="28"/>
          <w:sz w:val="28"/>
          <w:szCs w:val="28"/>
          <w:rtl w:val="true"/>
          <w:lang w:bidi="fa-IR"/>
        </w:rPr>
        <w:t>عن المرأة ما هي؟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تكون أدنى من ربها؟ فلم ندر، فقالت فاطمة العلي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 فأعلمه أنَّ أدنى ما تكون من ربها أن تلزم قعر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فأخبر رسول الله صلي الله علیه و آله وسلم ما قالت فاطمة عليها السلام فقال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منى</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شركلّها، وشرّ ما فيها أنه لابد منها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تُطلعوا النساء على حال ولا تأمنوهنّ على مال، و لا تثقوا بهنّ في الفعال، فإنهنّ لا عهد لهنّ عند عاهدهنّ و لاورع لهنّ عند حاجتهن، و لادين لهن عند شهوتهنّ، يحفظن الشرَّ وينسين الخير، فالطفوا لهن على حال، لعلّهنَّ يحسن الفعال</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 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جبرئيل يوصينى بالمرأة حتى ظننت أنه لا ينبغي طلاقها إلّا من فاحشة مبينة</w:t>
      </w:r>
      <w:r>
        <w:rPr>
          <w:rFonts w:eastAsia="IRNazanin" w:cs="IRNazanin"/>
          <w:color w:val="111111"/>
          <w:sz w:val="28"/>
          <w:szCs w:val="28"/>
          <w:rtl w:val="true"/>
          <w:lang w:bidi="fa-IR"/>
        </w:rPr>
        <w:t>.</w:t>
      </w:r>
      <w:r>
        <w:rPr>
          <w:rStyle w:val="FootnoteAnchor"/>
          <w:rtl w:val="true"/>
        </w:rPr>
        <w:footnoteReference w:id="495"/>
      </w:r>
      <w:bookmarkStart w:id="364" w:name="pg16488_251802"/>
    </w:p>
    <w:p>
      <w:pPr>
        <w:pStyle w:val="Heading4"/>
        <w:numPr>
          <w:ilvl w:val="3"/>
          <w:numId w:val="1"/>
        </w:numPr>
        <w:rPr/>
      </w:pPr>
      <w:bookmarkStart w:id="365" w:name="__RefHeading___Toc8947568_1280447820"/>
      <w:bookmarkStart w:id="366" w:name="_Toc124"/>
      <w:bookmarkEnd w:id="364"/>
      <w:bookmarkEnd w:id="365"/>
      <w:r>
        <w:rPr>
          <w:rtl w:val="true"/>
        </w:rPr>
        <w:t xml:space="preserve">باب </w:t>
      </w:r>
      <w:r>
        <w:rPr/>
        <w:t>5</w:t>
      </w:r>
      <w:r>
        <w:rPr>
          <w:rtl w:val="true"/>
        </w:rPr>
        <w:t xml:space="preserve">: </w:t>
      </w:r>
      <w:r>
        <w:rPr>
          <w:rtl w:val="true"/>
        </w:rPr>
        <w:t>جوامع أحكام النساء و نوادرها</w:t>
      </w:r>
      <w:bookmarkEnd w:id="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جعفر بن محمد بن عمارة عن أبيه،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أذان ولا إقامة، ولا جمعة ولا جماعة، ولا عيادة المريض، ولا اتباع الجنازة، ولا إجهار بالتلبية ولا الهرولة بين الصفا والمروة، ولا استلام الحجر الأسود، ولا دخول الكعبة، ولا الحلق إنما يقصرن من شعورهنّ، ولا تولّى المرأة القضاء ولا تولّى الإمارة ولا تستشار، ولا تذبح إلا من الاضطرار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تبدأ في الوضوء بباطن الذراع والرَّجل بظاهره، ولا تمسح كما يمسح الرجال، بل عليها أن تلقي الخمار عن موضع مسح رأسها في صلاة الغداة والمغرب و تمسح عليه و في سائر الصلوات تدخل إصبعها و تمسح على رأسها من غير أن تلقي عنها خمارها، و إذا قامت في صلاتها ضمت رجليها و وضعت يديها على صدرها و تضع يديها في ركوعها على فخذيها، و تجلس إذا أرادت السجود وسجدت لاطئة بالأرض، وإذا رفعت رأسها من السجود جلست ثم نهضت إلى القيام، وإذا قعدت للتشهد رفعت رجليها وضمّت فخذيها، وإذا سبحت عقدت على الأنامل لأنهنّ مسؤولات، وإذا كانت لها إلى الله حاجة صعدت فوق بيتها وصلت وكشفت رأسها إلى السماء فإنّها إذا فعلت ذلك استجاب الله لها ولم يخيبها، و </w:t>
      </w:r>
    </w:p>
    <w:p>
      <w:pPr>
        <w:pStyle w:val="BookText"/>
        <w:rPr/>
      </w:pPr>
      <w:r>
        <w:rPr>
          <w:rFonts w:ascii="Amiri" w:hAnsi="Amiri" w:eastAsia="Amiri" w:cs="Amiri"/>
          <w:color w:val="111111"/>
          <w:sz w:val="28"/>
          <w:sz w:val="28"/>
          <w:szCs w:val="28"/>
          <w:rtl w:val="true"/>
          <w:lang w:bidi="ar-SA"/>
        </w:rPr>
        <w:t>ليس عليها غسل الجمعة في السفر، ولا يجوز لها تركه في الحضر، ولا تجوز شهادة النساء في شيء من الحدود ولا يجوز شهادتهن في الطلاق، ولا في رؤية الهلال، و يجوز شهادتهن فيما لا يحل للرّجل النظر له، و ليس للنّساء من سروات الطريق شيء و لهنّ جنبتاه، ولا يجوز لهنّ نزول الغرف ولا تعلّم الكتابة، ويستحب لهنَّ تعليم المغزل وسورة النور، و يكره لهنَّ تعلّم سورة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ارتدت المرأة عن الإسلام استتيبت، فإن تابت وإلا خلدت في السجن، ولا تقتل كما يقتل الرَّجل إذا ارتد، و لكنّها تستخدم خدمة شديدة و تمنع من الطعام والشراب إلا ما تمسك به نفسها، ولا تطعم إلّا أخبث الطعام، ولا تكسى إلا غليظ الثياب وخشنها، و تُضرب على الصّلاة و الصيام، ولا جزية على النّساء، و إذا حضر ولادة المرأة وجب إخراج من في البيت من النساء كي لا يكنَّ أوَّل ناظر إلى عورتها، ولا يجوز حضور المرأة الحائض ولا الجنب عند تلقين الميت لأنَّ الملائكة تتأذى بهما، ولا يجوز لهما إدخال الميت قبره، و إذا قامت المرأة من مجلسها فلا يجوز للرجل أن يجلس فيه حتى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جهاد المرأة حسن التبعل، و أعظم الناس حقاً عليها زوجها، و أحق الناس بالصلاة عليها إذا ماتت زوجها، ولا يجوز للمرأة أن تنكشف بين يدي اليهودية و النصرانية لأنهنّ يصفن ذلك لأزواجهنَّ، ولا يجوز لها أن تتطيب إذا خرجت من بيتها، ولا يجوز لها أن تتشبه بالرجال لأنَّ رسول الله صلي الله عليه و آله وسلم لعن المتشبهين من الرجال بالنّساء، و لعن المشبهات من النساء بالرَّجال ولا يجوز للمرأة أن تعطّل نفسها و لو أن تعلّق فى نفسها خيطاً، ولا يجوز أن ترى أظافيرها بيضاء و لو أن تمسحها بالحناء مسحاً، و لا تخضب يديها في حيضها فإنه يخاف عليها الشيطان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أرادت المرأة الحاجة و هي في صلاتها صفقت بيديها، و الرّجل يؤمي برأسه و هو في صلاته و يشير بيده و يسبّح، ولا يجوز للمرأة أن تصلي بغير خمار إلا أن تكون أمة فإنّها تصلّي بغير خمار مكشوفة الرأس و يجوز للمرأة لبس الديباج و الحرير في غير صلاة و </w:t>
      </w:r>
    </w:p>
    <w:p>
      <w:pPr>
        <w:pStyle w:val="BookText"/>
        <w:rPr/>
      </w:pPr>
      <w:r>
        <w:rPr>
          <w:rFonts w:ascii="Amiri" w:hAnsi="Amiri" w:eastAsia="Amiri" w:cs="Amiri"/>
          <w:color w:val="111111"/>
          <w:sz w:val="28"/>
          <w:sz w:val="28"/>
          <w:szCs w:val="28"/>
          <w:rtl w:val="true"/>
          <w:lang w:bidi="ar-SA"/>
        </w:rPr>
        <w:t>إحرام، وحرم ذلك على الرّجال إلا في الجهاد و يجوز أن تتختم و تصلّي فيه وحرم ذلك على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تتختم بالذهب فإنه زينتك في الجنة، و لا تلبس الحرير فإنّه لباسك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للمرأة في مالها عتق و لابر إلا بإذن زوجها، ولا يجوز أن تخرج من بيتها إلا بإذن زوجها، ولا يجوز لها أن تصوم تطوعاً إلا بإذن زوجها، ولا يجوز للمرأة أن تصافح غير ذي محرم إلا من وراء ثوبها ولا تبايع إلا من وراء ثوبها، ولا يجوز لها أن تحجّ تطوّعاً إلا بإذن زوجها، ولا يجوز للمرأة أن تدخل الحمام فإنَّ ذلك محرّم عليها، ولا يجوز للمرأة ركوب السّرج إلا من ضرورة أو في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ميراث المرأة نصف ميراث الرّجل، وديتها نصف دية الرّجل، وتعاقل المرأة الرّجل في الجراحات حتى تبلغ ثلث الدِّية، فإذا زادت على الثلث ارتفع الرّجل وسفلت المرأة، و إذا صلّت المرأة وحدها مع الرّجل قامت خلفه و لم تقم بجنبه، وإذا ماتت المرأة وقف المصلّي عليها عند صدرها، و من الرَّجل إذا صلّى عليه عند رأسه، و إذا أدخلت المرأة القبر وقف زوجها في موضع يتناول وركها، ولا شفيع للمرأة أنجح عند ربّها من رضا زوجها، و لما ماتت فاطمة عليها السلام قام عليها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راض عن ابنة نبيّك، اللهم علا إنها قد أوحشت فآنسها، اللهم إنها قد هجرت فصلها، اللهم إنها قد ظُلمت فاحكم لها و أنت خير الحاكمين</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صلي الله علیه و آله و سلم على النساء أن لا ينحن ولا يخمشن و لا يقعدن مع الرَّجال في الخلاء</w:t>
      </w:r>
      <w:r>
        <w:rPr>
          <w:rFonts w:eastAsia="IRNazanin" w:cs="IRNazanin"/>
          <w:color w:val="111111"/>
          <w:sz w:val="28"/>
          <w:szCs w:val="28"/>
          <w:rtl w:val="true"/>
          <w:lang w:bidi="fa-IR"/>
        </w:rPr>
        <w:t>.</w:t>
      </w:r>
      <w:r>
        <w:rPr>
          <w:rStyle w:val="FootnoteAnchor"/>
          <w:rtl w:val="true"/>
        </w:rPr>
        <w:footnoteReference w:id="49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وحدها في بيتها كفضل صلاتها في الجمع خمساً و عشرين درجة</w:t>
      </w:r>
      <w:r>
        <w:rPr>
          <w:rFonts w:eastAsia="IRNazanin" w:cs="IRNazanin"/>
          <w:color w:val="111111"/>
          <w:sz w:val="28"/>
          <w:szCs w:val="28"/>
          <w:rtl w:val="true"/>
          <w:lang w:bidi="fa-IR"/>
        </w:rPr>
        <w:t xml:space="preserve">. </w:t>
      </w:r>
      <w:r>
        <w:rPr>
          <w:rStyle w:val="FootnoteAnchor"/>
          <w:rtl w:val="true"/>
        </w:rPr>
        <w:footnoteReference w:id="498"/>
      </w:r>
      <w:bookmarkStart w:id="367" w:name="pg16488_251805"/>
    </w:p>
    <w:p>
      <w:pPr>
        <w:pStyle w:val="Heading4"/>
        <w:numPr>
          <w:ilvl w:val="3"/>
          <w:numId w:val="1"/>
        </w:numPr>
        <w:rPr/>
      </w:pPr>
      <w:bookmarkStart w:id="368" w:name="__RefHeading___Toc8947570_1280447820"/>
      <w:bookmarkStart w:id="369" w:name="_Toc125"/>
      <w:bookmarkEnd w:id="367"/>
      <w:bookmarkEnd w:id="368"/>
      <w:r>
        <w:rPr>
          <w:rtl w:val="true"/>
        </w:rPr>
        <w:t xml:space="preserve">باب </w:t>
      </w:r>
      <w:r>
        <w:rPr/>
        <w:t>6</w:t>
      </w:r>
      <w:r>
        <w:rPr>
          <w:rtl w:val="true"/>
        </w:rPr>
        <w:t xml:space="preserve">: </w:t>
      </w:r>
      <w:r>
        <w:rPr>
          <w:rtl w:val="true"/>
        </w:rPr>
        <w:t>الدعاء عند ارادة التزويج و الصيغة و الخطبة و آداب النكاح و الزفاف و الوليمة</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عرائسكم ليلاً وأطعموا ضحى</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لاسهر إلا في ثلاث تهجد بالقرآن أو طلب علم، أو عروس تهدى إلى زوجها</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التزويج فليصل ركعتين و ليقرأ سورة فاتحة الكتاب وسورة يس فاذا فرغ من الصلاة فليحمد الله عزّوجل و ليئن عليه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زوجة صالحة ودوداً ولوداً شكوراً قنوعاً غيوراً، إن أحسنت شكرت، و إن أسأت غفرت، و إن ذكرت الله تعالى أعانت و إن نسيت ذكرت، و إن خرجت من عندها حفظت، و إن دخلت عليها سرت، و إن أمرتها أطاعتني، و إن أقسمت عليها أبرت قسمي، و إن غضبت عليها أرضتني يا ذا الجلال و الاكرام هب لي ذلك فإنّما أسألك ولا أجد إلا ما قسمت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أعطاء الله ما سأل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زفّت إليه و دخلت عليه فليصل ركعتين ثم ليمسح يده على ناصيتها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أهلي وبارك لها في، و ما جمعت بيننا فاجمع بيننا في خير و يمن و بركة، و إن جعلتها فرقة فاجعلها فرقة إلى خيرا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ع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السّامي أنه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خطبة و نكاح</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 القمر في العقرب لم ير الحسنى</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فى محاق الشهر فليسلّم لسقط الولد</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الله صلي الله علیه و آله وسلم علياً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لاوليمة إلا في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عرس أو خرس أو عذار أو وكار أو ركاز، و العرس التزويج و الخرس النفاس بالولد والعذار الختان، و الوكار في شري الدار، و الركاز الذي يقدم من مكة</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رفعه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يوماً أو يومين مكرمة، و ثلاثة أيام رياء وسمعة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 عن أبي الحسن الرضاء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النجاشي لما خطب لرسول الله صلي الله علیه و آله وسلم أم حبيبة آمنة بنت أبي سفيان فزوجه دعا بطعام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سنن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الإطعام عند التزويج</w:t>
      </w:r>
      <w:r>
        <w:rPr>
          <w:rFonts w:eastAsia="IRNazanin" w:cs="IRNazanin"/>
          <w:color w:val="111111"/>
          <w:sz w:val="28"/>
          <w:szCs w:val="28"/>
          <w:rtl w:val="true"/>
          <w:lang w:bidi="fa-IR"/>
        </w:rPr>
        <w:t>.</w:t>
      </w:r>
      <w:r>
        <w:rPr>
          <w:rStyle w:val="FootnoteAnchor"/>
          <w:rtl w:val="true"/>
        </w:rPr>
        <w:footnoteReference w:id="50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هشام بن سالم،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صلي الله علیه و آله و سلم حين تزوج ميمونة بنت الحارث أوْ لَم عليها و أطعم الناس الحيس</w:t>
      </w:r>
      <w:r>
        <w:rPr>
          <w:rFonts w:eastAsia="IRNazanin" w:cs="IRNazanin"/>
          <w:color w:val="111111"/>
          <w:sz w:val="28"/>
          <w:szCs w:val="28"/>
          <w:rtl w:val="true"/>
          <w:lang w:bidi="fa-IR"/>
        </w:rPr>
        <w:t xml:space="preserve">. </w:t>
      </w:r>
      <w:r>
        <w:rPr>
          <w:rStyle w:val="FootnoteAnchor"/>
          <w:rtl w:val="true"/>
        </w:rPr>
        <w:footnoteReference w:id="508"/>
      </w:r>
      <w:bookmarkStart w:id="370" w:name="pg16488_251807"/>
    </w:p>
    <w:p>
      <w:pPr>
        <w:pStyle w:val="Heading4"/>
        <w:numPr>
          <w:ilvl w:val="3"/>
          <w:numId w:val="1"/>
        </w:numPr>
        <w:rPr/>
      </w:pPr>
      <w:bookmarkStart w:id="371" w:name="__RefHeading___Toc8947572_1280447820"/>
      <w:bookmarkStart w:id="372" w:name="_Toc126"/>
      <w:bookmarkEnd w:id="370"/>
      <w:bookmarkEnd w:id="371"/>
      <w:r>
        <w:rPr>
          <w:rtl w:val="true"/>
        </w:rPr>
        <w:t xml:space="preserve">باب </w:t>
      </w:r>
      <w:r>
        <w:rPr/>
        <w:t>7</w:t>
      </w:r>
      <w:r>
        <w:rPr>
          <w:rtl w:val="true"/>
        </w:rPr>
        <w:t xml:space="preserve">: </w:t>
      </w:r>
      <w:r>
        <w:rPr>
          <w:rtl w:val="true"/>
        </w:rPr>
        <w:t>الذهاب الى الاعراس و حكم ما ينثر فيها</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سعد، عن ابن عيسى، عن علي بن الحكم، عن الحسين بن أبي العلاء عن الصادق عليه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 أيمن على النبي صلي الله علیه و آله وسلم و في ملحفتها شيء، فقال لها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يا أم أيمن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أملكوها فنثروا عليها فأخذت من نثارهم، ثم بكت أم أيمن، و قالت يا رسول الله، فاطمة زوَّجتها ولم تنثر عليها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لم تكذبين ؟ فإنَّ الله عزَّ وجلَّ لما زوجتُ فاطمة عليّاً أمر أشجار الجنّة أن تنثر عليهم من حليّها و حللها و ياقوتها و درها و زمردها و استبرقها فأخذوا منها وما لا يعلمون، و لقد نحل الله طوبي في مهر فاطمة صلوات الله عليها فجعلها في منزل علي صلوات الله عليه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زياد، عن الصادق، عن أبيه عليهما السلام أنَّ النبي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دعيتم إلى العرسات فأبطئوا فانها تذكر الدُّنيا، وإذا دعيتم إلى الجنائز فأسرعوا فانها تذكر الأخرة</w:t>
      </w:r>
      <w:r>
        <w:rPr>
          <w:rFonts w:eastAsia="IRNazanin" w:cs="IRNazanin"/>
          <w:color w:val="111111"/>
          <w:sz w:val="28"/>
          <w:szCs w:val="28"/>
          <w:rtl w:val="true"/>
          <w:lang w:bidi="fa-IR"/>
        </w:rPr>
        <w:t>.</w:t>
      </w:r>
      <w:r>
        <w:rPr>
          <w:rStyle w:val="FootnoteAnchor"/>
          <w:rtl w:val="true"/>
        </w:rPr>
        <w:footnoteReference w:id="51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النثار السكر واللوز و غيره، أيحل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أكل النهب</w:t>
      </w:r>
      <w:r>
        <w:rPr>
          <w:rFonts w:eastAsia="Amiri" w:cs="Amiri" w:ascii="Amiri" w:hAnsi="Amiri"/>
          <w:color w:val="111111"/>
          <w:sz w:val="28"/>
          <w:szCs w:val="28"/>
          <w:rtl w:val="true"/>
          <w:lang w:bidi="ar-SA"/>
        </w:rPr>
        <w:t xml:space="preserve">. </w:t>
      </w:r>
      <w:r>
        <w:rPr>
          <w:rStyle w:val="FootnoteAnchor"/>
          <w:rtl w:val="true"/>
        </w:rPr>
        <w:footnoteReference w:id="511"/>
      </w:r>
      <w:bookmarkStart w:id="373" w:name="pg16488_251808"/>
    </w:p>
    <w:p>
      <w:pPr>
        <w:pStyle w:val="Heading4"/>
        <w:numPr>
          <w:ilvl w:val="3"/>
          <w:numId w:val="1"/>
        </w:numPr>
        <w:rPr/>
      </w:pPr>
      <w:bookmarkStart w:id="374" w:name="__RefHeading___Toc8947574_1280447820"/>
      <w:bookmarkStart w:id="375" w:name="_Toc127"/>
      <w:bookmarkEnd w:id="373"/>
      <w:bookmarkEnd w:id="374"/>
      <w:r>
        <w:rPr>
          <w:rtl w:val="true"/>
        </w:rPr>
        <w:t xml:space="preserve">باب </w:t>
      </w:r>
      <w:r>
        <w:rPr/>
        <w:t>8</w:t>
      </w:r>
      <w:r>
        <w:rPr>
          <w:rtl w:val="true"/>
        </w:rPr>
        <w:t xml:space="preserve">: </w:t>
      </w:r>
      <w:r>
        <w:rPr>
          <w:rtl w:val="true"/>
        </w:rPr>
        <w:t>آداب الجماع و فضله و النهي عن امتناع كل من الزوجين منه، و ما يحل من الانتفاعات والحد الذي يجوز فيه الجماع، و ساير أحكامه</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سعد عن ابن هاشم عن الحسين بن الحسن القرشي، عن سليمان بن جعفر البصري، عن عبدالله بن الحسين بن زيد عن أبيه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كره لكم أيتها الأمة أربعاً وعشرين خصلة و نها كم عنها، كرّه النظر إلى فروج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يورث العمى وكره الكلام عند الجماع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يورث الخرس، وكره الجامعة تحت السماء، وكره للرجل أن يغشى امرأته وهي حائض، فإن غشيها و خرج الولد مجدوماً أو أبرص فلا يلومن إلا نفسه، وكره أن يغشى الرجل المرأة و قد احتلم حتى يغتسل من احتلامه الذي رأى، فإن فعل و خرج الولد مجنوناً فلا يلومن إلا نفسه</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عن الصادق، عن أبيه، عن على عليه السلام أنه كره أن يجامع الرَّجل </w:t>
      </w:r>
    </w:p>
    <w:p>
      <w:pPr>
        <w:pStyle w:val="BookText"/>
        <w:rPr/>
      </w:pPr>
      <w:r>
        <w:rPr>
          <w:rFonts w:ascii="Amiri" w:hAnsi="Amiri" w:eastAsia="Amiri" w:cs="Amiri"/>
          <w:color w:val="111111"/>
          <w:sz w:val="28"/>
          <w:sz w:val="28"/>
          <w:szCs w:val="28"/>
          <w:rtl w:val="true"/>
          <w:lang w:bidi="ar-SA"/>
        </w:rPr>
        <w:t>مما يلي القبلة</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يصحب الرجل الرجل فلا يسأله عن اسمه وكنيته، أو يدعى الرجل إلى طعام فلا يجيب أو يجيب فلا يأكل، و مواقعة الرّجل أهله قبل الملاعبة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له أن يقبل قبل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الغداء، ويجيّد الحذاء، ويخفّف الرداء، و ليقل غشيان النساء</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القاسم بن محمد الجوهري، عن إسحاق بن إبراهيم،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 لاجاريته و في البيت صى، فان ذلك مما يورثه الزنا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ابن هاشم، عن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الحسن، عن سليمان بن جعفر عن عبد الله بن الحسين بن زيد، عن أبيه،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تجامع الرَّجل و المرأة فلا يتعرّيان فعل الحمارين،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الملائكة تخرج من بينها إذا فعلا ذلك</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الغضايري، عن الصدوق مثله</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العطار، عن ابن عيسى، عن أبيه، عن صفوان، عن موسى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بالجارية حتى تتم لها تسع سنين أو عشر </w:t>
      </w:r>
    </w:p>
    <w:p>
      <w:pPr>
        <w:pStyle w:val="BookText"/>
        <w:rPr/>
      </w:pPr>
      <w:r>
        <w:rPr>
          <w:rFonts w:ascii="Amiri" w:hAnsi="Amiri" w:eastAsia="Amiri" w:cs="Amiri"/>
          <w:color w:val="111111"/>
          <w:sz w:val="28"/>
          <w:sz w:val="28"/>
          <w:szCs w:val="28"/>
          <w:rtl w:val="true"/>
          <w:lang w:bidi="ar-SA"/>
        </w:rPr>
        <w:t>سنين،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أو عشر</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وطي امرأته قبل تسع سنين فأصابها عيب فهو ضامن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بن القاسم، عن أحمد بن محرز، عن عمرو بن أبي المقدام، عن جابر الجعفي، عن أبي جعفر محمد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رسول الله صلي الله علیه و آله و سلم الجماع في الليلة التي يريد فيها الرّجل سفراً،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 ولداً كان حوالة</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عن الباقر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 السلام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الغشيان في الليلة التي تريدون فيها السفر، فانَّ من فعل ذلك ثم رزق ولداً كان حوالة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أحدكم امرأته فلا يعجلها</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أن يجامع الرَّجل امرأته و الصبيُّ في المهد ينظر إليها</w:t>
      </w:r>
      <w:r>
        <w:rPr>
          <w:rFonts w:eastAsia="IRNazanin" w:cs="IRNazanin"/>
          <w:color w:val="111111"/>
          <w:sz w:val="28"/>
          <w:szCs w:val="28"/>
          <w:rtl w:val="true"/>
          <w:lang w:bidi="fa-IR"/>
        </w:rPr>
        <w:t xml:space="preserve">. </w:t>
      </w:r>
      <w:r>
        <w:rPr>
          <w:rStyle w:val="FootnoteAnchor"/>
          <w:rtl w:val="true"/>
        </w:rPr>
        <w:footnoteReference w:id="525"/>
      </w:r>
      <w:bookmarkStart w:id="376" w:name="pg16488_251811"/>
    </w:p>
    <w:p>
      <w:pPr>
        <w:pStyle w:val="Heading4"/>
        <w:numPr>
          <w:ilvl w:val="3"/>
          <w:numId w:val="1"/>
        </w:numPr>
        <w:rPr/>
      </w:pPr>
      <w:bookmarkStart w:id="377" w:name="__RefHeading___Toc8947576_1280447820"/>
      <w:bookmarkStart w:id="378" w:name="_Toc128"/>
      <w:bookmarkEnd w:id="376"/>
      <w:bookmarkEnd w:id="377"/>
      <w:r>
        <w:rPr>
          <w:rtl w:val="true"/>
        </w:rPr>
        <w:t xml:space="preserve">باب </w:t>
      </w:r>
      <w:r>
        <w:rPr/>
        <w:t>9</w:t>
      </w:r>
      <w:r>
        <w:rPr>
          <w:rtl w:val="true"/>
        </w:rPr>
        <w:t xml:space="preserve">: </w:t>
      </w:r>
      <w:r>
        <w:rPr>
          <w:rtl w:val="true"/>
        </w:rPr>
        <w:t>وجوه النكاح و فيه اثبات المتعة و ثوابها و جمل شرايط كل نوع منه وأحكامها</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علي بن إبراهيم، عن أبيه، عن جده، عن النوفلي، عن السكوني، 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الفروج بثلاثة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بميراث و نکاح بلا ميراث و نكاح بملك اليمين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المتعة فأخبرني أنها حلال، و أخبرني أنه يجزي فيها الدرهم فما فوقه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المتعتين واجب، كما أنزل الله عزَّ وجلَّ في كتابه و سنّها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w:t>
      </w:r>
      <w:r>
        <w:rPr>
          <w:rStyle w:val="FootnoteAnchor"/>
          <w:rtl w:val="true"/>
        </w:rPr>
        <w:footnoteReference w:id="52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قدس الله روحه، عن أبي القاسم جعفر بن محمد بن قولويه، عن أبيه، عن سعد بن عبدالله، عن أحمد بن محمد بن عيسى، عن ابن أبي عمير، عن </w:t>
      </w:r>
    </w:p>
    <w:p>
      <w:pPr>
        <w:pStyle w:val="BookText"/>
        <w:rPr/>
      </w:pPr>
      <w:r>
        <w:rPr>
          <w:rFonts w:ascii="Amiri" w:hAnsi="Amiri" w:eastAsia="Amiri" w:cs="Amiri"/>
          <w:color w:val="111111"/>
          <w:sz w:val="28"/>
          <w:sz w:val="28"/>
          <w:szCs w:val="28"/>
          <w:rtl w:val="true"/>
          <w:lang w:bidi="ar-SA"/>
        </w:rPr>
        <w:t>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يتزوج المتعة، و ما أحبّ للرجل منكم أن يخرج من الدنيا حتى يتزوّج المتعة و لو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عن ابن قولويه عن محمّد بن يعقوب، عن محمّد بن يحيى عن أحمد ابن محمد، عن علي بن الحكم عن بشر بن حمزة عن رجل 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إليَّ ابنة عمة لي لها مال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كثرة من يخطبني من الرجال و لم ازوجهم نفسي و ما بعثت إليك رغبة في الرّجال غير أنه بلغني أنَّ المتعة أحلّها الله في كتابه و سنّها رسول الله صلي الله علیه و آله وسلم في سنّته فحرَّمها عمر، فأحببت أن أطيع الله و رسوله و أعصي عمر، فتزوجني متعة،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أدخل على أبي جعفر عليه السلام فأستشيره، فدخلت عليه فاستشرته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 باسناده إلى ابن قولويه عن على بن حاتم، عن أحمد بن إدريس، عن أحمد ابن محمّد بن عيسى، عن السّري عن الحسن بن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موسى ابن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ما يجزى من القول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أتزوجكِ متعة على كتاب الله وسنة نبيه صلي الله علیه و آله وسلم بكذا وكذا إلى 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و بالإسناد إلى أحمد بن محمد بن عيسى عن رجاله مرفوعاً إلى الأئمة عليهم السلام، منهم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جميل بن دراج حيث سأل الصادق عليه السلام عن التمتع بالبكر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يتمتع بالبكر ما لم يفضّ إليها، كراهية العيب على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مسلم الثقفي، عن أبي عبد الله عليه السلام حيث سأله كم المهر في المتعة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 شاء من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بصير، عن الصادق عليه السلام في المتعة يجزيها الدرهم فما فوقه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فضل، عن أبي الحسن عليه السلام في المرأة الحسناء الفاجرة، هل يجوز للرّجل أن يتمتع بها يوماً أو أكثر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بها ولا ينكحها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الحسن أيضاً، عن الصادق عليه السلام في المرأة الفاجرة، هل يحلُّ تزويجها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 بعد أن يقف على توبتها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عمر بن حنظلة،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فتريد مني المهر كاملاً و أتخوّف أن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ما قدرت، فان هي أخلفتك فخذ منها بقدر ما تخلفك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 في رجل تكون في منزله امرأة تخدمه فيكره النظر إليها فيتمتع بها والشرط أن لا يفتضها؟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بالشرط إذا كانت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أبان بن تغلب عن أبي عبد الله عليه السلام في المرأة الحسناء تُرى في الطريق و لا يعرف أن تكون ذات بعل أو عاهرة،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إنما عليك أن تصدقها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سهل بن زياد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عليه السلام إلى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تلحوا في المتعة، إنما عليكم إقامة السنّة، ولا تشتغلوا بها عن فرشكم و حلائلكم فيكفرن ويدعين على الأمرين لكم بذلك و يلعنونا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علي بن يقطين، عن أبي الحسن عليه السلام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أغنى الله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كتاب على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أصحابنا، عن غير واحد، عن أبي عبدالله عليه السلام أنه قال لإسماعيل الجعني و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عليكما المتعة من قبلي ما دمتها تدخلان علي، و ذلك لأني أخاف تؤخذا فتضربا و تشهرا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r>
        <w:rPr>
          <w:rFonts w:eastAsia="Amiri" w:cs="Amiri" w:ascii="Amiri" w:hAnsi="Amiri"/>
          <w:color w:val="111111"/>
          <w:sz w:val="28"/>
          <w:szCs w:val="28"/>
          <w:rtl w:val="true"/>
          <w:lang w:bidi="ar-SA"/>
        </w:rPr>
        <w:t xml:space="preserve">. </w:t>
      </w:r>
      <w:bookmarkStart w:id="379" w:name="pg16488_251814"/>
    </w:p>
    <w:p>
      <w:pPr>
        <w:pStyle w:val="Heading4"/>
        <w:numPr>
          <w:ilvl w:val="3"/>
          <w:numId w:val="1"/>
        </w:numPr>
        <w:rPr/>
      </w:pPr>
      <w:bookmarkStart w:id="380" w:name="__RefHeading___Toc8947578_1280447820"/>
      <w:bookmarkStart w:id="381" w:name="_Toc129"/>
      <w:bookmarkEnd w:id="379"/>
      <w:bookmarkEnd w:id="380"/>
      <w:r>
        <w:rPr>
          <w:rtl w:val="true"/>
        </w:rPr>
        <w:t xml:space="preserve">باب </w:t>
      </w:r>
      <w:r>
        <w:rPr/>
        <w:t>10</w:t>
      </w:r>
      <w:r>
        <w:rPr>
          <w:rtl w:val="true"/>
        </w:rPr>
        <w:t xml:space="preserve">: </w:t>
      </w:r>
      <w:r>
        <w:rPr>
          <w:rtl w:val="true"/>
        </w:rPr>
        <w:t>أحكام المتعة</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سعد عن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أبا الحسن موسى الا عن المتعة، أمن الأربع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القاسم بن عروة، عن عبدالحميد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تورث المرأة عمّن يتمتع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مستاجرة و عدتها خمسة وأربعون يوماً</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 إلى أجل مسمّى و 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فداك أهي من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الأربع إنما هى إجارة،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أن يزداد وتزداد قبل انقضاء الأجل الذى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يكن ذلك برضاً منه و منها بالأجل و الوقت،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يزيدها بعد ما يمضي الأجل</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عن العلا،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بالجارية 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لها أب، والجارية تستأمرها كل أحد إلا أبوها</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عن جميل بن صالح، عن أبي بكر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إيَّاكم و الأبكار أن تزوّجوه متعة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تتزوَّج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يفتضها</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عروة، عن عبد الحميد، عن محمد بن مسلم، عن أبي جعفر عليه السلام قال في المتعة قال ليست من الأربع لأنها لا تطلق ولاترث، وإنما هي مستأجرة،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خمس وأربعون ليلة</w:t>
      </w:r>
      <w:r>
        <w:rPr>
          <w:rFonts w:eastAsia="Amiri" w:cs="Amiri" w:ascii="Amiri" w:hAnsi="Amiri"/>
          <w:color w:val="111111"/>
          <w:sz w:val="28"/>
          <w:szCs w:val="28"/>
          <w:rtl w:val="true"/>
          <w:lang w:bidi="ar-SA"/>
        </w:rPr>
        <w:t xml:space="preserve">. </w:t>
      </w:r>
      <w:r>
        <w:rPr>
          <w:rStyle w:val="FootnoteAnchor"/>
          <w:rtl w:val="true"/>
        </w:rPr>
        <w:footnoteReference w:id="535"/>
      </w:r>
      <w:bookmarkStart w:id="382" w:name="pg16488_251816"/>
    </w:p>
    <w:p>
      <w:pPr>
        <w:pStyle w:val="Heading4"/>
        <w:numPr>
          <w:ilvl w:val="3"/>
          <w:numId w:val="1"/>
        </w:numPr>
        <w:rPr/>
      </w:pPr>
      <w:bookmarkStart w:id="383" w:name="__RefHeading___Toc8947580_1280447820"/>
      <w:bookmarkStart w:id="384" w:name="_Toc130"/>
      <w:bookmarkEnd w:id="382"/>
      <w:bookmarkEnd w:id="383"/>
      <w:r>
        <w:rPr>
          <w:rtl w:val="true"/>
        </w:rPr>
        <w:t xml:space="preserve">باب </w:t>
      </w:r>
      <w:r>
        <w:rPr/>
        <w:t>11</w:t>
      </w:r>
      <w:r>
        <w:rPr>
          <w:rtl w:val="true"/>
        </w:rPr>
        <w:t xml:space="preserve">: </w:t>
      </w:r>
      <w:r>
        <w:rPr>
          <w:rtl w:val="true"/>
        </w:rPr>
        <w:t>الرضاع و أحكامه</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امرأة أرضعت جارية ثم ولدت أولاداً ثم أرضعت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 أن يتزوّج تلك الجارية التي أرضعت؟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أخته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سألته عن امرأة أرضعت جارية و لزوجها ابن من غيرها، يحل لابن زوجها أن يتزوج الجارية التي أرضعت؟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شدّ العظم قلت أتحرم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تنبت اللحم ولا تشدّ العظم عشر رضعات</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تحرم</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ابن أبي عمير و ابن بزيع، عن منصور بن يونس، عن منصور بن حازم، و علي بن إسماعيل الميثمي عن ابن حازم، عن الصادق،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لارضاع بعد فطام الخبر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على أولادكم لبن البغي من النساء و المجنونة، فانَّ اللبن يعدي</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بالاسانيد الثلاثة عن الرّضا عن آبائه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 لا تستر ضعوا الحمقاء و لا العمشاء، فانَّ اللبن يعدي</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للصبي لبن خير من لبن أُمه</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ولا يحرم من الرضاع إلّا رضاع خمسة عشر يوماً ولياليهنَّ وليس بينهنّ رضاع</w:t>
      </w:r>
      <w:r>
        <w:rPr>
          <w:rFonts w:eastAsia="Amiri" w:cs="Amiri" w:ascii="Amiri" w:hAnsi="Amiri"/>
          <w:color w:val="111111"/>
          <w:sz w:val="28"/>
          <w:szCs w:val="28"/>
          <w:rtl w:val="true"/>
          <w:lang w:bidi="ar-SA"/>
        </w:rPr>
        <w:t xml:space="preserve">. </w:t>
      </w:r>
      <w:r>
        <w:rPr>
          <w:rStyle w:val="FootnoteAnchor"/>
          <w:rtl w:val="true"/>
        </w:rPr>
        <w:footnoteReference w:id="544"/>
      </w:r>
      <w:bookmarkStart w:id="385" w:name="pg16488_251818"/>
    </w:p>
    <w:p>
      <w:pPr>
        <w:pStyle w:val="Heading4"/>
        <w:numPr>
          <w:ilvl w:val="3"/>
          <w:numId w:val="1"/>
        </w:numPr>
        <w:rPr/>
      </w:pPr>
      <w:bookmarkStart w:id="386" w:name="__RefHeading___Toc8947582_1280447820"/>
      <w:bookmarkStart w:id="387" w:name="_Toc131"/>
      <w:bookmarkEnd w:id="385"/>
      <w:bookmarkEnd w:id="386"/>
      <w:r>
        <w:rPr>
          <w:rtl w:val="true"/>
        </w:rPr>
        <w:t xml:space="preserve">باب </w:t>
      </w:r>
      <w:r>
        <w:rPr/>
        <w:t>12</w:t>
      </w:r>
      <w:r>
        <w:rPr>
          <w:rtl w:val="true"/>
        </w:rPr>
        <w:t xml:space="preserve">: </w:t>
      </w:r>
      <w:r>
        <w:rPr>
          <w:rtl w:val="true"/>
        </w:rPr>
        <w:t>و طي الصبية و ما يترتب عليه</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عبدالكريم،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المرأة على زوجها حتى يأتى لها تسع سنين أم عشرا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بالجارية و هي صغيرة فلا يدخل بها حتى يكون لها تسع سنين</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موسى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بالجارية حتى يأتي لها تسع سنين أو عشر</w:t>
      </w:r>
      <w:r>
        <w:rPr>
          <w:rFonts w:eastAsia="Amiri" w:cs="Amiri" w:ascii="Amiri" w:hAnsi="Amiri"/>
          <w:color w:val="111111"/>
          <w:sz w:val="28"/>
          <w:szCs w:val="28"/>
          <w:rtl w:val="true"/>
          <w:lang w:bidi="ar-SA"/>
        </w:rPr>
        <w:t>.</w:t>
      </w:r>
      <w:r>
        <w:rPr>
          <w:rStyle w:val="FootnoteAnchor"/>
          <w:rtl w:val="true"/>
        </w:rPr>
        <w:footnoteReference w:id="547"/>
      </w:r>
      <w:bookmarkStart w:id="388" w:name="pg16488_251819"/>
    </w:p>
    <w:p>
      <w:pPr>
        <w:pStyle w:val="Heading4"/>
        <w:numPr>
          <w:ilvl w:val="3"/>
          <w:numId w:val="1"/>
        </w:numPr>
        <w:rPr/>
      </w:pPr>
      <w:bookmarkStart w:id="389" w:name="__RefHeading___Toc8947584_1280447820"/>
      <w:bookmarkStart w:id="390" w:name="_Toc132"/>
      <w:bookmarkEnd w:id="388"/>
      <w:bookmarkEnd w:id="389"/>
      <w:r>
        <w:rPr>
          <w:rtl w:val="true"/>
        </w:rPr>
        <w:t xml:space="preserve">باب </w:t>
      </w:r>
      <w:r>
        <w:rPr/>
        <w:t>13</w:t>
      </w:r>
      <w:r>
        <w:rPr>
          <w:rtl w:val="true"/>
        </w:rPr>
        <w:t xml:space="preserve">: </w:t>
      </w:r>
      <w:r>
        <w:rPr>
          <w:rtl w:val="true"/>
        </w:rPr>
        <w:t>أولياء النكاح و ما يشترط في الزوجين لصحة إيقاع العقد</w:t>
      </w:r>
      <w:bookmarkEnd w:id="3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أتاه رجلان يخطبان ابنته فهوى أن يزوّج أحدهما وهوى أبوه الآخر، أيهما أحق أن ينكح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هوى الجد لأنها وأباها للجدا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عن عمّه محمّد بن شاذان عن الفضل بن شاذان،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الصبيّة يزوّجها أبوها ثم يموت وهي صغيرة ثم تكبر قبل أن يدخل بها زوجها، أيجوز عليها التزويج أو الأمر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عن العلا،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بالجارية متعة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لها أب والجارية يستأمرها كل أحد إلا أبوها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القاسم بن سليمان، عن عبيد بن زرارة، عن أبي عبد الله عليه السلام في الصبي يتزوج الصبية هل يتوارثان؟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اللذان زوَّجاهما حيين فنعم،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يزوّج ابنه و 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لابنه مال فعليه المهر إلا أن يكون الأب ضمن المهر، و إن لم يكن للابن مال فالأب ضامن للمهر ضمن أو لم يضمن</w:t>
      </w:r>
      <w:r>
        <w:rPr>
          <w:rFonts w:eastAsia="Amiri" w:cs="Amiri" w:ascii="Amiri" w:hAnsi="Amiri"/>
          <w:color w:val="111111"/>
          <w:sz w:val="28"/>
          <w:szCs w:val="28"/>
          <w:rtl w:val="true"/>
          <w:lang w:bidi="ar-SA"/>
        </w:rPr>
        <w:t>.</w:t>
      </w:r>
      <w:r>
        <w:rPr>
          <w:rStyle w:val="FootnoteAnchor"/>
          <w:rtl w:val="true"/>
        </w:rPr>
        <w:footnoteReference w:id="55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العلا،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ولد فزوج منه ابنتي و فرض الصداق ثم مات من أين يحسب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 إنّما هو بمنزلة الدِّين</w:t>
      </w:r>
      <w:r>
        <w:rPr>
          <w:rFonts w:eastAsia="Amiri" w:cs="Amiri" w:ascii="Amiri" w:hAnsi="Amiri"/>
          <w:color w:val="111111"/>
          <w:sz w:val="28"/>
          <w:szCs w:val="28"/>
          <w:rtl w:val="true"/>
          <w:lang w:bidi="ar-SA"/>
        </w:rPr>
        <w:t>.</w:t>
      </w:r>
      <w:r>
        <w:rPr>
          <w:rStyle w:val="FootnoteAnchor"/>
          <w:rtl w:val="true"/>
        </w:rPr>
        <w:footnoteReference w:id="553"/>
      </w:r>
      <w:bookmarkStart w:id="391" w:name="pg16488_251821"/>
    </w:p>
    <w:p>
      <w:pPr>
        <w:pStyle w:val="Heading4"/>
        <w:numPr>
          <w:ilvl w:val="3"/>
          <w:numId w:val="1"/>
        </w:numPr>
        <w:rPr/>
      </w:pPr>
      <w:bookmarkStart w:id="392" w:name="__RefHeading___Toc8947586_1280447820"/>
      <w:bookmarkStart w:id="393" w:name="_Toc133"/>
      <w:bookmarkEnd w:id="391"/>
      <w:bookmarkEnd w:id="392"/>
      <w:r>
        <w:rPr>
          <w:rtl w:val="true"/>
        </w:rPr>
        <w:t xml:space="preserve">باب </w:t>
      </w:r>
      <w:r>
        <w:rPr/>
        <w:t>14</w:t>
      </w:r>
      <w:r>
        <w:rPr>
          <w:rtl w:val="true"/>
        </w:rPr>
        <w:t xml:space="preserve">: </w:t>
      </w:r>
      <w:r>
        <w:rPr>
          <w:rtl w:val="true"/>
        </w:rPr>
        <w:t>المهور وأحكامها</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و محمّد بن عيسى و الحسن بن ظريف و علي بن إسماعيل كلهم، عن حماد بن عيسى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 رسول الله صلي الله علیه و آله وسلم شيئاً الله من بناته و لا تزوّج شيئاً من نسائه على أكثر من اثني عشر أوقية و 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نصف أوقية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يكون المهر أقل من عشرة دراهم لكي لا يشبه مهر البغي</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ع ابن الوليد، عن الصفار، عن ابن يزيد عن صفوان بن يحيى عن ابن مسكان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من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تمثال من سكرة</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p>
    <w:p>
      <w:pPr>
        <w:pStyle w:val="BookText"/>
        <w:rPr/>
      </w:pPr>
      <w:r>
        <w:rPr>
          <w:rFonts w:ascii="IRNazanin" w:hAnsi="IRNazanin" w:eastAsia="IRNazanin"/>
          <w:color w:val="111111"/>
          <w:sz w:val="28"/>
          <w:sz w:val="28"/>
          <w:szCs w:val="28"/>
          <w:rtl w:val="true"/>
          <w:lang w:bidi="fa-IR"/>
        </w:rPr>
        <w:t>رسول الله صلي الله علیه و آله و سلم علياً فاطمة صلوات الله عليهما على درع له حطمية تسوى ثلاثين درهماً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السياري، عمّن ذكره، عن حماد، عن حريز،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أين صار مهور النساء أربعة آلاف در 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حبيب بنت أبي سفيان كانت بالحبشة فخطبها النبي صلي الله علیه و آله وسلم فساق عنه النجاشي أربعة آلاف درهم، فمن ثمَّ هؤلاء يأخذون، فأما المهر فاثنا عشرة أوقية نش</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عن النبي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 فهو عند الله زان يقول الله عزّوجلَّ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زوجتك أمتي على عهدي فلم توف بعهدي و ظلمت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فيؤخذ من حسناته فيدفع إليها بقدر حقها، فاذا لم تبق له حسنة أمر به إلى النار بنكئه للعهد، إنَّ العهد كان مسؤولاً</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الجاموراني عن علي بن سليمان، عن الحسن بن علي بن يقطين، عن يونس عن إسماعيل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الزَّكاة، ومستحل مهور النساء، وكذلك من استدان و لم ينو قضاء</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بمهور النساء فيكون عداوة</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الصادق عليه السلام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تصدقت على زوجها بمهرها قبل أن يدخل بها إلا كتب الله لها بكل دينار عتق رقبة،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رسول الله صلي الله علیه و آله وسلم فكيف الهبة بعد الدخول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ذلك من المودة و الألفة</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كتاب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أقذر الذنوب ثلاثة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حبس مهر المرأة، و منع الأجير أجره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عليه السلام عن رجل تزوج امرأة بنسيئة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عليه السلام تزوج امرأة بنسيئة ثم قال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إنه ليس عندي من صداقها شيء أعطيها إياه أدخل عليها، فأعطني كساك هذا فأعطيها إياه، فأعطاها ثمَّ دخل عليها</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عن عبد الله بن بكير، عن زرارة قال سألت أبا عبد الله علیه السلام، عن رجل تزوج امرأة، أيحل له أن يدخل بها قبل أن يعطيها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يعطيها شيئاً</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يوجب الغسل على الرّجل و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 لجه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566"/>
      </w:r>
      <w:bookmarkStart w:id="394" w:name="pg16488_251824"/>
    </w:p>
    <w:p>
      <w:pPr>
        <w:pStyle w:val="Heading4"/>
        <w:numPr>
          <w:ilvl w:val="3"/>
          <w:numId w:val="1"/>
        </w:numPr>
        <w:rPr/>
      </w:pPr>
      <w:bookmarkStart w:id="395" w:name="__RefHeading___Toc8947588_1280447820"/>
      <w:bookmarkStart w:id="396" w:name="_Toc134"/>
      <w:bookmarkEnd w:id="394"/>
      <w:bookmarkEnd w:id="395"/>
      <w:r>
        <w:rPr>
          <w:rtl w:val="true"/>
        </w:rPr>
        <w:t xml:space="preserve">باب </w:t>
      </w:r>
      <w:r>
        <w:rPr/>
        <w:t>15</w:t>
      </w:r>
      <w:r>
        <w:rPr>
          <w:rtl w:val="true"/>
        </w:rPr>
        <w:t xml:space="preserve">: </w:t>
      </w:r>
      <w:r>
        <w:rPr>
          <w:rtl w:val="true"/>
        </w:rPr>
        <w:t>التدليس والعيوب الموجبة للفسخ</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البزنطي،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البرصاء،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امرأة زوجها و ليها وهي برصاء أنَّ لها مهراً بما استحلّ من فرجها، و أنَّ المهر على الذي زوجها، وإنما صار عليه المهر لأنه دلسها، و لو أنَّ رجلاً تزوج امرأة وزوجها رجل لا يعرف دخيلة أمرها لم يكن عليه شيء و كان المهر يؤخذ منها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عن محمد بن سماعة، عن عبدالحميد،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خطب إلى رجل بنتاً له من مهيرة فلما كانت ليلة الا دخولها على زوجها أدخل عليه بنتاً له أخرى من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أبيها و تردُّ عليه امرأته و يكون مهرها على أبيها</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يقضي في العنّين أن يؤجل سنة من يوم ترافعه الإمرأة</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خصي دلّس نفسه لامرأة،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يوجع ظهره و يفرق بينهما، و عليه المهر كاملاً إن دخل بها و إن لم يدخل بها فعليه نصف المهر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عنّين دلّس نفسه لامرأة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 قال عليه المهر، و يفرق بينهما إذا علم أنه لا يأتي النساء</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امرأة دلست نفسها لرجل و هي رتقاء،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 لامهر لها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الجاموراني، عن الحسن بن الحسين، عن ياسين الضرير أو غيره، عن حماد بن عيسى،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رجل إلى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فزوجوه فاذا هو يبيع السنانير، فاختصموا إلى علي بن أبي طالب عليه السلام فأجاز نكاحه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السنانير دواب</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بن عثمان، عن الحلبي،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إلى قومه فاذا امرأته عوراء و لم يبينوا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إنما يردُّ النكاح من البرص و الجذام و الجنون و العفل،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دخل بها كيف يصنع بمهرها؟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و يغرم و ليّها الذي أنكحها مثل ما ساق لها</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عن محمد بن سماعة، عن عبد الحميد، عن محمد بن مسلم عن أبي جعفر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البرصاء والعرجاء و العمياء</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و هو لا يقدر على النساء أجل سنة حتى يعالج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ابتُلي زوجها فلا يقدر على الجماع البتة، تفارقه؟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محمد بن نصير، عن محمد بن عيسى، عن يونس عن ابن مسكان أنه كتب إلى الصادق عليه السلام مع إبراهيم بن ميمون يسأله عن خصي دلّس نفسه على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 و يوجع ظهره</w:t>
      </w:r>
      <w:r>
        <w:rPr>
          <w:rFonts w:eastAsia="IRNazanin" w:cs="IRNazanin"/>
          <w:color w:val="111111"/>
          <w:sz w:val="28"/>
          <w:szCs w:val="28"/>
          <w:rtl w:val="true"/>
          <w:lang w:bidi="fa-IR"/>
        </w:rPr>
        <w:t>.</w:t>
      </w:r>
      <w:r>
        <w:rPr>
          <w:rStyle w:val="FootnoteAnchor"/>
          <w:rtl w:val="true"/>
        </w:rPr>
        <w:footnoteReference w:id="577"/>
      </w:r>
      <w:bookmarkStart w:id="397" w:name="pg16488_251827"/>
    </w:p>
    <w:p>
      <w:pPr>
        <w:pStyle w:val="Heading4"/>
        <w:numPr>
          <w:ilvl w:val="3"/>
          <w:numId w:val="1"/>
        </w:numPr>
        <w:rPr/>
      </w:pPr>
      <w:bookmarkStart w:id="398" w:name="__RefHeading___Toc8947590_1280447820"/>
      <w:bookmarkStart w:id="399" w:name="_Toc135"/>
      <w:bookmarkEnd w:id="397"/>
      <w:bookmarkEnd w:id="398"/>
      <w:r>
        <w:rPr>
          <w:rtl w:val="true"/>
        </w:rPr>
        <w:t xml:space="preserve">باب </w:t>
      </w:r>
      <w:r>
        <w:rPr/>
        <w:t>16</w:t>
      </w:r>
      <w:r>
        <w:rPr>
          <w:rtl w:val="true"/>
        </w:rPr>
        <w:t xml:space="preserve">: </w:t>
      </w:r>
      <w:r>
        <w:rPr>
          <w:rtl w:val="true"/>
        </w:rPr>
        <w:t>جوامع محرّمات النكاح و عللها</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العلوي، عن محمد بن يزداد عن عبد الله بن أحمد عن سهل بن صالح، عن إبراهيم بن عبدالرحمن، عن موسى بن جعفر عن أبيه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أبي عليه السلام عما حرم الله عزوجل من الفروج في القرآن و عما حرمه رسول الله صلي الله علیه و آله و سلم في سنته،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حرم الله عزّ وجل أربعة و ثلاثون وجهاً، سبعة عشر في القرآن و سبعة عشر في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التي في القرآن فالزنا،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ونكاح امرأة الأب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تنكحوا ما نكح آباؤكم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أمهاتكم وبناتكم وأخواتكم و عماتكم وخالاتكم وبنات الأخ وبنات الأخت وأمهاتكم اللاتي أرضعنكم وأخواتكم من الرّضاعة و أمهات نسائكم و ربائبكم اللاتي في حجوركم من نسائكم اللاتي دخلتم بهنّ فإن لم تكونوا دخلتم بهنّ فلا جناح عليكم وحلائل أبنائكم الذين من أصلابكم و أن تجمعوا بين الأختين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والحائض حتى تطهر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حتى يطهرن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النكاح في الاعتكاف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تباشروهن وأنتم عاكفون في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التي في السنة فالمواقعة في شهر رمضان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تزويج الملاعنة بعد اللعان، والتزويج في العدة، والمواقعة في الاحرام و المحرم يتزوّج أو يزوّج، و المظاهر قبل أن يكفّر وتزويج المشركة و تزويج الرّجل امرأة قد طلقها للعدة تسع تطليقات، وتزويج الأمة على الحرّة، وتزويج الذميّة على المسلمة وتزويج المرأة على عمتها أو خالتها وتزويج الأمة من غير إذن مولاها و تزويج الأمة لمن يقدر على تزويج الحرّة، والجارية من السّبي قبل القسمة والجارية المشركة و الجارية المشتراة قبل أن يستبرئها، و المكاتبة التي قد أدّت بعض المكاتبة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 من النساء إلا ما ملكت</w:t>
      </w:r>
    </w:p>
    <w:p>
      <w:pPr>
        <w:pStyle w:val="BookText"/>
        <w:rPr/>
      </w:pPr>
      <w:r>
        <w:rPr>
          <w:rFonts w:ascii="Amiri" w:hAnsi="Amiri" w:eastAsia="Amiri" w:cs="Amiri"/>
          <w:color w:val="111111"/>
          <w:sz w:val="28"/>
          <w:sz w:val="28"/>
          <w:szCs w:val="28"/>
          <w:rtl w:val="true"/>
          <w:lang w:bidi="ar-SA"/>
        </w:rPr>
        <w:t>أيماكم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ذوات الأزواج</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المثنى، عن زرارة و داود بن سرحان، عن عبدالله بن بكير، عن أديم بياع الهروي،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إذا لاعنها زوجها لم تحلّ له أبداً، و الذي يتزوّج المرأة في عدتها و هو يعلم لا تحل له أبداً، و الّذي يطلّق الطلاق الذي لا تحل له حتى تنكح زوجاً غيره ثلاث مرات لا يحل له أبداً، و المحرم إن تزوّج وهو يعلم أنه حرام عليه لا تحل له أبداً</w:t>
      </w:r>
      <w:r>
        <w:rPr>
          <w:rFonts w:eastAsia="Amiri" w:cs="Amiri" w:ascii="Amiri" w:hAnsi="Amiri"/>
          <w:color w:val="111111"/>
          <w:sz w:val="28"/>
          <w:szCs w:val="28"/>
          <w:rtl w:val="true"/>
          <w:lang w:bidi="ar-SA"/>
        </w:rPr>
        <w:t xml:space="preserve">. </w:t>
      </w:r>
      <w:r>
        <w:rPr>
          <w:rStyle w:val="FootnoteAnchor"/>
          <w:rtl w:val="true"/>
        </w:rPr>
        <w:footnoteReference w:id="580"/>
      </w:r>
      <w:bookmarkStart w:id="400" w:name="pg16488_251829"/>
    </w:p>
    <w:p>
      <w:pPr>
        <w:pStyle w:val="Heading4"/>
        <w:numPr>
          <w:ilvl w:val="3"/>
          <w:numId w:val="1"/>
        </w:numPr>
        <w:rPr/>
      </w:pPr>
      <w:bookmarkStart w:id="401" w:name="__RefHeading___Toc8947592_1280447820"/>
      <w:bookmarkStart w:id="402" w:name="_Toc136"/>
      <w:bookmarkEnd w:id="400"/>
      <w:bookmarkEnd w:id="401"/>
      <w:r>
        <w:rPr>
          <w:rtl w:val="true"/>
        </w:rPr>
        <w:t xml:space="preserve">باب </w:t>
      </w:r>
      <w:r>
        <w:rPr/>
        <w:t>17</w:t>
      </w:r>
      <w:r>
        <w:rPr>
          <w:rtl w:val="true"/>
        </w:rPr>
        <w:t xml:space="preserve">: </w:t>
      </w:r>
      <w:r>
        <w:rPr>
          <w:rtl w:val="true"/>
        </w:rPr>
        <w:t>الكفاءة في النكاح و أن المؤمنين بعضهم أكفاء بعض و من يكره نكاحه و النهي على العضل</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المجاشعي، 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النكاح رقّ، فاذا أنكح أحدكم وليدة فقد أرقها، فلينظر أحدكم لمن يرق كريمته</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دينه وأمانته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فزوجوه، إن 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عن سعد، عن ابن هاشم، عن ابن مرار،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 أن يكون عفيفاً وعنده يسار</w:t>
      </w:r>
      <w:r>
        <w:rPr>
          <w:rFonts w:eastAsia="Amiri" w:cs="Amiri" w:ascii="Amiri" w:hAnsi="Amiri"/>
          <w:color w:val="111111"/>
          <w:sz w:val="28"/>
          <w:szCs w:val="28"/>
          <w:rtl w:val="true"/>
          <w:lang w:bidi="ar-SA"/>
        </w:rPr>
        <w:t xml:space="preserve">. </w:t>
      </w:r>
      <w:r>
        <w:rPr>
          <w:rStyle w:val="FootnoteAnchor"/>
          <w:rtl w:val="true"/>
        </w:rPr>
        <w:footnoteReference w:id="583"/>
      </w:r>
      <w:bookmarkStart w:id="403" w:name="pg16488_251830"/>
    </w:p>
    <w:p>
      <w:pPr>
        <w:pStyle w:val="Heading4"/>
        <w:numPr>
          <w:ilvl w:val="3"/>
          <w:numId w:val="1"/>
        </w:numPr>
        <w:rPr/>
      </w:pPr>
      <w:bookmarkStart w:id="404" w:name="__RefHeading___Toc8947594_1280447820"/>
      <w:bookmarkStart w:id="405" w:name="_Toc137"/>
      <w:bookmarkEnd w:id="403"/>
      <w:bookmarkEnd w:id="404"/>
      <w:r>
        <w:rPr>
          <w:rtl w:val="true"/>
        </w:rPr>
        <w:t xml:space="preserve">باب </w:t>
      </w:r>
      <w:r>
        <w:rPr/>
        <w:t>18</w:t>
      </w:r>
      <w:r>
        <w:rPr>
          <w:rtl w:val="true"/>
        </w:rPr>
        <w:t xml:space="preserve">: </w:t>
      </w:r>
      <w:r>
        <w:rPr>
          <w:rtl w:val="true"/>
        </w:rPr>
        <w:t>نكاح المشركين و الكفار و المخالفين و النصاب</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معاوية بن وهب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المؤمن يتزوّج النصرانية و اليهوديّة،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 النصرانية؟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فليمنعها من شرب الخمر و أكل لحم الخنزير، واعلم أنَّ عليه في دينه غضاضة</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النصرانية و لا اليهودية على المسلمة، فمن فعل ذلك فنكاحه باطل</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اليهوديّة و النصرانية أيتزوّجها على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المسلمة على اليهودية و النصرانية</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يكون الرَّجل مسلماً يحل مناکحه و موارثته، و بما يحرم 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دمه بالاسلام إذا أظهره، ويحلّ مناكحته </w:t>
      </w:r>
    </w:p>
    <w:p>
      <w:pPr>
        <w:pStyle w:val="BookText"/>
        <w:rPr/>
      </w:pPr>
      <w:r>
        <w:rPr>
          <w:rFonts w:ascii="IRNazanin" w:hAnsi="IRNazanin" w:eastAsia="IRNazanin"/>
          <w:color w:val="111111"/>
          <w:sz w:val="28"/>
          <w:sz w:val="28"/>
          <w:szCs w:val="28"/>
          <w:rtl w:val="true"/>
          <w:lang w:bidi="fa-IR"/>
        </w:rPr>
        <w:t>و موارثته</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عمر بن أذنية، 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مناكحهة الناصب و الصلاة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تناكحه و لا تصل خلفه</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الناصب الذي قد عرف نصبه و عداوته هل يزوّجه المؤمن و هو قادر على 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المؤمن ناصبة، ولا يتزوَّج الناصب مؤمنة، ولا يتزوج المستضعف مؤمنة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عبد الله بن بكير، عن الفضيل بن يسار قال قلت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لامرأتي أختاً مسلمة لا بأس برأيها و ليس بالبصرة أحد، فاترى في تزويجها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تزوجها إلا تمن هو على رأيها، وتزويج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بناصبة لا بأس به ؟ </w:t>
      </w:r>
      <w:r>
        <w:rPr>
          <w:rStyle w:val="FootnoteAnchor"/>
          <w:rtl w:val="true"/>
        </w:rPr>
        <w:footnoteReference w:id="59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الاصبهاني عن المنقري، عن عيسى بن يونس، عن الأوزاعي، عن الزهري،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للأسير أن يتزوّج مادام في أيدي المشركين مخافة أن يولد فيبقى ولده كافراً في أيديهم</w:t>
      </w:r>
      <w:r>
        <w:rPr>
          <w:rFonts w:eastAsia="Amiri" w:cs="Amiri" w:ascii="Amiri" w:hAnsi="Amiri"/>
          <w:color w:val="111111"/>
          <w:sz w:val="28"/>
          <w:szCs w:val="28"/>
          <w:rtl w:val="true"/>
          <w:lang w:bidi="ar-SA"/>
        </w:rPr>
        <w:t>.</w:t>
      </w:r>
      <w:r>
        <w:rPr>
          <w:rStyle w:val="FootnoteAnchor"/>
          <w:rtl w:val="true"/>
        </w:rPr>
        <w:footnoteReference w:id="591"/>
      </w:r>
      <w:bookmarkStart w:id="406" w:name="pg16488_251832"/>
    </w:p>
    <w:p>
      <w:pPr>
        <w:pStyle w:val="Heading4"/>
        <w:numPr>
          <w:ilvl w:val="3"/>
          <w:numId w:val="1"/>
        </w:numPr>
        <w:rPr/>
      </w:pPr>
      <w:bookmarkStart w:id="407" w:name="__RefHeading___Toc8947596_1280447820"/>
      <w:bookmarkStart w:id="408" w:name="_Toc138"/>
      <w:bookmarkEnd w:id="406"/>
      <w:bookmarkEnd w:id="407"/>
      <w:r>
        <w:rPr>
          <w:rtl w:val="true"/>
        </w:rPr>
        <w:t xml:space="preserve">باب </w:t>
      </w:r>
      <w:r>
        <w:rPr/>
        <w:t>19</w:t>
      </w:r>
      <w:r>
        <w:rPr>
          <w:rtl w:val="true"/>
        </w:rPr>
        <w:t xml:space="preserve">: </w:t>
      </w:r>
      <w:r>
        <w:rPr>
          <w:rtl w:val="true"/>
        </w:rPr>
        <w:t>اسلام احد الزوجين</w:t>
      </w:r>
      <w:bookmarkEnd w:id="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أسلمت ثمَّ أسلم زوجها، أتحل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بها مالم تتزوّج، ولكنها تُخيّر فلها ما اختارت</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امرأة أسلمت قبل زوجها و تزوّجت غيره،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 تزوجت، ولا ترد على الأول</w:t>
      </w:r>
      <w:r>
        <w:rPr>
          <w:rFonts w:eastAsia="Amiri" w:cs="Amiri" w:ascii="Amiri" w:hAnsi="Amiri"/>
          <w:color w:val="111111"/>
          <w:sz w:val="28"/>
          <w:szCs w:val="28"/>
          <w:rtl w:val="true"/>
          <w:lang w:bidi="ar-SA"/>
        </w:rPr>
        <w:t xml:space="preserve">. </w:t>
      </w:r>
      <w:r>
        <w:rPr>
          <w:rStyle w:val="FootnoteAnchor"/>
          <w:rtl w:val="true"/>
        </w:rPr>
        <w:footnoteReference w:id="59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الحسن الرضاء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تسلم المرأة ثم يسلم زوجها يكونان على النكاح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يجدّدان نكاحاً آخر</w:t>
      </w:r>
      <w:r>
        <w:rPr>
          <w:rFonts w:eastAsia="Amiri" w:cs="Amiri" w:ascii="Amiri" w:hAnsi="Amiri"/>
          <w:color w:val="111111"/>
          <w:sz w:val="28"/>
          <w:szCs w:val="28"/>
          <w:rtl w:val="true"/>
          <w:lang w:bidi="ar-SA"/>
        </w:rPr>
        <w:t>.</w:t>
      </w:r>
      <w:r>
        <w:rPr>
          <w:rStyle w:val="FootnoteAnchor"/>
          <w:rtl w:val="true"/>
        </w:rPr>
        <w:footnoteReference w:id="594"/>
      </w:r>
      <w:bookmarkStart w:id="409" w:name="pg16488_251833"/>
    </w:p>
    <w:p>
      <w:pPr>
        <w:pStyle w:val="Heading4"/>
        <w:numPr>
          <w:ilvl w:val="3"/>
          <w:numId w:val="1"/>
        </w:numPr>
        <w:rPr/>
      </w:pPr>
      <w:bookmarkStart w:id="410" w:name="__RefHeading___Toc8947598_1280447820"/>
      <w:bookmarkStart w:id="411" w:name="_Toc139"/>
      <w:bookmarkEnd w:id="409"/>
      <w:bookmarkEnd w:id="410"/>
      <w:r>
        <w:rPr>
          <w:rtl w:val="true"/>
        </w:rPr>
        <w:t xml:space="preserve">باب </w:t>
      </w:r>
      <w:r>
        <w:rPr/>
        <w:t>20</w:t>
      </w:r>
      <w:r>
        <w:rPr>
          <w:rtl w:val="true"/>
        </w:rPr>
        <w:t xml:space="preserve">: </w:t>
      </w:r>
      <w:r>
        <w:rPr>
          <w:rtl w:val="true"/>
        </w:rPr>
        <w:t>ما تحرم بسبب الطلاق و العدة، و حكم من نكح امرأة لها زوج</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بلغها أنَّ زوجها توفي فاعتدت سنة و تزوّجت فبلغها بعد أنَّ زوجها حيّ، هل تحل للاخر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تزوّجت قبل أن تنقضي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بينها و بينه و يكون خاطباً من الخطاب</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توفي زوجها و هي حامل فوضعت و تزوجت قبل أن تمضي أربعة أشهر وعشراً،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دخل بها زوجها فرّق بينهما فاعتدت ما بقي عليها من زوجها، ثم اعتدت عدة أخرى من الزوج الآخر، ثم لا تحل له أبداً، وإن تزوجت غيره و لم يكن دخل بها فرّق بينهما فاعتدت ما بقي عليها من المتوفّى عنها و هو خاطب من الخطاب</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للعدة ثلاث مرات لم تحل للرجل حتى تنكح زوجاً 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تزويج المطلقات ثلاثاً في موضع واحد فإنّهنَّ ذوات أزواج</w:t>
      </w:r>
      <w:r>
        <w:rPr>
          <w:rFonts w:eastAsia="Amiri" w:cs="Amiri" w:ascii="Amiri" w:hAnsi="Amiri"/>
          <w:color w:val="111111"/>
          <w:sz w:val="28"/>
          <w:szCs w:val="28"/>
          <w:rtl w:val="true"/>
          <w:lang w:bidi="ar-SA"/>
        </w:rPr>
        <w:t xml:space="preserve">. </w:t>
      </w:r>
      <w:r>
        <w:rPr>
          <w:rStyle w:val="FootnoteAnchor"/>
          <w:rtl w:val="true"/>
        </w:rPr>
        <w:footnoteReference w:id="598"/>
      </w:r>
      <w:bookmarkStart w:id="412" w:name="pg16488_251834"/>
    </w:p>
    <w:p>
      <w:pPr>
        <w:pStyle w:val="Heading4"/>
        <w:numPr>
          <w:ilvl w:val="3"/>
          <w:numId w:val="1"/>
        </w:numPr>
        <w:rPr/>
      </w:pPr>
      <w:bookmarkStart w:id="413" w:name="__RefHeading___Toc8947600_1280447820"/>
      <w:bookmarkStart w:id="414" w:name="_Toc140"/>
      <w:bookmarkEnd w:id="412"/>
      <w:bookmarkEnd w:id="413"/>
      <w:r>
        <w:rPr>
          <w:rtl w:val="true"/>
        </w:rPr>
        <w:t xml:space="preserve">باب </w:t>
      </w:r>
      <w:r>
        <w:rPr/>
        <w:t>21</w:t>
      </w:r>
      <w:r>
        <w:rPr>
          <w:rtl w:val="true"/>
        </w:rPr>
        <w:t xml:space="preserve">: </w:t>
      </w:r>
      <w:r>
        <w:rPr>
          <w:rtl w:val="true"/>
        </w:rPr>
        <w:t>ما يحرم بالزنا أو اللواط أو يكره و ما يوجب من الزنا فسخ النكاح</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المرأة الفاجرة يتزوجها الرَّجل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يمنعه؟ و لكن إذا فعل فليحصن بابه مخافة الولد</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و أحمد بن إدريس معاً، عن أحمد بن محمد، عن محمد بن يحيى الخزاز، عن طلحة بن زيد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 السلام أنَّ الرَّجل إذا تزوّج بالمرأة فزنى قبل أن يدخل بها لم تحل له لأنه زان، و يفرق بينهما و يعطيها نصف الصداق</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فأوردته لما فيه من العلة، والذي أفتى به و أعتمد عليه في هذا المعنى</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عبد الله بن محمد بن عيسى، عن أبيه عن المغيرة، عبدالله عن السكوني عن الصادق عن أبيه، عن على عليهم السلام في المرأة إذا زنت قبل أن يدخل بها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ولا صداق لها، لأنَّ الحدث كان من قبلها</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رجل و 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رجل أتى امرأة سفاحاً، أتحلّ له ابنتها نكاحاً؟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يحرم الحلال الحرام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زنى بامرأة، أله أن يتزوج بواحدة بنتيها؟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يحرم حلالاً حرام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زنى بامرأة، هل تحلّ لابنه أن 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في رجل لعب بغلام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أوقب لن تحل له أخته أبداً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عن هشام بن المثنى قال كنت عند عن هشام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فدخل عليه رجل فسأله عن الرّجل يأتى المرأة حراماً، أيتزوّجها؟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وأمها و ابنتها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العلا بن رزين، عن محمد بن مسلم، عن أحدهما عليهما السلام أنه سئل عن رجل يفجر بامرأة، 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إذا كانت عنده امرأة ثم فجر بأمها أو أختها لم تحرم التي عنده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باشر امرأة و قبل، غير أنه لم يفض إليها ثم 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أفضى إلى الأم فلا بأس، و إن كان أفضى إليها فلا يتزوج ابنتها</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فجر الرّجل بامرأة لم تحل له ابنتها أبداً، وإن كان قد تزوج ابنتها قبل ذلك و لم يدخل بها ثم فجر بأمها فقد فسد تزويجه، و إن هو تزوج ابنتها و دخل بها ثم فجر بأمها بعد ما دخل بابنتها فليس يفسد فجوره بأمها نكاح ابنتها إذا هو دخل بها،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الحرام الحلال إذا كان هكذا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عن سعيد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زنى بامرأة، أيتزوج ابنتها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سعيد، إنَّ الحرام لا يفسد الحلال</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عبدالكريم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رجل كانت عنده امرأة فزنى بأمها أو ابنتها أو أختها،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قط حلالاً، امرأته حلال له</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رأى امرأته تزني، أيصلح له أن يمسكها؟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بن عثمان، عن يحيى الحلبي، عن أبي عبد الله عليه السلام في عالا الرجل يتزوج الجارية قد ولدت من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تنزّه عن ذلك كان أحبَّ إليَّ</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علي بن يقطين، عن زرارة،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صلي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امرأتي لا تدفع يد لامس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فأمسكها</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اللختاء الفاجرة، أتحلّ للرَّجل أن يتمتع بها يوماً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ينكحها ولا يتمتع منها</w:t>
      </w:r>
      <w:r>
        <w:rPr>
          <w:rFonts w:eastAsia="Amiri" w:cs="Amiri" w:ascii="Amiri" w:hAnsi="Amiri"/>
          <w:color w:val="111111"/>
          <w:sz w:val="28"/>
          <w:szCs w:val="28"/>
          <w:rtl w:val="true"/>
          <w:lang w:bidi="ar-SA"/>
        </w:rPr>
        <w:t xml:space="preserve">. </w:t>
      </w:r>
      <w:r>
        <w:rPr>
          <w:rStyle w:val="FootnoteAnchor"/>
          <w:rtl w:val="true"/>
        </w:rPr>
        <w:footnoteReference w:id="616"/>
      </w:r>
      <w:bookmarkStart w:id="415" w:name="pg16488_251837"/>
    </w:p>
    <w:p>
      <w:pPr>
        <w:pStyle w:val="Heading4"/>
        <w:numPr>
          <w:ilvl w:val="3"/>
          <w:numId w:val="1"/>
        </w:numPr>
        <w:rPr/>
      </w:pPr>
      <w:bookmarkStart w:id="416" w:name="__RefHeading___Toc8947602_1280447820"/>
      <w:bookmarkStart w:id="417" w:name="_Toc141"/>
      <w:bookmarkEnd w:id="415"/>
      <w:bookmarkEnd w:id="416"/>
      <w:r>
        <w:rPr>
          <w:rtl w:val="true"/>
        </w:rPr>
        <w:t xml:space="preserve">باب </w:t>
      </w:r>
      <w:r>
        <w:rPr/>
        <w:t>22</w:t>
      </w:r>
      <w:r>
        <w:rPr>
          <w:rtl w:val="true"/>
        </w:rPr>
        <w:t xml:space="preserve">: </w:t>
      </w:r>
      <w:r>
        <w:rPr>
          <w:rtl w:val="true"/>
        </w:rPr>
        <w:t>ما يحرم بالمصاهرة أو يكره و ما هو بمنزلة المصاهرة</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ابن عيسى عن البزنطي، عن الرضاء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متعة، أيحل له أن يتزوج أختها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رجل يكون عنده امرأة، أيحل له أن يتزوج ابنتها بتاتاً؟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رجل تكون عنده،امرأة، أيحل له أن يتزوّج أختها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زرارة حكى عن أبي جعفر عليه السلام إنما هنَّ مثل الاماء يتزوج منهنَّ ماشاء،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الأربع</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الرّضاع عليه السلام عن المرأة تقبلها القابلة</w:t>
      </w:r>
    </w:p>
    <w:p>
      <w:pPr>
        <w:pStyle w:val="BookText"/>
        <w:rPr/>
      </w:pPr>
      <w:r>
        <w:rPr>
          <w:rFonts w:ascii="Amiri" w:hAnsi="Amiri" w:eastAsia="Amiri" w:cs="Amiri"/>
          <w:color w:val="111111"/>
          <w:sz w:val="28"/>
          <w:sz w:val="28"/>
          <w:szCs w:val="28"/>
          <w:rtl w:val="true"/>
          <w:lang w:bidi="ar-SA"/>
        </w:rPr>
        <w:t>فتلد الغلام، يحلّ للغلام أن يتزوج قابلة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يحرم عليه من ذلك</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عن الأسدي عن البرمكي، عن علي بن العباس، عن </w:t>
      </w:r>
    </w:p>
    <w:p>
      <w:pPr>
        <w:pStyle w:val="BookText"/>
        <w:rPr/>
      </w:pPr>
      <w:r>
        <w:rPr>
          <w:rFonts w:ascii="IRNazanin" w:hAnsi="IRNazanin" w:eastAsia="IRNazanin"/>
          <w:color w:val="111111"/>
          <w:sz w:val="28"/>
          <w:sz w:val="28"/>
          <w:szCs w:val="28"/>
          <w:rtl w:val="true"/>
          <w:lang w:bidi="fa-IR"/>
        </w:rPr>
        <w:t>عبدالرحمن بن محمد، عن الخزار، عن محمّد بن مسلم،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نهى رسول الله صلي الله علیه و آله وسلم عن تزويج المرأة على عمتها وخالتها إجلالاً للعمة و الخالة، فاذا أذنت في ذلك فلا بأس</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فضال، عن ابن بكير،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ابنة الأخ ولا ابنة الأخت على عمّتها، ولا على خالتها، و تنكح العمة و الخالة على ابنة الأخ والأخت بغير إذنهما</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بن عثمان، و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والابنة سواء إذا لم يدخل بها، فإنه إن شاء تزوّج ابنتها، وإن شاء تزوج أمها</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عن العلا، عن محمد بن مسلم، عن أحدهما عليهما السلام عن رجل تزوج امرأة فنظر إلى رأسها و بعض جسدها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رأى منها ما يحرم على غيره فليس له أن يتزوج ابنتها</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جميل، عن بعض أصحابنا، عن أحدهما عليهما السلام في رجل تزوّج امرأة ثمَّ طلّقها قبل أن يدخل بها أيحل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والأمّ في هذا سواء إذا لم يدخل باحداها حلّت له الأخرى</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العلا عن محمّد محمّد بن مسلم، عن أحدهما عليهما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يحرم على الناس أزواج النبي صلي الله علیه و آله وسلم بقول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لكم أن تؤذوا رسول الله و لا أن تنكحوا أزواجه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من على الحسن و الحسين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تنكحوا ما نكح </w:t>
      </w:r>
    </w:p>
    <w:p>
      <w:pPr>
        <w:pStyle w:val="BookText"/>
        <w:rPr/>
      </w:pPr>
      <w:r>
        <w:rPr>
          <w:rFonts w:ascii="Amiri" w:hAnsi="Amiri" w:eastAsia="Amiri" w:cs="Amiri"/>
          <w:color w:val="111111"/>
          <w:sz w:val="28"/>
          <w:sz w:val="28"/>
          <w:szCs w:val="28"/>
          <w:rtl w:val="true"/>
          <w:lang w:bidi="ar-SA"/>
        </w:rPr>
        <w:t>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للرجل أن ينكح امرأة جده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ربعي بن عبد الله، عن محمد بن مسلم،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 الرجل الجارية ووضع يده عليها فلا تحل لأبيه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عبدالله بن سنان، عن أبي عبد الله عليه السلام في الرجل تكون عنده الجارية فيكشف ثوبها و يجردها لا يزيد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لابنه إذا رأى فرجها</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محمد بن الحجاج و حفص بن البختري، و علي بن يقطين، عن أبي الحسن عليه السلام فى الرجل تكون له الجارية، أتحل لابنه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 جماع أو مباشرة كالجماع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لأبي جاريتان فوهب لي أحدهما</w:t>
      </w:r>
      <w:r>
        <w:rPr>
          <w:rFonts w:eastAsia="Amiri" w:cs="Amiri" w:ascii="Amiri" w:hAnsi="Amiri"/>
          <w:color w:val="111111"/>
          <w:sz w:val="28"/>
          <w:szCs w:val="28"/>
          <w:rtl w:val="true"/>
          <w:lang w:bidi="ar-SA"/>
        </w:rPr>
        <w:t xml:space="preserve">. </w:t>
      </w:r>
      <w:r>
        <w:rPr>
          <w:rStyle w:val="FootnoteAnchor"/>
          <w:rtl w:val="true"/>
        </w:rPr>
        <w:footnoteReference w:id="629"/>
      </w:r>
      <w:bookmarkStart w:id="418" w:name="pg16488_251840"/>
    </w:p>
    <w:p>
      <w:pPr>
        <w:pStyle w:val="Heading4"/>
        <w:numPr>
          <w:ilvl w:val="3"/>
          <w:numId w:val="1"/>
        </w:numPr>
        <w:rPr/>
      </w:pPr>
      <w:bookmarkStart w:id="419" w:name="__RefHeading___Toc8947604_1280447820"/>
      <w:bookmarkStart w:id="420" w:name="_Toc142"/>
      <w:bookmarkEnd w:id="418"/>
      <w:bookmarkEnd w:id="419"/>
      <w:r>
        <w:rPr>
          <w:rtl w:val="true"/>
        </w:rPr>
        <w:t xml:space="preserve">باب </w:t>
      </w:r>
      <w:r>
        <w:rPr/>
        <w:t>23</w:t>
      </w:r>
      <w:r>
        <w:rPr>
          <w:rtl w:val="true"/>
        </w:rPr>
        <w:t xml:space="preserve">: </w:t>
      </w:r>
      <w:r>
        <w:rPr>
          <w:rtl w:val="true"/>
        </w:rPr>
        <w:t>الجمع بين الاختين و بين المرأة و عمتها وخالتها</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العلا،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ابنة الأخت على خالتها، و تنكح الخالة على ابنة أختها، ولا تنكح ابنة الأخ على عمّتها و تنكح العمّة على ابنة أخيها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عن محمد بن أبي حمزة عمّن أخبره،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الجارية على عمّتها ولا على خالتها إلا باذن الخالة والعمة، و لا بأس بأن تنكح الخالة والعمة على بنت أختيهما</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أن يجمع بين المرأة و خالتها</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و أحمد بن محمد، عن عاصم بن حميد، عن محمد بن قيس، عن </w:t>
      </w:r>
    </w:p>
    <w:p>
      <w:pPr>
        <w:pStyle w:val="BookText"/>
        <w:rPr/>
      </w:pPr>
      <w:r>
        <w:rPr>
          <w:rFonts w:ascii="IRNazanin" w:hAnsi="IRNazanin" w:eastAsia="IRNazanin"/>
          <w:color w:val="111111"/>
          <w:sz w:val="28"/>
          <w:sz w:val="28"/>
          <w:szCs w:val="28"/>
          <w:rtl w:val="true"/>
          <w:lang w:bidi="fa-IR"/>
        </w:rPr>
        <w:t>أبي جعفر، عن أمير المؤمنين علیه السلام في أختين نكح إحداهما رجل ثم طلقها و هي حبلى ثم خطب أختها فنكحها قبل أن تضع أختها المطلقة ولدها، أمره أن يفارق الأخيرة حتى تضع أختها المطلقة ولدها، ثم يخبطها و يصدقها صداقها مرتين</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جميل بن دراج،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اختلعت المرأة من زوجها فلا بأس أن يتزوّج أختها و هي في العدة</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المثنى، عن زرارة و عبد الكريم، عن أبي بصير و المفضّل ابن صالح، عن أبي أسامة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إذا اختلعت من زوجها و لم يكن له عليها رجعة حلّ له أن يتزوج أختها في عدتها</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عن الحضر 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نكح امرأة ثم أتى أرضاً أخرى فنكح أختها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أيها شاء و يخلي سبيل الأخرى</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رجل إلى أبي الحسن عليه السلام يتزوج المرأة متعة إلى أجل مسمى فينقضي الأجل بينهما، هل له أن ينكح أختها من قبل أن تنقضي عدتها؟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يتزوج حتى تنقضي عدتها</w:t>
      </w:r>
      <w:r>
        <w:rPr>
          <w:rFonts w:eastAsia="Amiri" w:cs="Amiri" w:ascii="Amiri" w:hAnsi="Amiri"/>
          <w:color w:val="111111"/>
          <w:sz w:val="28"/>
          <w:szCs w:val="28"/>
          <w:rtl w:val="true"/>
          <w:lang w:bidi="ar-SA"/>
        </w:rPr>
        <w:t xml:space="preserve">. </w:t>
      </w:r>
      <w:r>
        <w:rPr>
          <w:rStyle w:val="FootnoteAnchor"/>
          <w:rtl w:val="true"/>
        </w:rPr>
        <w:footnoteReference w:id="637"/>
      </w:r>
      <w:bookmarkStart w:id="421" w:name="pg16488_251842"/>
    </w:p>
    <w:p>
      <w:pPr>
        <w:pStyle w:val="Heading4"/>
        <w:numPr>
          <w:ilvl w:val="3"/>
          <w:numId w:val="1"/>
        </w:numPr>
        <w:rPr/>
      </w:pPr>
      <w:bookmarkStart w:id="422" w:name="__RefHeading___Toc8947606_1280447820"/>
      <w:bookmarkStart w:id="423" w:name="_Toc143"/>
      <w:bookmarkEnd w:id="421"/>
      <w:bookmarkEnd w:id="422"/>
      <w:r>
        <w:rPr>
          <w:rtl w:val="true"/>
        </w:rPr>
        <w:t xml:space="preserve">باب </w:t>
      </w:r>
      <w:r>
        <w:rPr/>
        <w:t>24</w:t>
      </w:r>
      <w:r>
        <w:rPr>
          <w:rtl w:val="true"/>
        </w:rPr>
        <w:t xml:space="preserve">: </w:t>
      </w:r>
      <w:r>
        <w:rPr>
          <w:rtl w:val="true"/>
        </w:rPr>
        <w:t>نوادر المناهي في النكاح</w:t>
      </w:r>
      <w:bookmarkEnd w:id="42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أحمد بن محمد، عن أبيه، عن ابن أبي عمير، عن أبان بن عثمان،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يجمع بين اثنتين من ولد فاطمة عليها السلام، إنَّ ذلك يبلغها فيشق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r>
        <w:rPr>
          <w:rStyle w:val="FootnoteAnchor"/>
          <w:rtl w:val="true"/>
        </w:rPr>
        <w:footnoteReference w:id="638"/>
      </w:r>
      <w:bookmarkStart w:id="424" w:name="pg16488_251843"/>
    </w:p>
    <w:p>
      <w:pPr>
        <w:pStyle w:val="Heading4"/>
        <w:numPr>
          <w:ilvl w:val="3"/>
          <w:numId w:val="1"/>
        </w:numPr>
        <w:rPr/>
      </w:pPr>
      <w:bookmarkStart w:id="425" w:name="__RefHeading___Toc8947608_1280447820"/>
      <w:bookmarkStart w:id="426" w:name="_Toc144"/>
      <w:bookmarkEnd w:id="424"/>
      <w:bookmarkEnd w:id="425"/>
      <w:r>
        <w:rPr>
          <w:rtl w:val="true"/>
        </w:rPr>
        <w:t xml:space="preserve">باب </w:t>
      </w:r>
      <w:r>
        <w:rPr/>
        <w:t>25</w:t>
      </w:r>
      <w:r>
        <w:rPr>
          <w:rtl w:val="true"/>
        </w:rPr>
        <w:t xml:space="preserve">: </w:t>
      </w:r>
      <w:r>
        <w:rPr>
          <w:rtl w:val="true"/>
        </w:rPr>
        <w:t>وطي الدبر</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إتيان النساء في أعجازهنَّ،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الا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قدامها و من خلفها في القبل</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أبي الحسن الرضاء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في إتيان النساء في أعجازهنَّ؟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أهل المدينة لا يرون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w:t>
      </w:r>
    </w:p>
    <w:p>
      <w:pPr>
        <w:pStyle w:val="BookText"/>
        <w:rPr/>
      </w:pPr>
      <w:r>
        <w:rPr>
          <w:rFonts w:ascii="Amiri" w:hAnsi="Amiri" w:eastAsia="Amiri" w:cs="Amiri"/>
          <w:color w:val="111111"/>
          <w:sz w:val="28"/>
          <w:sz w:val="28"/>
          <w:szCs w:val="28"/>
          <w:rtl w:val="true"/>
          <w:lang w:bidi="ar-SA"/>
        </w:rPr>
        <w:t>كانت تقول إذا أتى الرّجل من خلفها خرج ولده أحول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خلف أو قدام خلافاً لقول اليهود، و لم يعن في أدبارهن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عليه السلام أن يؤتي النساء في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 سفّل الله بك،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الفاحشة ما سبقكم بها من أحد من العالمين</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ذكر عنده إتيان النساء في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آية فى القرآن أحلّت ذلك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الرجال شهوة من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إتيان الرَّجل المرأة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أحلّتها آية في كتاب الله 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بناتي هن أطهر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أنهم ليس الفرج يريدون</w:t>
      </w:r>
      <w:r>
        <w:rPr>
          <w:rFonts w:eastAsia="Amiri" w:cs="Amiri" w:ascii="Amiri" w:hAnsi="Amiri"/>
          <w:color w:val="111111"/>
          <w:sz w:val="28"/>
          <w:szCs w:val="28"/>
          <w:rtl w:val="true"/>
          <w:lang w:bidi="ar-SA"/>
        </w:rPr>
        <w:t>.</w:t>
      </w:r>
      <w:r>
        <w:rPr>
          <w:rStyle w:val="FootnoteAnchor"/>
          <w:rtl w:val="true"/>
        </w:rPr>
        <w:footnoteReference w:id="645"/>
      </w:r>
      <w:bookmarkStart w:id="427" w:name="pg16488_251845"/>
    </w:p>
    <w:p>
      <w:pPr>
        <w:pStyle w:val="Heading4"/>
        <w:numPr>
          <w:ilvl w:val="3"/>
          <w:numId w:val="1"/>
        </w:numPr>
        <w:rPr/>
      </w:pPr>
      <w:bookmarkStart w:id="428" w:name="__RefHeading___Toc8947610_1280447820"/>
      <w:bookmarkStart w:id="429" w:name="_Toc145"/>
      <w:bookmarkEnd w:id="427"/>
      <w:bookmarkEnd w:id="428"/>
      <w:r>
        <w:rPr>
          <w:rtl w:val="true"/>
        </w:rPr>
        <w:t xml:space="preserve">باب </w:t>
      </w:r>
      <w:r>
        <w:rPr/>
        <w:t>26</w:t>
      </w:r>
      <w:r>
        <w:rPr>
          <w:rtl w:val="true"/>
        </w:rPr>
        <w:t xml:space="preserve">: </w:t>
      </w:r>
      <w:r>
        <w:rPr>
          <w:rtl w:val="true"/>
        </w:rPr>
        <w:t>الخضخضة و الاستمناء ببعض الجسد</w:t>
      </w:r>
      <w:bookmarkEnd w:id="42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ناكح الكفّ ملعون</w:t>
      </w:r>
      <w:r>
        <w:rPr>
          <w:rFonts w:eastAsia="IRNazanin" w:cs="IRNazanin"/>
          <w:color w:val="111111"/>
          <w:sz w:val="28"/>
          <w:szCs w:val="28"/>
          <w:rtl w:val="true"/>
          <w:lang w:bidi="fa-IR"/>
        </w:rPr>
        <w:t xml:space="preserve">. </w:t>
      </w:r>
      <w:bookmarkStart w:id="430" w:name="pg16488_251846"/>
    </w:p>
    <w:p>
      <w:pPr>
        <w:pStyle w:val="Heading4"/>
        <w:numPr>
          <w:ilvl w:val="3"/>
          <w:numId w:val="1"/>
        </w:numPr>
        <w:rPr/>
      </w:pPr>
      <w:bookmarkStart w:id="431" w:name="__RefHeading___Toc8947612_1280447820"/>
      <w:bookmarkStart w:id="432" w:name="_Toc146"/>
      <w:bookmarkEnd w:id="430"/>
      <w:bookmarkEnd w:id="431"/>
      <w:r>
        <w:rPr>
          <w:rtl w:val="true"/>
        </w:rPr>
        <w:t xml:space="preserve">باب </w:t>
      </w:r>
      <w:r>
        <w:rPr/>
        <w:t>27</w:t>
      </w:r>
      <w:r>
        <w:rPr>
          <w:rtl w:val="true"/>
        </w:rPr>
        <w:t xml:space="preserve">: </w:t>
      </w:r>
      <w:r>
        <w:rPr>
          <w:rtl w:val="true"/>
        </w:rPr>
        <w:t>من يحل النظر اليه و من لا يحل و ما يحرم من النظر والاستماع و اللمس و ما يحل منها و عقاب التقبيل و الالتزام المحرمين</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أنَّ النبي صلي الله علیه و آله وسلم نهى أن تتكلّم المرأة عند غير زوجها و غير ذي محرم منها أكثر من خمس كلمات مما لا بدلها منه</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ملأ عينه من حرام ملا الله عينه يوم القيامة من النار إلا أن يتوب و يرجع</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امرأة تحرم عليه فقد باء بسخط من الله، و من التزم امرأة حراماً قرن في سلسلة من نار مع الشيطان فيقذفان في النار</w:t>
      </w:r>
      <w:r>
        <w:rPr>
          <w:rFonts w:eastAsia="IRNazanin" w:cs="IRNazanin"/>
          <w:color w:val="111111"/>
          <w:sz w:val="28"/>
          <w:szCs w:val="28"/>
          <w:rtl w:val="true"/>
          <w:lang w:bidi="fa-IR"/>
        </w:rPr>
        <w:t>.</w:t>
      </w:r>
      <w:r>
        <w:rPr>
          <w:rStyle w:val="FootnoteAnchor"/>
          <w:rtl w:val="true"/>
        </w:rPr>
        <w:footnoteReference w:id="64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عليه السلام عما تظهر المرأة من زينتها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لها أن يحجمها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المرأة يكون بها الجرح في فخذها أو عضدها، هل يصلح للرجل أن ينظر إليه ويعالجه؟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الرّجل يكون بأصل فخذه أو إليته الجرح، هل يصلح للمرأة أن تنظر إليه أو تداويه؟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عورة فلا بأس</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الرّجل ما يصلح له أن ينظر إليه من المرأة التي لا تحل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 و موضع السوار</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صفوان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التابعين غير أولي الاربة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الذي لا يأتي النساء</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مروك بن عبيد،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أن يرى من المرأة إذا لم يكن لها بمحرم؟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الكفين و القدمين</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بعض الأخبار في باب أحوال الرّجال و النساء، وسيأتي بعضها في </w:t>
      </w:r>
    </w:p>
    <w:p>
      <w:pPr>
        <w:pStyle w:val="BookText"/>
        <w:rPr/>
      </w:pPr>
      <w:r>
        <w:rPr>
          <w:rFonts w:ascii="Amiri" w:hAnsi="Amiri" w:eastAsia="Amiri" w:cs="Amiri"/>
          <w:color w:val="111111"/>
          <w:sz w:val="28"/>
          <w:sz w:val="28"/>
          <w:szCs w:val="28"/>
          <w:rtl w:val="true"/>
          <w:lang w:bidi="ar-SA"/>
        </w:rPr>
        <w:t>باب جوامع أحكام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تغطى المرأة رأسها من الغلام حتى يبلغ الغلام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البدن شيء أقل شكراً من العين فلا تعطوها سؤلها فتشغلكم عن ذكر الله عزّ وجل</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أول نظرة إلى المرأة فلا تتبعوها بنظرة أخرى، واحذروا الفتنة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تتبع النظرة النظرة، فليس لك إلّا أوَّل النظرة</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عن عليّ صلوات الله عليهم في المرأة يموت في بطنها الولد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فيخرجه إذا لم ترفق به النساء</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 المؤمنين عليه السلام يسلم على النساء وكان يكره أن يسلّم على الشابة منهنَّ،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من الاثم على أكثر مما أطلب من الأجر</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بصير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بذي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وراء الثوب</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في بيت جاره فنظر إلى عورة رجل أو شعر امرأة أو شيء من جسدها كان حقيقاً على الله أن يدخله النار مع المنافقين الذين كانوا يتبحثون عورات المسلمين في الدُّنيا، و لم يخرج من الدُّنيا حتى يفضحه الله و يبدي عوراته للناظرين في الآخرة</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 باسناده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أعمى على فاطمة عليها السلام فحجبته فقال لها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 هو لا يراك ؟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يراني فأنا أراه و هو يشتم الريح، فقال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أستأذن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تراها عريانة؟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أحدكم ذات محرم قد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أخته أو عمّته أو خالته فليقبل بين عينيها و رأسها و ليكفّ عن خدها و عن فيها</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صلي الله علیه و آله و سلم أن يدخل على النساء إلا باذن أن الأولياء</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زهد النبي صلي الله علیه و آله و سلم للشيخ جعفر بن أحمد القمي 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امرأة ذات بعل ملأت عينها من غير زوجها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الحسن 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تأمل خلف امرأة فلا صلاة له،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الصلاة</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النظر إلى عورة المسلم فأما النظر إلى عورة من ليس بمسلم مثل النظر إلى عورة الحمار</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الرّجل إلى عورة أخيه، فاذا كان مخالفاً له فلا شيء عليه في الحمام</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 بعورة</w:t>
      </w:r>
      <w:r>
        <w:rPr>
          <w:rFonts w:eastAsia="Amiri" w:cs="Amiri" w:ascii="Amiri" w:hAnsi="Amiri"/>
          <w:color w:val="111111"/>
          <w:sz w:val="28"/>
          <w:szCs w:val="28"/>
          <w:rtl w:val="true"/>
          <w:lang w:bidi="ar-SA"/>
        </w:rPr>
        <w:t xml:space="preserve">. </w:t>
      </w:r>
      <w:r>
        <w:rPr>
          <w:rStyle w:val="FootnoteAnchor"/>
          <w:rtl w:val="true"/>
        </w:rPr>
        <w:footnoteReference w:id="671"/>
      </w:r>
      <w:bookmarkStart w:id="433" w:name="pg16488_251851"/>
    </w:p>
    <w:p>
      <w:pPr>
        <w:pStyle w:val="Heading4"/>
        <w:numPr>
          <w:ilvl w:val="3"/>
          <w:numId w:val="1"/>
        </w:numPr>
        <w:rPr/>
      </w:pPr>
      <w:bookmarkStart w:id="434" w:name="__RefHeading___Toc8947614_1280447820"/>
      <w:bookmarkStart w:id="435" w:name="_Toc147"/>
      <w:bookmarkEnd w:id="433"/>
      <w:bookmarkEnd w:id="434"/>
      <w:r>
        <w:rPr>
          <w:rtl w:val="true"/>
        </w:rPr>
        <w:t xml:space="preserve">باب </w:t>
      </w:r>
      <w:r>
        <w:rPr/>
        <w:t>28</w:t>
      </w:r>
      <w:r>
        <w:rPr>
          <w:rtl w:val="true"/>
        </w:rPr>
        <w:t xml:space="preserve">: </w:t>
      </w:r>
      <w:r>
        <w:rPr>
          <w:rtl w:val="true"/>
        </w:rPr>
        <w:t>النظر الى امرأة يريد الرجل تزويجها</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مسعدة بن اليسع عن أبي عبدالله،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ينظر الرجل إلى محاسن المرأة قبل أن يتزوجها، إنّما هو مستام فان يقض أمر يكن</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البزنطي،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يجوز له أن 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ترقق له الثياب، لأنه يريد أن يشتريها بأغلى الثمن</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يتزوج فلا بأس أن يولج بصره، فانّما هو مشتر</w:t>
      </w:r>
      <w:r>
        <w:rPr>
          <w:rFonts w:eastAsia="Amiri" w:cs="Amiri" w:ascii="Amiri" w:hAnsi="Amiri"/>
          <w:color w:val="111111"/>
          <w:sz w:val="28"/>
          <w:szCs w:val="28"/>
          <w:rtl w:val="true"/>
          <w:lang w:bidi="ar-SA"/>
        </w:rPr>
        <w:t>.</w:t>
      </w:r>
      <w:r>
        <w:rPr>
          <w:rStyle w:val="FootnoteAnchor"/>
          <w:rtl w:val="true"/>
        </w:rPr>
        <w:footnoteReference w:id="674"/>
      </w:r>
      <w:bookmarkStart w:id="436" w:name="pg16488_251852"/>
    </w:p>
    <w:p>
      <w:pPr>
        <w:pStyle w:val="Heading4"/>
        <w:numPr>
          <w:ilvl w:val="3"/>
          <w:numId w:val="1"/>
        </w:numPr>
        <w:rPr/>
      </w:pPr>
      <w:bookmarkStart w:id="437" w:name="__RefHeading___Toc8947616_1280447820"/>
      <w:bookmarkStart w:id="438" w:name="_Toc148"/>
      <w:bookmarkEnd w:id="436"/>
      <w:bookmarkEnd w:id="437"/>
      <w:r>
        <w:rPr>
          <w:rtl w:val="true"/>
        </w:rPr>
        <w:t xml:space="preserve">باب </w:t>
      </w:r>
      <w:r>
        <w:rPr/>
        <w:t>29</w:t>
      </w:r>
      <w:r>
        <w:rPr>
          <w:rtl w:val="true"/>
        </w:rPr>
        <w:t xml:space="preserve">: </w:t>
      </w:r>
      <w:r>
        <w:rPr>
          <w:rtl w:val="true"/>
        </w:rPr>
        <w:t>التفريق بين الرجال والنساء في المضاجع و النهي عن التخلي بالاجنبية</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النبي صلي الله علیه و آله وسلم أن يباشر المرأة المرأة ليس بينهما ثوب</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جعفر بن محمد بن عبدالله الأشعري عن عبدالله بن ميمون عن الصادق،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الصبيان و النساء في المضاجع إذا بلغوا عشر سنين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الرجل مع الرجل في ثوب واحد فمن فعل ذلك وجب عليه الأدب و هو التعزير</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ابن عبدوس، عن ابن قتيبة، عن حمدان بن سليمان، عن هشام بن أحمد، عن عبدالله بن الفضل، عن أبيه، عن أبي جعفر الباقر عليه السلام، عن جابر بن عبدالله الأنصاري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نهى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المكاعمة والمكامعة، فالمكاعمة أن يلثم الرجل الرجل، والمكامعة أن يضاجعه ولا يكون بينهما ثوب من غير ضرورة</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 مروا صبيانكم بالصلاة إذا كانوا 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وفرّقوا بينهم في المضاجع إذا كانوا أبناء عشر سنين</w:t>
      </w:r>
      <w:r>
        <w:rPr>
          <w:rFonts w:eastAsia="IRNazanin" w:cs="IRNazanin"/>
          <w:color w:val="111111"/>
          <w:sz w:val="28"/>
          <w:szCs w:val="28"/>
          <w:rtl w:val="true"/>
          <w:lang w:bidi="fa-IR"/>
        </w:rPr>
        <w:t>.</w:t>
      </w:r>
      <w:r>
        <w:rPr>
          <w:rStyle w:val="FootnoteAnchor"/>
          <w:rtl w:val="true"/>
        </w:rPr>
        <w:footnoteReference w:id="67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عن ابن الخال عبد العزيز بن جعفر بن قولويه، عن محمد بن عيسى، عن محمد بن خلف، عن موسى بن إبراهيم المروزي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يبيت في موضع تسمع نفسه امرأة ليست له بمحرم</w:t>
      </w:r>
      <w:r>
        <w:rPr>
          <w:rFonts w:eastAsia="Amiri" w:cs="Amiri" w:ascii="Amiri" w:hAnsi="Amiri"/>
          <w:color w:val="111111"/>
          <w:sz w:val="28"/>
          <w:szCs w:val="28"/>
          <w:rtl w:val="true"/>
          <w:lang w:bidi="ar-SA"/>
        </w:rPr>
        <w:t>.</w:t>
      </w:r>
      <w:r>
        <w:rPr>
          <w:rStyle w:val="FootnoteAnchor"/>
          <w:rtl w:val="true"/>
        </w:rPr>
        <w:footnoteReference w:id="680"/>
      </w:r>
      <w:bookmarkStart w:id="439" w:name="pg16488_251854"/>
    </w:p>
    <w:p>
      <w:pPr>
        <w:pStyle w:val="Heading4"/>
        <w:numPr>
          <w:ilvl w:val="3"/>
          <w:numId w:val="1"/>
        </w:numPr>
        <w:rPr/>
      </w:pPr>
      <w:bookmarkStart w:id="440" w:name="__RefHeading___Toc8947618_1280447820"/>
      <w:bookmarkStart w:id="441" w:name="_Toc149"/>
      <w:bookmarkEnd w:id="439"/>
      <w:bookmarkEnd w:id="440"/>
      <w:r>
        <w:rPr>
          <w:rtl w:val="true"/>
        </w:rPr>
        <w:t xml:space="preserve">باب </w:t>
      </w:r>
      <w:r>
        <w:rPr/>
        <w:t>30</w:t>
      </w:r>
      <w:r>
        <w:rPr>
          <w:rtl w:val="true"/>
        </w:rPr>
        <w:t xml:space="preserve">: </w:t>
      </w:r>
      <w:r>
        <w:rPr>
          <w:rtl w:val="true"/>
        </w:rPr>
        <w:t>القسمة بين النساء و العدل فيها</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امرأتان، هل يصلح له أن يفضّل إحداهما على الأخرى؟ قال له أربع فليجعل لواحدة ليلة و للأخرى ثلاث ليال</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ثلاث نسوة، هل له أن يفضّل إحداهنّ؟ قال له أربع نسوة، فليجعل لواحدة إن أحبّ ليلتين و للأخريين لكلِّ واحدة ليلة، و في الكسوة و النفقة مثل ذلك</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ابن عيسى، عن أبيه، عن صفوان، عن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مسكان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له امرأتان إحداهما أحبُّ إليه من الأخرى، أله أن يفضّلها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يأتيها ثلاث ليال و الأخرى ليلة، لأنَّ له أن يتزوّج أربع نسوة فليلته يجعلها حيث يشاء</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المودة</w:t>
      </w:r>
      <w:r>
        <w:rPr>
          <w:rFonts w:eastAsia="Amiri" w:cs="Amiri" w:ascii="Amiri" w:hAnsi="Amiri"/>
          <w:color w:val="111111"/>
          <w:sz w:val="28"/>
          <w:szCs w:val="28"/>
          <w:rtl w:val="true"/>
          <w:lang w:bidi="ar-SA"/>
        </w:rPr>
        <w:t xml:space="preserve">. </w:t>
      </w:r>
      <w:r>
        <w:rPr>
          <w:rStyle w:val="FootnoteAnchor"/>
          <w:rtl w:val="true"/>
        </w:rPr>
        <w:footnoteReference w:id="684"/>
      </w:r>
      <w:bookmarkStart w:id="442" w:name="pg16488_251855"/>
    </w:p>
    <w:p>
      <w:pPr>
        <w:pStyle w:val="Heading4"/>
        <w:numPr>
          <w:ilvl w:val="3"/>
          <w:numId w:val="1"/>
        </w:numPr>
        <w:rPr/>
      </w:pPr>
      <w:bookmarkStart w:id="443" w:name="__RefHeading___Toc8947620_1280447820"/>
      <w:bookmarkStart w:id="444" w:name="_Toc150"/>
      <w:bookmarkEnd w:id="442"/>
      <w:bookmarkEnd w:id="443"/>
      <w:r>
        <w:rPr>
          <w:rtl w:val="true"/>
        </w:rPr>
        <w:t xml:space="preserve">باب </w:t>
      </w:r>
      <w:r>
        <w:rPr/>
        <w:t>31</w:t>
      </w:r>
      <w:r>
        <w:rPr>
          <w:rtl w:val="true"/>
        </w:rPr>
        <w:t xml:space="preserve">: </w:t>
      </w:r>
      <w:r>
        <w:rPr>
          <w:rtl w:val="true"/>
        </w:rPr>
        <w:t>النشوز و الشقاق و ذم المرأة الناشزة</w:t>
      </w:r>
      <w:bookmarkEnd w:id="44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تخافون نشوزهن فعظوهنَّ واهجروهنَّ في المضاجع واضربوهنَّ فان أطعنكم فلا تبغوا 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نشزت المرأة عن فراش زوجها 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و ارجعي إلى فراشك ؛ فهذه الموعظة، فان أطاعته فسبيل ذلك و إلا سبّها و هو الهجر، فان رجعت إلى فراشها فذلك وإلا ضربها ضرباً غير مبرح، فان أطاعته فضاجعته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أطعنكم فلا تبغوا عليهنَّ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تكلّفوهنّ الحبّ فانّما جعل الموعظة و السبّ و الضّرب لهنَّ في المضجع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 به الحكمان فهو جايز،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الحكمان فاذا كان الحكمان عدلين دخل حكم المرأة على المرأة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ما في نفسك فانّي لا أحب أن أقطع شيئاً دونك، فان كانت هي الناشزة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مالي ماشاء و فرّق بيني و بينه و إن لم تكن ناشزة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لا تفرّق بيني و بينه و لكن استزد لي في نفقتي فانّه إلى مسيء، و يخلو حكم الرجل بالرجل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في نفسك فانّي لا أحب أن أقطع شيئاً دونك، فان كان هو الناشز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p>
    <w:p>
      <w:pPr>
        <w:pStyle w:val="BookText"/>
        <w:rPr/>
      </w:pPr>
      <w:r>
        <w:rPr>
          <w:rFonts w:ascii="Amiri" w:hAnsi="Amiri" w:eastAsia="Amiri" w:cs="Amiri"/>
          <w:color w:val="111111"/>
          <w:sz w:val="28"/>
          <w:sz w:val="28"/>
          <w:szCs w:val="28"/>
          <w:rtl w:val="true"/>
          <w:lang w:bidi="ar-SA"/>
        </w:rPr>
        <w:t>لي منها ما استطعت و فرّق بيني و بينها فلا حاجة لي فيها، وإن لم يكن ناشزاً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لا تفرّق بيني و بينها فإنّها أحبّ النّاس إليَّ فأرضها من مالي بما شئت، ثم يلتقي الحكمان وقد علم كلّ واحد منهما ما أوصى به إليه صاحبه فأخذ كل واحد منهما على صاحبه عهد الله و ميثاقه لتصدقني و لأصدقنك، و ذلك حين يريد الله أن يوفق بينها، فاذا فعلا و حدّث كلُّ واحد منهما صاحبه بما أفضى إليه عرفا من الناشزة، فان كانت المرأة هي الناشزة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عدوّة الله الناشزة العاصية لزوجك، ليس لك عليه نفقة ولا كرامة لك، و هو أحق أن يبغضك أبداً حتى ترجعين إلى أمر الله، وإن كان الرجل هو الناشز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أنت العاصي لأمر الله، المبغض لامرأته فعليك نفقتها و لا تدخل لها بيتاً و لاترى لها وجهاً أبداً حتى ترجع إلى أمر الله عزّوجل وكتابه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عليَّ بن أبي طالب صلوات الله عليه رجل و امرأة على هذه الحال، فبعث حكماً من أهله وحكماً من أهلها وقال للحكمين هل تدريان ما تحكمان؟ احكما إن شئتمها فرقتها و إن شئتما جمعتهما،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بحكم فرقة و لا أُطلقها، فأوجب عليه نفقتها و منعه أن يدخل عليها، وإن مات على ذلك الحال الزوج ورثته، وإن ماتت لم يرثها إذا رضيت منه بحكم الحكمين وكره الزوج، فان رضي الزوج وكرهت المرأة أنزلت هذه المنزلة إن كرهت و لم يكن عليها نفقة، وإن مات لم ترثه وإن ماتت ورثها حتى ترجع إلى حكم الحكمين</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عن أحمد بن إدريس و محمد العطار معاً، عن الأشعري عن البرقي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 ثمانية لا يقبل الله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الابق حتى يرجع إلى مولاه، و الناشز عن زوجها و هو عليها ساخط و مانع الزكاة، و تارك الوضوء، و </w:t>
      </w:r>
    </w:p>
    <w:p>
      <w:pPr>
        <w:pStyle w:val="BookText"/>
        <w:rPr/>
      </w:pPr>
      <w:r>
        <w:rPr>
          <w:rFonts w:ascii="IRNazanin" w:hAnsi="IRNazanin" w:eastAsia="IRNazanin"/>
          <w:color w:val="111111"/>
          <w:sz w:val="28"/>
          <w:sz w:val="28"/>
          <w:szCs w:val="28"/>
          <w:rtl w:val="true"/>
          <w:lang w:bidi="fa-IR"/>
        </w:rPr>
        <w:t>الجارية المدركة تصلّي بغير خمار، و إمام قوم يصلّي بهم و هم له كارهون، و الزنين،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و ما الزنين؟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يدافع الغايط و البول، و السكران، فهؤلاء ثمانية لا تقبل منهم صلاة</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نشزت المرأة على الرجل فهي الخلعة فيأخذ منها ما قدر عليه، و إذا نشز الرجل مع نشوز المرأة فهو الشّقاق</w:t>
      </w:r>
      <w:r>
        <w:rPr>
          <w:rFonts w:eastAsia="Amiri" w:cs="Amiri" w:ascii="Amiri" w:hAnsi="Amiri"/>
          <w:color w:val="111111"/>
          <w:sz w:val="28"/>
          <w:szCs w:val="28"/>
          <w:rtl w:val="true"/>
          <w:lang w:bidi="ar-SA"/>
        </w:rPr>
        <w:t>.</w:t>
      </w:r>
      <w:r>
        <w:rPr>
          <w:rStyle w:val="FootnoteAnchor"/>
          <w:rtl w:val="true"/>
        </w:rPr>
        <w:footnoteReference w:id="687"/>
      </w:r>
      <w:bookmarkStart w:id="445" w:name="pg16488_251858"/>
    </w:p>
    <w:p>
      <w:pPr>
        <w:pStyle w:val="Heading4"/>
        <w:numPr>
          <w:ilvl w:val="3"/>
          <w:numId w:val="1"/>
        </w:numPr>
        <w:rPr/>
      </w:pPr>
      <w:bookmarkStart w:id="446" w:name="__RefHeading___Toc8947622_1280447820"/>
      <w:bookmarkStart w:id="447" w:name="_Toc151"/>
      <w:bookmarkEnd w:id="445"/>
      <w:bookmarkEnd w:id="446"/>
      <w:r>
        <w:rPr>
          <w:rtl w:val="true"/>
        </w:rPr>
        <w:t xml:space="preserve">باب </w:t>
      </w:r>
      <w:r>
        <w:rPr/>
        <w:t>32</w:t>
      </w:r>
      <w:r>
        <w:rPr>
          <w:rtl w:val="true"/>
        </w:rPr>
        <w:t xml:space="preserve">: </w:t>
      </w:r>
      <w:r>
        <w:rPr>
          <w:rtl w:val="true"/>
        </w:rPr>
        <w:t>العزل و حكم الانساب و أن الولد للفراش</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صلي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أعزل عن جارية لي فجاءت بولد،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الوكاء قد ينفلت فألحق به الولد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قبل أن يدخل بها فادَّعت أنها حامل،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أقامت البينة على أنه أرخى ستراً ثم أنكر الولد لا عنها ثم بانت منه وعليه المهر كاملاً</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عن القاسم بن يحيى، عن جده، عن يعقوب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في ستة وجوه المرأة التي أيقنت أنها لا تلد، والمسنة، والمرأة السليطة و البذية و المرأة التي لا ترضع ولدها والأمة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أبو الحسن صاحب هذا الحديث موسى بن </w:t>
      </w:r>
    </w:p>
    <w:p>
      <w:pPr>
        <w:pStyle w:val="BookText"/>
        <w:rPr/>
      </w:pPr>
      <w:r>
        <w:rPr>
          <w:rFonts w:ascii="Amiri" w:hAnsi="Amiri" w:eastAsia="Amiri" w:cs="Amiri"/>
          <w:color w:val="111111"/>
          <w:sz w:val="28"/>
          <w:sz w:val="28"/>
          <w:szCs w:val="28"/>
          <w:rtl w:val="true"/>
          <w:lang w:bidi="ar-SA"/>
        </w:rPr>
        <w:t>جعفر و يجوز أن يكون الرّضا عليهما السّلام لأنَّ يعقوب الجعفري قد لقيها جميعاً</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عليهما السلام أنه رفع إلى على عليه السلام أمر امرأة ولدت جارية و غلاماً في بطن وكان زوجها غائباً فأراد أن يقرَّ بواحد و ينفي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 إما أن يقربهما جميعاً أو ينكرهما جميعاً</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عن سعد، عن محمد بن الحسين، عن صفوان بن يحيى، عن عبدالرحمن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الحميل؟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تسبى من أرضها مع الولد الصغير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والرّجل يسبى فيلق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ليس لهما بينة إلا قولهما،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فيه الناس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يورثونهم إذا لم يكن لهما على ولادتهما بيّنة إنما كانت ولادة في الشرك،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بأبيها أو ابنتها لم تزل مقرَّة به، و إذا عرف أخاه كان ذلك في صحة منها لم يزالوا مقرين بذلك ورث بعضهم بعضاً</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أعزل عن امرأتي و إنها جاءت بولد،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أناشدك الله هل وطئتها ثم عاودتها قبل أن تبول؟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فالولد لك</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عن محمد بن الحسن بن أزهر عن محمّد بن خلف، عن موسى بن إبراهيم، عن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bookmarkStart w:id="448" w:name="pg16488_251860"/>
    </w:p>
    <w:p>
      <w:pPr>
        <w:pStyle w:val="Heading4"/>
        <w:numPr>
          <w:ilvl w:val="3"/>
          <w:numId w:val="1"/>
        </w:numPr>
        <w:rPr/>
      </w:pPr>
      <w:bookmarkStart w:id="449" w:name="__RefHeading___Toc8947624_1280447820"/>
      <w:bookmarkStart w:id="450" w:name="_Toc152"/>
      <w:bookmarkEnd w:id="448"/>
      <w:bookmarkEnd w:id="449"/>
      <w:r>
        <w:rPr>
          <w:rtl w:val="true"/>
        </w:rPr>
        <w:t xml:space="preserve">باب </w:t>
      </w:r>
      <w:r>
        <w:rPr/>
        <w:t>33</w:t>
      </w:r>
      <w:r>
        <w:rPr>
          <w:rtl w:val="true"/>
        </w:rPr>
        <w:t xml:space="preserve">: </w:t>
      </w:r>
      <w:r>
        <w:rPr>
          <w:rtl w:val="true"/>
        </w:rPr>
        <w:t>أقل الحمل و أكثره</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الحسن أنّ عمر أتي بامرأة قد ولدت لستة أشهر فهم برجمها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خاصمتك بكتاب الله خصمتك،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جل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 فاذا تمت المرأة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 كان حمله وفصاله ثلاثين شهراً كان الحمل منها ستة أشهر فخلّى عمر سبيل المرأة و ثبت الحكم بذلك فعمل به الصحابة و التابعون و من أخذ عنه إلى يومنا هذا</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 الله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دون التسعة فهو 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الدَّم في حال حملها ازداد به على التسعة الأشهر إن كانت رأت الدّم خمسة أيام أو أقل أو أكثر زاد ذلك على التسعة الأشهر</w:t>
      </w:r>
      <w:r>
        <w:rPr>
          <w:rFonts w:eastAsia="Amiri" w:cs="Amiri" w:ascii="Amiri" w:hAnsi="Amiri"/>
          <w:color w:val="111111"/>
          <w:sz w:val="28"/>
          <w:szCs w:val="28"/>
          <w:rtl w:val="true"/>
          <w:lang w:bidi="ar-SA"/>
        </w:rPr>
        <w:t>.</w:t>
      </w:r>
      <w:r>
        <w:rPr>
          <w:rStyle w:val="FootnoteAnchor"/>
          <w:rtl w:val="true"/>
        </w:rPr>
        <w:footnoteReference w:id="695"/>
      </w:r>
      <w:bookmarkStart w:id="451" w:name="pg16488_251861"/>
    </w:p>
    <w:p>
      <w:pPr>
        <w:pStyle w:val="Heading4"/>
        <w:numPr>
          <w:ilvl w:val="3"/>
          <w:numId w:val="1"/>
        </w:numPr>
        <w:rPr/>
      </w:pPr>
      <w:bookmarkStart w:id="452" w:name="__RefHeading___Toc8947626_1280447820"/>
      <w:bookmarkStart w:id="453" w:name="_Toc153"/>
      <w:bookmarkEnd w:id="451"/>
      <w:bookmarkEnd w:id="452"/>
      <w:r>
        <w:rPr>
          <w:rtl w:val="true"/>
        </w:rPr>
        <w:t xml:space="preserve">باب </w:t>
      </w:r>
      <w:r>
        <w:rPr/>
        <w:t>34</w:t>
      </w:r>
      <w:r>
        <w:rPr>
          <w:rtl w:val="true"/>
        </w:rPr>
        <w:t xml:space="preserve">: </w:t>
      </w:r>
      <w:r>
        <w:rPr>
          <w:rtl w:val="true"/>
        </w:rPr>
        <w:t>اختلاف الزوجين في النكاح و تصديقهما في دعوى النكاح</w:t>
      </w:r>
      <w:bookmarkEnd w:id="45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رجل مع امرأة أصابها فرفع إلى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امرأتي تزوجتها فسئلت المرأة فسكتت فأوماً إليها بعض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إليها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قدراً على عليه السلام  الحد عنها وعزل عنه المرأة حتى يجيء بالبينة أنها امرأته</w:t>
      </w:r>
      <w:r>
        <w:rPr>
          <w:rFonts w:eastAsia="Amiri" w:cs="Amiri" w:ascii="Amiri" w:hAnsi="Amiri"/>
          <w:color w:val="111111"/>
          <w:sz w:val="28"/>
          <w:szCs w:val="28"/>
          <w:rtl w:val="true"/>
          <w:lang w:bidi="ar-SA"/>
        </w:rPr>
        <w:t>.</w:t>
      </w:r>
      <w:r>
        <w:rPr>
          <w:rStyle w:val="FootnoteAnchor"/>
          <w:rtl w:val="true"/>
        </w:rPr>
        <w:footnoteReference w:id="696"/>
      </w:r>
      <w:bookmarkStart w:id="454" w:name="pg16488_251862"/>
    </w:p>
    <w:p>
      <w:pPr>
        <w:pStyle w:val="Heading4"/>
        <w:numPr>
          <w:ilvl w:val="3"/>
          <w:numId w:val="1"/>
        </w:numPr>
        <w:rPr/>
      </w:pPr>
      <w:bookmarkStart w:id="455" w:name="__RefHeading___Toc8947628_1280447820"/>
      <w:bookmarkStart w:id="456" w:name="_Toc154"/>
      <w:bookmarkEnd w:id="454"/>
      <w:bookmarkEnd w:id="455"/>
      <w:r>
        <w:rPr>
          <w:rtl w:val="true"/>
        </w:rPr>
        <w:t xml:space="preserve">باب </w:t>
      </w:r>
      <w:r>
        <w:rPr/>
        <w:t>35</w:t>
      </w:r>
      <w:r>
        <w:rPr>
          <w:rtl w:val="true"/>
        </w:rPr>
        <w:t xml:space="preserve">: </w:t>
      </w:r>
      <w:r>
        <w:rPr>
          <w:rtl w:val="true"/>
        </w:rPr>
        <w:t>الشروط في النكاح</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امرأة تزوجها رجل و شرط عليها و على أهلها إن تزوج عليها امرأة أو هجرها أو أتى عليها سرّيّة فانها،طلق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الله قبل شرطكم إن شاء و في بشرطه، و إن شاء أمسك امرأته و نكح عليها و تسرّى عليها و هجرها إن أتت سبيل ذلك،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ماطاب لكم من النساء مثنى وثلاث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واللاتي تخافون نشوزهن فعظوهنَّ واهجروهنَّ في المضاجع واضربوهنَّ فان أطعنكم فلا 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النهارية يشترط عليها عند عقدة النكاح أن يأتيها ماشاء نهاراً أو من كل جمعة أو شهر يوماً و من النفقة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الشرط بشيء من تزوج امرأة فلها ما للمرأة من النفقة والقسمة و لكنه إن تزوج امرأة خافت فيه نشوزاً أو خافت أن يتزوج عليها فصالحت من حقها على شيء من قسمتها أو بعضها فان ذلك جايز لا بأس به</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شرط قبل النكاح هدم النكاح و ما كان بعد النكاح فهو نكاح</w:t>
      </w:r>
      <w:r>
        <w:rPr>
          <w:rFonts w:eastAsia="Amiri" w:cs="Amiri" w:ascii="Amiri" w:hAnsi="Amiri"/>
          <w:color w:val="111111"/>
          <w:sz w:val="28"/>
          <w:szCs w:val="28"/>
          <w:rtl w:val="true"/>
          <w:lang w:bidi="ar-SA"/>
        </w:rPr>
        <w:t>.</w:t>
      </w:r>
      <w:r>
        <w:rPr>
          <w:rStyle w:val="FootnoteAnchor"/>
          <w:rtl w:val="true"/>
        </w:rPr>
        <w:footnoteReference w:id="699"/>
      </w:r>
      <w:bookmarkStart w:id="457" w:name="pg16488_251863"/>
    </w:p>
    <w:p>
      <w:pPr>
        <w:pStyle w:val="Heading3"/>
        <w:numPr>
          <w:ilvl w:val="2"/>
          <w:numId w:val="1"/>
        </w:numPr>
        <w:rPr/>
      </w:pPr>
      <w:bookmarkStart w:id="458" w:name="__RefHeading___Toc8947630_1280447820"/>
      <w:bookmarkStart w:id="459" w:name="_Toc155"/>
      <w:bookmarkEnd w:id="457"/>
      <w:bookmarkEnd w:id="458"/>
      <w:r>
        <w:rPr>
          <w:rtl w:val="true"/>
        </w:rPr>
        <w:t>أبواب النفقات</w:t>
      </w:r>
      <w:bookmarkEnd w:id="459"/>
    </w:p>
    <w:p>
      <w:pPr>
        <w:pStyle w:val="Heading4"/>
        <w:numPr>
          <w:ilvl w:val="3"/>
          <w:numId w:val="1"/>
        </w:numPr>
        <w:rPr/>
      </w:pPr>
      <w:bookmarkStart w:id="460" w:name="__RefHeading___Toc8947632_1280447820"/>
      <w:bookmarkStart w:id="461" w:name="_Toc156"/>
      <w:bookmarkEnd w:id="460"/>
      <w:r>
        <w:rPr>
          <w:rtl w:val="true"/>
        </w:rPr>
        <w:t xml:space="preserve">باب </w:t>
      </w:r>
      <w:r>
        <w:rPr/>
        <w:t>1</w:t>
      </w:r>
      <w:r>
        <w:rPr>
          <w:rtl w:val="true"/>
        </w:rPr>
        <w:t xml:space="preserve">: </w:t>
      </w:r>
      <w:r>
        <w:rPr>
          <w:rtl w:val="true"/>
        </w:rPr>
        <w:t>فضل التوسعة على العيال ومدح قلة العيال</w:t>
      </w:r>
      <w:bookmarkEnd w:id="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جعفر الفزاري، عن جعفر بن سهل، عن سعيد بن محمد، عن مسعدة، عن موسى ابن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عيال الرجل أسراؤه، فمن لال أنعم الله عليه نعمة فليوسع على أسرائه، فان لم يفعل أوشك أن تزول النعمة</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سلمة بن الخطاب، عن أيوب بن سليم العطار، عن إسحاق بن بشير الكاهلي عن سالم الأفطس،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فاشترى تحفة فحلمها إلى عياله كان كحامل صدقة إلى قوم محاويج وليبدأ بالإناث قبل الذكور، فانّ من فرح ابنة فكأنما أعتق رقبة من ولد إسماعيل، و من أقرّ بعين ابن فكأنما بكى من خشية الله عزّوجل، ومن بكى من خشية الله عزَّ وجلَّ أدخل جنات النعيم</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مخلد، عن أبي الحسين، عن محمد بن عيسى بن حنان، عن شعيب بن </w:t>
      </w:r>
    </w:p>
    <w:p>
      <w:pPr>
        <w:pStyle w:val="BookText"/>
        <w:rPr/>
      </w:pPr>
      <w:r>
        <w:rPr>
          <w:rFonts w:ascii="Amiri" w:hAnsi="Amiri" w:eastAsia="Amiri" w:cs="Amiri"/>
          <w:color w:val="111111"/>
          <w:sz w:val="28"/>
          <w:sz w:val="28"/>
          <w:szCs w:val="28"/>
          <w:rtl w:val="true"/>
          <w:lang w:bidi="ar-SA"/>
        </w:rPr>
        <w:t>حرب، عن شعبة، عن عدي بن ثابت، عن عبد الله بن يزيد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 المسلم على أهله نفقة و هو يحتسبها كانت له صدقة</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عن جعفر بن عبدالله العلوي عن حمزة بن أحمد بن عبدالله بن محمد بن عمر بن عليّ عن عمه عيسى بن عبدالله، عن أبيه عن جده،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صلي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دينار فما تأمرنى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أمّك، قال عندي آخر فما تأمرنى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قال أنفقه على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آخر فما تأمرني به؟ ولا والله ماعندي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في سبيل الله وهو أدناها أجراً</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العيال أحد اليسارين</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تبارك و تعالى ينزل المعونة على قدر المؤنة، وينزل الصبر على قدر شدة البلاء</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 ولدك، فان يكن أهلك و ولدك أولياء الله، فانَّ الله لا يضيع أولياء، وإن يكونوا أعداء الله فما همك وشغلك بأعداء الله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الصغار فأوفوا لهم، فانّهم يرون أنكم أنتم الذين ترزقونهم، وإنَّ الله لا يغضب بشيء كغضبه للنساء والصبيان</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إلى الله عزّ وجلَّ أحسنكم عملاً، وإن أعظمكم عند الله عملاً أعظمكم فيما عنده رغبة، وإنَّ أنجاكم من عذاب الله أشدّكم خشية الله، وإنَّ أقربكم من الله أوسعكم خلقاً، وإنَّ أرضاكم عند الله أسبغكم على عياله، وإن أكرمكم عند الله أتقاكم</w:t>
      </w:r>
      <w:r>
        <w:rPr>
          <w:rFonts w:eastAsia="Amiri" w:cs="Amiri" w:ascii="Amiri" w:hAnsi="Amiri"/>
          <w:color w:val="111111"/>
          <w:sz w:val="28"/>
          <w:szCs w:val="28"/>
          <w:rtl w:val="true"/>
          <w:lang w:bidi="ar-SA"/>
        </w:rPr>
        <w:t xml:space="preserve">. </w:t>
      </w:r>
      <w:bookmarkStart w:id="462" w:name="pg16488_2518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8947634_1280447820"/>
      <w:bookmarkStart w:id="464" w:name="_Toc157"/>
      <w:bookmarkEnd w:id="462"/>
      <w:bookmarkEnd w:id="463"/>
      <w:r>
        <w:rPr>
          <w:rtl w:val="true"/>
        </w:rPr>
        <w:t xml:space="preserve">باب </w:t>
      </w:r>
      <w:r>
        <w:rPr/>
        <w:t>2</w:t>
      </w:r>
      <w:r>
        <w:rPr>
          <w:rtl w:val="true"/>
        </w:rPr>
        <w:t xml:space="preserve">: </w:t>
      </w:r>
      <w:r>
        <w:rPr>
          <w:rtl w:val="true"/>
        </w:rPr>
        <w:t>أحکام النفقة</w:t>
      </w:r>
      <w:bookmarkStart w:id="465" w:name="pg16488_251867"/>
      <w:bookmarkEnd w:id="464"/>
    </w:p>
    <w:p>
      <w:pPr>
        <w:pStyle w:val="Heading4"/>
        <w:numPr>
          <w:ilvl w:val="3"/>
          <w:numId w:val="1"/>
        </w:numPr>
        <w:rPr/>
      </w:pPr>
      <w:bookmarkStart w:id="466" w:name="__RefHeading___Toc8947636_1280447820"/>
      <w:bookmarkStart w:id="467" w:name="_Toc158"/>
      <w:bookmarkEnd w:id="465"/>
      <w:bookmarkEnd w:id="466"/>
      <w:r>
        <w:rPr>
          <w:rtl w:val="true"/>
        </w:rPr>
        <w:t xml:space="preserve">باب </w:t>
      </w:r>
      <w:r>
        <w:rPr/>
        <w:t>3</w:t>
      </w:r>
      <w:r>
        <w:rPr>
          <w:rtl w:val="true"/>
        </w:rPr>
        <w:t xml:space="preserve">: </w:t>
      </w:r>
      <w:r>
        <w:rPr>
          <w:rtl w:val="true"/>
        </w:rPr>
        <w:t>ما يحل للمرأة أن تأخذ من بيت زوجها</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عما يحل للمرأة أن تتصدق من بيت زوجها بغير 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لها أن تعطي من بيت زوجها بغير إذنه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يحلّلها</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في ذلك أخباراً في باب جوامع أحكام النساء</w:t>
      </w:r>
      <w:r>
        <w:rPr>
          <w:rFonts w:eastAsia="Amiri" w:cs="Amiri" w:ascii="Amiri" w:hAnsi="Amiri"/>
          <w:color w:val="111111"/>
          <w:sz w:val="28"/>
          <w:szCs w:val="28"/>
          <w:rtl w:val="true"/>
          <w:lang w:bidi="ar-SA"/>
        </w:rPr>
        <w:t xml:space="preserve">. </w:t>
      </w:r>
      <w:bookmarkStart w:id="468" w:name="pg16488_251868"/>
    </w:p>
    <w:p>
      <w:pPr>
        <w:pStyle w:val="Heading3"/>
        <w:numPr>
          <w:ilvl w:val="2"/>
          <w:numId w:val="1"/>
        </w:numPr>
        <w:rPr/>
      </w:pPr>
      <w:bookmarkStart w:id="469" w:name="__RefHeading___Toc8947638_1280447820"/>
      <w:bookmarkStart w:id="470" w:name="_Toc159"/>
      <w:bookmarkEnd w:id="468"/>
      <w:bookmarkEnd w:id="469"/>
      <w:r>
        <w:rPr>
          <w:rtl w:val="true"/>
        </w:rPr>
        <w:t>أبواب الاولاد و أحكامهم</w:t>
      </w:r>
      <w:bookmarkEnd w:id="470"/>
    </w:p>
    <w:p>
      <w:pPr>
        <w:pStyle w:val="Heading4"/>
        <w:numPr>
          <w:ilvl w:val="3"/>
          <w:numId w:val="1"/>
        </w:numPr>
        <w:rPr/>
      </w:pPr>
      <w:bookmarkStart w:id="471" w:name="__RefHeading___Toc8947640_1280447820"/>
      <w:bookmarkStart w:id="472" w:name="_Toc160"/>
      <w:bookmarkEnd w:id="471"/>
      <w:r>
        <w:rPr>
          <w:rtl w:val="true"/>
        </w:rPr>
        <w:t xml:space="preserve">باب </w:t>
      </w:r>
      <w:r>
        <w:rPr/>
        <w:t>1</w:t>
      </w:r>
      <w:r>
        <w:rPr>
          <w:rtl w:val="true"/>
        </w:rPr>
        <w:t xml:space="preserve">: </w:t>
      </w:r>
      <w:r>
        <w:rPr>
          <w:rtl w:val="true"/>
        </w:rPr>
        <w:t>فضل الاولاد و ثواب تربيتهم وكيفيتها</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ريحانة من رياحين الجنّة</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البنات حسنات والبنون نعمة فالحسنات يثاب عليها والنعم يُسأل عنها</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الرضاء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أراد بعبد خيراً لم يمته حتى يريه الخلف</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ليرحم الرّجل لشدة حبه لولده</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حمزة بن حمران باسناده أنه أتى رجل النبي صلي الله علیه و آله وسلم وعنده رجل فأخبره بمولود </w:t>
      </w:r>
    </w:p>
    <w:p>
      <w:pPr>
        <w:pStyle w:val="BookText"/>
        <w:rPr/>
      </w:pPr>
      <w:r>
        <w:rPr>
          <w:rFonts w:ascii="Amiri" w:hAnsi="Amiri" w:eastAsia="Amiri" w:cs="Amiri"/>
          <w:color w:val="111111"/>
          <w:sz w:val="28"/>
          <w:sz w:val="28"/>
          <w:szCs w:val="28"/>
          <w:rtl w:val="true"/>
          <w:lang w:bidi="ar-SA"/>
        </w:rPr>
        <w:t>فتغيّر لون الرّجل، فقال النبي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والمرأة تمخض فأخبرت أنها ولدت جارية، فقال له النبي الله الأرض تقلها، والسماء تظلّها، والله يرزقها، وهي ريحانة تشمّها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ابنة واحدة فهو مفدوح، ومن كانت له ابنتان فيا غوثاه، و من كان له ثلاث وضع عنه الجهاد وكل مكروه، و من كان له أربع فيا عباد الله أعينوه، يا عبادالله أقرضوه، يا عبادالله ارحموه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النبي عليه صلي الله علیه و آله وسلم نظر إلى رجل له ابنان فقبل أحدهما وترك الأخر، فقال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آسيت بينهما</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كما تحبّون أن يعدلوا بينكم في البر واللطف</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رسول الله صلي الله علیه و آله و سلم الحسن والحسين عليهم السلام، فقال الأقرع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عشرة من الأولاد ما قبلت واحداً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أن نزع الله الرحمة منك، أو كلمة نحوها</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أولادكم أسماء الأنبياء، وأحسن الأسماء عبدالله و عبدالرحمن</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النبي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ثلاثة يحسّن اسمه ويعلّمه الكتابة، ويزوجه إذا بلغ</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الولد ما يلزم الولد لهما من العقوق</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 رجل النبي صلي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نجد بأولادنا ما لا يجدون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منكم ولستم منهم</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عبدالله بن فضالة، عن أبي عبد الله أو أبي جعفر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ثلاث سنين فقل له سبع مرات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ثم يترك حتى تتم له ثلاث سنين وسبعة أشهر وعشرون يوماً،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صلي الله علیه و آله و سلم سبع مرات، ويترك حتى تتم له أربع سنين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وآل محمد، ثم يترك حتى تتم له خمس سنين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يمينك و أيّها شمالك؟ فاذا عرف ذلك حول وجهه إلى القبلة ويقال له اسجد، ثم يترك حتى تتم له ست سنين فاذا تمت له ست سنين،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عُلّم الركوع والسجود حتى تتم له سبع سنين، فاذا تمت له سبع سنين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وجهك و كفيك، فاذا غسلهما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يترك حتى تتم له تسع سنين، فاذا تمت له عُلّم الوضوء وضُرب عليه و أمر بالصلاة وضرب عليها، فاذا تعلّم الوضوء والصلاة غفر الله لوالديه إن شاء الله تعالى</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 وأحسنوا آدابهم يغفر لكم</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يرخى الصبي سبعاً، و يؤدب سبعاً، ويستخدم سبعاً، وينتهي طوله في ثلاث وعشرين وعقله في خمسة وثلاثين، و ماكان بعد ذلك فبالتجارب</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الغلمان والنساء في المضاجع إذا بلغوا عشر </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صاحب جُمل الغرائب في كتابه باسناد له عن النبي صلي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في قبورهم و ثوابهم يجري إلى ديوانهم من غرس نخلاً، و من حفر بئراً،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 الله مسجداً، و من كتب مصحفاً، ومن خلف ابناً صالحاً</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مروا صبيانكم بالصلاة إذا كانوا أبناء سبع سنين، و اضربوهم إذا كانوا أبناء سبع سنين، وفرّقوا بينهم في المضاجع إذا كانوا أبناء عشر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ولده على بره و هو أن يعفو عن سينته و يدعو له فيما بينه و بين الله</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الحسن موسى عليه السلام ابناً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تضربه و اهجره و لا تطل</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 من الغمر فإنَّ الشياطين تشم الغمر فيفزع الصبي في رقاده و يتأذى به الكاتبان</w:t>
      </w:r>
      <w:r>
        <w:rPr>
          <w:rFonts w:eastAsia="Amiri" w:cs="Amiri" w:ascii="Amiri" w:hAnsi="Amiri"/>
          <w:color w:val="111111"/>
          <w:sz w:val="28"/>
          <w:szCs w:val="28"/>
          <w:rtl w:val="true"/>
          <w:lang w:bidi="ar-SA"/>
        </w:rPr>
        <w:t xml:space="preserve">. </w:t>
      </w:r>
      <w:r>
        <w:rPr>
          <w:rStyle w:val="FootnoteAnchor"/>
          <w:rtl w:val="true"/>
        </w:rPr>
        <w:footnoteReference w:id="729"/>
      </w:r>
      <w:bookmarkStart w:id="473" w:name="pg16488_251872"/>
    </w:p>
    <w:p>
      <w:pPr>
        <w:pStyle w:val="Heading4"/>
        <w:numPr>
          <w:ilvl w:val="3"/>
          <w:numId w:val="1"/>
        </w:numPr>
        <w:rPr/>
      </w:pPr>
      <w:bookmarkStart w:id="474" w:name="__RefHeading___Toc8947642_1280447820"/>
      <w:bookmarkStart w:id="475" w:name="_Toc161"/>
      <w:bookmarkEnd w:id="473"/>
      <w:bookmarkEnd w:id="474"/>
      <w:r>
        <w:rPr>
          <w:rtl w:val="true"/>
        </w:rPr>
        <w:t xml:space="preserve">باب </w:t>
      </w:r>
      <w:r>
        <w:rPr/>
        <w:t>2</w:t>
      </w:r>
      <w:r>
        <w:rPr>
          <w:rtl w:val="true"/>
        </w:rPr>
        <w:t xml:space="preserve">: </w:t>
      </w:r>
      <w:r>
        <w:rPr>
          <w:rtl w:val="true"/>
        </w:rPr>
        <w:t>ثواب النساء في خدمة الازواج و تربية الاولاد و الحمل و الولادة</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 ابن الوليد، عن الصفار، عن ابن أبي الخطاب، عن الحكم بن مسكين، عن أبي خالد الكعبي، عن أبي عبد الله عليه السلام أنَّ رسول الله صلي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امرأة رفعت من بيت زوجها شيئاً من موضع إلى موضع تريد به صلاحاً نظر الله عزَّ وجلَّ إليها، و من نظر الله إليه لم يعذبه، فقالت أم سلمة 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الرّجال بكل خير فأيّ شيء للنساء المساكين؟ 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إذا حملت المرأة كانت بمنزلة الصائم القائم المجاهد بنفسه و ماله في سبيل الله، فاذا وضعت كان لها من الأجر ما لاتدري ما هو لعظمه، فاذا أرضعت كان لها بكل مصة كعدل عتق محرّر من ولد إسماعيل فاذا فرغت من رضاعه ضرب ملك على جنبها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استأنفي العمل فقد غفر لكِ</w:t>
      </w:r>
      <w:r>
        <w:rPr>
          <w:rFonts w:eastAsia="IRNazanin" w:cs="IRNazanin"/>
          <w:color w:val="111111"/>
          <w:sz w:val="28"/>
          <w:szCs w:val="28"/>
          <w:rtl w:val="true"/>
          <w:lang w:bidi="fa-IR"/>
        </w:rPr>
        <w:t>.</w:t>
      </w:r>
      <w:r>
        <w:rPr>
          <w:rStyle w:val="FootnoteAnchor"/>
          <w:rtl w:val="true"/>
        </w:rPr>
        <w:footnoteReference w:id="73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الفامي، عن ابن بطة عن الصفار، عن ابن هاشم، عن الحسن بن أبي الحسن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الفارسي، عن عبدالله بن الحسين بن زيد،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أمتي من أربع خصال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في الدُّنيا، واتباع الهوى، و شهوة البطن، و شهوة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سلم من نساء أمتي من أربع خصال فلها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 ما بين رجليها و أطاعت زوجها، وصلت خمسها و صامت شهرها</w:t>
      </w:r>
      <w:r>
        <w:rPr>
          <w:rFonts w:eastAsia="Amiri" w:cs="Amiri" w:ascii="Amiri" w:hAnsi="Amiri"/>
          <w:color w:val="111111"/>
          <w:sz w:val="28"/>
          <w:szCs w:val="28"/>
          <w:rtl w:val="true"/>
          <w:lang w:bidi="ar-SA"/>
        </w:rPr>
        <w:t xml:space="preserve">. </w:t>
      </w:r>
      <w:r>
        <w:rPr>
          <w:rStyle w:val="FootnoteAnchor"/>
          <w:rtl w:val="true"/>
        </w:rPr>
        <w:footnoteReference w:id="731"/>
      </w:r>
      <w:bookmarkStart w:id="476" w:name="pg16488_251874"/>
    </w:p>
    <w:p>
      <w:pPr>
        <w:pStyle w:val="Heading4"/>
        <w:numPr>
          <w:ilvl w:val="3"/>
          <w:numId w:val="1"/>
        </w:numPr>
        <w:rPr/>
      </w:pPr>
      <w:bookmarkStart w:id="477" w:name="__RefHeading___Toc8947644_1280447820"/>
      <w:bookmarkStart w:id="478" w:name="_Toc162"/>
      <w:bookmarkEnd w:id="476"/>
      <w:bookmarkEnd w:id="477"/>
      <w:r>
        <w:rPr>
          <w:rtl w:val="true"/>
        </w:rPr>
        <w:t xml:space="preserve">باب </w:t>
      </w:r>
      <w:r>
        <w:rPr/>
        <w:t>3</w:t>
      </w:r>
      <w:r>
        <w:rPr>
          <w:rtl w:val="true"/>
        </w:rPr>
        <w:t xml:space="preserve">: </w:t>
      </w:r>
      <w:r>
        <w:rPr>
          <w:rtl w:val="true"/>
        </w:rPr>
        <w:t>الختان و الخفض و سنن الحمل و الولادة و سنن اليوم السابع و العقيقة و الدعاء لشدة الطلق</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ثقب أذن الغلام من السنّة و ختانه من السنّة لسبعة أيام، وخفض النساء مكرمة وليست من السنّة ولا شيئاً واجباً، و أي شيء أفضل من المكرمة؟</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عن ابن علوان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اختتنوا أولادكم لسبعة أيام فإنّه أنظف و أطهر، فإنَّ الأرض تنجس من بول الأغلف أربعين صباحاً</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ابن فضال، عن الحسن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السنن في الرأس و خمس في الجسد أما التي في الرأس فالسواك، و أخذ الشارب، و فرق الشعر، والمضمضة والاستنشاق، وأما التي في </w:t>
      </w:r>
    </w:p>
    <w:p>
      <w:pPr>
        <w:pStyle w:val="BookText"/>
        <w:rPr/>
      </w:pPr>
      <w:r>
        <w:rPr>
          <w:rFonts w:ascii="Amiri" w:hAnsi="Amiri" w:eastAsia="Amiri" w:cs="Amiri"/>
          <w:color w:val="111111"/>
          <w:sz w:val="28"/>
          <w:sz w:val="28"/>
          <w:szCs w:val="28"/>
          <w:rtl w:val="true"/>
          <w:lang w:bidi="ar-SA"/>
        </w:rPr>
        <w:t>الجسد فالختان و حلق العانة، ونتف الابطين، وتقليم الأظفار، والاستنجاء</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اختنوا أولادكم يوم السابع فانه أطهر وأطيب وأسرع لنبات اللحم فانَّ الأرض تنجس من بول الأغلف أربعين صباحاً</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الرضاء عليه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عن المولود الذكر و الأنثى واجبة، و كذلك تسميته و حلق رأسه يوم السابع و يتصدق بوزن الشعر ذهباً أو فضة، والختان سنّة واجبة للرّجل و مكرمة للنساء</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يوم القيامة مرتهن بعقيقته، و العقيقة أوجب من الأضحية</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القابلة ربعها فان لم تكن قابلة فلامه تعطيها من شاءت، و يطعم منها عشرة من المسلمين فان زاد فهو أفضل</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تذبح العقيقة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إنّي بريء مما تشركون، إنّي وجهت وجهي للذي فطر السماوات و الأرض حنيفاً و ما أنا من المشركين، إنَّ صلاتي و نسكي و محياي و مماتي لله ربّ العالمين، لا شريك له و بذلك أمرت وأنا من المسلمين، اللهم منك و إليك بسم الله و الله أكبر، اللهم تقبل من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المولود باسمه ثم يذبح</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صلي الله عليه و آله وسلم عن الحسن و الحسين كبشا يوم سابعها و قطعه أعظاء لم يكسر منه عظماً و أمر فطبخ بماء وملح وأكلوا منه خبر وأطعموا الجيران</w:t>
      </w:r>
      <w:r>
        <w:rPr>
          <w:rFonts w:eastAsia="Amiri" w:cs="Amiri" w:ascii="Amiri" w:hAnsi="Amiri"/>
          <w:color w:val="111111"/>
          <w:sz w:val="28"/>
          <w:szCs w:val="28"/>
          <w:rtl w:val="true"/>
          <w:lang w:bidi="ar-SA"/>
        </w:rPr>
        <w:t>.</w:t>
      </w:r>
      <w:r>
        <w:rPr>
          <w:rStyle w:val="FootnoteAnchor"/>
          <w:rtl w:val="true"/>
        </w:rPr>
        <w:footnoteReference w:id="74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نوادر الحكمة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بماء الفرات و بتربة قبر الحسين عليه السلام، فان لم يكن فماء السماء</w:t>
      </w:r>
      <w:r>
        <w:rPr>
          <w:rFonts w:eastAsia="Amiri" w:cs="Amiri" w:ascii="Amiri" w:hAnsi="Amiri"/>
          <w:color w:val="111111"/>
          <w:sz w:val="28"/>
          <w:szCs w:val="28"/>
          <w:rtl w:val="true"/>
          <w:lang w:bidi="ar-SA"/>
        </w:rPr>
        <w:t>.</w:t>
      </w:r>
      <w:r>
        <w:rPr>
          <w:rStyle w:val="FootnoteAnchor"/>
          <w:rtl w:val="true"/>
        </w:rPr>
        <w:footnoteReference w:id="741"/>
      </w:r>
      <w:bookmarkStart w:id="479" w:name="pg16488_251877"/>
    </w:p>
    <w:p>
      <w:pPr>
        <w:pStyle w:val="Heading4"/>
        <w:numPr>
          <w:ilvl w:val="3"/>
          <w:numId w:val="1"/>
        </w:numPr>
        <w:rPr/>
      </w:pPr>
      <w:bookmarkStart w:id="480" w:name="__RefHeading___Toc8947646_1280447820"/>
      <w:bookmarkStart w:id="481" w:name="_Toc163"/>
      <w:bookmarkEnd w:id="479"/>
      <w:bookmarkEnd w:id="480"/>
      <w:r>
        <w:rPr>
          <w:rtl w:val="true"/>
        </w:rPr>
        <w:t xml:space="preserve">باب </w:t>
      </w:r>
      <w:r>
        <w:rPr/>
        <w:t>4</w:t>
      </w:r>
      <w:r>
        <w:rPr>
          <w:rtl w:val="true"/>
        </w:rPr>
        <w:t xml:space="preserve">: </w:t>
      </w:r>
      <w:r>
        <w:rPr>
          <w:rtl w:val="true"/>
        </w:rPr>
        <w:t>الاسماء و الكني</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أبيه، عن ابن المغيرة عن السكوني، عن الصادق عليه السلام، عن آبائه عليهم السلام أنَّ النبي صلي الله علیه و آله وسلم نهى عن أربع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عيسى، و عن أبي الحكم، و عن أبي مالك، و عن أبي القاسم إذا كان الاسم محمّداً</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وسلم يغيّر الأسماء القبيحة فى الرجال و البلدان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سميتم الولد محمّداً فأكرموه و أوسعوا له في المجلس و لا تقبحوا له وجهاً</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فضال، عن ثعلبة، عن معمر بن عمر، عن أبي جعفر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ما سمى بالعبودية، و خيرها أسماء الأنبياء صلوات الله عليهم</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ينحل أحدكم ولده الاسم الحسن، فليحسّن أحدكم اسم ولده</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عن خاله جعفر بن محمد بن قولويه، عن حكيم بن داود عن سلمة بن الخطاب، عن سليمان بن سماعة، عن عمه عاصم عن جعفر بن محمد، عن آبائه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من ولد له ثلاثة بنين و لم يسم أحدهم محمّداً فقد جفاني</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أولاد و لم يسم أحدهم باسمي فقد جفاني</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على أو الحسن أو الحسين أو جعفر أو طالب أو عبد الله، أو فاطمة من النساء</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على ذاب كما يذوب الرصاص</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لنا مولود إلا سميناه محمداً، فاذا مضى سبعة أيام فاذا شئنا غيرنا و إلّا تركنا</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 فانّكم تدعون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بن فلان إلى نورك، قم يا فلان بن فلان لا نور لك</w:t>
      </w:r>
      <w:r>
        <w:rPr>
          <w:rFonts w:eastAsia="Amiri" w:cs="Amiri" w:ascii="Amiri" w:hAnsi="Amiri"/>
          <w:color w:val="111111"/>
          <w:sz w:val="28"/>
          <w:szCs w:val="28"/>
          <w:rtl w:val="true"/>
          <w:lang w:bidi="ar-SA"/>
        </w:rPr>
        <w:t>.</w:t>
      </w:r>
      <w:r>
        <w:rPr>
          <w:rStyle w:val="FootnoteAnchor"/>
          <w:rtl w:val="true"/>
        </w:rPr>
        <w:footnoteReference w:id="752"/>
      </w:r>
      <w:bookmarkStart w:id="482" w:name="pg16488_251879"/>
    </w:p>
    <w:p>
      <w:pPr>
        <w:pStyle w:val="Heading4"/>
        <w:numPr>
          <w:ilvl w:val="3"/>
          <w:numId w:val="1"/>
        </w:numPr>
        <w:rPr/>
      </w:pPr>
      <w:bookmarkStart w:id="483" w:name="__RefHeading___Toc8947648_1280447820"/>
      <w:bookmarkStart w:id="484" w:name="_Toc164"/>
      <w:bookmarkEnd w:id="482"/>
      <w:bookmarkEnd w:id="483"/>
      <w:r>
        <w:rPr>
          <w:rtl w:val="true"/>
        </w:rPr>
        <w:t xml:space="preserve">باب </w:t>
      </w:r>
      <w:r>
        <w:rPr/>
        <w:t>5</w:t>
      </w:r>
      <w:r>
        <w:rPr>
          <w:rtl w:val="true"/>
        </w:rPr>
        <w:t xml:space="preserve">: </w:t>
      </w:r>
      <w:r>
        <w:rPr>
          <w:rtl w:val="true"/>
        </w:rPr>
        <w:t>الحضانة و رضاع المرأة للولد</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 المطلقة ينفق عليها حتى تضع حملها، و هي أحقُّ بولدها أن ترضعه مما تقبله امرأة أخرى،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لامولود له بولده 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نهي أن يضار بالصبي أو يضار بأمه في رضاعه، و ليس لها أن تأخذ في رضاعه فوق حولين كاملين، فان أرادوا الفصل قبل ذلك عن تراض منهما كان حسناً، و الفصل هو الفطام</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ابن الصّلت عن ابن عقدة، عن عبدالله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جدي عبيد الله بن علي فقرأت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ابن موسى أبو الحسن، عن أبيه، عن جعفر بن محمد، عن آبائه عليهم السلام أنَّ النبي صلي الله علیه و آله وسلم قضى بابنة حمزة لخالتها،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والدة</w:t>
      </w:r>
      <w:r>
        <w:rPr>
          <w:rFonts w:eastAsia="IRNazanin" w:cs="IRNazanin"/>
          <w:color w:val="111111"/>
          <w:sz w:val="28"/>
          <w:szCs w:val="28"/>
          <w:rtl w:val="true"/>
          <w:lang w:bidi="fa-IR"/>
        </w:rPr>
        <w:t>.</w:t>
      </w:r>
      <w:r>
        <w:rPr>
          <w:rStyle w:val="FootnoteAnchor"/>
          <w:rtl w:val="true"/>
        </w:rPr>
        <w:footnoteReference w:id="75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من كتاب المسائل من مسائل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بشير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تزوج امرأة فولدت منه ثم فارقها، متى يجب له أن يأخذ ولده؟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له سبع سنين فان أخذه فله، و إن تركه فله</w:t>
      </w:r>
      <w:r>
        <w:rPr>
          <w:rFonts w:eastAsia="Amiri" w:cs="Amiri" w:ascii="Amiri" w:hAnsi="Amiri"/>
          <w:color w:val="111111"/>
          <w:sz w:val="28"/>
          <w:szCs w:val="28"/>
          <w:rtl w:val="true"/>
          <w:lang w:bidi="ar-SA"/>
        </w:rPr>
        <w:t xml:space="preserve">. </w:t>
      </w:r>
      <w:r>
        <w:rPr>
          <w:rStyle w:val="FootnoteAnchor"/>
          <w:rtl w:val="true"/>
        </w:rPr>
        <w:footnoteReference w:id="755"/>
      </w:r>
      <w:bookmarkStart w:id="485" w:name="pg16488_251880"/>
    </w:p>
    <w:p>
      <w:pPr>
        <w:pStyle w:val="Heading3"/>
        <w:numPr>
          <w:ilvl w:val="2"/>
          <w:numId w:val="1"/>
        </w:numPr>
        <w:rPr/>
      </w:pPr>
      <w:bookmarkStart w:id="486" w:name="__RefHeading___Toc8947650_1280447820"/>
      <w:bookmarkStart w:id="487" w:name="_Toc165"/>
      <w:bookmarkEnd w:id="485"/>
      <w:bookmarkEnd w:id="486"/>
      <w:r>
        <w:rPr>
          <w:rtl w:val="true"/>
        </w:rPr>
        <w:t>أبواب الفراق</w:t>
      </w:r>
      <w:bookmarkEnd w:id="487"/>
    </w:p>
    <w:p>
      <w:pPr>
        <w:pStyle w:val="Heading4"/>
        <w:numPr>
          <w:ilvl w:val="3"/>
          <w:numId w:val="1"/>
        </w:numPr>
        <w:rPr/>
      </w:pPr>
      <w:bookmarkStart w:id="488" w:name="__RefHeading___Toc8947652_1280447820"/>
      <w:bookmarkStart w:id="489" w:name="_Toc166"/>
      <w:bookmarkEnd w:id="488"/>
      <w:r>
        <w:rPr>
          <w:rtl w:val="true"/>
        </w:rPr>
        <w:t xml:space="preserve">باب </w:t>
      </w:r>
      <w:r>
        <w:rPr/>
        <w:t>1</w:t>
      </w:r>
      <w:r>
        <w:rPr>
          <w:rtl w:val="true"/>
        </w:rPr>
        <w:t xml:space="preserve">: </w:t>
      </w:r>
      <w:r>
        <w:rPr>
          <w:rtl w:val="true"/>
        </w:rPr>
        <w:t>الطلاق و أحكامه و شرایطه و أقسامه</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ثلاثاً في مجلس واحد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إليك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يتزوجها غيرها</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بعض أصحابه، عن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ذوات الأزواج المطلقات على غير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امرأته من هؤلاء ولي بها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بعد ما طلقها وانقضت عدة صاحبها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فلانة ؟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صارت تطليقة على طهر فدعها من حين طلقها تلك التطليقة حتى تنقضى عدتها ثم تزوجها فقد صارت تطليقة بائن</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p>
    <w:p>
      <w:pPr>
        <w:pStyle w:val="BookText"/>
        <w:rPr/>
      </w:pPr>
      <w:r>
        <w:rPr>
          <w:rFonts w:ascii="IRNazanin" w:hAnsi="IRNazanin" w:eastAsia="IRNazanin"/>
          <w:color w:val="111111"/>
          <w:sz w:val="28"/>
          <w:sz w:val="28"/>
          <w:szCs w:val="28"/>
          <w:rtl w:val="true"/>
          <w:lang w:bidi="fa-IR"/>
        </w:rPr>
        <w:t>عمّن طلق امرأته ثلاثاً ثم تمتع منها آخر، هل تحلّ للأوّل؟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من طلق ثلاثاً ولم يراجع حتى تبين فلا تحل له حتى تنكح زوجاً غيره فاذا تزوّج زوجاً و دخل بها حلّت لزوجها الأول</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فتزوجها رجل آخر ولم يصل إليها حتى طلقها، تحلُّ للأوّل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عاصم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تطليقة ثم نكحت بعده رجلاً غيره ثمَّ طلّقها فنكحت زوجها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تطليقة</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طلق امرأته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إنها تزوجت رجلاً متعة ثم إنهما افترقا، هل يحل لزوجها الأول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تدخل فى مثل الذى خرجت منه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و القاسم، عن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تبين ثم تزوج رجلاً غيره قال انهدم الطلاق</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أبي أيوب، عن محمد بن مسلم، عن أبي جعفر عليه السلام في رجلين شهدا على رجل غائب عن امرأته أنه طلقها فاعتدت المرأة و تزوّجت، ثمَّ إِنَّ الزوج </w:t>
      </w:r>
    </w:p>
    <w:p>
      <w:pPr>
        <w:pStyle w:val="BookText"/>
        <w:rPr/>
      </w:pPr>
      <w:r>
        <w:rPr>
          <w:rFonts w:ascii="Amiri" w:hAnsi="Amiri" w:eastAsia="Amiri" w:cs="Amiri"/>
          <w:color w:val="111111"/>
          <w:sz w:val="28"/>
          <w:sz w:val="28"/>
          <w:szCs w:val="28"/>
          <w:rtl w:val="true"/>
          <w:lang w:bidi="ar-SA"/>
        </w:rPr>
        <w:t>الغائب قدم فزعم أنه لم يطلقها و أكذب نفسه أحد الشاهدين،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للاخر عليها و يؤخذ الصداق من الذي شهد و رجع فيرد على الأخير، والأوّل أملك بها، وتعتد من الأخير ولا يقربها الأوَّل حتى تنقضي عدتها</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إسماعيل بن عبد الخالق،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عبدالله ابن عمر امرأته ثلاثاً فجعلها رسول الله صلي الله عليه و آله وسلم واحدة و رده إلى الكتاب و السنة</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ماحده؟ وكيف ينبغي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يطلق عند الطهر واحدة ثم يدعها حتى تمضي عدتها، فإن بدا له أن يراجعها قبل أن تبين أشهد على رجعتها و هي امرأته، وإن تركها حتى تبين فهو خاطب من الخطاب إن شاءت فعلت و إن شاءت لم تفعل</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يطلق تطليقة أو تطليقتين ثم يتركها حتى تنقضي عدتها،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على أنه لا يريدها بانت منه فلم تحل له حتى تنكح زوجاً غيره، و إن تركها على أنه يريد مراجعتها ومضى لذلك سنة فهو أحق برجعتها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المطلقة لها نققة على زوجها حتى تنقضي عدتها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تبيني، فلم تقل شيئاً حتى افترقا،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هي امرأته</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يزيد عن ابن أبي عمير، عن حماد بن عثمان، عن </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يطلقن على كل حال الحامل، والتي قد يئست من المحيض، و التي لم يدخل بها، والغايب عنها زوجها، والتى لم تبلغ المحيض</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ابن أبي عمير و محمّد بن إسماعيل معاً، عن منصور بن يونس و علي بن إسماعيل معاً، عن ابن حازم،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قبل نكاح الخبر</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تحل لزوجها حتى تنكح زوجاً غيره التي تطلق ثم تراجع ثم تُطلق ثم تراجع، ثم تطلق الثالثة فلا تحل له حتى تنكح زوجاً غيره،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التسريح هو التطليقة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طلقها فلا تحل له من بعد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التطليقة الثالثة، فإن طلقها الأخير فلاجناح عليهما أن يتراجها بتزويج جديد</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الإمساك بالمعروف فكفّ الأذى و إجباء النفقة، و أما التسريح باحسان فالطلاق على مانزل به الكتاب</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يطلق حتى إذا كادت أن يخلو أجلها راجعها ثم طلقها ثمَّ </w:t>
      </w:r>
    </w:p>
    <w:p>
      <w:pPr>
        <w:pStyle w:val="BookText"/>
        <w:rPr/>
      </w:pPr>
      <w:r>
        <w:rPr>
          <w:rFonts w:ascii="Amiri" w:hAnsi="Amiri" w:eastAsia="Amiri" w:cs="Amiri"/>
          <w:color w:val="111111"/>
          <w:sz w:val="28"/>
          <w:sz w:val="28"/>
          <w:szCs w:val="28"/>
          <w:rtl w:val="true"/>
          <w:lang w:bidi="ar-SA"/>
        </w:rPr>
        <w:t>راجعها يفعل ذلك ثلاث مرّات فنهى الله عنه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نصف تطليقة هي واحدة وليس في الطلاق كسر</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طلقت امرأتى ثلاثاً، فقال عال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الشيطان لم تحرم عليك امرأتك، إنما الطلاق في اليقظة وليس الطلاق في المنام</w:t>
      </w:r>
      <w:r>
        <w:rPr>
          <w:rFonts w:eastAsia="Amiri" w:cs="Amiri" w:ascii="Amiri" w:hAnsi="Amiri"/>
          <w:color w:val="111111"/>
          <w:sz w:val="28"/>
          <w:szCs w:val="28"/>
          <w:rtl w:val="true"/>
          <w:lang w:bidi="ar-SA"/>
        </w:rPr>
        <w:t xml:space="preserve">. </w:t>
      </w:r>
      <w:r>
        <w:rPr>
          <w:rStyle w:val="FootnoteAnchor"/>
          <w:rtl w:val="true"/>
        </w:rPr>
        <w:footnoteReference w:id="777"/>
      </w:r>
      <w:bookmarkStart w:id="490" w:name="pg16488_251885"/>
    </w:p>
    <w:p>
      <w:pPr>
        <w:pStyle w:val="Heading4"/>
        <w:numPr>
          <w:ilvl w:val="3"/>
          <w:numId w:val="1"/>
        </w:numPr>
        <w:rPr/>
      </w:pPr>
      <w:bookmarkStart w:id="491" w:name="__RefHeading___Toc8947654_1280447820"/>
      <w:bookmarkStart w:id="492" w:name="_Toc167"/>
      <w:bookmarkEnd w:id="490"/>
      <w:bookmarkEnd w:id="491"/>
      <w:r>
        <w:rPr>
          <w:rtl w:val="true"/>
        </w:rPr>
        <w:t xml:space="preserve">باب </w:t>
      </w:r>
      <w:r>
        <w:rPr/>
        <w:t>2</w:t>
      </w:r>
      <w:r>
        <w:rPr>
          <w:rtl w:val="true"/>
        </w:rPr>
        <w:t xml:space="preserve">: </w:t>
      </w:r>
      <w:r>
        <w:rPr>
          <w:rtl w:val="true"/>
        </w:rPr>
        <w:t>حكم المفقودة زوجها</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الصحابة اختلفوا في امرأة المفقود فذكروا أنَّ علياً حكم بأنها لا تتزوج حتى يجيء نعي 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ابتليت فلتصبر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تتربص أربع سنين ثم يطلقها ولى زوجها، ثم تتربص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قول على عليه السلام</w:t>
      </w:r>
      <w:r>
        <w:rPr>
          <w:rFonts w:eastAsia="Amiri" w:cs="Amiri" w:ascii="Amiri" w:hAnsi="Amiri"/>
          <w:color w:val="111111"/>
          <w:sz w:val="28"/>
          <w:szCs w:val="28"/>
          <w:rtl w:val="true"/>
          <w:lang w:bidi="ar-SA"/>
        </w:rPr>
        <w:t>.</w:t>
      </w:r>
      <w:r>
        <w:rPr>
          <w:rStyle w:val="FootnoteAnchor"/>
          <w:rtl w:val="true"/>
        </w:rPr>
        <w:footnoteReference w:id="77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ينتظر أهله أربع سنين فان عاد و إلا تزوّجت، فان قدم زوجها خُيّرت فان اختارت الأوّل اعتدت من الثاني و رجعت إلى الأول، وإن اختارت الثانى فهو زوجها</w:t>
      </w:r>
      <w:r>
        <w:rPr>
          <w:rFonts w:eastAsia="Amiri" w:cs="Amiri" w:ascii="Amiri" w:hAnsi="Amiri"/>
          <w:color w:val="111111"/>
          <w:sz w:val="28"/>
          <w:szCs w:val="28"/>
          <w:rtl w:val="true"/>
          <w:lang w:bidi="ar-SA"/>
        </w:rPr>
        <w:t>.</w:t>
      </w:r>
      <w:r>
        <w:rPr>
          <w:rStyle w:val="FootnoteAnchor"/>
          <w:rtl w:val="true"/>
        </w:rPr>
        <w:footnoteReference w:id="779"/>
      </w:r>
      <w:bookmarkStart w:id="493" w:name="pg16488_251886"/>
    </w:p>
    <w:p>
      <w:pPr>
        <w:pStyle w:val="Heading4"/>
        <w:numPr>
          <w:ilvl w:val="3"/>
          <w:numId w:val="1"/>
        </w:numPr>
        <w:rPr/>
      </w:pPr>
      <w:bookmarkStart w:id="494" w:name="__RefHeading___Toc8947656_1280447820"/>
      <w:bookmarkStart w:id="495" w:name="_Toc168"/>
      <w:bookmarkEnd w:id="493"/>
      <w:bookmarkEnd w:id="494"/>
      <w:r>
        <w:rPr>
          <w:rtl w:val="true"/>
        </w:rPr>
        <w:t xml:space="preserve">باب </w:t>
      </w:r>
      <w:r>
        <w:rPr/>
        <w:t>3</w:t>
      </w:r>
      <w:r>
        <w:rPr>
          <w:rtl w:val="true"/>
        </w:rPr>
        <w:t xml:space="preserve">: </w:t>
      </w:r>
      <w:r>
        <w:rPr>
          <w:rtl w:val="true"/>
        </w:rPr>
        <w:t>الخلع و المباراة</w:t>
      </w:r>
      <w:bookmarkEnd w:id="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أنَّ عليّاً عليه السلام كان يقول فى المختلعة إنها مطلقة واحدة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بارأت زوجها على أنَّ له الذي لها عليه، ثمّ بلغها أنّ سلطاناً إذا رفع ذلك إليه وكان ذلك بغير علم منه أبي و ردَّ عليها ما أخذ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عليها شهوداً على مباراته إيَّاها أنه قد دفع إليهالّذي لها ولاشيء لها قبله</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كيف يكون خلعها؟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 لك قسماً، و لا أطيع لك أمراً ولأوطئنَّ فراشك و لأدخل عليك بغير إذنك، فاذا هي قالت ذلك حلَّ خلعها وحلّ له ما أخذ منها من مهرها و ما زاد و هو قول الله فلا جناح عليها فيما افتدت به و إذا فعل ذلك فقد بانت منه بتطليقة، و هي أملك بنفسها إن شاءت نكحته و إن شاءت فلا، فان نكحته فهي عنده على ثنتين</w:t>
      </w:r>
      <w:r>
        <w:rPr>
          <w:rFonts w:eastAsia="Amiri" w:cs="Amiri" w:ascii="Amiri" w:hAnsi="Amiri"/>
          <w:color w:val="111111"/>
          <w:sz w:val="28"/>
          <w:szCs w:val="28"/>
          <w:rtl w:val="true"/>
          <w:lang w:bidi="ar-SA"/>
        </w:rPr>
        <w:t>.</w:t>
      </w:r>
      <w:r>
        <w:rPr>
          <w:rStyle w:val="FootnoteAnchor"/>
          <w:rtl w:val="true"/>
        </w:rPr>
        <w:footnoteReference w:id="782"/>
      </w:r>
      <w:bookmarkStart w:id="496" w:name="pg16488_251887"/>
    </w:p>
    <w:p>
      <w:pPr>
        <w:pStyle w:val="Heading4"/>
        <w:numPr>
          <w:ilvl w:val="3"/>
          <w:numId w:val="1"/>
        </w:numPr>
        <w:rPr/>
      </w:pPr>
      <w:bookmarkStart w:id="497" w:name="__RefHeading___Toc8947658_1280447820"/>
      <w:bookmarkStart w:id="498" w:name="_Toc169"/>
      <w:bookmarkEnd w:id="496"/>
      <w:bookmarkEnd w:id="497"/>
      <w:r>
        <w:rPr>
          <w:rtl w:val="true"/>
        </w:rPr>
        <w:t xml:space="preserve">باب </w:t>
      </w:r>
      <w:r>
        <w:rPr/>
        <w:t>4</w:t>
      </w:r>
      <w:r>
        <w:rPr>
          <w:rtl w:val="true"/>
        </w:rPr>
        <w:t xml:space="preserve">: </w:t>
      </w:r>
      <w:r>
        <w:rPr>
          <w:rtl w:val="true"/>
        </w:rPr>
        <w:t>الظهار و أحكامه</w:t>
      </w:r>
      <w:bookmarkEnd w:id="49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عبدالله، عن الحسن بن محبو عن أبي ولاد، عن حمران،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المسلمات أتت النبي صلي الله علیه و 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صلي الله علیه و آله و سلم إن فلاناً زوجي قد نثرت له بطني و أعنته على دنياه و آخرته لم يرمني مكروهاً أشكو منه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تشكينيه؟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كظهر أمي، وقد أخرجني من منزلي فانظر في أمري، فقال لها رسول الله صلي الله علیه و آله و سلم ما أنزل الله تبارك و تعالى على كتاباً أقضى فيه بينك وبين زوجك و إني أكره أن أكون من المتكلّفين فجعلت تبكي و تشتكي ما بها إلى الله عزَّ وجلَّ و إلى رسول الله صلي الله علیه و آله و سلم و انصرفت،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الله تبارك و تعالى مجادلتها لرسول الله صلي الله علیه و آله وسلم في زوجها وما شكت إليه وأنزل الله في ذلك قرآناً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 الله قول التي تجادلك في زوجها و تشتكي إلى الله والله يسمع تحاوركما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ليقولون منكراً من القول و زوراً و إنَّ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إلى المرأة فأتته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جئيني بزوجك، فأتته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لامرأتك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كظهر أمي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لها ذلك، فقال له رسول الله صلي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أنزل الله تبارك و تعالى فيك و في امرأتك قرآناً،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والله يسمع تحاوركما 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وإنّهم ليقولون منكراً من القول و زوراً و 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إليك امرأتك، فانك قد قلت منكراً من القول و زوراً، وقد عفا الله عنك و غفر لك ولا 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الرّجل و هو نادم على ما قال لامرأته وكره الله عزّ وجلَّ ذلك للمؤمنين بعد 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كظهر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قالها بعد ما عفا الله وغفر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الأوّل فانَّ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مجامعتها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تو 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فاطعام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عقوبة من ظاهر بعد النهي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لتؤمنوا بالله و رسوله و 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الظهار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حمران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ظهار في يمين و لا في إضرار ولا في غضب و لا يكون ظهار إلا على طهر من غير جماع بشهادة شاهدين مسلمين</w:t>
      </w:r>
      <w:r>
        <w:rPr>
          <w:rFonts w:eastAsia="Amiri" w:cs="Amiri" w:ascii="Amiri" w:hAnsi="Amiri"/>
          <w:color w:val="111111"/>
          <w:sz w:val="28"/>
          <w:szCs w:val="28"/>
          <w:rtl w:val="true"/>
          <w:lang w:bidi="ar-SA"/>
        </w:rPr>
        <w:t xml:space="preserve">. </w:t>
      </w:r>
      <w:r>
        <w:rPr>
          <w:rStyle w:val="FootnoteAnchor"/>
          <w:rtl w:val="true"/>
        </w:rPr>
        <w:footnoteReference w:id="783"/>
      </w:r>
      <w:bookmarkStart w:id="499" w:name="pg16488_251889"/>
    </w:p>
    <w:p>
      <w:pPr>
        <w:pStyle w:val="Heading4"/>
        <w:numPr>
          <w:ilvl w:val="3"/>
          <w:numId w:val="1"/>
        </w:numPr>
        <w:rPr/>
      </w:pPr>
      <w:bookmarkStart w:id="500" w:name="__RefHeading___Toc8947660_1280447820"/>
      <w:bookmarkStart w:id="501" w:name="_Toc170"/>
      <w:bookmarkEnd w:id="499"/>
      <w:bookmarkEnd w:id="500"/>
      <w:r>
        <w:rPr>
          <w:rtl w:val="true"/>
        </w:rPr>
        <w:t xml:space="preserve">باب </w:t>
      </w:r>
      <w:r>
        <w:rPr/>
        <w:t>5</w:t>
      </w:r>
      <w:r>
        <w:rPr>
          <w:rtl w:val="true"/>
        </w:rPr>
        <w:t xml:space="preserve">: </w:t>
      </w:r>
      <w:r>
        <w:rPr>
          <w:rtl w:val="true"/>
        </w:rPr>
        <w:t>الايلاء وأحكامه</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الايلاء أن يحلف الرجل على امرأته أن لا يجامعها، فان صبرت عليه فلها أن تصبر، و إن رفعته إلى الامام أنظر أربعة أشهر، ثم يقول له بعد ذلك إما أن ترجع إلى المناكحة و إما أن تطلق، فان أبي حبسه أبداً</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الايلاء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آلى الرجل من امرأته لا يقربها ولا يمسها ولا يجمع رأسه ورأسها فهو في سعة مالم يمض الأربعة الأشهر فاذا مضى الأربعة الأشهر فهي في حلّ ما سكنت عنه، فاذا طلبت حقها بعد الأربعة الأشهر وقف فاما أن يفي، فيمتها و إما أن يعزم على الطلاق فيخلي عنها، حتى إذا حاضت و تطهرت من محيضها طلّقها تطليقة من قبل أن يجامعها بشهادة عدلين، ثم هو أحق برجعتها ما لم يمض الثلاثة الأقراء</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آلى من امرأته فضت أربعة أشهر، قال يوقف، فان عزم الطلاق بانت منه و عليها عدة المطلقة، وإلا كفّر يمينه وأمسكها</w:t>
      </w:r>
      <w:r>
        <w:rPr>
          <w:rFonts w:eastAsia="Amiri" w:cs="Amiri" w:ascii="Amiri" w:hAnsi="Amiri"/>
          <w:color w:val="111111"/>
          <w:sz w:val="28"/>
          <w:szCs w:val="28"/>
          <w:rtl w:val="true"/>
          <w:lang w:bidi="ar-SA"/>
        </w:rPr>
        <w:t xml:space="preserve">. </w:t>
      </w:r>
      <w:r>
        <w:rPr>
          <w:rStyle w:val="FootnoteAnchor"/>
          <w:rtl w:val="true"/>
        </w:rPr>
        <w:footnoteReference w:id="786"/>
      </w:r>
      <w:bookmarkStart w:id="502" w:name="pg16488_251890"/>
    </w:p>
    <w:p>
      <w:pPr>
        <w:pStyle w:val="Heading4"/>
        <w:numPr>
          <w:ilvl w:val="3"/>
          <w:numId w:val="1"/>
        </w:numPr>
        <w:rPr/>
      </w:pPr>
      <w:bookmarkStart w:id="503" w:name="__RefHeading___Toc8947662_1280447820"/>
      <w:bookmarkStart w:id="504" w:name="_Toc171"/>
      <w:bookmarkEnd w:id="502"/>
      <w:bookmarkEnd w:id="503"/>
      <w:r>
        <w:rPr>
          <w:rtl w:val="true"/>
        </w:rPr>
        <w:t xml:space="preserve">باب </w:t>
      </w:r>
      <w:r>
        <w:rPr/>
        <w:t>6</w:t>
      </w:r>
      <w:r>
        <w:rPr>
          <w:rtl w:val="true"/>
        </w:rPr>
        <w:t xml:space="preserve">: </w:t>
      </w:r>
      <w:r>
        <w:rPr>
          <w:rtl w:val="true"/>
        </w:rPr>
        <w:t>اللعان</w:t>
      </w:r>
      <w:bookmarkEnd w:id="50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يرمون أزواجهم إلى قوله إن كان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نزلت في اللعان و كان سبب ذلك أنه لما رجع رسول الله صلي الله علیه و آله وسلم من غزوة تبوك جاء إليه عويمر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ساعدة العجلاني وكان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امرأتي زنى بها شريك بن سمحاء و هي منه حامل، فأعرض عنه رسول الله صلي الله علیه و آله و سلم فأعاد عليه القول فأعرض عنه حتى فعل ذلك أربع مرات، فدخل رسول الله صلي الله علیه و آله و سلم منزله فنزل عليه آية اللعان، فخرج رسول الله صلي الله علیه و آله و سلم وصلى بالناس العصر وقال لعويمر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بأهلك فقد أنزل الله فيكما قرآناً، فجاء إليها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علیه و آله و سلم يدعوك، وكانت في شرف من قومها فجاء معها جماعة، فلما دخلت المسجد قال رسول الله صلي الله عليه و آله وسلم لعويمر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إلى المنبر و التعنا،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أنّي إذا لمن الصادقين فيها رميتها به، فتقدم وقالها، فقال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فأعادها،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فأعدها، حتى فعل ذلك أربع مرات، وقال 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لعنة الله إن كنتِ من الكاذبين فيا رميتها به فقال 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عليه إن كان من الكاذبين فيا رماها به، ثم 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اللعنة موجبة إن كنت كاذباً، ثم 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تنح، فتنحى، ثم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تشهدين كما شهد و إلّا أقمت عليك حد الله، فنظرت في وجوه قومها،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أسود هذه الوجوه في هذه العشيّة، فتقدمت إلى المنبر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 عويمر بن ساعدة من الكاذبين فيما رماني به، فقال لها رسول الله صلي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أعيديها، فأعادتها، حتى أعادتها أربع مرات، فقال لها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العني نفسك في الخامسة إن كان من الصادقين فيها رماك به، فقالت 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الله عليها إن كان من الصادقين فيما رماني به، فقال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إنها موجبة، ثم قال رسول الله صلي الله عليه و آله وسلم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فمالي الذي أعطيتها؟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فهو أبعد لك منه، و إن كنت صادقاً فهو لها بما استحللت من فرجها، ثم 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جاءت بالولد أحمش الساقين أنفس العينين جعد قطط فهو للأمر السيّئ، و إن جاءت به أشهل أصهب فهو لأبيه، فيقال إنها جاءت به على الأمر السيّئ، فهذه لا تحل لزوجها، وإن جاءت بولد لا يرثها أباه و ميراثه لأمه، وإن لم يكن له أمّ فلأخواله، وإن قذفه أحد جلد حد القاذف</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نصرانية تحت مسلم زنت و جاءت بولد فأنكره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 عنها،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ما يُصنع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أمه، و يفرّق بينهما و لا تحل له أبداً</w:t>
      </w:r>
      <w:r>
        <w:rPr>
          <w:rFonts w:eastAsia="IRNazanin" w:cs="IRNazanin"/>
          <w:color w:val="111111"/>
          <w:sz w:val="28"/>
          <w:szCs w:val="28"/>
          <w:rtl w:val="true"/>
          <w:lang w:bidi="fa-IR"/>
        </w:rPr>
        <w:t>.</w:t>
      </w:r>
      <w:r>
        <w:rPr>
          <w:rStyle w:val="FootnoteAnchor"/>
          <w:rtl w:val="true"/>
        </w:rPr>
        <w:footnoteReference w:id="78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الغضايري، عن التلعكبري، عن محمد بن همام، عن الحميري عن الطيالسي عن زريق الخلقاني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 عن اثنان فتباعد منها، فان ذلك مجلس تنفر عنه الملائكة،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لهما إليَّ مساغاً، واجعلها برأس من يكايد دينك و يضاد وليك، و يسعى في الأرض فساداً</w:t>
      </w:r>
      <w:r>
        <w:rPr>
          <w:rFonts w:eastAsia="Amiri" w:cs="Amiri" w:ascii="Amiri" w:hAnsi="Amiri"/>
          <w:color w:val="111111"/>
          <w:sz w:val="28"/>
          <w:szCs w:val="28"/>
          <w:rtl w:val="true"/>
          <w:lang w:bidi="ar-SA"/>
        </w:rPr>
        <w:t xml:space="preserve">. </w:t>
      </w:r>
      <w:r>
        <w:rPr>
          <w:rStyle w:val="FootnoteAnchor"/>
          <w:rtl w:val="true"/>
        </w:rPr>
        <w:footnoteReference w:id="789"/>
      </w:r>
      <w:bookmarkStart w:id="505" w:name="pg16488_251892"/>
    </w:p>
    <w:p>
      <w:pPr>
        <w:pStyle w:val="Heading4"/>
        <w:numPr>
          <w:ilvl w:val="3"/>
          <w:numId w:val="1"/>
        </w:numPr>
        <w:rPr/>
      </w:pPr>
      <w:bookmarkStart w:id="506" w:name="__RefHeading___Toc8947664_1280447820"/>
      <w:bookmarkStart w:id="507" w:name="_Toc172"/>
      <w:bookmarkEnd w:id="505"/>
      <w:bookmarkEnd w:id="506"/>
      <w:r>
        <w:rPr>
          <w:rtl w:val="true"/>
        </w:rPr>
        <w:t xml:space="preserve">باب </w:t>
      </w:r>
      <w:r>
        <w:rPr/>
        <w:t>7</w:t>
      </w:r>
      <w:r>
        <w:rPr>
          <w:rtl w:val="true"/>
        </w:rPr>
        <w:t xml:space="preserve">: </w:t>
      </w:r>
      <w:r>
        <w:rPr>
          <w:rtl w:val="true"/>
        </w:rPr>
        <w:t>العدد وأقسامها وأحكامها</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الحرّة ثلاثاً وتعتد ثلاثاً</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لها أن تكتحل و تختضب أو تلبس ثوباً مصبوغاً؟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فعلته من غير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المطلقة 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حيض، تعتد أول تطليقة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المطلقة، لها نفقة على زوجها حتى تنقضي عدتها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المتوفى عنها زوجها، 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وعشراً</w:t>
      </w:r>
      <w:r>
        <w:rPr>
          <w:rFonts w:eastAsia="Amiri" w:cs="Amiri" w:ascii="Amiri" w:hAnsi="Amiri"/>
          <w:color w:val="111111"/>
          <w:sz w:val="28"/>
          <w:szCs w:val="28"/>
          <w:rtl w:val="true"/>
          <w:lang w:bidi="ar-SA"/>
        </w:rPr>
        <w:t>.</w:t>
      </w:r>
      <w:r>
        <w:rPr>
          <w:rStyle w:val="FootnoteAnchor"/>
          <w:rtl w:val="true"/>
        </w:rPr>
        <w:footnoteReference w:id="7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صفوان الرضاء عليه السلام و أنا حاضر عن رجل طلق امرأته و هو غايب فمضت 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البيّنة أنه قد طلقها منذ كذا و كذا و </w:t>
      </w:r>
    </w:p>
    <w:p>
      <w:pPr>
        <w:pStyle w:val="BookText"/>
        <w:rPr/>
      </w:pPr>
      <w:r>
        <w:rPr>
          <w:rFonts w:ascii="Amiri" w:hAnsi="Amiri" w:eastAsia="Amiri" w:cs="Amiri"/>
          <w:color w:val="111111"/>
          <w:sz w:val="28"/>
          <w:sz w:val="28"/>
          <w:szCs w:val="28"/>
          <w:rtl w:val="true"/>
          <w:lang w:bidi="ar-SA"/>
        </w:rPr>
        <w:t>كانت عدتها قد انقضت حلّت للأزواج،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فالمتوفى عنها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مثل تلك، هذه تعتدّ من يوم يبلغها الخبر لأنَّ عليها أن تحدّا</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عن بعض أصحابنا، عن أحدهما عليهما السلام في الرجل يطلق الصبية التي لم تبلغ لا تحمل مثلها وقد كان دخل بها، أو المرأة التي قد يئست من المحيض و ارتفع طمئها ولا تلد مثلها قال ليس عليها عدة و إن دخل بها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و عن 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القرء ما بين الحيضتين</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في رجل طلق امرأته، متى تبين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يطلع الدّم من الحيضة الثالثة</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أربع نسوة فطلق إحداهن لا يتزوج حتى ينقضي عدة التي طلق</w:t>
      </w:r>
      <w:r>
        <w:rPr>
          <w:rFonts w:eastAsia="Amiri" w:cs="Amiri" w:ascii="Amiri" w:hAnsi="Amiri"/>
          <w:color w:val="111111"/>
          <w:sz w:val="28"/>
          <w:szCs w:val="28"/>
          <w:rtl w:val="true"/>
          <w:lang w:bidi="ar-SA"/>
        </w:rPr>
        <w:t xml:space="preserve">. </w:t>
      </w:r>
      <w:r>
        <w:rPr>
          <w:rStyle w:val="FootnoteAnchor"/>
          <w:rtl w:val="true"/>
        </w:rPr>
        <w:footnoteReference w:id="798"/>
      </w:r>
      <w:bookmarkStart w:id="508" w:name="pg16488_251894"/>
    </w:p>
    <w:p>
      <w:pPr>
        <w:pStyle w:val="Heading3"/>
        <w:numPr>
          <w:ilvl w:val="2"/>
          <w:numId w:val="1"/>
        </w:numPr>
        <w:rPr/>
      </w:pPr>
      <w:bookmarkStart w:id="509" w:name="__RefHeading___Toc8947666_1280447820"/>
      <w:bookmarkStart w:id="510" w:name="_Toc173"/>
      <w:bookmarkEnd w:id="508"/>
      <w:bookmarkEnd w:id="509"/>
      <w:r>
        <w:rPr>
          <w:rtl w:val="true"/>
        </w:rPr>
        <w:t>أبواب الأيمان والنذور</w:t>
      </w:r>
      <w:bookmarkEnd w:id="510"/>
    </w:p>
    <w:p>
      <w:pPr>
        <w:pStyle w:val="Heading4"/>
        <w:numPr>
          <w:ilvl w:val="3"/>
          <w:numId w:val="1"/>
        </w:numPr>
        <w:rPr/>
      </w:pPr>
      <w:bookmarkStart w:id="511" w:name="__RefHeading___Toc8947668_1280447820"/>
      <w:bookmarkStart w:id="512" w:name="_Toc174"/>
      <w:bookmarkEnd w:id="511"/>
      <w:r>
        <w:rPr>
          <w:rtl w:val="true"/>
        </w:rPr>
        <w:t xml:space="preserve">باب </w:t>
      </w:r>
      <w:r>
        <w:rPr/>
        <w:t>1</w:t>
      </w:r>
      <w:r>
        <w:rPr>
          <w:rtl w:val="true"/>
        </w:rPr>
        <w:t xml:space="preserve">: </w:t>
      </w:r>
      <w:r>
        <w:rPr>
          <w:rtl w:val="true"/>
        </w:rPr>
        <w:t>ما يجوز الحلف به من أسمائه تعالى و عتاب من حلف بالله كاذباً و ثواب الوفاء بالنذر و اليمين</w:t>
      </w:r>
      <w:bookmarkEnd w:id="5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الشعبي أنه سمع أمير المؤمنين الهلال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احتجب بسبع طباق، فعلاه بالدرة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 الله أجل من أن يحتجب عن شيء أو يحتجب عنه شيء، سبحان الّذي لا يحويه مكان ولا يخفى عليه شيء في الأرض ولا في السماء،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أفاكفّر عن يميني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تحلف بالله فتلزمك الكفارة، و إنما حلفت بغيره</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عن جعفر بن محمد الحسني، عن محمد بن عليّ بن خلف، عن بشر بن الحسن، عن عبد القدوس، عن أبي إسحاق السبيعي، عن الحارث الأعور، عن علي بن أبي طالب أنه دخل السوق فاذا هو برجل مولّيه ظهره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احتجب بالسبع، فضرب على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احتجب بالسبع؟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w:t>
      </w:r>
    </w:p>
    <w:p>
      <w:pPr>
        <w:pStyle w:val="BookText"/>
        <w:rPr/>
      </w:pP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ثكلتك أمك، إنَّ الله عزّ وجلَّ ليس بينه و بين خلقه حجاب، لأنه معهم أينما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ما قلت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 الله معك حيث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حلفت بغير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عثمان بن عيسى، عن خالد بن نجيح، عن وهب بن عبد ربه،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لما لا يعلم الله اهتر العرش إعظاماً الله عزّوجل</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أنَّ النبي صلي الله علیه و آله و سلم نهى عن اليمين الكاذبة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تترك الديار بلاوقع،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بيمين كاذبة صبراً ليقطع بها مال امرئ مسلم لقي الله عزَّ وجلَّ وهو عليه غضبان إلا أن يتوب و يرجع</w:t>
      </w:r>
      <w:r>
        <w:rPr>
          <w:rFonts w:eastAsia="IRNazanin" w:cs="IRNazanin"/>
          <w:color w:val="111111"/>
          <w:sz w:val="28"/>
          <w:szCs w:val="28"/>
          <w:rtl w:val="true"/>
          <w:lang w:bidi="fa-IR"/>
        </w:rPr>
        <w:t>.</w:t>
      </w:r>
      <w:r>
        <w:rPr>
          <w:rStyle w:val="FootnoteAnchor"/>
          <w:rtl w:val="true"/>
        </w:rPr>
        <w:footnoteReference w:id="80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حماد بن عيسى، عن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فليصدق، و من لم يصدق فليس من عزّ وجلَّ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يُحلف له بالله فليرض و من لم يرض فليس من الله عزّوجلَّ في شيء </w:t>
      </w:r>
      <w:r>
        <w:rPr>
          <w:rFonts w:eastAsia="Amiri" w:cs="Amiri" w:ascii="Amiri" w:hAnsi="Amiri"/>
          <w:color w:val="111111"/>
          <w:sz w:val="28"/>
          <w:szCs w:val="28"/>
          <w:rtl w:val="true"/>
          <w:lang w:bidi="ar-SA"/>
        </w:rPr>
        <w:t xml:space="preserve">]. </w:t>
      </w:r>
      <w:r>
        <w:rPr>
          <w:rStyle w:val="FootnoteAnchor"/>
          <w:rtl w:val="true"/>
        </w:rPr>
        <w:footnoteReference w:id="803"/>
      </w:r>
      <w:bookmarkStart w:id="513" w:name="pg16488_251896"/>
    </w:p>
    <w:p>
      <w:pPr>
        <w:pStyle w:val="Heading4"/>
        <w:numPr>
          <w:ilvl w:val="3"/>
          <w:numId w:val="1"/>
        </w:numPr>
        <w:rPr/>
      </w:pPr>
      <w:bookmarkStart w:id="514" w:name="__RefHeading___Toc8947670_1280447820"/>
      <w:bookmarkStart w:id="515" w:name="_Toc175"/>
      <w:bookmarkEnd w:id="513"/>
      <w:bookmarkEnd w:id="514"/>
      <w:r>
        <w:rPr>
          <w:rtl w:val="true"/>
        </w:rPr>
        <w:t xml:space="preserve">باب </w:t>
      </w:r>
      <w:r>
        <w:rPr/>
        <w:t>2</w:t>
      </w:r>
      <w:r>
        <w:rPr>
          <w:rtl w:val="true"/>
        </w:rPr>
        <w:t xml:space="preserve">: </w:t>
      </w:r>
      <w:r>
        <w:rPr>
          <w:rtl w:val="true"/>
        </w:rPr>
        <w:t>إبرار القسم والمناشدة</w:t>
      </w:r>
      <w:bookmarkEnd w:id="51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عليه السلام عن أبيه عليه السلام أنَّ رسول الله صلي الله علیه و آله وسلم أمرهم بسبع عيادة المرضى و اتباع الجنايز و إبرار القسم و تسميت العاطس و نصر المظلوم، وإفشاء السّلام، وإجابة الداعي، الخبر</w:t>
      </w:r>
      <w:r>
        <w:rPr>
          <w:rFonts w:eastAsia="IRNazanin" w:cs="IRNazanin"/>
          <w:color w:val="111111"/>
          <w:sz w:val="28"/>
          <w:szCs w:val="28"/>
          <w:rtl w:val="true"/>
          <w:lang w:bidi="fa-IR"/>
        </w:rPr>
        <w:t xml:space="preserve">. </w:t>
      </w:r>
      <w:r>
        <w:rPr>
          <w:rStyle w:val="FootnoteAnchor"/>
          <w:rtl w:val="true"/>
        </w:rPr>
        <w:footnoteReference w:id="804"/>
      </w:r>
      <w:bookmarkStart w:id="516" w:name="pg16488_251897"/>
    </w:p>
    <w:p>
      <w:pPr>
        <w:pStyle w:val="Heading4"/>
        <w:numPr>
          <w:ilvl w:val="3"/>
          <w:numId w:val="1"/>
        </w:numPr>
        <w:rPr/>
      </w:pPr>
      <w:bookmarkStart w:id="517" w:name="__RefHeading___Toc8947672_1280447820"/>
      <w:bookmarkStart w:id="518" w:name="_Toc176"/>
      <w:bookmarkEnd w:id="516"/>
      <w:bookmarkEnd w:id="517"/>
      <w:r>
        <w:rPr>
          <w:rtl w:val="true"/>
        </w:rPr>
        <w:t xml:space="preserve">باب </w:t>
      </w:r>
      <w:r>
        <w:rPr/>
        <w:t>3</w:t>
      </w:r>
      <w:r>
        <w:rPr>
          <w:rtl w:val="true"/>
        </w:rPr>
        <w:t xml:space="preserve">: </w:t>
      </w:r>
      <w:r>
        <w:rPr>
          <w:rtl w:val="true"/>
        </w:rPr>
        <w:t>ذم كثرة اليمين</w:t>
      </w:r>
      <w:bookmarkEnd w:id="51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كاذبين و أنا أمركم أن لا تحلفوا بالله صادقين و لا كاذبين</w:t>
      </w:r>
      <w:r>
        <w:rPr>
          <w:rFonts w:eastAsia="Amiri" w:cs="Amiri" w:ascii="Amiri" w:hAnsi="Amiri"/>
          <w:color w:val="111111"/>
          <w:sz w:val="28"/>
          <w:szCs w:val="28"/>
          <w:rtl w:val="true"/>
          <w:lang w:bidi="ar-SA"/>
        </w:rPr>
        <w:t xml:space="preserve">. </w:t>
      </w:r>
      <w:bookmarkStart w:id="519" w:name="pg16488_251898"/>
    </w:p>
    <w:p>
      <w:pPr>
        <w:pStyle w:val="Heading4"/>
        <w:numPr>
          <w:ilvl w:val="3"/>
          <w:numId w:val="1"/>
        </w:numPr>
        <w:rPr/>
      </w:pPr>
      <w:bookmarkStart w:id="520" w:name="__RefHeading___Toc8947674_1280447820"/>
      <w:bookmarkStart w:id="521" w:name="_Toc177"/>
      <w:bookmarkEnd w:id="519"/>
      <w:bookmarkEnd w:id="520"/>
      <w:r>
        <w:rPr>
          <w:rtl w:val="true"/>
        </w:rPr>
        <w:t xml:space="preserve">باب </w:t>
      </w:r>
      <w:r>
        <w:rPr/>
        <w:t>4</w:t>
      </w:r>
      <w:r>
        <w:rPr>
          <w:rtl w:val="true"/>
        </w:rPr>
        <w:t xml:space="preserve">: </w:t>
      </w:r>
      <w:r>
        <w:rPr>
          <w:rtl w:val="true"/>
        </w:rPr>
        <w:t>أحكام اليمين و النذر و العهد و جوامع أحكام الكفارات</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على نفسه أن يصوم بالكوفة أو بالمدينة أو بمكة شهراً فصام أربعة عشر يوماً بمكة له أن يرجع إلى أهله فيصوم ما عليه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عن عثمان بن أحمد، عن أبي قلابة، عن أبيه، عن يزيد بن بزيع، عن حميد، عن ثابت، عن أنس أنَّ النبي صلي الله علیه و آله وسلم رأى رجلاً تهادى بين ابنيه أو بين رجلين،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أن يحج ماشياً،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غنى عن تعذيب نفسه، مروه فليركب وليهد</w:t>
      </w:r>
      <w:r>
        <w:rPr>
          <w:rFonts w:eastAsia="IRNazanin" w:cs="IRNazanin"/>
          <w:color w:val="111111"/>
          <w:sz w:val="28"/>
          <w:szCs w:val="28"/>
          <w:rtl w:val="true"/>
          <w:lang w:bidi="fa-IR"/>
        </w:rPr>
        <w:t>.</w:t>
      </w:r>
      <w:r>
        <w:rPr>
          <w:rStyle w:val="FootnoteAnchor"/>
          <w:rtl w:val="true"/>
        </w:rPr>
        <w:footnoteReference w:id="80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ابن أبي عمير، عن بعض أصحابنا، عن أبي عبدالله عليه السلام أنه قال في رجل نذر أن يتصدق بمال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ثمانون فما زاد لقول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ثمانين</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لانذر في معصية، و لا يمين في قطيعة</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موسى بن سعدان، عن عبدالله بن القاسم،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غضب و لا في إجبار و لا في إكراه،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الفرق بين الإكراه والاجبار؟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الاجبار من السلطان، و الاكراه من الزوجة والأم والأب وليس بشيء</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أما سمعت بطارق ؟ إنَّ طارقاً كان نخاساً بالمدينة فأتى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هالك، إني حلفت بالطلاق و العتاق و النذور،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طارق، إنَّ هذه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حلف أن ينحر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خطوات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يمين بغير الله فهي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أبي عبد الله عليه السلام، و محمّد بن مسلم، عن أبي جعفر عليه السلام في قول الله عزّ وجلَّ و لا تجعلوا الله عُرضة لأيمانكم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الرجل يحلف أن لا يكلم أخاه و ما أشبه ذلك أو لا يكلّم أمه</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يؤاخذكم الله </w:t>
      </w:r>
    </w:p>
    <w:p>
      <w:pPr>
        <w:pStyle w:val="BookText"/>
        <w:rPr/>
      </w:pPr>
      <w:r>
        <w:rPr>
          <w:rFonts w:ascii="Amiri" w:hAnsi="Amiri" w:eastAsia="Amiri" w:cs="Amiri"/>
          <w:color w:val="111111"/>
          <w:sz w:val="28"/>
          <w:sz w:val="28"/>
          <w:szCs w:val="28"/>
          <w:rtl w:val="true"/>
          <w:lang w:bidi="ar-SA"/>
        </w:rPr>
        <w:t>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والله، وكلا والله، لا يعقد عليها أو لا يعقد على شيء</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 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أهل البيت لشبعهم يوم، وكان يعجبه مد لكل مسكين،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لكل رجل</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عيالك و القوت يومئذ 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كفارة اليمين تعطي كل مسكين مداً على قدر ما تفوت إنساناً من أهلك في كلّ 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من حنطة يكون فيه طحنه و حطبه على كلّ مسكين أو كسوتهم ثوبين</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عتق رقبة أو إطعام عشرة مساكين من أوسط ما تطعمون أهليكم، والادام الوسط الخل و الزيت و أرفعه الخبز و اللحم، والصدقة مدّ مدّ لكلّ مسكين، والكسوة ثوبان، فمن لم يجد فعليه الصّيام،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يصومهنَّ متتابعات و يجوز في عتق الكفارة المولود، و لا يجوز في عتق القتل إلا مقرَّة بالتوحيد</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على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في كفارة اليمين واجب لمن لم يجد الإطعام،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ذلك كفارة أيمانكم إذا حلفتم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متتابع ليس بمتفرّق</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عن أبي عبد الله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فصيام ثلاثة أيام  متواليات وإطعام عشرة مساكين مدّ مدّ</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 زياد السكوني، عن جعفر بن محمد، عن أبيه عليهما السلام  ما أنَّ عليا عليه السلام قال في رجل نذر أن يصوم زماناً، قال الزمان خمسة أشهر، و الحين ستة أشهر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توتي أكلها كل حين</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محمّد بن مسلم عن أبي جعفر و أبي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فنسي أن يستثني فليستثن إذا ذكر</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جعفر بن محمد،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ء في اليمين متى ما ذكر، و إن كان بعد أربعين صباحاً ثم تلا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زرارة و عبدالرحمن بن أبي عبد الله، عن أبي عبد الله عليه السلام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 أباه أو أمه فهو محرم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عن الرّجل يقسم على الرّجل في الطعام يأكل معه فلم يأكل، هل عليه في ذلك كفارة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تصدّقت بمالها على </w:t>
      </w:r>
    </w:p>
    <w:p>
      <w:pPr>
        <w:pStyle w:val="BookText"/>
        <w:rPr/>
      </w:pPr>
      <w:r>
        <w:rPr>
          <w:rFonts w:ascii="Amiri" w:hAnsi="Amiri" w:eastAsia="Amiri" w:cs="Amiri"/>
          <w:color w:val="111111"/>
          <w:sz w:val="28"/>
          <w:sz w:val="28"/>
          <w:szCs w:val="28"/>
          <w:rtl w:val="true"/>
          <w:lang w:bidi="ar-SA"/>
        </w:rPr>
        <w:t>المساكين إن خرجت مع زوجها، ثم خرجت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عليهما السلام أنه قال في رجل حلف يميناً فيها معصية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فليعمل الذي حلف على هجرانه</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أبي إبراهيم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رسول الله صلي الله علیه و آله وسلم لانذر في معصية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يقول هو يهودي أو نصراني إن لم يفعل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أبي عبد الله عليه السلام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كلا والله و بلى والله</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يحلف على اليمين فيرى أنَّ تركها أفضل، و إن تركها خشي أن يأثم، أيتركها؟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خيراً من بيمينك فدعها</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حلف بيمين أن لا يكلم ذا قرابة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فليس بشيء في طلاق أو عتق</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الحلبي و سألته عن امرأة جعلت مالها هدياً لبيت الله إن أعارت متاعها </w:t>
      </w:r>
    </w:p>
    <w:p>
      <w:pPr>
        <w:pStyle w:val="BookText"/>
        <w:rPr/>
      </w:pPr>
      <w:r>
        <w:rPr>
          <w:rFonts w:ascii="Amiri" w:hAnsi="Amiri" w:eastAsia="Amiri" w:cs="Amiri"/>
          <w:color w:val="111111"/>
          <w:sz w:val="28"/>
          <w:sz w:val="28"/>
          <w:szCs w:val="28"/>
          <w:rtl w:val="true"/>
          <w:lang w:bidi="ar-SA"/>
        </w:rPr>
        <w:t>فلانة و فلانة، فأعار بعض أهلها بغير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هدي إنما الهدي ما جعل الله هدياً للكعبة فذلك الذي يوفي به إذا جعل الله، و ما كان من أشباه هذا فليس بشيء، و لاهدي لا يذكر فيه الله</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نذر، و لم يسم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اليمين التي يجب فيها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في الّذي يحلف على المتاع ألا يبيعه ولا يشتريه، ثم يبدو له فيشتريه فيكفر بمينه</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عمرو،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الله عليه ألا 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83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الأيمان والنذور و اليمين الذي هي الله 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في طاعة فليقضه، فان جعل الله شيئاً من ذلك ثم لم يفعل فليكفر بيمينه، و أما ما كانت يميناً في معصية فليس بشيء</w:t>
      </w:r>
      <w:r>
        <w:rPr>
          <w:rFonts w:eastAsia="Amiri" w:cs="Amiri" w:ascii="Amiri" w:hAnsi="Amiri"/>
          <w:color w:val="111111"/>
          <w:sz w:val="28"/>
          <w:szCs w:val="28"/>
          <w:rtl w:val="true"/>
          <w:lang w:bidi="ar-SA"/>
        </w:rPr>
        <w:t xml:space="preserve">. </w:t>
      </w:r>
      <w:r>
        <w:rPr>
          <w:rStyle w:val="FootnoteAnchor"/>
          <w:rtl w:val="true"/>
        </w:rPr>
        <w:footnoteReference w:id="837"/>
      </w:r>
      <w:bookmarkStart w:id="522" w:name="pg16488_251904"/>
    </w:p>
    <w:p>
      <w:pPr>
        <w:pStyle w:val="Heading2"/>
        <w:numPr>
          <w:ilvl w:val="1"/>
          <w:numId w:val="1"/>
        </w:numPr>
        <w:rPr/>
      </w:pPr>
      <w:bookmarkStart w:id="523" w:name="__RefHeading___Toc8947676_1280447820"/>
      <w:bookmarkStart w:id="524" w:name="_Toc178"/>
      <w:bookmarkEnd w:id="522"/>
      <w:bookmarkEnd w:id="523"/>
      <w:r>
        <w:rPr>
          <w:rtl w:val="true"/>
        </w:rPr>
        <w:t>كتاب الأحكام</w:t>
      </w:r>
      <w:bookmarkEnd w:id="52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8947678_1280447820"/>
      <w:bookmarkStart w:id="526" w:name="_Toc179"/>
      <w:bookmarkEnd w:id="525"/>
      <w:r>
        <w:rPr>
          <w:rtl w:val="true"/>
        </w:rPr>
        <w:t>اشارة</w:t>
      </w:r>
      <w:bookmarkEnd w:id="52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6488_251906"/>
      <w:bookmarkStart w:id="528" w:name="pg16488_251906"/>
      <w:bookmarkEnd w:id="528"/>
    </w:p>
    <w:p>
      <w:pPr>
        <w:pStyle w:val="Heading3"/>
        <w:numPr>
          <w:ilvl w:val="2"/>
          <w:numId w:val="1"/>
        </w:numPr>
        <w:rPr/>
      </w:pPr>
      <w:bookmarkStart w:id="529" w:name="pg16488_251906"/>
      <w:bookmarkStart w:id="530" w:name="__RefHeading___Toc8947680_1280447820"/>
      <w:bookmarkStart w:id="531" w:name="_Toc180"/>
      <w:bookmarkEnd w:id="529"/>
      <w:bookmarkEnd w:id="530"/>
      <w:r>
        <w:rPr>
          <w:rtl w:val="true"/>
        </w:rPr>
        <w:t>أبواب</w:t>
      </w:r>
      <w:bookmarkEnd w:id="531"/>
    </w:p>
    <w:p>
      <w:pPr>
        <w:pStyle w:val="Heading4"/>
        <w:numPr>
          <w:ilvl w:val="3"/>
          <w:numId w:val="1"/>
        </w:numPr>
        <w:rPr/>
      </w:pPr>
      <w:bookmarkStart w:id="532" w:name="__RefHeading___Toc8947682_1280447820"/>
      <w:bookmarkStart w:id="533" w:name="_Toc181"/>
      <w:bookmarkEnd w:id="532"/>
      <w:r>
        <w:rPr>
          <w:rtl w:val="true"/>
        </w:rPr>
        <w:t xml:space="preserve">باب </w:t>
      </w:r>
      <w:r>
        <w:rPr/>
        <w:t>1</w:t>
      </w:r>
      <w:r>
        <w:rPr>
          <w:rtl w:val="true"/>
        </w:rPr>
        <w:t xml:space="preserve">: </w:t>
      </w:r>
      <w:r>
        <w:rPr>
          <w:rtl w:val="true"/>
        </w:rPr>
        <w:t>اللقطة و الضالة</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فاذا انقضت فأنت أملك بها</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يقع في الدار فنصيده وحولنا لبعضهم 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جناحه فهو لمن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علينا و نأخذه و قد نعرف 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فردّه على صاحبه</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على عليه السلام عن سفرة وجدت في الطريق فيها لحم كثير و خبز كثير و بيض و فيها 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يؤكل لأنه يفسد، فاذا جاء طالبها غرم 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نعلم أسفرة ذمي أم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من أكلها ما لم يعلموا</w:t>
      </w:r>
      <w:r>
        <w:rPr>
          <w:rFonts w:eastAsia="Amiri" w:cs="Amiri" w:ascii="Amiri" w:hAnsi="Amiri"/>
          <w:color w:val="111111"/>
          <w:sz w:val="28"/>
          <w:szCs w:val="28"/>
          <w:rtl w:val="true"/>
          <w:lang w:bidi="ar-SA"/>
        </w:rPr>
        <w:t xml:space="preserve">. </w:t>
      </w:r>
      <w:r>
        <w:rPr>
          <w:rStyle w:val="FootnoteAnchor"/>
          <w:rtl w:val="true"/>
        </w:rPr>
        <w:footnoteReference w:id="840"/>
      </w:r>
      <w:bookmarkStart w:id="534" w:name="pg16488_251907"/>
    </w:p>
    <w:p>
      <w:pPr>
        <w:pStyle w:val="Heading4"/>
        <w:numPr>
          <w:ilvl w:val="3"/>
          <w:numId w:val="1"/>
        </w:numPr>
        <w:rPr/>
      </w:pPr>
      <w:bookmarkStart w:id="535" w:name="__RefHeading___Toc8947684_1280447820"/>
      <w:bookmarkStart w:id="536" w:name="_Toc182"/>
      <w:bookmarkEnd w:id="534"/>
      <w:bookmarkEnd w:id="535"/>
      <w:r>
        <w:rPr>
          <w:rtl w:val="true"/>
        </w:rPr>
        <w:t xml:space="preserve">باب </w:t>
      </w:r>
      <w:r>
        <w:rPr/>
        <w:t>2</w:t>
      </w:r>
      <w:r>
        <w:rPr>
          <w:rtl w:val="true"/>
        </w:rPr>
        <w:t xml:space="preserve">: </w:t>
      </w:r>
      <w:r>
        <w:rPr>
          <w:rtl w:val="true"/>
        </w:rPr>
        <w:t>المشتركات و احياء الموات وحكم الحريم</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البئر العادية خمسون ذراعاً إلا أن يكون إلى عطن أو إلى الطريق فيكون أقل من ذلك خمسة و عشرين ذراعاً، وحريم البئر المحدثة خمسة و عشرون ذراعاً</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حريم النخلة طول سعفها</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منع الملح و النار</w:t>
      </w:r>
      <w:r>
        <w:rPr>
          <w:rFonts w:eastAsia="Amiri" w:cs="Amiri" w:ascii="Amiri" w:hAnsi="Amiri"/>
          <w:color w:val="111111"/>
          <w:sz w:val="28"/>
          <w:szCs w:val="28"/>
          <w:rtl w:val="true"/>
          <w:lang w:bidi="ar-SA"/>
        </w:rPr>
        <w:t xml:space="preserve">. </w:t>
      </w:r>
      <w:r>
        <w:rPr>
          <w:rStyle w:val="FootnoteAnchor"/>
          <w:rtl w:val="true"/>
        </w:rPr>
        <w:footnoteReference w:id="843"/>
      </w:r>
      <w:bookmarkStart w:id="537" w:name="pg16488_251908"/>
    </w:p>
    <w:p>
      <w:pPr>
        <w:pStyle w:val="Heading4"/>
        <w:numPr>
          <w:ilvl w:val="3"/>
          <w:numId w:val="1"/>
        </w:numPr>
        <w:rPr/>
      </w:pPr>
      <w:bookmarkStart w:id="538" w:name="__RefHeading___Toc8947686_1280447820"/>
      <w:bookmarkStart w:id="539" w:name="_Toc183"/>
      <w:bookmarkEnd w:id="537"/>
      <w:bookmarkEnd w:id="538"/>
      <w:r>
        <w:rPr>
          <w:rtl w:val="true"/>
        </w:rPr>
        <w:t xml:space="preserve">باب </w:t>
      </w:r>
      <w:r>
        <w:rPr/>
        <w:t>3</w:t>
      </w:r>
      <w:r>
        <w:rPr>
          <w:rtl w:val="true"/>
        </w:rPr>
        <w:t xml:space="preserve">: </w:t>
      </w:r>
      <w:r>
        <w:rPr>
          <w:rtl w:val="true"/>
        </w:rPr>
        <w:t>الشفعة</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عن أبي عبد الله عليه السلام في رجل اشتری داراً برقیق و متاع بز و جوهر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فيها شفعة</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الحدود و صرفت الطرق فلا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كتاب الامامة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موسى عن محمد بن علي، عن محمّد بن الحسين، عن علي بن أسباط، عن ابن فضال، عن الصادق، عن أبيه، عن آبائه عليهم السلام عن النبي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على عدد الرّجال و ليس بأصل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لا تورث</w:t>
      </w:r>
      <w:r>
        <w:rPr>
          <w:rFonts w:eastAsia="IRNazanin" w:cs="IRNazanin"/>
          <w:color w:val="111111"/>
          <w:sz w:val="28"/>
          <w:szCs w:val="28"/>
          <w:rtl w:val="true"/>
          <w:lang w:bidi="fa-IR"/>
        </w:rPr>
        <w:t xml:space="preserve">. </w:t>
      </w:r>
      <w:bookmarkStart w:id="540" w:name="pg16488_251909"/>
    </w:p>
    <w:p>
      <w:pPr>
        <w:pStyle w:val="Heading4"/>
        <w:numPr>
          <w:ilvl w:val="3"/>
          <w:numId w:val="1"/>
        </w:numPr>
        <w:rPr/>
      </w:pPr>
      <w:bookmarkStart w:id="541" w:name="__RefHeading___Toc8947688_1280447820"/>
      <w:bookmarkStart w:id="542" w:name="_Toc184"/>
      <w:bookmarkEnd w:id="540"/>
      <w:bookmarkEnd w:id="541"/>
      <w:r>
        <w:rPr>
          <w:rtl w:val="true"/>
        </w:rPr>
        <w:t xml:space="preserve">باب </w:t>
      </w:r>
      <w:r>
        <w:rPr/>
        <w:t>4</w:t>
      </w:r>
      <w:r>
        <w:rPr>
          <w:rtl w:val="true"/>
        </w:rPr>
        <w:t xml:space="preserve">: </w:t>
      </w:r>
      <w:r>
        <w:rPr>
          <w:rtl w:val="true"/>
        </w:rPr>
        <w:t>الغصب و ما يوجب الضمان</w:t>
      </w:r>
      <w:bookmarkEnd w:id="54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استعان عبداً مملوكاً لقوم فعِيب فهو ضامن و من استعان حراً صغيراً فعيب فهو ضامن</w:t>
      </w:r>
      <w:r>
        <w:rPr>
          <w:rFonts w:eastAsia="Amiri" w:cs="Amiri" w:ascii="Amiri" w:hAnsi="Amiri"/>
          <w:color w:val="111111"/>
          <w:sz w:val="28"/>
          <w:szCs w:val="28"/>
          <w:rtl w:val="true"/>
          <w:lang w:bidi="ar-SA"/>
        </w:rPr>
        <w:t xml:space="preserve">. </w:t>
      </w:r>
      <w:r>
        <w:rPr>
          <w:rStyle w:val="FootnoteAnchor"/>
          <w:rtl w:val="true"/>
        </w:rPr>
        <w:footnoteReference w:id="845"/>
      </w:r>
      <w:bookmarkStart w:id="543" w:name="pg16488_251910"/>
    </w:p>
    <w:p>
      <w:pPr>
        <w:pStyle w:val="Heading3"/>
        <w:numPr>
          <w:ilvl w:val="2"/>
          <w:numId w:val="1"/>
        </w:numPr>
        <w:rPr/>
      </w:pPr>
      <w:bookmarkStart w:id="544" w:name="__RefHeading___Toc8947690_1280447820"/>
      <w:bookmarkStart w:id="545" w:name="_Toc185"/>
      <w:bookmarkEnd w:id="543"/>
      <w:bookmarkEnd w:id="544"/>
      <w:r>
        <w:rPr>
          <w:rtl w:val="true"/>
        </w:rPr>
        <w:t>أبواب القضايا و الأحكام</w:t>
      </w:r>
      <w:bookmarkEnd w:id="545"/>
    </w:p>
    <w:p>
      <w:pPr>
        <w:pStyle w:val="Heading4"/>
        <w:numPr>
          <w:ilvl w:val="3"/>
          <w:numId w:val="1"/>
        </w:numPr>
        <w:rPr/>
      </w:pPr>
      <w:bookmarkStart w:id="546" w:name="__RefHeading___Toc8947692_1280447820"/>
      <w:bookmarkStart w:id="547" w:name="_Toc186"/>
      <w:bookmarkEnd w:id="546"/>
      <w:r>
        <w:rPr>
          <w:rtl w:val="true"/>
        </w:rPr>
        <w:t xml:space="preserve">باب </w:t>
      </w:r>
      <w:r>
        <w:rPr/>
        <w:t>1</w:t>
      </w:r>
      <w:r>
        <w:rPr>
          <w:rtl w:val="true"/>
        </w:rPr>
        <w:t xml:space="preserve">: </w:t>
      </w:r>
      <w:r>
        <w:rPr>
          <w:rtl w:val="true"/>
        </w:rPr>
        <w:t>أصناف القضاة وحال قضاة الجور و الترافع اليهم</w:t>
      </w:r>
      <w:bookmarkEnd w:id="54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رجلين من أصحابنا بينهما منازعة في دين أو ميراث فتحاكما إلى السلطان وإلى القضاة، أيحل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فانّما تحاكم إلى الجبت والطاغوت المنهي عنه، و ما حكم له به فانما يأخذ سحتاً، وإن كان حقه ثابتاً له، لأنه أخذه بحكم الطاغوت وقد أمر الله عزّ وجل أن يكفر به،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وقد اختلفا؟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عرف حلالنا و حرامنا و عرف أحكامنا فليرضوا به حكماً، فانّي قد جعلته عليكم حاكماً، فاذا حكم بحكم ولم يقبله منه فانّما بحكم الله استخفّ، و علينا ردّ، والراد علينا كالرّاد على الله، و هو على حد الشرك بالله،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واحد منهما اختار رجلاً من أصحابنا فرضيا أن يكونا الناظرين في حقهما، فاختلفا فيها حكما فانَّ الحكمين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ما حكم به أعدلها و أفقههما و أصدقهما في الحديث و أورعها، ولا يلتفت إلى ما يحكم به الآخر قلت فانهما عدلان مرضيّان عرفا بذلك لا يفضل أحدهما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روايتهما عنا في ذلك الذي حكما المجمع عليه بين أصحابك فيؤخذ به من حكمها، ويترك الشاذ الذي ليس بمشهور عند أصحابك، فان المجمع عليه لاريب فيه، فانّما </w:t>
      </w:r>
    </w:p>
    <w:p>
      <w:pPr>
        <w:pStyle w:val="BookText"/>
        <w:rPr/>
      </w:pPr>
      <w:r>
        <w:rPr>
          <w:rFonts w:ascii="IRNazanin" w:hAnsi="IRNazanin" w:eastAsia="IRNazanin"/>
          <w:color w:val="111111"/>
          <w:sz w:val="28"/>
          <w:sz w:val="28"/>
          <w:szCs w:val="28"/>
          <w:rtl w:val="true"/>
          <w:lang w:bidi="fa-IR"/>
        </w:rPr>
        <w:t>الأمور ثلاثة أمر بيّن رشده فيُتَّبع، وأمر بين غيّه فيجتنب، وأمر مشكل يُردّ حكمه إلى الله عزوجل و إلى رسوله صلي الله علیه و آله وسلم، و قد قال رسول الله صلي الله علیه و آله و سلم حلال بين و حرام بين، و شبهات تتردّد بين ذلك، فمن ترك الشبهات نجا من المحرمات و من أخذ بالشبهات ارتكب المحرّمات و هلك من حيث لا يعلم قلت فان كان الخبران عنكما مشهورين قد رواهما الثقات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ما وافق حكمه حكم الكتاب و السنة و خالف العامة فيؤخذ به، و يترك ما خالف حكمه حكم الكتاب و السنة و وافق العامة،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أرأيت إن كان الفقيهان عرفا حكمه من الكتاب و السنة ثم وجدنا أحد الخبرين يوافق العامة و الاخ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يخالف، بأيهما نأخذ من الخبرين؟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هم إليه يميلون فانّ ما خالف العامة ففيه الرشاد،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فان وافقهم الخبران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ما يميل إليه حكامهم و قضاتهم فاتركوه جانباً وخذوا بغيره قلت فان وافق حكامهم الخبرين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كذلك فارجه وقف عنده حتى تلقى إمامك فان الوقوف عند الشبهات خير من الاقتحام في الهلكات و الله المرشد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ابن أبي عمير رفعه إلى أبي عبد الله عليه السلام قال 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قضى بالحق و هو لا يعلم أنه حق فهو في النار، و قاض قضى بالباطل و هو لا يعلم أنه باطل فهو في النار، وقاض قضى بالباطل و هو يعلم أنه باطل فهو في النار، و قاض قضى بالحق و هو يعلم أنه حق فهو في الجنّة</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الحكومة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برأيه بين اثنين فقد كفر</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في صفة من يتصدى للحكم بين الأمة وليس لذلك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إلى الله رجلان رجل وكله الله إلى نفسه فهو جائر عن قصد </w:t>
      </w:r>
    </w:p>
    <w:p>
      <w:pPr>
        <w:pStyle w:val="BookText"/>
        <w:rPr/>
      </w:pPr>
      <w:r>
        <w:rPr>
          <w:rFonts w:ascii="Amiri" w:hAnsi="Amiri" w:eastAsia="Amiri" w:cs="Amiri"/>
          <w:color w:val="111111"/>
          <w:sz w:val="28"/>
          <w:sz w:val="28"/>
          <w:szCs w:val="28"/>
          <w:rtl w:val="true"/>
          <w:lang w:bidi="ar-SA"/>
        </w:rPr>
        <w:t>السبيل، مشغوف بكلام بدعة، ودعاء ضلالة، فهو فتنة لمن افتتن به ضال عن هدى من كان قبله مضل لمن اقتدى به في حياته و بعد وفاته حمال خطايا غيره، رهن بخطيئته، و رجل قمش جهلاً موضع في جهال الأمة، عادٍ في أغباش الفتنة، عم بما في عقد الهدنة، قد سماه أشباه النّاس عالماً و ليس به بكّر فاستكثر من جمع ما قلّ منه خير مما كثر، حتى إذا ارتوى من آجن، و اكتنز من غير طائل، جلس بين النّاس قاضياً ضامناً لتخليص ما التبس على غيره، فان نزلت به إحدى المبهمات هيّأ لها حشواً رنّاً من رأيه، ثم قطع به، فهو من لبس الشبهات في مثل نسج العنكبوت لا يدري أصاب أم أخطأ، إن أصاب خاف أن يكون قد أخطأ، وإن أخطأ رجا أن يكون قد أصاب جاهل خبّاط جهالات، عاش رَكَّابُ عشوات، لم يعض على العلم بضرس قاطع، يذري الروايات إذراء الرّيح الهشيم، لا مليء والله باصدار ماورد عليه، لا يحسب العلم في شيء مما أنكره، ولا يرى أن من وراء ما بلغ منه مذهباً لغيره، وإن أظلم عليه أمر اكتتم به، لما يعلم من جهل نفسه، تصرخ من جور قضائه الدماء، و تعج منه المواريث، إلى الله أشكو من معشر يعيشون جهالاً، ويموتون ضلالاً، ليس فيهم سلعة أبور من كتاب الله إذا تلي حق تلاوته، ولا سلعة أنفق بيعاً و لا أغلى ثمناً منه إذا حرّف عن مواضعه، ولاعندهم أنكر من المعروف و لا أعرف من المنكر</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عليه السلام للأشتر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 في نفسك ممن لا تضيق به الأمور، و لا يمحكه الخصوم، و لا يتمادى في الزلّة، و لا يحصر من الفيء إلى الحق إذا عرفه، و لا تشرف نفسه على طمع، ولا يكتفي بأدنى فهم دون أقصاه، أوقفهم في الشبهات و أخذهم بالحجج، وأقلهم تبرماً بمراجعة الخصم وأصبرهم على تكشف الأمور، وأصر مهم عند إيضاح الحكم ممن لا يزدهيه إطراء، ولا يستميله إغراء، وأولئك قليل، ثم أكثر تعاهد قضائه، وافسح له في البذل مما يزيح علّته، و تقل معه حاجته إلى الناس و 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r>
        <w:rPr>
          <w:rStyle w:val="FootnoteAnchor"/>
          <w:rtl w:val="true"/>
        </w:rPr>
        <w:footnoteReference w:id="850"/>
      </w:r>
      <w:bookmarkStart w:id="548" w:name="pg16488_251913"/>
    </w:p>
    <w:p>
      <w:pPr>
        <w:pStyle w:val="Heading4"/>
        <w:numPr>
          <w:ilvl w:val="3"/>
          <w:numId w:val="1"/>
        </w:numPr>
        <w:rPr/>
      </w:pPr>
      <w:bookmarkStart w:id="549" w:name="__RefHeading___Toc8947694_1280447820"/>
      <w:bookmarkStart w:id="550" w:name="_Toc187"/>
      <w:bookmarkEnd w:id="548"/>
      <w:bookmarkEnd w:id="549"/>
      <w:r>
        <w:rPr>
          <w:rtl w:val="true"/>
        </w:rPr>
        <w:t xml:space="preserve">باب </w:t>
      </w:r>
      <w:r>
        <w:rPr/>
        <w:t>2</w:t>
      </w:r>
      <w:r>
        <w:rPr>
          <w:rtl w:val="true"/>
        </w:rPr>
        <w:t xml:space="preserve">: </w:t>
      </w:r>
      <w:r>
        <w:rPr>
          <w:rtl w:val="true"/>
        </w:rPr>
        <w:t>كراهة تولي الخصومة</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 و من قصر فيها ظلم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لا يستطيع أن يتقي الله من خاصم</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أمر الله سبحانه تعالى إلا من لا يصانع و لا يضارع، ولا يتبع المطامع</w:t>
      </w:r>
      <w:r>
        <w:rPr>
          <w:rFonts w:eastAsia="Amiri" w:cs="Amiri" w:ascii="Amiri" w:hAnsi="Amiri"/>
          <w:color w:val="111111"/>
          <w:sz w:val="28"/>
          <w:szCs w:val="28"/>
          <w:rtl w:val="true"/>
          <w:lang w:bidi="ar-SA"/>
        </w:rPr>
        <w:t>.</w:t>
      </w:r>
      <w:r>
        <w:rPr>
          <w:rStyle w:val="FootnoteAnchor"/>
          <w:rtl w:val="true"/>
        </w:rPr>
        <w:footnoteReference w:id="852"/>
      </w:r>
      <w:bookmarkStart w:id="551" w:name="pg16488_251914"/>
    </w:p>
    <w:p>
      <w:pPr>
        <w:pStyle w:val="Heading4"/>
        <w:numPr>
          <w:ilvl w:val="3"/>
          <w:numId w:val="1"/>
        </w:numPr>
        <w:rPr/>
      </w:pPr>
      <w:bookmarkStart w:id="552" w:name="__RefHeading___Toc8947696_1280447820"/>
      <w:bookmarkStart w:id="553" w:name="_Toc188"/>
      <w:bookmarkEnd w:id="551"/>
      <w:bookmarkEnd w:id="552"/>
      <w:r>
        <w:rPr>
          <w:rtl w:val="true"/>
        </w:rPr>
        <w:t xml:space="preserve">باب </w:t>
      </w:r>
      <w:r>
        <w:rPr/>
        <w:t>3</w:t>
      </w:r>
      <w:r>
        <w:rPr>
          <w:rtl w:val="true"/>
        </w:rPr>
        <w:t xml:space="preserve">: </w:t>
      </w:r>
      <w:r>
        <w:rPr>
          <w:rtl w:val="true"/>
        </w:rPr>
        <w:t>الرشا في الحكم و أنواعه</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موسى بن عمر، عن ابن المغيرة عن السكوني، عن الصادق،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وثمن الكلب و ثمن الخمر و مهر البغي و الرشوة في الحكم و أجر الكاهن</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علي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 هو الكفر بالله</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الراشي و المرتشي و الماشي بينها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الرشوة فانها محض الكفر، ولا يشم صاحب الرشوة ريح الجنة</w:t>
      </w:r>
      <w:r>
        <w:rPr>
          <w:rFonts w:eastAsia="IRNazanin" w:cs="IRNazanin"/>
          <w:color w:val="111111"/>
          <w:sz w:val="28"/>
          <w:szCs w:val="28"/>
          <w:rtl w:val="true"/>
          <w:lang w:bidi="fa-IR"/>
        </w:rPr>
        <w:t xml:space="preserve">. </w:t>
      </w:r>
      <w:bookmarkStart w:id="554" w:name="pg16488_251915"/>
    </w:p>
    <w:p>
      <w:pPr>
        <w:pStyle w:val="Heading4"/>
        <w:numPr>
          <w:ilvl w:val="3"/>
          <w:numId w:val="1"/>
        </w:numPr>
        <w:rPr/>
      </w:pPr>
      <w:bookmarkStart w:id="555" w:name="__RefHeading___Toc8947698_1280447820"/>
      <w:bookmarkStart w:id="556" w:name="_Toc189"/>
      <w:bookmarkEnd w:id="554"/>
      <w:bookmarkEnd w:id="555"/>
      <w:r>
        <w:rPr>
          <w:rtl w:val="true"/>
        </w:rPr>
        <w:t xml:space="preserve">باب </w:t>
      </w:r>
      <w:r>
        <w:rPr/>
        <w:t>4</w:t>
      </w:r>
      <w:r>
        <w:rPr>
          <w:rtl w:val="true"/>
        </w:rPr>
        <w:t xml:space="preserve">: </w:t>
      </w:r>
      <w:r>
        <w:rPr>
          <w:rtl w:val="true"/>
        </w:rPr>
        <w:t>أحكام الولاة و القضاة و آدابهم</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سهل، عن ابن يزيد عن محمّد بن إبراهيم النوفلي رفعه إلى الصادق عليه السلام عن آبائه عليهم السلام أنَّ أمير المؤمنين عليه السلام الكتب إلى عماله أدقوا أقلامكم، وقاربوا بين سطوركم، واحذفوا عني فضولكم و اقصدوا قصد المعاني، وإياكم و الاكثار، فانَّ أموال المسلمين لا تحتمل الإضرار</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التميمي عن الرضا، عن آبائه عليهم السلام 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وسلم لما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تحوكم إليك فلا تحكم لأحد الخصمين دون أن تسمع من الآخر قال فما شككت في قضاء بعد ذلك</w:t>
      </w:r>
      <w:r>
        <w:rPr>
          <w:rFonts w:eastAsia="IRNazanin" w:cs="IRNazanin"/>
          <w:color w:val="111111"/>
          <w:sz w:val="28"/>
          <w:szCs w:val="28"/>
          <w:rtl w:val="true"/>
          <w:lang w:bidi="fa-IR"/>
        </w:rPr>
        <w:t>.</w:t>
      </w:r>
      <w:r>
        <w:rPr>
          <w:rStyle w:val="FootnoteAnchor"/>
          <w:rtl w:val="true"/>
        </w:rPr>
        <w:footnoteReference w:id="85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أمير المؤمنين عليه السلام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في أمر واحد بقضاء ينِ مختلفين فيختلف أمرك و تزيغ عن الحق، وأحبّ لعامة رعيتك ما تحب لنفسك و أهل بيتك، و اكره لهم ما تكره لنفسك و أهل بيتك، فان ذلك أوجب للحجة وأصلح للرعيّة، وخض الغمرات ولا تخف في الله لومة لائم، وانصح المرء إذا استشارك، و اجعل نفسك أسوة لقريب المسلمين و بعيدهم</w:t>
      </w:r>
      <w:r>
        <w:rPr>
          <w:rFonts w:eastAsia="Amiri" w:cs="Amiri" w:ascii="Amiri" w:hAnsi="Amiri"/>
          <w:color w:val="111111"/>
          <w:sz w:val="28"/>
          <w:szCs w:val="28"/>
          <w:rtl w:val="true"/>
          <w:lang w:bidi="ar-SA"/>
        </w:rPr>
        <w:t>.</w:t>
      </w:r>
      <w:r>
        <w:rPr>
          <w:rStyle w:val="FootnoteAnchor"/>
          <w:rtl w:val="true"/>
        </w:rPr>
        <w:footnoteReference w:id="858"/>
      </w:r>
      <w:bookmarkStart w:id="557" w:name="pg16488_251916"/>
    </w:p>
    <w:p>
      <w:pPr>
        <w:pStyle w:val="Heading4"/>
        <w:numPr>
          <w:ilvl w:val="3"/>
          <w:numId w:val="1"/>
        </w:numPr>
        <w:rPr/>
      </w:pPr>
      <w:bookmarkStart w:id="558" w:name="__RefHeading___Toc8947700_1280447820"/>
      <w:bookmarkStart w:id="559" w:name="_Toc190"/>
      <w:bookmarkEnd w:id="557"/>
      <w:bookmarkEnd w:id="558"/>
      <w:r>
        <w:rPr>
          <w:rtl w:val="true"/>
        </w:rPr>
        <w:t xml:space="preserve">باب </w:t>
      </w:r>
      <w:r>
        <w:rPr/>
        <w:t>5</w:t>
      </w:r>
      <w:r>
        <w:rPr>
          <w:rtl w:val="true"/>
        </w:rPr>
        <w:t xml:space="preserve">: </w:t>
      </w:r>
      <w:r>
        <w:rPr>
          <w:rtl w:val="true"/>
        </w:rPr>
        <w:t>الحكم بالشاهد و اليمين</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العدوي، عن صهيب بن عباد، عن أبيه، عن الصادق، عن آبائه عليهم السلام أنَّ رسول الله صلي الله عليه و آله وسلم قضى باليمين مع الشاهد الواحد، و أنَّ عليا عليه السلام قضى به بالعراق</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 صلي الله علیه و آله و سلم بشاهد و يمين</w:t>
      </w:r>
      <w:r>
        <w:rPr>
          <w:rFonts w:eastAsia="IRNazanin" w:cs="IRNazanin"/>
          <w:color w:val="111111"/>
          <w:sz w:val="28"/>
          <w:szCs w:val="28"/>
          <w:rtl w:val="true"/>
          <w:lang w:bidi="fa-IR"/>
        </w:rPr>
        <w:t xml:space="preserve">. </w:t>
      </w:r>
      <w:r>
        <w:rPr>
          <w:rStyle w:val="FootnoteAnchor"/>
          <w:rtl w:val="true"/>
        </w:rPr>
        <w:footnoteReference w:id="860"/>
      </w:r>
      <w:bookmarkStart w:id="560" w:name="pg16488_251917"/>
    </w:p>
    <w:p>
      <w:pPr>
        <w:pStyle w:val="Heading4"/>
        <w:numPr>
          <w:ilvl w:val="3"/>
          <w:numId w:val="1"/>
        </w:numPr>
        <w:rPr/>
      </w:pPr>
      <w:bookmarkStart w:id="561" w:name="__RefHeading___Toc8947702_1280447820"/>
      <w:bookmarkStart w:id="562" w:name="_Toc191"/>
      <w:bookmarkEnd w:id="560"/>
      <w:bookmarkEnd w:id="561"/>
      <w:r>
        <w:rPr>
          <w:rtl w:val="true"/>
        </w:rPr>
        <w:t xml:space="preserve">باب </w:t>
      </w:r>
      <w:r>
        <w:rPr/>
        <w:t>6</w:t>
      </w:r>
      <w:r>
        <w:rPr>
          <w:rtl w:val="true"/>
        </w:rPr>
        <w:t xml:space="preserve">: </w:t>
      </w:r>
      <w:r>
        <w:rPr>
          <w:rtl w:val="true"/>
        </w:rPr>
        <w:t>الحلف صادقاً و كاذباً و تحليف الغير</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قال النبي صلي الله علیه و آله و سلم من حلف بيمين كاذبة صبراً ليقطع بها مال امرئ مسلم لقي الله عزّوجل و هو عليه غضبان، إلّا أن يتوب</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الفاجرة تورث الفقر</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ابن معبد، عن درست، عن عبدالحميد الطاني، عن أبي الحسن الأول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غريماً إلى السلطان يستحلفه و هو يعلم أنه يحلف ثم تركه تعظيماً لله عزّوجلَّ لم يرض الله له بمنزلة يوم القيامة إلا منزلة إبراهيم خليل الرحمن عليه السلام</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كاذباً كفر، و من حلف بالله صادقاً أثم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إلى الحارث الهمداني و عظم اسم الله أن لا تذكره إلا على حق</w:t>
      </w:r>
      <w:r>
        <w:rPr>
          <w:rFonts w:eastAsia="Amiri" w:cs="Amiri" w:ascii="Amiri" w:hAnsi="Amiri"/>
          <w:color w:val="111111"/>
          <w:sz w:val="28"/>
          <w:szCs w:val="28"/>
          <w:rtl w:val="true"/>
          <w:lang w:bidi="ar-SA"/>
        </w:rPr>
        <w:t xml:space="preserve">. </w:t>
      </w:r>
      <w:r>
        <w:rPr>
          <w:rStyle w:val="FootnoteAnchor"/>
          <w:rtl w:val="true"/>
        </w:rPr>
        <w:footnoteReference w:id="865"/>
      </w:r>
      <w:bookmarkStart w:id="563" w:name="pg16488_251918"/>
    </w:p>
    <w:p>
      <w:pPr>
        <w:pStyle w:val="Heading4"/>
        <w:numPr>
          <w:ilvl w:val="3"/>
          <w:numId w:val="1"/>
        </w:numPr>
        <w:rPr/>
      </w:pPr>
      <w:bookmarkStart w:id="564" w:name="__RefHeading___Toc8947704_1280447820"/>
      <w:bookmarkStart w:id="565" w:name="_Toc192"/>
      <w:bookmarkEnd w:id="563"/>
      <w:bookmarkEnd w:id="564"/>
      <w:r>
        <w:rPr>
          <w:rtl w:val="true"/>
        </w:rPr>
        <w:t xml:space="preserve">باب </w:t>
      </w:r>
      <w:r>
        <w:rPr/>
        <w:t>7</w:t>
      </w:r>
      <w:r>
        <w:rPr>
          <w:rtl w:val="true"/>
        </w:rPr>
        <w:t xml:space="preserve">: </w:t>
      </w:r>
      <w:r>
        <w:rPr>
          <w:rtl w:val="true"/>
        </w:rPr>
        <w:t>أحكام الحلف</w:t>
      </w:r>
      <w:bookmarkEnd w:id="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بن فضال و فضالة،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و يخلّون سبيلنا و لا يرضون منا إلا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حلفت لهم فهو أحلّ من التمر و الزبد</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احلفوا الظالم إذا أردتم يمينه بأنه بريء من حول الله و قوته، فانه إذا حلف بها كاذباً عوجل، و إذا حلف بالله الذي لا إله إلا هو لم يعاجل لأنه قد وحد الله سبحانه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منصور بن يونس، عن الثمالي،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إلا بالله و من حلف بالله فليصدق، و من حلف له بالله فليرض، و من حلف له بالله فلم يرض فليس من الله</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w:t>
      </w:r>
    </w:p>
    <w:p>
      <w:pPr>
        <w:pStyle w:val="BookText"/>
        <w:rPr/>
      </w:pP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 يقسم من خلقه بما شاء وليس لخلقه أن يقسموا إلّا به</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أنَّ عليا عليه السلام كان يستحلف اليهود و النصارى بكنايسهم و يستحلف المجوس ببيوت نارهم</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فيما استحلف أهل الكتاب بيمين صبر أن يستحلف بكتابه و ملته</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لا عن أهل الملل يُستحلفون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تحلفوهم إلا بالله</w:t>
      </w:r>
      <w:r>
        <w:rPr>
          <w:rFonts w:eastAsia="Amiri" w:cs="Amiri" w:ascii="Amiri" w:hAnsi="Amiri"/>
          <w:color w:val="111111"/>
          <w:sz w:val="28"/>
          <w:szCs w:val="28"/>
          <w:rtl w:val="true"/>
          <w:lang w:bidi="ar-SA"/>
        </w:rPr>
        <w:t xml:space="preserve">. </w:t>
      </w:r>
      <w:r>
        <w:rPr>
          <w:rStyle w:val="FootnoteAnchor"/>
          <w:rtl w:val="true"/>
        </w:rPr>
        <w:footnoteReference w:id="872"/>
      </w:r>
      <w:bookmarkStart w:id="566" w:name="pg16488_251920"/>
    </w:p>
    <w:p>
      <w:pPr>
        <w:pStyle w:val="Heading4"/>
        <w:numPr>
          <w:ilvl w:val="3"/>
          <w:numId w:val="1"/>
        </w:numPr>
        <w:rPr/>
      </w:pPr>
      <w:bookmarkStart w:id="567" w:name="__RefHeading___Toc8947706_1280447820"/>
      <w:bookmarkStart w:id="568" w:name="_Toc193"/>
      <w:bookmarkEnd w:id="566"/>
      <w:bookmarkEnd w:id="567"/>
      <w:r>
        <w:rPr>
          <w:rtl w:val="true"/>
        </w:rPr>
        <w:t xml:space="preserve">باب </w:t>
      </w:r>
      <w:r>
        <w:rPr/>
        <w:t>8</w:t>
      </w:r>
      <w:r>
        <w:rPr>
          <w:rtl w:val="true"/>
        </w:rPr>
        <w:t xml:space="preserve">: </w:t>
      </w:r>
      <w:r>
        <w:rPr>
          <w:rtl w:val="true"/>
        </w:rPr>
        <w:t>جوامع أحكام القضاء</w:t>
      </w:r>
      <w:bookmarkEnd w:id="56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البزنطي، عن أبي جميلة، عن إسماعيل بن أبي أويس، عن ضمرة بن أبي ضمرة،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أحكام المسلمين تجري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جارية من أئمة الهدى</w:t>
      </w:r>
      <w:r>
        <w:rPr>
          <w:rFonts w:eastAsia="Amiri" w:cs="Amiri" w:ascii="Amiri" w:hAnsi="Amiri"/>
          <w:color w:val="111111"/>
          <w:sz w:val="28"/>
          <w:szCs w:val="28"/>
          <w:rtl w:val="true"/>
          <w:lang w:bidi="ar-SA"/>
        </w:rPr>
        <w:t xml:space="preserve">. </w:t>
      </w:r>
      <w:r>
        <w:rPr>
          <w:rStyle w:val="FootnoteAnchor"/>
          <w:rtl w:val="true"/>
        </w:rPr>
        <w:footnoteReference w:id="873"/>
      </w:r>
      <w:bookmarkStart w:id="569" w:name="pg16488_251921"/>
    </w:p>
    <w:p>
      <w:pPr>
        <w:pStyle w:val="Heading4"/>
        <w:numPr>
          <w:ilvl w:val="3"/>
          <w:numId w:val="1"/>
        </w:numPr>
        <w:rPr/>
      </w:pPr>
      <w:bookmarkStart w:id="570" w:name="__RefHeading___Toc8947708_1280447820"/>
      <w:bookmarkStart w:id="571" w:name="_Toc194"/>
      <w:bookmarkEnd w:id="569"/>
      <w:bookmarkEnd w:id="570"/>
      <w:r>
        <w:rPr>
          <w:rtl w:val="true"/>
        </w:rPr>
        <w:t xml:space="preserve">باب </w:t>
      </w:r>
      <w:r>
        <w:rPr/>
        <w:t>9</w:t>
      </w:r>
      <w:r>
        <w:rPr>
          <w:rtl w:val="true"/>
        </w:rPr>
        <w:t xml:space="preserve">: </w:t>
      </w:r>
      <w:r>
        <w:rPr>
          <w:rtl w:val="true"/>
        </w:rPr>
        <w:t>الحكم على الغايب و الميت</w:t>
      </w:r>
      <w:bookmarkEnd w:id="57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عليه السلام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على غايب</w:t>
      </w:r>
      <w:r>
        <w:rPr>
          <w:rFonts w:eastAsia="Amiri" w:cs="Amiri" w:ascii="Amiri" w:hAnsi="Amiri"/>
          <w:color w:val="111111"/>
          <w:sz w:val="28"/>
          <w:szCs w:val="28"/>
          <w:rtl w:val="true"/>
          <w:lang w:bidi="ar-SA"/>
        </w:rPr>
        <w:t xml:space="preserve">. </w:t>
      </w:r>
      <w:r>
        <w:rPr>
          <w:rStyle w:val="FootnoteAnchor"/>
          <w:rtl w:val="true"/>
        </w:rPr>
        <w:footnoteReference w:id="874"/>
      </w:r>
      <w:bookmarkStart w:id="572" w:name="pg16488_251922"/>
    </w:p>
    <w:p>
      <w:pPr>
        <w:pStyle w:val="Heading4"/>
        <w:numPr>
          <w:ilvl w:val="3"/>
          <w:numId w:val="1"/>
        </w:numPr>
        <w:rPr/>
      </w:pPr>
      <w:bookmarkStart w:id="573" w:name="__RefHeading___Toc8947710_1280447820"/>
      <w:bookmarkStart w:id="574" w:name="_Toc195"/>
      <w:bookmarkEnd w:id="572"/>
      <w:bookmarkEnd w:id="573"/>
      <w:r>
        <w:rPr>
          <w:rtl w:val="true"/>
        </w:rPr>
        <w:t xml:space="preserve">باب </w:t>
      </w:r>
      <w:r>
        <w:rPr/>
        <w:t>10</w:t>
      </w:r>
      <w:r>
        <w:rPr>
          <w:rtl w:val="true"/>
        </w:rPr>
        <w:t xml:space="preserve">: </w:t>
      </w:r>
      <w:r>
        <w:rPr>
          <w:rtl w:val="true"/>
        </w:rPr>
        <w:t>عقاب من أكل أموال الناس ظلماً أو سعى الى السلطان بالباطل أو تولى خصومة ظالم أو منع مسلماً حقه</w:t>
      </w:r>
      <w:bookmarkEnd w:id="5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أنه قال النبي صلي الله عليه و آله وسلم 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بلعنة الله و نار جهنم وبئس المصير،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جائراً على جور كان قرين هامان في جهنّم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عن أخيه المسلم شيئاً من حقه حرم الله عليه بركة الرزق إلا أن يتوب</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الساعي قاتل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نفسه، وقاتل من سعى به، و قاتل من يسعى إليه</w:t>
      </w:r>
      <w:r>
        <w:rPr>
          <w:rFonts w:eastAsia="IRNazanin" w:cs="IRNazanin"/>
          <w:color w:val="111111"/>
          <w:sz w:val="28"/>
          <w:szCs w:val="28"/>
          <w:rtl w:val="true"/>
          <w:lang w:bidi="fa-IR"/>
        </w:rPr>
        <w:t>.</w:t>
      </w:r>
      <w:r>
        <w:rPr>
          <w:rStyle w:val="FootnoteAnchor"/>
          <w:rtl w:val="true"/>
        </w:rPr>
        <w:footnoteReference w:id="87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سهل، عن محمد بن سنان، عن المفضل، 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المحمدية السمحة إقام الصلاة، و </w:t>
      </w:r>
    </w:p>
    <w:p>
      <w:pPr>
        <w:pStyle w:val="BookText"/>
        <w:rPr/>
      </w:pPr>
      <w:r>
        <w:rPr>
          <w:rFonts w:ascii="Amiri" w:hAnsi="Amiri" w:eastAsia="Amiri" w:cs="Amiri"/>
          <w:color w:val="111111"/>
          <w:sz w:val="28"/>
          <w:sz w:val="28"/>
          <w:szCs w:val="28"/>
          <w:rtl w:val="true"/>
          <w:lang w:bidi="ar-SA"/>
        </w:rPr>
        <w:t>إيتاء الزكاة، وصيام شهر رمضان، و حج البيت، و الطاعة للامام، وأداء حقوق المؤمن، فانَّ من حبس حق المؤمن أقامه الله يوم القيامة خمس مائة عام على رجليه حتى يسيل من عرقه أودية، ثم ينادي منادي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عن الله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 أربعين عاماً ثم يؤمر به إلى نار جهنم</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أنواع الظلم في كتاب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أبي الخطاب، عن ابن محبوب، عن هشام بن سالم، عن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من اقتطع مال مؤمن غصباً بغير حقه لم يزل الله عزَّ وجلَّ معرضاً عنه ماقتاً لأعماله التي يعملها من البر و الخير لا يثبتها في حسناته حتى يتوب، و يرد المال الذى أخذه إلى صاحبه</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النوفلي،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الخطايا اقتطاع مال امرئ مسلم بغير حق</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كتاب العشرة في باب الظلم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بولي لنا من أكل مال مؤمن حراماً</w:t>
      </w:r>
      <w:r>
        <w:rPr>
          <w:rFonts w:eastAsia="Amiri" w:cs="Amiri" w:ascii="Amiri" w:hAnsi="Amiri"/>
          <w:color w:val="111111"/>
          <w:sz w:val="28"/>
          <w:szCs w:val="28"/>
          <w:rtl w:val="true"/>
          <w:lang w:bidi="ar-SA"/>
        </w:rPr>
        <w:t xml:space="preserve">. </w:t>
      </w:r>
      <w:r>
        <w:rPr>
          <w:rStyle w:val="FootnoteAnchor"/>
          <w:rtl w:val="true"/>
        </w:rPr>
        <w:footnoteReference w:id="881"/>
      </w:r>
      <w:bookmarkStart w:id="575" w:name="pg16488_251924"/>
    </w:p>
    <w:p>
      <w:pPr>
        <w:pStyle w:val="Heading3"/>
        <w:numPr>
          <w:ilvl w:val="2"/>
          <w:numId w:val="1"/>
        </w:numPr>
        <w:rPr/>
      </w:pPr>
      <w:bookmarkStart w:id="576" w:name="__RefHeading___Toc8947712_1280447820"/>
      <w:bookmarkStart w:id="577" w:name="_Toc196"/>
      <w:bookmarkEnd w:id="575"/>
      <w:bookmarkEnd w:id="576"/>
      <w:r>
        <w:rPr>
          <w:rtl w:val="true"/>
        </w:rPr>
        <w:t>أبواب الشهادات و ما يناسبها</w:t>
      </w:r>
      <w:bookmarkEnd w:id="577"/>
    </w:p>
    <w:p>
      <w:pPr>
        <w:pStyle w:val="Heading4"/>
        <w:numPr>
          <w:ilvl w:val="3"/>
          <w:numId w:val="1"/>
        </w:numPr>
        <w:rPr/>
      </w:pPr>
      <w:bookmarkStart w:id="578" w:name="__RefHeading___Toc8947714_1280447820"/>
      <w:bookmarkStart w:id="579" w:name="_Toc197"/>
      <w:bookmarkEnd w:id="578"/>
      <w:r>
        <w:rPr>
          <w:rtl w:val="true"/>
        </w:rPr>
        <w:t xml:space="preserve">باب </w:t>
      </w:r>
      <w:r>
        <w:rPr/>
        <w:t>1</w:t>
      </w:r>
      <w:r>
        <w:rPr>
          <w:rtl w:val="true"/>
        </w:rPr>
        <w:t xml:space="preserve">: </w:t>
      </w:r>
      <w:r>
        <w:rPr>
          <w:rtl w:val="true"/>
        </w:rPr>
        <w:t>الشهادة وأحكامها و عللها و آداب كتابة الحجة وأحكامها</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لا يستجاب لهم،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أدان رجلاً ديناً إلى أجل فلم يكتب عليه كتاباً و لم يشهد عليه شهوداً، الخبر</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القاذف، أتقبل شهادته بعد الحدّ إذا 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و ما توبته؟ قال يكذب نفسه عند الامام فيها افتراه و يندم و يتوب مما قال</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شهادة الظنين و المتهم</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يجوز شهادة ولد الزنا و شهادة النساء في الطلاق</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علیه و آله و سلم بشهادة الواحد و يمين الخصم، فأما في الهلال فلا إلّا شاهدي عدل و يجوز شهادة النساء في كلّ ما لم يجز للرجال النظر إليه</w:t>
      </w:r>
      <w:r>
        <w:rPr>
          <w:rFonts w:eastAsia="IRNazanin" w:cs="IRNazanin"/>
          <w:color w:val="111111"/>
          <w:sz w:val="28"/>
          <w:szCs w:val="28"/>
          <w:rtl w:val="true"/>
          <w:lang w:bidi="fa-IR"/>
        </w:rPr>
        <w:t xml:space="preserve">. </w:t>
      </w:r>
      <w:r>
        <w:rPr>
          <w:rStyle w:val="FootnoteAnchor"/>
          <w:rtl w:val="true"/>
        </w:rPr>
        <w:footnoteReference w:id="886"/>
      </w:r>
      <w:bookmarkStart w:id="580" w:name="pg16488_251925"/>
    </w:p>
    <w:p>
      <w:pPr>
        <w:pStyle w:val="Heading4"/>
        <w:numPr>
          <w:ilvl w:val="3"/>
          <w:numId w:val="1"/>
        </w:numPr>
        <w:rPr/>
      </w:pPr>
      <w:bookmarkStart w:id="581" w:name="__RefHeading___Toc8947716_1280447820"/>
      <w:bookmarkStart w:id="582" w:name="_Toc198"/>
      <w:bookmarkEnd w:id="580"/>
      <w:bookmarkEnd w:id="581"/>
      <w:r>
        <w:rPr>
          <w:rtl w:val="true"/>
        </w:rPr>
        <w:t xml:space="preserve">باب </w:t>
      </w:r>
      <w:r>
        <w:rPr/>
        <w:t>2</w:t>
      </w:r>
      <w:r>
        <w:rPr>
          <w:rtl w:val="true"/>
        </w:rPr>
        <w:t xml:space="preserve">: </w:t>
      </w:r>
      <w:r>
        <w:rPr>
          <w:rtl w:val="true"/>
        </w:rPr>
        <w:t>شهادة الزور وكتمان الشهادة و تحملها و تحریفها و تصحيحها و حكم الرجوع عن الشهادة</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 زور على رجل مسلم أو ذمّي أو من كان من الناس عُلّق بلسانه يوم القيامة، و هو مع المنافقين في الدرك الأسفل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أقربكم مني مجلساً يوم القيامة أحسنكم أخلاقاً، وإنَّ أبغضكم إليّ وأبعدكم مني و من الله مجلساً شاهد زور</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أنَّ النبي صلي الله علیه و آله وسلم نهى عن شهادة الزور، و نهى عن كتمان الشهادة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كتمها أطعمه الله لحمه على رؤوس الخلايق، و 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تكتموا الشهادة و من يكتمها فانه آثم قلبه</w:t>
      </w:r>
      <w:r>
        <w:rPr>
          <w:rFonts w:eastAsia="IRNazanin" w:cs="IRNazanin"/>
          <w:color w:val="111111"/>
          <w:sz w:val="28"/>
          <w:szCs w:val="28"/>
          <w:rtl w:val="true"/>
          <w:lang w:bidi="fa-IR"/>
        </w:rPr>
        <w:t>».</w:t>
      </w:r>
      <w:r>
        <w:rPr>
          <w:rStyle w:val="FootnoteAnchor"/>
          <w:rtl w:val="true"/>
        </w:rPr>
        <w:footnoteReference w:id="88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عيسى، عن علي بن الحكم، عن أبان </w:t>
      </w:r>
    </w:p>
    <w:p>
      <w:pPr>
        <w:pStyle w:val="BookText"/>
        <w:rPr/>
      </w:pPr>
      <w:r>
        <w:rPr>
          <w:rFonts w:ascii="Amiri" w:hAnsi="Amiri" w:eastAsia="Amiri" w:cs="Amiri"/>
          <w:color w:val="111111"/>
          <w:sz w:val="28"/>
          <w:sz w:val="28"/>
          <w:szCs w:val="28"/>
          <w:rtl w:val="true"/>
          <w:lang w:bidi="ar-SA"/>
        </w:rPr>
        <w:t>الأحمر، عن رجل، عن صالح بن ميثم،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يشهد شهادة زور على مال رجل مسلم ليقطعه إلا كتب الله عزَّ وجل له مكانه صكاً إلى النار</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عن أبي الحسن موسى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الرجل تشهد على دين أو حق لا ينبغي أن تتقاعس عنه</w:t>
      </w:r>
      <w:r>
        <w:rPr>
          <w:rFonts w:eastAsia="Amiri" w:cs="Amiri" w:ascii="Amiri" w:hAnsi="Amiri"/>
          <w:color w:val="111111"/>
          <w:sz w:val="28"/>
          <w:szCs w:val="28"/>
          <w:rtl w:val="true"/>
          <w:lang w:bidi="ar-SA"/>
        </w:rPr>
        <w:t>.</w:t>
      </w:r>
      <w:r>
        <w:rPr>
          <w:rStyle w:val="FootnoteAnchor"/>
          <w:rtl w:val="true"/>
        </w:rPr>
        <w:footnoteReference w:id="89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تكتموا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r>
        <w:rPr>
          <w:rStyle w:val="FootnoteAnchor"/>
          <w:rtl w:val="true"/>
        </w:rPr>
        <w:footnoteReference w:id="891"/>
      </w:r>
      <w:bookmarkStart w:id="583" w:name="pg16488_251927"/>
    </w:p>
    <w:p>
      <w:pPr>
        <w:pStyle w:val="Heading4"/>
        <w:numPr>
          <w:ilvl w:val="3"/>
          <w:numId w:val="1"/>
        </w:numPr>
        <w:rPr/>
      </w:pPr>
      <w:bookmarkStart w:id="584" w:name="__RefHeading___Toc8947718_1280447820"/>
      <w:bookmarkStart w:id="585" w:name="_Toc199"/>
      <w:bookmarkEnd w:id="583"/>
      <w:bookmarkEnd w:id="584"/>
      <w:r>
        <w:rPr>
          <w:rtl w:val="true"/>
        </w:rPr>
        <w:t xml:space="preserve">باب </w:t>
      </w:r>
      <w:r>
        <w:rPr/>
        <w:t>3</w:t>
      </w:r>
      <w:r>
        <w:rPr>
          <w:rtl w:val="true"/>
        </w:rPr>
        <w:t xml:space="preserve">: </w:t>
      </w:r>
      <w:r>
        <w:rPr>
          <w:rtl w:val="true"/>
        </w:rPr>
        <w:t>من يجوز شهادته و من لا يجوز</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محمد بن قتيبة، عن حمدان بن سليمان، عن نوح بن شعيب، عن محمد بن إسماعيل عن صالح، 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عليهما السلام وقد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صلي الله علیه و آله وسلم أخبرني عمّن تُقبل شهادته و من لا تقبل؟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كلّ من كان على فطرة الإسلام جازت شهادته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مقترف للذنوب؟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لو لم تقبل شهادة المقترفين للذنوب لما قبلت إلّا شهادات الأنبياء و الأوصياء عليهم السلام لأنهم هم 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عن ولاية الله عزَّ وجلَّ داخل في ولاية الشيطان، و لقد حدثني أبي، عن أبيه، عن آبائه عليهم السلام أنَّ رسول الله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بما فيه لم يجمع الله بينهما في الجنّة أبداً، و من اغتاب مؤمناً بما ليس فيه انقطعت العصمة بينها وكان المغتاب في النار خالداً فيها وبئس المصير الخبر</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الأزدي، عن إبراهيم بن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خمس صلوات في اليوم والليلة في جماعة فظنوا به خيراً و أجيز وا شهادته</w:t>
      </w:r>
      <w:r>
        <w:rPr>
          <w:rFonts w:eastAsia="Amiri" w:cs="Amiri" w:ascii="Amiri" w:hAnsi="Amiri"/>
          <w:color w:val="111111"/>
          <w:sz w:val="28"/>
          <w:szCs w:val="28"/>
          <w:rtl w:val="true"/>
          <w:lang w:bidi="ar-SA"/>
        </w:rPr>
        <w:t>.</w:t>
      </w:r>
      <w:r>
        <w:rPr>
          <w:rStyle w:val="FootnoteAnchor"/>
          <w:rtl w:val="true"/>
        </w:rPr>
        <w:footnoteReference w:id="893"/>
      </w:r>
      <w:bookmarkStart w:id="586" w:name="pg16488_251928"/>
    </w:p>
    <w:p>
      <w:pPr>
        <w:pStyle w:val="Heading4"/>
        <w:numPr>
          <w:ilvl w:val="3"/>
          <w:numId w:val="1"/>
        </w:numPr>
        <w:rPr/>
      </w:pPr>
      <w:bookmarkStart w:id="587" w:name="__RefHeading___Toc8947720_1280447820"/>
      <w:bookmarkStart w:id="588" w:name="_Toc200"/>
      <w:bookmarkEnd w:id="586"/>
      <w:bookmarkEnd w:id="587"/>
      <w:r>
        <w:rPr>
          <w:rtl w:val="true"/>
        </w:rPr>
        <w:t xml:space="preserve">باب </w:t>
      </w:r>
      <w:r>
        <w:rPr/>
        <w:t>4</w:t>
      </w:r>
      <w:r>
        <w:rPr>
          <w:rtl w:val="true"/>
        </w:rPr>
        <w:t xml:space="preserve">: </w:t>
      </w:r>
      <w:r>
        <w:rPr>
          <w:rtl w:val="true"/>
        </w:rPr>
        <w:t>شهادة النساء</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شيء من الحدود، و لا تجوز في الطلاق، ولا في رؤية الهلال و تجوز شهادتهنَّ فيا لا يحل للرجل النظر إليه، الخبر</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صلي الله علیه و آله و سلم عن امرأة قيل إنها زنت فذكرت المرأة أنها بكر، فأمرني الله النبي صلي الله علیه و آله وسلم أن أمر النساء أن ينظرن إليها، فنظرن فوجدنها بكراً، 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لأضرب من عليه خاتم من الله، وكان يجيز شهادة النساء في مثل هذا</w:t>
      </w:r>
      <w:r>
        <w:rPr>
          <w:rFonts w:eastAsia="IRNazanin" w:cs="IRNazanin"/>
          <w:color w:val="111111"/>
          <w:sz w:val="28"/>
          <w:szCs w:val="28"/>
          <w:rtl w:val="true"/>
          <w:lang w:bidi="fa-IR"/>
        </w:rPr>
        <w:t>.</w:t>
      </w:r>
      <w:r>
        <w:rPr>
          <w:rStyle w:val="FootnoteAnchor"/>
          <w:rtl w:val="true"/>
        </w:rPr>
        <w:footnoteReference w:id="895"/>
      </w:r>
      <w:bookmarkStart w:id="589" w:name="pg16488_251929"/>
    </w:p>
    <w:p>
      <w:pPr>
        <w:pStyle w:val="Heading4"/>
        <w:numPr>
          <w:ilvl w:val="3"/>
          <w:numId w:val="1"/>
        </w:numPr>
        <w:rPr/>
      </w:pPr>
      <w:bookmarkStart w:id="590" w:name="__RefHeading___Toc8947722_1280447820"/>
      <w:bookmarkStart w:id="591" w:name="_Toc201"/>
      <w:bookmarkEnd w:id="589"/>
      <w:bookmarkEnd w:id="590"/>
      <w:r>
        <w:rPr>
          <w:rtl w:val="true"/>
        </w:rPr>
        <w:t xml:space="preserve">باب </w:t>
      </w:r>
      <w:r>
        <w:rPr/>
        <w:t>5</w:t>
      </w:r>
      <w:r>
        <w:rPr>
          <w:rtl w:val="true"/>
        </w:rPr>
        <w:t xml:space="preserve">: </w:t>
      </w:r>
      <w:r>
        <w:rPr>
          <w:rtl w:val="true"/>
        </w:rPr>
        <w:t>القرعة</w:t>
      </w:r>
      <w:bookmarkEnd w:id="59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و ابن مسرور معاً، عن ابن بطة عن الصفار، عن ابن معروف، عن حماد بن عيسى، عن حريز، عمن أخبره،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سوهم عليه مريم بنت عمران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لديهم إذ يلقون أقلامهم أيهم يكفل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السهام ستة ثمَّ استهموا في يونس لما ركب مع القوم فوقفت السفينة في اللجة فاستهموا فوقع السهم على يونس ثلاث مرات قال فمضى يونس إلى صدر السفينة فاذا الحوت فاتح فاه فرمی بنفسه، ثمَّ كان عبد المطلب ولد له تسعة فنذر في العاشر إن رزقه الله غلاماً أن يذبحه،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عبدالله لم يكن يقدر أن يذبحه و رسول الله صلي الله علیه و آله وسلم في صلبه، فجاء بعشر من الابل و ساهم عليها و على عبدالله فخرجت السهام على عبدالله فزاد عشراً، فلم تزل التهام تخرج على عبدالله و يزيد عشراً فلما بلغت مائة خرجت السهام على الابل، فقال عبد المطلب ما أنصفت ربي، فأعاد السهام ثلاثاً فخرجت على الابل،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علمت أنَّ ربي قد رضي، فنحرها</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جميل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عبدالله عليه السلام في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فى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قضية أعدل من القرعة إذا فُوّض الأمر إلى الله عزَّ وجلَّ؟ أليس الله يقول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الحسن موسى بن جعفر علیهما السّلام و عن غيره من آبائه و أبنائه عليهم السلام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مجهول ففيه القرعة،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 تصيب،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حكم الله به فليس بمخطئ</w:t>
      </w:r>
      <w:r>
        <w:rPr>
          <w:rFonts w:eastAsia="IRNazanin" w:cs="IRNazanin"/>
          <w:color w:val="111111"/>
          <w:sz w:val="28"/>
          <w:szCs w:val="28"/>
          <w:rtl w:val="true"/>
          <w:lang w:bidi="fa-IR"/>
        </w:rPr>
        <w:t>.</w:t>
      </w:r>
      <w:r>
        <w:rPr>
          <w:rStyle w:val="FootnoteAnchor"/>
          <w:rtl w:val="true"/>
        </w:rPr>
        <w:footnoteReference w:id="898"/>
      </w:r>
      <w:bookmarkStart w:id="592" w:name="pg16488_251931"/>
    </w:p>
    <w:p>
      <w:pPr>
        <w:pStyle w:val="Heading3"/>
        <w:numPr>
          <w:ilvl w:val="2"/>
          <w:numId w:val="1"/>
        </w:numPr>
        <w:rPr/>
      </w:pPr>
      <w:bookmarkStart w:id="593" w:name="__RefHeading___Toc8947724_1280447820"/>
      <w:bookmarkStart w:id="594" w:name="_Toc202"/>
      <w:bookmarkEnd w:id="592"/>
      <w:bookmarkEnd w:id="593"/>
      <w:r>
        <w:rPr>
          <w:rtl w:val="true"/>
        </w:rPr>
        <w:t>أبواب الميراث</w:t>
      </w:r>
      <w:bookmarkEnd w:id="594"/>
    </w:p>
    <w:p>
      <w:pPr>
        <w:pStyle w:val="Heading4"/>
        <w:numPr>
          <w:ilvl w:val="3"/>
          <w:numId w:val="1"/>
        </w:numPr>
        <w:rPr/>
      </w:pPr>
      <w:bookmarkStart w:id="595" w:name="__RefHeading___Toc8947726_1280447820"/>
      <w:bookmarkStart w:id="596" w:name="_Toc203"/>
      <w:bookmarkEnd w:id="595"/>
      <w:r>
        <w:rPr>
          <w:rtl w:val="true"/>
        </w:rPr>
        <w:t xml:space="preserve">باب </w:t>
      </w:r>
      <w:r>
        <w:rPr/>
        <w:t>1</w:t>
      </w:r>
      <w:r>
        <w:rPr>
          <w:rtl w:val="true"/>
        </w:rPr>
        <w:t xml:space="preserve">: </w:t>
      </w:r>
      <w:r>
        <w:rPr>
          <w:rtl w:val="true"/>
        </w:rPr>
        <w:t>سهام المواريث و جوامع أحكامها و ابطال العول و التعصيب</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بن نصير، عن ابن أبي الخطاب، عن ابن محبوب، عن العلا بن رزين، 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زرارة قد روى عن أبي جعفر عليه السلام أنه لا يرث مع الأم والأب والابن والبنت أحد من الناس شيئاً إلا زوج أو زوجة، 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رواه زرارة عن أبي جعفر عليه السلام فلا يجوز لي ردّه، وأما في الكتاب في سورة النساء فانَّ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 فان كنَّ نساء فوق اثنتين فلهنَّ ثلثا ما ترك وإن كانت واحدة فلها النصف و لأبويه لكل واحد منهما السدس مما ترك إن كان له ولد فان لم يكن له ولد و ورثه أبواه فلامه الثلث و إن كان له إخوة فلامه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إخوة لأب وأم وإخوة لأب و الكتاب مأنوس قد ورث ههنا مع الأنبياء فلا يورث البنات إلا الثلثين</w:t>
      </w:r>
      <w:r>
        <w:rPr>
          <w:rFonts w:eastAsia="IRNazanin" w:cs="IRNazanin"/>
          <w:color w:val="111111"/>
          <w:sz w:val="28"/>
          <w:szCs w:val="28"/>
          <w:rtl w:val="true"/>
          <w:lang w:bidi="fa-IR"/>
        </w:rPr>
        <w:t>.</w:t>
      </w:r>
      <w:r>
        <w:rPr>
          <w:rStyle w:val="FootnoteAnchor"/>
          <w:rtl w:val="true"/>
        </w:rPr>
        <w:footnoteReference w:id="89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أولى </w:t>
      </w:r>
    </w:p>
    <w:p>
      <w:pPr>
        <w:pStyle w:val="BookText"/>
        <w:rPr/>
      </w:pPr>
      <w:r>
        <w:rPr>
          <w:rFonts w:ascii="Amiri" w:hAnsi="Amiri" w:eastAsia="Amiri" w:cs="Amiri"/>
          <w:color w:val="111111"/>
          <w:sz w:val="28"/>
          <w:sz w:val="28"/>
          <w:szCs w:val="28"/>
          <w:rtl w:val="true"/>
          <w:lang w:bidi="ar-SA"/>
        </w:rPr>
        <w:t>بك من ابن ابنك، و ابن ابنك أولى بك من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لأبيك و أمك أولى بك من أخيك 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من أبيك أولى بك من أخيك من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من أبيك و أمّك أولى بك من أخيك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أخيك من أبيك أولى بك من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من أبيه و أمه أولى بك من عمّك أخي أبيك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أخو أبيك لأبيه أولى بك من بني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لأبيه وأمه أولى بك من عمّك أخي أبيك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عمّك أخي أبيك من أبيه و أمه أولى بك من ابن عمك أخى أبيك لأمّه</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عبدالله بن الوليد العدني صاحب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الكوفي صاحب أبي يوسف، عن أبي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أبي سليم عن أبي عمر العبدي، عن علي بن أبي طالب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من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أربعة أسهم، و النصف ثلاثة أسهم، و الثلث سهمان، و الربع سهم و نصف و الثمن ثلاثة أرباع سهم و لا يرث مع الولد إلا الأبوان والزوج والمرأة، ولا يحجب الأم من الثلث إلا الولد و الإخوة، ولا يزاد الزوج على النصف و لا ينقص من الربع، و لا تزاد المرأة على الربع و لا تنقص من الثمن، وإن كنَّ أربعاً أو دون ذلك فهنَّ فيه سواء، ولاتزاد الإخوة من الأم على الثلث ولا ينقصون من السدس و هم فيه سواء الذكر والأنثى ولا يحجبهم عن الثلث إلا الولد والوالد، والدية تقسم على من أحرز الميراث</w:t>
      </w:r>
      <w:r>
        <w:rPr>
          <w:rFonts w:eastAsia="Amiri" w:cs="Amiri" w:ascii="Amiri" w:hAnsi="Amiri"/>
          <w:color w:val="111111"/>
          <w:sz w:val="28"/>
          <w:szCs w:val="28"/>
          <w:rtl w:val="true"/>
          <w:lang w:bidi="ar-SA"/>
        </w:rPr>
        <w:t>.</w:t>
      </w:r>
      <w:r>
        <w:rPr>
          <w:rStyle w:val="FootnoteAnchor"/>
          <w:rtl w:val="true"/>
        </w:rPr>
        <w:footnoteReference w:id="90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 على موافقة الكتاب، و فيه دليل أنه لا يرث الإخوة و الأخوات مع الولد شيئاً، ولا يرث الجد مع الولد شيئاً، وفيه دليل أنّ الأمّ تحجب الإخوة عن الميراث</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و لم يقل والدين و لا قال والدة؟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جائز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يدخل فيه الذكر والأنثى، وقد تسمّى الأم والداً إذا جمعتها مع الأب كما تسمّى أباً إذا اجتمعت مع الأب لقول الله عزّوجلَّ و لا بويه 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الأبوين هى الأمّ وقد سماها الله عزَّ وجلَّ أباً حين جمعها مع الأب،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الوالدين هي الأم وقد سماها الله والداً كما سماها أباً، وهذا واضح بين و الحمد لله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عثمان بن عيسى، عن سماعة،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يعلم أنَّ السهام لا تعول على ستة لو يبصرون وجهها لم تجز ستة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كتب الرضاء عليه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على ما أنزل الله عزّوجل في كتابه و لاعول فيها، ولا يرث مع الولد والوالدين أحد إلا الزوج و المرأة، و ذوالسهم أحق تمن لاسهم له، و ليست العصبة من دين الله عزّوجل</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مات و ترك أماً و أخاً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عن الكتاب تسأل أو عن السنة؟ قال حماد فظننت أنه يعنى عن 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يورّث الأقرب فالأقرب</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أدخل الوالدين على جميع أهل المواريث فلم ينقصها من السدس</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والخالة يرثون إذا لم </w:t>
      </w:r>
    </w:p>
    <w:p>
      <w:pPr>
        <w:pStyle w:val="BookText"/>
        <w:rPr/>
      </w:pPr>
      <w:r>
        <w:rPr>
          <w:rFonts w:ascii="Amiri" w:hAnsi="Amiri" w:eastAsia="Amiri" w:cs="Amiri"/>
          <w:color w:val="111111"/>
          <w:sz w:val="28"/>
          <w:sz w:val="28"/>
          <w:szCs w:val="28"/>
          <w:rtl w:val="true"/>
          <w:lang w:bidi="ar-SA"/>
        </w:rPr>
        <w:t>يكن معهم أحد غيرهم،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القرابات فالسابق أحق بالميراث من قرابته</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عن أحمد بن إدريس، عن محمد بن أحمد، عن محمد بن إسماعيل العلوي، عن محمد بن الزبرقان الدامغاني، عن أبي الحسن موسى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قولكم ليس للعمّ مع ولد الصلب ميراث،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صلي الله علیه و آله و سلم لم يورث من قدر على الهجرة فلم يهاجر، وإنَّ عمّي العبّاس قدر على الهجرة فلم يهاجر و إنما كان في عدد الأسارى عند النبي عل الله وجحد أن يكون له الفداء فأنزل الله تبارك و تعالى على النبي صلي الله علیه و آله و سلم يخبره بدفين له من ذهب، فبعث عليا عليه السلام فأخرجه من عند أم الفضل،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أفقرتني يا ابن أخي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يعلم الله في قلوبكم خيراً يؤتكم خيراً مما أخذ منكم ويغفر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 و لم يهاجروا ما لكم من ولايتهم من شيء حتى يهاجروا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استنصر وكم في الدين فعليكم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قد اغتم،الخبر بتمامه في أبواب تاريخ موسى عليه السلام</w:t>
      </w:r>
      <w:r>
        <w:rPr>
          <w:rFonts w:eastAsia="IRNazanin" w:cs="IRNazanin"/>
          <w:color w:val="111111"/>
          <w:sz w:val="28"/>
          <w:szCs w:val="28"/>
          <w:rtl w:val="true"/>
          <w:lang w:bidi="fa-IR"/>
        </w:rPr>
        <w:t>.</w:t>
      </w:r>
      <w:r>
        <w:rPr>
          <w:rStyle w:val="FootnoteAnchor"/>
          <w:rtl w:val="true"/>
        </w:rPr>
        <w:footnoteReference w:id="909"/>
      </w:r>
      <w:bookmarkStart w:id="597" w:name="pg16488_251935"/>
    </w:p>
    <w:p>
      <w:pPr>
        <w:pStyle w:val="Heading4"/>
        <w:numPr>
          <w:ilvl w:val="3"/>
          <w:numId w:val="1"/>
        </w:numPr>
        <w:rPr/>
      </w:pPr>
      <w:bookmarkStart w:id="598" w:name="__RefHeading___Toc8947728_1280447820"/>
      <w:bookmarkStart w:id="599" w:name="_Toc204"/>
      <w:bookmarkEnd w:id="597"/>
      <w:bookmarkEnd w:id="598"/>
      <w:r>
        <w:rPr>
          <w:rtl w:val="true"/>
        </w:rPr>
        <w:t xml:space="preserve">باب </w:t>
      </w:r>
      <w:r>
        <w:rPr/>
        <w:t>2</w:t>
      </w:r>
      <w:r>
        <w:rPr>
          <w:rtl w:val="true"/>
        </w:rPr>
        <w:t xml:space="preserve">: </w:t>
      </w:r>
      <w:r>
        <w:rPr>
          <w:rtl w:val="true"/>
        </w:rPr>
        <w:t>شرائط الارث و موانعه</w:t>
      </w:r>
      <w:bookmarkEnd w:id="59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يموت ابنه و هو مسلم، هل 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إلّا أهل ملّته</w:t>
      </w:r>
      <w:r>
        <w:rPr>
          <w:rFonts w:eastAsia="Amiri" w:cs="Amiri" w:ascii="Amiri" w:hAnsi="Amiri"/>
          <w:color w:val="111111"/>
          <w:sz w:val="28"/>
          <w:szCs w:val="28"/>
          <w:rtl w:val="true"/>
          <w:lang w:bidi="ar-SA"/>
        </w:rPr>
        <w:t xml:space="preserve">. </w:t>
      </w:r>
      <w:r>
        <w:rPr>
          <w:rStyle w:val="FootnoteAnchor"/>
          <w:rtl w:val="true"/>
        </w:rPr>
        <w:footnoteReference w:id="910"/>
      </w:r>
      <w:bookmarkStart w:id="600" w:name="pg16488_251936"/>
    </w:p>
    <w:p>
      <w:pPr>
        <w:pStyle w:val="Heading4"/>
        <w:numPr>
          <w:ilvl w:val="3"/>
          <w:numId w:val="1"/>
        </w:numPr>
        <w:rPr/>
      </w:pPr>
      <w:bookmarkStart w:id="601" w:name="__RefHeading___Toc8947730_1280447820"/>
      <w:bookmarkStart w:id="602" w:name="_Toc205"/>
      <w:bookmarkEnd w:id="600"/>
      <w:bookmarkEnd w:id="601"/>
      <w:r>
        <w:rPr>
          <w:rtl w:val="true"/>
        </w:rPr>
        <w:t xml:space="preserve">باب </w:t>
      </w:r>
      <w:r>
        <w:rPr/>
        <w:t>3</w:t>
      </w:r>
      <w:r>
        <w:rPr>
          <w:rtl w:val="true"/>
        </w:rPr>
        <w:t xml:space="preserve">: </w:t>
      </w:r>
      <w:r>
        <w:rPr>
          <w:rtl w:val="true"/>
        </w:rPr>
        <w:t>ميراث الأولاد و أولاد الأولاد و الابوين و فيه حكم الحبوة</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ابنة ابن وابن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يورث الأقرب فالأقرب،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أقرب؟ قال ابنة الابن</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وترك بنين وبنات فللذكر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 نساء فوق اثنتين 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مات الرجل وترك أبوين وابنتين فللأبوين السدسان وللابنتين الثلثان، وإن كانت الابنة واحدة فلها النصف ولأبويه لكلّ واحد منهما السدس، وبقي سهم يقسم على خمسة أسهم، فما أصاب ثلاثة أسهم فلابنة وما أصاب اثنتين فللأبوين، فان كان للميت إخوة وأخوات من قبل الأب والأم أو من قبل الأب وحده فلامه السدس وللأب خمسة أسداس فانَّ الاخوة والأخوات من قبل الأب هم في عيال الأب وتلزمه مؤنتهم، فهم يحجبون الأم عن الثلث ولا يرثون</w:t>
      </w:r>
      <w:r>
        <w:rPr>
          <w:rFonts w:eastAsia="Amiri" w:cs="Amiri" w:ascii="Amiri" w:hAnsi="Amiri"/>
          <w:color w:val="111111"/>
          <w:sz w:val="28"/>
          <w:szCs w:val="28"/>
          <w:rtl w:val="true"/>
          <w:lang w:bidi="ar-SA"/>
        </w:rPr>
        <w:t>.</w:t>
      </w:r>
      <w:r>
        <w:rPr>
          <w:rStyle w:val="FootnoteAnchor"/>
          <w:rtl w:val="true"/>
        </w:rPr>
        <w:footnoteReference w:id="912"/>
      </w:r>
      <w:bookmarkStart w:id="603" w:name="pg16488_251937"/>
    </w:p>
    <w:p>
      <w:pPr>
        <w:pStyle w:val="Heading4"/>
        <w:numPr>
          <w:ilvl w:val="3"/>
          <w:numId w:val="1"/>
        </w:numPr>
        <w:rPr/>
      </w:pPr>
      <w:bookmarkStart w:id="604" w:name="__RefHeading___Toc8947732_1280447820"/>
      <w:bookmarkStart w:id="605" w:name="_Toc206"/>
      <w:bookmarkEnd w:id="603"/>
      <w:bookmarkEnd w:id="604"/>
      <w:r>
        <w:rPr>
          <w:rtl w:val="true"/>
        </w:rPr>
        <w:t xml:space="preserve">باب </w:t>
      </w:r>
      <w:r>
        <w:rPr/>
        <w:t>4</w:t>
      </w:r>
      <w:r>
        <w:rPr>
          <w:rtl w:val="true"/>
        </w:rPr>
        <w:t xml:space="preserve">: </w:t>
      </w:r>
      <w:r>
        <w:rPr>
          <w:rtl w:val="true"/>
        </w:rPr>
        <w:t>ميراث الإخوة و أولادهما و الاجداد و الجدات و الطعمة للجد</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ما لم يكن والد و لا ولد</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ابن أذينة، عن بكير،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 له أخت تأخذ نصف الميراث بالاية كما تأخذ الابنة لو كانت، و النصف الباقي يرد عليها بالرحم إذا لم يكن للميت وارث أقرب منها، فان كان موضع الأخت أخ أخذ الميراث كله بالاية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أختين أخذتا الثلثين بالاية و الثلث الباقي بالرحم و إن كانوا إخوة رجالاً ونساءً فللذكر مثل حظ الأنثيين، و ذلك كله إذا لم يكن للميت ولد أو أبوان أو زوجة</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كلالة الأم و هى الإخوة والأخوات من الأم، فإن كانوا أكثر من ذلك فهم </w:t>
      </w:r>
    </w:p>
    <w:p>
      <w:pPr>
        <w:pStyle w:val="BookText"/>
        <w:rPr/>
      </w:pPr>
      <w:r>
        <w:rPr>
          <w:rFonts w:ascii="Amiri" w:hAnsi="Amiri" w:eastAsia="Amiri" w:cs="Amiri"/>
          <w:color w:val="111111"/>
          <w:sz w:val="28"/>
          <w:sz w:val="28"/>
          <w:szCs w:val="28"/>
          <w:rtl w:val="true"/>
          <w:lang w:bidi="ar-SA"/>
        </w:rPr>
        <w:t>يأخذون الثلث فيقسمونه ما بينهم بالسوية، الذكر والأنثى فيه سواء</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الحجال، عن اللؤلؤيّ، عن ابن سنان، عن إسحاق بن عمار،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نبيه صلي الله علیه و آله وسلم على أدبه فلما انتهى به إلى ما أراد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ففوّض إليه دينه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آتيكم الرسول فخذوه و ما نهيكم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فرض في القرآن ولم يقسم للجد شيئاً، وإنَّ رسول الله صلي الله علیه و آله وسلم اطعمه السدس فأجاز الله له، وإنَّ الله حرّم الخمر بعينها و حرم رسول الله صلي الله علیه و آله و سلم كل مسكر فأجاز الله له ذلك، وذلك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ختص 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و محمّد بن عيسى عن زياد القندي، عن محمد بن عمارة عن فضيل بن يسار،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الفرائض من الصلب فأطعم رسول الله صلي الله علیه و آله وسلم الجدّ فأجاز الله ذلك له</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من الثلث الأخ و الأخت حتى يكونا أخوين أو أخاً و أختين،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إخوة فلامه السدس</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أم و أختين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فان كان له أخوات</w:t>
      </w:r>
      <w:r>
        <w:rPr>
          <w:rFonts w:eastAsia="Amiri" w:cs="Amiri" w:ascii="Amiri" w:hAnsi="Amiri"/>
          <w:color w:val="111111"/>
          <w:sz w:val="28"/>
          <w:szCs w:val="28"/>
          <w:rtl w:val="true"/>
          <w:lang w:bidi="ar-SA"/>
        </w:rPr>
        <w:t>.</w:t>
      </w:r>
      <w:r>
        <w:rPr>
          <w:rStyle w:val="FootnoteAnchor"/>
          <w:rtl w:val="true"/>
        </w:rPr>
        <w:footnoteReference w:id="91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عنى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فان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الإخوة والأخوات من الأم خاصة</w:t>
      </w:r>
      <w:r>
        <w:rPr>
          <w:rFonts w:eastAsia="Amiri" w:cs="Amiri" w:ascii="Amiri" w:hAnsi="Amiri"/>
          <w:color w:val="111111"/>
          <w:sz w:val="28"/>
          <w:szCs w:val="28"/>
          <w:rtl w:val="true"/>
          <w:lang w:bidi="ar-SA"/>
        </w:rPr>
        <w:t xml:space="preserve">. </w:t>
      </w:r>
      <w:r>
        <w:rPr>
          <w:rStyle w:val="FootnoteAnchor"/>
          <w:rtl w:val="true"/>
        </w:rPr>
        <w:footnoteReference w:id="920"/>
      </w:r>
      <w:bookmarkStart w:id="606" w:name="pg16488_251939"/>
    </w:p>
    <w:p>
      <w:pPr>
        <w:pStyle w:val="Heading4"/>
        <w:numPr>
          <w:ilvl w:val="3"/>
          <w:numId w:val="1"/>
        </w:numPr>
        <w:rPr/>
      </w:pPr>
      <w:bookmarkStart w:id="607" w:name="__RefHeading___Toc8947734_1280447820"/>
      <w:bookmarkStart w:id="608" w:name="_Toc207"/>
      <w:bookmarkEnd w:id="606"/>
      <w:bookmarkEnd w:id="607"/>
      <w:r>
        <w:rPr>
          <w:rtl w:val="true"/>
        </w:rPr>
        <w:t xml:space="preserve">باب </w:t>
      </w:r>
      <w:r>
        <w:rPr/>
        <w:t>5</w:t>
      </w:r>
      <w:r>
        <w:rPr>
          <w:rtl w:val="true"/>
        </w:rPr>
        <w:t xml:space="preserve">: </w:t>
      </w:r>
      <w:r>
        <w:rPr>
          <w:rtl w:val="true"/>
        </w:rPr>
        <w:t>ميراث الأعمام والاخوال و أولادهما</w:t>
      </w:r>
      <w:bookmarkEnd w:id="60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الرّجل عمّاً فالمال له، وإن ترك عمة فالمال لها، وإن ترك عماً و عمة فللعمة الثلث و للعم الثلثان</w:t>
      </w:r>
      <w:r>
        <w:rPr>
          <w:rStyle w:val="FootnoteAnchor"/>
          <w:rtl w:val="true"/>
        </w:rPr>
        <w:footnoteReference w:id="921"/>
      </w:r>
      <w:r>
        <w:rPr>
          <w:rFonts w:ascii="Amiri" w:hAnsi="Amiri" w:eastAsia="Amiri" w:cs="Amiri"/>
          <w:color w:val="111111"/>
          <w:sz w:val="28"/>
          <w:sz w:val="28"/>
          <w:szCs w:val="28"/>
          <w:rtl w:val="true"/>
          <w:lang w:bidi="ar-SA"/>
        </w:rPr>
        <w:t xml:space="preserve">، فان ترك خالاً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له و إن ترك خالة فالمال لها، وإن ترك 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وخالة فالمال بينهما نصفان، فان ترك عمّاً و خالاً فللخال الثلث و للعم الثلثان، و كذلك إن ترك عمّاً وخالة، وكذلك إن ترك عمة و خالاً فللعمة الثلثان و للخال الثلث، فان ترك عماً و عمّة و خالاً و خالة فللخال والخالة الثلث بينهما بالسوية، وما بقي فللعم و العمّة للذكر مثل حطّ الأنثيين، وكذلك تجري سهام أولادهم على هذا، ولا يرث مع العم و العمّة و الخال والخالة ابن عمّ ولا ابن عمّة و لا ابن خال و لا ابن خالة</w:t>
      </w:r>
      <w:r>
        <w:rPr>
          <w:rFonts w:eastAsia="Amiri" w:cs="Amiri" w:ascii="Amiri" w:hAnsi="Amiri"/>
          <w:color w:val="111111"/>
          <w:sz w:val="28"/>
          <w:szCs w:val="28"/>
          <w:rtl w:val="true"/>
          <w:lang w:bidi="ar-SA"/>
        </w:rPr>
        <w:t xml:space="preserve">. </w:t>
      </w:r>
      <w:r>
        <w:rPr>
          <w:rStyle w:val="FootnoteAnchor"/>
          <w:rtl w:val="true"/>
        </w:rPr>
        <w:footnoteReference w:id="922"/>
      </w:r>
      <w:bookmarkStart w:id="609" w:name="pg16488_251940"/>
    </w:p>
    <w:p>
      <w:pPr>
        <w:pStyle w:val="Heading4"/>
        <w:numPr>
          <w:ilvl w:val="3"/>
          <w:numId w:val="1"/>
        </w:numPr>
        <w:rPr/>
      </w:pPr>
      <w:bookmarkStart w:id="610" w:name="__RefHeading___Toc8947736_1280447820"/>
      <w:bookmarkStart w:id="611" w:name="_Toc208"/>
      <w:bookmarkEnd w:id="609"/>
      <w:bookmarkEnd w:id="610"/>
      <w:r>
        <w:rPr>
          <w:rtl w:val="true"/>
        </w:rPr>
        <w:t xml:space="preserve">باب </w:t>
      </w:r>
      <w:r>
        <w:rPr/>
        <w:t>6</w:t>
      </w:r>
      <w:r>
        <w:rPr>
          <w:rtl w:val="true"/>
        </w:rPr>
        <w:t xml:space="preserve">: </w:t>
      </w:r>
      <w:r>
        <w:rPr>
          <w:rtl w:val="true"/>
        </w:rPr>
        <w:t>ميراث الزوجين</w:t>
      </w:r>
      <w:bookmarkEnd w:id="6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أدخل الزوج والمرأة على جميع أهل المواريث فلم ينقصهما من الربع و الثمن</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المرأة تركت زوجها و أباها و أولاداً ذكوراً وإناثاً كان للزوج الربع في كتاب الله و للابوين السدسان و مابقي فللذكر مثل حظ الأنثيين</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عيسى، عن علي بن الحكم عن أبان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النساء ما لهنّ من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 البناء و الخشب و القصب، فأما الأرض و العقار فلا ميراث لهن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نصيبهنَّ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و لهذا الثمن و الربع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 إنما هي دخلت عليهم، و إنما صار هذا هكذا لئلا تتزوج المرأة فيجى زوجها أو ولدها من قوم آخرين فيزاحمون هؤلاء في عقارهم</w:t>
      </w:r>
      <w:r>
        <w:rPr>
          <w:rFonts w:eastAsia="Amiri" w:cs="Amiri" w:ascii="Amiri" w:hAnsi="Amiri"/>
          <w:color w:val="111111"/>
          <w:sz w:val="28"/>
          <w:szCs w:val="28"/>
          <w:rtl w:val="true"/>
          <w:lang w:bidi="ar-SA"/>
        </w:rPr>
        <w:t>.</w:t>
      </w:r>
      <w:r>
        <w:rPr>
          <w:rStyle w:val="FootnoteAnchor"/>
          <w:rtl w:val="true"/>
        </w:rPr>
        <w:footnoteReference w:id="925"/>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القاسم بن عروة، عن عبد 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تورث المرأة عمّن يتمتع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مستأجرة و عدتها خمسة وأربعون يوماً</w:t>
      </w:r>
      <w:r>
        <w:rPr>
          <w:rFonts w:eastAsia="Amiri" w:cs="Amiri" w:ascii="Amiri" w:hAnsi="Amiri"/>
          <w:color w:val="111111"/>
          <w:sz w:val="28"/>
          <w:szCs w:val="28"/>
          <w:rtl w:val="true"/>
          <w:lang w:bidi="ar-SA"/>
        </w:rPr>
        <w:t xml:space="preserve">. </w:t>
      </w:r>
      <w:r>
        <w:rPr>
          <w:rStyle w:val="FootnoteAnchor"/>
          <w:rtl w:val="true"/>
        </w:rPr>
        <w:footnoteReference w:id="926"/>
      </w:r>
      <w:bookmarkStart w:id="612" w:name="pg16488_251941"/>
    </w:p>
    <w:p>
      <w:pPr>
        <w:pStyle w:val="Heading4"/>
        <w:numPr>
          <w:ilvl w:val="3"/>
          <w:numId w:val="1"/>
        </w:numPr>
        <w:rPr/>
      </w:pPr>
      <w:bookmarkStart w:id="613" w:name="__RefHeading___Toc8947738_1280447820"/>
      <w:bookmarkStart w:id="614" w:name="_Toc209"/>
      <w:bookmarkEnd w:id="612"/>
      <w:bookmarkEnd w:id="613"/>
      <w:r>
        <w:rPr>
          <w:rtl w:val="true"/>
        </w:rPr>
        <w:t xml:space="preserve">باب </w:t>
      </w:r>
      <w:r>
        <w:rPr/>
        <w:t>7</w:t>
      </w:r>
      <w:r>
        <w:rPr>
          <w:rtl w:val="true"/>
        </w:rPr>
        <w:t xml:space="preserve">: </w:t>
      </w:r>
      <w:r>
        <w:rPr>
          <w:rtl w:val="true"/>
        </w:rPr>
        <w:t>ميراث الخنثى و ساير أحكامها و ميراث الغرقى و المهدوم عليهم و ذي الرأسين</w:t>
      </w:r>
      <w:bookmarkEnd w:id="61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علي العبدي،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شريح في مجلس القضاء إذ أتى له شخص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أخلنى فان لى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من حوله أن يخفّوا عنه فانصرفوا و بقي خاصة من حضر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إنَّ لي ما للرجل وما للنساء، فما الحكم عندك في أرجل أنا أم امرأة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أمير المؤمنين عليه السلام قضية أنا أذكرها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البول من أي الفرجين يخرج؟ قال الشخص من كليهما،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ينقطع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معاً، فتعجب شريح، قال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سأورد عليك من أمري ما هو أعجب،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أبي على أنني امرأة فحملت من الزوج و ابتعت جارية تخدمني فأفضيت إليها فحملت مني، فضرب شريح إحدى يديه على الأخرى متعجباً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لابد من إنهائه إلى أمير المؤمنين فلا علم لي بالحكم فيه، فقام و تبعه الشخص و من حضر معه حتى دخل على أمير المؤمنين عليه السلام فقص عليه القصة، فدعا أمير المؤمنين عليه السلام بالشخص فسأله عما حكاه له </w:t>
      </w:r>
    </w:p>
    <w:p>
      <w:pPr>
        <w:pStyle w:val="BookText"/>
        <w:rPr/>
      </w:pPr>
      <w:r>
        <w:rPr>
          <w:rFonts w:ascii="IRNazanin" w:hAnsi="IRNazanin" w:eastAsia="IRNazanin"/>
          <w:color w:val="111111"/>
          <w:sz w:val="28"/>
          <w:sz w:val="28"/>
          <w:szCs w:val="28"/>
          <w:rtl w:val="true"/>
          <w:lang w:bidi="fa-IR"/>
        </w:rPr>
        <w:t>شریح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فلان و هو حاضر بالمصر، فدعا به وسأله عما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أجرأ من صايد الأسد حتى تقدم على هذه الحالة، ثم دعا قنبراً مولاه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هذا الشخص بيتاً و معه أربع نسوة من العدول و مرهنَّ بتجريده و عدّ أضلاعه بعد الاستيثاق من ستر فرجه، فقال له الرجل يا أمير المؤمنين ما آمن على هذا الشخص الرجال و النساء، فأمر أن يسد عليه تبان وأخلاه في بيت ثم ولجه و عدّ أضلاعه وكانت من الجانب الأيسر سبعة و من الجانب الأيمن ثمانية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و أمر بطة شعره و ألبسه القلنسوة و النعلين و الرداء و فرّق بينه و بين الزوج</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قضاياه عليه السلام بعد بيعة العامة له و مضيّ عثمان على ما رواه أهل النقل من حملة الاثار أنَّ امرأة ولدت على فراش زوجها ولداً له بدنان و رأسان على حقو واحد فالتبس الأمر على أهله أهو واحد أو اثنان فصاروا إلى أمير المؤمنين علیه السلام ليسألونه عن ذلك ليعرفوا الحكم فيه، فقال أمير المؤمنين عليه السلام اعتبروه إذا نام ثم أنبهوا أحد البدنين و الرأسين، فان انتبها جميعاً معاً في حالة واحدة فهما إنسان واحد، و إن استيقظ أحدهما و الاخر نايم فهما اثنان و حقها حق اثنين</w:t>
      </w:r>
      <w:r>
        <w:rPr>
          <w:rFonts w:eastAsia="IRNazanin" w:cs="IRNazanin"/>
          <w:color w:val="111111"/>
          <w:sz w:val="28"/>
          <w:szCs w:val="28"/>
          <w:rtl w:val="true"/>
          <w:lang w:bidi="fa-IR"/>
        </w:rPr>
        <w:t xml:space="preserve">. </w:t>
      </w:r>
      <w:r>
        <w:rPr>
          <w:rStyle w:val="FootnoteAnchor"/>
          <w:rtl w:val="true"/>
        </w:rPr>
        <w:footnoteReference w:id="92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لابراهيم بن محمد الثقفى باسناده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الخنثى كيف يقسم لها الميراث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يبول، فان خرج بوله من ذكره فسنته سنة الرجل، وإن خرج من غير ذلك فسنّته سنّة المرأة، الخبر</w:t>
      </w:r>
      <w:r>
        <w:rPr>
          <w:rFonts w:eastAsia="Amiri" w:cs="Amiri" w:ascii="Amiri" w:hAnsi="Amiri"/>
          <w:color w:val="111111"/>
          <w:sz w:val="28"/>
          <w:szCs w:val="28"/>
          <w:rtl w:val="true"/>
          <w:lang w:bidi="ar-SA"/>
        </w:rPr>
        <w:t xml:space="preserve">. </w:t>
      </w:r>
      <w:bookmarkStart w:id="615" w:name="pg16488_251943"/>
    </w:p>
    <w:p>
      <w:pPr>
        <w:pStyle w:val="Heading4"/>
        <w:numPr>
          <w:ilvl w:val="3"/>
          <w:numId w:val="1"/>
        </w:numPr>
        <w:rPr/>
      </w:pPr>
      <w:bookmarkStart w:id="616" w:name="__RefHeading___Toc8947740_1280447820"/>
      <w:bookmarkStart w:id="617" w:name="_Toc210"/>
      <w:bookmarkEnd w:id="615"/>
      <w:bookmarkEnd w:id="616"/>
      <w:r>
        <w:rPr>
          <w:rtl w:val="true"/>
        </w:rPr>
        <w:t xml:space="preserve">باب </w:t>
      </w:r>
      <w:r>
        <w:rPr/>
        <w:t>8</w:t>
      </w:r>
      <w:r>
        <w:rPr>
          <w:rtl w:val="true"/>
        </w:rPr>
        <w:t xml:space="preserve">: </w:t>
      </w:r>
      <w:r>
        <w:rPr>
          <w:rtl w:val="true"/>
        </w:rPr>
        <w:t>ميراث من لا وارث له</w:t>
      </w:r>
      <w:bookmarkEnd w:id="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 السلام أن عليا عليه السلام أعتق عبداً نصرانياً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بين المسلمين عامة إن لم يكن له وليّ</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سعد، عن ابن عيسى، عن ابن محبوب، عن مالك بن عطية،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قتل و له أب نصراني لمن تكون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ديته فتجعل في بيت مال المسلمين، لأنَّ جنايته على بيت مال المسلمين</w:t>
      </w:r>
      <w:r>
        <w:rPr>
          <w:rFonts w:eastAsia="Amiri" w:cs="Amiri" w:ascii="Amiri" w:hAnsi="Amiri"/>
          <w:color w:val="111111"/>
          <w:sz w:val="28"/>
          <w:szCs w:val="28"/>
          <w:rtl w:val="true"/>
          <w:lang w:bidi="ar-SA"/>
        </w:rPr>
        <w:t>.</w:t>
      </w:r>
      <w:r>
        <w:rPr>
          <w:rStyle w:val="FootnoteAnchor"/>
          <w:rtl w:val="true"/>
        </w:rPr>
        <w:footnoteReference w:id="930"/>
      </w:r>
      <w:bookmarkStart w:id="618" w:name="pg16488_251944"/>
    </w:p>
    <w:p>
      <w:pPr>
        <w:pStyle w:val="Heading4"/>
        <w:numPr>
          <w:ilvl w:val="3"/>
          <w:numId w:val="1"/>
        </w:numPr>
        <w:rPr/>
      </w:pPr>
      <w:bookmarkStart w:id="619" w:name="__RefHeading___Toc8947742_1280447820"/>
      <w:bookmarkStart w:id="620" w:name="_Toc211"/>
      <w:bookmarkEnd w:id="618"/>
      <w:bookmarkEnd w:id="619"/>
      <w:r>
        <w:rPr>
          <w:rtl w:val="true"/>
        </w:rPr>
        <w:t xml:space="preserve">باب </w:t>
      </w:r>
      <w:r>
        <w:rPr/>
        <w:t>9</w:t>
      </w:r>
      <w:r>
        <w:rPr>
          <w:rtl w:val="true"/>
        </w:rPr>
        <w:t xml:space="preserve">: </w:t>
      </w:r>
      <w:r>
        <w:rPr>
          <w:rtl w:val="true"/>
        </w:rPr>
        <w:t>حكم الدية في الميراث</w:t>
      </w:r>
      <w:bookmarkEnd w:id="62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ابن هاشم، عن عمر بن عثمان، عن بعض أصحابنا، عن الحسين بن خالد،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إذا ضربت أمه فسقط من بطنها قبل أن ينشأ فيه الروح مائة دينار فهى لورثته، ودية الميت إذا قطع رأسه و شق بطنه فليس هي لورثته إنما هي له دون الورثة،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أمر مستقبل مرجّى نفعه، و إنَّ هذا أمر قد مضى و ذهب منفعته، فلما مثل به بعد وفاته صارت دية المثلة له لا لغيره، يحج بها عنه و يفعل به أبواب البر من صدقة و غير ذلك</w:t>
      </w:r>
      <w:r>
        <w:rPr>
          <w:rFonts w:eastAsia="Amiri" w:cs="Amiri" w:ascii="Amiri" w:hAnsi="Amiri"/>
          <w:color w:val="111111"/>
          <w:sz w:val="28"/>
          <w:szCs w:val="28"/>
          <w:rtl w:val="true"/>
          <w:lang w:bidi="ar-SA"/>
        </w:rPr>
        <w:t>.</w:t>
      </w:r>
      <w:r>
        <w:rPr>
          <w:rStyle w:val="FootnoteAnchor"/>
          <w:rtl w:val="true"/>
        </w:rPr>
        <w:footnoteReference w:id="931"/>
      </w:r>
      <w:bookmarkStart w:id="621" w:name="pg16488_251945"/>
    </w:p>
    <w:p>
      <w:pPr>
        <w:pStyle w:val="Heading3"/>
        <w:numPr>
          <w:ilvl w:val="2"/>
          <w:numId w:val="1"/>
        </w:numPr>
        <w:rPr/>
      </w:pPr>
      <w:bookmarkStart w:id="622" w:name="__RefHeading___Toc8947744_1280447820"/>
      <w:bookmarkStart w:id="623" w:name="_Toc212"/>
      <w:bookmarkEnd w:id="621"/>
      <w:bookmarkEnd w:id="622"/>
      <w:r>
        <w:rPr>
          <w:rtl w:val="true"/>
        </w:rPr>
        <w:t>أبواب الجنايات</w:t>
      </w:r>
      <w:bookmarkEnd w:id="623"/>
    </w:p>
    <w:p>
      <w:pPr>
        <w:pStyle w:val="Heading4"/>
        <w:numPr>
          <w:ilvl w:val="3"/>
          <w:numId w:val="1"/>
        </w:numPr>
        <w:rPr/>
      </w:pPr>
      <w:bookmarkStart w:id="624" w:name="__RefHeading___Toc8947746_1280447820"/>
      <w:bookmarkStart w:id="625" w:name="_Toc213"/>
      <w:bookmarkEnd w:id="624"/>
      <w:r>
        <w:rPr>
          <w:rtl w:val="true"/>
        </w:rPr>
        <w:t xml:space="preserve">باب </w:t>
      </w:r>
      <w:r>
        <w:rPr/>
        <w:t>1</w:t>
      </w:r>
      <w:r>
        <w:rPr>
          <w:rtl w:val="true"/>
        </w:rPr>
        <w:t xml:space="preserve">: </w:t>
      </w:r>
      <w:r>
        <w:rPr>
          <w:rtl w:val="true"/>
        </w:rPr>
        <w:t>عقوبة قتل النفس و علة القصاص و عقاب من قتل نفسه وكفارة قتل العمد والخطاء</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أعتى الناس من قتل غیر قاتله أو ضرب غير ضاربه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سهل، عن عبد العظيم الحسني،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 وجلَّ موسى بن عمران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قتل مؤمناً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أنظر إليه يوم القيامة و لا أقيل عثرته</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ابن هاشم، عن الحسن بن أبي الحسين، عن سليمان بن حفص البصري، عن جعفر بن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ما عجّت الأرض إلى ربّها عزّوجلَّ كعجيجها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حرام يسفك عليها، أو اغتسال من زنا، أو النوم عليها قبل طلوع الشمس</w:t>
      </w:r>
      <w:r>
        <w:rPr>
          <w:rFonts w:eastAsia="Amiri" w:cs="Amiri" w:ascii="Amiri" w:hAnsi="Amiri"/>
          <w:color w:val="111111"/>
          <w:sz w:val="28"/>
          <w:szCs w:val="28"/>
          <w:rtl w:val="true"/>
          <w:lang w:bidi="ar-SA"/>
        </w:rPr>
        <w:t>.</w:t>
      </w:r>
      <w:r>
        <w:rPr>
          <w:rStyle w:val="FootnoteAnchor"/>
          <w:rtl w:val="true"/>
        </w:rPr>
        <w:footnoteReference w:id="93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البرقي، عن أبيه، عن محمد بن سنان، عن بعض رجاله، عن </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 السفّاك للدم، و شارب الخمر، و مشاء بنميمة</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أحمد بن محمد، عن الأهوازي، عن ابن أبي عمير، عن سعيد الازرق، عن أبي عبد الله عليه السلام في رجل قتل رجلاً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ميتة شئت، إن شئت يهودياً و إن شئت نصرانياً و إن شئت مجوسياً</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 متعمداً،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لايمانه فلا توبة له، وإن كان قتله لغضب أو لسبب شيء من أمر الدُّنيا فان توبته أن يقاد منه، وإن لم يكن علم به أحد انطلق إلى أولياء المقتول فأقر عندهم بقتل صاحبهم، فان عفوا عنه فلم يقتلوه أعطاهم الدية و أعتق نسمة وصام شهرين متتابعين و أطعم ستين مسكيناً توبة إلى الله</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المتعمّد الذي يقتله على دينه فذلك التعمّد الذي 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جاء إلى رجل فضربه بسيفه حتى قتله لغضب لالعيب على دينه، قتله و هو يقول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الذي ذكر في الكتاب ولكن يقاد به و الدية إن قبلت قلت فله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يعتق رقبة و يصوم شهرين متتابعين و يطعم ستين مسكيناً و يتوب و يتضرع، فأرجو أن يتاب عليه</w:t>
      </w:r>
      <w:r>
        <w:rPr>
          <w:rFonts w:eastAsia="Amiri" w:cs="Amiri" w:ascii="Amiri" w:hAnsi="Amiri"/>
          <w:color w:val="111111"/>
          <w:sz w:val="28"/>
          <w:szCs w:val="28"/>
          <w:rtl w:val="true"/>
          <w:lang w:bidi="ar-SA"/>
        </w:rPr>
        <w:t xml:space="preserve">. </w:t>
      </w:r>
      <w:r>
        <w:rPr>
          <w:rStyle w:val="FootnoteAnchor"/>
          <w:rtl w:val="true"/>
        </w:rPr>
        <w:footnoteReference w:id="93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حنان بن سدير، عن أبي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 لو قتل النّاس جميعاً كان فيه، و لو قتل نفساً واحدة كان فيه</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و القاسم بن محمد، عن أبان، عن إسماعيل الجعفي،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يقتل الرّجل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ثلاث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وصوم شهرین متتابعين و إطعام ستين مسكيناً،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أفتى على بن الحسين بمثله</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الدُّنيا أيسر على الله من قتل المؤمن</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أهل السماوات السبع و أهل الأرضين السبع اشتركوا في دم مؤمن لأكبّهم الله جميعاً في النار</w:t>
      </w:r>
      <w:r>
        <w:rPr>
          <w:rFonts w:eastAsia="IRNazanin" w:cs="IRNazanin"/>
          <w:color w:val="111111"/>
          <w:sz w:val="28"/>
          <w:szCs w:val="28"/>
          <w:rtl w:val="true"/>
          <w:lang w:bidi="fa-IR"/>
        </w:rPr>
        <w:t>.</w:t>
      </w:r>
      <w:r>
        <w:rPr>
          <w:rStyle w:val="FootnoteAnchor"/>
          <w:rtl w:val="true"/>
        </w:rPr>
        <w:footnoteReference w:id="941"/>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يقضى يوم القيامة الدماء</w:t>
      </w:r>
      <w:r>
        <w:rPr>
          <w:rFonts w:eastAsia="IRNazanin" w:cs="IRNazanin"/>
          <w:color w:val="111111"/>
          <w:sz w:val="28"/>
          <w:szCs w:val="28"/>
          <w:rtl w:val="true"/>
          <w:lang w:bidi="fa-IR"/>
        </w:rPr>
        <w:t>.</w:t>
      </w:r>
      <w:r>
        <w:rPr>
          <w:rStyle w:val="FootnoteAnchor"/>
          <w:rtl w:val="true"/>
        </w:rPr>
        <w:footnoteReference w:id="942"/>
      </w:r>
      <w:bookmarkStart w:id="626" w:name="pg16488_251948"/>
    </w:p>
    <w:p>
      <w:pPr>
        <w:pStyle w:val="Heading4"/>
        <w:numPr>
          <w:ilvl w:val="3"/>
          <w:numId w:val="1"/>
        </w:numPr>
        <w:rPr/>
      </w:pPr>
      <w:bookmarkStart w:id="627" w:name="__RefHeading___Toc8947748_1280447820"/>
      <w:bookmarkStart w:id="628" w:name="_Toc214"/>
      <w:bookmarkEnd w:id="626"/>
      <w:bookmarkEnd w:id="627"/>
      <w:r>
        <w:rPr>
          <w:rtl w:val="true"/>
        </w:rPr>
        <w:t xml:space="preserve">باب </w:t>
      </w:r>
      <w:r>
        <w:rPr/>
        <w:t>2</w:t>
      </w:r>
      <w:r>
        <w:rPr>
          <w:rtl w:val="true"/>
        </w:rPr>
        <w:t xml:space="preserve">: </w:t>
      </w:r>
      <w:r>
        <w:rPr>
          <w:rtl w:val="true"/>
        </w:rPr>
        <w:t>من أعان على قتل مؤمن أو شرك في دمه</w:t>
      </w:r>
      <w:bookmarkEnd w:id="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الحسين بن سعيد عن ابن أبي عمير، عن غير واحد، عن أبي عبد الله عليه السلام قال من أعان على قتل مؤمن بشطر كلمة جاء يوم القيامة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الحسين بن سعيد، عن ابن أبي عمير، عن حماد بن عثمان، عن أبي عبد الله عليه السلام الله أو عمّن ذكره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رجل إلى رجل حتى يلطخه بدم و الناس في الحساب،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لي و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عليّ يوم كذا وكذا بكلمة فقتلت</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 لو أنَّ رجلاً قتل بالمشرق و آخر رضى به في المغرب كان كمن قتله و شرك في دمه</w:t>
      </w:r>
      <w:r>
        <w:rPr>
          <w:rFonts w:eastAsia="Amiri" w:cs="Amiri" w:ascii="Amiri" w:hAnsi="Amiri"/>
          <w:color w:val="111111"/>
          <w:sz w:val="28"/>
          <w:szCs w:val="28"/>
          <w:rtl w:val="true"/>
          <w:lang w:bidi="ar-SA"/>
        </w:rPr>
        <w:t>.</w:t>
      </w:r>
      <w:r>
        <w:rPr>
          <w:rStyle w:val="FootnoteAnchor"/>
          <w:rtl w:val="true"/>
        </w:rPr>
        <w:footnoteReference w:id="945"/>
      </w:r>
      <w:bookmarkStart w:id="629" w:name="pg16488_251949"/>
    </w:p>
    <w:p>
      <w:pPr>
        <w:pStyle w:val="Heading4"/>
        <w:numPr>
          <w:ilvl w:val="3"/>
          <w:numId w:val="1"/>
        </w:numPr>
        <w:rPr/>
      </w:pPr>
      <w:bookmarkStart w:id="630" w:name="__RefHeading___Toc8947750_1280447820"/>
      <w:bookmarkStart w:id="631" w:name="_Toc215"/>
      <w:bookmarkEnd w:id="629"/>
      <w:bookmarkEnd w:id="630"/>
      <w:r>
        <w:rPr>
          <w:rtl w:val="true"/>
        </w:rPr>
        <w:t xml:space="preserve">باب </w:t>
      </w:r>
      <w:r>
        <w:rPr/>
        <w:t>3</w:t>
      </w:r>
      <w:r>
        <w:rPr>
          <w:rtl w:val="true"/>
        </w:rPr>
        <w:t xml:space="preserve">: </w:t>
      </w:r>
      <w:r>
        <w:rPr>
          <w:rtl w:val="true"/>
        </w:rPr>
        <w:t>أقسام الجنايات و أحكام القصاص</w:t>
      </w:r>
      <w:bookmarkEnd w:id="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عن أمير المؤمنين عليه السلام في رجل أمر عبده أن يقتل رجلاً،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العبد عند الرَّجل إلا كسوطه أو كسيفه، يُقتل السيد و يودع العبد السجن</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العدة على قتل رجل حكم الوالي بقتل أيهم شاء، و ليس له أن يقتل بأكثر من واحد،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واحد ثلاثة خير الوالي أي الثلاثة شاء أن يقتل ويضمن الاخران ثلثي الدّية لورثة المقتول</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ابن موسى عن الأسدي عن النخعي، عن إبراهيم بن الحكم، عن عمرو بن جبير، عن أبيه، 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صلي الله عليه و آله وسلم علياً إلى اليمن فانفلت فرس لرجل من أهل اليمن فنفح رجلاً برجله فقتله، و أخذه أولياء المقتول فرفعوه إلى علي عليه السلام فأقام صاحب الفرس البينة أنَّ الفرس انفلت من داره فنفح الرجل برجله، فأبطل </w:t>
      </w:r>
    </w:p>
    <w:p>
      <w:pPr>
        <w:pStyle w:val="BookText"/>
        <w:rPr/>
      </w:pPr>
      <w:r>
        <w:rPr>
          <w:rFonts w:ascii="IRNazanin" w:hAnsi="IRNazanin" w:eastAsia="IRNazanin"/>
          <w:color w:val="111111"/>
          <w:sz w:val="28"/>
          <w:sz w:val="28"/>
          <w:szCs w:val="28"/>
          <w:rtl w:val="true"/>
          <w:lang w:bidi="fa-IR"/>
        </w:rPr>
        <w:t>على عليه السلام الدم الرّجل، فجاء أولياء المقتول من اليمن إلى النبي صلي الله علیه و آله و سلم يشكون عليا عليه السلام فيا حكم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ظلمنا و أبطل دم صاحبنا، فقال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ليس بظلام و لم يُخلق على للظلم، وإنَّ الولاية من بعدي لعلي، و الحكم حكمه، و القول قوله، لا يرد حكمه وقوله و ولايته إلا كافر، ولا يرضى بحكمه وقوله و ولايته إلا مؤمن، فلما سمع اليمانون لقول رسول الله صلي الله علیه و آله و سلم الله في على عليه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رضينا بقول علي و حكمه فقال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توبتكم مما قلتم</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أن علياً عليه السلام كان يضمن الراكب ما أوطأت الدابة بيدها و رجلها، و يضمن القائد ما أوطأت الدابة بيدها، و يبرئه من الرّجل</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محمد بن الفضيل، عن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صبيان في زمن على عليه السلام يلعبون بأخطار لهم فرمى أحدهم بخطره فدق رباعية صاحبه، فرفع ذلك إلى على عليه السلام، فأقام الرامي البينة بأنه قد قال حذار، فدراً على عليه السلام عنه القصاص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أحذر</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اليقطيني عن صفوان عن شعيب الحداد،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الدماء، فاذا بلغ الدم فلا تقية</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عليه السلام قال الخطأ أن تعمده و لا تريد قتله بما لا يقتل مثله، و الخطأ ليس فيه شكّ أن يعمد شيئاً آخر فيصيبه</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عبد الملك، عن أبي عبد الله عليه السلام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الخطأ الذي لاشك فيه الدّية والكفّارة و هو الرَّجل يضرب الرَّجل ولا يتعمد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رمى شيئاً فأصاب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الخطأ الذي لاشك فيه و عليه الكفارة ودية</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زرارة، عن أبي عبد الله عليه السلام قال العمد أن تعمده فتقتله بما بمثله يقتل</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مقصد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على عليه السلام في رجل أمسك رجلاً حتى جاء آخر فقتله و رجل ينظر فلم يمنعه، فقضى يُقتل القاتل و يقلع عين الذي نظر و لم يعنه، وخلّد الذي أمسكه في الحبس حتى مات</w:t>
      </w:r>
      <w:r>
        <w:rPr>
          <w:rFonts w:eastAsia="Amiri" w:cs="Amiri" w:ascii="Amiri" w:hAnsi="Amiri"/>
          <w:color w:val="111111"/>
          <w:sz w:val="28"/>
          <w:szCs w:val="28"/>
          <w:rtl w:val="true"/>
          <w:lang w:bidi="ar-SA"/>
        </w:rPr>
        <w:t xml:space="preserve">. </w:t>
      </w:r>
      <w:bookmarkStart w:id="632" w:name="pg16488_251952"/>
    </w:p>
    <w:p>
      <w:pPr>
        <w:pStyle w:val="Heading4"/>
        <w:numPr>
          <w:ilvl w:val="3"/>
          <w:numId w:val="1"/>
        </w:numPr>
        <w:rPr/>
      </w:pPr>
      <w:bookmarkStart w:id="633" w:name="__RefHeading___Toc8947752_1280447820"/>
      <w:bookmarkStart w:id="634" w:name="_Toc216"/>
      <w:bookmarkEnd w:id="632"/>
      <w:bookmarkEnd w:id="633"/>
      <w:r>
        <w:rPr>
          <w:rtl w:val="true"/>
        </w:rPr>
        <w:t xml:space="preserve">باب </w:t>
      </w:r>
      <w:r>
        <w:rPr/>
        <w:t>4</w:t>
      </w:r>
      <w:r>
        <w:rPr>
          <w:rtl w:val="true"/>
        </w:rPr>
        <w:t xml:space="preserve">: </w:t>
      </w:r>
      <w:r>
        <w:rPr>
          <w:rtl w:val="true"/>
        </w:rPr>
        <w:t>الجنايات على الأطراف و المنافع</w:t>
      </w:r>
      <w:bookmarkEnd w:id="63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قطع يدي رجلين اليمينين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يا حبيب يده اليمنى أولاً، و يقطع يده اليسرى للذي قطع يده اليمنى آخراً لأنه قطع يد الأخير و يده اليمين قصاص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يداه جميعاً فلا تترك له يد يستنظف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في حقوق الناس فيقتص في الأربع جميعاً فلا ينقص منه إلا في يد و رجل فان قطع يمين رجل، و قد قطعت يمينه في القصاص قطعت يده اليسرى، و إن لم يكن له يدان قطعت رجله باليد التي تقطع، ويقتص منه في جوارحه كلّها إذا كانت في حقوق الناس</w:t>
      </w:r>
      <w:r>
        <w:rPr>
          <w:rFonts w:eastAsia="Amiri" w:cs="Amiri" w:ascii="Amiri" w:hAnsi="Amiri"/>
          <w:color w:val="111111"/>
          <w:sz w:val="28"/>
          <w:szCs w:val="28"/>
          <w:rtl w:val="true"/>
          <w:lang w:bidi="ar-SA"/>
        </w:rPr>
        <w:t xml:space="preserve">. </w:t>
      </w:r>
      <w:r>
        <w:rPr>
          <w:rStyle w:val="FootnoteAnchor"/>
          <w:rtl w:val="true"/>
        </w:rPr>
        <w:footnoteReference w:id="955"/>
      </w:r>
      <w:bookmarkStart w:id="635" w:name="pg16488_251953"/>
    </w:p>
    <w:p>
      <w:pPr>
        <w:pStyle w:val="Heading4"/>
        <w:numPr>
          <w:ilvl w:val="3"/>
          <w:numId w:val="1"/>
        </w:numPr>
        <w:rPr/>
      </w:pPr>
      <w:bookmarkStart w:id="636" w:name="__RefHeading___Toc8947754_1280447820"/>
      <w:bookmarkStart w:id="637" w:name="_Toc217"/>
      <w:bookmarkEnd w:id="635"/>
      <w:bookmarkEnd w:id="636"/>
      <w:r>
        <w:rPr>
          <w:rtl w:val="true"/>
        </w:rPr>
        <w:t xml:space="preserve">باب </w:t>
      </w:r>
      <w:r>
        <w:rPr/>
        <w:t>5</w:t>
      </w:r>
      <w:r>
        <w:rPr>
          <w:rtl w:val="true"/>
        </w:rPr>
        <w:t xml:space="preserve">: </w:t>
      </w:r>
      <w:r>
        <w:rPr>
          <w:rtl w:val="true"/>
        </w:rPr>
        <w:t>حكم ما تجنيه الدواب</w:t>
      </w:r>
      <w:bookmarkEnd w:id="63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موسى عن الأسدي عن النخعي، عن إبراهيم ابن الحكم، عن عمرو بن جبير، عن أبيه، عن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صلي الله علیه و آله و سلم عليا عليه السلام إلى اليمن فانفلت فرس لرجل من أهل اليمن فنفح رجلاً فقتله فأخذه أولياؤه و رفعوا إلى علي عليه السلام فأقام صاحب الفرس البينة أن الفرس انفلت من داره فنفح الرجل برجله، فأبطل على عليه السلام دم الرجل، فجاء أولياء المقتول من اليمن إلى النبي صلي الله علیه و آله وسلم يشكون عليّاً فيا حكم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ظلمنا و أبطل دم صاحبنا، فقال رسول الله 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ليس بظلام و لم يُخلق علي للظلم، و إنَّ الولاية من بعدي لعلي، و الحكم حكمه و القول قوله، لا يدّ حكمه وقوله و ولايته إلا كافر، ولا يرضى بحكمه و ولايته إلا مؤمن، فلما سمع الناس قول رسول الله صلي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رضينا بقول عليّ و حكمه،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توبتكم بما قلتم</w:t>
      </w:r>
      <w:r>
        <w:rPr>
          <w:rFonts w:eastAsia="IRNazanin" w:cs="IRNazanin"/>
          <w:color w:val="111111"/>
          <w:sz w:val="28"/>
          <w:szCs w:val="28"/>
          <w:rtl w:val="true"/>
          <w:lang w:bidi="fa-IR"/>
        </w:rPr>
        <w:t xml:space="preserve">. </w:t>
      </w:r>
      <w:bookmarkStart w:id="638" w:name="pg16488_251954"/>
    </w:p>
    <w:p>
      <w:pPr>
        <w:pStyle w:val="Heading4"/>
        <w:numPr>
          <w:ilvl w:val="3"/>
          <w:numId w:val="1"/>
        </w:numPr>
        <w:rPr/>
      </w:pPr>
      <w:bookmarkStart w:id="639" w:name="__RefHeading___Toc8947756_1280447820"/>
      <w:bookmarkStart w:id="640" w:name="_Toc218"/>
      <w:bookmarkEnd w:id="638"/>
      <w:bookmarkEnd w:id="639"/>
      <w:r>
        <w:rPr>
          <w:rtl w:val="true"/>
        </w:rPr>
        <w:t xml:space="preserve">باب </w:t>
      </w:r>
      <w:r>
        <w:rPr/>
        <w:t>6</w:t>
      </w:r>
      <w:r>
        <w:rPr>
          <w:rtl w:val="true"/>
        </w:rPr>
        <w:t xml:space="preserve">: </w:t>
      </w:r>
      <w:r>
        <w:rPr>
          <w:rtl w:val="true"/>
        </w:rPr>
        <w:t>القسامة</w:t>
      </w:r>
      <w:bookmarkEnd w:id="64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أبي نجران، عن عبدالله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قال هى حق و لولا ذلك لقتل الناس بعضهم بعضاً و لم يكن بشيء، و إنما القسامة حوط يحتاط بها الناس</w:t>
      </w:r>
      <w:r>
        <w:rPr>
          <w:rFonts w:eastAsia="Amiri" w:cs="Amiri" w:ascii="Amiri" w:hAnsi="Amiri"/>
          <w:color w:val="111111"/>
          <w:sz w:val="28"/>
          <w:szCs w:val="28"/>
          <w:rtl w:val="true"/>
          <w:lang w:bidi="ar-SA"/>
        </w:rPr>
        <w:t>.</w:t>
      </w:r>
      <w:r>
        <w:rPr>
          <w:rStyle w:val="FootnoteAnchor"/>
          <w:rtl w:val="true"/>
        </w:rPr>
        <w:footnoteReference w:id="956"/>
      </w:r>
      <w:bookmarkStart w:id="641" w:name="pg16488_251955"/>
    </w:p>
    <w:p>
      <w:pPr>
        <w:pStyle w:val="Heading4"/>
        <w:numPr>
          <w:ilvl w:val="3"/>
          <w:numId w:val="1"/>
        </w:numPr>
        <w:rPr/>
      </w:pPr>
      <w:bookmarkStart w:id="642" w:name="__RefHeading___Toc8947758_1280447820"/>
      <w:bookmarkStart w:id="643" w:name="_Toc219"/>
      <w:bookmarkEnd w:id="641"/>
      <w:bookmarkEnd w:id="642"/>
      <w:r>
        <w:rPr>
          <w:rtl w:val="true"/>
        </w:rPr>
        <w:t xml:space="preserve">باب </w:t>
      </w:r>
      <w:r>
        <w:rPr/>
        <w:t>7</w:t>
      </w:r>
      <w:r>
        <w:rPr>
          <w:rtl w:val="true"/>
        </w:rPr>
        <w:t xml:space="preserve">: </w:t>
      </w:r>
      <w:r>
        <w:rPr>
          <w:rtl w:val="true"/>
        </w:rPr>
        <w:t>الجناية بين المسلم و الكافر و الحر والعبد وبين الوالد و الولد و الرجل و المرأة</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أحرار و مماليك اجتمعوا على قتل مملوك،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قتله من المماليك و تفديه الأحرار</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عليه السلام عن قوم مماليك اجتمعوا على قتل حرّ، 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به</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 عن سماعة، عن أبي عبد الله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 و 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حرّ بعبد و لكن يضرب ضرباً شديداً و يغرم دية العبد، و إن قتل رجل امرأة فأراد أولياء المقتول أن يقتلوه أدوا نصف ديته إلى أهل الرَّجل</w:t>
      </w:r>
      <w:r>
        <w:rPr>
          <w:rFonts w:eastAsia="Amiri" w:cs="Amiri" w:ascii="Amiri" w:hAnsi="Amiri"/>
          <w:color w:val="111111"/>
          <w:sz w:val="28"/>
          <w:szCs w:val="28"/>
          <w:rtl w:val="true"/>
          <w:lang w:bidi="ar-SA"/>
        </w:rPr>
        <w:t>.</w:t>
      </w:r>
      <w:r>
        <w:rPr>
          <w:rStyle w:val="FootnoteAnchor"/>
          <w:rtl w:val="true"/>
        </w:rPr>
        <w:footnoteReference w:id="95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أن لا يقتل والد بولده أنَّ الولد مملوك للأب، لقول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 و هو عند الناس حرّ</w:t>
      </w:r>
      <w:r>
        <w:rPr>
          <w:rFonts w:eastAsia="Amiri" w:cs="Amiri" w:ascii="Amiri" w:hAnsi="Amiri"/>
          <w:color w:val="111111"/>
          <w:sz w:val="28"/>
          <w:szCs w:val="28"/>
          <w:rtl w:val="true"/>
          <w:lang w:bidi="ar-SA"/>
        </w:rPr>
        <w:t xml:space="preserve">. </w:t>
      </w:r>
      <w:bookmarkStart w:id="644" w:name="pg16488_251956"/>
    </w:p>
    <w:p>
      <w:pPr>
        <w:pStyle w:val="Heading3"/>
        <w:numPr>
          <w:ilvl w:val="2"/>
          <w:numId w:val="1"/>
        </w:numPr>
        <w:rPr/>
      </w:pPr>
      <w:bookmarkStart w:id="645" w:name="__RefHeading___Toc8947760_1280447820"/>
      <w:bookmarkStart w:id="646" w:name="_Toc220"/>
      <w:bookmarkEnd w:id="644"/>
      <w:bookmarkEnd w:id="645"/>
      <w:r>
        <w:rPr>
          <w:rtl w:val="true"/>
        </w:rPr>
        <w:t>أبواب الديات</w:t>
      </w:r>
      <w:bookmarkEnd w:id="646"/>
    </w:p>
    <w:p>
      <w:pPr>
        <w:pStyle w:val="Heading4"/>
        <w:numPr>
          <w:ilvl w:val="3"/>
          <w:numId w:val="1"/>
        </w:numPr>
        <w:rPr/>
      </w:pPr>
      <w:bookmarkStart w:id="647" w:name="__RefHeading___Toc8947762_1280447820"/>
      <w:bookmarkStart w:id="648" w:name="_Toc221"/>
      <w:bookmarkEnd w:id="647"/>
      <w:r>
        <w:rPr>
          <w:rtl w:val="true"/>
        </w:rPr>
        <w:t xml:space="preserve">باب </w:t>
      </w:r>
      <w:r>
        <w:rPr/>
        <w:t>1</w:t>
      </w:r>
      <w:r>
        <w:rPr>
          <w:rtl w:val="true"/>
        </w:rPr>
        <w:t xml:space="preserve">: </w:t>
      </w:r>
      <w:r>
        <w:rPr>
          <w:rtl w:val="true"/>
        </w:rPr>
        <w:t>الدية ومقاديرها وأحكامها وحكم العاقلة</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ابن عيسى، عن ابن محبوب، عن أبي ولاد،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أهل الذمة معاقلة فيما يجنون من قتل أو جراح إنما يؤخذ ذلك من أموالهم، فان لم يكن لهم أموال رجعت الجناية إلى إمام المسلمين، لأنهم يؤدون الجزية إليه كما يؤدي العبد الضريبة إلى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مماليك للامام، فمن أسلم منهم فهو حرّ</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ن عن السكري، عن الجوهري، عن ابن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المرأة نصف ميراث الرجل، و ديتها نصف دية الرجل، وتعاقل المرأة الرجل في الجراحات حتى تبلغ ثلث الدية، فاذا زادت على الثلث ارتفع الرّجل وسفلت المرأة</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صلي الله علیه و آله و سلم علياء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المطلب سنّ في الجاهلية في القتل مائة من الابل فأجرى الله عزَّ وجلَّ ذلك في الاسلام</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سعد، عن ابن عيسى، عن ابن محبوب، عن مالك بن عطية،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قتل و له أب نصراني، لمن تكون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ديته فتجعل في بيت مال المسلمين لأنَّ جنايته على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الخطاء خمسة و عشرون بنت لبون و خمس و عشرون بنت مخاض و خمس و عشرون حقة، و خمس و عشرون جذعة وقال في شبه العمد ثلاثة وثلاثون جذعة بين الثنية إلى بازل عامها، كلّها خلفة، وأربع وثلاثون ثنية</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 إذا لم يرد الرجل مائة من الابل أو عشرة آلاف من الورق أو ألف من الشّاة،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المغلظة التي شبه العمد و ليس بعمد أفضل من دية الخطأ بأسنان الابل ثلاث وثلاثون حقة، وثلاث و ثلاثون جذعة و أربع وثلاثون ثنيّة كلّها طروقة الفحل</w:t>
      </w:r>
      <w:r>
        <w:rPr>
          <w:rFonts w:eastAsia="Amiri" w:cs="Amiri" w:ascii="Amiri" w:hAnsi="Amiri"/>
          <w:color w:val="111111"/>
          <w:sz w:val="28"/>
          <w:szCs w:val="28"/>
          <w:rtl w:val="true"/>
          <w:lang w:bidi="ar-SA"/>
        </w:rPr>
        <w:t>.</w:t>
      </w:r>
      <w:r>
        <w:rPr>
          <w:rStyle w:val="FootnoteAnchor"/>
          <w:rtl w:val="true"/>
        </w:rPr>
        <w:footnoteReference w:id="96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أو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عمّن قتل مؤمناً، هل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يؤدي ديته إلى أهله و يعتق رقبة مؤمنة و يصوم شهرين متتابعين و يستغفر ربه و يتضرع إليه، فأرجو أن يتاب عليه إذا هو فعل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ما يؤدي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المسلمين حتى يؤدي ديته إلى أهله</w:t>
      </w:r>
      <w:r>
        <w:rPr>
          <w:rFonts w:eastAsia="Amiri" w:cs="Amiri" w:ascii="Amiri" w:hAnsi="Amiri"/>
          <w:color w:val="111111"/>
          <w:sz w:val="28"/>
          <w:szCs w:val="28"/>
          <w:rtl w:val="true"/>
          <w:lang w:bidi="ar-SA"/>
        </w:rPr>
        <w:t>.</w:t>
      </w:r>
      <w:r>
        <w:rPr>
          <w:rStyle w:val="FootnoteAnchor"/>
          <w:rtl w:val="true"/>
        </w:rPr>
        <w:footnoteReference w:id="966"/>
      </w:r>
      <w:bookmarkStart w:id="649" w:name="pg16488_251958"/>
    </w:p>
    <w:p>
      <w:pPr>
        <w:pStyle w:val="Heading4"/>
        <w:numPr>
          <w:ilvl w:val="3"/>
          <w:numId w:val="1"/>
        </w:numPr>
        <w:rPr/>
      </w:pPr>
      <w:bookmarkStart w:id="650" w:name="__RefHeading___Toc8947764_1280447820"/>
      <w:bookmarkStart w:id="651" w:name="_Toc222"/>
      <w:bookmarkEnd w:id="649"/>
      <w:bookmarkEnd w:id="650"/>
      <w:r>
        <w:rPr>
          <w:rtl w:val="true"/>
        </w:rPr>
        <w:t xml:space="preserve">باب </w:t>
      </w:r>
      <w:r>
        <w:rPr/>
        <w:t>2</w:t>
      </w:r>
      <w:r>
        <w:rPr>
          <w:rtl w:val="true"/>
        </w:rPr>
        <w:t xml:space="preserve">: </w:t>
      </w:r>
      <w:r>
        <w:rPr>
          <w:rtl w:val="true"/>
        </w:rPr>
        <w:t>ديات المنافع و الأطراف و أحكامها</w:t>
      </w:r>
      <w:bookmarkEnd w:id="6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عن ابن عقدة،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عزَّ وجل ليعرف به خلقه الكتابة حروف المعجم، وإنّ الرجل إذا ضرب رأسه بعصا فزعم أنه لا يفصح ببعض الكلام فالحكم فيه أن تعرض عليه حروف المعجم ثم يعطى الدية بقدر ما لم يفصح منها</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على رأسه فسلس بوله، فرفع إلى على الله فقضى عليه الدّية فى ماله</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دية الأنف إذا استؤصل مائة من الابل ثلاثون حقة و ثلاثون بنت لبون وعشرون بنت مخاض و عشرون ابن لبون ذكر، ودية العين إذا فقئت خمسون من الابل ودية ذكر الرجل إذا قطع من الحشفة مائة من الابل على أسباب الخطأ دون العمد، وكذلك دية الرجل، وكذلك دية </w:t>
      </w:r>
    </w:p>
    <w:p>
      <w:pPr>
        <w:pStyle w:val="BookText"/>
        <w:rPr/>
      </w:pPr>
      <w:r>
        <w:rPr>
          <w:rFonts w:ascii="Amiri" w:hAnsi="Amiri" w:eastAsia="Amiri" w:cs="Amiri"/>
          <w:color w:val="111111"/>
          <w:sz w:val="28"/>
          <w:sz w:val="28"/>
          <w:szCs w:val="28"/>
          <w:rtl w:val="true"/>
          <w:lang w:bidi="ar-SA"/>
        </w:rPr>
        <w:t>اليد إذا قطعت خمسون من الابل، وكذلك دية الأذن إذا قطعت فجذعت خمسون من الابل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ذلك من جروح أو تنكيل فيحكم به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الامام،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 الله عليه السلام قال دية الأنف إذا استؤصل مائة من الابل، و العين إذا فقئت خمسون من الابل واليد إذا قطعت خمسون من الابل و في الذكر إذا قطع مائة من الابل و في الأذن إذا جذعت خمسون من الابل، و ما كان من ذلك جروحاً دون المثلات و الأصبع و شبهه يحكم به ذو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مقصد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قطع فرج امرأة فألزمه ديتها و أجبره على إمساكها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وقضى عليه السلام في جاريتين دخلنا الحمام فافتضت واحدة الأخرى باصبعها فألزمها المهر وحدها،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بقضائي حتى تلقوا رسول الله صلي الله علیه و آله و سلم فيكون القاضي بينكما، فوافوا رسول الله صلي الله علیه و آله و سلم فثاروا إليه فحدثوه حديثهم، فاحتبى ببردة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أقضي بينكما إن شاء الله، فنادى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قضى في ذلك بقضاء، 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كما قضى على عليه السلام، فرضوا</w:t>
      </w:r>
      <w:r>
        <w:rPr>
          <w:rFonts w:eastAsia="IRNazanin" w:cs="IRNazanin"/>
          <w:color w:val="111111"/>
          <w:sz w:val="28"/>
          <w:szCs w:val="28"/>
          <w:rtl w:val="true"/>
          <w:lang w:bidi="fa-IR"/>
        </w:rPr>
        <w:t xml:space="preserve">. </w:t>
      </w:r>
      <w:bookmarkStart w:id="652" w:name="pg16488_251960"/>
    </w:p>
    <w:p>
      <w:pPr>
        <w:pStyle w:val="Heading4"/>
        <w:numPr>
          <w:ilvl w:val="3"/>
          <w:numId w:val="1"/>
        </w:numPr>
        <w:rPr/>
      </w:pPr>
      <w:bookmarkStart w:id="653" w:name="__RefHeading___Toc8947766_1280447820"/>
      <w:bookmarkStart w:id="654" w:name="_Toc223"/>
      <w:bookmarkEnd w:id="652"/>
      <w:bookmarkEnd w:id="653"/>
      <w:r>
        <w:rPr>
          <w:rtl w:val="true"/>
        </w:rPr>
        <w:t xml:space="preserve">باب </w:t>
      </w:r>
      <w:r>
        <w:rPr/>
        <w:t>3</w:t>
      </w:r>
      <w:r>
        <w:rPr>
          <w:rtl w:val="true"/>
        </w:rPr>
        <w:t xml:space="preserve">: </w:t>
      </w:r>
      <w:r>
        <w:rPr>
          <w:rtl w:val="true"/>
        </w:rPr>
        <w:t>دية الجنين و قطع رأس الميت</w:t>
      </w:r>
      <w:bookmarkEnd w:id="65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مهزيار، عن فضالة، عن أبان، عن محمد بن مسلم، 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صلي الله علیه و آله و سلم خالد بن الوليد إلى حيّ يقال لهم بنو المصطلق من بني جذيمة وكان بينهم و بينه وبين بني مخزوم إحنة في الجاهلية، فلما ورد عليهم كانوا قد أطاعوا رسول الله صلي الله عليه و آله وسلم و أخذوا منه كتاباً، فلما ورد و عليهم خالد أمر منادياً فنادى بالصلاة فصلى وصلوا، فلما كان صلاة الفجر أمر مناديه فنادى فصلّى وصلوا، ثم أمر الخيل فشنّوا فيهم الغارة فقتل و أصاب، فطلبوا كتابهم فوجدوه فأتوا به النبي صلي الله علیه و آله و سلم وحدثوه بما صنع خالد بن الوليد فاستقبل عليه السلام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أبرأ إليك مما صنع خالد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على رسول الله صلي الله علیه و آله و سلم بر و متاع فقال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انت بني جذيمة من بني المصطلق فأرضهم مما صنع خالد، ثم رفع عليه السلام 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اجعل قضاء أهل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على عليه السلام فلما انتهى إليهم حكم فيهم بحكم الله، فلما رجع إلى النبي صلي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أخبرني بما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عمدت فأعطيت لكلّ دم دية، ولكلّ جنين غرة، ولكلّ مال مالاً، وفضلت معي </w:t>
      </w:r>
    </w:p>
    <w:p>
      <w:pPr>
        <w:pStyle w:val="BookText"/>
        <w:rPr/>
      </w:pPr>
      <w:r>
        <w:rPr>
          <w:rFonts w:ascii="IRNazanin" w:hAnsi="IRNazanin" w:eastAsia="IRNazanin"/>
          <w:color w:val="111111"/>
          <w:sz w:val="28"/>
          <w:sz w:val="28"/>
          <w:szCs w:val="28"/>
          <w:rtl w:val="true"/>
          <w:lang w:bidi="fa-IR"/>
        </w:rPr>
        <w:t>فضلة فأعطيتهم لميلغة كلابهم و جلّة رعاتهم و فضلت معي فضلة فأعطيتهم لروعة نسائهم و فزع صبيانهم و فضلت معي فضلة فأعطيتهم لما يعلمون ولما لا يعلمون، و فضلت معي فضلة فأعطيتهم ليرضوا عنك يا رسول الله، فقال صلي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أعطيتهم ليرضوا عني رضي الله عنك يا علي إنما أنت مني بمنزلة هارون من موسى إلّا أنّه لاني بعدي</w:t>
      </w:r>
      <w:r>
        <w:rPr>
          <w:rFonts w:eastAsia="IRNazanin" w:cs="IRNazanin"/>
          <w:color w:val="111111"/>
          <w:sz w:val="28"/>
          <w:szCs w:val="28"/>
          <w:rtl w:val="true"/>
          <w:lang w:bidi="fa-IR"/>
        </w:rPr>
        <w:t>.</w:t>
      </w:r>
      <w:r>
        <w:rPr>
          <w:rStyle w:val="FootnoteAnchor"/>
          <w:rtl w:val="true"/>
        </w:rPr>
        <w:footnoteReference w:id="97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ابن هاشم، عن عمر بن عثمان، عن بعض أصحابه، عن الحسين بن خالد،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إذا ضربت أمه فسقط من بطنها قبل أن ينشأ فيه الروح مائة دينار فهي لورثته، ودية الميت إذا قطع رأسه و شق بطنه فليس هي لورثته إنما هو له دون الورثة،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أمر مستقبل مرجّى نفعه و إنَّ هذا أمر قد مضى و ذهبت منفعته، فلما مثل به بعد وفاته صارت دية المثلة له لا لغيره يحج بها عنه و يفعل به أبواب البر من صدقة و غير ذلك</w:t>
      </w:r>
      <w:r>
        <w:rPr>
          <w:rFonts w:eastAsia="Amiri" w:cs="Amiri" w:ascii="Amiri" w:hAnsi="Amiri"/>
          <w:color w:val="111111"/>
          <w:sz w:val="28"/>
          <w:szCs w:val="28"/>
          <w:rtl w:val="true"/>
          <w:lang w:bidi="ar-SA"/>
        </w:rPr>
        <w:t>.</w:t>
      </w:r>
      <w:r>
        <w:rPr>
          <w:rStyle w:val="FootnoteAnchor"/>
          <w:rtl w:val="true"/>
        </w:rPr>
        <w:footnoteReference w:id="972"/>
      </w:r>
      <w:bookmarkStart w:id="655" w:name="pg16488_251962"/>
    </w:p>
    <w:p>
      <w:pPr>
        <w:pStyle w:val="Heading4"/>
        <w:numPr>
          <w:ilvl w:val="3"/>
          <w:numId w:val="1"/>
        </w:numPr>
        <w:rPr/>
      </w:pPr>
      <w:bookmarkStart w:id="656" w:name="__RefHeading___Toc8947768_1280447820"/>
      <w:bookmarkStart w:id="657" w:name="_Toc224"/>
      <w:bookmarkEnd w:id="655"/>
      <w:bookmarkEnd w:id="656"/>
      <w:r>
        <w:rPr>
          <w:rtl w:val="true"/>
        </w:rPr>
        <w:t xml:space="preserve">باب </w:t>
      </w:r>
      <w:r>
        <w:rPr/>
        <w:t>4</w:t>
      </w:r>
      <w:r>
        <w:rPr>
          <w:rtl w:val="true"/>
        </w:rPr>
        <w:t xml:space="preserve">: </w:t>
      </w:r>
      <w:r>
        <w:rPr>
          <w:rtl w:val="true"/>
        </w:rPr>
        <w:t>ديات الشجاج</w:t>
      </w:r>
      <w:bookmarkEnd w:id="65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القاسم بن عروة، عن ابن بكير،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 من الابل، و في السمحاق أربع من الابل و في الباضعة ثلاث من الابل و في المأمومة ثلاث وثلاثون من الابل و في الجايفة ثلاث وثلاثون من الابل و في المنقلة خمس عشرة من الابل</w:t>
      </w:r>
      <w:r>
        <w:rPr>
          <w:rFonts w:eastAsia="Amiri" w:cs="Amiri" w:ascii="Amiri" w:hAnsi="Amiri"/>
          <w:color w:val="111111"/>
          <w:sz w:val="28"/>
          <w:szCs w:val="28"/>
          <w:rtl w:val="true"/>
          <w:lang w:bidi="ar-SA"/>
        </w:rPr>
        <w:t xml:space="preserve">. </w:t>
      </w:r>
      <w:bookmarkStart w:id="658" w:name="pg16488_251963"/>
    </w:p>
    <w:p>
      <w:pPr>
        <w:pStyle w:val="Heading4"/>
        <w:numPr>
          <w:ilvl w:val="3"/>
          <w:numId w:val="1"/>
        </w:numPr>
        <w:rPr/>
      </w:pPr>
      <w:bookmarkStart w:id="659" w:name="__RefHeading___Toc8947770_1280447820"/>
      <w:bookmarkStart w:id="660" w:name="_Toc225"/>
      <w:bookmarkEnd w:id="658"/>
      <w:bookmarkEnd w:id="659"/>
      <w:r>
        <w:rPr>
          <w:rtl w:val="true"/>
        </w:rPr>
        <w:t xml:space="preserve">باب </w:t>
      </w:r>
      <w:r>
        <w:rPr/>
        <w:t>5</w:t>
      </w:r>
      <w:r>
        <w:rPr>
          <w:rtl w:val="true"/>
        </w:rPr>
        <w:t xml:space="preserve">: </w:t>
      </w:r>
      <w:r>
        <w:rPr>
          <w:rtl w:val="true"/>
        </w:rPr>
        <w:t>دية الذميّ</w:t>
      </w:r>
      <w:bookmarkEnd w:id="66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اليهودي و المجوسي و النصراني كم هي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مائة ثمان مائة كل رجل منهم</w:t>
      </w:r>
      <w:r>
        <w:rPr>
          <w:rFonts w:eastAsia="Amiri" w:cs="Amiri" w:ascii="Amiri" w:hAnsi="Amiri"/>
          <w:color w:val="111111"/>
          <w:sz w:val="28"/>
          <w:szCs w:val="28"/>
          <w:rtl w:val="true"/>
          <w:lang w:bidi="ar-SA"/>
        </w:rPr>
        <w:t>.</w:t>
      </w:r>
      <w:r>
        <w:rPr>
          <w:rStyle w:val="FootnoteAnchor"/>
          <w:rtl w:val="true"/>
        </w:rPr>
        <w:footnoteReference w:id="973"/>
      </w:r>
      <w:bookmarkStart w:id="661" w:name="pg16488_251964"/>
    </w:p>
    <w:p>
      <w:pPr>
        <w:pStyle w:val="Heading4"/>
        <w:numPr>
          <w:ilvl w:val="3"/>
          <w:numId w:val="1"/>
        </w:numPr>
        <w:rPr/>
      </w:pPr>
      <w:bookmarkStart w:id="662" w:name="__RefHeading___Toc8947772_1280447820"/>
      <w:bookmarkStart w:id="663" w:name="_Toc226"/>
      <w:bookmarkEnd w:id="661"/>
      <w:bookmarkEnd w:id="662"/>
      <w:r>
        <w:rPr>
          <w:rtl w:val="true"/>
        </w:rPr>
        <w:t xml:space="preserve">باب </w:t>
      </w:r>
      <w:r>
        <w:rPr/>
        <w:t>6</w:t>
      </w:r>
      <w:r>
        <w:rPr>
          <w:rtl w:val="true"/>
        </w:rPr>
        <w:t xml:space="preserve">: </w:t>
      </w:r>
      <w:r>
        <w:rPr>
          <w:rtl w:val="true"/>
        </w:rPr>
        <w:t>دية الكلب</w:t>
      </w:r>
      <w:bookmarkEnd w:id="66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فضال، عن ابن بكير، عن عبدالأعلى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كلب الصيد أربعون درهماً</w:t>
      </w:r>
      <w:r>
        <w:rPr>
          <w:rFonts w:eastAsia="Amiri" w:cs="Amiri" w:ascii="Amiri" w:hAnsi="Amiri"/>
          <w:color w:val="111111"/>
          <w:sz w:val="28"/>
          <w:szCs w:val="28"/>
          <w:rtl w:val="true"/>
          <w:lang w:bidi="ar-SA"/>
        </w:rPr>
        <w:t xml:space="preserve">. </w:t>
      </w:r>
      <w:r>
        <w:rPr>
          <w:rStyle w:val="FootnoteAnchor"/>
          <w:rtl w:val="true"/>
        </w:rPr>
        <w:footnoteReference w:id="974"/>
      </w:r>
      <w:bookmarkStart w:id="664" w:name="pg16488_251965"/>
    </w:p>
    <w:p>
      <w:pPr>
        <w:pStyle w:val="Heading2"/>
        <w:numPr>
          <w:ilvl w:val="1"/>
          <w:numId w:val="1"/>
        </w:numPr>
        <w:rPr/>
      </w:pPr>
      <w:bookmarkStart w:id="665" w:name="__RefHeading___Toc8947774_1280447820"/>
      <w:bookmarkStart w:id="666" w:name="_Toc227"/>
      <w:bookmarkEnd w:id="664"/>
      <w:bookmarkEnd w:id="665"/>
      <w:r>
        <w:rPr>
          <w:rtl w:val="true"/>
        </w:rPr>
        <w:t>فهرست ما في هذه الجزء</w:t>
      </w:r>
      <w:bookmarkEnd w:id="666"/>
    </w:p>
    <w:p>
      <w:pPr>
        <w:pStyle w:val="BookText"/>
        <w:rPr/>
      </w:pPr>
      <w:r>
        <w:rPr>
          <w:rFonts w:ascii="Amiri" w:hAnsi="Amiri" w:eastAsia="Amiri" w:cs="Amiri"/>
          <w:color w:val="111111"/>
          <w:sz w:val="28"/>
          <w:sz w:val="28"/>
          <w:szCs w:val="28"/>
          <w:rtl w:val="true"/>
          <w:lang w:bidi="ar-SA"/>
        </w:rPr>
        <w:t>كتاب الأمر بالمعروف والنهي عن المنكر</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الأمر بالمعروف و النهي عن المنكر</w:t>
      </w:r>
    </w:p>
    <w:p>
      <w:pPr>
        <w:pStyle w:val="BookText"/>
        <w:rPr/>
      </w:pPr>
      <w:r>
        <w:rPr>
          <w:rFonts w:ascii="Amiri" w:hAnsi="Amiri" w:eastAsia="Amiri" w:cs="Amiri"/>
          <w:color w:val="111111"/>
          <w:sz w:val="28"/>
          <w:sz w:val="28"/>
          <w:szCs w:val="28"/>
          <w:rtl w:val="true"/>
          <w:lang w:bidi="ar-SA"/>
        </w:rPr>
        <w:t>و ما يتعلق بهما من الأحكام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وجوب الامر بالمعروف والنهي عن المنكر وفضلهما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لزوم إنكار المنكر و عدم الرضا بالمعصية و أن من رضي بفعل فهو كمن أتاه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الجلوس مع أهل المعاصي و من يقول بغير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كتاب المزار</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ثواب تعمير قبور النبي و الائمة صلوات الله عليهم وتعاهدها و زيارتها و أن الملائكة يزورونهم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آداب الزيارة و أحكام الروضات و بعض النوادر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زيارة النبي صلي الله علیه و آله وسلم و ساير المشاهد في المدينة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زيارة النبي صلي الله علیه و آله وسلم و فاطمة صلوات الله عليها و الائمة بالبقيع صلوات الله عليهم أجمعين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زيارته عليه السلام من قريب و ما يستحب أن يعمل في المسجد و فضل مواضعه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زيارته صلى الله عليه و اله من البعيد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زيارة فاطمة صلوات الله عليها و موضع قبرها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زيارة الائمة بالبقيع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زيارة إبراهيم ابن رسول الله صلى الله عليه و آله و فاطمة بنت أسد، و حمزة و ساير الشهداء بالمدينة، و اتيان ساير المشاهد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زيارة أمير المؤمنين</w:t>
      </w:r>
    </w:p>
    <w:p>
      <w:pPr>
        <w:pStyle w:val="BookText"/>
        <w:rPr/>
      </w:pPr>
      <w:r>
        <w:rPr>
          <w:rFonts w:ascii="Amiri" w:hAnsi="Amiri" w:eastAsia="Amiri" w:cs="Amiri"/>
          <w:color w:val="111111"/>
          <w:sz w:val="28"/>
          <w:sz w:val="28"/>
          <w:szCs w:val="28"/>
          <w:rtl w:val="true"/>
          <w:lang w:bidi="ar-SA"/>
        </w:rPr>
        <w:t>علي بن أبي طالب صلوات الله عليه و ما يتبعها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فضل النجف و ماء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فضل زيارته صلوات الله عليه و الصلاة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زياراته صلوات الله عليه المطلقة التي لا تختص بوقت من الاوقات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زياراته صلوات الله عليه المختصة بالايام والليالي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فضل الكوفة و مسجدها الاعظم و أعماله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مسجد السهلة و ساير المساجد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فضل زيارة سيد شباب أهل الجنة</w:t>
      </w:r>
    </w:p>
    <w:p>
      <w:pPr>
        <w:pStyle w:val="BookText"/>
        <w:rPr/>
      </w:pPr>
      <w:r>
        <w:rPr>
          <w:rFonts w:ascii="Amiri" w:hAnsi="Amiri" w:eastAsia="Amiri" w:cs="Amiri"/>
          <w:color w:val="111111"/>
          <w:sz w:val="28"/>
          <w:sz w:val="28"/>
          <w:szCs w:val="28"/>
          <w:rtl w:val="true"/>
          <w:lang w:bidi="ar-SA"/>
        </w:rPr>
        <w:t>أبي عبد الله الحسين صلوات الله عليه و آدابها و ما يتبعها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زيارته صلوات الله عليه واجبة مفترضة مأمور بها، و ماورد من الذم و التأنيب و التوعد على تركها و أنها لا تترك للخوف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أقل ما يزار فيه الحسين عليه السلام و اكثر ما يجوز تأخير 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الأخلاص في زيارته عليه السلام و الشوق اليها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أن زيارته صلوات الله عليه توجب غفران الذنوب و دخول الجنة و العتق من النار و حط السيئات و رفع الدرجات واجابة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ان زيارته عليه الصلاة والسلام تعدل الحج و العمرة و الجهاد والاعتاق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ان زيارته صلوات الله عليه توجب طول العمر و حفظ النفس و المال و زيادة الرزق و تنفس الكرب وقضاء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ان زيارته عليه السلام من أفضل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فضل الانفاق في طريق زيارته و ثواب من جهز اليه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أن الانبياء والرسل و الائمة والملائكة صلوات الله عليهم اجمعين يأتونه عليه السلام لزيارته و يدعون لزواره و يبشرونهم بالخير و يستبشرون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فضل الصلاة عنده صلوات الله عليه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فضل زيارته صلوات الله عليه في يوم عرفة او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فضل زيارته صلوات الله عليه في ايام شهر رجب و شعبان و شهر رمضان و سایر الايام المخصوصة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فضل زيارته صلوات الله عليه في يوم عاشورا و أعمال ذلك اليوم وفضل زيارة الاربعين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الحاير وفضله ومقدار ما يؤخذ من التربة المباركة و فضل كربلا والاقامة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تربته صلوات الله عليه و فضلها و آدابها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آداب زيارته صلوات الله عليه من الغسل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زياراته صلوات الله عليه المطلقة و هي عدة زيارات منها مسندة و منها مأخوذة من كتب الاصحاب بغیر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زيارة مأثورة للشهداء مشتملة على أسمائهم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العباس رضي الله عنه على الوجه المأثور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ما يستحب فعله عند قبره عليه السلام من الاستخارة و الصلاة و 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كيفية زيارته صلوات الله عليه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زيارة الاربعين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 زيارته عليه السلام في يوم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زيارته عليه السلام و سائر الائمة صلوات الله عليهم حيهم و ميتهم من البعيد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زيارة الامامين الطاهرين المعصومين أبي الحسن موسى بن جعفر و أبي جعفر محمد بن علي صلوات الله عليهم ببغداد و فضل مشهدهما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فضل مسجد براثا و العمل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زيارة امام الانس و الجن أبي الحسن علي بن موسى الرضا صلوات الله عليه فضل مشهده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فضل زيارة الامامين الهمامين أبي الحسن علي بن محمد النقي الهادي و أبي محمد الحسن بن علي الزكي العسكري و آداب زيارتهما و الدعاء في مشهدهما صلوات الله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زيارة الامام المستتر عن الابصار الحاضر في قلوب الاخيار المنتظر في الليل والنهار الحجة بن الحسن صلوات الله عليهما في السرداب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الزيارات الجامعة التي يُزار بها كل امام صلوات الله عليهم و فيه عدة 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الزيارة بالنيابة عن الائمة عليهم السلام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تزوير الميت وتقريبه الى المشاهد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زيارات أولاد الائمة عليهم السلام</w:t>
      </w:r>
    </w:p>
    <w:p>
      <w:pPr>
        <w:pStyle w:val="BookText"/>
        <w:rPr/>
      </w:pPr>
      <w:r>
        <w:rPr>
          <w:rFonts w:ascii="IRNazanin" w:hAnsi="IRNazanin" w:eastAsia="IRNazanin"/>
          <w:color w:val="111111"/>
          <w:sz w:val="28"/>
          <w:sz w:val="28"/>
          <w:szCs w:val="28"/>
          <w:rtl w:val="true"/>
          <w:lang w:bidi="fa-IR"/>
        </w:rPr>
        <w:t>و أصحابهم و خواصهم و سایر المؤمنین، و ذكر ساير الاماكن الشريفة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فاطمة بنت موسى عليهما السلام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زيارة عبد العظيم بن عبدالله الحسني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فضل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زيارة المؤمنين و 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العقود والايقاعات</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المكاسب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الحث على طلب الحلال و معنى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الاجمال في الطلب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المباكرة في طلب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جوامع المكاسب المحرمة والمحللة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بیع المصاحف و اجر كتابتها و تعليمها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بيع السلاح من أهل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بيع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استحباب الزرع و الفرس و حفر القلبان و اجراء القنوات و الانهار و آداب جميع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بيع النجس و ما يصح بيعه من الجلود و حكم ما يباع في أسواق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النصراني يبيع الخمر والخنزير ثم يسلم قبل قبض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ما يحل للوالد من مال الولد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ما يجوز للمارة أكله من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ما نُهي عنه من أنوع البيع و النهي عن الغش و الدخول في السوم و النجش و مبايعة المضطرين و الربح على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الاحتكار والتلقي وبيع الحاضر للبادي و العربون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التجارات والبيوع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الكيل و 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اقسام الخيار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بیع السلف و النسيئة و أحكامها</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الربا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بیع الصرف والمراكب والسيوف المحلاة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بیع الثمار والزروع والاراضي والمياه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بیع بيع المرابحة و أخواتها و بيع ما لم يقبض</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بیع الحيوان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متفرقات أحكام البيوع و أنواعها من البيع الفضولي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الدين و القرض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ثواب القرض و ذم من منعه عن المحتاجين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ماورد في الاستدانة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المطل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إنظار المعسر و تحليله و أنّ على الوالي أداء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آداب الدين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الرهن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الحجر و فيه حد البلوغ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الاجارة والقبالة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المزارعة والمساقاة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ـ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الكفالة و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الشرکة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الوقوف و الصدقات و الهبات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الوقف و فضله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الحبس و السكني و العمرى و الرقبي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السبق والرماية و أنواع الرهان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الوصايا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الوصية و آدابها و قبول الوصية و لزومها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أحكام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النكاح</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كراهة العزوبة و الحث على التزويج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فضل حب النساء والامر بمداراتهن و ذمهن والنهي عن طاعتهن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اصناف النساء وصفاتهن و شرارهن و خیارهن و السعي في اختيارهن و الدعاء لذلك</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أحوال الرجال و النساء و معاشرة بعضهم مع بعض و فضل بعضهم على بعض و حقوق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جوامع أحكام النساء و نوادرها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الدعاء عند ارادة التزويج و الصيغة و الخطبة و آداب النكاح و الزفاف و الوليمة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الذهاب الى الاعراس و حكم ما ينثر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آداب الجماع و فضله و النهي عن امتناع كل من الزوجين منه، و ما يحل من الانتفاعات و الحد الذي يجوز فيه الجماع، و ساير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وجوه النكاح و فيه اثبات المتعة وثوابها و جمل شرايط كل نوع منه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أحكام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الرضاع و 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و طي الصبية و ما يترتب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 أولياء النكاح و ما يشترط في الزوجين لصحة إيقاع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المهور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التدليس و العيوب الموجبة للفسخ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جوامع محرّمات النكاح و عللها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 الكفاءة في النكاح و أن المؤمنين بعضهم أكفاء بعض و من يكره نكاحه و النهي على العضل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نكاح المشركين و الكفار و المخالفين و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 اسلام احد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تحرم بسبب الطلاق و العدة، وحكم من نكح امرأة لها 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ما يحرم بالزنا أو اللواط أو يكره و ما يوجب من الزنا فسخ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ما يحرم بالمصاهرة أو يكره و ما هو بمنزلة 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الاختين و بين المرأة و عمتها وخالتها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نوادر المناهي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 وطي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 الخضخضة و الاستمناء ببعض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 من يحل النظر اليه و من لا يحل و ما يحرم من النظر والاستماع و اللمس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يحل منها و عقاب التقبيل و الالتزام المحرمين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ـ النظر الى امرأة يريد الرجل تزويجها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 التفريق بين الرجال و النساء في المضاجع والنهي عن التخلي بالاجنبية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 القسمة بين النساء النساء و العدل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 النشوز والشقاق و ذم المرأة الناشزة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 العزل و حكم الانساب و أن الولد للفراش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باب – أقل الحمل و 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 اختلاف الزوجين في النكاح و تصديقهما في دعوى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 الشروط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النفقات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فضل التوسعة على العيال و مدح قلة العيال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ما يحل للمرأة أن تأخذ من بيت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الأولاد وأحكامهم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الأولاد و ثواب تربيتهم و کیفیتها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ثواب النساء في خدمة الازواج وتربية الأولاد و الحمل و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الختان و الخفض و سنن الحمل والولادة و سنن اليوم السابع و العقيقة والدعاء الشدة الطلق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الأسماء و الكني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الحضانة و رضاع المرأة للولد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الفراق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الطلاق و أحكامه و شرايطه و 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حكم المفقودة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الخلع و 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الظهار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الايلاء و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العدد وأقسامها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الأيمان والنذور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ما يجوز الحلف به من أسمائه تعالى و عتاب من حلف بالله كاذباً وثواب الوفاء بالنذر و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إبرار القسم والمناشدة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ذم كثرة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أحكام اليمين و النذر و العهد و جوامع أحكام الكفارات جوامع أحكام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كتاب الأحكام</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اللقطة و الضالة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المشتركات و احياء الموات و حكم الحريم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الغصب و ما يوجب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القضايا و الأحكام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أصناف القضاة و حال قضاة الجور و الترافع اليهم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كراهة تولي الخصومة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الرشا في الحكم و أنواعه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الأحكام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أحكام الولاة و القضاة و آدابهم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الحكم بالشاهد و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الحلف صادقاً و كاذباً و تحليف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أحكام الحلف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جوامع أحكام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الحكم على الغايب و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عقاب من أكل أموال الناس ظلماً أو سعى الى السلطان بالباطل أو تولى خصومة ظالم أو منع مسلماً حقه مسلماً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الشهادات وما يناسبها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الشهادة وأحكامها و عللها و آداب كتابة الحجة و أحكامها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شهادة الزور وكتمان الشهادة و تحملها و تحریفها و تصحيحها و حكم الرجوع عن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من يجوز شهادته و من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شهادة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الميراث</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سهام المواريث و جوامع أحكامها و ابطال العول و التعصيب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شرائط الارث و موانعه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ميراث الأولاد و أولاد الأولاد و الأبوين و فيه حكم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ميراث الإخوة و أولادهما والأجداد و الجدات والطعمة للجد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ميراث الأعمام و الأخوال و أولادهما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ميراث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ميراث الخنثی و سایر أحكامها و ميراث الغرقى والمهدوم عليهم و ذي الرأسين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ميراث من لا وارث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حكم الدية في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الجنايات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عقوبة قتل النفس و علة القصاص و عقاب من قتل نفسه و كفارة قتل العمد و الخطاء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من أعان على قتل مؤمن أو شرك في 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أقسام الجنايات و أحكام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الجنايات على الأطراف و المنافع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حكم ما تجنيه الدواب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الجناية بين المسلم والكافر والحر والعبد وبين الوالد والولد والرجل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الديات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الدية و مقاديرها وأحكامها و حكم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ديات المنافع و الأطراف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دية الجنين و قطع رأس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ديات الشجاج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هدية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دية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667" w:name="pg16488_251977"/>
    </w:p>
    <w:p>
      <w:pPr>
        <w:pStyle w:val="Heading2"/>
        <w:numPr>
          <w:ilvl w:val="1"/>
          <w:numId w:val="1"/>
        </w:numPr>
        <w:rPr/>
      </w:pPr>
      <w:bookmarkStart w:id="668" w:name="__RefHeading___Toc8947776_1280447820"/>
      <w:bookmarkStart w:id="669" w:name="_Toc228"/>
      <w:bookmarkEnd w:id="667"/>
      <w:bookmarkEnd w:id="668"/>
      <w:r>
        <w:rPr>
          <w:rtl w:val="true"/>
        </w:rPr>
        <w:t>الرموز الواردة في کلّ الاجزاء</w:t>
      </w:r>
      <w:bookmarkEnd w:id="6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 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الدرر</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الاخبار</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للعدد</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للارشاد</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للاستبصار</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الزائر</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الواعظين</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الاسلام</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لاعلام الورى</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والمحاسن</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اللثالي</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الابواب</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على بن إبراهيم</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الغروى</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لاقبال الاعمال</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الكشي</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الكفعمى</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تأويل الآيات الظاهرة معاً</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الامين</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لتفسير الامام العسكرى علیه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لامالى الطوسي</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لمعانى الاخبار</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لعيون اخبار الرضا علیه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النعماني</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p>
    <w:p>
      <w:pPr>
        <w:pStyle w:val="BookText"/>
        <w:rPr/>
      </w:pP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يحضره الفقيه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الحكيم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0558/4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الرضاعة الا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ابن قولويه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ابن قولويه فى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على بن اسباط 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للشيخ محمد عبده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الرضاء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زيد الفرسى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الحسين بن سعيد او لكتابه والنوادر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الحسين بن سعيد او لكتابه والنوادر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راجع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الباب الحادي و العشرون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أخرج 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أبي الحسن موسى عليه السلام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36179</Words>
  <Characters>137014</Characters>
  <CharactersWithSpaces>172131</CharactersWithSpaces>
  <Paragraphs>1206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2026-08-25T14:01:09Z</dcterms:created>
  <dc:creator>ghaemiyeh.com</dc:creator>
  <dc:description/>
  <dc:language>en-US</dc:language>
  <cp:lastModifiedBy/>
  <dcterms:modified xsi:type="dcterms:W3CDTF">2026-08-25T17:31:24Z</dcterms:modified>
  <cp:revision>1</cp:revision>
  <dc:subject/>
  <dc:title>مناهل الابرار فی تلخیص بحار الانوار جلد 14</dc:title>
</cp:coreProperties>
</file>

<file path=docProps/custom.xml><?xml version="1.0" encoding="utf-8"?>
<Properties xmlns="http://schemas.openxmlformats.org/officeDocument/2006/custom-properties" xmlns:vt="http://schemas.openxmlformats.org/officeDocument/2006/docPropsVTypes"/>
</file>