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التنقیح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32298_128044782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432300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432302_1280447820">
            <w:r>
              <w:rPr>
                <w:webHidden/>
                <w:rStyle w:val="IndexLink"/>
                <w:rtl w:val="true"/>
              </w:rPr>
              <w:t>المقصد الثالث</w:t>
            </w:r>
            <w:r>
              <w:rPr>
                <w:rStyle w:val="IndexLink"/>
                <w:rtl w:val="true"/>
              </w:rPr>
              <w:tab/>
            </w:r>
            <w:r>
              <w:rPr>
                <w:rStyle w:val="IndexLink"/>
              </w:rPr>
              <w:t>15</w:t>
            </w:r>
          </w:hyperlink>
        </w:p>
        <w:p>
          <w:pPr>
            <w:pStyle w:val="Contents3"/>
            <w:tabs>
              <w:tab w:val="clear" w:pos="8459"/>
              <w:tab w:val="right" w:pos="9026" w:leader="dot"/>
            </w:tabs>
            <w:rPr/>
          </w:pPr>
          <w:hyperlink w:anchor="__RefHeading___Toc6432304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432306_1280447820">
            <w:r>
              <w:rPr>
                <w:webHidden/>
                <w:rStyle w:val="IndexLink"/>
                <w:rtl w:val="true"/>
              </w:rPr>
              <w:t>المكلف الملتفت إلى الحكم الشرعي</w:t>
            </w:r>
            <w:r>
              <w:rPr>
                <w:rStyle w:val="IndexLink"/>
                <w:rtl w:val="true"/>
              </w:rPr>
              <w:tab/>
            </w:r>
            <w:r>
              <w:rPr>
                <w:rStyle w:val="IndexLink"/>
              </w:rPr>
              <w:t>15</w:t>
            </w:r>
          </w:hyperlink>
        </w:p>
        <w:p>
          <w:pPr>
            <w:pStyle w:val="Contents3"/>
            <w:tabs>
              <w:tab w:val="clear" w:pos="8459"/>
              <w:tab w:val="right" w:pos="9026" w:leader="dot"/>
            </w:tabs>
            <w:rPr/>
          </w:pPr>
          <w:hyperlink w:anchor="__RefHeading___Toc6432308_1280447820">
            <w:r>
              <w:rPr>
                <w:webHidden/>
                <w:rStyle w:val="IndexLink"/>
                <w:rtl w:val="true"/>
              </w:rPr>
              <w:t>عدم إمكان اعتبار الشك</w:t>
            </w:r>
            <w:r>
              <w:rPr>
                <w:rStyle w:val="IndexLink"/>
                <w:rtl w:val="true"/>
              </w:rPr>
              <w:tab/>
            </w:r>
            <w:r>
              <w:rPr>
                <w:rStyle w:val="IndexLink"/>
              </w:rPr>
              <w:t>16</w:t>
            </w:r>
          </w:hyperlink>
        </w:p>
        <w:p>
          <w:pPr>
            <w:pStyle w:val="Contents3"/>
            <w:tabs>
              <w:tab w:val="clear" w:pos="8459"/>
              <w:tab w:val="right" w:pos="9026" w:leader="dot"/>
            </w:tabs>
            <w:rPr/>
          </w:pPr>
          <w:hyperlink w:anchor="__RefHeading___Toc6432310_1280447820">
            <w:r>
              <w:rPr>
                <w:webHidden/>
                <w:rStyle w:val="IndexLink"/>
                <w:rtl w:val="true"/>
              </w:rPr>
              <w:t>وجه تقديم الأدلة على الأصول</w:t>
            </w:r>
            <w:r>
              <w:rPr>
                <w:rStyle w:val="IndexLink"/>
                <w:rtl w:val="true"/>
              </w:rPr>
              <w:tab/>
            </w:r>
            <w:r>
              <w:rPr>
                <w:rStyle w:val="IndexLink"/>
              </w:rPr>
              <w:t>18</w:t>
            </w:r>
          </w:hyperlink>
        </w:p>
        <w:p>
          <w:pPr>
            <w:pStyle w:val="Contents3"/>
            <w:tabs>
              <w:tab w:val="clear" w:pos="8459"/>
              <w:tab w:val="right" w:pos="9026" w:leader="dot"/>
            </w:tabs>
            <w:rPr/>
          </w:pPr>
          <w:hyperlink w:anchor="__RefHeading___Toc6432312_1280447820">
            <w:r>
              <w:rPr>
                <w:webHidden/>
                <w:rStyle w:val="IndexLink"/>
                <w:rtl w:val="true"/>
              </w:rPr>
              <w:t>أخصية الأدلة غير العلمية من الأصول</w:t>
            </w:r>
            <w:r>
              <w:rPr>
                <w:rStyle w:val="IndexLink"/>
                <w:rtl w:val="true"/>
              </w:rPr>
              <w:tab/>
            </w:r>
            <w:r>
              <w:rPr>
                <w:rStyle w:val="IndexLink"/>
              </w:rPr>
              <w:t>20</w:t>
            </w:r>
          </w:hyperlink>
        </w:p>
        <w:p>
          <w:pPr>
            <w:pStyle w:val="Contents3"/>
            <w:tabs>
              <w:tab w:val="clear" w:pos="8459"/>
              <w:tab w:val="right" w:pos="9026" w:leader="dot"/>
            </w:tabs>
            <w:rPr/>
          </w:pPr>
          <w:hyperlink w:anchor="__RefHeading___Toc6432314_1280447820">
            <w:r>
              <w:rPr>
                <w:webHidden/>
                <w:rStyle w:val="IndexLink"/>
                <w:rtl w:val="true"/>
              </w:rPr>
              <w:t>الدليل العلمي رافع لموضوع الأصل</w:t>
            </w:r>
            <w:r>
              <w:rPr>
                <w:rStyle w:val="IndexLink"/>
                <w:rtl w:val="true"/>
              </w:rPr>
              <w:tab/>
            </w:r>
            <w:r>
              <w:rPr>
                <w:rStyle w:val="IndexLink"/>
              </w:rPr>
              <w:t>21</w:t>
            </w:r>
          </w:hyperlink>
        </w:p>
        <w:p>
          <w:pPr>
            <w:pStyle w:val="Contents3"/>
            <w:tabs>
              <w:tab w:val="clear" w:pos="8459"/>
              <w:tab w:val="right" w:pos="9026" w:leader="dot"/>
            </w:tabs>
            <w:rPr/>
          </w:pPr>
          <w:hyperlink w:anchor="__RefHeading___Toc6432316_1280447820">
            <w:r>
              <w:rPr>
                <w:webHidden/>
                <w:rStyle w:val="IndexLink"/>
                <w:rtl w:val="true"/>
              </w:rPr>
              <w:t>انحصار الأصول في أربعة</w:t>
            </w:r>
            <w:r>
              <w:rPr>
                <w:rStyle w:val="IndexLink"/>
                <w:rtl w:val="true"/>
              </w:rPr>
              <w:tab/>
            </w:r>
            <w:r>
              <w:rPr>
                <w:rStyle w:val="IndexLink"/>
              </w:rPr>
              <w:t>24</w:t>
            </w:r>
          </w:hyperlink>
        </w:p>
        <w:p>
          <w:pPr>
            <w:pStyle w:val="Contents3"/>
            <w:tabs>
              <w:tab w:val="clear" w:pos="8459"/>
              <w:tab w:val="right" w:pos="9026" w:leader="dot"/>
            </w:tabs>
            <w:rPr/>
          </w:pPr>
          <w:hyperlink w:anchor="__RefHeading___Toc6432318_1280447820">
            <w:r>
              <w:rPr>
                <w:webHidden/>
                <w:rStyle w:val="IndexLink"/>
                <w:rtl w:val="true"/>
              </w:rPr>
              <w:t>المقام الأول</w:t>
            </w:r>
            <w:r>
              <w:rPr>
                <w:rStyle w:val="IndexLink"/>
                <w:rtl w:val="true"/>
              </w:rPr>
              <w:tab/>
            </w:r>
            <w:r>
              <w:rPr>
                <w:rStyle w:val="IndexLink"/>
              </w:rPr>
              <w:t>29</w:t>
            </w:r>
          </w:hyperlink>
        </w:p>
        <w:p>
          <w:pPr>
            <w:pStyle w:val="Contents3"/>
            <w:tabs>
              <w:tab w:val="clear" w:pos="8459"/>
              <w:tab w:val="right" w:pos="9026" w:leader="dot"/>
            </w:tabs>
            <w:rPr/>
          </w:pPr>
          <w:hyperlink w:anchor="__RefHeading___Toc6432320_1280447820">
            <w:r>
              <w:rPr>
                <w:webHidden/>
                <w:rStyle w:val="IndexLink"/>
                <w:rtl w:val="true"/>
              </w:rPr>
              <w:t>الموضع الأول</w:t>
            </w:r>
            <w:r>
              <w:rPr>
                <w:rStyle w:val="IndexLink"/>
                <w:rtl w:val="true"/>
              </w:rPr>
              <w:tab/>
            </w:r>
            <w:r>
              <w:rPr>
                <w:rStyle w:val="IndexLink"/>
              </w:rPr>
              <w:t>29</w:t>
            </w:r>
          </w:hyperlink>
        </w:p>
        <w:p>
          <w:pPr>
            <w:pStyle w:val="Contents4"/>
            <w:tabs>
              <w:tab w:val="clear" w:pos="8176"/>
              <w:tab w:val="right" w:pos="9026" w:leader="dot"/>
            </w:tabs>
            <w:rPr/>
          </w:pPr>
          <w:hyperlink w:anchor="__RefHeading___Toc6432322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6432324_1280447820">
            <w:r>
              <w:rPr>
                <w:webHidden/>
                <w:rStyle w:val="IndexLink"/>
                <w:rtl w:val="true"/>
              </w:rPr>
              <w:t>متعلق التكليف المشكوك إما فعل كلي أو فعل جزئي</w:t>
            </w:r>
            <w:r>
              <w:rPr>
                <w:rStyle w:val="IndexLink"/>
                <w:rtl w:val="true"/>
              </w:rPr>
              <w:tab/>
            </w:r>
            <w:r>
              <w:rPr>
                <w:rStyle w:val="IndexLink"/>
              </w:rPr>
              <w:t>30</w:t>
            </w:r>
          </w:hyperlink>
        </w:p>
        <w:p>
          <w:pPr>
            <w:pStyle w:val="Contents4"/>
            <w:tabs>
              <w:tab w:val="clear" w:pos="8176"/>
              <w:tab w:val="right" w:pos="9026" w:leader="dot"/>
            </w:tabs>
            <w:rPr/>
          </w:pPr>
          <w:hyperlink w:anchor="__RefHeading___Toc6432326_1280447820">
            <w:r>
              <w:rPr>
                <w:webHidden/>
                <w:rStyle w:val="IndexLink"/>
                <w:rtl w:val="true"/>
              </w:rPr>
              <w:t>منشأ الشك في الشبهة الموضوعية و الحكمية</w:t>
            </w:r>
            <w:r>
              <w:rPr>
                <w:rStyle w:val="IndexLink"/>
                <w:rtl w:val="true"/>
              </w:rPr>
              <w:tab/>
            </w:r>
            <w:r>
              <w:rPr>
                <w:rStyle w:val="IndexLink"/>
              </w:rPr>
              <w:t>31</w:t>
            </w:r>
          </w:hyperlink>
        </w:p>
        <w:p>
          <w:pPr>
            <w:pStyle w:val="Contents4"/>
            <w:tabs>
              <w:tab w:val="clear" w:pos="8176"/>
              <w:tab w:val="right" w:pos="9026" w:leader="dot"/>
            </w:tabs>
            <w:rPr/>
          </w:pPr>
          <w:hyperlink w:anchor="__RefHeading___Toc6432328_1280447820">
            <w:r>
              <w:rPr>
                <w:webHidden/>
                <w:rStyle w:val="IndexLink"/>
                <w:rtl w:val="true"/>
              </w:rPr>
              <w:t>فالمطلب الأول</w:t>
            </w:r>
            <w:r>
              <w:rPr>
                <w:rStyle w:val="IndexLink"/>
                <w:rtl w:val="true"/>
              </w:rPr>
              <w:tab/>
            </w:r>
            <w:r>
              <w:rPr>
                <w:rStyle w:val="IndexLink"/>
              </w:rPr>
              <w:t>32</w:t>
            </w:r>
          </w:hyperlink>
        </w:p>
        <w:p>
          <w:pPr>
            <w:pStyle w:val="Contents5"/>
            <w:tabs>
              <w:tab w:val="clear" w:pos="7892"/>
              <w:tab w:val="right" w:pos="9026" w:leader="dot"/>
            </w:tabs>
            <w:rPr/>
          </w:pPr>
          <w:hyperlink w:anchor="__RefHeading___Toc6432330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6432332_1280447820">
            <w:r>
              <w:rPr>
                <w:webHidden/>
                <w:rStyle w:val="IndexLink"/>
                <w:rtl w:val="true"/>
              </w:rPr>
              <w:t>الأولى</w:t>
            </w:r>
            <w:r>
              <w:rPr>
                <w:rStyle w:val="IndexLink"/>
                <w:rtl w:val="true"/>
              </w:rPr>
              <w:t>:</w:t>
            </w:r>
            <w:r>
              <w:rPr>
                <w:rStyle w:val="IndexLink"/>
                <w:rtl w:val="true"/>
              </w:rPr>
              <w:t>ما لا نص فيه</w:t>
            </w:r>
            <w:r>
              <w:rPr>
                <w:rStyle w:val="IndexLink"/>
                <w:rtl w:val="true"/>
              </w:rPr>
              <w:tab/>
            </w:r>
            <w:r>
              <w:rPr>
                <w:rStyle w:val="IndexLink"/>
              </w:rPr>
              <w:t>33</w:t>
            </w:r>
          </w:hyperlink>
        </w:p>
        <w:p>
          <w:pPr>
            <w:pStyle w:val="Contents6"/>
            <w:tabs>
              <w:tab w:val="clear" w:pos="7609"/>
              <w:tab w:val="right" w:pos="9026" w:leader="dot"/>
            </w:tabs>
            <w:rPr/>
          </w:pPr>
          <w:hyperlink w:anchor="__RefHeading___Toc6432334_1280447820">
            <w:r>
              <w:rPr>
                <w:webHidden/>
                <w:rStyle w:val="IndexLink"/>
                <w:rtl w:val="true"/>
              </w:rPr>
              <w:t>المسألة الأولى</w:t>
            </w:r>
            <w:r>
              <w:rPr>
                <w:rStyle w:val="IndexLink"/>
                <w:rtl w:val="true"/>
              </w:rPr>
              <w:t>:</w:t>
            </w:r>
            <w:r>
              <w:rPr>
                <w:rStyle w:val="IndexLink"/>
                <w:rtl w:val="true"/>
              </w:rPr>
              <w:t>الشبهة التحريمية من جهة فقدان النص</w:t>
            </w:r>
            <w:r>
              <w:rPr>
                <w:rStyle w:val="IndexLink"/>
                <w:rtl w:val="true"/>
              </w:rPr>
              <w:tab/>
            </w:r>
            <w:r>
              <w:rPr>
                <w:rStyle w:val="IndexLink"/>
              </w:rPr>
              <w:t>33</w:t>
            </w:r>
          </w:hyperlink>
        </w:p>
        <w:p>
          <w:pPr>
            <w:pStyle w:val="Contents6"/>
            <w:tabs>
              <w:tab w:val="clear" w:pos="7609"/>
              <w:tab w:val="right" w:pos="9026" w:leader="dot"/>
            </w:tabs>
            <w:rPr/>
          </w:pPr>
          <w:hyperlink w:anchor="__RefHeading___Toc6432336_1280447820">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6432338_1280447820">
            <w:r>
              <w:rPr>
                <w:webHidden/>
                <w:rStyle w:val="IndexLink"/>
                <w:rtl w:val="true"/>
              </w:rPr>
              <w:t>أدلة القول بالإباحة و عدم وجوب الاحتياط</w:t>
            </w:r>
            <w:r>
              <w:rPr>
                <w:rStyle w:val="IndexLink"/>
                <w:rtl w:val="true"/>
              </w:rPr>
              <w:t>:</w:t>
              <w:tab/>
            </w:r>
            <w:r>
              <w:rPr>
                <w:rStyle w:val="IndexLink"/>
              </w:rPr>
              <w:t>33</w:t>
            </w:r>
          </w:hyperlink>
        </w:p>
        <w:p>
          <w:pPr>
            <w:pStyle w:val="Contents6"/>
            <w:tabs>
              <w:tab w:val="clear" w:pos="7609"/>
              <w:tab w:val="right" w:pos="9026" w:leader="dot"/>
            </w:tabs>
            <w:rPr/>
          </w:pPr>
          <w:hyperlink w:anchor="__RefHeading___Toc6432340_1280447820">
            <w:r>
              <w:rPr>
                <w:webHidden/>
                <w:rStyle w:val="IndexLink"/>
                <w:rtl w:val="true"/>
              </w:rPr>
              <w:t>الاستدلال بآية لا يكلف اللّه نفسا</w:t>
            </w:r>
            <w:r>
              <w:rPr>
                <w:rStyle w:val="IndexLink"/>
                <w:rtl w:val="true"/>
              </w:rPr>
              <w:t xml:space="preserve">... </w:t>
            </w:r>
            <w:r>
              <w:rPr>
                <w:rStyle w:val="IndexLink"/>
                <w:rtl w:val="true"/>
              </w:rPr>
              <w:t>و المناقشة فيه</w:t>
            </w:r>
            <w:r>
              <w:rPr>
                <w:rStyle w:val="IndexLink"/>
                <w:rtl w:val="true"/>
              </w:rPr>
              <w:tab/>
            </w:r>
            <w:r>
              <w:rPr>
                <w:rStyle w:val="IndexLink"/>
              </w:rPr>
              <w:t>34</w:t>
            </w:r>
          </w:hyperlink>
        </w:p>
        <w:p>
          <w:pPr>
            <w:pStyle w:val="Contents6"/>
            <w:tabs>
              <w:tab w:val="clear" w:pos="7609"/>
              <w:tab w:val="right" w:pos="9026" w:leader="dot"/>
            </w:tabs>
            <w:rPr/>
          </w:pPr>
          <w:hyperlink w:anchor="__RefHeading___Toc6432342_1280447820">
            <w:r>
              <w:rPr>
                <w:webHidden/>
                <w:rStyle w:val="IndexLink"/>
                <w:rtl w:val="true"/>
              </w:rPr>
              <w:t>الاستدلال بآية و ما كنا معذبين</w:t>
            </w:r>
            <w:r>
              <w:rPr>
                <w:rStyle w:val="IndexLink"/>
                <w:rtl w:val="true"/>
              </w:rPr>
              <w:t>...</w:t>
              <w:tab/>
            </w:r>
            <w:r>
              <w:rPr>
                <w:rStyle w:val="IndexLink"/>
              </w:rPr>
              <w:t>36</w:t>
            </w:r>
          </w:hyperlink>
        </w:p>
        <w:p>
          <w:pPr>
            <w:pStyle w:val="Contents6"/>
            <w:tabs>
              <w:tab w:val="clear" w:pos="7609"/>
              <w:tab w:val="right" w:pos="9026" w:leader="dot"/>
            </w:tabs>
            <w:rPr/>
          </w:pPr>
          <w:hyperlink w:anchor="__RefHeading___Toc6432344_1280447820">
            <w:r>
              <w:rPr>
                <w:webHidden/>
                <w:rStyle w:val="IndexLink"/>
                <w:rtl w:val="true"/>
              </w:rPr>
              <w:t>الاستدلال بآية و ما كان اللّه ليضل</w:t>
            </w:r>
            <w:r>
              <w:rPr>
                <w:rStyle w:val="IndexLink"/>
                <w:rtl w:val="true"/>
              </w:rPr>
              <w:t>...</w:t>
              <w:tab/>
            </w:r>
            <w:r>
              <w:rPr>
                <w:rStyle w:val="IndexLink"/>
              </w:rPr>
              <w:t>43</w:t>
            </w:r>
          </w:hyperlink>
        </w:p>
        <w:p>
          <w:pPr>
            <w:pStyle w:val="Contents6"/>
            <w:tabs>
              <w:tab w:val="clear" w:pos="7609"/>
              <w:tab w:val="right" w:pos="9026" w:leader="dot"/>
            </w:tabs>
            <w:rPr/>
          </w:pPr>
          <w:hyperlink w:anchor="__RefHeading___Toc6432346_1280447820">
            <w:r>
              <w:rPr>
                <w:webHidden/>
                <w:rStyle w:val="IndexLink"/>
                <w:rtl w:val="true"/>
              </w:rPr>
              <w:t>الاستدلال بآية ليهلك من هلك</w:t>
            </w:r>
            <w:r>
              <w:rPr>
                <w:rStyle w:val="IndexLink"/>
                <w:rtl w:val="true"/>
              </w:rPr>
              <w:t xml:space="preserve">... </w:t>
            </w:r>
            <w:r>
              <w:rPr>
                <w:rStyle w:val="IndexLink"/>
                <w:rtl w:val="true"/>
              </w:rPr>
              <w:t>و المناقشة فيه</w:t>
            </w:r>
            <w:r>
              <w:rPr>
                <w:rStyle w:val="IndexLink"/>
                <w:rtl w:val="true"/>
              </w:rPr>
              <w:tab/>
            </w:r>
            <w:r>
              <w:rPr>
                <w:rStyle w:val="IndexLink"/>
              </w:rPr>
              <w:t>45</w:t>
            </w:r>
          </w:hyperlink>
        </w:p>
        <w:p>
          <w:pPr>
            <w:pStyle w:val="Contents6"/>
            <w:tabs>
              <w:tab w:val="clear" w:pos="7609"/>
              <w:tab w:val="right" w:pos="9026" w:leader="dot"/>
            </w:tabs>
            <w:rPr/>
          </w:pPr>
          <w:hyperlink w:anchor="__RefHeading___Toc6432348_1280447820">
            <w:r>
              <w:rPr>
                <w:webHidden/>
                <w:rStyle w:val="IndexLink"/>
                <w:rtl w:val="true"/>
              </w:rPr>
              <w:t>الاستدلال بآية قل لا أجد</w:t>
            </w:r>
            <w:r>
              <w:rPr>
                <w:rStyle w:val="IndexLink"/>
                <w:rtl w:val="true"/>
              </w:rPr>
              <w:t>...</w:t>
              <w:tab/>
            </w:r>
            <w:r>
              <w:rPr>
                <w:rStyle w:val="IndexLink"/>
              </w:rPr>
              <w:t>47</w:t>
            </w:r>
          </w:hyperlink>
        </w:p>
        <w:p>
          <w:pPr>
            <w:pStyle w:val="Contents6"/>
            <w:tabs>
              <w:tab w:val="clear" w:pos="7609"/>
              <w:tab w:val="right" w:pos="9026" w:leader="dot"/>
            </w:tabs>
            <w:rPr/>
          </w:pPr>
          <w:hyperlink w:anchor="__RefHeading___Toc6432350_1280447820">
            <w:r>
              <w:rPr>
                <w:webHidden/>
                <w:rStyle w:val="IndexLink"/>
                <w:rtl w:val="true"/>
              </w:rPr>
              <w:t>الاستدلال بآية و ما لكم أن لا تأكلوا</w:t>
            </w:r>
            <w:r>
              <w:rPr>
                <w:rStyle w:val="IndexLink"/>
                <w:rtl w:val="true"/>
              </w:rPr>
              <w:t>...</w:t>
              <w:tab/>
            </w:r>
            <w:r>
              <w:rPr>
                <w:rStyle w:val="IndexLink"/>
              </w:rPr>
              <w:t>48</w:t>
            </w:r>
          </w:hyperlink>
        </w:p>
        <w:p>
          <w:pPr>
            <w:pStyle w:val="Contents6"/>
            <w:tabs>
              <w:tab w:val="clear" w:pos="7609"/>
              <w:tab w:val="right" w:pos="9026" w:leader="dot"/>
            </w:tabs>
            <w:rPr/>
          </w:pPr>
          <w:hyperlink w:anchor="__RefHeading___Toc6432352_1280447820">
            <w:r>
              <w:rPr>
                <w:webHidden/>
                <w:rStyle w:val="IndexLink"/>
                <w:rtl w:val="true"/>
              </w:rPr>
              <w:t>عدم نهوض الآيات المذكورة لإبطال وجوب الاحتياط</w:t>
            </w:r>
            <w:r>
              <w:rPr>
                <w:rStyle w:val="IndexLink"/>
                <w:rtl w:val="true"/>
              </w:rPr>
              <w:tab/>
            </w:r>
            <w:r>
              <w:rPr>
                <w:rStyle w:val="IndexLink"/>
              </w:rPr>
              <w:t>49</w:t>
            </w:r>
          </w:hyperlink>
        </w:p>
        <w:p>
          <w:pPr>
            <w:pStyle w:val="Contents6"/>
            <w:tabs>
              <w:tab w:val="clear" w:pos="7609"/>
              <w:tab w:val="right" w:pos="9026" w:leader="dot"/>
            </w:tabs>
            <w:rPr/>
          </w:pPr>
          <w:hyperlink w:anchor="__RefHeading___Toc6432354_1280447820">
            <w:r>
              <w:rPr>
                <w:webHidden/>
                <w:rStyle w:val="IndexLink"/>
                <w:rtl w:val="true"/>
              </w:rPr>
              <w:t>الاستدلال على البراءة بالسنّة</w:t>
            </w:r>
            <w:r>
              <w:rPr>
                <w:rStyle w:val="IndexLink"/>
                <w:rtl w:val="true"/>
              </w:rPr>
              <w:t>:</w:t>
              <w:tab/>
            </w:r>
            <w:r>
              <w:rPr>
                <w:rStyle w:val="IndexLink"/>
              </w:rPr>
              <w:t>50</w:t>
            </w:r>
          </w:hyperlink>
        </w:p>
        <w:p>
          <w:pPr>
            <w:pStyle w:val="Contents6"/>
            <w:tabs>
              <w:tab w:val="clear" w:pos="7609"/>
              <w:tab w:val="right" w:pos="9026" w:leader="dot"/>
            </w:tabs>
            <w:rPr/>
          </w:pPr>
          <w:hyperlink w:anchor="__RefHeading___Toc6432356_1280447820">
            <w:r>
              <w:rPr>
                <w:webHidden/>
                <w:rStyle w:val="IndexLink"/>
                <w:rtl w:val="true"/>
              </w:rPr>
              <w:t>الاستدلال بحديث</w:t>
            </w:r>
            <w:r>
              <w:rPr>
                <w:rStyle w:val="IndexLink"/>
                <w:rtl w:val="true"/>
              </w:rPr>
              <w:t>(</w:t>
            </w:r>
            <w:r>
              <w:rPr>
                <w:rStyle w:val="IndexLink"/>
                <w:rtl w:val="true"/>
              </w:rPr>
              <w:t>الرفع</w:t>
            </w:r>
            <w:r>
              <w:rPr>
                <w:rStyle w:val="IndexLink"/>
                <w:rtl w:val="true"/>
              </w:rPr>
              <w:t>)</w:t>
            </w:r>
            <w:r>
              <w:rPr>
                <w:rStyle w:val="IndexLink"/>
              </w:rPr>
              <w:t>42</w:t>
            </w:r>
            <w:r>
              <w:rPr>
                <w:rStyle w:val="IndexLink"/>
                <w:rtl w:val="true"/>
              </w:rPr>
              <w:tab/>
            </w:r>
            <w:r>
              <w:rPr>
                <w:rStyle w:val="IndexLink"/>
              </w:rPr>
              <w:t>50</w:t>
            </w:r>
          </w:hyperlink>
        </w:p>
        <w:p>
          <w:pPr>
            <w:pStyle w:val="Contents6"/>
            <w:tabs>
              <w:tab w:val="clear" w:pos="7609"/>
              <w:tab w:val="right" w:pos="9026" w:leader="dot"/>
            </w:tabs>
            <w:rPr/>
          </w:pPr>
          <w:hyperlink w:anchor="__RefHeading___Toc6432358_1280447820">
            <w:r>
              <w:rPr>
                <w:webHidden/>
                <w:rStyle w:val="IndexLink"/>
                <w:rtl w:val="true"/>
              </w:rPr>
              <w:t xml:space="preserve">ظاهر بعض الأخبار أن المرفوع جميع الآثار و الجواب عنه </w:t>
            </w:r>
            <w:r>
              <w:rPr>
                <w:rStyle w:val="IndexLink"/>
              </w:rPr>
              <w:t>46</w:t>
            </w:r>
            <w:r>
              <w:rPr>
                <w:rStyle w:val="IndexLink"/>
                <w:rtl w:val="true"/>
              </w:rPr>
              <w:tab/>
            </w:r>
            <w:r>
              <w:rPr>
                <w:rStyle w:val="IndexLink"/>
              </w:rPr>
              <w:t>54</w:t>
            </w:r>
          </w:hyperlink>
        </w:p>
        <w:p>
          <w:pPr>
            <w:pStyle w:val="Contents6"/>
            <w:tabs>
              <w:tab w:val="clear" w:pos="7609"/>
              <w:tab w:val="right" w:pos="9026" w:leader="dot"/>
            </w:tabs>
            <w:rPr/>
          </w:pPr>
          <w:hyperlink w:anchor="__RefHeading___Toc6432360_1280447820">
            <w:r>
              <w:rPr>
                <w:webHidden/>
                <w:rStyle w:val="IndexLink"/>
                <w:rtl w:val="true"/>
              </w:rPr>
              <w:t xml:space="preserve">مما يؤيد إرادة العموم </w:t>
            </w:r>
            <w:r>
              <w:rPr>
                <w:rStyle w:val="IndexLink"/>
              </w:rPr>
              <w:t>47</w:t>
            </w:r>
            <w:r>
              <w:rPr>
                <w:rStyle w:val="IndexLink"/>
                <w:rtl w:val="true"/>
              </w:rPr>
              <w:tab/>
            </w:r>
            <w:r>
              <w:rPr>
                <w:rStyle w:val="IndexLink"/>
              </w:rPr>
              <w:t>55</w:t>
            </w:r>
          </w:hyperlink>
        </w:p>
        <w:p>
          <w:pPr>
            <w:pStyle w:val="Contents6"/>
            <w:tabs>
              <w:tab w:val="clear" w:pos="7609"/>
              <w:tab w:val="right" w:pos="9026" w:leader="dot"/>
            </w:tabs>
            <w:rPr/>
          </w:pPr>
          <w:hyperlink w:anchor="__RefHeading___Toc6432362_1280447820">
            <w:r>
              <w:rPr>
                <w:webHidden/>
                <w:rStyle w:val="IndexLink"/>
                <w:rtl w:val="true"/>
              </w:rPr>
              <w:t xml:space="preserve">ليس المراد رفع الآثار المترتبة على هذه العناوين </w:t>
            </w:r>
            <w:r>
              <w:rPr>
                <w:rStyle w:val="IndexLink"/>
              </w:rPr>
              <w:t>50</w:t>
            </w:r>
            <w:r>
              <w:rPr>
                <w:rStyle w:val="IndexLink"/>
                <w:rtl w:val="true"/>
              </w:rPr>
              <w:tab/>
            </w:r>
            <w:r>
              <w:rPr>
                <w:rStyle w:val="IndexLink"/>
              </w:rPr>
              <w:t>58</w:t>
            </w:r>
          </w:hyperlink>
        </w:p>
        <w:p>
          <w:pPr>
            <w:pStyle w:val="Contents6"/>
            <w:tabs>
              <w:tab w:val="clear" w:pos="7609"/>
              <w:tab w:val="right" w:pos="9026" w:leader="dot"/>
            </w:tabs>
            <w:rPr/>
          </w:pPr>
          <w:hyperlink w:anchor="__RefHeading___Toc6432364_1280447820">
            <w:r>
              <w:rPr>
                <w:webHidden/>
                <w:rStyle w:val="IndexLink"/>
                <w:rtl w:val="true"/>
              </w:rPr>
              <w:t xml:space="preserve">المرفوع هو الآثار الشرعية دون العقلية و العادية </w:t>
            </w:r>
            <w:r>
              <w:rPr>
                <w:rStyle w:val="IndexLink"/>
              </w:rPr>
              <w:t>52</w:t>
            </w:r>
            <w:r>
              <w:rPr>
                <w:rStyle w:val="IndexLink"/>
                <w:rtl w:val="true"/>
              </w:rPr>
              <w:tab/>
            </w:r>
            <w:r>
              <w:rPr>
                <w:rStyle w:val="IndexLink"/>
              </w:rPr>
              <w:t>60</w:t>
            </w:r>
          </w:hyperlink>
        </w:p>
        <w:p>
          <w:pPr>
            <w:pStyle w:val="Contents6"/>
            <w:tabs>
              <w:tab w:val="clear" w:pos="7609"/>
              <w:tab w:val="right" w:pos="9026" w:leader="dot"/>
            </w:tabs>
            <w:rPr/>
          </w:pPr>
          <w:hyperlink w:anchor="__RefHeading___Toc6432366_1280447820">
            <w:r>
              <w:rPr>
                <w:webHidden/>
                <w:rStyle w:val="IndexLink"/>
                <w:rtl w:val="true"/>
              </w:rPr>
              <w:t xml:space="preserve">المرتفع هو إيجاب التحفظ و الاحتياط </w:t>
            </w:r>
            <w:r>
              <w:rPr>
                <w:rStyle w:val="IndexLink"/>
              </w:rPr>
              <w:t>56</w:t>
            </w:r>
            <w:r>
              <w:rPr>
                <w:rStyle w:val="IndexLink"/>
                <w:rtl w:val="true"/>
              </w:rPr>
              <w:tab/>
            </w:r>
            <w:r>
              <w:rPr>
                <w:rStyle w:val="IndexLink"/>
              </w:rPr>
              <w:t>64</w:t>
            </w:r>
          </w:hyperlink>
        </w:p>
        <w:p>
          <w:pPr>
            <w:pStyle w:val="Contents6"/>
            <w:tabs>
              <w:tab w:val="clear" w:pos="7609"/>
              <w:tab w:val="right" w:pos="9026" w:leader="dot"/>
            </w:tabs>
            <w:rPr/>
          </w:pPr>
          <w:hyperlink w:anchor="__RefHeading___Toc6432368_1280447820">
            <w:r>
              <w:rPr>
                <w:webHidden/>
                <w:rStyle w:val="IndexLink"/>
                <w:rtl w:val="true"/>
              </w:rPr>
              <w:t xml:space="preserve">اختصاص الرفع بما لا يكون في رفعه ما ينافي الامتنان </w:t>
            </w:r>
            <w:r>
              <w:rPr>
                <w:rStyle w:val="IndexLink"/>
              </w:rPr>
              <w:t>57</w:t>
            </w:r>
            <w:r>
              <w:rPr>
                <w:rStyle w:val="IndexLink"/>
                <w:rtl w:val="true"/>
              </w:rPr>
              <w:tab/>
            </w:r>
            <w:r>
              <w:rPr>
                <w:rStyle w:val="IndexLink"/>
              </w:rPr>
              <w:t>65</w:t>
            </w:r>
          </w:hyperlink>
        </w:p>
        <w:p>
          <w:pPr>
            <w:pStyle w:val="Contents6"/>
            <w:tabs>
              <w:tab w:val="clear" w:pos="7609"/>
              <w:tab w:val="right" w:pos="9026" w:leader="dot"/>
            </w:tabs>
            <w:rPr/>
          </w:pPr>
          <w:hyperlink w:anchor="__RefHeading___Toc6432370_1280447820">
            <w:r>
              <w:rPr>
                <w:webHidden/>
                <w:rStyle w:val="IndexLink"/>
                <w:rtl w:val="true"/>
              </w:rPr>
              <w:t xml:space="preserve">المراد من رفع الحسد </w:t>
            </w:r>
            <w:r>
              <w:rPr>
                <w:rStyle w:val="IndexLink"/>
              </w:rPr>
              <w:t>58</w:t>
            </w:r>
            <w:r>
              <w:rPr>
                <w:rStyle w:val="IndexLink"/>
                <w:rtl w:val="true"/>
              </w:rPr>
              <w:tab/>
            </w:r>
            <w:r>
              <w:rPr>
                <w:rStyle w:val="IndexLink"/>
              </w:rPr>
              <w:t>66</w:t>
            </w:r>
          </w:hyperlink>
        </w:p>
        <w:p>
          <w:pPr>
            <w:pStyle w:val="Contents6"/>
            <w:tabs>
              <w:tab w:val="clear" w:pos="7609"/>
              <w:tab w:val="right" w:pos="9026" w:leader="dot"/>
            </w:tabs>
            <w:rPr/>
          </w:pPr>
          <w:hyperlink w:anchor="__RefHeading___Toc6432372_1280447820">
            <w:r>
              <w:rPr>
                <w:webHidden/>
                <w:rStyle w:val="IndexLink"/>
                <w:rtl w:val="true"/>
              </w:rPr>
              <w:t xml:space="preserve">المراد من رفع الطيرة </w:t>
            </w:r>
            <w:r>
              <w:rPr>
                <w:rStyle w:val="IndexLink"/>
              </w:rPr>
              <w:t>60</w:t>
            </w:r>
            <w:r>
              <w:rPr>
                <w:rStyle w:val="IndexLink"/>
                <w:rtl w:val="true"/>
              </w:rPr>
              <w:tab/>
            </w:r>
            <w:r>
              <w:rPr>
                <w:rStyle w:val="IndexLink"/>
              </w:rPr>
              <w:t>68</w:t>
            </w:r>
          </w:hyperlink>
        </w:p>
        <w:p>
          <w:pPr>
            <w:pStyle w:val="Contents6"/>
            <w:tabs>
              <w:tab w:val="clear" w:pos="7609"/>
              <w:tab w:val="right" w:pos="9026" w:leader="dot"/>
            </w:tabs>
            <w:rPr/>
          </w:pPr>
          <w:hyperlink w:anchor="__RefHeading___Toc6432374_1280447820">
            <w:r>
              <w:rPr>
                <w:webHidden/>
                <w:rStyle w:val="IndexLink"/>
                <w:rtl w:val="true"/>
              </w:rPr>
              <w:t xml:space="preserve">المراد من الوسوسة في الخلق </w:t>
            </w:r>
            <w:r>
              <w:rPr>
                <w:rStyle w:val="IndexLink"/>
              </w:rPr>
              <w:t>60</w:t>
            </w:r>
            <w:r>
              <w:rPr>
                <w:rStyle w:val="IndexLink"/>
                <w:rtl w:val="true"/>
              </w:rPr>
              <w:tab/>
            </w:r>
            <w:r>
              <w:rPr>
                <w:rStyle w:val="IndexLink"/>
              </w:rPr>
              <w:t>68</w:t>
            </w:r>
          </w:hyperlink>
        </w:p>
        <w:p>
          <w:pPr>
            <w:pStyle w:val="Contents6"/>
            <w:tabs>
              <w:tab w:val="clear" w:pos="7609"/>
              <w:tab w:val="right" w:pos="9026" w:leader="dot"/>
            </w:tabs>
            <w:rPr/>
          </w:pPr>
          <w:hyperlink w:anchor="__RefHeading___Toc6432376_1280447820">
            <w:r>
              <w:rPr>
                <w:webHidden/>
                <w:rStyle w:val="IndexLink"/>
                <w:rtl w:val="true"/>
              </w:rPr>
              <w:t xml:space="preserve">ما ذكره الصدوق في تفسير الطيرة و الحسد و الوسوسة </w:t>
            </w:r>
            <w:r>
              <w:rPr>
                <w:rStyle w:val="IndexLink"/>
              </w:rPr>
              <w:t>62</w:t>
            </w:r>
            <w:r>
              <w:rPr>
                <w:rStyle w:val="IndexLink"/>
                <w:rtl w:val="true"/>
              </w:rPr>
              <w:tab/>
            </w:r>
            <w:r>
              <w:rPr>
                <w:rStyle w:val="IndexLink"/>
              </w:rPr>
              <w:t>70</w:t>
            </w:r>
          </w:hyperlink>
        </w:p>
        <w:p>
          <w:pPr>
            <w:pStyle w:val="Contents6"/>
            <w:tabs>
              <w:tab w:val="clear" w:pos="7609"/>
              <w:tab w:val="right" w:pos="9026" w:leader="dot"/>
            </w:tabs>
            <w:rPr/>
          </w:pPr>
          <w:hyperlink w:anchor="__RefHeading___Toc6432378_1280447820">
            <w:r>
              <w:rPr>
                <w:webHidden/>
                <w:rStyle w:val="IndexLink"/>
                <w:rtl w:val="true"/>
              </w:rPr>
              <w:t>الاستدلال بحديث</w:t>
            </w:r>
            <w:r>
              <w:rPr>
                <w:rStyle w:val="IndexLink"/>
                <w:rtl w:val="true"/>
              </w:rPr>
              <w:t>(</w:t>
            </w:r>
            <w:r>
              <w:rPr>
                <w:rStyle w:val="IndexLink"/>
                <w:rtl w:val="true"/>
              </w:rPr>
              <w:t>الحجب</w:t>
            </w:r>
            <w:r>
              <w:rPr>
                <w:rStyle w:val="IndexLink"/>
                <w:rtl w:val="true"/>
              </w:rPr>
              <w:t>)</w:t>
            </w:r>
            <w:r>
              <w:rPr>
                <w:rStyle w:val="IndexLink"/>
                <w:rtl w:val="true"/>
              </w:rPr>
              <w:t xml:space="preserve">و المناقشة فيه </w:t>
            </w:r>
            <w:r>
              <w:rPr>
                <w:rStyle w:val="IndexLink"/>
              </w:rPr>
              <w:t>63</w:t>
            </w:r>
            <w:r>
              <w:rPr>
                <w:rStyle w:val="IndexLink"/>
                <w:rtl w:val="true"/>
              </w:rPr>
              <w:tab/>
            </w:r>
            <w:r>
              <w:rPr>
                <w:rStyle w:val="IndexLink"/>
              </w:rPr>
              <w:t>71</w:t>
            </w:r>
          </w:hyperlink>
        </w:p>
        <w:p>
          <w:pPr>
            <w:pStyle w:val="Contents6"/>
            <w:tabs>
              <w:tab w:val="clear" w:pos="7609"/>
              <w:tab w:val="right" w:pos="9026" w:leader="dot"/>
            </w:tabs>
            <w:rPr/>
          </w:pPr>
          <w:hyperlink w:anchor="__RefHeading___Toc6432380_1280447820">
            <w:r>
              <w:rPr>
                <w:webHidden/>
                <w:rStyle w:val="IndexLink"/>
                <w:rtl w:val="true"/>
              </w:rPr>
              <w:t>الاستدلال بحديث</w:t>
            </w:r>
            <w:r>
              <w:rPr>
                <w:rStyle w:val="IndexLink"/>
                <w:rtl w:val="true"/>
              </w:rPr>
              <w:t>(</w:t>
            </w:r>
            <w:r>
              <w:rPr>
                <w:rStyle w:val="IndexLink"/>
                <w:rtl w:val="true"/>
              </w:rPr>
              <w:t>السعة</w:t>
            </w:r>
            <w:r>
              <w:rPr>
                <w:rStyle w:val="IndexLink"/>
                <w:rtl w:val="true"/>
              </w:rPr>
              <w:t>)</w:t>
            </w:r>
            <w:r>
              <w:rPr>
                <w:rStyle w:val="IndexLink"/>
                <w:rtl w:val="true"/>
              </w:rPr>
              <w:t xml:space="preserve">و المناقشة فيه </w:t>
            </w:r>
            <w:r>
              <w:rPr>
                <w:rStyle w:val="IndexLink"/>
              </w:rPr>
              <w:t>64</w:t>
            </w:r>
            <w:r>
              <w:rPr>
                <w:rStyle w:val="IndexLink"/>
                <w:rtl w:val="true"/>
              </w:rPr>
              <w:tab/>
            </w:r>
            <w:r>
              <w:rPr>
                <w:rStyle w:val="IndexLink"/>
              </w:rPr>
              <w:t>72</w:t>
            </w:r>
          </w:hyperlink>
        </w:p>
        <w:p>
          <w:pPr>
            <w:pStyle w:val="Contents6"/>
            <w:tabs>
              <w:tab w:val="clear" w:pos="7609"/>
              <w:tab w:val="right" w:pos="9026" w:leader="dot"/>
            </w:tabs>
            <w:rPr/>
          </w:pPr>
          <w:hyperlink w:anchor="__RefHeading___Toc6432382_1280447820">
            <w:r>
              <w:rPr>
                <w:webHidden/>
                <w:rStyle w:val="IndexLink"/>
                <w:rtl w:val="true"/>
              </w:rPr>
              <w:t>الاستدلال برواية</w:t>
            </w:r>
            <w:r>
              <w:rPr>
                <w:rStyle w:val="IndexLink"/>
                <w:rtl w:val="true"/>
              </w:rPr>
              <w:t>(</w:t>
            </w:r>
            <w:r>
              <w:rPr>
                <w:rStyle w:val="IndexLink"/>
                <w:rtl w:val="true"/>
              </w:rPr>
              <w:t>عبد الأعلى</w:t>
            </w:r>
            <w:r>
              <w:rPr>
                <w:rStyle w:val="IndexLink"/>
                <w:rtl w:val="true"/>
              </w:rPr>
              <w:t>)</w:t>
            </w:r>
            <w:r>
              <w:rPr>
                <w:rStyle w:val="IndexLink"/>
                <w:rtl w:val="true"/>
              </w:rPr>
              <w:t xml:space="preserve">و المناقشة فيه </w:t>
            </w:r>
            <w:r>
              <w:rPr>
                <w:rStyle w:val="IndexLink"/>
              </w:rPr>
              <w:t>65</w:t>
            </w:r>
            <w:r>
              <w:rPr>
                <w:rStyle w:val="IndexLink"/>
                <w:rtl w:val="true"/>
              </w:rPr>
              <w:tab/>
            </w:r>
            <w:r>
              <w:rPr>
                <w:rStyle w:val="IndexLink"/>
              </w:rPr>
              <w:t>73</w:t>
            </w:r>
          </w:hyperlink>
        </w:p>
        <w:p>
          <w:pPr>
            <w:pStyle w:val="Contents6"/>
            <w:tabs>
              <w:tab w:val="clear" w:pos="7609"/>
              <w:tab w:val="right" w:pos="9026" w:leader="dot"/>
            </w:tabs>
            <w:rPr/>
          </w:pPr>
          <w:hyperlink w:anchor="__RefHeading___Toc6432384_1280447820">
            <w:r>
              <w:rPr>
                <w:webHidden/>
                <w:rStyle w:val="IndexLink"/>
                <w:rtl w:val="true"/>
              </w:rPr>
              <w:t>الاستدلال برواية</w:t>
            </w:r>
            <w:r>
              <w:rPr>
                <w:rStyle w:val="IndexLink"/>
                <w:rtl w:val="true"/>
              </w:rPr>
              <w:t>(</w:t>
            </w:r>
            <w:r>
              <w:rPr>
                <w:rStyle w:val="IndexLink"/>
                <w:rtl w:val="true"/>
              </w:rPr>
              <w:t>أيما امرئ</w:t>
            </w:r>
            <w:r>
              <w:rPr>
                <w:rStyle w:val="IndexLink"/>
                <w:rtl w:val="true"/>
              </w:rPr>
              <w:t>...)</w:t>
            </w:r>
            <w:r>
              <w:rPr>
                <w:rStyle w:val="IndexLink"/>
                <w:rtl w:val="true"/>
              </w:rPr>
              <w:t xml:space="preserve">و المناقشة فيه </w:t>
            </w:r>
            <w:r>
              <w:rPr>
                <w:rStyle w:val="IndexLink"/>
              </w:rPr>
              <w:t>66</w:t>
            </w:r>
            <w:r>
              <w:rPr>
                <w:rStyle w:val="IndexLink"/>
                <w:rtl w:val="true"/>
              </w:rPr>
              <w:tab/>
            </w:r>
            <w:r>
              <w:rPr>
                <w:rStyle w:val="IndexLink"/>
              </w:rPr>
              <w:t>74</w:t>
            </w:r>
          </w:hyperlink>
        </w:p>
        <w:p>
          <w:pPr>
            <w:pStyle w:val="Contents6"/>
            <w:tabs>
              <w:tab w:val="clear" w:pos="7609"/>
              <w:tab w:val="right" w:pos="9026" w:leader="dot"/>
            </w:tabs>
            <w:rPr/>
          </w:pPr>
          <w:hyperlink w:anchor="__RefHeading___Toc6432386_1280447820">
            <w:r>
              <w:rPr>
                <w:webHidden/>
                <w:rStyle w:val="IndexLink"/>
                <w:rtl w:val="true"/>
              </w:rPr>
              <w:t>الاستدلال برواية</w:t>
            </w:r>
            <w:r>
              <w:rPr>
                <w:rStyle w:val="IndexLink"/>
                <w:rtl w:val="true"/>
              </w:rPr>
              <w:t>(</w:t>
            </w:r>
            <w:r>
              <w:rPr>
                <w:rStyle w:val="IndexLink"/>
                <w:rtl w:val="true"/>
              </w:rPr>
              <w:t>إن اللّه تعالى يحتج</w:t>
            </w:r>
            <w:r>
              <w:rPr>
                <w:rStyle w:val="IndexLink"/>
                <w:rtl w:val="true"/>
              </w:rPr>
              <w:t>...)</w:t>
            </w:r>
            <w:r>
              <w:rPr>
                <w:rStyle w:val="IndexLink"/>
                <w:rtl w:val="true"/>
              </w:rPr>
              <w:t xml:space="preserve">و المناقشة فيه </w:t>
            </w:r>
            <w:r>
              <w:rPr>
                <w:rStyle w:val="IndexLink"/>
              </w:rPr>
              <w:t>67</w:t>
            </w:r>
            <w:r>
              <w:rPr>
                <w:rStyle w:val="IndexLink"/>
                <w:rtl w:val="true"/>
              </w:rPr>
              <w:tab/>
            </w:r>
            <w:r>
              <w:rPr>
                <w:rStyle w:val="IndexLink"/>
              </w:rPr>
              <w:t>75</w:t>
            </w:r>
          </w:hyperlink>
        </w:p>
        <w:p>
          <w:pPr>
            <w:pStyle w:val="Contents6"/>
            <w:tabs>
              <w:tab w:val="clear" w:pos="7609"/>
              <w:tab w:val="right" w:pos="9026" w:leader="dot"/>
            </w:tabs>
            <w:rPr/>
          </w:pPr>
          <w:hyperlink w:anchor="__RefHeading___Toc6432388_1280447820">
            <w:r>
              <w:rPr>
                <w:webHidden/>
                <w:rStyle w:val="IndexLink"/>
                <w:rtl w:val="true"/>
              </w:rPr>
              <w:t xml:space="preserve">الاستدلال بمرسلة الفقيه </w:t>
            </w:r>
            <w:r>
              <w:rPr>
                <w:rStyle w:val="IndexLink"/>
              </w:rPr>
              <w:t>67</w:t>
            </w:r>
            <w:r>
              <w:rPr>
                <w:rStyle w:val="IndexLink"/>
                <w:rtl w:val="true"/>
              </w:rPr>
              <w:tab/>
            </w:r>
            <w:r>
              <w:rPr>
                <w:rStyle w:val="IndexLink"/>
              </w:rPr>
              <w:t>75</w:t>
            </w:r>
          </w:hyperlink>
        </w:p>
        <w:p>
          <w:pPr>
            <w:pStyle w:val="Contents6"/>
            <w:tabs>
              <w:tab w:val="clear" w:pos="7609"/>
              <w:tab w:val="right" w:pos="9026" w:leader="dot"/>
            </w:tabs>
            <w:rPr/>
          </w:pPr>
          <w:hyperlink w:anchor="__RefHeading___Toc6432390_1280447820">
            <w:r>
              <w:rPr>
                <w:webHidden/>
                <w:rStyle w:val="IndexLink"/>
                <w:rtl w:val="true"/>
              </w:rPr>
              <w:t xml:space="preserve">الاستدلال بصحيحة عبد الرحمن ابن الحجاج </w:t>
            </w:r>
            <w:r>
              <w:rPr>
                <w:rStyle w:val="IndexLink"/>
              </w:rPr>
              <w:t>68</w:t>
            </w:r>
            <w:r>
              <w:rPr>
                <w:rStyle w:val="IndexLink"/>
                <w:rtl w:val="true"/>
              </w:rPr>
              <w:tab/>
            </w:r>
            <w:r>
              <w:rPr>
                <w:rStyle w:val="IndexLink"/>
              </w:rPr>
              <w:t>76</w:t>
            </w:r>
          </w:hyperlink>
        </w:p>
        <w:p>
          <w:pPr>
            <w:pStyle w:val="Contents6"/>
            <w:tabs>
              <w:tab w:val="clear" w:pos="7609"/>
              <w:tab w:val="right" w:pos="9026" w:leader="dot"/>
            </w:tabs>
            <w:rPr/>
          </w:pPr>
          <w:hyperlink w:anchor="__RefHeading___Toc6432392_1280447820">
            <w:r>
              <w:rPr>
                <w:webHidden/>
                <w:rStyle w:val="IndexLink"/>
                <w:rtl w:val="true"/>
              </w:rPr>
              <w:t>الاستدلال برواية</w:t>
            </w:r>
            <w:r>
              <w:rPr>
                <w:rStyle w:val="IndexLink"/>
                <w:rtl w:val="true"/>
              </w:rPr>
              <w:t>(</w:t>
            </w:r>
            <w:r>
              <w:rPr>
                <w:rStyle w:val="IndexLink"/>
                <w:rtl w:val="true"/>
              </w:rPr>
              <w:t>كل شيء فيه حلال و حرام</w:t>
            </w:r>
            <w:r>
              <w:rPr>
                <w:rStyle w:val="IndexLink"/>
                <w:rtl w:val="true"/>
              </w:rPr>
              <w:t>...)</w:t>
            </w:r>
            <w:r>
              <w:rPr>
                <w:rStyle w:val="IndexLink"/>
              </w:rPr>
              <w:t>71</w:t>
            </w:r>
            <w:r>
              <w:rPr>
                <w:rStyle w:val="IndexLink"/>
                <w:rtl w:val="true"/>
              </w:rPr>
              <w:tab/>
            </w:r>
            <w:r>
              <w:rPr>
                <w:rStyle w:val="IndexLink"/>
              </w:rPr>
              <w:t>79</w:t>
            </w:r>
          </w:hyperlink>
        </w:p>
        <w:p>
          <w:pPr>
            <w:pStyle w:val="Contents6"/>
            <w:tabs>
              <w:tab w:val="clear" w:pos="7609"/>
              <w:tab w:val="right" w:pos="9026" w:leader="dot"/>
            </w:tabs>
            <w:rPr/>
          </w:pPr>
          <w:hyperlink w:anchor="__RefHeading___Toc6432394_1280447820">
            <w:r>
              <w:rPr>
                <w:webHidden/>
                <w:rStyle w:val="IndexLink"/>
                <w:rtl w:val="true"/>
              </w:rPr>
              <w:t xml:space="preserve">ما ذكره السيد الصدر قدس سرّه في تقريب الاستدلال </w:t>
            </w:r>
            <w:r>
              <w:rPr>
                <w:rStyle w:val="IndexLink"/>
              </w:rPr>
              <w:t>71</w:t>
            </w:r>
            <w:r>
              <w:rPr>
                <w:rStyle w:val="IndexLink"/>
                <w:rtl w:val="true"/>
              </w:rPr>
              <w:tab/>
            </w:r>
            <w:r>
              <w:rPr>
                <w:rStyle w:val="IndexLink"/>
              </w:rPr>
              <w:t>79</w:t>
            </w:r>
          </w:hyperlink>
        </w:p>
        <w:p>
          <w:pPr>
            <w:pStyle w:val="Contents6"/>
            <w:tabs>
              <w:tab w:val="clear" w:pos="7609"/>
              <w:tab w:val="right" w:pos="9026" w:leader="dot"/>
            </w:tabs>
            <w:rPr/>
          </w:pPr>
          <w:hyperlink w:anchor="__RefHeading___Toc6432396_1280447820">
            <w:r>
              <w:rPr>
                <w:webHidden/>
                <w:rStyle w:val="IndexLink"/>
                <w:rtl w:val="true"/>
              </w:rPr>
              <w:t xml:space="preserve">المناقشة في الاستدلال </w:t>
            </w:r>
            <w:r>
              <w:rPr>
                <w:rStyle w:val="IndexLink"/>
              </w:rPr>
              <w:t>73</w:t>
            </w:r>
            <w:r>
              <w:rPr>
                <w:rStyle w:val="IndexLink"/>
                <w:rtl w:val="true"/>
              </w:rPr>
              <w:tab/>
            </w:r>
            <w:r>
              <w:rPr>
                <w:rStyle w:val="IndexLink"/>
              </w:rPr>
              <w:t>81</w:t>
            </w:r>
          </w:hyperlink>
        </w:p>
        <w:p>
          <w:pPr>
            <w:pStyle w:val="Contents6"/>
            <w:tabs>
              <w:tab w:val="clear" w:pos="7609"/>
              <w:tab w:val="right" w:pos="9026" w:leader="dot"/>
            </w:tabs>
            <w:rPr/>
          </w:pPr>
          <w:hyperlink w:anchor="__RefHeading___Toc6432398_1280447820">
            <w:r>
              <w:rPr>
                <w:webHidden/>
                <w:rStyle w:val="IndexLink"/>
                <w:rtl w:val="true"/>
              </w:rPr>
              <w:t xml:space="preserve">ما ذكره الفاضل النراقي قدس سرّه انتصارا للمستدل </w:t>
            </w:r>
            <w:r>
              <w:rPr>
                <w:rStyle w:val="IndexLink"/>
              </w:rPr>
              <w:t>76</w:t>
            </w:r>
            <w:r>
              <w:rPr>
                <w:rStyle w:val="IndexLink"/>
                <w:rtl w:val="true"/>
              </w:rPr>
              <w:tab/>
            </w:r>
            <w:r>
              <w:rPr>
                <w:rStyle w:val="IndexLink"/>
              </w:rPr>
              <w:t>84</w:t>
            </w:r>
          </w:hyperlink>
        </w:p>
        <w:p>
          <w:pPr>
            <w:pStyle w:val="Contents6"/>
            <w:tabs>
              <w:tab w:val="clear" w:pos="7609"/>
              <w:tab w:val="right" w:pos="9026" w:leader="dot"/>
            </w:tabs>
            <w:rPr/>
          </w:pPr>
          <w:hyperlink w:anchor="__RefHeading___Toc6432400_1280447820">
            <w:r>
              <w:rPr>
                <w:webHidden/>
                <w:rStyle w:val="IndexLink"/>
                <w:rtl w:val="true"/>
              </w:rPr>
              <w:t xml:space="preserve">المناقشة فيما أفاده الفاضل النراقي قدس سرّه </w:t>
            </w:r>
            <w:r>
              <w:rPr>
                <w:rStyle w:val="IndexLink"/>
              </w:rPr>
              <w:t>77</w:t>
            </w:r>
            <w:r>
              <w:rPr>
                <w:rStyle w:val="IndexLink"/>
                <w:rtl w:val="true"/>
              </w:rPr>
              <w:tab/>
            </w:r>
            <w:r>
              <w:rPr>
                <w:rStyle w:val="IndexLink"/>
              </w:rPr>
              <w:t>85</w:t>
            </w:r>
          </w:hyperlink>
        </w:p>
        <w:p>
          <w:pPr>
            <w:pStyle w:val="Contents6"/>
            <w:tabs>
              <w:tab w:val="clear" w:pos="7609"/>
              <w:tab w:val="right" w:pos="9026" w:leader="dot"/>
            </w:tabs>
            <w:rPr/>
          </w:pPr>
          <w:hyperlink w:anchor="__RefHeading___Toc6432402_1280447820">
            <w:r>
              <w:rPr>
                <w:webHidden/>
                <w:rStyle w:val="IndexLink"/>
                <w:rtl w:val="true"/>
              </w:rPr>
              <w:t xml:space="preserve">ما أورده المحقق القمي قدس سرّه على الاستدلال </w:t>
            </w:r>
            <w:r>
              <w:rPr>
                <w:rStyle w:val="IndexLink"/>
              </w:rPr>
              <w:t>78</w:t>
            </w:r>
            <w:r>
              <w:rPr>
                <w:rStyle w:val="IndexLink"/>
                <w:rtl w:val="true"/>
              </w:rPr>
              <w:tab/>
            </w:r>
            <w:r>
              <w:rPr>
                <w:rStyle w:val="IndexLink"/>
              </w:rPr>
              <w:t>86</w:t>
            </w:r>
          </w:hyperlink>
        </w:p>
        <w:p>
          <w:pPr>
            <w:pStyle w:val="Contents6"/>
            <w:tabs>
              <w:tab w:val="clear" w:pos="7609"/>
              <w:tab w:val="right" w:pos="9026" w:leader="dot"/>
            </w:tabs>
            <w:rPr/>
          </w:pPr>
          <w:hyperlink w:anchor="__RefHeading___Toc6432404_1280447820">
            <w:r>
              <w:rPr>
                <w:webHidden/>
                <w:rStyle w:val="IndexLink"/>
                <w:rtl w:val="true"/>
              </w:rPr>
              <w:t xml:space="preserve">المحصل من الأخبار المستدل بها على البراءة </w:t>
            </w:r>
            <w:r>
              <w:rPr>
                <w:rStyle w:val="IndexLink"/>
              </w:rPr>
              <w:t>79</w:t>
            </w:r>
            <w:r>
              <w:rPr>
                <w:rStyle w:val="IndexLink"/>
                <w:rtl w:val="true"/>
              </w:rPr>
              <w:tab/>
            </w:r>
            <w:r>
              <w:rPr>
                <w:rStyle w:val="IndexLink"/>
              </w:rPr>
              <w:t>87</w:t>
            </w:r>
          </w:hyperlink>
        </w:p>
        <w:p>
          <w:pPr>
            <w:pStyle w:val="Contents6"/>
            <w:tabs>
              <w:tab w:val="clear" w:pos="7609"/>
              <w:tab w:val="right" w:pos="9026" w:leader="dot"/>
            </w:tabs>
            <w:rPr/>
          </w:pPr>
          <w:hyperlink w:anchor="__RefHeading___Toc6432406_1280447820">
            <w:r>
              <w:rPr>
                <w:webHidden/>
                <w:rStyle w:val="IndexLink"/>
                <w:rtl w:val="true"/>
              </w:rPr>
              <w:t>و أما الإجماع</w:t>
            </w:r>
            <w:r>
              <w:rPr>
                <w:rStyle w:val="IndexLink"/>
                <w:rtl w:val="true"/>
              </w:rPr>
              <w:t>:</w:t>
              <w:tab/>
            </w:r>
            <w:r>
              <w:rPr>
                <w:rStyle w:val="IndexLink"/>
              </w:rPr>
              <w:t>88</w:t>
            </w:r>
          </w:hyperlink>
        </w:p>
        <w:p>
          <w:pPr>
            <w:pStyle w:val="Contents6"/>
            <w:tabs>
              <w:tab w:val="clear" w:pos="7609"/>
              <w:tab w:val="right" w:pos="9026" w:leader="dot"/>
            </w:tabs>
            <w:rPr/>
          </w:pPr>
          <w:hyperlink w:anchor="__RefHeading___Toc6432408_1280447820">
            <w:r>
              <w:rPr>
                <w:webHidden/>
                <w:rStyle w:val="IndexLink"/>
                <w:rtl w:val="true"/>
              </w:rPr>
              <w:t>الاستدلال على البراءة بالإجماع من وجهين</w:t>
            </w:r>
            <w:r>
              <w:rPr>
                <w:rStyle w:val="IndexLink"/>
                <w:rtl w:val="true"/>
              </w:rPr>
              <w:t>:</w:t>
              <w:tab/>
            </w:r>
            <w:r>
              <w:rPr>
                <w:rStyle w:val="IndexLink"/>
              </w:rPr>
              <w:t>88</w:t>
            </w:r>
          </w:hyperlink>
        </w:p>
        <w:p>
          <w:pPr>
            <w:pStyle w:val="Contents6"/>
            <w:tabs>
              <w:tab w:val="clear" w:pos="7609"/>
              <w:tab w:val="right" w:pos="9026" w:leader="dot"/>
            </w:tabs>
            <w:rPr/>
          </w:pPr>
          <w:hyperlink w:anchor="__RefHeading___Toc6432410_128044782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6432412_1280447820">
            <w:r>
              <w:rPr>
                <w:webHidden/>
                <w:rStyle w:val="IndexLink"/>
                <w:rtl w:val="true"/>
              </w:rPr>
              <w:t>الوجه الأول</w:t>
            </w:r>
            <w:r>
              <w:rPr>
                <w:rStyle w:val="IndexLink"/>
                <w:rtl w:val="true"/>
              </w:rPr>
              <w:t>:</w:t>
            </w:r>
            <w:r>
              <w:rPr>
                <w:rStyle w:val="IndexLink"/>
                <w:rtl w:val="true"/>
              </w:rPr>
              <w:t>دعوى الإجماع فيما لم يرد دليل على تحريمه مطلقا</w:t>
            </w:r>
            <w:r>
              <w:rPr>
                <w:rStyle w:val="IndexLink"/>
                <w:rtl w:val="true"/>
              </w:rPr>
              <w:tab/>
            </w:r>
            <w:r>
              <w:rPr>
                <w:rStyle w:val="IndexLink"/>
              </w:rPr>
              <w:t>88</w:t>
            </w:r>
          </w:hyperlink>
        </w:p>
        <w:p>
          <w:pPr>
            <w:pStyle w:val="Contents6"/>
            <w:tabs>
              <w:tab w:val="clear" w:pos="7609"/>
              <w:tab w:val="right" w:pos="9026" w:leader="dot"/>
            </w:tabs>
            <w:rPr/>
          </w:pPr>
          <w:hyperlink w:anchor="__RefHeading___Toc6432414_1280447820">
            <w:r>
              <w:rPr>
                <w:webHidden/>
                <w:rStyle w:val="IndexLink"/>
                <w:rtl w:val="true"/>
              </w:rPr>
              <w:t>الوجه الثاني</w:t>
            </w:r>
            <w:r>
              <w:rPr>
                <w:rStyle w:val="IndexLink"/>
                <w:rtl w:val="true"/>
              </w:rPr>
              <w:t>:</w:t>
            </w:r>
            <w:r>
              <w:rPr>
                <w:rStyle w:val="IndexLink"/>
                <w:rtl w:val="true"/>
              </w:rPr>
              <w:t>الإجماعات المنقولة و الشهرة المحققة</w:t>
            </w:r>
            <w:r>
              <w:rPr>
                <w:rStyle w:val="IndexLink"/>
                <w:rtl w:val="true"/>
              </w:rPr>
              <w:tab/>
            </w:r>
            <w:r>
              <w:rPr>
                <w:rStyle w:val="IndexLink"/>
              </w:rPr>
              <w:t>91</w:t>
            </w:r>
          </w:hyperlink>
        </w:p>
        <w:p>
          <w:pPr>
            <w:pStyle w:val="Contents6"/>
            <w:tabs>
              <w:tab w:val="clear" w:pos="7609"/>
              <w:tab w:val="right" w:pos="9026" w:leader="dot"/>
            </w:tabs>
            <w:rPr/>
          </w:pPr>
          <w:hyperlink w:anchor="__RefHeading___Toc6432416_1280447820">
            <w:r>
              <w:rPr>
                <w:webHidden/>
                <w:rStyle w:val="IndexLink"/>
                <w:rtl w:val="true"/>
              </w:rPr>
              <w:t>الوجه الثالث</w:t>
            </w:r>
            <w:r>
              <w:rPr>
                <w:rStyle w:val="IndexLink"/>
                <w:rtl w:val="true"/>
              </w:rPr>
              <w:t>:</w:t>
            </w:r>
            <w:r>
              <w:rPr>
                <w:rStyle w:val="IndexLink"/>
                <w:rtl w:val="true"/>
              </w:rPr>
              <w:t>الإجماع العملي</w:t>
            </w:r>
            <w:r>
              <w:rPr>
                <w:rStyle w:val="IndexLink"/>
                <w:rtl w:val="true"/>
              </w:rPr>
              <w:tab/>
            </w:r>
            <w:r>
              <w:rPr>
                <w:rStyle w:val="IndexLink"/>
              </w:rPr>
              <w:t>92</w:t>
            </w:r>
          </w:hyperlink>
        </w:p>
        <w:p>
          <w:pPr>
            <w:pStyle w:val="Contents6"/>
            <w:tabs>
              <w:tab w:val="clear" w:pos="7609"/>
              <w:tab w:val="right" w:pos="9026" w:leader="dot"/>
            </w:tabs>
            <w:rPr/>
          </w:pPr>
          <w:hyperlink w:anchor="__RefHeading___Toc6432418_1280447820">
            <w:r>
              <w:rPr>
                <w:webHidden/>
                <w:rStyle w:val="IndexLink"/>
                <w:rtl w:val="true"/>
              </w:rPr>
              <w:t>الاستدلال على البراءة بوجوه غير ناهضة</w:t>
            </w:r>
            <w:r>
              <w:rPr>
                <w:rStyle w:val="IndexLink"/>
                <w:rtl w:val="true"/>
              </w:rPr>
              <w:tab/>
            </w:r>
            <w:r>
              <w:rPr>
                <w:rStyle w:val="IndexLink"/>
              </w:rPr>
              <w:t>99</w:t>
            </w:r>
          </w:hyperlink>
        </w:p>
        <w:p>
          <w:pPr>
            <w:pStyle w:val="Contents6"/>
            <w:tabs>
              <w:tab w:val="clear" w:pos="7609"/>
              <w:tab w:val="right" w:pos="9026" w:leader="dot"/>
            </w:tabs>
            <w:rPr/>
          </w:pPr>
          <w:hyperlink w:anchor="__RefHeading___Toc6432420_1280447820">
            <w:r>
              <w:rPr>
                <w:webHidden/>
                <w:rStyle w:val="IndexLink"/>
                <w:rtl w:val="true"/>
              </w:rPr>
              <w:t>استصحاب البراءة المتيقنة</w:t>
            </w:r>
            <w:r>
              <w:rPr>
                <w:rStyle w:val="IndexLink"/>
                <w:rtl w:val="true"/>
              </w:rPr>
              <w:tab/>
            </w:r>
            <w:r>
              <w:rPr>
                <w:rStyle w:val="IndexLink"/>
              </w:rPr>
              <w:t>100</w:t>
            </w:r>
          </w:hyperlink>
        </w:p>
        <w:p>
          <w:pPr>
            <w:pStyle w:val="Contents6"/>
            <w:tabs>
              <w:tab w:val="clear" w:pos="7609"/>
              <w:tab w:val="right" w:pos="9026" w:leader="dot"/>
            </w:tabs>
            <w:rPr/>
          </w:pPr>
          <w:hyperlink w:anchor="__RefHeading___Toc6432422_1280447820">
            <w:r>
              <w:rPr>
                <w:webHidden/>
                <w:rStyle w:val="IndexLink"/>
                <w:rtl w:val="true"/>
              </w:rPr>
              <w:t>كون الاحتياط عسرا</w:t>
            </w:r>
            <w:r>
              <w:rPr>
                <w:rStyle w:val="IndexLink"/>
                <w:rtl w:val="true"/>
              </w:rPr>
              <w:tab/>
            </w:r>
            <w:r>
              <w:rPr>
                <w:rStyle w:val="IndexLink"/>
              </w:rPr>
              <w:t>103</w:t>
            </w:r>
          </w:hyperlink>
        </w:p>
        <w:p>
          <w:pPr>
            <w:pStyle w:val="Contents6"/>
            <w:tabs>
              <w:tab w:val="clear" w:pos="7609"/>
              <w:tab w:val="right" w:pos="9026" w:leader="dot"/>
            </w:tabs>
            <w:rPr/>
          </w:pPr>
          <w:hyperlink w:anchor="__RefHeading___Toc6432424_1280447820">
            <w:r>
              <w:rPr>
                <w:webHidden/>
                <w:rStyle w:val="IndexLink"/>
                <w:rtl w:val="true"/>
              </w:rPr>
              <w:t>كون الاحتياط متعذرا أحيانا</w:t>
            </w:r>
            <w:r>
              <w:rPr>
                <w:rStyle w:val="IndexLink"/>
                <w:rtl w:val="true"/>
              </w:rPr>
              <w:tab/>
            </w:r>
            <w:r>
              <w:rPr>
                <w:rStyle w:val="IndexLink"/>
              </w:rPr>
              <w:t>104</w:t>
            </w:r>
          </w:hyperlink>
        </w:p>
        <w:p>
          <w:pPr>
            <w:pStyle w:val="Contents6"/>
            <w:tabs>
              <w:tab w:val="clear" w:pos="7609"/>
              <w:tab w:val="right" w:pos="9026" w:leader="dot"/>
            </w:tabs>
            <w:rPr/>
          </w:pPr>
          <w:hyperlink w:anchor="__RefHeading___Toc6432426_1280447820">
            <w:r>
              <w:rPr>
                <w:webHidden/>
                <w:rStyle w:val="IndexLink"/>
                <w:rtl w:val="true"/>
              </w:rPr>
              <w:t>أدلة القول بالاحتياط</w:t>
            </w:r>
            <w:r>
              <w:rPr>
                <w:rStyle w:val="IndexLink"/>
                <w:rtl w:val="true"/>
              </w:rPr>
              <w:tab/>
            </w:r>
            <w:r>
              <w:rPr>
                <w:rStyle w:val="IndexLink"/>
              </w:rPr>
              <w:t>105</w:t>
            </w:r>
          </w:hyperlink>
        </w:p>
        <w:p>
          <w:pPr>
            <w:pStyle w:val="Contents6"/>
            <w:tabs>
              <w:tab w:val="clear" w:pos="7609"/>
              <w:tab w:val="right" w:pos="9026" w:leader="dot"/>
            </w:tabs>
            <w:rPr/>
          </w:pPr>
          <w:hyperlink w:anchor="__RefHeading___Toc6432428_128044782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6432430_1280447820">
            <w:r>
              <w:rPr>
                <w:webHidden/>
                <w:rStyle w:val="IndexLink"/>
                <w:rtl w:val="true"/>
              </w:rPr>
              <w:t>الاستدلال بالكتاب</w:t>
            </w:r>
            <w:r>
              <w:rPr>
                <w:rStyle w:val="IndexLink"/>
                <w:rtl w:val="true"/>
              </w:rPr>
              <w:t>:</w:t>
              <w:tab/>
            </w:r>
            <w:r>
              <w:rPr>
                <w:rStyle w:val="IndexLink"/>
              </w:rPr>
              <w:t>105</w:t>
            </w:r>
          </w:hyperlink>
        </w:p>
        <w:p>
          <w:pPr>
            <w:pStyle w:val="Contents6"/>
            <w:tabs>
              <w:tab w:val="clear" w:pos="7609"/>
              <w:tab w:val="right" w:pos="9026" w:leader="dot"/>
            </w:tabs>
            <w:rPr/>
          </w:pPr>
          <w:hyperlink w:anchor="__RefHeading___Toc6432432_1280447820">
            <w:r>
              <w:rPr>
                <w:webHidden/>
                <w:rStyle w:val="IndexLink"/>
                <w:rtl w:val="true"/>
              </w:rPr>
              <w:t>الاستدلال بالآيات الناهية عن القول بغير علم</w:t>
            </w:r>
            <w:r>
              <w:rPr>
                <w:rStyle w:val="IndexLink"/>
                <w:rtl w:val="true"/>
              </w:rPr>
              <w:tab/>
            </w:r>
            <w:r>
              <w:rPr>
                <w:rStyle w:val="IndexLink"/>
              </w:rPr>
              <w:t>105</w:t>
            </w:r>
          </w:hyperlink>
        </w:p>
        <w:p>
          <w:pPr>
            <w:pStyle w:val="Contents6"/>
            <w:tabs>
              <w:tab w:val="clear" w:pos="7609"/>
              <w:tab w:val="right" w:pos="9026" w:leader="dot"/>
            </w:tabs>
            <w:rPr/>
          </w:pPr>
          <w:hyperlink w:anchor="__RefHeading___Toc6432434_1280447820">
            <w:r>
              <w:rPr>
                <w:webHidden/>
                <w:rStyle w:val="IndexLink"/>
                <w:rtl w:val="true"/>
              </w:rPr>
              <w:t>الاستدلال بالآيات الدالة على لزوم الاحتياط و الاتقاء</w:t>
            </w:r>
            <w:r>
              <w:rPr>
                <w:rStyle w:val="IndexLink"/>
                <w:rtl w:val="true"/>
              </w:rPr>
              <w:tab/>
            </w:r>
            <w:r>
              <w:rPr>
                <w:rStyle w:val="IndexLink"/>
              </w:rPr>
              <w:t>106</w:t>
            </w:r>
          </w:hyperlink>
        </w:p>
        <w:p>
          <w:pPr>
            <w:pStyle w:val="Contents6"/>
            <w:tabs>
              <w:tab w:val="clear" w:pos="7609"/>
              <w:tab w:val="right" w:pos="9026" w:leader="dot"/>
            </w:tabs>
            <w:rPr/>
          </w:pPr>
          <w:hyperlink w:anchor="__RefHeading___Toc6432436_1280447820">
            <w:r>
              <w:rPr>
                <w:webHidden/>
                <w:rStyle w:val="IndexLink"/>
                <w:rtl w:val="true"/>
              </w:rPr>
              <w:t>الاستدلال على وجوب الاحتياط بالسنة</w:t>
            </w:r>
            <w:r>
              <w:rPr>
                <w:rStyle w:val="IndexLink"/>
                <w:rtl w:val="true"/>
              </w:rPr>
              <w:t>:</w:t>
              <w:tab/>
            </w:r>
            <w:r>
              <w:rPr>
                <w:rStyle w:val="IndexLink"/>
              </w:rPr>
              <w:t>108</w:t>
            </w:r>
          </w:hyperlink>
        </w:p>
        <w:p>
          <w:pPr>
            <w:pStyle w:val="Contents6"/>
            <w:tabs>
              <w:tab w:val="clear" w:pos="7609"/>
              <w:tab w:val="right" w:pos="9026" w:leader="dot"/>
            </w:tabs>
            <w:rPr/>
          </w:pPr>
          <w:hyperlink w:anchor="__RefHeading___Toc6432438_1280447820">
            <w:r>
              <w:rPr>
                <w:webHidden/>
                <w:rStyle w:val="IndexLink"/>
                <w:rtl w:val="true"/>
              </w:rPr>
              <w:t>الاستدلال بالأخبار الدالة على حرمة القول و العمل بغير علم و الجواب عنها</w:t>
            </w:r>
            <w:r>
              <w:rPr>
                <w:rStyle w:val="IndexLink"/>
                <w:rtl w:val="true"/>
              </w:rPr>
              <w:tab/>
            </w:r>
            <w:r>
              <w:rPr>
                <w:rStyle w:val="IndexLink"/>
              </w:rPr>
              <w:t>109</w:t>
            </w:r>
          </w:hyperlink>
        </w:p>
        <w:p>
          <w:pPr>
            <w:pStyle w:val="Contents6"/>
            <w:tabs>
              <w:tab w:val="clear" w:pos="7609"/>
              <w:tab w:val="right" w:pos="9026" w:leader="dot"/>
            </w:tabs>
            <w:rPr/>
          </w:pPr>
          <w:hyperlink w:anchor="__RefHeading___Toc6432440_1280447820">
            <w:r>
              <w:rPr>
                <w:webHidden/>
                <w:rStyle w:val="IndexLink"/>
                <w:rtl w:val="true"/>
              </w:rPr>
              <w:t>الاستدلال ب لأخبار الدالة على وجوب التوقف</w:t>
            </w:r>
            <w:r>
              <w:rPr>
                <w:rStyle w:val="IndexLink"/>
                <w:rtl w:val="true"/>
              </w:rPr>
              <w:t>:</w:t>
              <w:tab/>
            </w:r>
            <w:r>
              <w:rPr>
                <w:rStyle w:val="IndexLink"/>
              </w:rPr>
              <w:t>109</w:t>
            </w:r>
          </w:hyperlink>
        </w:p>
        <w:p>
          <w:pPr>
            <w:pStyle w:val="Contents6"/>
            <w:tabs>
              <w:tab w:val="clear" w:pos="7609"/>
              <w:tab w:val="right" w:pos="9026" w:leader="dot"/>
            </w:tabs>
            <w:rPr/>
          </w:pPr>
          <w:hyperlink w:anchor="__RefHeading___Toc6432442_1280447820">
            <w:r>
              <w:rPr>
                <w:webHidden/>
                <w:rStyle w:val="IndexLink"/>
                <w:rtl w:val="true"/>
              </w:rPr>
              <w:t>مقبولة ابن حنظلة</w:t>
            </w:r>
            <w:r>
              <w:rPr>
                <w:rStyle w:val="IndexLink"/>
                <w:rtl w:val="true"/>
              </w:rPr>
              <w:tab/>
            </w:r>
            <w:r>
              <w:rPr>
                <w:rStyle w:val="IndexLink"/>
              </w:rPr>
              <w:t>109</w:t>
            </w:r>
          </w:hyperlink>
        </w:p>
        <w:p>
          <w:pPr>
            <w:pStyle w:val="Contents6"/>
            <w:tabs>
              <w:tab w:val="clear" w:pos="7609"/>
              <w:tab w:val="right" w:pos="9026" w:leader="dot"/>
            </w:tabs>
            <w:rPr/>
          </w:pPr>
          <w:hyperlink w:anchor="__RefHeading___Toc6432444_1280447820">
            <w:r>
              <w:rPr>
                <w:webHidden/>
                <w:rStyle w:val="IndexLink"/>
                <w:rtl w:val="true"/>
              </w:rPr>
              <w:t>صحيحة جميل ابن درّاج</w:t>
            </w:r>
            <w:r>
              <w:rPr>
                <w:rStyle w:val="IndexLink"/>
                <w:rtl w:val="true"/>
              </w:rPr>
              <w:tab/>
            </w:r>
            <w:r>
              <w:rPr>
                <w:rStyle w:val="IndexLink"/>
              </w:rPr>
              <w:t>110</w:t>
            </w:r>
          </w:hyperlink>
        </w:p>
        <w:p>
          <w:pPr>
            <w:pStyle w:val="Contents6"/>
            <w:tabs>
              <w:tab w:val="clear" w:pos="7609"/>
              <w:tab w:val="right" w:pos="9026" w:leader="dot"/>
            </w:tabs>
            <w:rPr/>
          </w:pPr>
          <w:hyperlink w:anchor="__RefHeading___Toc6432446_1280447820">
            <w:r>
              <w:rPr>
                <w:webHidden/>
                <w:rStyle w:val="IndexLink"/>
                <w:rtl w:val="true"/>
              </w:rPr>
              <w:t>روايات الزهري و السكوني و عبد الأعلى</w:t>
            </w:r>
            <w:r>
              <w:rPr>
                <w:rStyle w:val="IndexLink"/>
                <w:rtl w:val="true"/>
              </w:rPr>
              <w:tab/>
            </w:r>
            <w:r>
              <w:rPr>
                <w:rStyle w:val="IndexLink"/>
              </w:rPr>
              <w:t>111</w:t>
            </w:r>
          </w:hyperlink>
        </w:p>
        <w:p>
          <w:pPr>
            <w:pStyle w:val="Contents6"/>
            <w:tabs>
              <w:tab w:val="clear" w:pos="7609"/>
              <w:tab w:val="right" w:pos="9026" w:leader="dot"/>
            </w:tabs>
            <w:rPr/>
          </w:pPr>
          <w:hyperlink w:anchor="__RefHeading___Toc6432448_1280447820">
            <w:r>
              <w:rPr>
                <w:webHidden/>
                <w:rStyle w:val="IndexLink"/>
                <w:rtl w:val="true"/>
              </w:rPr>
              <w:t>وصية الإمام علي عليه السّلام لابنه</w:t>
            </w:r>
            <w:r>
              <w:rPr>
                <w:rStyle w:val="IndexLink"/>
                <w:rtl w:val="true"/>
              </w:rPr>
              <w:tab/>
            </w:r>
            <w:r>
              <w:rPr>
                <w:rStyle w:val="IndexLink"/>
              </w:rPr>
              <w:t>112</w:t>
            </w:r>
          </w:hyperlink>
        </w:p>
        <w:p>
          <w:pPr>
            <w:pStyle w:val="Contents6"/>
            <w:tabs>
              <w:tab w:val="clear" w:pos="7609"/>
              <w:tab w:val="right" w:pos="9026" w:leader="dot"/>
            </w:tabs>
            <w:rPr/>
          </w:pPr>
          <w:hyperlink w:anchor="__RefHeading___Toc6432450_1280447820">
            <w:r>
              <w:rPr>
                <w:webHidden/>
                <w:rStyle w:val="IndexLink"/>
                <w:rtl w:val="true"/>
              </w:rPr>
              <w:t>موثقة حمزة ابن الطيار و رواية جميل و رواية جابر</w:t>
            </w:r>
            <w:r>
              <w:rPr>
                <w:rStyle w:val="IndexLink"/>
                <w:rtl w:val="true"/>
              </w:rPr>
              <w:tab/>
            </w:r>
            <w:r>
              <w:rPr>
                <w:rStyle w:val="IndexLink"/>
              </w:rPr>
              <w:t>113</w:t>
            </w:r>
          </w:hyperlink>
        </w:p>
        <w:p>
          <w:pPr>
            <w:pStyle w:val="Contents6"/>
            <w:tabs>
              <w:tab w:val="clear" w:pos="7609"/>
              <w:tab w:val="right" w:pos="9026" w:leader="dot"/>
            </w:tabs>
            <w:rPr/>
          </w:pPr>
          <w:hyperlink w:anchor="__RefHeading___Toc6432452_1280447820">
            <w:r>
              <w:rPr>
                <w:webHidden/>
                <w:rStyle w:val="IndexLink"/>
                <w:rtl w:val="true"/>
              </w:rPr>
              <w:t>رواية زرارة</w:t>
            </w:r>
            <w:r>
              <w:rPr>
                <w:rStyle w:val="IndexLink"/>
                <w:rtl w:val="true"/>
              </w:rPr>
              <w:tab/>
            </w:r>
            <w:r>
              <w:rPr>
                <w:rStyle w:val="IndexLink"/>
              </w:rPr>
              <w:t>114</w:t>
            </w:r>
          </w:hyperlink>
        </w:p>
        <w:p>
          <w:pPr>
            <w:pStyle w:val="Contents6"/>
            <w:tabs>
              <w:tab w:val="clear" w:pos="7609"/>
              <w:tab w:val="right" w:pos="9026" w:leader="dot"/>
            </w:tabs>
            <w:rPr/>
          </w:pPr>
          <w:hyperlink w:anchor="__RefHeading___Toc6432454_1280447820">
            <w:r>
              <w:rPr>
                <w:webHidden/>
                <w:rStyle w:val="IndexLink"/>
                <w:rtl w:val="true"/>
              </w:rPr>
              <w:t>الجواب عن الاستدلال بأخبار التوقف</w:t>
            </w:r>
            <w:r>
              <w:rPr>
                <w:rStyle w:val="IndexLink"/>
                <w:rtl w:val="true"/>
              </w:rPr>
              <w:tab/>
            </w:r>
            <w:r>
              <w:rPr>
                <w:rStyle w:val="IndexLink"/>
              </w:rPr>
              <w:t>115</w:t>
            </w:r>
          </w:hyperlink>
        </w:p>
        <w:p>
          <w:pPr>
            <w:pStyle w:val="Contents6"/>
            <w:tabs>
              <w:tab w:val="clear" w:pos="7609"/>
              <w:tab w:val="right" w:pos="9026" w:leader="dot"/>
            </w:tabs>
            <w:rPr/>
          </w:pPr>
          <w:hyperlink w:anchor="__RefHeading___Toc6432456_1280447820">
            <w:r>
              <w:rPr>
                <w:webHidden/>
                <w:rStyle w:val="IndexLink"/>
                <w:rtl w:val="true"/>
              </w:rPr>
              <w:t>مفاد الأخبار المذكورة</w:t>
            </w:r>
            <w:r>
              <w:rPr>
                <w:rStyle w:val="IndexLink"/>
                <w:rtl w:val="true"/>
              </w:rPr>
              <w:tab/>
            </w:r>
            <w:r>
              <w:rPr>
                <w:rStyle w:val="IndexLink"/>
              </w:rPr>
              <w:t>120</w:t>
            </w:r>
          </w:hyperlink>
        </w:p>
        <w:p>
          <w:pPr>
            <w:pStyle w:val="Contents6"/>
            <w:tabs>
              <w:tab w:val="clear" w:pos="7609"/>
              <w:tab w:val="right" w:pos="9026" w:leader="dot"/>
            </w:tabs>
            <w:rPr/>
          </w:pPr>
          <w:hyperlink w:anchor="__RefHeading___Toc6432458_1280447820">
            <w:r>
              <w:rPr>
                <w:webHidden/>
                <w:rStyle w:val="IndexLink"/>
                <w:rtl w:val="true"/>
              </w:rPr>
              <w:t>استعمال خبرية الوقوف عند الشبهة في مقامين</w:t>
            </w:r>
            <w:r>
              <w:rPr>
                <w:rStyle w:val="IndexLink"/>
                <w:rtl w:val="true"/>
              </w:rPr>
              <w:t>:</w:t>
              <w:tab/>
            </w:r>
            <w:r>
              <w:rPr>
                <w:rStyle w:val="IndexLink"/>
              </w:rPr>
              <w:t>124</w:t>
            </w:r>
          </w:hyperlink>
        </w:p>
        <w:p>
          <w:pPr>
            <w:pStyle w:val="Contents6"/>
            <w:tabs>
              <w:tab w:val="clear" w:pos="7609"/>
              <w:tab w:val="right" w:pos="9026" w:leader="dot"/>
            </w:tabs>
            <w:rPr/>
          </w:pPr>
          <w:hyperlink w:anchor="__RefHeading___Toc6432460_1280447820">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6432462_1280447820">
            <w:r>
              <w:rPr>
                <w:webHidden/>
                <w:rStyle w:val="IndexLink"/>
                <w:rtl w:val="true"/>
              </w:rPr>
              <w:t>المقام الأول</w:t>
            </w:r>
            <w:r>
              <w:rPr>
                <w:rStyle w:val="IndexLink"/>
                <w:rtl w:val="true"/>
              </w:rPr>
              <w:t>:</w:t>
            </w:r>
            <w:r>
              <w:rPr>
                <w:rStyle w:val="IndexLink"/>
                <w:rtl w:val="true"/>
              </w:rPr>
              <w:t>استعمالها في مقام لزوم التوقف</w:t>
            </w:r>
            <w:r>
              <w:rPr>
                <w:rStyle w:val="IndexLink"/>
                <w:rtl w:val="true"/>
              </w:rPr>
              <w:tab/>
            </w:r>
            <w:r>
              <w:rPr>
                <w:rStyle w:val="IndexLink"/>
              </w:rPr>
              <w:t>124</w:t>
            </w:r>
          </w:hyperlink>
        </w:p>
        <w:p>
          <w:pPr>
            <w:pStyle w:val="Contents6"/>
            <w:tabs>
              <w:tab w:val="clear" w:pos="7609"/>
              <w:tab w:val="right" w:pos="9026" w:leader="dot"/>
            </w:tabs>
            <w:rPr/>
          </w:pPr>
          <w:hyperlink w:anchor="__RefHeading___Toc6432464_1280447820">
            <w:r>
              <w:rPr>
                <w:webHidden/>
                <w:rStyle w:val="IndexLink"/>
                <w:rtl w:val="true"/>
              </w:rPr>
              <w:t>المقام الثاني</w:t>
            </w:r>
            <w:r>
              <w:rPr>
                <w:rStyle w:val="IndexLink"/>
                <w:rtl w:val="true"/>
              </w:rPr>
              <w:t>:</w:t>
            </w:r>
            <w:r>
              <w:rPr>
                <w:rStyle w:val="IndexLink"/>
                <w:rtl w:val="true"/>
              </w:rPr>
              <w:t>استعمالها في غير اللازم</w:t>
            </w:r>
            <w:r>
              <w:rPr>
                <w:rStyle w:val="IndexLink"/>
                <w:rtl w:val="true"/>
              </w:rPr>
              <w:tab/>
            </w:r>
            <w:r>
              <w:rPr>
                <w:rStyle w:val="IndexLink"/>
              </w:rPr>
              <w:t>125</w:t>
            </w:r>
          </w:hyperlink>
        </w:p>
        <w:p>
          <w:pPr>
            <w:pStyle w:val="Contents6"/>
            <w:tabs>
              <w:tab w:val="clear" w:pos="7609"/>
              <w:tab w:val="right" w:pos="9026" w:leader="dot"/>
            </w:tabs>
            <w:rPr/>
          </w:pPr>
          <w:hyperlink w:anchor="__RefHeading___Toc6432466_1280447820">
            <w:r>
              <w:rPr>
                <w:webHidden/>
                <w:rStyle w:val="IndexLink"/>
                <w:rtl w:val="true"/>
              </w:rPr>
              <w:t>الجواب عن أخبار التوقف بوجوه غير تامة</w:t>
            </w:r>
            <w:r>
              <w:rPr>
                <w:rStyle w:val="IndexLink"/>
                <w:rtl w:val="true"/>
              </w:rPr>
              <w:t>:</w:t>
              <w:tab/>
            </w:r>
            <w:r>
              <w:rPr>
                <w:rStyle w:val="IndexLink"/>
              </w:rPr>
              <w:t>126</w:t>
            </w:r>
          </w:hyperlink>
        </w:p>
        <w:p>
          <w:pPr>
            <w:pStyle w:val="Contents6"/>
            <w:tabs>
              <w:tab w:val="clear" w:pos="7609"/>
              <w:tab w:val="right" w:pos="9026" w:leader="dot"/>
            </w:tabs>
            <w:rPr/>
          </w:pPr>
          <w:hyperlink w:anchor="__RefHeading___Toc6432468_1280447820">
            <w:r>
              <w:rPr>
                <w:webHidden/>
                <w:rStyle w:val="IndexLink"/>
                <w:rtl w:val="true"/>
              </w:rPr>
              <w:t>الاستدلال بالأخبار الدالة على وجوب الاحتياط</w:t>
            </w:r>
            <w:r>
              <w:rPr>
                <w:rStyle w:val="IndexLink"/>
                <w:rtl w:val="true"/>
              </w:rPr>
              <w:t>:</w:t>
              <w:tab/>
            </w:r>
            <w:r>
              <w:rPr>
                <w:rStyle w:val="IndexLink"/>
              </w:rPr>
              <w:t>130</w:t>
            </w:r>
          </w:hyperlink>
        </w:p>
        <w:p>
          <w:pPr>
            <w:pStyle w:val="Contents6"/>
            <w:tabs>
              <w:tab w:val="clear" w:pos="7609"/>
              <w:tab w:val="right" w:pos="9026" w:leader="dot"/>
            </w:tabs>
            <w:rPr/>
          </w:pPr>
          <w:hyperlink w:anchor="__RefHeading___Toc6432470_1280447820">
            <w:r>
              <w:rPr>
                <w:webHidden/>
                <w:rStyle w:val="IndexLink"/>
                <w:rtl w:val="true"/>
              </w:rPr>
              <w:t>صحيحة عبد الرحمن بن الحجاج</w:t>
            </w:r>
            <w:r>
              <w:rPr>
                <w:rStyle w:val="IndexLink"/>
                <w:rtl w:val="true"/>
              </w:rPr>
              <w:tab/>
            </w:r>
            <w:r>
              <w:rPr>
                <w:rStyle w:val="IndexLink"/>
              </w:rPr>
              <w:t>131</w:t>
            </w:r>
          </w:hyperlink>
        </w:p>
        <w:p>
          <w:pPr>
            <w:pStyle w:val="Contents6"/>
            <w:tabs>
              <w:tab w:val="clear" w:pos="7609"/>
              <w:tab w:val="right" w:pos="9026" w:leader="dot"/>
            </w:tabs>
            <w:rPr/>
          </w:pPr>
          <w:hyperlink w:anchor="__RefHeading___Toc6432472_1280447820">
            <w:r>
              <w:rPr>
                <w:webHidden/>
                <w:rStyle w:val="IndexLink"/>
                <w:rtl w:val="true"/>
              </w:rPr>
              <w:t>موثقة عبد اللّه ابن وضاح</w:t>
            </w:r>
            <w:r>
              <w:rPr>
                <w:rStyle w:val="IndexLink"/>
                <w:rtl w:val="true"/>
              </w:rPr>
              <w:tab/>
            </w:r>
            <w:r>
              <w:rPr>
                <w:rStyle w:val="IndexLink"/>
              </w:rPr>
              <w:t>131</w:t>
            </w:r>
          </w:hyperlink>
        </w:p>
        <w:p>
          <w:pPr>
            <w:pStyle w:val="Contents6"/>
            <w:tabs>
              <w:tab w:val="clear" w:pos="7609"/>
              <w:tab w:val="right" w:pos="9026" w:leader="dot"/>
            </w:tabs>
            <w:rPr/>
          </w:pPr>
          <w:hyperlink w:anchor="__RefHeading___Toc6432474_1280447820">
            <w:r>
              <w:rPr>
                <w:webHidden/>
                <w:rStyle w:val="IndexLink"/>
                <w:rtl w:val="true"/>
              </w:rPr>
              <w:t>رواية الأمالي</w:t>
            </w:r>
            <w:r>
              <w:rPr>
                <w:rStyle w:val="IndexLink"/>
                <w:rtl w:val="true"/>
              </w:rPr>
              <w:tab/>
            </w:r>
            <w:r>
              <w:rPr>
                <w:rStyle w:val="IndexLink"/>
              </w:rPr>
              <w:t>131</w:t>
            </w:r>
          </w:hyperlink>
        </w:p>
        <w:p>
          <w:pPr>
            <w:pStyle w:val="Contents6"/>
            <w:tabs>
              <w:tab w:val="clear" w:pos="7609"/>
              <w:tab w:val="right" w:pos="9026" w:leader="dot"/>
            </w:tabs>
            <w:rPr/>
          </w:pPr>
          <w:hyperlink w:anchor="__RefHeading___Toc6432476_1280447820">
            <w:r>
              <w:rPr>
                <w:webHidden/>
                <w:rStyle w:val="IndexLink"/>
                <w:rtl w:val="true"/>
              </w:rPr>
              <w:t>رواية عنوان البصري</w:t>
            </w:r>
            <w:r>
              <w:rPr>
                <w:rStyle w:val="IndexLink"/>
                <w:rtl w:val="true"/>
              </w:rPr>
              <w:tab/>
            </w:r>
            <w:r>
              <w:rPr>
                <w:rStyle w:val="IndexLink"/>
              </w:rPr>
              <w:t>132</w:t>
            </w:r>
          </w:hyperlink>
        </w:p>
        <w:p>
          <w:pPr>
            <w:pStyle w:val="Contents6"/>
            <w:tabs>
              <w:tab w:val="clear" w:pos="7609"/>
              <w:tab w:val="right" w:pos="9026" w:leader="dot"/>
            </w:tabs>
            <w:rPr/>
          </w:pPr>
          <w:hyperlink w:anchor="__RefHeading___Toc6432478_1280447820">
            <w:r>
              <w:rPr>
                <w:webHidden/>
                <w:rStyle w:val="IndexLink"/>
                <w:rtl w:val="true"/>
              </w:rPr>
              <w:t>ما أرسله الشهيد قدس سرّه</w:t>
            </w:r>
            <w:r>
              <w:rPr>
                <w:rStyle w:val="IndexLink"/>
                <w:rtl w:val="true"/>
              </w:rPr>
              <w:tab/>
            </w:r>
            <w:r>
              <w:rPr>
                <w:rStyle w:val="IndexLink"/>
              </w:rPr>
              <w:t>132</w:t>
            </w:r>
          </w:hyperlink>
        </w:p>
        <w:p>
          <w:pPr>
            <w:pStyle w:val="Contents6"/>
            <w:tabs>
              <w:tab w:val="clear" w:pos="7609"/>
              <w:tab w:val="right" w:pos="9026" w:leader="dot"/>
            </w:tabs>
            <w:rPr/>
          </w:pPr>
          <w:hyperlink w:anchor="__RefHeading___Toc6432480_1280447820">
            <w:r>
              <w:rPr>
                <w:webHidden/>
                <w:rStyle w:val="IndexLink"/>
                <w:rtl w:val="true"/>
              </w:rPr>
              <w:t>ما أرسل عنهم عليهم السّلام</w:t>
            </w:r>
            <w:r>
              <w:rPr>
                <w:rStyle w:val="IndexLink"/>
                <w:rtl w:val="true"/>
              </w:rPr>
              <w:tab/>
            </w:r>
            <w:r>
              <w:rPr>
                <w:rStyle w:val="IndexLink"/>
              </w:rPr>
              <w:t>132</w:t>
            </w:r>
          </w:hyperlink>
        </w:p>
        <w:p>
          <w:pPr>
            <w:pStyle w:val="Contents6"/>
            <w:tabs>
              <w:tab w:val="clear" w:pos="7609"/>
              <w:tab w:val="right" w:pos="9026" w:leader="dot"/>
            </w:tabs>
            <w:rPr/>
          </w:pPr>
          <w:hyperlink w:anchor="__RefHeading___Toc6432482_1280447820">
            <w:r>
              <w:rPr>
                <w:webHidden/>
                <w:rStyle w:val="IndexLink"/>
                <w:rtl w:val="true"/>
              </w:rPr>
              <w:t>الاستدلال بأخبار التثليث</w:t>
            </w:r>
            <w:r>
              <w:rPr>
                <w:rStyle w:val="IndexLink"/>
                <w:rtl w:val="true"/>
              </w:rPr>
              <w:tab/>
            </w:r>
            <w:r>
              <w:rPr>
                <w:rStyle w:val="IndexLink"/>
              </w:rPr>
              <w:t>140</w:t>
            </w:r>
          </w:hyperlink>
        </w:p>
        <w:p>
          <w:pPr>
            <w:pStyle w:val="Contents6"/>
            <w:tabs>
              <w:tab w:val="clear" w:pos="7609"/>
              <w:tab w:val="right" w:pos="9026" w:leader="dot"/>
            </w:tabs>
            <w:rPr/>
          </w:pPr>
          <w:hyperlink w:anchor="__RefHeading___Toc6432484_1280447820">
            <w:r>
              <w:rPr>
                <w:webHidden/>
                <w:rStyle w:val="IndexLink"/>
                <w:rtl w:val="true"/>
              </w:rPr>
              <w:t>مقبولة ابن حنظلة</w:t>
            </w:r>
            <w:r>
              <w:rPr>
                <w:rStyle w:val="IndexLink"/>
                <w:rtl w:val="true"/>
              </w:rPr>
              <w:tab/>
            </w:r>
            <w:r>
              <w:rPr>
                <w:rStyle w:val="IndexLink"/>
              </w:rPr>
              <w:t>140</w:t>
            </w:r>
          </w:hyperlink>
        </w:p>
        <w:p>
          <w:pPr>
            <w:pStyle w:val="Contents6"/>
            <w:tabs>
              <w:tab w:val="clear" w:pos="7609"/>
              <w:tab w:val="right" w:pos="9026" w:leader="dot"/>
            </w:tabs>
            <w:rPr/>
          </w:pPr>
          <w:hyperlink w:anchor="__RefHeading___Toc6432486_1280447820">
            <w:r>
              <w:rPr>
                <w:webHidden/>
                <w:rStyle w:val="IndexLink"/>
                <w:rtl w:val="true"/>
              </w:rPr>
              <w:t>المؤيد لما ذكرنا امور</w:t>
            </w:r>
            <w:r>
              <w:rPr>
                <w:rStyle w:val="IndexLink"/>
                <w:rtl w:val="true"/>
              </w:rPr>
              <w:t>:</w:t>
              <w:tab/>
            </w:r>
            <w:r>
              <w:rPr>
                <w:rStyle w:val="IndexLink"/>
              </w:rPr>
              <w:t>144</w:t>
            </w:r>
          </w:hyperlink>
        </w:p>
        <w:p>
          <w:pPr>
            <w:pStyle w:val="Contents6"/>
            <w:tabs>
              <w:tab w:val="clear" w:pos="7609"/>
              <w:tab w:val="right" w:pos="9026" w:leader="dot"/>
            </w:tabs>
            <w:rPr/>
          </w:pPr>
          <w:hyperlink w:anchor="__RefHeading___Toc6432488_1280447820">
            <w:r>
              <w:rPr>
                <w:webHidden/>
                <w:rStyle w:val="IndexLink"/>
                <w:rtl w:val="true"/>
              </w:rPr>
              <w:t>عموم الشبهات للشبهة الموضوعية التحريمية</w:t>
            </w:r>
            <w:r>
              <w:rPr>
                <w:rStyle w:val="IndexLink"/>
                <w:rtl w:val="true"/>
              </w:rPr>
              <w:tab/>
            </w:r>
            <w:r>
              <w:rPr>
                <w:rStyle w:val="IndexLink"/>
              </w:rPr>
              <w:t>144</w:t>
            </w:r>
          </w:hyperlink>
        </w:p>
        <w:p>
          <w:pPr>
            <w:pStyle w:val="Contents6"/>
            <w:tabs>
              <w:tab w:val="clear" w:pos="7609"/>
              <w:tab w:val="right" w:pos="9026" w:leader="dot"/>
            </w:tabs>
            <w:rPr/>
          </w:pPr>
          <w:hyperlink w:anchor="__RefHeading___Toc6432490_1280447820">
            <w:r>
              <w:rPr>
                <w:webHidden/>
                <w:rStyle w:val="IndexLink"/>
                <w:rtl w:val="true"/>
              </w:rPr>
              <w:t>كون المراد جنس الشبهة</w:t>
            </w:r>
            <w:r>
              <w:rPr>
                <w:rStyle w:val="IndexLink"/>
                <w:rtl w:val="true"/>
              </w:rPr>
              <w:tab/>
            </w:r>
            <w:r>
              <w:rPr>
                <w:rStyle w:val="IndexLink"/>
              </w:rPr>
              <w:t>145</w:t>
            </w:r>
          </w:hyperlink>
        </w:p>
        <w:p>
          <w:pPr>
            <w:pStyle w:val="Contents6"/>
            <w:tabs>
              <w:tab w:val="clear" w:pos="7609"/>
              <w:tab w:val="right" w:pos="9026" w:leader="dot"/>
            </w:tabs>
            <w:rPr/>
          </w:pPr>
          <w:hyperlink w:anchor="__RefHeading___Toc6432492_1280447820">
            <w:r>
              <w:rPr>
                <w:webHidden/>
                <w:rStyle w:val="IndexLink"/>
                <w:rtl w:val="true"/>
              </w:rPr>
              <w:t>الأخبار الكثيرة</w:t>
            </w:r>
            <w:r>
              <w:rPr>
                <w:rStyle w:val="IndexLink"/>
                <w:rtl w:val="true"/>
              </w:rPr>
              <w:tab/>
            </w:r>
            <w:r>
              <w:rPr>
                <w:rStyle w:val="IndexLink"/>
              </w:rPr>
              <w:t>146</w:t>
            </w:r>
          </w:hyperlink>
        </w:p>
        <w:p>
          <w:pPr>
            <w:pStyle w:val="Contents6"/>
            <w:tabs>
              <w:tab w:val="clear" w:pos="7609"/>
              <w:tab w:val="right" w:pos="9026" w:leader="dot"/>
            </w:tabs>
            <w:rPr/>
          </w:pPr>
          <w:hyperlink w:anchor="__RefHeading___Toc6432494_1280447820">
            <w:r>
              <w:rPr>
                <w:webHidden/>
                <w:rStyle w:val="IndexLink"/>
                <w:rtl w:val="true"/>
              </w:rPr>
              <w:t>الدليل العقلي على وجوب الاحتياط من وجهين</w:t>
            </w:r>
            <w:r>
              <w:rPr>
                <w:rStyle w:val="IndexLink"/>
                <w:rtl w:val="true"/>
              </w:rPr>
              <w:t>:</w:t>
              <w:tab/>
            </w:r>
            <w:r>
              <w:rPr>
                <w:rStyle w:val="IndexLink"/>
              </w:rPr>
              <w:t>148</w:t>
            </w:r>
          </w:hyperlink>
        </w:p>
        <w:p>
          <w:pPr>
            <w:pStyle w:val="Contents6"/>
            <w:tabs>
              <w:tab w:val="clear" w:pos="7609"/>
              <w:tab w:val="right" w:pos="9026" w:leader="dot"/>
            </w:tabs>
            <w:rPr/>
          </w:pPr>
          <w:hyperlink w:anchor="__RefHeading___Toc6432496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6432498_1280447820">
            <w:r>
              <w:rPr>
                <w:webHidden/>
                <w:rStyle w:val="IndexLink"/>
                <w:rtl w:val="true"/>
              </w:rPr>
              <w:t>الوجه الأول</w:t>
            </w:r>
            <w:r>
              <w:rPr>
                <w:rStyle w:val="IndexLink"/>
                <w:rtl w:val="true"/>
              </w:rPr>
              <w:t>:</w:t>
            </w:r>
            <w:r>
              <w:rPr>
                <w:rStyle w:val="IndexLink"/>
                <w:rtl w:val="true"/>
              </w:rPr>
              <w:t>العلم الإجمالي بوجود محرمات كثيرة</w:t>
            </w:r>
            <w:r>
              <w:rPr>
                <w:rStyle w:val="IndexLink"/>
                <w:rtl w:val="true"/>
              </w:rPr>
              <w:tab/>
            </w:r>
            <w:r>
              <w:rPr>
                <w:rStyle w:val="IndexLink"/>
              </w:rPr>
              <w:t>148</w:t>
            </w:r>
          </w:hyperlink>
        </w:p>
        <w:p>
          <w:pPr>
            <w:pStyle w:val="Contents6"/>
            <w:tabs>
              <w:tab w:val="clear" w:pos="7609"/>
              <w:tab w:val="right" w:pos="9026" w:leader="dot"/>
            </w:tabs>
            <w:rPr/>
          </w:pPr>
          <w:hyperlink w:anchor="__RefHeading___Toc6432500_1280447820">
            <w:r>
              <w:rPr>
                <w:webHidden/>
                <w:rStyle w:val="IndexLink"/>
                <w:rtl w:val="true"/>
              </w:rPr>
              <w:t>الوجه الثاني</w:t>
            </w:r>
            <w:r>
              <w:rPr>
                <w:rStyle w:val="IndexLink"/>
                <w:rtl w:val="true"/>
              </w:rPr>
              <w:t>:</w:t>
            </w:r>
            <w:r>
              <w:rPr>
                <w:rStyle w:val="IndexLink"/>
                <w:rtl w:val="true"/>
              </w:rPr>
              <w:t>أصالة الحظر في الأفعال</w:t>
            </w:r>
            <w:r>
              <w:rPr>
                <w:rStyle w:val="IndexLink"/>
                <w:rtl w:val="true"/>
              </w:rPr>
              <w:tab/>
            </w:r>
            <w:r>
              <w:rPr>
                <w:rStyle w:val="IndexLink"/>
              </w:rPr>
              <w:t>155</w:t>
            </w:r>
          </w:hyperlink>
        </w:p>
        <w:p>
          <w:pPr>
            <w:pStyle w:val="Contents6"/>
            <w:tabs>
              <w:tab w:val="clear" w:pos="7609"/>
              <w:tab w:val="right" w:pos="9026" w:leader="dot"/>
            </w:tabs>
            <w:rPr/>
          </w:pPr>
          <w:hyperlink w:anchor="__RefHeading___Toc6432502_1280447820">
            <w:r>
              <w:rPr>
                <w:webHidden/>
                <w:rStyle w:val="IndexLink"/>
                <w:rtl w:val="true"/>
              </w:rPr>
              <w:t>و ينبغي التنبيه على أمور</w:t>
            </w:r>
            <w:r>
              <w:rPr>
                <w:rStyle w:val="IndexLink"/>
                <w:rtl w:val="true"/>
              </w:rPr>
              <w:t>:</w:t>
              <w:tab/>
            </w:r>
            <w:r>
              <w:rPr>
                <w:rStyle w:val="IndexLink"/>
              </w:rPr>
              <w:t>159</w:t>
            </w:r>
          </w:hyperlink>
        </w:p>
        <w:p>
          <w:pPr>
            <w:pStyle w:val="Contents6"/>
            <w:tabs>
              <w:tab w:val="clear" w:pos="7609"/>
              <w:tab w:val="right" w:pos="9026" w:leader="dot"/>
            </w:tabs>
            <w:rPr/>
          </w:pPr>
          <w:hyperlink w:anchor="__RefHeading___Toc6432504_1280447820">
            <w:r>
              <w:rPr>
                <w:webHidden/>
                <w:rStyle w:val="IndexLink"/>
                <w:rtl w:val="true"/>
              </w:rPr>
              <w:t>الأول</w:t>
            </w:r>
            <w:r>
              <w:rPr>
                <w:rStyle w:val="IndexLink"/>
                <w:rtl w:val="true"/>
              </w:rPr>
              <w:tab/>
            </w:r>
            <w:r>
              <w:rPr>
                <w:rStyle w:val="IndexLink"/>
              </w:rPr>
              <w:t>159</w:t>
            </w:r>
          </w:hyperlink>
        </w:p>
        <w:p>
          <w:pPr>
            <w:pStyle w:val="Contents6"/>
            <w:tabs>
              <w:tab w:val="clear" w:pos="7609"/>
              <w:tab w:val="right" w:pos="9026" w:leader="dot"/>
            </w:tabs>
            <w:rPr/>
          </w:pPr>
          <w:hyperlink w:anchor="__RefHeading___Toc6432506_1280447820">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6432508_1280447820">
            <w:r>
              <w:rPr>
                <w:webHidden/>
                <w:rStyle w:val="IndexLink"/>
                <w:rtl w:val="true"/>
              </w:rPr>
              <w:t>كلام المحقق قدس سرّه في المعتبر</w:t>
            </w:r>
            <w:r>
              <w:rPr>
                <w:rStyle w:val="IndexLink"/>
                <w:rtl w:val="true"/>
              </w:rPr>
              <w:tab/>
            </w:r>
            <w:r>
              <w:rPr>
                <w:rStyle w:val="IndexLink"/>
              </w:rPr>
              <w:t>160</w:t>
            </w:r>
          </w:hyperlink>
        </w:p>
        <w:p>
          <w:pPr>
            <w:pStyle w:val="Contents6"/>
            <w:tabs>
              <w:tab w:val="clear" w:pos="7609"/>
              <w:tab w:val="right" w:pos="9026" w:leader="dot"/>
            </w:tabs>
            <w:rPr/>
          </w:pPr>
          <w:hyperlink w:anchor="__RefHeading___Toc6432510_1280447820">
            <w:r>
              <w:rPr>
                <w:webHidden/>
                <w:rStyle w:val="IndexLink"/>
                <w:rtl w:val="true"/>
              </w:rPr>
              <w:t>كلام المحقق قدس سرّه في المعارج</w:t>
            </w:r>
            <w:r>
              <w:rPr>
                <w:rStyle w:val="IndexLink"/>
                <w:rtl w:val="true"/>
              </w:rPr>
              <w:tab/>
            </w:r>
            <w:r>
              <w:rPr>
                <w:rStyle w:val="IndexLink"/>
              </w:rPr>
              <w:t>160</w:t>
            </w:r>
          </w:hyperlink>
        </w:p>
        <w:p>
          <w:pPr>
            <w:pStyle w:val="Contents6"/>
            <w:tabs>
              <w:tab w:val="clear" w:pos="7609"/>
              <w:tab w:val="right" w:pos="9026" w:leader="dot"/>
            </w:tabs>
            <w:rPr/>
          </w:pPr>
          <w:hyperlink w:anchor="__RefHeading___Toc6432512_1280447820">
            <w:r>
              <w:rPr>
                <w:webHidden/>
                <w:rStyle w:val="IndexLink"/>
                <w:rtl w:val="true"/>
              </w:rPr>
              <w:t>المناقشة فيما أفاده المحقق قدس سرّه</w:t>
            </w:r>
            <w:r>
              <w:rPr>
                <w:rStyle w:val="IndexLink"/>
                <w:rtl w:val="true"/>
              </w:rPr>
              <w:tab/>
            </w:r>
            <w:r>
              <w:rPr>
                <w:rStyle w:val="IndexLink"/>
              </w:rPr>
              <w:t>162</w:t>
            </w:r>
          </w:hyperlink>
        </w:p>
        <w:p>
          <w:pPr>
            <w:pStyle w:val="Contents6"/>
            <w:tabs>
              <w:tab w:val="clear" w:pos="7609"/>
              <w:tab w:val="right" w:pos="9026" w:leader="dot"/>
            </w:tabs>
            <w:rPr/>
          </w:pPr>
          <w:hyperlink w:anchor="__RefHeading___Toc6432514_1280447820">
            <w:r>
              <w:rPr>
                <w:webHidden/>
                <w:rStyle w:val="IndexLink"/>
                <w:rtl w:val="true"/>
              </w:rPr>
              <w:t>الثاني</w:t>
            </w:r>
            <w:r>
              <w:rPr>
                <w:rStyle w:val="IndexLink"/>
                <w:rtl w:val="true"/>
              </w:rPr>
              <w:tab/>
            </w:r>
            <w:r>
              <w:rPr>
                <w:rStyle w:val="IndexLink"/>
              </w:rPr>
              <w:t>170</w:t>
            </w:r>
          </w:hyperlink>
        </w:p>
        <w:p>
          <w:pPr>
            <w:pStyle w:val="Contents6"/>
            <w:tabs>
              <w:tab w:val="clear" w:pos="7609"/>
              <w:tab w:val="right" w:pos="9026" w:leader="dot"/>
            </w:tabs>
            <w:rPr/>
          </w:pPr>
          <w:hyperlink w:anchor="__RefHeading___Toc6432516_1280447820">
            <w:r>
              <w:rPr>
                <w:webHidden/>
                <w:rStyle w:val="IndexLink"/>
                <w:rtl w:val="true"/>
              </w:rPr>
              <w:t>الثالث</w:t>
            </w:r>
            <w:r>
              <w:rPr>
                <w:rStyle w:val="IndexLink"/>
                <w:rtl w:val="true"/>
              </w:rPr>
              <w:tab/>
            </w:r>
            <w:r>
              <w:rPr>
                <w:rStyle w:val="IndexLink"/>
              </w:rPr>
              <w:t>172</w:t>
            </w:r>
          </w:hyperlink>
        </w:p>
        <w:p>
          <w:pPr>
            <w:pStyle w:val="Contents6"/>
            <w:tabs>
              <w:tab w:val="clear" w:pos="7609"/>
              <w:tab w:val="right" w:pos="9026" w:leader="dot"/>
            </w:tabs>
            <w:rPr/>
          </w:pPr>
          <w:hyperlink w:anchor="__RefHeading___Toc6432518_1280447820">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6432520_1280447820">
            <w:r>
              <w:rPr>
                <w:webHidden/>
                <w:rStyle w:val="IndexLink"/>
                <w:rtl w:val="true"/>
              </w:rPr>
              <w:t>الظاهر كونها للإرشاد</w:t>
            </w:r>
            <w:r>
              <w:rPr>
                <w:rStyle w:val="IndexLink"/>
                <w:rtl w:val="true"/>
              </w:rPr>
              <w:tab/>
            </w:r>
            <w:r>
              <w:rPr>
                <w:rStyle w:val="IndexLink"/>
              </w:rPr>
              <w:t>174</w:t>
            </w:r>
          </w:hyperlink>
        </w:p>
        <w:p>
          <w:pPr>
            <w:pStyle w:val="Contents6"/>
            <w:tabs>
              <w:tab w:val="clear" w:pos="7609"/>
              <w:tab w:val="right" w:pos="9026" w:leader="dot"/>
            </w:tabs>
            <w:rPr/>
          </w:pPr>
          <w:hyperlink w:anchor="__RefHeading___Toc6432522_1280447820">
            <w:r>
              <w:rPr>
                <w:webHidden/>
                <w:rStyle w:val="IndexLink"/>
                <w:rtl w:val="true"/>
              </w:rPr>
              <w:t>ما يشهد لكونها من الإرشاد</w:t>
            </w:r>
            <w:r>
              <w:rPr>
                <w:rStyle w:val="IndexLink"/>
                <w:rtl w:val="true"/>
              </w:rPr>
              <w:tab/>
            </w:r>
            <w:r>
              <w:rPr>
                <w:rStyle w:val="IndexLink"/>
              </w:rPr>
              <w:t>175</w:t>
            </w:r>
          </w:hyperlink>
        </w:p>
        <w:p>
          <w:pPr>
            <w:pStyle w:val="Contents6"/>
            <w:tabs>
              <w:tab w:val="clear" w:pos="7609"/>
              <w:tab w:val="right" w:pos="9026" w:leader="dot"/>
            </w:tabs>
            <w:rPr/>
          </w:pPr>
          <w:hyperlink w:anchor="__RefHeading___Toc6432524_1280447820">
            <w:r>
              <w:rPr>
                <w:webHidden/>
                <w:rStyle w:val="IndexLink"/>
                <w:rtl w:val="true"/>
              </w:rPr>
              <w:t>ترتب الثواب على اجتناب الشبهة</w:t>
            </w:r>
            <w:r>
              <w:rPr>
                <w:rStyle w:val="IndexLink"/>
                <w:rtl w:val="true"/>
              </w:rPr>
              <w:tab/>
            </w:r>
            <w:r>
              <w:rPr>
                <w:rStyle w:val="IndexLink"/>
              </w:rPr>
              <w:t>175</w:t>
            </w:r>
          </w:hyperlink>
        </w:p>
        <w:p>
          <w:pPr>
            <w:pStyle w:val="Contents6"/>
            <w:tabs>
              <w:tab w:val="clear" w:pos="7609"/>
              <w:tab w:val="right" w:pos="9026" w:leader="dot"/>
            </w:tabs>
            <w:rPr/>
          </w:pPr>
          <w:hyperlink w:anchor="__RefHeading___Toc6432526_1280447820">
            <w:r>
              <w:rPr>
                <w:webHidden/>
                <w:rStyle w:val="IndexLink"/>
                <w:rtl w:val="true"/>
              </w:rPr>
              <w:t>ظاهر بعض الأخبار كونها للاستحباب</w:t>
            </w:r>
            <w:r>
              <w:rPr>
                <w:rStyle w:val="IndexLink"/>
                <w:rtl w:val="true"/>
              </w:rPr>
              <w:tab/>
            </w:r>
            <w:r>
              <w:rPr>
                <w:rStyle w:val="IndexLink"/>
              </w:rPr>
              <w:t>176</w:t>
            </w:r>
          </w:hyperlink>
        </w:p>
        <w:p>
          <w:pPr>
            <w:pStyle w:val="Contents6"/>
            <w:tabs>
              <w:tab w:val="clear" w:pos="7609"/>
              <w:tab w:val="right" w:pos="9026" w:leader="dot"/>
            </w:tabs>
            <w:rPr/>
          </w:pPr>
          <w:hyperlink w:anchor="__RefHeading___Toc6432528_1280447820">
            <w:r>
              <w:rPr>
                <w:webHidden/>
                <w:rStyle w:val="IndexLink"/>
                <w:rtl w:val="true"/>
              </w:rPr>
              <w:t>حسن الاحتياط مطلقا</w:t>
            </w:r>
            <w:r>
              <w:rPr>
                <w:rStyle w:val="IndexLink"/>
                <w:rtl w:val="true"/>
              </w:rPr>
              <w:tab/>
            </w:r>
            <w:r>
              <w:rPr>
                <w:rStyle w:val="IndexLink"/>
              </w:rPr>
              <w:t>176</w:t>
            </w:r>
          </w:hyperlink>
        </w:p>
        <w:p>
          <w:pPr>
            <w:pStyle w:val="Contents6"/>
            <w:tabs>
              <w:tab w:val="clear" w:pos="7609"/>
              <w:tab w:val="right" w:pos="9026" w:leader="dot"/>
            </w:tabs>
            <w:rPr/>
          </w:pPr>
          <w:hyperlink w:anchor="__RefHeading___Toc6432530_1280447820">
            <w:r>
              <w:rPr>
                <w:webHidden/>
                <w:rStyle w:val="IndexLink"/>
                <w:rtl w:val="true"/>
              </w:rPr>
              <w:t>الرابع</w:t>
            </w:r>
            <w:r>
              <w:rPr>
                <w:rStyle w:val="IndexLink"/>
                <w:rtl w:val="true"/>
              </w:rPr>
              <w:tab/>
            </w:r>
            <w:r>
              <w:rPr>
                <w:rStyle w:val="IndexLink"/>
              </w:rPr>
              <w:t>178</w:t>
            </w:r>
          </w:hyperlink>
        </w:p>
        <w:p>
          <w:pPr>
            <w:pStyle w:val="Contents6"/>
            <w:tabs>
              <w:tab w:val="clear" w:pos="7609"/>
              <w:tab w:val="right" w:pos="9026" w:leader="dot"/>
            </w:tabs>
            <w:rPr/>
          </w:pPr>
          <w:hyperlink w:anchor="__RefHeading___Toc6432532_128044782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6432534_1280447820">
            <w:r>
              <w:rPr>
                <w:webHidden/>
                <w:rStyle w:val="IndexLink"/>
                <w:rtl w:val="true"/>
              </w:rPr>
              <w:t>التوقف أعم من الاحتياط بحسب المورد</w:t>
            </w:r>
            <w:r>
              <w:rPr>
                <w:rStyle w:val="IndexLink"/>
                <w:rtl w:val="true"/>
              </w:rPr>
              <w:tab/>
            </w:r>
            <w:r>
              <w:rPr>
                <w:rStyle w:val="IndexLink"/>
              </w:rPr>
              <w:t>179</w:t>
            </w:r>
          </w:hyperlink>
        </w:p>
        <w:p>
          <w:pPr>
            <w:pStyle w:val="Contents6"/>
            <w:tabs>
              <w:tab w:val="clear" w:pos="7609"/>
              <w:tab w:val="right" w:pos="9026" w:leader="dot"/>
            </w:tabs>
            <w:rPr/>
          </w:pPr>
          <w:hyperlink w:anchor="__RefHeading___Toc6432536_1280447820">
            <w:r>
              <w:rPr>
                <w:webHidden/>
                <w:rStyle w:val="IndexLink"/>
                <w:rtl w:val="true"/>
              </w:rPr>
              <w:t>الاحتياط أعم من موارد احتمال التحريم</w:t>
            </w:r>
            <w:r>
              <w:rPr>
                <w:rStyle w:val="IndexLink"/>
                <w:rtl w:val="true"/>
              </w:rPr>
              <w:tab/>
            </w:r>
            <w:r>
              <w:rPr>
                <w:rStyle w:val="IndexLink"/>
              </w:rPr>
              <w:t>179</w:t>
            </w:r>
          </w:hyperlink>
        </w:p>
        <w:p>
          <w:pPr>
            <w:pStyle w:val="Contents6"/>
            <w:tabs>
              <w:tab w:val="clear" w:pos="7609"/>
              <w:tab w:val="right" w:pos="9026" w:leader="dot"/>
            </w:tabs>
            <w:rPr/>
          </w:pPr>
          <w:hyperlink w:anchor="__RefHeading___Toc6432538_1280447820">
            <w:r>
              <w:rPr>
                <w:webHidden/>
                <w:rStyle w:val="IndexLink"/>
                <w:rtl w:val="true"/>
              </w:rPr>
              <w:t>الفرق بين الحرمة الظاهرية و الواقعية</w:t>
            </w:r>
            <w:r>
              <w:rPr>
                <w:rStyle w:val="IndexLink"/>
                <w:rtl w:val="true"/>
              </w:rPr>
              <w:tab/>
            </w:r>
            <w:r>
              <w:rPr>
                <w:rStyle w:val="IndexLink"/>
              </w:rPr>
              <w:t>180</w:t>
            </w:r>
          </w:hyperlink>
        </w:p>
        <w:p>
          <w:pPr>
            <w:pStyle w:val="Contents6"/>
            <w:tabs>
              <w:tab w:val="clear" w:pos="7609"/>
              <w:tab w:val="right" w:pos="9026" w:leader="dot"/>
            </w:tabs>
            <w:rPr/>
          </w:pPr>
          <w:hyperlink w:anchor="__RefHeading___Toc6432540_1280447820">
            <w:r>
              <w:rPr>
                <w:webHidden/>
                <w:rStyle w:val="IndexLink"/>
                <w:rtl w:val="true"/>
              </w:rPr>
              <w:t>احتمال آخر في الفرق</w:t>
            </w:r>
            <w:r>
              <w:rPr>
                <w:rStyle w:val="IndexLink"/>
                <w:rtl w:val="true"/>
              </w:rPr>
              <w:tab/>
            </w:r>
            <w:r>
              <w:rPr>
                <w:rStyle w:val="IndexLink"/>
              </w:rPr>
              <w:t>181</w:t>
            </w:r>
          </w:hyperlink>
        </w:p>
        <w:p>
          <w:pPr>
            <w:pStyle w:val="Contents6"/>
            <w:tabs>
              <w:tab w:val="clear" w:pos="7609"/>
              <w:tab w:val="right" w:pos="9026" w:leader="dot"/>
            </w:tabs>
            <w:rPr/>
          </w:pPr>
          <w:hyperlink w:anchor="__RefHeading___Toc6432542_1280447820">
            <w:r>
              <w:rPr>
                <w:webHidden/>
                <w:rStyle w:val="IndexLink"/>
                <w:rtl w:val="true"/>
              </w:rPr>
              <w:t>احتمال ثالث في الفرق</w:t>
            </w:r>
            <w:r>
              <w:rPr>
                <w:rStyle w:val="IndexLink"/>
                <w:rtl w:val="true"/>
              </w:rPr>
              <w:tab/>
            </w:r>
            <w:r>
              <w:rPr>
                <w:rStyle w:val="IndexLink"/>
              </w:rPr>
              <w:t>182</w:t>
            </w:r>
          </w:hyperlink>
        </w:p>
        <w:p>
          <w:pPr>
            <w:pStyle w:val="Contents6"/>
            <w:tabs>
              <w:tab w:val="clear" w:pos="7609"/>
              <w:tab w:val="right" w:pos="9026" w:leader="dot"/>
            </w:tabs>
            <w:rPr/>
          </w:pPr>
          <w:hyperlink w:anchor="__RefHeading___Toc6432544_1280447820">
            <w:r>
              <w:rPr>
                <w:webHidden/>
                <w:rStyle w:val="IndexLink"/>
                <w:rtl w:val="true"/>
              </w:rPr>
              <w:t>أوامر الاحتياط إرشادية</w:t>
            </w:r>
            <w:r>
              <w:rPr>
                <w:rStyle w:val="IndexLink"/>
                <w:rtl w:val="true"/>
              </w:rPr>
              <w:tab/>
            </w:r>
            <w:r>
              <w:rPr>
                <w:rStyle w:val="IndexLink"/>
              </w:rPr>
              <w:t>183</w:t>
            </w:r>
          </w:hyperlink>
        </w:p>
        <w:p>
          <w:pPr>
            <w:pStyle w:val="Contents6"/>
            <w:tabs>
              <w:tab w:val="clear" w:pos="7609"/>
              <w:tab w:val="right" w:pos="9026" w:leader="dot"/>
            </w:tabs>
            <w:rPr/>
          </w:pPr>
          <w:hyperlink w:anchor="__RefHeading___Toc6432546_1280447820">
            <w:r>
              <w:rPr>
                <w:webHidden/>
                <w:rStyle w:val="IndexLink"/>
                <w:rtl w:val="true"/>
              </w:rPr>
              <w:t>الخامس</w:t>
            </w:r>
            <w:r>
              <w:rPr>
                <w:rStyle w:val="IndexLink"/>
                <w:rtl w:val="true"/>
              </w:rPr>
              <w:tab/>
            </w:r>
            <w:r>
              <w:rPr>
                <w:rStyle w:val="IndexLink"/>
              </w:rPr>
              <w:t>185</w:t>
            </w:r>
          </w:hyperlink>
        </w:p>
        <w:p>
          <w:pPr>
            <w:pStyle w:val="Contents6"/>
            <w:tabs>
              <w:tab w:val="clear" w:pos="7609"/>
              <w:tab w:val="right" w:pos="9026" w:leader="dot"/>
            </w:tabs>
            <w:rPr/>
          </w:pPr>
          <w:hyperlink w:anchor="__RefHeading___Toc6432548_1280447820">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6432550_1280447820">
            <w:r>
              <w:rPr>
                <w:webHidden/>
                <w:rStyle w:val="IndexLink"/>
                <w:rtl w:val="true"/>
              </w:rPr>
              <w:t>ما يظهر من المحقق و الشهيد الثانيين في حيوان متولد من طاهر و نجس</w:t>
            </w:r>
            <w:r>
              <w:rPr>
                <w:rStyle w:val="IndexLink"/>
                <w:rtl w:val="true"/>
              </w:rPr>
              <w:tab/>
            </w:r>
            <w:r>
              <w:rPr>
                <w:rStyle w:val="IndexLink"/>
              </w:rPr>
              <w:t>186</w:t>
            </w:r>
          </w:hyperlink>
        </w:p>
        <w:p>
          <w:pPr>
            <w:pStyle w:val="Contents6"/>
            <w:tabs>
              <w:tab w:val="clear" w:pos="7609"/>
              <w:tab w:val="right" w:pos="9026" w:leader="dot"/>
            </w:tabs>
            <w:rPr/>
          </w:pPr>
          <w:hyperlink w:anchor="__RefHeading___Toc6432552_1280447820">
            <w:r>
              <w:rPr>
                <w:webHidden/>
                <w:rStyle w:val="IndexLink"/>
                <w:rtl w:val="true"/>
              </w:rPr>
              <w:t>السادس</w:t>
            </w:r>
            <w:r>
              <w:rPr>
                <w:rStyle w:val="IndexLink"/>
                <w:rtl w:val="true"/>
              </w:rPr>
              <w:tab/>
            </w:r>
            <w:r>
              <w:rPr>
                <w:rStyle w:val="IndexLink"/>
              </w:rPr>
              <w:t>191</w:t>
            </w:r>
          </w:hyperlink>
        </w:p>
        <w:p>
          <w:pPr>
            <w:pStyle w:val="Contents6"/>
            <w:tabs>
              <w:tab w:val="clear" w:pos="7609"/>
              <w:tab w:val="right" w:pos="9026" w:leader="dot"/>
            </w:tabs>
            <w:rPr/>
          </w:pPr>
          <w:hyperlink w:anchor="__RefHeading___Toc6432554_128044782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6432556_1280447820">
            <w:r>
              <w:rPr>
                <w:webHidden/>
                <w:rStyle w:val="IndexLink"/>
                <w:rtl w:val="true"/>
              </w:rPr>
              <w:t>المناقشة فيما أفاده بعض الأخباريين</w:t>
            </w:r>
            <w:r>
              <w:rPr>
                <w:rStyle w:val="IndexLink"/>
                <w:rtl w:val="true"/>
              </w:rPr>
              <w:tab/>
            </w:r>
            <w:r>
              <w:rPr>
                <w:rStyle w:val="IndexLink"/>
              </w:rPr>
              <w:t>191</w:t>
            </w:r>
          </w:hyperlink>
        </w:p>
        <w:p>
          <w:pPr>
            <w:pStyle w:val="Contents5"/>
            <w:tabs>
              <w:tab w:val="clear" w:pos="7892"/>
              <w:tab w:val="right" w:pos="9026" w:leader="dot"/>
            </w:tabs>
            <w:rPr/>
          </w:pPr>
          <w:hyperlink w:anchor="__RefHeading___Toc6432558_1280447820">
            <w:r>
              <w:rPr>
                <w:webHidden/>
                <w:rStyle w:val="IndexLink"/>
                <w:rtl w:val="true"/>
              </w:rPr>
              <w:t>المسألة الثانية</w:t>
            </w:r>
            <w:r>
              <w:rPr>
                <w:rStyle w:val="IndexLink"/>
                <w:rtl w:val="true"/>
              </w:rPr>
              <w:tab/>
            </w:r>
            <w:r>
              <w:rPr>
                <w:rStyle w:val="IndexLink"/>
              </w:rPr>
              <w:t>194</w:t>
            </w:r>
          </w:hyperlink>
        </w:p>
        <w:p>
          <w:pPr>
            <w:pStyle w:val="Contents5"/>
            <w:tabs>
              <w:tab w:val="clear" w:pos="7892"/>
              <w:tab w:val="right" w:pos="9026" w:leader="dot"/>
            </w:tabs>
            <w:rPr/>
          </w:pPr>
          <w:hyperlink w:anchor="__RefHeading___Toc6432560_1280447820">
            <w:r>
              <w:rPr>
                <w:webHidden/>
                <w:rStyle w:val="IndexLink"/>
                <w:rtl w:val="true"/>
              </w:rPr>
              <w:t>المسألة الثالثة</w:t>
            </w:r>
            <w:r>
              <w:rPr>
                <w:rStyle w:val="IndexLink"/>
                <w:rtl w:val="true"/>
              </w:rPr>
              <w:tab/>
            </w:r>
            <w:r>
              <w:rPr>
                <w:rStyle w:val="IndexLink"/>
              </w:rPr>
              <w:t>196</w:t>
            </w:r>
          </w:hyperlink>
        </w:p>
        <w:p>
          <w:pPr>
            <w:pStyle w:val="Contents6"/>
            <w:tabs>
              <w:tab w:val="clear" w:pos="7609"/>
              <w:tab w:val="right" w:pos="9026" w:leader="dot"/>
            </w:tabs>
            <w:rPr/>
          </w:pPr>
          <w:hyperlink w:anchor="__RefHeading___Toc6432562_1280447820">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6432564_1280447820">
            <w:r>
              <w:rPr>
                <w:webHidden/>
                <w:rStyle w:val="IndexLink"/>
                <w:rtl w:val="true"/>
              </w:rPr>
              <w:t>الأقوى عدم وجوب الاحتياط</w:t>
            </w:r>
            <w:r>
              <w:rPr>
                <w:rStyle w:val="IndexLink"/>
                <w:rtl w:val="true"/>
              </w:rPr>
              <w:tab/>
            </w:r>
            <w:r>
              <w:rPr>
                <w:rStyle w:val="IndexLink"/>
              </w:rPr>
              <w:t>196</w:t>
            </w:r>
          </w:hyperlink>
        </w:p>
        <w:p>
          <w:pPr>
            <w:pStyle w:val="Contents6"/>
            <w:tabs>
              <w:tab w:val="clear" w:pos="7609"/>
              <w:tab w:val="right" w:pos="9026" w:leader="dot"/>
            </w:tabs>
            <w:rPr/>
          </w:pPr>
          <w:hyperlink w:anchor="__RefHeading___Toc6432566_1280447820">
            <w:r>
              <w:rPr>
                <w:webHidden/>
                <w:rStyle w:val="IndexLink"/>
                <w:rtl w:val="true"/>
              </w:rPr>
              <w:t>ظاهر مرفوعة زرارة وجوب الاحتياط</w:t>
            </w:r>
            <w:r>
              <w:rPr>
                <w:rStyle w:val="IndexLink"/>
                <w:rtl w:val="true"/>
              </w:rPr>
              <w:tab/>
            </w:r>
            <w:r>
              <w:rPr>
                <w:rStyle w:val="IndexLink"/>
              </w:rPr>
              <w:t>196</w:t>
            </w:r>
          </w:hyperlink>
        </w:p>
        <w:p>
          <w:pPr>
            <w:pStyle w:val="Contents6"/>
            <w:tabs>
              <w:tab w:val="clear" w:pos="7609"/>
              <w:tab w:val="right" w:pos="9026" w:leader="dot"/>
            </w:tabs>
            <w:rPr/>
          </w:pPr>
          <w:hyperlink w:anchor="__RefHeading___Toc6432568_1280447820">
            <w:r>
              <w:rPr>
                <w:webHidden/>
                <w:rStyle w:val="IndexLink"/>
                <w:rtl w:val="true"/>
              </w:rPr>
              <w:t>الجواب عن المرفوعة</w:t>
            </w:r>
            <w:r>
              <w:rPr>
                <w:rStyle w:val="IndexLink"/>
                <w:rtl w:val="true"/>
              </w:rPr>
              <w:tab/>
            </w:r>
            <w:r>
              <w:rPr>
                <w:rStyle w:val="IndexLink"/>
              </w:rPr>
              <w:t>197</w:t>
            </w:r>
          </w:hyperlink>
        </w:p>
        <w:p>
          <w:pPr>
            <w:pStyle w:val="Contents6"/>
            <w:tabs>
              <w:tab w:val="clear" w:pos="7609"/>
              <w:tab w:val="right" w:pos="9026" w:leader="dot"/>
            </w:tabs>
            <w:rPr/>
          </w:pPr>
          <w:hyperlink w:anchor="__RefHeading___Toc6432570_1280447820">
            <w:r>
              <w:rPr>
                <w:webHidden/>
                <w:rStyle w:val="IndexLink"/>
                <w:rtl w:val="true"/>
              </w:rPr>
              <w:t>تعارض</w:t>
            </w:r>
            <w:r>
              <w:rPr>
                <w:rStyle w:val="IndexLink"/>
                <w:rtl w:val="true"/>
              </w:rPr>
              <w:t>(</w:t>
            </w:r>
            <w:r>
              <w:rPr>
                <w:rStyle w:val="IndexLink"/>
                <w:rtl w:val="true"/>
              </w:rPr>
              <w:t>المقرر و الناقل</w:t>
            </w:r>
            <w:r>
              <w:rPr>
                <w:rStyle w:val="IndexLink"/>
                <w:rtl w:val="true"/>
              </w:rPr>
              <w:t>)</w:t>
            </w:r>
            <w:r>
              <w:rPr>
                <w:rStyle w:val="IndexLink"/>
                <w:rtl w:val="true"/>
              </w:rPr>
              <w:t>،و</w:t>
            </w:r>
            <w:r>
              <w:rPr>
                <w:rStyle w:val="IndexLink"/>
                <w:rtl w:val="true"/>
              </w:rPr>
              <w:t>(</w:t>
            </w:r>
            <w:r>
              <w:rPr>
                <w:rStyle w:val="IndexLink"/>
                <w:rtl w:val="true"/>
              </w:rPr>
              <w:t>المبيح و الحاظر</w:t>
            </w:r>
            <w:r>
              <w:rPr>
                <w:rStyle w:val="IndexLink"/>
                <w:rtl w:val="true"/>
              </w:rPr>
              <w:t>)</w:t>
              <w:tab/>
            </w:r>
            <w:r>
              <w:rPr>
                <w:rStyle w:val="IndexLink"/>
              </w:rPr>
              <w:t>198</w:t>
            </w:r>
          </w:hyperlink>
        </w:p>
        <w:p>
          <w:pPr>
            <w:pStyle w:val="Contents6"/>
            <w:tabs>
              <w:tab w:val="clear" w:pos="7609"/>
              <w:tab w:val="right" w:pos="9026" w:leader="dot"/>
            </w:tabs>
            <w:rPr/>
          </w:pPr>
          <w:hyperlink w:anchor="__RefHeading___Toc6432572_1280447820">
            <w:r>
              <w:rPr>
                <w:webHidden/>
                <w:rStyle w:val="IndexLink"/>
                <w:rtl w:val="true"/>
              </w:rPr>
              <w:t>الفرق بين المسألتين</w:t>
            </w:r>
            <w:r>
              <w:rPr>
                <w:rStyle w:val="IndexLink"/>
                <w:rtl w:val="true"/>
              </w:rPr>
              <w:tab/>
            </w:r>
            <w:r>
              <w:rPr>
                <w:rStyle w:val="IndexLink"/>
              </w:rPr>
              <w:t>199</w:t>
            </w:r>
          </w:hyperlink>
        </w:p>
        <w:p>
          <w:pPr>
            <w:pStyle w:val="Contents5"/>
            <w:tabs>
              <w:tab w:val="clear" w:pos="7892"/>
              <w:tab w:val="right" w:pos="9026" w:leader="dot"/>
            </w:tabs>
            <w:rPr/>
          </w:pPr>
          <w:hyperlink w:anchor="__RefHeading___Toc6432574_1280447820">
            <w:r>
              <w:rPr>
                <w:webHidden/>
                <w:rStyle w:val="IndexLink"/>
                <w:rtl w:val="true"/>
              </w:rPr>
              <w:t>المسألة الرابعة</w:t>
            </w:r>
            <w:r>
              <w:rPr>
                <w:rStyle w:val="IndexLink"/>
                <w:rtl w:val="true"/>
              </w:rPr>
              <w:tab/>
            </w:r>
            <w:r>
              <w:rPr>
                <w:rStyle w:val="IndexLink"/>
              </w:rPr>
              <w:t>201</w:t>
            </w:r>
          </w:hyperlink>
        </w:p>
        <w:p>
          <w:pPr>
            <w:pStyle w:val="Contents6"/>
            <w:tabs>
              <w:tab w:val="clear" w:pos="7609"/>
              <w:tab w:val="right" w:pos="9026" w:leader="dot"/>
            </w:tabs>
            <w:rPr/>
          </w:pPr>
          <w:hyperlink w:anchor="__RefHeading___Toc6432576_1280447820">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6432578_1280447820">
            <w:r>
              <w:rPr>
                <w:webHidden/>
                <w:rStyle w:val="IndexLink"/>
                <w:rtl w:val="true"/>
              </w:rPr>
              <w:t>عدم الخلاف في الإباحة</w:t>
            </w:r>
            <w:r>
              <w:rPr>
                <w:rStyle w:val="IndexLink"/>
                <w:rtl w:val="true"/>
              </w:rPr>
              <w:tab/>
            </w:r>
            <w:r>
              <w:rPr>
                <w:rStyle w:val="IndexLink"/>
              </w:rPr>
              <w:t>201</w:t>
            </w:r>
          </w:hyperlink>
        </w:p>
        <w:p>
          <w:pPr>
            <w:pStyle w:val="Contents6"/>
            <w:tabs>
              <w:tab w:val="clear" w:pos="7609"/>
              <w:tab w:val="right" w:pos="9026" w:leader="dot"/>
            </w:tabs>
            <w:rPr/>
          </w:pPr>
          <w:hyperlink w:anchor="__RefHeading___Toc6432580_1280447820">
            <w:r>
              <w:rPr>
                <w:webHidden/>
                <w:rStyle w:val="IndexLink"/>
                <w:rtl w:val="true"/>
              </w:rPr>
              <w:t>استدلال العلامة قدس سرّه برواية مسعدة</w:t>
            </w:r>
            <w:r>
              <w:rPr>
                <w:rStyle w:val="IndexLink"/>
                <w:rtl w:val="true"/>
              </w:rPr>
              <w:tab/>
            </w:r>
            <w:r>
              <w:rPr>
                <w:rStyle w:val="IndexLink"/>
              </w:rPr>
              <w:t>202</w:t>
            </w:r>
          </w:hyperlink>
        </w:p>
        <w:p>
          <w:pPr>
            <w:pStyle w:val="Contents6"/>
            <w:tabs>
              <w:tab w:val="clear" w:pos="7609"/>
              <w:tab w:val="right" w:pos="9026" w:leader="dot"/>
            </w:tabs>
            <w:rPr/>
          </w:pPr>
          <w:hyperlink w:anchor="__RefHeading___Toc6432582_1280447820">
            <w:r>
              <w:rPr>
                <w:webHidden/>
                <w:rStyle w:val="IndexLink"/>
                <w:rtl w:val="true"/>
              </w:rPr>
              <w:t>الإشكال في الأمثلة المذكورة في الرواية</w:t>
            </w:r>
            <w:r>
              <w:rPr>
                <w:rStyle w:val="IndexLink"/>
                <w:rtl w:val="true"/>
              </w:rPr>
              <w:tab/>
            </w:r>
            <w:r>
              <w:rPr>
                <w:rStyle w:val="IndexLink"/>
              </w:rPr>
              <w:t>202</w:t>
            </w:r>
          </w:hyperlink>
        </w:p>
        <w:p>
          <w:pPr>
            <w:pStyle w:val="Contents6"/>
            <w:tabs>
              <w:tab w:val="clear" w:pos="7609"/>
              <w:tab w:val="right" w:pos="9026" w:leader="dot"/>
            </w:tabs>
            <w:rPr/>
          </w:pPr>
          <w:hyperlink w:anchor="__RefHeading___Toc6432584_1280447820">
            <w:r>
              <w:rPr>
                <w:webHidden/>
                <w:rStyle w:val="IndexLink"/>
                <w:rtl w:val="true"/>
              </w:rPr>
              <w:t>توهم عدم جريان قبح التكليف من غير بيان في المسألة و الجواب عنه</w:t>
            </w:r>
            <w:r>
              <w:rPr>
                <w:rStyle w:val="IndexLink"/>
                <w:rtl w:val="true"/>
              </w:rPr>
              <w:tab/>
            </w:r>
            <w:r>
              <w:rPr>
                <w:rStyle w:val="IndexLink"/>
              </w:rPr>
              <w:t>203</w:t>
            </w:r>
          </w:hyperlink>
        </w:p>
        <w:p>
          <w:pPr>
            <w:pStyle w:val="Contents6"/>
            <w:tabs>
              <w:tab w:val="clear" w:pos="7609"/>
              <w:tab w:val="right" w:pos="9026" w:leader="dot"/>
            </w:tabs>
            <w:rPr/>
          </w:pPr>
          <w:hyperlink w:anchor="__RefHeading___Toc6432586_1280447820">
            <w:r>
              <w:rPr>
                <w:webHidden/>
                <w:rStyle w:val="IndexLink"/>
                <w:rtl w:val="true"/>
              </w:rPr>
              <w:t>تقرير التوهم بوجه آخر</w:t>
            </w:r>
            <w:r>
              <w:rPr>
                <w:rStyle w:val="IndexLink"/>
                <w:rtl w:val="true"/>
              </w:rPr>
              <w:tab/>
            </w:r>
            <w:r>
              <w:rPr>
                <w:rStyle w:val="IndexLink"/>
              </w:rPr>
              <w:t>208</w:t>
            </w:r>
          </w:hyperlink>
        </w:p>
        <w:p>
          <w:pPr>
            <w:pStyle w:val="Contents6"/>
            <w:tabs>
              <w:tab w:val="clear" w:pos="7609"/>
              <w:tab w:val="right" w:pos="9026" w:leader="dot"/>
            </w:tabs>
            <w:rPr/>
          </w:pPr>
          <w:hyperlink w:anchor="__RefHeading___Toc6432588_1280447820">
            <w:r>
              <w:rPr>
                <w:webHidden/>
                <w:rStyle w:val="IndexLink"/>
                <w:rtl w:val="true"/>
              </w:rPr>
              <w:t>عدم حكم العقل بوجوب دفع الضرر إذا ترتب عليه نفع أخروي</w:t>
            </w:r>
            <w:r>
              <w:rPr>
                <w:rStyle w:val="IndexLink"/>
                <w:rtl w:val="true"/>
              </w:rPr>
              <w:tab/>
            </w:r>
            <w:r>
              <w:rPr>
                <w:rStyle w:val="IndexLink"/>
              </w:rPr>
              <w:t>210</w:t>
            </w:r>
          </w:hyperlink>
        </w:p>
        <w:p>
          <w:pPr>
            <w:pStyle w:val="Contents5"/>
            <w:tabs>
              <w:tab w:val="clear" w:pos="7892"/>
              <w:tab w:val="right" w:pos="9026" w:leader="dot"/>
            </w:tabs>
            <w:rPr/>
          </w:pPr>
          <w:hyperlink w:anchor="__RefHeading___Toc6432590_1280447820">
            <w:r>
              <w:rPr>
                <w:webHidden/>
                <w:rStyle w:val="IndexLink"/>
                <w:rtl w:val="true"/>
              </w:rPr>
              <w:t>و ينبغي التنبيه على أمور</w:t>
            </w:r>
            <w:r>
              <w:rPr>
                <w:rStyle w:val="IndexLink"/>
                <w:rtl w:val="true"/>
              </w:rPr>
              <w:t>:</w:t>
              <w:tab/>
            </w:r>
            <w:r>
              <w:rPr>
                <w:rStyle w:val="IndexLink"/>
              </w:rPr>
              <w:t>213</w:t>
            </w:r>
          </w:hyperlink>
        </w:p>
        <w:p>
          <w:pPr>
            <w:pStyle w:val="Contents6"/>
            <w:tabs>
              <w:tab w:val="clear" w:pos="7609"/>
              <w:tab w:val="right" w:pos="9026" w:leader="dot"/>
            </w:tabs>
            <w:rPr/>
          </w:pPr>
          <w:hyperlink w:anchor="__RefHeading___Toc6432592_1280447820">
            <w:r>
              <w:rPr>
                <w:webHidden/>
                <w:rStyle w:val="IndexLink"/>
                <w:rtl w:val="true"/>
              </w:rPr>
              <w:t>الأول</w:t>
            </w:r>
            <w:r>
              <w:rPr>
                <w:rStyle w:val="IndexLink"/>
                <w:rtl w:val="true"/>
              </w:rPr>
              <w:tab/>
            </w:r>
            <w:r>
              <w:rPr>
                <w:rStyle w:val="IndexLink"/>
              </w:rPr>
              <w:t>213</w:t>
            </w:r>
          </w:hyperlink>
        </w:p>
        <w:p>
          <w:pPr>
            <w:pStyle w:val="Contents6"/>
            <w:tabs>
              <w:tab w:val="clear" w:pos="7609"/>
              <w:tab w:val="right" w:pos="9026" w:leader="dot"/>
            </w:tabs>
            <w:rPr/>
          </w:pPr>
          <w:hyperlink w:anchor="__RefHeading___Toc6432594_1280447820">
            <w:r>
              <w:rPr>
                <w:webHidden/>
                <w:rStyle w:val="IndexLink"/>
                <w:rtl w:val="true"/>
              </w:rPr>
              <w:t>الثاني</w:t>
            </w:r>
            <w:r>
              <w:rPr>
                <w:rStyle w:val="IndexLink"/>
                <w:rtl w:val="true"/>
              </w:rPr>
              <w:tab/>
            </w:r>
            <w:r>
              <w:rPr>
                <w:rStyle w:val="IndexLink"/>
              </w:rPr>
              <w:t>219</w:t>
            </w:r>
          </w:hyperlink>
        </w:p>
        <w:p>
          <w:pPr>
            <w:pStyle w:val="Contents6"/>
            <w:tabs>
              <w:tab w:val="clear" w:pos="7609"/>
              <w:tab w:val="right" w:pos="9026" w:leader="dot"/>
            </w:tabs>
            <w:rPr/>
          </w:pPr>
          <w:hyperlink w:anchor="__RefHeading___Toc6432596_1280447820">
            <w:r>
              <w:rPr>
                <w:webHidden/>
                <w:rStyle w:val="IndexLink"/>
                <w:rtl w:val="true"/>
              </w:rPr>
              <w:t>الثالث</w:t>
            </w:r>
            <w:r>
              <w:rPr>
                <w:rStyle w:val="IndexLink"/>
                <w:rtl w:val="true"/>
              </w:rPr>
              <w:tab/>
            </w:r>
            <w:r>
              <w:rPr>
                <w:rStyle w:val="IndexLink"/>
              </w:rPr>
              <w:t>229</w:t>
            </w:r>
          </w:hyperlink>
        </w:p>
        <w:p>
          <w:pPr>
            <w:pStyle w:val="Contents6"/>
            <w:tabs>
              <w:tab w:val="clear" w:pos="7609"/>
              <w:tab w:val="right" w:pos="9026" w:leader="dot"/>
            </w:tabs>
            <w:rPr/>
          </w:pPr>
          <w:hyperlink w:anchor="__RefHeading___Toc6432598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6432600_1280447820">
            <w:r>
              <w:rPr>
                <w:webHidden/>
                <w:rStyle w:val="IndexLink"/>
                <w:rtl w:val="true"/>
              </w:rPr>
              <w:t>التبعيض بحسب الاحتمالات</w:t>
            </w:r>
            <w:r>
              <w:rPr>
                <w:rStyle w:val="IndexLink"/>
                <w:rtl w:val="true"/>
              </w:rPr>
              <w:tab/>
            </w:r>
            <w:r>
              <w:rPr>
                <w:rStyle w:val="IndexLink"/>
              </w:rPr>
              <w:t>230</w:t>
            </w:r>
          </w:hyperlink>
        </w:p>
        <w:p>
          <w:pPr>
            <w:pStyle w:val="Contents6"/>
            <w:tabs>
              <w:tab w:val="clear" w:pos="7609"/>
              <w:tab w:val="right" w:pos="9026" w:leader="dot"/>
            </w:tabs>
            <w:rPr/>
          </w:pPr>
          <w:hyperlink w:anchor="__RefHeading___Toc6432602_1280447820">
            <w:r>
              <w:rPr>
                <w:webHidden/>
                <w:rStyle w:val="IndexLink"/>
                <w:rtl w:val="true"/>
              </w:rPr>
              <w:t>التبعيض بحسب المحتملات</w:t>
            </w:r>
            <w:r>
              <w:rPr>
                <w:rStyle w:val="IndexLink"/>
                <w:rtl w:val="true"/>
              </w:rPr>
              <w:tab/>
            </w:r>
            <w:r>
              <w:rPr>
                <w:rStyle w:val="IndexLink"/>
              </w:rPr>
              <w:t>231</w:t>
            </w:r>
          </w:hyperlink>
        </w:p>
        <w:p>
          <w:pPr>
            <w:pStyle w:val="Contents6"/>
            <w:tabs>
              <w:tab w:val="clear" w:pos="7609"/>
              <w:tab w:val="right" w:pos="9026" w:leader="dot"/>
            </w:tabs>
            <w:rPr/>
          </w:pPr>
          <w:hyperlink w:anchor="__RefHeading___Toc6432604_1280447820">
            <w:r>
              <w:rPr>
                <w:webHidden/>
                <w:rStyle w:val="IndexLink"/>
                <w:rtl w:val="true"/>
              </w:rPr>
              <w:t>التبعيض بين مورد الأمارة على الإباحة و بين غيره</w:t>
            </w:r>
            <w:r>
              <w:rPr>
                <w:rStyle w:val="IndexLink"/>
                <w:rtl w:val="true"/>
              </w:rPr>
              <w:tab/>
            </w:r>
            <w:r>
              <w:rPr>
                <w:rStyle w:val="IndexLink"/>
              </w:rPr>
              <w:t>232</w:t>
            </w:r>
          </w:hyperlink>
        </w:p>
        <w:p>
          <w:pPr>
            <w:pStyle w:val="Contents6"/>
            <w:tabs>
              <w:tab w:val="clear" w:pos="7609"/>
              <w:tab w:val="right" w:pos="9026" w:leader="dot"/>
            </w:tabs>
            <w:rPr/>
          </w:pPr>
          <w:hyperlink w:anchor="__RefHeading___Toc6432606_1280447820">
            <w:r>
              <w:rPr>
                <w:webHidden/>
                <w:rStyle w:val="IndexLink"/>
                <w:rtl w:val="true"/>
              </w:rPr>
              <w:t>الرابع</w:t>
            </w:r>
            <w:r>
              <w:rPr>
                <w:rStyle w:val="IndexLink"/>
                <w:rtl w:val="true"/>
              </w:rPr>
              <w:tab/>
            </w:r>
            <w:r>
              <w:rPr>
                <w:rStyle w:val="IndexLink"/>
              </w:rPr>
              <w:t>234</w:t>
            </w:r>
          </w:hyperlink>
        </w:p>
        <w:p>
          <w:pPr>
            <w:pStyle w:val="Contents4"/>
            <w:tabs>
              <w:tab w:val="clear" w:pos="8176"/>
              <w:tab w:val="right" w:pos="9026" w:leader="dot"/>
            </w:tabs>
            <w:rPr/>
          </w:pPr>
          <w:hyperlink w:anchor="__RefHeading___Toc6432608_1280447820">
            <w:r>
              <w:rPr>
                <w:webHidden/>
                <w:rStyle w:val="IndexLink"/>
                <w:rtl w:val="true"/>
              </w:rPr>
              <w:t>المطلب الثاني</w:t>
            </w:r>
            <w:r>
              <w:rPr>
                <w:rStyle w:val="IndexLink"/>
                <w:rtl w:val="true"/>
              </w:rPr>
              <w:tab/>
            </w:r>
            <w:r>
              <w:rPr>
                <w:rStyle w:val="IndexLink"/>
              </w:rPr>
              <w:t>236</w:t>
            </w:r>
          </w:hyperlink>
        </w:p>
        <w:p>
          <w:pPr>
            <w:pStyle w:val="Contents5"/>
            <w:tabs>
              <w:tab w:val="clear" w:pos="7892"/>
              <w:tab w:val="right" w:pos="9026" w:leader="dot"/>
            </w:tabs>
            <w:rPr/>
          </w:pPr>
          <w:hyperlink w:anchor="__RefHeading___Toc6432610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6432612_1280447820">
            <w:r>
              <w:rPr>
                <w:webHidden/>
                <w:rStyle w:val="IndexLink"/>
                <w:rtl w:val="true"/>
              </w:rPr>
              <w:t>الأولى</w:t>
            </w:r>
            <w:r>
              <w:rPr>
                <w:rStyle w:val="IndexLink"/>
                <w:rtl w:val="true"/>
              </w:rPr>
              <w:tab/>
            </w:r>
            <w:r>
              <w:rPr>
                <w:rStyle w:val="IndexLink"/>
              </w:rPr>
              <w:t>236</w:t>
            </w:r>
          </w:hyperlink>
        </w:p>
        <w:p>
          <w:pPr>
            <w:pStyle w:val="Contents6"/>
            <w:tabs>
              <w:tab w:val="clear" w:pos="7609"/>
              <w:tab w:val="right" w:pos="9026" w:leader="dot"/>
            </w:tabs>
            <w:rPr/>
          </w:pPr>
          <w:hyperlink w:anchor="__RefHeading___Toc6432614_128044782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6432616_1280447820">
            <w:r>
              <w:rPr>
                <w:webHidden/>
                <w:rStyle w:val="IndexLink"/>
                <w:rtl w:val="true"/>
              </w:rPr>
              <w:t>كلام المحدث العاملي قدس سرّه</w:t>
            </w:r>
            <w:r>
              <w:rPr>
                <w:rStyle w:val="IndexLink"/>
                <w:rtl w:val="true"/>
              </w:rPr>
              <w:tab/>
            </w:r>
            <w:r>
              <w:rPr>
                <w:rStyle w:val="IndexLink"/>
              </w:rPr>
              <w:t>236</w:t>
            </w:r>
          </w:hyperlink>
        </w:p>
        <w:p>
          <w:pPr>
            <w:pStyle w:val="Contents6"/>
            <w:tabs>
              <w:tab w:val="clear" w:pos="7609"/>
              <w:tab w:val="right" w:pos="9026" w:leader="dot"/>
            </w:tabs>
            <w:rPr/>
          </w:pPr>
          <w:hyperlink w:anchor="__RefHeading___Toc6432618_1280447820">
            <w:r>
              <w:rPr>
                <w:webHidden/>
                <w:rStyle w:val="IndexLink"/>
                <w:rtl w:val="true"/>
              </w:rPr>
              <w:t>كلام المحدث البحراني قدس سرّه في الحدائق في عدم وجوب الاحتياط</w:t>
            </w:r>
            <w:r>
              <w:rPr>
                <w:rStyle w:val="IndexLink"/>
                <w:rtl w:val="true"/>
              </w:rPr>
              <w:tab/>
            </w:r>
            <w:r>
              <w:rPr>
                <w:rStyle w:val="IndexLink"/>
              </w:rPr>
              <w:t>237</w:t>
            </w:r>
          </w:hyperlink>
        </w:p>
        <w:p>
          <w:pPr>
            <w:pStyle w:val="Contents6"/>
            <w:tabs>
              <w:tab w:val="clear" w:pos="7609"/>
              <w:tab w:val="right" w:pos="9026" w:leader="dot"/>
            </w:tabs>
            <w:rPr/>
          </w:pPr>
          <w:hyperlink w:anchor="__RefHeading___Toc6432620_1280447820">
            <w:r>
              <w:rPr>
                <w:webHidden/>
                <w:rStyle w:val="IndexLink"/>
                <w:rtl w:val="true"/>
              </w:rPr>
              <w:t>كلامه قدس سرّه في الدرر النجفية في عدم وجوب الاحتياط أيضا</w:t>
            </w:r>
            <w:r>
              <w:rPr>
                <w:rStyle w:val="IndexLink"/>
                <w:rtl w:val="true"/>
              </w:rPr>
              <w:tab/>
            </w:r>
            <w:r>
              <w:rPr>
                <w:rStyle w:val="IndexLink"/>
              </w:rPr>
              <w:t>237</w:t>
            </w:r>
          </w:hyperlink>
        </w:p>
        <w:p>
          <w:pPr>
            <w:pStyle w:val="Contents6"/>
            <w:tabs>
              <w:tab w:val="clear" w:pos="7609"/>
              <w:tab w:val="right" w:pos="9026" w:leader="dot"/>
            </w:tabs>
            <w:rPr/>
          </w:pPr>
          <w:hyperlink w:anchor="__RefHeading___Toc6432622_1280447820">
            <w:r>
              <w:rPr>
                <w:webHidden/>
                <w:rStyle w:val="IndexLink"/>
                <w:rtl w:val="true"/>
              </w:rPr>
              <w:t>كلام المحدث الاسترآبادي قدس سرّه في وجوب الاحتياط أيضا</w:t>
            </w:r>
            <w:r>
              <w:rPr>
                <w:rStyle w:val="IndexLink"/>
                <w:rtl w:val="true"/>
              </w:rPr>
              <w:tab/>
            </w:r>
            <w:r>
              <w:rPr>
                <w:rStyle w:val="IndexLink"/>
              </w:rPr>
              <w:t>239</w:t>
            </w:r>
          </w:hyperlink>
        </w:p>
        <w:p>
          <w:pPr>
            <w:pStyle w:val="Contents6"/>
            <w:tabs>
              <w:tab w:val="clear" w:pos="7609"/>
              <w:tab w:val="right" w:pos="9026" w:leader="dot"/>
            </w:tabs>
            <w:rPr/>
          </w:pPr>
          <w:hyperlink w:anchor="__RefHeading___Toc6432624_1280447820">
            <w:r>
              <w:rPr>
                <w:webHidden/>
                <w:rStyle w:val="IndexLink"/>
                <w:rtl w:val="true"/>
              </w:rPr>
              <w:t>المناقشة فيما أفاده المحدث الاسترآبادي قدس سرّه</w:t>
            </w:r>
            <w:r>
              <w:rPr>
                <w:rStyle w:val="IndexLink"/>
                <w:rtl w:val="true"/>
              </w:rPr>
              <w:tab/>
            </w:r>
            <w:r>
              <w:rPr>
                <w:rStyle w:val="IndexLink"/>
              </w:rPr>
              <w:t>242</w:t>
            </w:r>
          </w:hyperlink>
        </w:p>
        <w:p>
          <w:pPr>
            <w:pStyle w:val="Contents6"/>
            <w:tabs>
              <w:tab w:val="clear" w:pos="7609"/>
              <w:tab w:val="right" w:pos="9026" w:leader="dot"/>
            </w:tabs>
            <w:rPr/>
          </w:pPr>
          <w:hyperlink w:anchor="__RefHeading___Toc6432626_1280447820">
            <w:r>
              <w:rPr>
                <w:webHidden/>
                <w:rStyle w:val="IndexLink"/>
                <w:rtl w:val="true"/>
              </w:rPr>
              <w:t>المسألة خلافية و الأقوى البراءة</w:t>
            </w:r>
            <w:r>
              <w:rPr>
                <w:rStyle w:val="IndexLink"/>
                <w:rtl w:val="true"/>
              </w:rPr>
              <w:tab/>
            </w:r>
            <w:r>
              <w:rPr>
                <w:rStyle w:val="IndexLink"/>
              </w:rPr>
              <w:t>243</w:t>
            </w:r>
          </w:hyperlink>
        </w:p>
        <w:p>
          <w:pPr>
            <w:pStyle w:val="Contents6"/>
            <w:tabs>
              <w:tab w:val="clear" w:pos="7609"/>
              <w:tab w:val="right" w:pos="9026" w:leader="dot"/>
            </w:tabs>
            <w:rPr/>
          </w:pPr>
          <w:hyperlink w:anchor="__RefHeading___Toc6432628_128044782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6432630_1280447820">
            <w:r>
              <w:rPr>
                <w:webHidden/>
                <w:rStyle w:val="IndexLink"/>
                <w:rtl w:val="true"/>
              </w:rPr>
              <w:t>الأول</w:t>
            </w:r>
            <w:r>
              <w:rPr>
                <w:rStyle w:val="IndexLink"/>
                <w:rtl w:val="true"/>
              </w:rPr>
              <w:tab/>
            </w:r>
            <w:r>
              <w:rPr>
                <w:rStyle w:val="IndexLink"/>
              </w:rPr>
              <w:t>245</w:t>
            </w:r>
          </w:hyperlink>
        </w:p>
        <w:p>
          <w:pPr>
            <w:pStyle w:val="Contents6"/>
            <w:tabs>
              <w:tab w:val="clear" w:pos="7609"/>
              <w:tab w:val="right" w:pos="9026" w:leader="dot"/>
            </w:tabs>
            <w:rPr/>
          </w:pPr>
          <w:hyperlink w:anchor="__RefHeading___Toc6432632_1280447820">
            <w:r>
              <w:rPr>
                <w:webHidden/>
                <w:rStyle w:val="IndexLink"/>
                <w:rtl w:val="true"/>
              </w:rPr>
              <w:t>الثاني</w:t>
            </w:r>
            <w:r>
              <w:rPr>
                <w:rStyle w:val="IndexLink"/>
                <w:rtl w:val="true"/>
              </w:rPr>
              <w:tab/>
            </w:r>
            <w:r>
              <w:rPr>
                <w:rStyle w:val="IndexLink"/>
              </w:rPr>
              <w:t>246</w:t>
            </w:r>
          </w:hyperlink>
        </w:p>
        <w:p>
          <w:pPr>
            <w:pStyle w:val="Contents6"/>
            <w:tabs>
              <w:tab w:val="clear" w:pos="7609"/>
              <w:tab w:val="right" w:pos="9026" w:leader="dot"/>
            </w:tabs>
            <w:rPr/>
          </w:pPr>
          <w:hyperlink w:anchor="__RefHeading___Toc6432634_1280447820">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6432636_1280447820">
            <w:r>
              <w:rPr>
                <w:webHidden/>
                <w:rStyle w:val="IndexLink"/>
                <w:rtl w:val="true"/>
              </w:rPr>
              <w:t>الإشكال في جريان الاحتياط في العبادات عند دوران الأمر بين الوجوب و غير الاستحباب</w:t>
            </w:r>
            <w:r>
              <w:rPr>
                <w:rStyle w:val="IndexLink"/>
                <w:rtl w:val="true"/>
              </w:rPr>
              <w:tab/>
            </w:r>
            <w:r>
              <w:rPr>
                <w:rStyle w:val="IndexLink"/>
              </w:rPr>
              <w:t>247</w:t>
            </w:r>
          </w:hyperlink>
        </w:p>
        <w:p>
          <w:pPr>
            <w:pStyle w:val="Contents6"/>
            <w:tabs>
              <w:tab w:val="clear" w:pos="7609"/>
              <w:tab w:val="right" w:pos="9026" w:leader="dot"/>
            </w:tabs>
            <w:rPr/>
          </w:pPr>
          <w:hyperlink w:anchor="__RefHeading___Toc6432638_1280447820">
            <w:r>
              <w:rPr>
                <w:webHidden/>
                <w:rStyle w:val="IndexLink"/>
                <w:rtl w:val="true"/>
              </w:rPr>
              <w:t>احتمال الجريان</w:t>
            </w:r>
            <w:r>
              <w:rPr>
                <w:rStyle w:val="IndexLink"/>
                <w:rtl w:val="true"/>
              </w:rPr>
              <w:tab/>
            </w:r>
            <w:r>
              <w:rPr>
                <w:rStyle w:val="IndexLink"/>
              </w:rPr>
              <w:t>248</w:t>
            </w:r>
          </w:hyperlink>
        </w:p>
        <w:p>
          <w:pPr>
            <w:pStyle w:val="Contents6"/>
            <w:tabs>
              <w:tab w:val="clear" w:pos="7609"/>
              <w:tab w:val="right" w:pos="9026" w:leader="dot"/>
            </w:tabs>
            <w:rPr/>
          </w:pPr>
          <w:hyperlink w:anchor="__RefHeading___Toc6432640_1280447820">
            <w:r>
              <w:rPr>
                <w:webHidden/>
                <w:rStyle w:val="IndexLink"/>
                <w:rtl w:val="true"/>
              </w:rPr>
              <w:t>التحقيق في المسألة</w:t>
            </w:r>
            <w:r>
              <w:rPr>
                <w:rStyle w:val="IndexLink"/>
                <w:rtl w:val="true"/>
              </w:rPr>
              <w:tab/>
            </w:r>
            <w:r>
              <w:rPr>
                <w:rStyle w:val="IndexLink"/>
              </w:rPr>
              <w:t>249</w:t>
            </w:r>
          </w:hyperlink>
        </w:p>
        <w:p>
          <w:pPr>
            <w:pStyle w:val="Contents6"/>
            <w:tabs>
              <w:tab w:val="clear" w:pos="7609"/>
              <w:tab w:val="right" w:pos="9026" w:leader="dot"/>
            </w:tabs>
            <w:rPr/>
          </w:pPr>
          <w:hyperlink w:anchor="__RefHeading___Toc6432642_1280447820">
            <w:r>
              <w:rPr>
                <w:webHidden/>
                <w:rStyle w:val="IndexLink"/>
                <w:rtl w:val="true"/>
              </w:rPr>
              <w:t>قاعدة التسامح في أدلة السنن</w:t>
            </w:r>
            <w:r>
              <w:rPr>
                <w:rStyle w:val="IndexLink"/>
                <w:rtl w:val="true"/>
              </w:rPr>
              <w:tab/>
            </w:r>
            <w:r>
              <w:rPr>
                <w:rStyle w:val="IndexLink"/>
              </w:rPr>
              <w:t>253</w:t>
            </w:r>
          </w:hyperlink>
        </w:p>
        <w:p>
          <w:pPr>
            <w:pStyle w:val="Contents6"/>
            <w:tabs>
              <w:tab w:val="clear" w:pos="7609"/>
              <w:tab w:val="right" w:pos="9026" w:leader="dot"/>
            </w:tabs>
            <w:rPr/>
          </w:pPr>
          <w:hyperlink w:anchor="__RefHeading___Toc6432644_1280447820">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6432646_1280447820">
            <w:r>
              <w:rPr>
                <w:webHidden/>
                <w:rStyle w:val="IndexLink"/>
                <w:rtl w:val="true"/>
              </w:rPr>
              <w:t>الاستدلال على القاعدة ب</w:t>
            </w:r>
            <w:r>
              <w:rPr>
                <w:rStyle w:val="IndexLink"/>
                <w:rtl w:val="true"/>
              </w:rPr>
              <w:t>(</w:t>
            </w:r>
            <w:r>
              <w:rPr>
                <w:rStyle w:val="IndexLink"/>
                <w:rtl w:val="true"/>
              </w:rPr>
              <w:t>أخبار من بلغ</w:t>
            </w:r>
            <w:r>
              <w:rPr>
                <w:rStyle w:val="IndexLink"/>
                <w:rtl w:val="true"/>
              </w:rPr>
              <w:t>)</w:t>
              <w:tab/>
            </w:r>
            <w:r>
              <w:rPr>
                <w:rStyle w:val="IndexLink"/>
              </w:rPr>
              <w:t>253</w:t>
            </w:r>
          </w:hyperlink>
        </w:p>
        <w:p>
          <w:pPr>
            <w:pStyle w:val="Contents6"/>
            <w:tabs>
              <w:tab w:val="clear" w:pos="7609"/>
              <w:tab w:val="right" w:pos="9026" w:leader="dot"/>
            </w:tabs>
            <w:rPr/>
          </w:pPr>
          <w:hyperlink w:anchor="__RefHeading___Toc6432648_1280447820">
            <w:r>
              <w:rPr>
                <w:webHidden/>
                <w:rStyle w:val="IndexLink"/>
                <w:rtl w:val="true"/>
              </w:rPr>
              <w:t>ما يورد على الاستدلال</w:t>
            </w:r>
            <w:r>
              <w:rPr>
                <w:rStyle w:val="IndexLink"/>
                <w:rtl w:val="true"/>
              </w:rPr>
              <w:tab/>
            </w:r>
            <w:r>
              <w:rPr>
                <w:rStyle w:val="IndexLink"/>
              </w:rPr>
              <w:t>254</w:t>
            </w:r>
          </w:hyperlink>
        </w:p>
        <w:p>
          <w:pPr>
            <w:pStyle w:val="Contents6"/>
            <w:tabs>
              <w:tab w:val="clear" w:pos="7609"/>
              <w:tab w:val="right" w:pos="9026" w:leader="dot"/>
            </w:tabs>
            <w:rPr/>
          </w:pPr>
          <w:hyperlink w:anchor="__RefHeading___Toc6432650_1280447820">
            <w:r>
              <w:rPr>
                <w:webHidden/>
                <w:rStyle w:val="IndexLink"/>
                <w:rtl w:val="true"/>
              </w:rPr>
              <w:t>دلالة</w:t>
            </w:r>
            <w:r>
              <w:rPr>
                <w:rStyle w:val="IndexLink"/>
                <w:rtl w:val="true"/>
              </w:rPr>
              <w:t>(</w:t>
            </w:r>
            <w:r>
              <w:rPr>
                <w:rStyle w:val="IndexLink"/>
                <w:rtl w:val="true"/>
              </w:rPr>
              <w:t>أخبار من بلغ</w:t>
            </w:r>
            <w:r>
              <w:rPr>
                <w:rStyle w:val="IndexLink"/>
                <w:rtl w:val="true"/>
              </w:rPr>
              <w:t>)</w:t>
            </w:r>
            <w:r>
              <w:rPr>
                <w:rStyle w:val="IndexLink"/>
                <w:rtl w:val="true"/>
              </w:rPr>
              <w:t>على الأمر الإرشادي</w:t>
            </w:r>
            <w:r>
              <w:rPr>
                <w:rStyle w:val="IndexLink"/>
                <w:rtl w:val="true"/>
              </w:rPr>
              <w:tab/>
            </w:r>
            <w:r>
              <w:rPr>
                <w:rStyle w:val="IndexLink"/>
              </w:rPr>
              <w:t>258</w:t>
            </w:r>
          </w:hyperlink>
        </w:p>
        <w:p>
          <w:pPr>
            <w:pStyle w:val="Contents6"/>
            <w:tabs>
              <w:tab w:val="clear" w:pos="7609"/>
              <w:tab w:val="right" w:pos="9026" w:leader="dot"/>
            </w:tabs>
            <w:rPr/>
          </w:pPr>
          <w:hyperlink w:anchor="__RefHeading___Toc6432652_1280447820">
            <w:r>
              <w:rPr>
                <w:webHidden/>
                <w:rStyle w:val="IndexLink"/>
                <w:rtl w:val="true"/>
              </w:rPr>
              <w:t>الثمرة بين الأمر الإرشادي و الاستحباب الشرعي</w:t>
            </w:r>
            <w:r>
              <w:rPr>
                <w:rStyle w:val="IndexLink"/>
                <w:rtl w:val="true"/>
              </w:rPr>
              <w:tab/>
            </w:r>
            <w:r>
              <w:rPr>
                <w:rStyle w:val="IndexLink"/>
              </w:rPr>
              <w:t>261</w:t>
            </w:r>
          </w:hyperlink>
        </w:p>
        <w:p>
          <w:pPr>
            <w:pStyle w:val="Contents6"/>
            <w:tabs>
              <w:tab w:val="clear" w:pos="7609"/>
              <w:tab w:val="right" w:pos="9026" w:leader="dot"/>
            </w:tabs>
            <w:rPr/>
          </w:pPr>
          <w:hyperlink w:anchor="__RefHeading___Toc6432654_1280447820">
            <w:r>
              <w:rPr>
                <w:webHidden/>
                <w:rStyle w:val="IndexLink"/>
                <w:rtl w:val="true"/>
              </w:rPr>
              <w:t>الثالث</w:t>
            </w:r>
            <w:r>
              <w:rPr>
                <w:rStyle w:val="IndexLink"/>
                <w:rtl w:val="true"/>
              </w:rPr>
              <w:tab/>
            </w:r>
            <w:r>
              <w:rPr>
                <w:rStyle w:val="IndexLink"/>
              </w:rPr>
              <w:t>263</w:t>
            </w:r>
          </w:hyperlink>
        </w:p>
        <w:p>
          <w:pPr>
            <w:pStyle w:val="Contents6"/>
            <w:tabs>
              <w:tab w:val="clear" w:pos="7609"/>
              <w:tab w:val="right" w:pos="9026" w:leader="dot"/>
            </w:tabs>
            <w:rPr/>
          </w:pPr>
          <w:hyperlink w:anchor="__RefHeading___Toc6432656_128044782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6432658_1280447820">
            <w:r>
              <w:rPr>
                <w:webHidden/>
                <w:rStyle w:val="IndexLink"/>
                <w:rtl w:val="true"/>
              </w:rPr>
              <w:t>هل يجب الائتمام على من عجز عن القراءة و تعلمها؟</w:t>
            </w:r>
            <w:r>
              <w:rPr>
                <w:rStyle w:val="IndexLink"/>
                <w:rtl w:val="true"/>
              </w:rPr>
              <w:tab/>
            </w:r>
            <w:r>
              <w:rPr>
                <w:rStyle w:val="IndexLink"/>
              </w:rPr>
              <w:t>266</w:t>
            </w:r>
          </w:hyperlink>
        </w:p>
        <w:p>
          <w:pPr>
            <w:pStyle w:val="Contents6"/>
            <w:tabs>
              <w:tab w:val="clear" w:pos="7609"/>
              <w:tab w:val="right" w:pos="9026" w:leader="dot"/>
            </w:tabs>
            <w:rPr/>
          </w:pPr>
          <w:hyperlink w:anchor="__RefHeading___Toc6432660_1280447820">
            <w:r>
              <w:rPr>
                <w:webHidden/>
                <w:rStyle w:val="IndexLink"/>
                <w:rtl w:val="true"/>
              </w:rPr>
              <w:t>الشك في الوجوب الكفائي</w:t>
            </w:r>
            <w:r>
              <w:rPr>
                <w:rStyle w:val="IndexLink"/>
                <w:rtl w:val="true"/>
              </w:rPr>
              <w:tab/>
            </w:r>
            <w:r>
              <w:rPr>
                <w:rStyle w:val="IndexLink"/>
              </w:rPr>
              <w:t>269</w:t>
            </w:r>
          </w:hyperlink>
        </w:p>
        <w:p>
          <w:pPr>
            <w:pStyle w:val="Contents5"/>
            <w:tabs>
              <w:tab w:val="clear" w:pos="7892"/>
              <w:tab w:val="right" w:pos="9026" w:leader="dot"/>
            </w:tabs>
            <w:rPr/>
          </w:pPr>
          <w:hyperlink w:anchor="__RefHeading___Toc6432662_1280447820">
            <w:r>
              <w:rPr>
                <w:webHidden/>
                <w:rStyle w:val="IndexLink"/>
                <w:rtl w:val="true"/>
              </w:rPr>
              <w:t>المسألة الثانية</w:t>
            </w:r>
            <w:r>
              <w:rPr>
                <w:rStyle w:val="IndexLink"/>
                <w:rtl w:val="true"/>
              </w:rPr>
              <w:tab/>
            </w:r>
            <w:r>
              <w:rPr>
                <w:rStyle w:val="IndexLink"/>
              </w:rPr>
              <w:t>270</w:t>
            </w:r>
          </w:hyperlink>
        </w:p>
        <w:p>
          <w:pPr>
            <w:pStyle w:val="Contents5"/>
            <w:tabs>
              <w:tab w:val="clear" w:pos="7892"/>
              <w:tab w:val="right" w:pos="9026" w:leader="dot"/>
            </w:tabs>
            <w:rPr/>
          </w:pPr>
          <w:hyperlink w:anchor="__RefHeading___Toc6432664_1280447820">
            <w:r>
              <w:rPr>
                <w:webHidden/>
                <w:rStyle w:val="IndexLink"/>
                <w:rtl w:val="true"/>
              </w:rPr>
              <w:t>المسألة الثالثة</w:t>
            </w:r>
            <w:r>
              <w:rPr>
                <w:rStyle w:val="IndexLink"/>
                <w:rtl w:val="true"/>
              </w:rPr>
              <w:tab/>
            </w:r>
            <w:r>
              <w:rPr>
                <w:rStyle w:val="IndexLink"/>
              </w:rPr>
              <w:t>274</w:t>
            </w:r>
          </w:hyperlink>
        </w:p>
        <w:p>
          <w:pPr>
            <w:pStyle w:val="Contents6"/>
            <w:tabs>
              <w:tab w:val="clear" w:pos="7609"/>
              <w:tab w:val="right" w:pos="9026" w:leader="dot"/>
            </w:tabs>
            <w:rPr/>
          </w:pPr>
          <w:hyperlink w:anchor="__RefHeading___Toc6432666_128044782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6432668_1280447820">
            <w:r>
              <w:rPr>
                <w:webHidden/>
                <w:rStyle w:val="IndexLink"/>
                <w:rtl w:val="true"/>
              </w:rPr>
              <w:t>الجواب عن مرفوعة زرارة الآمرة بالاحتياط</w:t>
            </w:r>
            <w:r>
              <w:rPr>
                <w:rStyle w:val="IndexLink"/>
                <w:rtl w:val="true"/>
              </w:rPr>
              <w:tab/>
            </w:r>
            <w:r>
              <w:rPr>
                <w:rStyle w:val="IndexLink"/>
              </w:rPr>
              <w:t>275</w:t>
            </w:r>
          </w:hyperlink>
        </w:p>
        <w:p>
          <w:pPr>
            <w:pStyle w:val="Contents6"/>
            <w:tabs>
              <w:tab w:val="clear" w:pos="7609"/>
              <w:tab w:val="right" w:pos="9026" w:leader="dot"/>
            </w:tabs>
            <w:rPr/>
          </w:pPr>
          <w:hyperlink w:anchor="__RefHeading___Toc6432670_1280447820">
            <w:r>
              <w:rPr>
                <w:webHidden/>
                <w:rStyle w:val="IndexLink"/>
                <w:rtl w:val="true"/>
              </w:rPr>
              <w:t>مما يدلّ على التخيير في المسألة</w:t>
            </w:r>
            <w:r>
              <w:rPr>
                <w:rStyle w:val="IndexLink"/>
                <w:rtl w:val="true"/>
              </w:rPr>
              <w:tab/>
            </w:r>
            <w:r>
              <w:rPr>
                <w:rStyle w:val="IndexLink"/>
              </w:rPr>
              <w:t>276</w:t>
            </w:r>
          </w:hyperlink>
        </w:p>
        <w:p>
          <w:pPr>
            <w:pStyle w:val="Contents6"/>
            <w:tabs>
              <w:tab w:val="clear" w:pos="7609"/>
              <w:tab w:val="right" w:pos="9026" w:leader="dot"/>
            </w:tabs>
            <w:rPr/>
          </w:pPr>
          <w:hyperlink w:anchor="__RefHeading___Toc6432672_1280447820">
            <w:r>
              <w:rPr>
                <w:webHidden/>
                <w:rStyle w:val="IndexLink"/>
                <w:rtl w:val="true"/>
              </w:rPr>
              <w:t>ما ذكره الأصوليون في باب التراجيح</w:t>
            </w:r>
            <w:r>
              <w:rPr>
                <w:rStyle w:val="IndexLink"/>
                <w:rtl w:val="true"/>
              </w:rPr>
              <w:tab/>
            </w:r>
            <w:r>
              <w:rPr>
                <w:rStyle w:val="IndexLink"/>
              </w:rPr>
              <w:t>279</w:t>
            </w:r>
          </w:hyperlink>
        </w:p>
        <w:p>
          <w:pPr>
            <w:pStyle w:val="Contents5"/>
            <w:tabs>
              <w:tab w:val="clear" w:pos="7892"/>
              <w:tab w:val="right" w:pos="9026" w:leader="dot"/>
            </w:tabs>
            <w:rPr/>
          </w:pPr>
          <w:hyperlink w:anchor="__RefHeading___Toc6432674_1280447820">
            <w:r>
              <w:rPr>
                <w:webHidden/>
                <w:rStyle w:val="IndexLink"/>
                <w:rtl w:val="true"/>
              </w:rPr>
              <w:t>المسألة الرابعة</w:t>
            </w:r>
            <w:r>
              <w:rPr>
                <w:rStyle w:val="IndexLink"/>
                <w:rtl w:val="true"/>
              </w:rPr>
              <w:tab/>
            </w:r>
            <w:r>
              <w:rPr>
                <w:rStyle w:val="IndexLink"/>
              </w:rPr>
              <w:t>280</w:t>
            </w:r>
          </w:hyperlink>
        </w:p>
        <w:p>
          <w:pPr>
            <w:pStyle w:val="Contents6"/>
            <w:tabs>
              <w:tab w:val="clear" w:pos="7609"/>
              <w:tab w:val="right" w:pos="9026" w:leader="dot"/>
            </w:tabs>
            <w:rPr/>
          </w:pPr>
          <w:hyperlink w:anchor="__RefHeading___Toc6432676_1280447820">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6432678_1280447820">
            <w:r>
              <w:rPr>
                <w:webHidden/>
                <w:rStyle w:val="IndexLink"/>
                <w:rtl w:val="true"/>
              </w:rPr>
              <w:t>المشهور وجوب القضاء حتى يظن الفراغ</w:t>
            </w:r>
            <w:r>
              <w:rPr>
                <w:rStyle w:val="IndexLink"/>
                <w:rtl w:val="true"/>
              </w:rPr>
              <w:tab/>
            </w:r>
            <w:r>
              <w:rPr>
                <w:rStyle w:val="IndexLink"/>
              </w:rPr>
              <w:t>282</w:t>
            </w:r>
          </w:hyperlink>
        </w:p>
        <w:p>
          <w:pPr>
            <w:pStyle w:val="Contents6"/>
            <w:tabs>
              <w:tab w:val="clear" w:pos="7609"/>
              <w:tab w:val="right" w:pos="9026" w:leader="dot"/>
            </w:tabs>
            <w:rPr/>
          </w:pPr>
          <w:hyperlink w:anchor="__RefHeading___Toc6432680_1280447820">
            <w:r>
              <w:rPr>
                <w:webHidden/>
                <w:rStyle w:val="IndexLink"/>
                <w:rtl w:val="true"/>
              </w:rPr>
              <w:t>كلام العلامة قدس سرّه في التذكرة</w:t>
            </w:r>
            <w:r>
              <w:rPr>
                <w:rStyle w:val="IndexLink"/>
                <w:rtl w:val="true"/>
              </w:rPr>
              <w:tab/>
            </w:r>
            <w:r>
              <w:rPr>
                <w:rStyle w:val="IndexLink"/>
              </w:rPr>
              <w:t>282</w:t>
            </w:r>
          </w:hyperlink>
        </w:p>
        <w:p>
          <w:pPr>
            <w:pStyle w:val="Contents6"/>
            <w:tabs>
              <w:tab w:val="clear" w:pos="7609"/>
              <w:tab w:val="right" w:pos="9026" w:leader="dot"/>
            </w:tabs>
            <w:rPr/>
          </w:pPr>
          <w:hyperlink w:anchor="__RefHeading___Toc6432682_1280447820">
            <w:r>
              <w:rPr>
                <w:webHidden/>
                <w:rStyle w:val="IndexLink"/>
                <w:rtl w:val="true"/>
              </w:rPr>
              <w:t>كلام الشيخ قدس سرّه في التهذيب</w:t>
            </w:r>
            <w:r>
              <w:rPr>
                <w:rStyle w:val="IndexLink"/>
                <w:rtl w:val="true"/>
              </w:rPr>
              <w:tab/>
            </w:r>
            <w:r>
              <w:rPr>
                <w:rStyle w:val="IndexLink"/>
              </w:rPr>
              <w:t>283</w:t>
            </w:r>
          </w:hyperlink>
        </w:p>
        <w:p>
          <w:pPr>
            <w:pStyle w:val="Contents6"/>
            <w:tabs>
              <w:tab w:val="clear" w:pos="7609"/>
              <w:tab w:val="right" w:pos="9026" w:leader="dot"/>
            </w:tabs>
            <w:rPr/>
          </w:pPr>
          <w:hyperlink w:anchor="__RefHeading___Toc6432684_1280447820">
            <w:r>
              <w:rPr>
                <w:webHidden/>
                <w:rStyle w:val="IndexLink"/>
                <w:rtl w:val="true"/>
              </w:rPr>
              <w:t>كلام السيد بحر العلوم قدس سرّه في عدم جريان أصالة البراءة في المسألة</w:t>
            </w:r>
            <w:r>
              <w:rPr>
                <w:rStyle w:val="IndexLink"/>
                <w:rtl w:val="true"/>
              </w:rPr>
              <w:tab/>
            </w:r>
            <w:r>
              <w:rPr>
                <w:rStyle w:val="IndexLink"/>
              </w:rPr>
              <w:t>285</w:t>
            </w:r>
          </w:hyperlink>
        </w:p>
        <w:p>
          <w:pPr>
            <w:pStyle w:val="Contents6"/>
            <w:tabs>
              <w:tab w:val="clear" w:pos="7609"/>
              <w:tab w:val="right" w:pos="9026" w:leader="dot"/>
            </w:tabs>
            <w:rPr/>
          </w:pPr>
          <w:hyperlink w:anchor="__RefHeading___Toc6432686_1280447820">
            <w:r>
              <w:rPr>
                <w:webHidden/>
                <w:rStyle w:val="IndexLink"/>
                <w:rtl w:val="true"/>
              </w:rPr>
              <w:t>توجيه فتوى المشهور</w:t>
            </w:r>
            <w:r>
              <w:rPr>
                <w:rStyle w:val="IndexLink"/>
                <w:rtl w:val="true"/>
              </w:rPr>
              <w:tab/>
            </w:r>
            <w:r>
              <w:rPr>
                <w:rStyle w:val="IndexLink"/>
              </w:rPr>
              <w:t>287</w:t>
            </w:r>
          </w:hyperlink>
        </w:p>
        <w:p>
          <w:pPr>
            <w:pStyle w:val="Contents4"/>
            <w:tabs>
              <w:tab w:val="clear" w:pos="8176"/>
              <w:tab w:val="right" w:pos="9026" w:leader="dot"/>
            </w:tabs>
            <w:rPr/>
          </w:pPr>
          <w:hyperlink w:anchor="__RefHeading___Toc6432688_1280447820">
            <w:r>
              <w:rPr>
                <w:webHidden/>
                <w:rStyle w:val="IndexLink"/>
                <w:rtl w:val="true"/>
              </w:rPr>
              <w:t>المطلب الثالث</w:t>
            </w:r>
            <w:r>
              <w:rPr>
                <w:rStyle w:val="IndexLink"/>
                <w:rtl w:val="true"/>
              </w:rPr>
              <w:tab/>
            </w:r>
            <w:r>
              <w:rPr>
                <w:rStyle w:val="IndexLink"/>
              </w:rPr>
              <w:t>296</w:t>
            </w:r>
          </w:hyperlink>
        </w:p>
        <w:p>
          <w:pPr>
            <w:pStyle w:val="Contents5"/>
            <w:tabs>
              <w:tab w:val="clear" w:pos="7892"/>
              <w:tab w:val="right" w:pos="9026" w:leader="dot"/>
            </w:tabs>
            <w:rPr/>
          </w:pPr>
          <w:hyperlink w:anchor="__RefHeading___Toc6432690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6432692_1280447820">
            <w:r>
              <w:rPr>
                <w:webHidden/>
                <w:rStyle w:val="IndexLink"/>
                <w:rtl w:val="true"/>
              </w:rPr>
              <w:t>المسألة الأولى</w:t>
            </w:r>
            <w:r>
              <w:rPr>
                <w:rStyle w:val="IndexLink"/>
                <w:rtl w:val="true"/>
              </w:rPr>
              <w:tab/>
            </w:r>
            <w:r>
              <w:rPr>
                <w:rStyle w:val="IndexLink"/>
              </w:rPr>
              <w:t>296</w:t>
            </w:r>
          </w:hyperlink>
        </w:p>
        <w:p>
          <w:pPr>
            <w:pStyle w:val="Contents6"/>
            <w:tabs>
              <w:tab w:val="clear" w:pos="7609"/>
              <w:tab w:val="right" w:pos="9026" w:leader="dot"/>
            </w:tabs>
            <w:rPr/>
          </w:pPr>
          <w:hyperlink w:anchor="__RefHeading___Toc6432694_1280447820">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6432696_1280447820">
            <w:r>
              <w:rPr>
                <w:webHidden/>
                <w:rStyle w:val="IndexLink"/>
                <w:rtl w:val="true"/>
              </w:rPr>
              <w:t>هل الحكم في المسألة الإباحة أو التوقف أو التخيير؟</w:t>
            </w:r>
            <w:r>
              <w:rPr>
                <w:rStyle w:val="IndexLink"/>
                <w:rtl w:val="true"/>
              </w:rPr>
              <w:tab/>
            </w:r>
            <w:r>
              <w:rPr>
                <w:rStyle w:val="IndexLink"/>
              </w:rPr>
              <w:t>297</w:t>
            </w:r>
          </w:hyperlink>
        </w:p>
        <w:p>
          <w:pPr>
            <w:pStyle w:val="Contents6"/>
            <w:tabs>
              <w:tab w:val="clear" w:pos="7609"/>
              <w:tab w:val="right" w:pos="9026" w:leader="dot"/>
            </w:tabs>
            <w:rPr/>
          </w:pPr>
          <w:hyperlink w:anchor="__RefHeading___Toc6432698_1280447820">
            <w:r>
              <w:rPr>
                <w:webHidden/>
                <w:rStyle w:val="IndexLink"/>
                <w:rtl w:val="true"/>
              </w:rPr>
              <w:t>الحكم بالإباحة ظاهرا و دليله</w:t>
            </w:r>
            <w:r>
              <w:rPr>
                <w:rStyle w:val="IndexLink"/>
                <w:rtl w:val="true"/>
              </w:rPr>
              <w:tab/>
            </w:r>
            <w:r>
              <w:rPr>
                <w:rStyle w:val="IndexLink"/>
              </w:rPr>
              <w:t>300</w:t>
            </w:r>
          </w:hyperlink>
        </w:p>
        <w:p>
          <w:pPr>
            <w:pStyle w:val="Contents6"/>
            <w:tabs>
              <w:tab w:val="clear" w:pos="7609"/>
              <w:tab w:val="right" w:pos="9026" w:leader="dot"/>
            </w:tabs>
            <w:rPr/>
          </w:pPr>
          <w:hyperlink w:anchor="__RefHeading___Toc6432700_1280447820">
            <w:r>
              <w:rPr>
                <w:webHidden/>
                <w:rStyle w:val="IndexLink"/>
                <w:rtl w:val="true"/>
              </w:rPr>
              <w:t>دعوى وجوب الالتزام بحكم اللّه تعالى و الجواب عنها</w:t>
            </w:r>
            <w:r>
              <w:rPr>
                <w:rStyle w:val="IndexLink"/>
                <w:rtl w:val="true"/>
              </w:rPr>
              <w:tab/>
            </w:r>
            <w:r>
              <w:rPr>
                <w:rStyle w:val="IndexLink"/>
              </w:rPr>
              <w:t>302</w:t>
            </w:r>
          </w:hyperlink>
        </w:p>
        <w:p>
          <w:pPr>
            <w:pStyle w:val="Contents6"/>
            <w:tabs>
              <w:tab w:val="clear" w:pos="7609"/>
              <w:tab w:val="right" w:pos="9026" w:leader="dot"/>
            </w:tabs>
            <w:rPr/>
          </w:pPr>
          <w:hyperlink w:anchor="__RefHeading___Toc6432702_1280447820">
            <w:r>
              <w:rPr>
                <w:webHidden/>
                <w:rStyle w:val="IndexLink"/>
                <w:rtl w:val="true"/>
              </w:rPr>
              <w:t>دعوى أن الحكم بالإباحة طرح لحكم اللّه الواقعي و الجواب عنها</w:t>
            </w:r>
            <w:r>
              <w:rPr>
                <w:rStyle w:val="IndexLink"/>
                <w:rtl w:val="true"/>
              </w:rPr>
              <w:tab/>
            </w:r>
            <w:r>
              <w:rPr>
                <w:rStyle w:val="IndexLink"/>
              </w:rPr>
              <w:t>303</w:t>
            </w:r>
          </w:hyperlink>
        </w:p>
        <w:p>
          <w:pPr>
            <w:pStyle w:val="Contents6"/>
            <w:tabs>
              <w:tab w:val="clear" w:pos="7609"/>
              <w:tab w:val="right" w:pos="9026" w:leader="dot"/>
            </w:tabs>
            <w:rPr/>
          </w:pPr>
          <w:hyperlink w:anchor="__RefHeading___Toc6432704_1280447820">
            <w:r>
              <w:rPr>
                <w:webHidden/>
                <w:rStyle w:val="IndexLink"/>
                <w:rtl w:val="true"/>
              </w:rPr>
              <w:t>عدم صحة قياس ما نحن فيه بصورة تعارض الخبرين</w:t>
            </w:r>
            <w:r>
              <w:rPr>
                <w:rStyle w:val="IndexLink"/>
                <w:rtl w:val="true"/>
              </w:rPr>
              <w:tab/>
            </w:r>
            <w:r>
              <w:rPr>
                <w:rStyle w:val="IndexLink"/>
              </w:rPr>
              <w:t>304</w:t>
            </w:r>
          </w:hyperlink>
        </w:p>
        <w:p>
          <w:pPr>
            <w:pStyle w:val="Contents6"/>
            <w:tabs>
              <w:tab w:val="clear" w:pos="7609"/>
              <w:tab w:val="right" w:pos="9026" w:leader="dot"/>
            </w:tabs>
            <w:rPr/>
          </w:pPr>
          <w:hyperlink w:anchor="__RefHeading___Toc6432706_1280447820">
            <w:r>
              <w:rPr>
                <w:webHidden/>
                <w:rStyle w:val="IndexLink"/>
                <w:rtl w:val="true"/>
              </w:rPr>
              <w:t>كلام الشيخ قدس سرّه في العدة</w:t>
            </w:r>
            <w:r>
              <w:rPr>
                <w:rStyle w:val="IndexLink"/>
                <w:rtl w:val="true"/>
              </w:rPr>
              <w:tab/>
            </w:r>
            <w:r>
              <w:rPr>
                <w:rStyle w:val="IndexLink"/>
              </w:rPr>
              <w:t>309</w:t>
            </w:r>
          </w:hyperlink>
        </w:p>
        <w:p>
          <w:pPr>
            <w:pStyle w:val="Contents6"/>
            <w:tabs>
              <w:tab w:val="clear" w:pos="7609"/>
              <w:tab w:val="right" w:pos="9026" w:leader="dot"/>
            </w:tabs>
            <w:rPr/>
          </w:pPr>
          <w:hyperlink w:anchor="__RefHeading___Toc6432708_1280447820">
            <w:r>
              <w:rPr>
                <w:webHidden/>
                <w:rStyle w:val="IndexLink"/>
                <w:rtl w:val="true"/>
              </w:rPr>
              <w:t>شمول أدلة الإباحة لما نحن فيه</w:t>
            </w:r>
            <w:r>
              <w:rPr>
                <w:rStyle w:val="IndexLink"/>
                <w:rtl w:val="true"/>
              </w:rPr>
              <w:tab/>
            </w:r>
            <w:r>
              <w:rPr>
                <w:rStyle w:val="IndexLink"/>
              </w:rPr>
              <w:t>311</w:t>
            </w:r>
          </w:hyperlink>
        </w:p>
        <w:p>
          <w:pPr>
            <w:pStyle w:val="Contents6"/>
            <w:tabs>
              <w:tab w:val="clear" w:pos="7609"/>
              <w:tab w:val="right" w:pos="9026" w:leader="dot"/>
            </w:tabs>
            <w:rPr/>
          </w:pPr>
          <w:hyperlink w:anchor="__RefHeading___Toc6432710_1280447820">
            <w:r>
              <w:rPr>
                <w:webHidden/>
                <w:rStyle w:val="IndexLink"/>
                <w:rtl w:val="true"/>
              </w:rPr>
              <w:t>المناقشة في الأدلة</w:t>
            </w:r>
            <w:r>
              <w:rPr>
                <w:rStyle w:val="IndexLink"/>
                <w:rtl w:val="true"/>
              </w:rPr>
              <w:tab/>
            </w:r>
            <w:r>
              <w:rPr>
                <w:rStyle w:val="IndexLink"/>
              </w:rPr>
              <w:t>313</w:t>
            </w:r>
          </w:hyperlink>
        </w:p>
        <w:p>
          <w:pPr>
            <w:pStyle w:val="Contents6"/>
            <w:tabs>
              <w:tab w:val="clear" w:pos="7609"/>
              <w:tab w:val="right" w:pos="9026" w:leader="dot"/>
            </w:tabs>
            <w:rPr/>
          </w:pPr>
          <w:hyperlink w:anchor="__RefHeading___Toc6432712_1280447820">
            <w:r>
              <w:rPr>
                <w:webHidden/>
                <w:rStyle w:val="IndexLink"/>
                <w:rtl w:val="true"/>
              </w:rPr>
              <w:t>هل التخيير على القول به ابتدائي أو استمراري؟</w:t>
            </w:r>
            <w:r>
              <w:rPr>
                <w:rStyle w:val="IndexLink"/>
                <w:rtl w:val="true"/>
              </w:rPr>
              <w:tab/>
            </w:r>
            <w:r>
              <w:rPr>
                <w:rStyle w:val="IndexLink"/>
              </w:rPr>
              <w:t>319</w:t>
            </w:r>
          </w:hyperlink>
        </w:p>
        <w:p>
          <w:pPr>
            <w:pStyle w:val="Contents5"/>
            <w:tabs>
              <w:tab w:val="clear" w:pos="7892"/>
              <w:tab w:val="right" w:pos="9026" w:leader="dot"/>
            </w:tabs>
            <w:rPr/>
          </w:pPr>
          <w:hyperlink w:anchor="__RefHeading___Toc6432714_1280447820">
            <w:r>
              <w:rPr>
                <w:webHidden/>
                <w:rStyle w:val="IndexLink"/>
                <w:rtl w:val="true"/>
              </w:rPr>
              <w:t>المسألة الثانية</w:t>
            </w:r>
            <w:r>
              <w:rPr>
                <w:rStyle w:val="IndexLink"/>
                <w:rtl w:val="true"/>
              </w:rPr>
              <w:tab/>
            </w:r>
            <w:r>
              <w:rPr>
                <w:rStyle w:val="IndexLink"/>
              </w:rPr>
              <w:t>322</w:t>
            </w:r>
          </w:hyperlink>
        </w:p>
        <w:p>
          <w:pPr>
            <w:pStyle w:val="Contents5"/>
            <w:tabs>
              <w:tab w:val="clear" w:pos="7892"/>
              <w:tab w:val="right" w:pos="9026" w:leader="dot"/>
            </w:tabs>
            <w:rPr/>
          </w:pPr>
          <w:hyperlink w:anchor="__RefHeading___Toc6432716_1280447820">
            <w:r>
              <w:rPr>
                <w:webHidden/>
                <w:rStyle w:val="IndexLink"/>
                <w:rtl w:val="true"/>
              </w:rPr>
              <w:t>المسألة الثالثة</w:t>
            </w:r>
            <w:r>
              <w:rPr>
                <w:rStyle w:val="IndexLink"/>
                <w:rtl w:val="true"/>
              </w:rPr>
              <w:tab/>
            </w:r>
            <w:r>
              <w:rPr>
                <w:rStyle w:val="IndexLink"/>
              </w:rPr>
              <w:t>323</w:t>
            </w:r>
          </w:hyperlink>
        </w:p>
        <w:p>
          <w:pPr>
            <w:pStyle w:val="Contents5"/>
            <w:tabs>
              <w:tab w:val="clear" w:pos="7892"/>
              <w:tab w:val="right" w:pos="9026" w:leader="dot"/>
            </w:tabs>
            <w:rPr/>
          </w:pPr>
          <w:hyperlink w:anchor="__RefHeading___Toc6432718_1280447820">
            <w:r>
              <w:rPr>
                <w:webHidden/>
                <w:rStyle w:val="IndexLink"/>
                <w:rtl w:val="true"/>
              </w:rPr>
              <w:t>المسألة الرابعة</w:t>
            </w:r>
            <w:r>
              <w:rPr>
                <w:rStyle w:val="IndexLink"/>
                <w:rtl w:val="true"/>
              </w:rPr>
              <w:tab/>
            </w:r>
            <w:r>
              <w:rPr>
                <w:rStyle w:val="IndexLink"/>
              </w:rPr>
              <w:t>325</w:t>
            </w:r>
          </w:hyperlink>
        </w:p>
        <w:p>
          <w:pPr>
            <w:pStyle w:val="Contents3"/>
            <w:tabs>
              <w:tab w:val="clear" w:pos="8459"/>
              <w:tab w:val="right" w:pos="9026" w:leader="dot"/>
            </w:tabs>
            <w:rPr/>
          </w:pPr>
          <w:hyperlink w:anchor="__RefHeading___Toc6432720_1280447820">
            <w:r>
              <w:rPr>
                <w:webHidden/>
                <w:rStyle w:val="IndexLink"/>
                <w:rtl w:val="true"/>
              </w:rPr>
              <w:t>الموضع الثاني</w:t>
            </w:r>
            <w:r>
              <w:rPr>
                <w:rStyle w:val="IndexLink"/>
                <w:rtl w:val="true"/>
              </w:rPr>
              <w:tab/>
            </w:r>
            <w:r>
              <w:rPr>
                <w:rStyle w:val="IndexLink"/>
              </w:rPr>
              <w:t>329</w:t>
            </w:r>
          </w:hyperlink>
        </w:p>
        <w:p>
          <w:pPr>
            <w:pStyle w:val="Contents4"/>
            <w:tabs>
              <w:tab w:val="clear" w:pos="8176"/>
              <w:tab w:val="right" w:pos="9026" w:leader="dot"/>
            </w:tabs>
            <w:rPr/>
          </w:pPr>
          <w:hyperlink w:anchor="__RefHeading___Toc6432722_1280447820">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6432724_1280447820">
            <w:r>
              <w:rPr>
                <w:webHidden/>
                <w:rStyle w:val="IndexLink"/>
                <w:rtl w:val="true"/>
              </w:rPr>
              <w:t>المطلب الأول</w:t>
            </w:r>
            <w:r>
              <w:rPr>
                <w:rStyle w:val="IndexLink"/>
                <w:rtl w:val="true"/>
              </w:rPr>
              <w:tab/>
            </w:r>
            <w:r>
              <w:rPr>
                <w:rStyle w:val="IndexLink"/>
              </w:rPr>
              <w:t>331</w:t>
            </w:r>
          </w:hyperlink>
        </w:p>
        <w:p>
          <w:pPr>
            <w:pStyle w:val="Contents5"/>
            <w:tabs>
              <w:tab w:val="clear" w:pos="7892"/>
              <w:tab w:val="right" w:pos="9026" w:leader="dot"/>
            </w:tabs>
            <w:rPr/>
          </w:pPr>
          <w:hyperlink w:anchor="__RefHeading___Toc6432726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6432728_1280447820">
            <w:r>
              <w:rPr>
                <w:webHidden/>
                <w:rStyle w:val="IndexLink"/>
                <w:rtl w:val="true"/>
              </w:rPr>
              <w:t>الأولى</w:t>
            </w:r>
            <w:r>
              <w:rPr>
                <w:rStyle w:val="IndexLink"/>
                <w:rtl w:val="true"/>
              </w:rPr>
              <w:tab/>
            </w:r>
            <w:r>
              <w:rPr>
                <w:rStyle w:val="IndexLink"/>
              </w:rPr>
              <w:t>331</w:t>
            </w:r>
          </w:hyperlink>
        </w:p>
        <w:p>
          <w:pPr>
            <w:pStyle w:val="Contents6"/>
            <w:tabs>
              <w:tab w:val="clear" w:pos="7609"/>
              <w:tab w:val="right" w:pos="9026" w:leader="dot"/>
            </w:tabs>
            <w:rPr/>
          </w:pPr>
          <w:hyperlink w:anchor="__RefHeading___Toc6432730_1280447820">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6432732_1280447820">
            <w:r>
              <w:rPr>
                <w:webHidden/>
                <w:rStyle w:val="IndexLink"/>
                <w:rtl w:val="true"/>
              </w:rPr>
              <w:t>أماالمقامالأول</w:t>
            </w:r>
            <w:r>
              <w:rPr>
                <w:rStyle w:val="IndexLink"/>
                <w:rtl w:val="true"/>
              </w:rPr>
              <w:tab/>
            </w:r>
            <w:r>
              <w:rPr>
                <w:rStyle w:val="IndexLink"/>
              </w:rPr>
              <w:t>332</w:t>
            </w:r>
          </w:hyperlink>
        </w:p>
        <w:p>
          <w:pPr>
            <w:pStyle w:val="Contents6"/>
            <w:tabs>
              <w:tab w:val="clear" w:pos="7609"/>
              <w:tab w:val="right" w:pos="9026" w:leader="dot"/>
            </w:tabs>
            <w:rPr/>
          </w:pPr>
          <w:hyperlink w:anchor="__RefHeading___Toc6432734_1280447820">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6432736_1280447820">
            <w:r>
              <w:rPr>
                <w:webHidden/>
                <w:rStyle w:val="IndexLink"/>
                <w:rtl w:val="true"/>
              </w:rPr>
              <w:t>هل يجوز ارتكاب جميع المشتبهات؟</w:t>
            </w:r>
            <w:r>
              <w:rPr>
                <w:rStyle w:val="IndexLink"/>
                <w:rtl w:val="true"/>
              </w:rPr>
              <w:tab/>
            </w:r>
            <w:r>
              <w:rPr>
                <w:rStyle w:val="IndexLink"/>
              </w:rPr>
              <w:t>332</w:t>
            </w:r>
          </w:hyperlink>
        </w:p>
        <w:p>
          <w:pPr>
            <w:pStyle w:val="Contents6"/>
            <w:tabs>
              <w:tab w:val="clear" w:pos="7609"/>
              <w:tab w:val="right" w:pos="9026" w:leader="dot"/>
            </w:tabs>
            <w:rPr/>
          </w:pPr>
          <w:hyperlink w:anchor="__RefHeading___Toc6432738_1280447820">
            <w:r>
              <w:rPr>
                <w:webHidden/>
                <w:rStyle w:val="IndexLink"/>
                <w:rtl w:val="true"/>
              </w:rPr>
              <w:t>عدم صلاحية أخبار</w:t>
            </w:r>
            <w:r>
              <w:rPr>
                <w:rStyle w:val="IndexLink"/>
                <w:rtl w:val="true"/>
              </w:rPr>
              <w:t>(</w:t>
            </w:r>
            <w:r>
              <w:rPr>
                <w:rStyle w:val="IndexLink"/>
                <w:rtl w:val="true"/>
              </w:rPr>
              <w:t>الحلّ</w:t>
            </w:r>
            <w:r>
              <w:rPr>
                <w:rStyle w:val="IndexLink"/>
                <w:rtl w:val="true"/>
              </w:rPr>
              <w:t>)</w:t>
            </w:r>
            <w:r>
              <w:rPr>
                <w:rStyle w:val="IndexLink"/>
                <w:rtl w:val="true"/>
              </w:rPr>
              <w:t>للمنع عن الحرمة</w:t>
            </w:r>
            <w:r>
              <w:rPr>
                <w:rStyle w:val="IndexLink"/>
                <w:rtl w:val="true"/>
              </w:rPr>
              <w:tab/>
            </w:r>
            <w:r>
              <w:rPr>
                <w:rStyle w:val="IndexLink"/>
              </w:rPr>
              <w:t>335</w:t>
            </w:r>
          </w:hyperlink>
        </w:p>
        <w:p>
          <w:pPr>
            <w:pStyle w:val="Contents6"/>
            <w:tabs>
              <w:tab w:val="clear" w:pos="7609"/>
              <w:tab w:val="right" w:pos="9026" w:leader="dot"/>
            </w:tabs>
            <w:rPr/>
          </w:pPr>
          <w:hyperlink w:anchor="__RefHeading___Toc6432740_1280447820">
            <w:r>
              <w:rPr>
                <w:webHidden/>
                <w:rStyle w:val="IndexLink"/>
                <w:rtl w:val="true"/>
              </w:rPr>
              <w:t>قبح جعل الحكم الظاهري مع علم المكلف بمخالفته للحكم الواقعي</w:t>
            </w:r>
            <w:r>
              <w:rPr>
                <w:rStyle w:val="IndexLink"/>
                <w:rtl w:val="true"/>
              </w:rPr>
              <w:tab/>
            </w:r>
            <w:r>
              <w:rPr>
                <w:rStyle w:val="IndexLink"/>
              </w:rPr>
              <w:t>339</w:t>
            </w:r>
          </w:hyperlink>
        </w:p>
        <w:p>
          <w:pPr>
            <w:pStyle w:val="Contents6"/>
            <w:tabs>
              <w:tab w:val="clear" w:pos="7609"/>
              <w:tab w:val="right" w:pos="9026" w:leader="dot"/>
            </w:tabs>
            <w:rPr/>
          </w:pPr>
          <w:hyperlink w:anchor="__RefHeading___Toc6432742_1280447820">
            <w:r>
              <w:rPr>
                <w:webHidden/>
                <w:rStyle w:val="IndexLink"/>
                <w:rtl w:val="true"/>
              </w:rPr>
              <w:t>وجوب الاحتياط فيما لا يرتكب إلا تدريجا أيضا</w:t>
            </w:r>
            <w:r>
              <w:rPr>
                <w:rStyle w:val="IndexLink"/>
                <w:rtl w:val="true"/>
              </w:rPr>
              <w:tab/>
            </w:r>
            <w:r>
              <w:rPr>
                <w:rStyle w:val="IndexLink"/>
              </w:rPr>
              <w:t>343</w:t>
            </w:r>
          </w:hyperlink>
        </w:p>
        <w:p>
          <w:pPr>
            <w:pStyle w:val="Contents6"/>
            <w:tabs>
              <w:tab w:val="clear" w:pos="7609"/>
              <w:tab w:val="right" w:pos="9026" w:leader="dot"/>
            </w:tabs>
            <w:rPr/>
          </w:pPr>
          <w:hyperlink w:anchor="__RefHeading___Toc6432744_1280447820">
            <w:r>
              <w:rPr>
                <w:webHidden/>
                <w:rStyle w:val="IndexLink"/>
                <w:rtl w:val="true"/>
              </w:rPr>
              <w:t>توهم وجود المخالفة القطعية للعلم الإجمالي في الشرعيات</w:t>
            </w:r>
            <w:r>
              <w:rPr>
                <w:rStyle w:val="IndexLink"/>
                <w:rtl w:val="true"/>
              </w:rPr>
              <w:tab/>
            </w:r>
            <w:r>
              <w:rPr>
                <w:rStyle w:val="IndexLink"/>
              </w:rPr>
              <w:t>346</w:t>
            </w:r>
          </w:hyperlink>
        </w:p>
        <w:p>
          <w:pPr>
            <w:pStyle w:val="Contents6"/>
            <w:tabs>
              <w:tab w:val="clear" w:pos="7609"/>
              <w:tab w:val="right" w:pos="9026" w:leader="dot"/>
            </w:tabs>
            <w:rPr/>
          </w:pPr>
          <w:hyperlink w:anchor="__RefHeading___Toc6432746_1280447820">
            <w:r>
              <w:rPr>
                <w:webHidden/>
                <w:rStyle w:val="IndexLink"/>
                <w:rtl w:val="true"/>
              </w:rPr>
              <w:t>تفصيل صاحب الحدائق في الشبهة المحصورة</w:t>
            </w:r>
            <w:r>
              <w:rPr>
                <w:rStyle w:val="IndexLink"/>
                <w:rtl w:val="true"/>
              </w:rPr>
              <w:tab/>
            </w:r>
            <w:r>
              <w:rPr>
                <w:rStyle w:val="IndexLink"/>
              </w:rPr>
              <w:t>352</w:t>
            </w:r>
          </w:hyperlink>
        </w:p>
        <w:p>
          <w:pPr>
            <w:pStyle w:val="Contents6"/>
            <w:tabs>
              <w:tab w:val="clear" w:pos="7609"/>
              <w:tab w:val="right" w:pos="9026" w:leader="dot"/>
            </w:tabs>
            <w:rPr/>
          </w:pPr>
          <w:hyperlink w:anchor="__RefHeading___Toc6432748_1280447820">
            <w:r>
              <w:rPr>
                <w:webHidden/>
                <w:rStyle w:val="IndexLink"/>
                <w:rtl w:val="true"/>
              </w:rPr>
              <w:t>هل يجب اجتناب جميع المشتبهات؟</w:t>
            </w:r>
            <w:r>
              <w:rPr>
                <w:rStyle w:val="IndexLink"/>
                <w:rtl w:val="true"/>
              </w:rPr>
              <w:tab/>
            </w:r>
            <w:r>
              <w:rPr>
                <w:rStyle w:val="IndexLink"/>
              </w:rPr>
              <w:t>353</w:t>
            </w:r>
          </w:hyperlink>
        </w:p>
        <w:p>
          <w:pPr>
            <w:pStyle w:val="Contents6"/>
            <w:tabs>
              <w:tab w:val="clear" w:pos="7609"/>
              <w:tab w:val="right" w:pos="9026" w:leader="dot"/>
            </w:tabs>
            <w:rPr/>
          </w:pPr>
          <w:hyperlink w:anchor="__RefHeading___Toc6432750_1280447820">
            <w:r>
              <w:rPr>
                <w:webHidden/>
                <w:rStyle w:val="IndexLink"/>
                <w:rtl w:val="true"/>
              </w:rPr>
              <w:t>توهم جريان أصالة الحلّ في كلا المشتبهين و التخيير بينهما و دفعه</w:t>
            </w:r>
            <w:r>
              <w:rPr>
                <w:rStyle w:val="IndexLink"/>
                <w:rtl w:val="true"/>
              </w:rPr>
              <w:tab/>
            </w:r>
            <w:r>
              <w:rPr>
                <w:rStyle w:val="IndexLink"/>
              </w:rPr>
              <w:t>355</w:t>
            </w:r>
          </w:hyperlink>
        </w:p>
        <w:p>
          <w:pPr>
            <w:pStyle w:val="Contents6"/>
            <w:tabs>
              <w:tab w:val="clear" w:pos="7609"/>
              <w:tab w:val="right" w:pos="9026" w:leader="dot"/>
            </w:tabs>
            <w:rPr/>
          </w:pPr>
          <w:hyperlink w:anchor="__RefHeading___Toc6432752_1280447820">
            <w:r>
              <w:rPr>
                <w:webHidden/>
                <w:rStyle w:val="IndexLink"/>
                <w:rtl w:val="true"/>
              </w:rPr>
              <w:t>أدلة القول بجواز ارتكاب ما عدا مقدار الحرام</w:t>
            </w:r>
            <w:r>
              <w:rPr>
                <w:rStyle w:val="IndexLink"/>
                <w:rtl w:val="true"/>
              </w:rPr>
              <w:t>:</w:t>
              <w:tab/>
            </w:r>
            <w:r>
              <w:rPr>
                <w:rStyle w:val="IndexLink"/>
              </w:rPr>
              <w:t>360</w:t>
            </w:r>
          </w:hyperlink>
        </w:p>
        <w:p>
          <w:pPr>
            <w:pStyle w:val="Contents6"/>
            <w:tabs>
              <w:tab w:val="clear" w:pos="7609"/>
              <w:tab w:val="right" w:pos="9026" w:leader="dot"/>
            </w:tabs>
            <w:rPr/>
          </w:pPr>
          <w:hyperlink w:anchor="__RefHeading___Toc6432754_1280447820">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6432756_1280447820">
            <w:r>
              <w:rPr>
                <w:webHidden/>
                <w:rStyle w:val="IndexLink"/>
                <w:rtl w:val="true"/>
              </w:rPr>
              <w:t>ما دلّ على حلّ ما لم يعلم حرمته</w:t>
            </w:r>
            <w:r>
              <w:rPr>
                <w:rStyle w:val="IndexLink"/>
                <w:rtl w:val="true"/>
              </w:rPr>
              <w:tab/>
            </w:r>
            <w:r>
              <w:rPr>
                <w:rStyle w:val="IndexLink"/>
              </w:rPr>
              <w:t>360</w:t>
            </w:r>
          </w:hyperlink>
        </w:p>
        <w:p>
          <w:pPr>
            <w:pStyle w:val="Contents6"/>
            <w:tabs>
              <w:tab w:val="clear" w:pos="7609"/>
              <w:tab w:val="right" w:pos="9026" w:leader="dot"/>
            </w:tabs>
            <w:rPr/>
          </w:pPr>
          <w:hyperlink w:anchor="__RefHeading___Toc6432758_1280447820">
            <w:r>
              <w:rPr>
                <w:webHidden/>
                <w:rStyle w:val="IndexLink"/>
                <w:rtl w:val="true"/>
              </w:rPr>
              <w:t>ما دلّ على جواز تناول الشبهة المحصورة</w:t>
            </w:r>
            <w:r>
              <w:rPr>
                <w:rStyle w:val="IndexLink"/>
                <w:rtl w:val="true"/>
              </w:rPr>
              <w:t>:</w:t>
              <w:tab/>
            </w:r>
            <w:r>
              <w:rPr>
                <w:rStyle w:val="IndexLink"/>
              </w:rPr>
              <w:t>364</w:t>
            </w:r>
          </w:hyperlink>
        </w:p>
        <w:p>
          <w:pPr>
            <w:pStyle w:val="Contents6"/>
            <w:tabs>
              <w:tab w:val="clear" w:pos="7609"/>
              <w:tab w:val="right" w:pos="9026" w:leader="dot"/>
            </w:tabs>
            <w:rPr/>
          </w:pPr>
          <w:hyperlink w:anchor="__RefHeading___Toc6432760_1280447820">
            <w:r>
              <w:rPr>
                <w:webHidden/>
                <w:rStyle w:val="IndexLink"/>
                <w:rtl w:val="true"/>
              </w:rPr>
              <w:t>الأخبار الواردة في حلّية ما لم يعلم حرمته</w:t>
            </w:r>
            <w:r>
              <w:rPr>
                <w:rStyle w:val="IndexLink"/>
                <w:rtl w:val="true"/>
              </w:rPr>
              <w:t>:</w:t>
              <w:tab/>
            </w:r>
            <w:r>
              <w:rPr>
                <w:rStyle w:val="IndexLink"/>
              </w:rPr>
              <w:t>368</w:t>
            </w:r>
          </w:hyperlink>
        </w:p>
        <w:p>
          <w:pPr>
            <w:pStyle w:val="Contents6"/>
            <w:tabs>
              <w:tab w:val="clear" w:pos="7609"/>
              <w:tab w:val="right" w:pos="9026" w:leader="dot"/>
            </w:tabs>
            <w:rPr/>
          </w:pPr>
          <w:hyperlink w:anchor="__RefHeading___Toc6432762_1280447820">
            <w:r>
              <w:rPr>
                <w:webHidden/>
                <w:rStyle w:val="IndexLink"/>
                <w:rtl w:val="true"/>
              </w:rPr>
              <w:t>أخبار الحلّ و الجواب عنها</w:t>
            </w:r>
            <w:r>
              <w:rPr>
                <w:rStyle w:val="IndexLink"/>
                <w:rtl w:val="true"/>
              </w:rPr>
              <w:tab/>
            </w:r>
            <w:r>
              <w:rPr>
                <w:rStyle w:val="IndexLink"/>
              </w:rPr>
              <w:t>368</w:t>
            </w:r>
          </w:hyperlink>
        </w:p>
        <w:p>
          <w:pPr>
            <w:pStyle w:val="Contents6"/>
            <w:tabs>
              <w:tab w:val="clear" w:pos="7609"/>
              <w:tab w:val="right" w:pos="9026" w:leader="dot"/>
            </w:tabs>
            <w:rPr/>
          </w:pPr>
          <w:hyperlink w:anchor="__RefHeading___Toc6432764_1280447820">
            <w:r>
              <w:rPr>
                <w:webHidden/>
                <w:rStyle w:val="IndexLink"/>
                <w:rtl w:val="true"/>
              </w:rPr>
              <w:t>ما دلّ على ارتكاب كلا المشتبهين في الشبهة المحصورة و الجواب عنه</w:t>
            </w:r>
            <w:r>
              <w:rPr>
                <w:rStyle w:val="IndexLink"/>
                <w:rtl w:val="true"/>
              </w:rPr>
              <w:tab/>
            </w:r>
            <w:r>
              <w:rPr>
                <w:rStyle w:val="IndexLink"/>
              </w:rPr>
              <w:t>368</w:t>
            </w:r>
          </w:hyperlink>
        </w:p>
        <w:p>
          <w:pPr>
            <w:pStyle w:val="Contents6"/>
            <w:tabs>
              <w:tab w:val="clear" w:pos="7609"/>
              <w:tab w:val="right" w:pos="9026" w:leader="dot"/>
            </w:tabs>
            <w:rPr/>
          </w:pPr>
          <w:hyperlink w:anchor="__RefHeading___Toc6432766_1280447820">
            <w:r>
              <w:rPr>
                <w:webHidden/>
                <w:rStyle w:val="IndexLink"/>
                <w:rtl w:val="true"/>
              </w:rPr>
              <w:t>أخبار جواز الأخذ من العامل و السارق و السلطان و الجواب عنها</w:t>
            </w:r>
            <w:r>
              <w:rPr>
                <w:rStyle w:val="IndexLink"/>
                <w:rtl w:val="true"/>
              </w:rPr>
              <w:tab/>
            </w:r>
            <w:r>
              <w:rPr>
                <w:rStyle w:val="IndexLink"/>
              </w:rPr>
              <w:t>369</w:t>
            </w:r>
          </w:hyperlink>
        </w:p>
        <w:p>
          <w:pPr>
            <w:pStyle w:val="Contents6"/>
            <w:tabs>
              <w:tab w:val="clear" w:pos="7609"/>
              <w:tab w:val="right" w:pos="9026" w:leader="dot"/>
            </w:tabs>
            <w:rPr/>
          </w:pPr>
          <w:hyperlink w:anchor="__RefHeading___Toc6432768_1280447820">
            <w:r>
              <w:rPr>
                <w:webHidden/>
                <w:rStyle w:val="IndexLink"/>
                <w:rtl w:val="true"/>
              </w:rPr>
              <w:t>اعتضاد القاعدة بوجهين آخرين</w:t>
            </w:r>
            <w:r>
              <w:rPr>
                <w:rStyle w:val="IndexLink"/>
                <w:rtl w:val="true"/>
              </w:rPr>
              <w:t>:</w:t>
              <w:tab/>
            </w:r>
            <w:r>
              <w:rPr>
                <w:rStyle w:val="IndexLink"/>
              </w:rPr>
              <w:t>371</w:t>
            </w:r>
          </w:hyperlink>
        </w:p>
        <w:p>
          <w:pPr>
            <w:pStyle w:val="Contents6"/>
            <w:tabs>
              <w:tab w:val="clear" w:pos="7609"/>
              <w:tab w:val="right" w:pos="9026" w:leader="dot"/>
            </w:tabs>
            <w:rPr/>
          </w:pPr>
          <w:hyperlink w:anchor="__RefHeading___Toc6432770_1280447820">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6432772_1280447820">
            <w:r>
              <w:rPr>
                <w:webHidden/>
                <w:rStyle w:val="IndexLink"/>
                <w:rtl w:val="true"/>
              </w:rPr>
              <w:t>ما يستفاد من الأخبار الكثيرة</w:t>
            </w:r>
            <w:r>
              <w:rPr>
                <w:rStyle w:val="IndexLink"/>
                <w:rtl w:val="true"/>
              </w:rPr>
              <w:t>:</w:t>
            </w:r>
            <w:r>
              <w:rPr>
                <w:rStyle w:val="IndexLink"/>
                <w:rtl w:val="true"/>
              </w:rPr>
              <w:t>من كون الاجتناب عن كل واحد من المشتبهين أمرا مسلما</w:t>
            </w:r>
            <w:r>
              <w:rPr>
                <w:rStyle w:val="IndexLink"/>
                <w:rtl w:val="true"/>
              </w:rPr>
              <w:tab/>
            </w:r>
            <w:r>
              <w:rPr>
                <w:rStyle w:val="IndexLink"/>
              </w:rPr>
              <w:t>374</w:t>
            </w:r>
          </w:hyperlink>
        </w:p>
        <w:p>
          <w:pPr>
            <w:pStyle w:val="Contents6"/>
            <w:tabs>
              <w:tab w:val="clear" w:pos="7609"/>
              <w:tab w:val="right" w:pos="9026" w:leader="dot"/>
            </w:tabs>
            <w:rPr/>
          </w:pPr>
          <w:hyperlink w:anchor="__RefHeading___Toc6432774_1280447820">
            <w:r>
              <w:rPr>
                <w:webHidden/>
                <w:rStyle w:val="IndexLink"/>
                <w:rtl w:val="true"/>
              </w:rPr>
              <w:t>و ينبغي التنبيه على أمور</w:t>
            </w:r>
            <w:r>
              <w:rPr>
                <w:rStyle w:val="IndexLink"/>
                <w:rtl w:val="true"/>
              </w:rPr>
              <w:t>:</w:t>
              <w:tab/>
            </w:r>
            <w:r>
              <w:rPr>
                <w:rStyle w:val="IndexLink"/>
              </w:rPr>
              <w:t>379</w:t>
            </w:r>
          </w:hyperlink>
        </w:p>
        <w:p>
          <w:pPr>
            <w:pStyle w:val="Contents6"/>
            <w:tabs>
              <w:tab w:val="clear" w:pos="7609"/>
              <w:tab w:val="right" w:pos="9026" w:leader="dot"/>
            </w:tabs>
            <w:rPr/>
          </w:pPr>
          <w:hyperlink w:anchor="__RefHeading___Toc6432776_1280447820">
            <w:r>
              <w:rPr>
                <w:webHidden/>
                <w:rStyle w:val="IndexLink"/>
                <w:rtl w:val="true"/>
              </w:rPr>
              <w:t>الأول أنه لا فرق في وجوب الاجتناب عن المشتبه بالحرام بين كون</w:t>
            </w:r>
            <w:r>
              <w:rPr>
                <w:rStyle w:val="IndexLink"/>
                <w:rtl w:val="true"/>
              </w:rPr>
              <w:tab/>
            </w:r>
            <w:r>
              <w:rPr>
                <w:rStyle w:val="IndexLink"/>
              </w:rPr>
              <w:t>379</w:t>
            </w:r>
          </w:hyperlink>
        </w:p>
        <w:p>
          <w:pPr>
            <w:pStyle w:val="Contents6"/>
            <w:tabs>
              <w:tab w:val="clear" w:pos="7609"/>
              <w:tab w:val="right" w:pos="9026" w:leader="dot"/>
            </w:tabs>
            <w:rPr/>
          </w:pPr>
          <w:hyperlink w:anchor="__RefHeading___Toc6432778_1280447820">
            <w:r>
              <w:rPr>
                <w:webHidden/>
                <w:rStyle w:val="IndexLink"/>
                <w:rtl w:val="true"/>
              </w:rPr>
              <w:t>الثانى هل تختص المؤاخذة بصورة الوقوع في الحرام،أم لا؟</w:t>
            </w:r>
            <w:r>
              <w:rPr>
                <w:rStyle w:val="IndexLink"/>
                <w:rtl w:val="true"/>
              </w:rPr>
              <w:tab/>
            </w:r>
            <w:r>
              <w:rPr>
                <w:rStyle w:val="IndexLink"/>
              </w:rPr>
              <w:t>385</w:t>
            </w:r>
          </w:hyperlink>
        </w:p>
        <w:p>
          <w:pPr>
            <w:pStyle w:val="Contents6"/>
            <w:tabs>
              <w:tab w:val="clear" w:pos="7609"/>
              <w:tab w:val="right" w:pos="9026" w:leader="dot"/>
            </w:tabs>
            <w:rPr/>
          </w:pPr>
          <w:hyperlink w:anchor="__RefHeading___Toc6432780_1280447820">
            <w:r>
              <w:rPr>
                <w:webHidden/>
                <w:rStyle w:val="IndexLink"/>
                <w:rtl w:val="true"/>
              </w:rPr>
              <w:t>الثالث وجوب الاجتناب إنما هو مع تنجز التكليف على كل تقدير</w:t>
            </w:r>
            <w:r>
              <w:rPr>
                <w:rStyle w:val="IndexLink"/>
                <w:rtl w:val="true"/>
              </w:rPr>
              <w:tab/>
            </w:r>
            <w:r>
              <w:rPr>
                <w:rStyle w:val="IndexLink"/>
              </w:rPr>
              <w:t>390</w:t>
            </w:r>
          </w:hyperlink>
        </w:p>
        <w:p>
          <w:pPr>
            <w:pStyle w:val="Contents6"/>
            <w:tabs>
              <w:tab w:val="clear" w:pos="7609"/>
              <w:tab w:val="right" w:pos="9026" w:leader="dot"/>
            </w:tabs>
            <w:rPr/>
          </w:pPr>
          <w:hyperlink w:anchor="__RefHeading___Toc6432782_1280447820">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6432784_1280447820">
            <w:r>
              <w:rPr>
                <w:webHidden/>
                <w:rStyle w:val="IndexLink"/>
                <w:rtl w:val="true"/>
              </w:rPr>
              <w:t>اختصاص النواهي بمن يعد مبتليا بالواقعة المنهي عنها و السر في ذلك</w:t>
            </w:r>
            <w:r>
              <w:rPr>
                <w:rStyle w:val="IndexLink"/>
                <w:rtl w:val="true"/>
              </w:rPr>
              <w:tab/>
            </w:r>
            <w:r>
              <w:rPr>
                <w:rStyle w:val="IndexLink"/>
              </w:rPr>
              <w:t>393</w:t>
            </w:r>
          </w:hyperlink>
        </w:p>
        <w:p>
          <w:pPr>
            <w:pStyle w:val="Contents6"/>
            <w:tabs>
              <w:tab w:val="clear" w:pos="7609"/>
              <w:tab w:val="right" w:pos="9026" w:leader="dot"/>
            </w:tabs>
            <w:rPr/>
          </w:pPr>
          <w:hyperlink w:anchor="__RefHeading___Toc6432786_1280447820">
            <w:r>
              <w:rPr>
                <w:webHidden/>
                <w:rStyle w:val="IndexLink"/>
                <w:rtl w:val="true"/>
              </w:rPr>
              <w:t>حلّ الإشكال بما ذكرنا عن كثير من مواقع عدم وجوب الاجتناب في الشبهة المحصورة</w:t>
            </w:r>
            <w:r>
              <w:rPr>
                <w:rStyle w:val="IndexLink"/>
                <w:rtl w:val="true"/>
              </w:rPr>
              <w:tab/>
            </w:r>
            <w:r>
              <w:rPr>
                <w:rStyle w:val="IndexLink"/>
              </w:rPr>
              <w:t>394</w:t>
            </w:r>
          </w:hyperlink>
        </w:p>
        <w:p>
          <w:pPr>
            <w:pStyle w:val="Contents6"/>
            <w:tabs>
              <w:tab w:val="clear" w:pos="7609"/>
              <w:tab w:val="right" w:pos="9026" w:leader="dot"/>
            </w:tabs>
            <w:rPr/>
          </w:pPr>
          <w:hyperlink w:anchor="__RefHeading___Toc6432788_1280447820">
            <w:r>
              <w:rPr>
                <w:webHidden/>
                <w:rStyle w:val="IndexLink"/>
                <w:rtl w:val="true"/>
              </w:rPr>
              <w:t>اندفاع ما أفاده صاحب المدارك فيما تقدم بما ذكرنا</w:t>
            </w:r>
            <w:r>
              <w:rPr>
                <w:rStyle w:val="IndexLink"/>
                <w:rtl w:val="true"/>
              </w:rPr>
              <w:tab/>
            </w:r>
            <w:r>
              <w:rPr>
                <w:rStyle w:val="IndexLink"/>
              </w:rPr>
              <w:t>395</w:t>
            </w:r>
          </w:hyperlink>
        </w:p>
        <w:p>
          <w:pPr>
            <w:pStyle w:val="Contents6"/>
            <w:tabs>
              <w:tab w:val="clear" w:pos="7609"/>
              <w:tab w:val="right" w:pos="9026" w:leader="dot"/>
            </w:tabs>
            <w:rPr/>
          </w:pPr>
          <w:hyperlink w:anchor="__RefHeading___Toc6432790_1280447820">
            <w:r>
              <w:rPr>
                <w:webHidden/>
                <w:rStyle w:val="IndexLink"/>
                <w:rtl w:val="true"/>
              </w:rPr>
              <w:t>إلا أن الإنصاف</w:t>
            </w:r>
            <w:r>
              <w:rPr>
                <w:rStyle w:val="IndexLink"/>
                <w:rtl w:val="true"/>
              </w:rPr>
              <w:t>:</w:t>
            </w:r>
            <w:r>
              <w:rPr>
                <w:rStyle w:val="IndexLink"/>
                <w:rtl w:val="true"/>
              </w:rPr>
              <w:t>أن تشخيص موارد الابتلاء لكل من المشتبهين</w:t>
            </w:r>
            <w:r>
              <w:rPr>
                <w:rStyle w:val="IndexLink"/>
                <w:rtl w:val="true"/>
              </w:rPr>
              <w:tab/>
            </w:r>
            <w:r>
              <w:rPr>
                <w:rStyle w:val="IndexLink"/>
              </w:rPr>
              <w:t>396</w:t>
            </w:r>
          </w:hyperlink>
        </w:p>
        <w:p>
          <w:pPr>
            <w:pStyle w:val="Contents6"/>
            <w:tabs>
              <w:tab w:val="clear" w:pos="7609"/>
              <w:tab w:val="right" w:pos="9026" w:leader="dot"/>
            </w:tabs>
            <w:rPr/>
          </w:pPr>
          <w:hyperlink w:anchor="__RefHeading___Toc6432792_1280447820">
            <w:r>
              <w:rPr>
                <w:webHidden/>
                <w:rStyle w:val="IndexLink"/>
                <w:rtl w:val="true"/>
              </w:rPr>
              <w:t>الأولى الرجوع إلى الإطلاقات</w:t>
            </w:r>
            <w:r>
              <w:rPr>
                <w:rStyle w:val="IndexLink"/>
                <w:rtl w:val="true"/>
              </w:rPr>
              <w:tab/>
            </w:r>
            <w:r>
              <w:rPr>
                <w:rStyle w:val="IndexLink"/>
              </w:rPr>
              <w:t>399</w:t>
            </w:r>
          </w:hyperlink>
        </w:p>
        <w:p>
          <w:pPr>
            <w:pStyle w:val="Contents6"/>
            <w:tabs>
              <w:tab w:val="clear" w:pos="7609"/>
              <w:tab w:val="right" w:pos="9026" w:leader="dot"/>
            </w:tabs>
            <w:rPr/>
          </w:pPr>
          <w:hyperlink w:anchor="__RefHeading___Toc6432794_1280447820">
            <w:r>
              <w:rPr>
                <w:webHidden/>
                <w:rStyle w:val="IndexLink"/>
                <w:rtl w:val="true"/>
              </w:rPr>
              <w:t>هل يجوز التمسك بالمطلق المقيد بقيد مشكوك التحقق لتعذر ضبط مفهومه،أم لا؟</w:t>
            </w:r>
            <w:r>
              <w:rPr>
                <w:rStyle w:val="IndexLink"/>
                <w:rtl w:val="true"/>
              </w:rPr>
              <w:tab/>
            </w:r>
            <w:r>
              <w:rPr>
                <w:rStyle w:val="IndexLink"/>
              </w:rPr>
              <w:t>399</w:t>
            </w:r>
          </w:hyperlink>
        </w:p>
        <w:p>
          <w:pPr>
            <w:pStyle w:val="Contents6"/>
            <w:tabs>
              <w:tab w:val="clear" w:pos="7609"/>
              <w:tab w:val="right" w:pos="9026" w:leader="dot"/>
            </w:tabs>
            <w:rPr/>
          </w:pPr>
          <w:hyperlink w:anchor="__RefHeading___Toc6432796_1280447820">
            <w:r>
              <w:rPr>
                <w:webHidden/>
                <w:rStyle w:val="IndexLink"/>
                <w:rtl w:val="true"/>
              </w:rPr>
              <w:t>الرابع الثابت في المشتبهين وجوب الاجتناب دون سائر الآثار الشرعية</w:t>
            </w:r>
            <w:r>
              <w:rPr>
                <w:rStyle w:val="IndexLink"/>
                <w:rtl w:val="true"/>
              </w:rPr>
              <w:tab/>
            </w:r>
            <w:r>
              <w:rPr>
                <w:rStyle w:val="IndexLink"/>
              </w:rPr>
              <w:t>403</w:t>
            </w:r>
          </w:hyperlink>
        </w:p>
        <w:p>
          <w:pPr>
            <w:pStyle w:val="Contents6"/>
            <w:tabs>
              <w:tab w:val="clear" w:pos="7609"/>
              <w:tab w:val="right" w:pos="9026" w:leader="dot"/>
            </w:tabs>
            <w:rPr/>
          </w:pPr>
          <w:hyperlink w:anchor="__RefHeading___Toc6432798_1280447820">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6432800_1280447820">
            <w:r>
              <w:rPr>
                <w:webHidden/>
                <w:rStyle w:val="IndexLink"/>
                <w:rtl w:val="true"/>
              </w:rPr>
              <w:t>هل يحكم بتنجس ملاقي أحد المشتبهين؟</w:t>
            </w:r>
            <w:r>
              <w:rPr>
                <w:rStyle w:val="IndexLink"/>
                <w:rtl w:val="true"/>
              </w:rPr>
              <w:tab/>
            </w:r>
            <w:r>
              <w:rPr>
                <w:rStyle w:val="IndexLink"/>
              </w:rPr>
              <w:t>404</w:t>
            </w:r>
          </w:hyperlink>
        </w:p>
        <w:p>
          <w:pPr>
            <w:pStyle w:val="Contents6"/>
            <w:tabs>
              <w:tab w:val="clear" w:pos="7609"/>
              <w:tab w:val="right" w:pos="9026" w:leader="dot"/>
            </w:tabs>
            <w:rPr/>
          </w:pPr>
          <w:hyperlink w:anchor="__RefHeading___Toc6432802_1280447820">
            <w:r>
              <w:rPr>
                <w:webHidden/>
                <w:rStyle w:val="IndexLink"/>
                <w:rtl w:val="true"/>
              </w:rPr>
              <w:t>الأقوى عدم الحكم بالتنجس و عدم تمامية الأدلة المذكورة</w:t>
            </w:r>
            <w:r>
              <w:rPr>
                <w:rStyle w:val="IndexLink"/>
                <w:rtl w:val="true"/>
              </w:rPr>
              <w:tab/>
            </w:r>
            <w:r>
              <w:rPr>
                <w:rStyle w:val="IndexLink"/>
              </w:rPr>
              <w:t>406</w:t>
            </w:r>
          </w:hyperlink>
        </w:p>
        <w:p>
          <w:pPr>
            <w:pStyle w:val="Contents6"/>
            <w:tabs>
              <w:tab w:val="clear" w:pos="7609"/>
              <w:tab w:val="right" w:pos="9026" w:leader="dot"/>
            </w:tabs>
            <w:rPr/>
          </w:pPr>
          <w:hyperlink w:anchor="__RefHeading___Toc6432804_1280447820">
            <w:r>
              <w:rPr>
                <w:webHidden/>
                <w:rStyle w:val="IndexLink"/>
                <w:rtl w:val="true"/>
              </w:rPr>
              <w:t>أصالة الطهارة و الحلّ في الملاقي سليمة عن المعارض</w:t>
            </w:r>
            <w:r>
              <w:rPr>
                <w:rStyle w:val="IndexLink"/>
                <w:rtl w:val="true"/>
              </w:rPr>
              <w:tab/>
            </w:r>
            <w:r>
              <w:rPr>
                <w:rStyle w:val="IndexLink"/>
              </w:rPr>
              <w:t>409</w:t>
            </w:r>
          </w:hyperlink>
        </w:p>
        <w:p>
          <w:pPr>
            <w:pStyle w:val="Contents6"/>
            <w:tabs>
              <w:tab w:val="clear" w:pos="7609"/>
              <w:tab w:val="right" w:pos="9026" w:leader="dot"/>
            </w:tabs>
            <w:rPr/>
          </w:pPr>
          <w:hyperlink w:anchor="__RefHeading___Toc6432806_1280447820">
            <w:r>
              <w:rPr>
                <w:webHidden/>
                <w:rStyle w:val="IndexLink"/>
                <w:rtl w:val="true"/>
              </w:rPr>
              <w:t>التحقيق في تعارض الأصلين الرجوع إلى ما وراءهما من الأصول</w:t>
            </w:r>
            <w:r>
              <w:rPr>
                <w:rStyle w:val="IndexLink"/>
                <w:rtl w:val="true"/>
              </w:rPr>
              <w:tab/>
            </w:r>
            <w:r>
              <w:rPr>
                <w:rStyle w:val="IndexLink"/>
              </w:rPr>
              <w:t>413</w:t>
            </w:r>
          </w:hyperlink>
        </w:p>
        <w:p>
          <w:pPr>
            <w:pStyle w:val="Contents6"/>
            <w:tabs>
              <w:tab w:val="clear" w:pos="7609"/>
              <w:tab w:val="right" w:pos="9026" w:leader="dot"/>
            </w:tabs>
            <w:rPr/>
          </w:pPr>
          <w:hyperlink w:anchor="__RefHeading___Toc6432808_1280447820">
            <w:r>
              <w:rPr>
                <w:webHidden/>
                <w:rStyle w:val="IndexLink"/>
                <w:rtl w:val="true"/>
              </w:rPr>
              <w:t>الخامس الاضطرار إلى بعض المحتملات</w:t>
            </w:r>
            <w:r>
              <w:rPr>
                <w:rStyle w:val="IndexLink"/>
                <w:rtl w:val="true"/>
              </w:rPr>
              <w:tab/>
            </w:r>
            <w:r>
              <w:rPr>
                <w:rStyle w:val="IndexLink"/>
              </w:rPr>
              <w:t>416</w:t>
            </w:r>
          </w:hyperlink>
        </w:p>
        <w:p>
          <w:pPr>
            <w:pStyle w:val="Contents6"/>
            <w:tabs>
              <w:tab w:val="clear" w:pos="7609"/>
              <w:tab w:val="right" w:pos="9026" w:leader="dot"/>
            </w:tabs>
            <w:rPr/>
          </w:pPr>
          <w:hyperlink w:anchor="__RefHeading___Toc6432810_1280447820">
            <w:r>
              <w:rPr>
                <w:webHidden/>
                <w:rStyle w:val="IndexLink"/>
                <w:rtl w:val="true"/>
              </w:rPr>
              <w:t>السادس لو كانت المشتبهات مما توجد تدريجا</w:t>
            </w:r>
            <w:r>
              <w:rPr>
                <w:rStyle w:val="IndexLink"/>
                <w:rtl w:val="true"/>
              </w:rPr>
              <w:tab/>
            </w:r>
            <w:r>
              <w:rPr>
                <w:rStyle w:val="IndexLink"/>
              </w:rPr>
              <w:t>422</w:t>
            </w:r>
          </w:hyperlink>
        </w:p>
        <w:p>
          <w:pPr>
            <w:pStyle w:val="Contents6"/>
            <w:tabs>
              <w:tab w:val="clear" w:pos="7609"/>
              <w:tab w:val="right" w:pos="9026" w:leader="dot"/>
            </w:tabs>
            <w:rPr/>
          </w:pPr>
          <w:hyperlink w:anchor="__RefHeading___Toc6432812_1280447820">
            <w:r>
              <w:rPr>
                <w:webHidden/>
                <w:rStyle w:val="IndexLink"/>
                <w:rtl w:val="true"/>
              </w:rPr>
              <w:t>السابع العلم الإجمالي في الشبهة المحصورة قد ينشأ عن اشتباه المكلف به و قد يكون من جهة اشتباه المكلف</w:t>
            </w:r>
            <w:r>
              <w:rPr>
                <w:rStyle w:val="IndexLink"/>
                <w:rtl w:val="true"/>
              </w:rPr>
              <w:tab/>
            </w:r>
            <w:r>
              <w:rPr>
                <w:rStyle w:val="IndexLink"/>
              </w:rPr>
              <w:t>428</w:t>
            </w:r>
          </w:hyperlink>
        </w:p>
        <w:p>
          <w:pPr>
            <w:pStyle w:val="Contents6"/>
            <w:tabs>
              <w:tab w:val="clear" w:pos="7609"/>
              <w:tab w:val="right" w:pos="9026" w:leader="dot"/>
            </w:tabs>
            <w:rPr/>
          </w:pPr>
          <w:hyperlink w:anchor="__RefHeading___Toc6432814_1280447820">
            <w:r>
              <w:rPr>
                <w:webHidden/>
                <w:rStyle w:val="IndexLink"/>
                <w:rtl w:val="true"/>
              </w:rPr>
              <w:t>الثامن التسوية بين كون الأصل في كل واحد من المشتبهين هو الحل أو الحرمة</w:t>
            </w:r>
            <w:r>
              <w:rPr>
                <w:rStyle w:val="IndexLink"/>
                <w:rtl w:val="true"/>
              </w:rPr>
              <w:tab/>
            </w:r>
            <w:r>
              <w:rPr>
                <w:rStyle w:val="IndexLink"/>
              </w:rPr>
              <w:t>433</w:t>
            </w:r>
          </w:hyperlink>
        </w:p>
        <w:p>
          <w:pPr>
            <w:pStyle w:val="Contents6"/>
            <w:tabs>
              <w:tab w:val="clear" w:pos="7609"/>
              <w:tab w:val="right" w:pos="9026" w:leader="dot"/>
            </w:tabs>
            <w:rPr/>
          </w:pPr>
          <w:hyperlink w:anchor="__RefHeading___Toc6432816_1280447820">
            <w:r>
              <w:rPr>
                <w:webHidden/>
                <w:rStyle w:val="IndexLink"/>
                <w:rtl w:val="true"/>
              </w:rPr>
              <w:t>التاسع</w:t>
            </w:r>
            <w:r>
              <w:rPr>
                <w:rStyle w:val="IndexLink"/>
                <w:rtl w:val="true"/>
              </w:rPr>
              <w:tab/>
            </w:r>
            <w:r>
              <w:rPr>
                <w:rStyle w:val="IndexLink"/>
              </w:rPr>
              <w:t>436</w:t>
            </w:r>
          </w:hyperlink>
        </w:p>
        <w:p>
          <w:pPr>
            <w:pStyle w:val="Contents6"/>
            <w:tabs>
              <w:tab w:val="clear" w:pos="7609"/>
              <w:tab w:val="right" w:pos="9026" w:leader="dot"/>
            </w:tabs>
            <w:rPr/>
          </w:pPr>
          <w:hyperlink w:anchor="__RefHeading___Toc6432818_1280447820">
            <w:r>
              <w:rPr>
                <w:webHidden/>
                <w:rStyle w:val="IndexLink"/>
                <w:rtl w:val="true"/>
              </w:rPr>
              <w:t>المقام الثاني</w:t>
            </w:r>
            <w:r>
              <w:rPr>
                <w:rStyle w:val="IndexLink"/>
                <w:rtl w:val="true"/>
              </w:rPr>
              <w:tab/>
            </w:r>
            <w:r>
              <w:rPr>
                <w:rStyle w:val="IndexLink"/>
              </w:rPr>
              <w:t>437</w:t>
            </w:r>
          </w:hyperlink>
        </w:p>
        <w:p>
          <w:pPr>
            <w:pStyle w:val="Contents6"/>
            <w:tabs>
              <w:tab w:val="clear" w:pos="7609"/>
              <w:tab w:val="right" w:pos="9026" w:leader="dot"/>
            </w:tabs>
            <w:rPr/>
          </w:pPr>
          <w:hyperlink w:anchor="__RefHeading___Toc6432820_1280447820">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6432822_1280447820">
            <w:r>
              <w:rPr>
                <w:webHidden/>
                <w:rStyle w:val="IndexLink"/>
                <w:rtl w:val="true"/>
              </w:rPr>
              <w:t>المعروف عدم وجوب الاجتناب و الاستدلال عليه من وجوه</w:t>
            </w:r>
            <w:r>
              <w:rPr>
                <w:rStyle w:val="IndexLink"/>
                <w:rtl w:val="true"/>
              </w:rPr>
              <w:t>:</w:t>
              <w:tab/>
            </w:r>
            <w:r>
              <w:rPr>
                <w:rStyle w:val="IndexLink"/>
              </w:rPr>
              <w:t>437</w:t>
            </w:r>
          </w:hyperlink>
        </w:p>
        <w:p>
          <w:pPr>
            <w:pStyle w:val="Contents6"/>
            <w:tabs>
              <w:tab w:val="clear" w:pos="7609"/>
              <w:tab w:val="right" w:pos="9026" w:leader="dot"/>
            </w:tabs>
            <w:rPr/>
          </w:pPr>
          <w:hyperlink w:anchor="__RefHeading___Toc6432824_1280447820">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6432826_1280447820">
            <w:r>
              <w:rPr>
                <w:webHidden/>
                <w:rStyle w:val="IndexLink"/>
                <w:rtl w:val="true"/>
              </w:rPr>
              <w:t>الأول</w:t>
            </w:r>
            <w:r>
              <w:rPr>
                <w:rStyle w:val="IndexLink"/>
                <w:rtl w:val="true"/>
              </w:rPr>
              <w:t>:</w:t>
            </w:r>
            <w:r>
              <w:rPr>
                <w:rStyle w:val="IndexLink"/>
                <w:rtl w:val="true"/>
              </w:rPr>
              <w:t>الإجماع</w:t>
            </w:r>
            <w:r>
              <w:rPr>
                <w:rStyle w:val="IndexLink"/>
                <w:rtl w:val="true"/>
              </w:rPr>
              <w:tab/>
            </w:r>
            <w:r>
              <w:rPr>
                <w:rStyle w:val="IndexLink"/>
              </w:rPr>
              <w:t>437</w:t>
            </w:r>
          </w:hyperlink>
        </w:p>
        <w:p>
          <w:pPr>
            <w:pStyle w:val="Contents6"/>
            <w:tabs>
              <w:tab w:val="clear" w:pos="7609"/>
              <w:tab w:val="right" w:pos="9026" w:leader="dot"/>
            </w:tabs>
            <w:rPr/>
          </w:pPr>
          <w:hyperlink w:anchor="__RefHeading___Toc6432828_1280447820">
            <w:r>
              <w:rPr>
                <w:webHidden/>
                <w:rStyle w:val="IndexLink"/>
                <w:rtl w:val="true"/>
              </w:rPr>
              <w:t>الثاني</w:t>
            </w:r>
            <w:r>
              <w:rPr>
                <w:rStyle w:val="IndexLink"/>
                <w:rtl w:val="true"/>
              </w:rPr>
              <w:t>:</w:t>
            </w:r>
            <w:r>
              <w:rPr>
                <w:rStyle w:val="IndexLink"/>
                <w:rtl w:val="true"/>
              </w:rPr>
              <w:t>لزوم المشقة في الاجتناب</w:t>
            </w:r>
            <w:r>
              <w:rPr>
                <w:rStyle w:val="IndexLink"/>
                <w:rtl w:val="true"/>
              </w:rPr>
              <w:tab/>
            </w:r>
            <w:r>
              <w:rPr>
                <w:rStyle w:val="IndexLink"/>
              </w:rPr>
              <w:t>437</w:t>
            </w:r>
          </w:hyperlink>
        </w:p>
        <w:p>
          <w:pPr>
            <w:pStyle w:val="Contents6"/>
            <w:tabs>
              <w:tab w:val="clear" w:pos="7609"/>
              <w:tab w:val="right" w:pos="9026" w:leader="dot"/>
            </w:tabs>
            <w:rPr/>
          </w:pPr>
          <w:hyperlink w:anchor="__RefHeading___Toc6432830_1280447820">
            <w:r>
              <w:rPr>
                <w:webHidden/>
                <w:rStyle w:val="IndexLink"/>
                <w:rtl w:val="true"/>
              </w:rPr>
              <w:t>الثالث</w:t>
            </w:r>
            <w:r>
              <w:rPr>
                <w:rStyle w:val="IndexLink"/>
                <w:rtl w:val="true"/>
              </w:rPr>
              <w:t>:</w:t>
            </w:r>
            <w:r>
              <w:rPr>
                <w:rStyle w:val="IndexLink"/>
                <w:rtl w:val="true"/>
              </w:rPr>
              <w:t>أخبار الحلّ</w:t>
            </w:r>
            <w:r>
              <w:rPr>
                <w:rStyle w:val="IndexLink"/>
                <w:rtl w:val="true"/>
              </w:rPr>
              <w:tab/>
            </w:r>
            <w:r>
              <w:rPr>
                <w:rStyle w:val="IndexLink"/>
              </w:rPr>
              <w:t>442</w:t>
            </w:r>
          </w:hyperlink>
        </w:p>
        <w:p>
          <w:pPr>
            <w:pStyle w:val="Contents6"/>
            <w:tabs>
              <w:tab w:val="clear" w:pos="7609"/>
              <w:tab w:val="right" w:pos="9026" w:leader="dot"/>
            </w:tabs>
            <w:rPr/>
          </w:pPr>
          <w:hyperlink w:anchor="__RefHeading___Toc6432832_1280447820">
            <w:r>
              <w:rPr>
                <w:webHidden/>
                <w:rStyle w:val="IndexLink"/>
                <w:rtl w:val="true"/>
              </w:rPr>
              <w:t>الرابع</w:t>
            </w:r>
            <w:r>
              <w:rPr>
                <w:rStyle w:val="IndexLink"/>
                <w:rtl w:val="true"/>
              </w:rPr>
              <w:t>:</w:t>
            </w:r>
            <w:r>
              <w:rPr>
                <w:rStyle w:val="IndexLink"/>
                <w:rtl w:val="true"/>
              </w:rPr>
              <w:t>بعض الأخبار في خصوص المسألة</w:t>
            </w:r>
            <w:r>
              <w:rPr>
                <w:rStyle w:val="IndexLink"/>
                <w:rtl w:val="true"/>
              </w:rPr>
              <w:tab/>
            </w:r>
            <w:r>
              <w:rPr>
                <w:rStyle w:val="IndexLink"/>
              </w:rPr>
              <w:t>445</w:t>
            </w:r>
          </w:hyperlink>
        </w:p>
        <w:p>
          <w:pPr>
            <w:pStyle w:val="Contents6"/>
            <w:tabs>
              <w:tab w:val="clear" w:pos="7609"/>
              <w:tab w:val="right" w:pos="9026" w:leader="dot"/>
            </w:tabs>
            <w:rPr/>
          </w:pPr>
          <w:hyperlink w:anchor="__RefHeading___Toc6432834_1280447820">
            <w:r>
              <w:rPr>
                <w:webHidden/>
                <w:rStyle w:val="IndexLink"/>
                <w:rtl w:val="true"/>
              </w:rPr>
              <w:t>الخامس</w:t>
            </w:r>
            <w:r>
              <w:rPr>
                <w:rStyle w:val="IndexLink"/>
                <w:rtl w:val="true"/>
              </w:rPr>
              <w:t>:</w:t>
            </w:r>
            <w:r>
              <w:rPr>
                <w:rStyle w:val="IndexLink"/>
                <w:rtl w:val="true"/>
              </w:rPr>
              <w:t>أصالة البراءة</w:t>
            </w:r>
            <w:r>
              <w:rPr>
                <w:rStyle w:val="IndexLink"/>
                <w:rtl w:val="true"/>
              </w:rPr>
              <w:tab/>
            </w:r>
            <w:r>
              <w:rPr>
                <w:rStyle w:val="IndexLink"/>
              </w:rPr>
              <w:t>447</w:t>
            </w:r>
          </w:hyperlink>
        </w:p>
        <w:p>
          <w:pPr>
            <w:pStyle w:val="Contents6"/>
            <w:tabs>
              <w:tab w:val="clear" w:pos="7609"/>
              <w:tab w:val="right" w:pos="9026" w:leader="dot"/>
            </w:tabs>
            <w:rPr/>
          </w:pPr>
          <w:hyperlink w:anchor="__RefHeading___Toc6432836_1280447820">
            <w:r>
              <w:rPr>
                <w:webHidden/>
                <w:rStyle w:val="IndexLink"/>
                <w:rtl w:val="true"/>
              </w:rPr>
              <w:t>السادس</w:t>
            </w:r>
            <w:r>
              <w:rPr>
                <w:rStyle w:val="IndexLink"/>
                <w:rtl w:val="true"/>
              </w:rPr>
              <w:t>:</w:t>
            </w:r>
            <w:r>
              <w:rPr>
                <w:rStyle w:val="IndexLink"/>
                <w:rtl w:val="true"/>
              </w:rPr>
              <w:t>عدم الابتلاء إلا ببعض معين</w:t>
            </w:r>
            <w:r>
              <w:rPr>
                <w:rStyle w:val="IndexLink"/>
                <w:rtl w:val="true"/>
              </w:rPr>
              <w:tab/>
            </w:r>
            <w:r>
              <w:rPr>
                <w:rStyle w:val="IndexLink"/>
              </w:rPr>
              <w:t>450</w:t>
            </w:r>
          </w:hyperlink>
        </w:p>
        <w:p>
          <w:pPr>
            <w:pStyle w:val="Contents6"/>
            <w:tabs>
              <w:tab w:val="clear" w:pos="7609"/>
              <w:tab w:val="right" w:pos="9026" w:leader="dot"/>
            </w:tabs>
            <w:rPr/>
          </w:pPr>
          <w:hyperlink w:anchor="__RefHeading___Toc6432838_1280447820">
            <w:r>
              <w:rPr>
                <w:webHidden/>
                <w:rStyle w:val="IndexLink"/>
                <w:rtl w:val="true"/>
              </w:rPr>
              <w:t>الاول هل يجوز ارتكاب جميع المشتبهات في غير المحصورة؟</w:t>
            </w:r>
            <w:r>
              <w:rPr>
                <w:rStyle w:val="IndexLink"/>
                <w:rtl w:val="true"/>
              </w:rPr>
              <w:tab/>
            </w:r>
            <w:r>
              <w:rPr>
                <w:rStyle w:val="IndexLink"/>
              </w:rPr>
              <w:t>452</w:t>
            </w:r>
          </w:hyperlink>
        </w:p>
        <w:p>
          <w:pPr>
            <w:pStyle w:val="Contents6"/>
            <w:tabs>
              <w:tab w:val="clear" w:pos="7609"/>
              <w:tab w:val="right" w:pos="9026" w:leader="dot"/>
            </w:tabs>
            <w:rPr/>
          </w:pPr>
          <w:hyperlink w:anchor="__RefHeading___Toc6432840_1280447820">
            <w:r>
              <w:rPr>
                <w:webHidden/>
                <w:rStyle w:val="IndexLink"/>
                <w:rtl w:val="true"/>
              </w:rPr>
              <w:t>الثانى ضابط المحصور و غير المحصور</w:t>
            </w:r>
            <w:r>
              <w:rPr>
                <w:rStyle w:val="IndexLink"/>
                <w:rtl w:val="true"/>
              </w:rPr>
              <w:tab/>
            </w:r>
            <w:r>
              <w:rPr>
                <w:rStyle w:val="IndexLink"/>
              </w:rPr>
              <w:t>457</w:t>
            </w:r>
          </w:hyperlink>
        </w:p>
        <w:p>
          <w:pPr>
            <w:pStyle w:val="Contents6"/>
            <w:tabs>
              <w:tab w:val="clear" w:pos="7609"/>
              <w:tab w:val="right" w:pos="9026" w:leader="dot"/>
            </w:tabs>
            <w:rPr/>
          </w:pPr>
          <w:hyperlink w:anchor="__RefHeading___Toc6432842_1280447820">
            <w:r>
              <w:rPr>
                <w:webHidden/>
                <w:rStyle w:val="IndexLink"/>
                <w:rtl w:val="true"/>
              </w:rPr>
              <w:t>الثالث إذا كان المردد بين الأمور غير المحصورة أفرادا كثيرة</w:t>
            </w:r>
            <w:r>
              <w:rPr>
                <w:rStyle w:val="IndexLink"/>
                <w:rtl w:val="true"/>
              </w:rPr>
              <w:tab/>
            </w:r>
            <w:r>
              <w:rPr>
                <w:rStyle w:val="IndexLink"/>
              </w:rPr>
              <w:t>464</w:t>
            </w:r>
          </w:hyperlink>
        </w:p>
        <w:p>
          <w:pPr>
            <w:pStyle w:val="Contents6"/>
            <w:tabs>
              <w:tab w:val="clear" w:pos="7609"/>
              <w:tab w:val="right" w:pos="9026" w:leader="dot"/>
            </w:tabs>
            <w:rPr/>
          </w:pPr>
          <w:hyperlink w:anchor="__RefHeading___Toc6432844_1280447820">
            <w:r>
              <w:rPr>
                <w:webHidden/>
                <w:rStyle w:val="IndexLink"/>
                <w:rtl w:val="true"/>
              </w:rPr>
              <w:t>إذا كان المردد بين الأمور غير المحصورة أفرادا كثيرة</w:t>
            </w:r>
            <w:r>
              <w:rPr>
                <w:rStyle w:val="IndexLink"/>
                <w:rtl w:val="true"/>
              </w:rPr>
              <w:tab/>
            </w:r>
            <w:r>
              <w:rPr>
                <w:rStyle w:val="IndexLink"/>
              </w:rPr>
              <w:t>464</w:t>
            </w:r>
          </w:hyperlink>
        </w:p>
        <w:p>
          <w:pPr>
            <w:pStyle w:val="Contents6"/>
            <w:tabs>
              <w:tab w:val="clear" w:pos="7609"/>
              <w:tab w:val="right" w:pos="9026" w:leader="dot"/>
            </w:tabs>
            <w:rPr/>
          </w:pPr>
          <w:hyperlink w:anchor="__RefHeading___Toc6432846_1280447820">
            <w:r>
              <w:rPr>
                <w:webHidden/>
                <w:rStyle w:val="IndexLink"/>
                <w:rtl w:val="true"/>
              </w:rPr>
              <w:t>الرابع أقسام الشك في الحرام مع العلم بالحرمة</w:t>
            </w:r>
            <w:r>
              <w:rPr>
                <w:rStyle w:val="IndexLink"/>
                <w:rtl w:val="true"/>
              </w:rPr>
              <w:tab/>
            </w:r>
            <w:r>
              <w:rPr>
                <w:rStyle w:val="IndexLink"/>
              </w:rPr>
              <w:t>466</w:t>
            </w:r>
          </w:hyperlink>
        </w:p>
        <w:p>
          <w:pPr>
            <w:pStyle w:val="Contents2"/>
            <w:tabs>
              <w:tab w:val="clear" w:pos="8743"/>
              <w:tab w:val="right" w:pos="9026" w:leader="dot"/>
            </w:tabs>
            <w:rPr/>
          </w:pPr>
          <w:hyperlink w:anchor="__RefHeading___Toc6432848_1280447820">
            <w:r>
              <w:rPr>
                <w:webHidden/>
                <w:rStyle w:val="IndexLink"/>
                <w:rtl w:val="true"/>
              </w:rPr>
              <w:t>المحتويات</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49_220139"/>
      <w:bookmarkStart w:id="1" w:name="pg16349_220139"/>
      <w:bookmarkEnd w:id="1"/>
    </w:p>
    <w:p>
      <w:pPr>
        <w:pStyle w:val="Heading2"/>
        <w:numPr>
          <w:ilvl w:val="1"/>
          <w:numId w:val="1"/>
        </w:numPr>
        <w:rPr/>
      </w:pPr>
      <w:bookmarkStart w:id="2" w:name="pg16349_220139"/>
      <w:bookmarkStart w:id="3" w:name="__RefHeading___Toc6432298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التنقیح</w:t>
      </w:r>
    </w:p>
    <w:p>
      <w:pPr>
        <w:pStyle w:val="BookText"/>
        <w:rPr/>
      </w:pP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الحکمة الثقافة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4026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3230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التنقیح</w:t>
      </w:r>
    </w:p>
    <w:p>
      <w:pPr>
        <w:pStyle w:val="BookText"/>
        <w:rPr/>
      </w:pPr>
      <w:r>
        <w:rPr>
          <w:rFonts w:ascii="IRNazanin" w:hAnsi="IRNazanin" w:eastAsia="IRNazanin"/>
          <w:color w:val="111111"/>
          <w:sz w:val="28"/>
          <w:sz w:val="28"/>
          <w:szCs w:val="28"/>
          <w:rtl w:val="true"/>
          <w:lang w:bidi="fa-IR"/>
        </w:rPr>
        <w:t>تعلیقة موسعة علی فرائد الاصول للشیخ الانصاری قدس سره</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تالیف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سعید الطباطبایی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الطبعة الاولی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المقصد الثالث</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الشک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 ولعنة الله علی اعدائهم اجمعین الی یوم الدین</w:t>
      </w:r>
      <w:r>
        <w:rPr>
          <w:rFonts w:eastAsia="IRNazanin" w:cs="IRNazanin"/>
          <w:color w:val="111111"/>
          <w:sz w:val="28"/>
          <w:szCs w:val="28"/>
          <w:rtl w:val="true"/>
          <w:lang w:bidi="fa-IR"/>
        </w:rPr>
        <w:t xml:space="preserve">. </w:t>
      </w:r>
      <w:bookmarkStart w:id="7" w:name="pg16349_220145"/>
    </w:p>
    <w:p>
      <w:pPr>
        <w:pStyle w:val="BookText"/>
        <w:rPr/>
      </w:pPr>
      <w:bookmarkEnd w:id="7"/>
      <w:r>
        <w:rPr>
          <w:rFonts w:ascii="IRNazanin" w:hAnsi="IRNazanin" w:eastAsia="IRNazanin"/>
          <w:color w:val="111111"/>
          <w:sz w:val="28"/>
          <w:sz w:val="28"/>
          <w:szCs w:val="28"/>
          <w:rtl w:val="true"/>
          <w:lang w:bidi="fa-IR"/>
        </w:rPr>
        <w:t>الجزء الثالث</w:t>
      </w:r>
    </w:p>
    <w:p>
      <w:pPr>
        <w:pStyle w:val="Heading2"/>
        <w:numPr>
          <w:ilvl w:val="1"/>
          <w:numId w:val="1"/>
        </w:numPr>
        <w:rPr/>
      </w:pPr>
      <w:bookmarkStart w:id="8" w:name="__RefHeading___Toc6432302_1280447820"/>
      <w:bookmarkStart w:id="9" w:name="_Toc3"/>
      <w:bookmarkEnd w:id="8"/>
      <w:r>
        <w:rPr>
          <w:rtl w:val="true"/>
        </w:rPr>
        <w:t>المقصد الثالث</w:t>
      </w:r>
      <w:bookmarkEnd w:id="9"/>
    </w:p>
    <w:p>
      <w:pPr>
        <w:pStyle w:val="Heading3"/>
        <w:numPr>
          <w:ilvl w:val="2"/>
          <w:numId w:val="1"/>
        </w:numPr>
        <w:rPr/>
      </w:pPr>
      <w:bookmarkStart w:id="10" w:name="__RefHeading___Toc6432304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من مقاصد هذا الكتاب</w:t>
      </w:r>
    </w:p>
    <w:p>
      <w:pPr>
        <w:pStyle w:val="BookText"/>
        <w:rPr/>
      </w:pPr>
      <w:r>
        <w:rPr>
          <w:rFonts w:ascii="Amiri" w:hAnsi="Amiri" w:eastAsia="Amiri" w:cs="Amiri"/>
          <w:color w:val="111111"/>
          <w:sz w:val="28"/>
          <w:sz w:val="28"/>
          <w:szCs w:val="28"/>
          <w:rtl w:val="true"/>
          <w:lang w:bidi="ar-SA"/>
        </w:rPr>
        <w:t>في الشك</w:t>
      </w:r>
    </w:p>
    <w:p>
      <w:pPr>
        <w:pStyle w:val="Heading3"/>
        <w:numPr>
          <w:ilvl w:val="2"/>
          <w:numId w:val="1"/>
        </w:numPr>
        <w:rPr/>
      </w:pPr>
      <w:bookmarkStart w:id="12" w:name="__RefHeading___Toc6432306_1280447820"/>
      <w:bookmarkStart w:id="13" w:name="_Toc5"/>
      <w:bookmarkEnd w:id="12"/>
      <w:r>
        <w:rPr>
          <w:rtl w:val="true"/>
        </w:rPr>
        <w:t>المكلف الملتفت إلى الحكم الشرعي</w:t>
      </w:r>
      <w:bookmarkEnd w:id="13"/>
    </w:p>
    <w:p>
      <w:pPr>
        <w:pStyle w:val="BookText"/>
        <w:rPr/>
      </w:pPr>
      <w:r>
        <w:rPr>
          <w:rFonts w:ascii="Amiri" w:hAnsi="Amiri" w:eastAsia="Amiri" w:cs="Amiri"/>
          <w:color w:val="111111"/>
          <w:sz w:val="28"/>
          <w:sz w:val="28"/>
          <w:szCs w:val="28"/>
          <w:rtl w:val="true"/>
          <w:lang w:bidi="ar-SA"/>
        </w:rPr>
        <w:t xml:space="preserve">قد قسمنا في صدر هذا الكتاب المكلف الملتفت إلى الحكم الشرعي العملي في الواقعة على ثلاثة أقسام،لأنه إما أن يحصل له القطع بالحكم الشرعي،و إما أن يحصل له الظن،و إما أن يحصل له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القطع حجة في نفسه لا بجعل جاعل،و الظن يمكن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محمد و آله الطيبين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 و اعن و سدد و أرشد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حسبنا و نعم الوكيل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الكلام في التقسيم المذكور في أول الكتاب،و ذكرنا أن الأنسب التقسيم بوجه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4" w:name="pg16349_220146"/>
    </w:p>
    <w:p>
      <w:pPr>
        <w:pStyle w:val="BookText"/>
        <w:rPr/>
      </w:pPr>
      <w:bookmarkEnd w:id="14"/>
      <w:r>
        <w:rPr>
          <w:rFonts w:ascii="Amiri" w:hAnsi="Amiri" w:eastAsia="Amiri" w:cs="Amiri"/>
          <w:color w:val="111111"/>
          <w:sz w:val="28"/>
          <w:sz w:val="28"/>
          <w:szCs w:val="28"/>
          <w:rtl w:val="true"/>
          <w:lang w:bidi="ar-SA"/>
        </w:rPr>
        <w:t xml:space="preserve">أن يعتبر في 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كاشف عنه ظنا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العمل به و الاعتماد عليه في الشرعيات موقوف على وقوع التعبد به شرعا،و هو غير واقع إلا في الجملة،و قد ذكرنا موارد وقوعه في الأحكام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الأول من هذا الكتاب</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6432308_1280447820"/>
      <w:bookmarkStart w:id="16" w:name="_Toc6"/>
      <w:bookmarkEnd w:id="15"/>
      <w:r>
        <w:rPr>
          <w:rtl w:val="true"/>
        </w:rPr>
        <w:t>عدم إمكان اعتبار الشك</w:t>
      </w:r>
      <w:bookmarkEnd w:id="16"/>
    </w:p>
    <w:p>
      <w:pPr>
        <w:pStyle w:val="BookText"/>
        <w:rPr/>
      </w:pPr>
      <w:r>
        <w:rPr>
          <w:rFonts w:ascii="Amiri" w:hAnsi="Amiri" w:eastAsia="Amiri" w:cs="Amiri"/>
          <w:color w:val="111111"/>
          <w:sz w:val="28"/>
          <w:sz w:val="28"/>
          <w:szCs w:val="28"/>
          <w:rtl w:val="true"/>
          <w:lang w:bidi="ar-SA"/>
        </w:rPr>
        <w:t xml:space="preserve">و أن ما لم يرد اعتباره في الشرع فهو داخل في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فالمقصود هنا بيان حكم الشك بالمعنى الأعم من ظن غير ثابت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الشك،فلما لم يكن فيه كشف أصلا لم يعقل أن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ورد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يكون حجة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أن ذلك ليس معيارا في اعتبار الظن و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موضوعاتها فلم يتعرض له هناك،لخروجه عن المسائل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لدخوله في الشك،بل كالشك في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يخرج منه الشك الذي قام الدليل في مورده فما هو محل الكلام هنا مورد عدم قيام الحجة،و بينه و بين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بمعنى تساوي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من وجه موردي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يكون حجة على المشكوك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المعيار في الأمارية و الحجية و الطريقية ليس هو الكشف الذاتي في الأمارة،ليختص بالظن و لا يجري في الشك،بل المعيار فيها لسان الجعل و التعبد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مبنيا على اعتبار الشيء كان أمارة و لو كان شكا بل وهما،فلو كان الغالب في ظن المكلف خطأ الواقع و اعتمد الشارع الغلبة المذكورة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ظننت بشيء فاعمل على خلافه،فإنه هو الواقع،كان الظن المذكور أمارة على الخلاف، و كان الوهم حجة في الوصول إلى متعلقة و طريقا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أمكن كون القرعة من </w:t>
      </w:r>
    </w:p>
    <w:p>
      <w:pPr>
        <w:pStyle w:val="BookText"/>
        <w:rPr/>
      </w:pPr>
      <w:r>
        <w:rPr>
          <w:rFonts w:ascii="Amiri" w:hAnsi="Amiri" w:eastAsia="Amiri" w:cs="Amiri"/>
          <w:color w:val="111111"/>
          <w:sz w:val="28"/>
          <w:sz w:val="28"/>
          <w:szCs w:val="28"/>
          <w:rtl w:val="true"/>
          <w:lang w:bidi="ar-SA"/>
        </w:rPr>
        <w:t>مورده 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المشكوكة حكمها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حكما ظاهريا،لكونه مقابلا للحكم الواقعي المشكوك بالفرض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يطلق عليه الواقعي الثانوي أيضا،لأنه حكم واقعي للواقعة المشكوك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ثانوي بالنسبة إلى ذلك الحكم المشكوك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هذا الحكم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الواقعة المشكوك في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إلا بعد تصور حكم نفس الواقعة و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التتن في نفسه له حكم فرضنا في ما نحن فيه شك المكلف فيه،فإذا فرضنا ورود حكم شرعي لهذا الفعل المشكوك الحكم،كان هذا الحكم الوارد متأخرا طبعا عن ذلك المشكوك،فذلك الحكم واقعي بقول</w:t>
      </w:r>
    </w:p>
    <w:p>
      <w:pPr>
        <w:pStyle w:val="BookText"/>
        <w:rPr/>
      </w:pPr>
      <w:r>
        <w:rPr>
          <w:rFonts w:ascii="IRNazanin" w:hAnsi="IRNazanin" w:eastAsia="IRNazanin"/>
          <w:color w:val="111111"/>
          <w:sz w:val="28"/>
          <w:sz w:val="28"/>
          <w:szCs w:val="28"/>
          <w:rtl w:val="true"/>
          <w:lang w:bidi="fa-IR"/>
        </w:rPr>
        <w:t>الأمارات و إن لم تفد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مبنى لسان دليل الجعل و التعبد على محض التعبد ظاهرا و الإلزام بالعمل من دون نظر إلى الكشف و الطريقية كان أصلا و إن كان ظنا كاشفا في نفسه، كما اعترف بالثاني المصنف قدس سره في الأمر الثالث من خاتمة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مبنى الظن على الكاشفية ذاتا،و مبنى الشك على عدمها كان المساق من أدلة التعبد بالأول إمضاء طريقته،و بالثاني محض التعبد،و إرادة خلاف ذلك محتاجة إلى عناية لا مجال لحمل دليل التعبد عليها من دون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عدم كون دليل التعبد ناظرا إلى احراز الحكم الواقعي،فلا بد أن يكون مفاده مجعولا مع قطع النظر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يطلق الحكم الظاهري و يراد منه الحكم الذي يعمل عليه فعلا،إما لكونه حكما واقعيا و أصلا للمكلف متنجزا في حقه،أو لكونه حكما ظاهريا بالمعنى الذي 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حيثية كونها مشكوكا في حكمها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الحكم الواقعي الأصلي</w:t>
      </w:r>
      <w:r>
        <w:rPr>
          <w:rFonts w:eastAsia="Amiri" w:cs="Amiri" w:ascii="Amiri" w:hAnsi="Amiri"/>
          <w:color w:val="111111"/>
          <w:sz w:val="28"/>
          <w:szCs w:val="28"/>
          <w:rtl w:val="true"/>
          <w:lang w:bidi="ar-SA"/>
        </w:rPr>
        <w:t xml:space="preserve">. </w:t>
      </w:r>
      <w:bookmarkStart w:id="17" w:name="pg16349_220148"/>
    </w:p>
    <w:p>
      <w:pPr>
        <w:pStyle w:val="BookText"/>
        <w:rPr/>
      </w:pPr>
      <w:bookmarkEnd w:id="17"/>
      <w:r>
        <w:rPr>
          <w:rFonts w:ascii="Amiri" w:hAnsi="Amiri" w:eastAsia="Amiri" w:cs="Amiri"/>
          <w:color w:val="111111"/>
          <w:sz w:val="28"/>
          <w:sz w:val="28"/>
          <w:szCs w:val="28"/>
          <w:rtl w:val="true"/>
          <w:lang w:bidi="ar-SA"/>
        </w:rPr>
        <w:t>مطلق،و هذا الوارد ظاهري،لكونه المعمول به في الظاهر،و واقعي ثانوي، لأنه متأخر عن ذلك الحكم،لتأخر موضوعه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الدليل الدال على هذا الحكم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دل على الحكم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أو ظنا معتبرا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يقيد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الأول قد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الفقاهتي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هذان القيدان اصطلاحان من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لمناسبة مذكورة في تعريف الفقه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الظن الغير المعتبر حكمه حكم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432310_1280447820"/>
      <w:bookmarkStart w:id="19" w:name="_Toc7"/>
      <w:bookmarkEnd w:id="18"/>
      <w:r>
        <w:rPr>
          <w:rtl w:val="true"/>
        </w:rPr>
        <w:t>وجه تقديم الأدلة على الأصول</w:t>
      </w:r>
      <w:bookmarkEnd w:id="19"/>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تأخر مرتبة الحكم الظاهري عن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تقييد موضوعه بالشك في الحكم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لك وجه تقديم الأدلة على الأصول،لأن موضوع الأصول يرتفع بوجود الدليل،فلا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الأصل عندهم نفس الحكم الظاهري المستفاد من دليل التعبد،لا نفس دليل التعبد،فالأصل مثلا هو لزوم البناء على الحل عند الشك فيه، لا ما تضمن من الأخبار أن كل شيء حلال حتى تعلم أنه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اصطلاحان على ما وقفنا عليه من الفاضل المازندراني في شرح الزبدة،و شايعه الأستاذ الأكمل الفريد البهبهاني في 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تعرض لتوجيه الاصطلاحين و الإشكال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الخطب في ذلك سهل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موضوع الأصول ليس هو الشك بمعني تساوي الطرفين،بل هو الجهل المقابل للعلم الحاصل مع الظن غير المعتبر،بل حتى المعتبر لو لا ما سيأتي من وجه تقديم الأدلة على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معارضة بينهما،لا لعدم اتحاد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لارتفاع موضوع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معارضة و لا تنافي بين كون حكم شرب التتن المشكوك حكمه هي الإباحة و بين كون حكم شرب التتن في نفسه مع قطع النظر عن الشك فيه هي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علمنا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اشارة إلى دعوى اختلاف موضوعي الدليلين المانع من التنافي بينهما بتقريب بأن موضوع الدليل الاجتهادي ذات الشيء كشرب التتن،و موضوع الأصل هو الشيء بقيد كونه مشكوك الحكم،و مع اختلاف الموضوع لا تنافي بين الحكمين،و لا تعارض بين دليليهما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يندفع بأن اختلاف الموضوعين بالإطلاق و التقييد لا يرفع التنافي بين حكميهما الموجب لتكاذب دليليهما و تعارضهما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موضوع كل منهما مقيدا بقيد مباين لقيد الآخر ارتفع التنافي و التعارض،و لذا كان مقتضى الجمع بين المطلق و المقيد حمل المطلق على المقيد لا إبقاؤه على 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خلاف المفروض هنا،لفرض إطلاق موضوع الحكم الواقعي،و لذا كان مشتركا بين العالم و الجاهل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رفع التنافي بينهما بوجه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بعض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بعدم التنافي هو عدم التنافي بين الحكمين ثبوتا،فمن الظاهر أن هذا الوجه لا يصلح لرفعه،لما عرفت من أن اختلاف موضوعي الحكمين بالإطلاق و التقييد لا يرفع التنافي بينهما،إذ في صورة وجود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صورة الشك في مثل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اجتماع الحكمين المتضادين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أشرنا إلى وجه عدم التنافي بين الحكم الواقعي و الظاهري في أول مبحث الظن عند الكلام في دليل ابن قبة،و هو راجع في الحقيقة إلى إنكار الحكم الظاهرى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المطولات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المراد بعدم التنافي هو عدم التنافي بين دليلي الحكمين إثباتا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عدم التنافي بينهما ثبوتا لما سبق أو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bookmarkStart w:id="20" w:name="pg16349_220150"/>
    </w:p>
    <w:p>
      <w:pPr>
        <w:pStyle w:val="BookText"/>
        <w:rPr/>
      </w:pPr>
      <w:bookmarkEnd w:id="20"/>
      <w:r>
        <w:rPr>
          <w:rFonts w:ascii="Amiri" w:hAnsi="Amiri" w:eastAsia="Amiri" w:cs="Amiri"/>
          <w:color w:val="111111"/>
          <w:sz w:val="28"/>
          <w:sz w:val="28"/>
          <w:szCs w:val="28"/>
          <w:rtl w:val="true"/>
          <w:lang w:bidi="ar-SA"/>
        </w:rPr>
        <w:t xml:space="preserve">علميا،و المفروض سلامته عن معارضة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شرب التتن عن موضوع دليل الأول و هو كونه مشكوك الحكم،لا عن حكمه حتى يلزم فيه تخصيص و طرح لظاهره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432312_1280447820"/>
      <w:bookmarkStart w:id="22" w:name="_Toc8"/>
      <w:bookmarkEnd w:id="21"/>
      <w:r>
        <w:rPr>
          <w:rtl w:val="true"/>
        </w:rPr>
        <w:t>أخصية الأدلة غير العلمية من الأصول</w:t>
      </w:r>
      <w:bookmarkEnd w:id="22"/>
    </w:p>
    <w:p>
      <w:pPr>
        <w:pStyle w:val="BookText"/>
        <w:rPr/>
      </w:pPr>
      <w:r>
        <w:rPr>
          <w:rFonts w:ascii="Amiri" w:hAnsi="Amiri" w:eastAsia="Amiri" w:cs="Amiri"/>
          <w:color w:val="111111"/>
          <w:sz w:val="28"/>
          <w:sz w:val="28"/>
          <w:szCs w:val="28"/>
          <w:rtl w:val="true"/>
          <w:lang w:bidi="ar-SA"/>
        </w:rPr>
        <w:t xml:space="preserve">و من هنا كان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 الترجيح في المقام تسامحا،لأن الترجيح فرع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إطلاق الخاص على الدليل و العام على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يخصص الأصل بالدليل،أو يخرج عن الأصل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هذا الاطلاق على الحقيقة بالنسبة إلى الأدلة الغير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مؤدى 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لم يعلم حرمة</w:t>
      </w:r>
    </w:p>
    <w:p>
      <w:pPr>
        <w:pStyle w:val="BookText"/>
        <w:rPr/>
      </w:pPr>
      <w:r>
        <w:rPr>
          <w:rFonts w:ascii="Amiri" w:hAnsi="Amiri" w:eastAsia="Amiri" w:cs="Amiri"/>
          <w:color w:val="111111"/>
          <w:sz w:val="28"/>
          <w:sz w:val="28"/>
          <w:szCs w:val="28"/>
          <w:rtl w:val="true"/>
          <w:lang w:bidi="ar-SA"/>
        </w:rPr>
        <w:t>في محله بناء على ما ذكره من أن دليل الحكم الواقعي رافع للشك الذي هو موضوع دليل الحكم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البناء المذكور في غير محله،كما سيتعرض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منشأ الفرض المذكور ارتفاع موضوع الأول بسبب الثاني كان اللازم جعله مترتبا عليه،لا مقدمة له و شرطا فيه،بأن يقول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علمنا بالثاني لكونه علميا خرج شرب التتن عن موضوع الدليل الأول،فلا يكون الدليل الأول معارضا للثاني،لعدم جريانه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منشأ فرض عدم المعارضة دعوى عدم التنافي بين الحكمين ثبوتا،لا إثباتا فقط،الذي سبق احتماله في كلامه، و سبق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بما يوجد في كلمات كثير من أهل الاستدلال من هذه التعابير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الخاص لا يرفع موضوع العام،بل يرفع حجيته في مورده مع شموله له،بخلاف المقام بناء على ما ذكره من ارتفاع الشك بالدليل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الأدلة التي لا توجب العلم،كخبر الواحد،في مقابل العلمية، </w:t>
      </w:r>
      <w:bookmarkStart w:id="23" w:name="pg16349_220151"/>
    </w:p>
    <w:p>
      <w:pPr>
        <w:pStyle w:val="BookText"/>
        <w:rPr/>
      </w:pPr>
      <w:bookmarkEnd w:id="23"/>
      <w:r>
        <w:rPr>
          <w:rFonts w:ascii="Amiri" w:hAnsi="Amiri" w:eastAsia="Amiri" w:cs="Amiri"/>
          <w:color w:val="111111"/>
          <w:sz w:val="28"/>
          <w:sz w:val="28"/>
          <w:szCs w:val="28"/>
          <w:rtl w:val="true"/>
          <w:lang w:bidi="ar-SA"/>
        </w:rPr>
        <w:t>شرب التتن فهو غير محرم،و هذا عام،و مفاد الدليل الدال على اعتبار تلك الأمارة الغير العلمية المقابلة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قام تلك الأمارة الغير العلمية على حرمة الشيء الفلاني فهو حرام،و هذا أخص من دليل أصل البراءة مثلا،فيخرج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دليل تلك الأمارة أعم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شموله لغير مورد أصل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 بعد قيام الإجماع على عدم الفرق في اعتبار تلك الأمارة بين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24" w:name="__RefHeading___Toc6432314_1280447820"/>
      <w:bookmarkStart w:id="25" w:name="_Toc9"/>
      <w:bookmarkEnd w:id="24"/>
      <w:r>
        <w:rPr>
          <w:rtl w:val="true"/>
        </w:rPr>
        <w:t>الدليل العلمي رافع لموضوع الأصل</w:t>
      </w:r>
      <w:bookmarkEnd w:id="25"/>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الدليل رافعا لموضوع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كالخبر المتواتر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قامت الأمارة على عدم التكليف،أو على بعض الأحكام التي لا تكون مجرى للأصول كسببية بعض الأسباب لبعض الأحكام الوضعية،فان الأصول لا تجري في السببية،أو قامت للأمارة في مورد تعارض الأصول و تساقطها و حينئذ قد يدعى حمل دليل الأمارة على الموارد المذكورة جمعا بينه و بين دليل الأصل، لا بتخصيص دليل الأصل به،كما ذكره المصنف قدس سره أو يتوقف،كما هو مقتضى الأصل في العامين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موجب لرجحان دليل الأمارة بسبب القرينة الخارجية على عدم التفكيك بين موارده و صغرياته،و يتعين حينئذ ترجيح دليل الأمارة في مورد الأصل و تخصيص دليل الأصل به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يتوقف في العامين من وجه إذا أمكن تخصيص كل منهما بالآخر،أما إذا دار الأمر بين تخصيص أحدهما بالآخر و إلغاء الآخر بالمرة،لعدم إمكان تخصيصه بصاحبه،لامتناع التفكيك بين أفراده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لدليل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يتعين البناء على تخصيص ما يقبل التخصيص،لأنه أهون من إلغاء الآخر بالمرة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يصح في الدليل العلمي،حيث إن وجوده يخرج حكم الواقعة عن كونه مشكوكا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الدليل الغير العلمي فهو بنفسه غير رافع لموضوع الأصل و هو عدم العلم،و أما الدليل الدال على اعتباره فهو و إن كان علميا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يفيد إلا حكما ظاهريا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مفاد الأصل،إذ المراد بالحكم الظاهري ما ثبت لفعل المكلف بملاحظة الجهل بحكمه الواقعي الثابت له من دون مدخلية العلم و الجهل،فكما أن مفاد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يفيد الرخصة في الفعل الغير المعلوم ورود النهي فيه،فكذلك ما دلّ على حجية الشهرة الدالة مثلا على وجوب شيء،يفيد وجوب ذلك الشيء من حيث إنه مظنون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بهذه 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اشتهر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علم المجتهد بالحكم مستفاد من صغرى وجدانية،و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أدى إليه 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كبرى برهانية،و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أدى إليه ظني فهو حكم اللّه في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 المعلوم منهما هو الحكم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مفاد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مراده أنه قد يكون علميا،إذ لا يلزم في دليل الحجية أن يوجب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الدال على اعتبار الأمارة أو الطريق إنما يوجب العلم باعتبارهما و حجيتهما،و لا يوجب العلم بمطابقة مضمونهما للواقع،حتى يكون قيامهما رافعا لموضوع الأصل،و هو الجهل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لو قيل بأن حجية الشهرة من حيث حجية مطلق الظن لدليل الانسداد أو غيره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لو قيل بحجية الشهرة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ثبوت الإباحة للفعل الغير المعلوم الحرمة و مفاد دليل تلك الأمارة ثبوت الحرمة للفعل المظنون الحرمة،كانا متعارضين لا محالة،فإذا بني على العمل بتلك الأمارة كان فيه خروج عن عموم الأصل و تخصيص له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دليل تلك الأمارة و إن لم يكن كالدليل العلمي رافعا لموضوع الأصل،إلا أنه نزل شرعا منزلة الرافع،فهو حاكم على الأصل لا مخصص له،كما سيتضح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إنما يتم بالنسبة إلى الأدلة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الأدلة العقلية القائمة على البراءة و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فارتفاع موضوعها بعد ورود الأدلة الظنية واضح،لجواز الاقتناع بها في مقام البيان و انتهاضها رافعا لاحتمال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التخيير فهو أصل عقلي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ذلك في خاتمة الاستصحاب و في مبحث التعارض،و يأتي ما هو الحق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الأصول،كحديث الرفع و الحجب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كقاعدتي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بيان،و الاشتغال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بالبيان و اليقين في الأدلة العقلية المشار إليها ليس خصوص القطعيين منهما،بل مطلق الحجة التي يصح الاعتماد عليها في مقام التخيير و المعذرية، بخلاف الأدلة الشرعية،فإن المأخوذ في أدلتها عنوان العلم أو اليقين الذي لا يكفي فيه قيام الحجة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موضوعه عدم الحجة أيضا كسائر الأصول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w:t>
      </w:r>
      <w:bookmarkStart w:id="26" w:name="pg16349_220154"/>
    </w:p>
    <w:p>
      <w:pPr>
        <w:pStyle w:val="BookText"/>
        <w:rPr/>
      </w:pPr>
      <w:bookmarkEnd w:id="26"/>
      <w:r>
        <w:rPr>
          <w:rFonts w:ascii="Amiri" w:hAnsi="Amiri" w:eastAsia="Amiri" w:cs="Amiri"/>
          <w:color w:val="111111"/>
          <w:sz w:val="28"/>
          <w:sz w:val="28"/>
          <w:szCs w:val="28"/>
          <w:rtl w:val="true"/>
          <w:lang w:bidi="ar-SA"/>
        </w:rPr>
        <w:t xml:space="preserve">كما سيتضح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27" w:name="__RefHeading___Toc6432316_1280447820"/>
      <w:bookmarkStart w:id="28" w:name="_Toc10"/>
      <w:bookmarkEnd w:id="27"/>
      <w:r>
        <w:rPr>
          <w:rtl w:val="true"/>
        </w:rPr>
        <w:t>انحصار الأصول في أربعة</w:t>
      </w:r>
      <w:bookmarkEnd w:id="28"/>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المقصود بالكلام في هذه الرسالة الأصول المتضمنة لحكم الشبهة في الحكم الفرعي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تضمنت حكم الشبهة في الموضوع أيضا،و هي منحصرة في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 ظاهريا ثبت التعبد به من الأخبار،إذ بناء على كونه مفيدا للظن يدخل في الأمارات الكاشفة عن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الأصول المشخصة لحكم الشبهة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الصحة، و أصالة الوقوع فيما شك فيه بعد تجاوز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يقع الكلام فيها إلا</w:t>
      </w:r>
    </w:p>
    <w:p>
      <w:pPr>
        <w:pStyle w:val="BookText"/>
        <w:rPr/>
      </w:pPr>
      <w:r>
        <w:rPr>
          <w:rFonts w:ascii="Amiri" w:hAnsi="Amiri" w:eastAsia="Amiri" w:cs="Amiri"/>
          <w:color w:val="111111"/>
          <w:sz w:val="28"/>
          <w:sz w:val="28"/>
          <w:szCs w:val="28"/>
          <w:rtl w:val="true"/>
          <w:lang w:bidi="ar-SA"/>
        </w:rPr>
        <w:t>الأصول الأربعة المشار إليها تختلف،فبعضها لا يكون إلا عقليا،و هو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الاحتياط الجاري في الشبهة المحصورة تحريمية أو وجوبية،و الجاري في الشك في الامتثال بعد إحراز التكليف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شرعي و عقلي،كأصل البراءة الذي يدل عليه مثل حديث الرفع،و قاعدة 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شرعي لا غير،كالاستصحاب،و الاحتياط في الشبهة التحريمية البدوية عند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الظاهر من أن الدليل عليه أخبار التثليث و نحوها،و أن بقية الأدلة المذكورة من سنخ المؤيد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ذلك في مبحث الدوران بين الوجوب و الحرمة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همّ الأصولي البحث عن الكبريات التي يرجع إليها الفقيه في معرفة الوظيفة العملية في الشبهات الحكمية،لأن المسألة الأصولية هي التي تقع نتيجتها في طريق استنباط الأحكام الشرعية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يرجع إليه في الشبهات الموضوعية فهو مما يبحث عنه الفقيه و يرجع إليه العامي في مقام العمل على طبق الحكم الشرعي، و لا يبحث عنه الأصولي إلا استطرادا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لمناسبة يقتضيها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انحصار موارد الاشتباه في الأصول الأربعة 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الشك إما أن يكون ملحوظا فيه اليقين السابق عليه،و إما أن لا يكون،سواء لم يكن يقين سابق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و لم يلحظ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هو مورد الاستصحاب،و الثاني إما أن يكون الاحتياط فيه ممكنا أم لا، و الثاني مورد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إما أن يدل دليل عقلي أو نقلي على ثبوت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في خاتمة مبحث الاستصحاب التعرض لبعضها،لتحقق المناسبة المذكورة،و يأتي في البحث عن الأصول الثلاثة الأخر التعرض لحكم الشبهة الموضوعية تبعا للمناسبة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أول الكتاب الكلام في حصر مجاري الأصول بهذه الأربعة عقلا و ذكرنا هناك أنه لا فائدة من إطالة الكلام في مثل هذه المواضع،بل يوكل ذلك عند الكلام في مفاد أدلة الأصول حتى تتضح النسبة بينها في مقام العمل،و يتضح المتقدم منها من المتأخر،و المناسب هنا الاكتفاء بالإشارة الإجمالية لموضوعاتها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موجب للنظر في تمامية ما ذكره قدس سره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جهلت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مورد العلم بالحالة السابقة و عدم جواز الاعتماد عليها،مثل ما لو كان الشك قيل استكمال الفحص عن الأدلة،على ما يأتي في خاتمة أصل البراءة و الاشتغال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لازمه كون الدوران بين الوجوب و الحرمة و الإباحة من موارد التخيير، لعدم إمكان الاحتياط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غير محله،بل بناء على مذهب الإخباريين من وجوب الاحتياط في الشبهة التحريمية الحكمية دون الوجوبية يتجه وجوب الاحتياط فيه عندهم بالترك،و بناء على مذهب المجتهدين من عدم وجوب الاحتياط </w:t>
      </w:r>
    </w:p>
    <w:p>
      <w:pPr>
        <w:pStyle w:val="BookText"/>
        <w:rPr/>
      </w:pPr>
      <w:r>
        <w:rPr>
          <w:rFonts w:ascii="Amiri" w:hAnsi="Amiri" w:eastAsia="Amiri" w:cs="Amiri"/>
          <w:color w:val="111111"/>
          <w:sz w:val="28"/>
          <w:sz w:val="28"/>
          <w:szCs w:val="28"/>
          <w:rtl w:val="true"/>
          <w:lang w:bidi="ar-SA"/>
        </w:rPr>
        <w:t>العقاب بمخالفة الواقع المجهول و إما أن لا يدل،و الأول مورد الاحتياط، و الثاني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موارد الأصول قد تتداخل،لأن المناط في الاستصحاب ملاحظة الحالة السابقة المتيقنة،و مدار الثلاثة الباقية على عدم ملاحظتها و إن كانت موجودة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تمام الكلام في الأصول الأربعة يحصل بإشباعه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الشك في الحكم الواقعي من دون ملاحظة الحالة السابقة، الراجع إلى الأصول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بملاحظة الحالة السابقة و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الشك في التكليف مطلقا يتعين الرجوع فيه عندهم للبراءة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ملحق بدوران الأمر بين الحرمة و غير الوجوب،و ليس المرجع فيه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يقتضي التداخل،ضرورة أنه مع ملاحظة الحالة السابقة يجري الاستصحاب لا غير،و إلا يجري غيره دونه،و لا يتصور التداخل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المراد به تحقق موضوع أكثر من أصل واحد شأنا،و إن كان بعضها ملغيا فعلا،لعدم تحقق شرط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ذلك يظهر عند الكلام في النسبة بين الأصول في خاتمة الاستصحاب إن شاء اللّه تعالى</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البراءة و التخيير و الاشتغال</w:t>
      </w:r>
      <w:r>
        <w:rPr>
          <w:rFonts w:eastAsia="Amiri" w:cs="Amiri" w:ascii="Amiri" w:hAnsi="Amiri"/>
          <w:color w:val="111111"/>
          <w:sz w:val="28"/>
          <w:szCs w:val="28"/>
          <w:rtl w:val="true"/>
          <w:lang w:bidi="ar-SA"/>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في البراءة و الاشتغال و التخيير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349_220159"/>
      <w:bookmarkStart w:id="30" w:name="pg16349_220159"/>
      <w:bookmarkEnd w:id="30"/>
    </w:p>
    <w:p>
      <w:pPr>
        <w:pStyle w:val="Heading3"/>
        <w:numPr>
          <w:ilvl w:val="2"/>
          <w:numId w:val="1"/>
        </w:numPr>
        <w:rPr/>
      </w:pPr>
      <w:bookmarkStart w:id="31" w:name="pg16349_220159"/>
      <w:bookmarkStart w:id="32" w:name="__RefHeading___Toc6432318_1280447820"/>
      <w:bookmarkStart w:id="33" w:name="_Toc11"/>
      <w:bookmarkEnd w:id="31"/>
      <w:bookmarkEnd w:id="32"/>
      <w:r>
        <w:rPr>
          <w:rtl w:val="true"/>
        </w:rPr>
        <w:t>المقام الأول</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الشك من دون ملاحظة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فيقع الكلام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الشك إما في نفس التكليف و هو النوع الخاص من الإلزام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جنسه،كالتكليف المردد بين الوجوب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في متعلق التكليف مع العلم بنفسه،كما إذا علم وجوب شيء و شك بين 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بالظهر و الجمعة،أو علم وجوب فائتة و تردد بين الظهر و المغرب</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432320_1280447820"/>
      <w:bookmarkStart w:id="35" w:name="_Toc12"/>
      <w:bookmarkEnd w:id="34"/>
      <w:r>
        <w:rPr>
          <w:rtl w:val="true"/>
        </w:rPr>
        <w:t>الموضع الأول</w:t>
      </w:r>
      <w:bookmarkEnd w:id="35"/>
    </w:p>
    <w:p>
      <w:pPr>
        <w:pStyle w:val="Heading4"/>
        <w:numPr>
          <w:ilvl w:val="3"/>
          <w:numId w:val="1"/>
        </w:numPr>
        <w:rPr/>
      </w:pPr>
      <w:bookmarkStart w:id="36" w:name="__RefHeading___Toc6432322_1280447820"/>
      <w:bookmarkStart w:id="37" w:name="_Toc13"/>
      <w:bookmarkEnd w:id="36"/>
      <w:r>
        <w:rPr>
          <w:rtl w:val="true"/>
        </w:rPr>
        <w:t>اشارة</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فى نفس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الموضع الأول يقع الكلام فيه في مطالب،لأن التكليف المشكوك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كخصوص الوجوب أو خصوص الحرمة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الوجوب</w:t>
      </w:r>
      <w:r>
        <w:rPr>
          <w:rFonts w:eastAsia="Amiri" w:cs="Amiri" w:ascii="Amiri" w:hAnsi="Amiri"/>
          <w:color w:val="111111"/>
          <w:sz w:val="28"/>
          <w:szCs w:val="28"/>
          <w:rtl w:val="true"/>
          <w:lang w:bidi="ar-SA"/>
        </w:rPr>
        <w:t xml:space="preserve">. </w:t>
      </w:r>
      <w:bookmarkStart w:id="38" w:name="pg16349_220160"/>
    </w:p>
    <w:p>
      <w:pPr>
        <w:pStyle w:val="BookText"/>
        <w:rPr/>
      </w:pPr>
      <w:bookmarkEnd w:id="38"/>
      <w:r>
        <w:rPr>
          <w:rFonts w:ascii="Amiri" w:hAnsi="Amiri" w:eastAsia="Amiri" w:cs="Amiri"/>
          <w:color w:val="111111"/>
          <w:sz w:val="28"/>
          <w:sz w:val="28"/>
          <w:szCs w:val="28"/>
          <w:rtl w:val="true"/>
          <w:lang w:bidi="ar-SA"/>
        </w:rPr>
        <w:t xml:space="preserve">فيه إما تحريم مشتبه بغير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وجوب مشتبه بغير التحريم، و إما تحريم مشتبه بالوجوب،و صور الاشتباه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مبني على اختصاص التكليف بالإلزام،أو اختصاص الخلاف في البراءة و الاحتياط به،و لو فرض شموله للمستحب و المكروه يظهر حالهما من الواجب 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تعميم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متعلق التكليف المشكوك</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432324_1280447820"/>
      <w:bookmarkStart w:id="40" w:name="_Toc14"/>
      <w:bookmarkEnd w:id="39"/>
      <w:r>
        <w:rPr>
          <w:rtl w:val="true"/>
        </w:rPr>
        <w:t>متعلق التكليف المشكوك إما فعل كلي أو فعل جزئي</w:t>
      </w:r>
      <w:bookmarkEnd w:id="40"/>
    </w:p>
    <w:p>
      <w:pPr>
        <w:pStyle w:val="BookText"/>
        <w:rPr/>
      </w:pPr>
      <w:r>
        <w:rPr>
          <w:rFonts w:ascii="Amiri" w:hAnsi="Amiri" w:eastAsia="Amiri" w:cs="Amiri"/>
          <w:color w:val="111111"/>
          <w:sz w:val="28"/>
          <w:sz w:val="28"/>
          <w:szCs w:val="28"/>
          <w:rtl w:val="true"/>
          <w:lang w:bidi="ar-SA"/>
        </w:rPr>
        <w:t>إما أن يكون فعلا كليا متعلقا للحكم الشرعي الكلي،كشرب التتن المشكوك في حرمته،و الدعاء عند رؤية الهلال المشكوك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فعلا جزئيا متعلقا للحكم الجزئي،كشرب هذا المائع المحتمل كونه خمرا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به التحريم المشتبه بالوجوب و غيره،كما في الدوران بين التحريم و الوجوب و الإباحة،على ذكرناه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دوران الأمر بين الحرمة و غير الوجوب قد يكون مع كون الاحتمال ثنائي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كالاشتباه بين الحرمة و الاستحباب أو الحرمة و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ثلاثي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كالاشتباه بين الحرمة و الاستحباب و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رباعي الأطراف، و كذا الدوران بين الوجوب و غير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لما لم يكن لاختلاف الصور المشار إليها أثر شمول الأدلة لها أو قصورها عنها،و لا في الخلاف و الوفاق،اكتفى بالصور الثلاث الجامعة لشتاتها التي تختلف فيما بينها من حيث الأدلة و الخلاف و الوفاق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في ذلك في آخر الكلام في المطلب الثالث في الدوران بين وجوب شيء و حرمته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أن الكلام في الشبهة الموضوعية ليس من وظيفة الأصولي،بل </w:t>
      </w:r>
      <w:bookmarkStart w:id="41" w:name="pg16349_220161"/>
    </w:p>
    <w:p>
      <w:pPr>
        <w:pStyle w:val="Heading4"/>
        <w:numPr>
          <w:ilvl w:val="3"/>
          <w:numId w:val="1"/>
        </w:numPr>
        <w:rPr/>
      </w:pPr>
      <w:bookmarkStart w:id="42" w:name="__RefHeading___Toc6432326_1280447820"/>
      <w:bookmarkStart w:id="43" w:name="_Toc15"/>
      <w:bookmarkEnd w:id="41"/>
      <w:bookmarkEnd w:id="42"/>
      <w:r>
        <w:rPr>
          <w:rtl w:val="true"/>
        </w:rPr>
        <w:t>منشأ الشك في الشبهة الموضوعية و الحكمية</w:t>
      </w:r>
      <w:bookmarkEnd w:id="43"/>
    </w:p>
    <w:p>
      <w:pPr>
        <w:pStyle w:val="BookText"/>
        <w:rPr/>
      </w:pPr>
      <w:r>
        <w:rPr>
          <w:rFonts w:ascii="Amiri" w:hAnsi="Amiri" w:eastAsia="Amiri" w:cs="Amiri"/>
          <w:color w:val="111111"/>
          <w:sz w:val="28"/>
          <w:sz w:val="28"/>
          <w:szCs w:val="28"/>
          <w:rtl w:val="true"/>
          <w:lang w:bidi="ar-SA"/>
        </w:rPr>
        <w:t>و منشأ الشك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منشؤه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عدم النص في المسألة،كمسألة شرب التتن،و إما أن يكون إجمال النص،كدوران الأمر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يطهرن بين التشديد و التخفيف مثلا،و إما أن يكون تعارض النصين،و منه الآية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تواتر القراءات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توضيح أحكام هذه الأقسام في ضمن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الأمر بين الحرمة و غير الوجوب من الأحكام الثلاثة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دورانه بين الوجوب و غير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دورانه بين الوجوب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الفقيه،فالتعرض له هنا استطراد لمناسبة لمحل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 الذي قرئ بالتشديد و التخفيف</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عليه يكون كل منها دليلا مستقلا</w:t>
      </w:r>
      <w:r>
        <w:rPr>
          <w:rFonts w:eastAsia="Amiri" w:cs="Amiri" w:ascii="Amiri" w:hAnsi="Amiri"/>
          <w:color w:val="111111"/>
          <w:sz w:val="28"/>
          <w:szCs w:val="28"/>
          <w:rtl w:val="true"/>
          <w:lang w:bidi="ar-SA"/>
        </w:rPr>
        <w:t xml:space="preserve">. </w:t>
      </w:r>
      <w:bookmarkStart w:id="44" w:name="pg16349_220162"/>
    </w:p>
    <w:p>
      <w:pPr>
        <w:pStyle w:val="Heading4"/>
        <w:numPr>
          <w:ilvl w:val="3"/>
          <w:numId w:val="1"/>
        </w:numPr>
        <w:rPr/>
      </w:pPr>
      <w:bookmarkStart w:id="45" w:name="__RefHeading___Toc6432328_1280447820"/>
      <w:bookmarkStart w:id="46" w:name="_Toc16"/>
      <w:bookmarkEnd w:id="44"/>
      <w:bookmarkEnd w:id="45"/>
      <w:r>
        <w:rPr>
          <w:rtl w:val="true"/>
        </w:rPr>
        <w:t>فالمطلب الأول</w:t>
      </w:r>
      <w:bookmarkEnd w:id="46"/>
    </w:p>
    <w:p>
      <w:pPr>
        <w:pStyle w:val="Heading5"/>
        <w:numPr>
          <w:ilvl w:val="4"/>
          <w:numId w:val="1"/>
        </w:numPr>
        <w:rPr/>
      </w:pPr>
      <w:bookmarkStart w:id="47" w:name="__RefHeading___Toc6432330_1280447820"/>
      <w:bookmarkStart w:id="48" w:name="_Toc17"/>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فيما دار الأمر فيه بين الحرمة و غير الوجوب</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متعلق الشك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الكلية كشرب التتن، و منشأ الشك فيه عدم النص،أو إجماله،أو تعارضه،و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الجزئية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أربع مسائل</w:t>
      </w:r>
      <w:r>
        <w:rPr>
          <w:rFonts w:eastAsia="IRNazanin" w:cs="IRNazanin"/>
          <w:color w:val="111111"/>
          <w:sz w:val="28"/>
          <w:szCs w:val="28"/>
          <w:rtl w:val="true"/>
          <w:lang w:bidi="fa-IR"/>
        </w:rPr>
        <w:t xml:space="preserve">: </w:t>
      </w:r>
      <w:bookmarkStart w:id="49" w:name="pg16349_220163"/>
    </w:p>
    <w:p>
      <w:pPr>
        <w:pStyle w:val="Heading5"/>
        <w:numPr>
          <w:ilvl w:val="4"/>
          <w:numId w:val="1"/>
        </w:numPr>
        <w:rPr/>
      </w:pPr>
      <w:bookmarkStart w:id="50" w:name="__RefHeading___Toc6432332_1280447820"/>
      <w:bookmarkStart w:id="51" w:name="_Toc18"/>
      <w:bookmarkEnd w:id="49"/>
      <w:bookmarkEnd w:id="50"/>
      <w:r>
        <w:rPr>
          <w:rtl w:val="true"/>
        </w:rPr>
        <w:t>الأولى</w:t>
      </w:r>
      <w:r>
        <w:rPr>
          <w:rtl w:val="true"/>
        </w:rPr>
        <w:t>:</w:t>
      </w:r>
      <w:r>
        <w:rPr>
          <w:rtl w:val="true"/>
        </w:rPr>
        <w:t>ما لا نص فيه</w:t>
      </w:r>
      <w:bookmarkEnd w:id="51"/>
    </w:p>
    <w:p>
      <w:pPr>
        <w:pStyle w:val="Heading6"/>
        <w:numPr>
          <w:ilvl w:val="5"/>
          <w:numId w:val="1"/>
        </w:numPr>
        <w:rPr/>
      </w:pPr>
      <w:bookmarkStart w:id="52" w:name="__RefHeading___Toc6432334_1280447820"/>
      <w:bookmarkStart w:id="53" w:name="_Toc19"/>
      <w:bookmarkEnd w:id="52"/>
      <w:r>
        <w:rPr>
          <w:rtl w:val="true"/>
        </w:rPr>
        <w:t>المسألة الأولى</w:t>
      </w:r>
      <w:r>
        <w:rPr>
          <w:rtl w:val="true"/>
        </w:rPr>
        <w:t>:</w:t>
      </w:r>
      <w:r>
        <w:rPr>
          <w:rtl w:val="true"/>
        </w:rPr>
        <w:t>الشبهة التحريمية من جهة فقدان النص</w:t>
      </w:r>
      <w:bookmarkEnd w:id="53"/>
    </w:p>
    <w:p>
      <w:pPr>
        <w:pStyle w:val="Heading6"/>
        <w:numPr>
          <w:ilvl w:val="5"/>
          <w:numId w:val="1"/>
        </w:numPr>
        <w:rPr/>
      </w:pPr>
      <w:bookmarkStart w:id="54" w:name="__RefHeading___Toc6432336_1280447820"/>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و قد اختلف فيه على ما يرجع إلى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الفعل شرعا و عدم وجوب الاحتياط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الترك،و يعبر عنه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منسوب إلى المجتهدين،و الثاني إلى معظم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نسب إليهم أقوال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 ظاهرا،و التحريم واقعا،و التوقف، 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أن يكون تغايرها باعتبار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الفرق بينها أو بين بعضها من وجوه أخر تأتي بعد ذكر أدلة الأخباريين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56" w:name="__RefHeading___Toc6432338_1280447820"/>
      <w:bookmarkStart w:id="57" w:name="_Toc21"/>
      <w:bookmarkEnd w:id="56"/>
      <w:r>
        <w:rPr>
          <w:rtl w:val="true"/>
        </w:rPr>
        <w:t>أدلة القول بالإباحة و عدم وجوب الاحتياط</w:t>
      </w:r>
      <w:r>
        <w:rPr>
          <w:rtl w:val="true"/>
        </w:rPr>
        <w:t>:</w:t>
      </w:r>
      <w:bookmarkEnd w:id="57"/>
    </w:p>
    <w:p>
      <w:pPr>
        <w:pStyle w:val="BookText"/>
        <w:rPr/>
      </w:pPr>
      <w:r>
        <w:rPr>
          <w:rFonts w:ascii="Amiri" w:hAnsi="Amiri" w:eastAsia="Amiri" w:cs="Amiri"/>
          <w:color w:val="111111"/>
          <w:sz w:val="28"/>
          <w:sz w:val="28"/>
          <w:szCs w:val="28"/>
          <w:rtl w:val="true"/>
          <w:lang w:bidi="ar-SA"/>
        </w:rPr>
        <w:t>احتج للقول الأول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الوحيد البهبهاني قدس سرّه أنه نسب إليهم الأقوال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تغاير العبارة التي يعبر بها كل فريق عن مذهبه من جهة اختلاف التعبير في النصوص المستدل بها على الدعوى،مع كون مراد الجميع واحدا لبا،كما ذكره بعض أعاظم المحشّين قدس سرّه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ذلك في التنبيه الرابع</w:t>
      </w:r>
      <w:r>
        <w:rPr>
          <w:rFonts w:eastAsia="Amiri" w:cs="Amiri" w:ascii="Amiri" w:hAnsi="Amiri"/>
          <w:color w:val="111111"/>
          <w:sz w:val="28"/>
          <w:szCs w:val="28"/>
          <w:rtl w:val="true"/>
          <w:lang w:bidi="ar-SA"/>
        </w:rPr>
        <w:t xml:space="preserve">. </w:t>
      </w:r>
      <w:bookmarkStart w:id="58" w:name="pg16349_220164"/>
    </w:p>
    <w:p>
      <w:pPr>
        <w:pStyle w:val="Heading6"/>
        <w:numPr>
          <w:ilvl w:val="5"/>
          <w:numId w:val="1"/>
        </w:numPr>
        <w:rPr/>
      </w:pPr>
      <w:bookmarkStart w:id="59" w:name="__RefHeading___Toc6432340_1280447820"/>
      <w:bookmarkStart w:id="60" w:name="_Toc22"/>
      <w:bookmarkEnd w:id="58"/>
      <w:bookmarkEnd w:id="59"/>
      <w:r>
        <w:rPr>
          <w:rtl w:val="true"/>
        </w:rPr>
        <w:t>الاستدلال بآية لا يكلف اللّه نفسا</w:t>
      </w:r>
      <w:r>
        <w:rPr>
          <w:rtl w:val="true"/>
        </w:rPr>
        <w:t xml:space="preserve">... </w:t>
      </w:r>
      <w:r>
        <w:rPr>
          <w:rtl w:val="true"/>
        </w:rPr>
        <w:t>و المناقشة فيه</w:t>
      </w:r>
      <w:bookmarkEnd w:id="6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غير ظاهرة،فإن حقيقة الإيتاء الإعطاء،فإما أن يراد بالموصول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قوله تعالى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عليه رزقه فلينفق مما آتاه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لا يكلف العبد إلا دفع ما أعطي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يراد نفس فعل الشيء أو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إيقاع التكليف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فإعطاؤه كناية عن الإقدار عليه،فتدل على نفي التكليف بغير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الطبرسي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المعنى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أشمل،لأن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أظهريته،فإن التكليف و إن كان لا يتعلق بالمال إلا أنه يمكن حمل التكليف به على التكليف بإعطائه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من حمل الموصول على الفعل و تفسير الإيتاء بالإقدار مجازا،و لا سيما بملاحظة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المرتكز أن عدم التكليف بإعطاء المال مع عدم إيتائه لعدم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لخصوصية فيه،كما هو المناسب لكون التعليل ارتكازيا،فيكون ذلك مستفادا بتنقيح المناط،لا من حاق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الآية الشريفة 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ما آتاها مسوقا لتعليل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عليه رزقه فلينفق مما آتاه اللّه و المناسب كون التعليل أعم من الحكم المعلل،و مع حمله على المعنى الأول لا يكون كذلك</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المعلل ليس هو عدم وجوب الإنفاق مع عدم الوجدان مطلقا، بل عدم وجوب الإنفاق في المورد الخاص الذي اقتضاه سياق الآية،فيكون أخص من العلة مطلقا،و تكون العلة مسوقة لبيان امتناع التكليف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الإنفاق من الميسور داخل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المعلوم أن ترك ما يحتمل التحريم ليس غير 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ينازع في وقوع التكليف به أحد من المسلمين،و إن نازعت الأشاعرة في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اريد من الموصول نفس الحكم و التكليف،كان إيتاؤه عبارة عن الإعلام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إرادته بالخصوص تنافي مورد الآية،و إرادة الأعم منه و من المورد يستلزم استعمال الموصول في معنيين،إذ لا جامع بين تعلق التكليف بنفس الحكم و بالفعل المحكوم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الالتفات إلى احتمال حرمته،كما هو محل الكلام،إذ الكلام في الشبهة التحريمية لا في الغفلة عن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لا معنى لتعليق التكليف بنفس الحكم،لأنه عينه،فلو أريد من الموصول الحكم و التكليف فلا يكون مفعولا به،بل مفعولا مطلقا،نظير قولك لا أضرب زيدا إلا ما يطيق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ما لو أريد من الموصول المال،فإنه يكون متعلقا للتكليف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بلحاظ التكليف بدفعه،فيكون مفعولا به،فكان الأولى توجيه المحذور بأنه لا جامع بين كون الموصول مفعولا به و كونه مفعولا مطلقا،لاختلاف نحو النسبة فيهما،فيمتنع حمل الهيئة الكلامية التركيبية الواحدة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 النسبة الكلامية على نسبة المفعول المطلق، و يكون المراد بالموصول هو التكليف،فيشمل التكليف،بما لا يعلم و التكليف بالمال غير المقدور،فيرتفع المحذور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الإيتاء الواقع صلة للموصول إن أريد منه الإيصال اختص الموصول بالتكليف المجهول،و إن أريد منه الإقدار و الإعطاء اختص بالمال،فيراد عدم التكليف بإعطائه،و لا جامع بين الأمرين</w:t>
      </w:r>
      <w:r>
        <w:rPr>
          <w:rFonts w:eastAsia="Amiri" w:cs="Amiri" w:ascii="Amiri" w:hAnsi="Amiri"/>
          <w:color w:val="111111"/>
          <w:sz w:val="28"/>
          <w:szCs w:val="28"/>
          <w:rtl w:val="true"/>
          <w:lang w:bidi="ar-SA"/>
        </w:rPr>
        <w:t xml:space="preserve">. </w:t>
      </w:r>
      <w:bookmarkStart w:id="61" w:name="pg16349_220166"/>
    </w:p>
    <w:p>
      <w:pPr>
        <w:pStyle w:val="BookText"/>
        <w:rPr/>
      </w:pPr>
      <w:bookmarkEnd w:id="61"/>
      <w:r>
        <w:rPr>
          <w:rFonts w:ascii="Amiri" w:hAnsi="Amiri" w:eastAsia="Amiri" w:cs="Amiri"/>
          <w:color w:val="111111"/>
          <w:sz w:val="28"/>
          <w:sz w:val="28"/>
          <w:szCs w:val="28"/>
          <w:rtl w:val="true"/>
          <w:lang w:bidi="ar-SA"/>
        </w:rPr>
        <w:t>نعم،في رواية عبد الأعلى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كلف الناس بالمعرفة؟قال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لا،على اللّه البيان، لا يكلف اللّه نفسا إلا وسعها ،و لا يكلف اللّه نفسا إلا ما آتاها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ينفع في المطلب،لأن نفس المعرفة باللّه غير مقدور قبل تعريف 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دخولها في الآية إلى إرادة الإعلام من الإيتاء في الآية،و سيجيء زيادة توضيح لذلك في ذكر الدليل العقلي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62" w:name="__RefHeading___Toc6432342_1280447820"/>
      <w:bookmarkStart w:id="63" w:name="_Toc23"/>
      <w:bookmarkEnd w:id="62"/>
      <w:r>
        <w:rPr>
          <w:rtl w:val="true"/>
        </w:rPr>
        <w:t>الاستدلال بآية و ما كنا معذبين</w:t>
      </w:r>
      <w:r>
        <w:rPr>
          <w:rtl w:val="true"/>
        </w:rPr>
        <w:t>...</w:t>
      </w:r>
      <w:bookmarkEnd w:id="6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بعث الرسول كناية عن بيان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بالبيان هو بيان وجوب المعرفة،بل بيان ما يراد معرفته بنصب الأدلة الكافية و الأمور المنبهة عن الغفلة التي تيسر للناس المعرفة و تجعلها مقدورة حتى يصح التكليف بها،فمراد السائل أنه تعالى هل كلف بالمعرفة من دون أن ينصب الأدلة الكافية الموجبة لإمكانها؟لا أنه هل كلف بها من دون أن يبين وجوبها،ليكون مما نحن فيه،و يصلح لتفسير الآية بنحو يمكن الاحتجاج به للمقام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المعنى المذكور مع بعده في نفسه لا يناسب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التكليف بالاحتياط ليس خارجا عن وسع المكلف و قدرته،لتدل الآية على منعه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الواصل للمكلف الذي هو الحجة الفعلية،لا الواقعي الذي من شأنه الوصول لو لا الموانع،الذي يجب على المولى من باب اللطف للحظ </w:t>
      </w:r>
    </w:p>
    <w:p>
      <w:pPr>
        <w:pStyle w:val="BookText"/>
        <w:rPr/>
      </w:pPr>
      <w:r>
        <w:rPr>
          <w:rFonts w:ascii="Amiri" w:hAnsi="Amiri" w:eastAsia="Amiri" w:cs="Amiri"/>
          <w:color w:val="111111"/>
          <w:sz w:val="28"/>
          <w:sz w:val="28"/>
          <w:szCs w:val="28"/>
          <w:rtl w:val="true"/>
          <w:lang w:bidi="ar-SA"/>
        </w:rPr>
        <w:t>لأنه يكون به غالبا،كما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أبرح من هذا المكان حتى يؤذن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عن دخول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البيان النقلي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يخصص العموم بغير المستقلات،أو يلتزم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الملاكات</w:t>
      </w:r>
    </w:p>
    <w:p>
      <w:pPr>
        <w:pStyle w:val="BookText"/>
        <w:rPr/>
      </w:pPr>
      <w:r>
        <w:rPr>
          <w:rFonts w:ascii="Amiri" w:hAnsi="Amiri" w:eastAsia="Amiri" w:cs="Amiri"/>
          <w:color w:val="111111"/>
          <w:sz w:val="28"/>
          <w:sz w:val="28"/>
          <w:szCs w:val="28"/>
          <w:rtl w:val="true"/>
          <w:lang w:bidi="ar-SA"/>
        </w:rPr>
        <w:t>الواقعية،إذ الحمل على البيان الواقعي لا ينفع فيما نحن فيه،لأن احتمال التكليف ملازم لاحتمال البيان الواقعي المذكور و لو للأوصياء و الحجج عليهم السّلام، و يحتمل اختفاؤه للأسباب الخارجية و لو مثل إقصائهم عن مراتبهم التي رتبهم اللّه تعالى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الحمل على خصوص البيان الواصل هو المناسب لترتب العقاب عرفا و ارتكازا،فيتعين حمل الآية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البيان الواقعي فهو إنما يناسب الوظيفة الإلهية التي هي مقتضي الكمال و اللطف و الحكمة،و من البعيد أن تكون الآية بصدد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 لما نحن فيه أن يكون كناية عن قيام الحجة على الوقت،لا عن دخول الوقت واقعا،كما أن بعث الرسول في الآية كناية عن بيان التكليف لا عن ثبوته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بيان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يخصص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بذلك إلى ما ربما يورد على حمل الآية على خصوص البيان النقلي من أن ذلك ينافي ما ذهب إليه العدلية من كفاية البيان العقلي في ثبوت التكليف الشرعي الراجع إلى دعوى الملازمة بين حكم العقل و حكم الشرع،و لا حاجة معه إلى بيان شرعي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إما يلتزم بتخصيص عموم الآية في نفي العقاب من غير بيان بغير المستقلات العقلية،أو يلتزم في المستقلات بوجوب تأييد العقل بالنقل بحيث لا يحسن العقاب إذا بقي الحكم العقلي وحده،فالحكم العقلي و إن كان صالحا لبيان التكليف،إلا أنه لا يكون بنفسه منشأ لاستحقاق العقاب</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قيل بأن مفاد الآية نفي استحقاق العقاب مع عدم البيان،أما إذا قيل </w:t>
      </w:r>
    </w:p>
    <w:p>
      <w:pPr>
        <w:pStyle w:val="BookText"/>
        <w:rPr/>
      </w:pPr>
      <w:r>
        <w:rPr>
          <w:rFonts w:ascii="Amiri" w:hAnsi="Amiri" w:eastAsia="Amiri" w:cs="Amiri"/>
          <w:color w:val="111111"/>
          <w:sz w:val="28"/>
          <w:sz w:val="28"/>
          <w:szCs w:val="28"/>
          <w:rtl w:val="true"/>
          <w:lang w:bidi="ar-SA"/>
        </w:rPr>
        <w:t xml:space="preserve">التأكيد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حسن العقاب إلا مع اللطف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بتأييد العقل بالنقل و إن حسن الذم،بناء على أن منع اللطف يوجب قبح العقاب دون الذم، كما صرح به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تقدير فيدل على نفي العقاب قبل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ظاهره الإخبار بوقوع التعذيب سابقا بعد البعث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بأن مفادها نفي فعليته و إن كان مستحقا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أظهر،إذ لا مانع حينئذ من الالتزام بحسن العقاب في المستقلات العقلية نظرا لكفاية حكم العقل في المنجزية،إلا أن العقاب لا يقع لطفا منه تعالى إلا بعد تأييد العقل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المحققين منهم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إن جاز التعذيب عليه قبل بعثة الرسول،فإنه سبحانه لا يفعل ذلك مبالغة في الكرم و الفضل و الإحسان و الطول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المستقلات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البيان النقلي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المراد بها الإخبار عن قضية خارجية سابقة،و يكون المراد من العذاب هو العذاب الدنيوي بالاستئصال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 في الحمل على ذلك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خلاف ظاهر الآية الشريفة،فإن ظاهر هذا التركيب الإشارة إلى قضية لزومية استمرارية،كما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متخذ المضلين عضدا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لكم أن تنبتوا شجرها إلى غير ذلك</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و إن كان مقتضى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على المضي،إلا أنها قد تخرج عنه و يراد بها محض النسبة،كما في الأمثلة المذكورة و غيرهما مما سلط فيه النفي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أريد من متعلقها الاستقبال كما في مدخول لام الجحود و أن المصدرية و متعلق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الناصبة للمضارع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يوجب تمحض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على النسبة،فيكون مقتضى تسليط النفي عليها نفي النسبة مطلقا،لا في خصوص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سلطت هي على النفي بقيت على ظهورها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لا يرجون حسابا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لا يفقهون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 المضي،كما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و مثله لو قيل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لا نعذب حتى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إرادة العذاب الأخروي هو المناسب لقرينة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كتابك كفى بك اليوم عليك حسيبا،من اهتدى فإنما يهتدي لنفسه و من ضل فإنما يضل عليها،و لا تزر وازرة وزر أخرى و ما كنا معذبين حتى نبعث رسولا و 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الآية الأخيرة إرادة عذاب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الظاهر كونها في مقام استئناف حكم جديد لا يرتبط بما سبق، و ليس متمما له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 الآية على إرادة مطلق العذاب أو خصوص الأخروي منه هو المطابق للظاهر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كون العذاب الأخروي هو المنصرف من لفظ العذاب على أنه لو سلم ظهورها في الإخبار عن حال الأمم السابقة،إلا أن المنسبق منها عدم ورودها لمحض الإخبار،بل لبيان جريان عقابه تعالى على طبق الموازين العقلائية المناسبة لمقام اللطف اللازم أو الراجح،فيدل بتنقيح المناط على توقف العذاب الأخروي أيضا على قيام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أولويته،بلحاظ شدة هوله، و تمحضه في الجزاء و عدم احتماله لغيره من الامتحان أو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فيختص بالعذاب الدنيوي الواقع في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يورد التناقض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التمسك بالآية في</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الاستدلال بالآية لما نحن فيه في محله،كما يظهر من مجمع البيان و الكشاف،و لا مجال لما ذكره المصنف قدس سرّه و غير واحد من الأعاظم و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هو المحقق القمي قدس سرّه و حاصل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استدل القائلون بعدم الملازمة بين حكم العقل و حكم الشرع بالآية الشريفة،من حيث أن مقتضي إطلاقها عدم ثبوت العقاب مع عدم البيان الشرعي حتى في المستقلات العقلية،كما سبقت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الفاضل التوني قدس سرّه أنه ردهم بأن الآية تدل على نفي العقاب لا نفي استحقاقه،فلا مانع من ثبوت التكليف الشرعي في المستقلات و استحقاق العقاب بتبعه،و إن كان معفوا عنه مع عدم البيان الشرعي كما هو مقتضي إطلاق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قدس سرّه استدل بالآية الشريفة على البراءة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 عليه المحقق القمي قدس سرّه بلزوم التناقض،لأن نفي العقاب إن كان ملازما لنفي الاستحقاق و التكليف كانت الآية دليلا على نفي الملازمة،و لم يتجه منه رد الاستدلال بها بما سبق و ان لم يكن ملازما لنفي الاستحقاق و التكليف لم يصح له الاستدلال بها على البراءة لأن مرجع القول بالبراءة إلى نفي استحقاق العقاب،لا مجرد نفي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في الفصول بأنه يكفي في الاستدلال بالآية على البراءة دلالتها على نفي فعلية العقاب و إن لم يثبت نفي الاستحقاق،لأن الاستدلال هنا في قبال الأخباريين،لعدم التزامهم بأن ارتكاب الحرام في مورد الشبهة ذنب موعود بالعفو عنه،و إنما يلتزمون بأنه كسائر الذنوب في معرض العقاب،كما هو مقتضي حديث التثليث و نحوه من أدلتهم،فتكفي الآية المتضمنة لنفي فعلية العقاب لردهم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الفاضل التوني قدس سرّه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و بين رد من استدل بها لعدم الملازمة بين حكم العقل و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فعلية التعذيب أعم من نفي الاستحقاق،فإن الإخبار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التعذيب إن دل على عدم التكليف شرعا فلا وجه للثاني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يدل فلا وجه 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يمكن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عدم الفعلية يكفي في هذا المقام،لأن الخصم يدعي أن في ارتكاب الشبهة الوقوع في العقاب و الهلاك فعلا من حيث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رواية التثليث و نحوها التي هي عمدة 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يعترف بعدم المقتضي للاستحقاق على تقدير عدم الفعلية،فيكفي في عدم الاستحقاق نفي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مقام التكلم في الملازمة،فإن المقصود فيه إثبات الحكم الشرعي في مورد حكم العقل،و عدم ترتب العقاب على مخالفته لا ينافي ثبوته،كما في الظهار حيث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محرم معفو عنه،و كما في العزم على المعصية على 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من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بيان لوجه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ايراد المحقق القمي قدس سرّه على الفاضل التوني قدس سرّه بلزوم التناقض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رد الاستدلال بالآية على عدم الملازمة،الذي تقدم من الفاضل التوني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الاستدلال بالآية على البراءة في المقام الذي تقدم من الفاضل التوني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سبق من الفصول في الجواب عن إشكال التناقض</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لاعتراف الأخباريين بأن مقتضي حكم العقل هو البراءة لو لا مثل حديث التثليث،كما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نعم،لو فرض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على أنه لو انتفت الفعلية انتفى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بعض ما فرعوا على تلك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لجاز التمسك بها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الآية لا دلالة لها على المطلب في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جعلهم ثمرة النزاع ترتب الثواب و العقاب على حكم العقل و عدمه،و زوال العدالة بمجرد المخالفة و الإصرار عليها و عدمه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استدلال النافين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العقاب و الثواب إنما يترتبان على إطاعة الشارع و 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لجاز التمسك بنفي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مقتضى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نفي الملازمة،و لا يتم ما أورده التوني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نفي الملازمة،و لا على أفعل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 الملازمة بين حكمي الشرع و العقل لا تقتضي استحقاق العقاب فضلا عن فعليته،لإمكان دعوى توقفهما على تأييد العقل بالنقل،كما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عدم فعلية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عدم استحقاقه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الملازمة موردا للأثر العملي،لعدم صلوح التكليف للداعوية مع فرض عدم العقاب،فلا غرض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باستنباطه،كما لا غرض للاصولي في تنقيح القاعدة التي يتوصل بها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 بأنه يكفي في الأثر العملي عدم لزوم التشريع من نسبة الحكم للشارع في المستقلات العقلية لو فرض عدم البيان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بناء على الملازمة يتعين رد الأدلة النقلية لو دلت على خلاف الحكم العقلي،للعلم بكذبها حينئذ،بخلاف ما لو لم نقل بالملازمة،كما لا يخفى</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أن الرسول في الآية كناية عن البيان النقلي،و أما بناء على أنه كناية عن مطلق البيان الواصل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تقريبه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الملازمة لما كانت قطعية فلا مجال لردها باطلاق الآية و نحوه من الأدلة الظنية،لو كانت مناقبة </w:t>
      </w:r>
      <w:bookmarkStart w:id="64" w:name="pg16349_220173"/>
    </w:p>
    <w:p>
      <w:pPr>
        <w:pStyle w:val="Heading6"/>
        <w:numPr>
          <w:ilvl w:val="5"/>
          <w:numId w:val="1"/>
        </w:numPr>
        <w:rPr/>
      </w:pPr>
      <w:bookmarkStart w:id="65" w:name="__RefHeading___Toc6432344_1280447820"/>
      <w:bookmarkStart w:id="66" w:name="_Toc24"/>
      <w:bookmarkEnd w:id="64"/>
      <w:bookmarkEnd w:id="65"/>
      <w:r>
        <w:rPr>
          <w:rtl w:val="true"/>
        </w:rPr>
        <w:t>الاستدلال بآية و ما كان اللّه ليضل</w:t>
      </w:r>
      <w:r>
        <w:rPr>
          <w:rtl w:val="true"/>
        </w:rPr>
        <w:t>...</w:t>
      </w:r>
      <w:bookmarkEnd w:id="6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 بعد إذ هداهم حتى يبين لهم ما يتقون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يجتنبونه من الأفعال و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تعالى لا يخذلهم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هدايتهم إلى الإسلام إلا بعد ما</w:t>
      </w:r>
    </w:p>
    <w:p>
      <w:pPr>
        <w:pStyle w:val="BookText"/>
        <w:rPr/>
      </w:pPr>
      <w:r>
        <w:rPr>
          <w:rFonts w:ascii="Amiri" w:hAnsi="Amiri" w:eastAsia="Amiri" w:cs="Amiri"/>
          <w:color w:val="111111"/>
          <w:sz w:val="28"/>
          <w:sz w:val="28"/>
          <w:szCs w:val="28"/>
          <w:rtl w:val="true"/>
          <w:lang w:bidi="ar-SA"/>
        </w:rPr>
        <w:t>لها بل يتعين رفع اليد عن عموم الآية و تقييدها بغير المستقلات،كما سبق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الآية نصا في بطلان الملازمة أمكن دعوى كشفها عن خطأ دليلها،و أنه كالشبهة في مقابل البديهية و أما الثاني فواضح بناء على ما ذكره المصنف قدس سرّه من اختصاص الآية بالعذاب الدنيوي الواقع في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فالاستدلال بها على البراءة في محله،من دون فرق بين دلالتها على نفي الاستحقاق و نفي الفعلية،لأن هم الأصولي من مسألتي البراءة و الاحتياط تنقيح الوظيفة العملية التابعة لخوف الضرر و الأمان منه،بسبب خوف العقاب و الأمان منه الذي يكفي فيه نفي الفعلية،حتى أن الأدلة المتضمنة لنفي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كقاعدة 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تهم الأصولي إلا بلحاظ كونها مؤمنة من العقاب و كاشفة عن عدم فعليته،كما سيظهر من ملاحظة طرف استدلالاتهم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النسبة و لزوم التشريع و نحوهما فلاتهم الأصولي و لا الفقيه في المقام،لعدم الفرق فيها بين القول بالبراءة و القول بالاحتياط،كما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حاجة لما ذكره في الفصول في تقريب الاستدلال بالآية و دفع إشكال المحقق القمي قدس سرّه على الفاضل التوني قدس سرّه من أنها تكفي في مقابل الأخباريين المستدلين بمثل حديث التثليث،حيث يظهر منه أن الاستدلال بالآية جدلي لإلزام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المنصرف بعد معلومية عدم إضلاله تعالى للناس إلاّ بخذلانهم و عدم توفيقهم،فيكون الخذلان من سنخ العقاب،فتوقفه على المخالفة بعد البيان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ظهور كون القضية ارتكازية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عدم العقاب على مخالفة التكليف </w:t>
      </w:r>
    </w:p>
    <w:p>
      <w:pPr>
        <w:pStyle w:val="BookText"/>
        <w:rPr/>
      </w:pPr>
      <w:r>
        <w:rPr>
          <w:rFonts w:ascii="Amiri" w:hAnsi="Amiri" w:eastAsia="Amiri" w:cs="Amiri"/>
          <w:color w:val="111111"/>
          <w:sz w:val="28"/>
          <w:sz w:val="28"/>
          <w:szCs w:val="28"/>
          <w:rtl w:val="true"/>
          <w:lang w:bidi="ar-SA"/>
        </w:rPr>
        <w:t xml:space="preserve">يبين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الكافي و تفسير العياشي و 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يعرفهم ما يرضيه و ما يسخطه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دلالتها أضعف،من حيث</w:t>
      </w:r>
    </w:p>
    <w:p>
      <w:pPr>
        <w:pStyle w:val="BookText"/>
        <w:rPr/>
      </w:pPr>
      <w:r>
        <w:rPr>
          <w:rFonts w:ascii="Amiri" w:hAnsi="Amiri" w:eastAsia="Amiri" w:cs="Amiri"/>
          <w:color w:val="111111"/>
          <w:sz w:val="28"/>
          <w:sz w:val="28"/>
          <w:szCs w:val="28"/>
          <w:rtl w:val="true"/>
          <w:lang w:bidi="ar-SA"/>
        </w:rPr>
        <w:t>الذي 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يوجب إلا الاشعار،لعدم قرينة من الكلام على كون الخذلان من سنخ العقاب،بل لعل المراد أن الخذلان بما هو أمر تكويني خاص لا يقع إلا بعد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القرينة على الاشارة للقضية الارتكازية التي لا يفرق فيها بين الخذلان و غيره من أنواع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بالاضافة إلى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المراد من البيان وصول التشريع بعد ثبوته،كما هو الظاهر،و يقتضيه ما في مجمع البيان من أنه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نزلت فيمن مات بعد نسخ بعض الشرائع قبل أن يعمل عليها لجهله و عدم وصول النسخ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نفس التشريع،كما قد يقتضيه ما في المجمع أيضا من أنه قيل إنها نزلت فيمن مات قبل التشريع،و حينئذ فهي أجنبية عما نحن فيه، لاحتمال التشريع في المقام،فالتمسك بها من التمسك بالعام في الشبهة المصداقية من طرف العام الذي لا إشكال في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فمندفعة بأن ذلك خلاف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عدم مناسبته لترتيب العقاب عرفا و لا ارتكازا،كما أشرنا إليه في تقريب الاستدلال بالآية الثانية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كونها من مقام الإخبار عن حال الأمم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ناش من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إرادة الزمان الماضي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سبق هناك أن ذلك خلاف الظاهر جدا في أمثال هذه التراكيب،و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النفي ظاهرة في التجرد عن خصوصية الزمان الماضي،و تمحضها في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في مثل الآية مما اشتمل </w:t>
      </w:r>
      <w:bookmarkStart w:id="67" w:name="pg16349_220175"/>
    </w:p>
    <w:p>
      <w:pPr>
        <w:pStyle w:val="BookText"/>
        <w:rPr/>
      </w:pPr>
      <w:bookmarkEnd w:id="67"/>
      <w:r>
        <w:rPr>
          <w:rFonts w:ascii="Amiri" w:hAnsi="Amiri" w:eastAsia="Amiri" w:cs="Amiri"/>
          <w:color w:val="111111"/>
          <w:sz w:val="28"/>
          <w:sz w:val="28"/>
          <w:szCs w:val="28"/>
          <w:rtl w:val="true"/>
          <w:lang w:bidi="ar-SA"/>
        </w:rPr>
        <w:t xml:space="preserve">إن توقف الخذلان على البيان غير ظاهر الاستلزام للمطلب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بالفحوى</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432346_1280447820"/>
      <w:bookmarkStart w:id="69" w:name="_Toc25"/>
      <w:bookmarkEnd w:id="68"/>
      <w:r>
        <w:rPr>
          <w:rtl w:val="true"/>
        </w:rPr>
        <w:t>الاستدلال بآية ليهلك من هلك</w:t>
      </w:r>
      <w:r>
        <w:rPr>
          <w:rtl w:val="true"/>
        </w:rPr>
        <w:t xml:space="preserve">... </w:t>
      </w:r>
      <w:r>
        <w:rPr>
          <w:rtl w:val="true"/>
        </w:rPr>
        <w:t>و المناقشة فيه</w:t>
      </w:r>
      <w:bookmarkEnd w:id="6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دلالتها تأمل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لام الجحود،إذ قد يدعى ظهور لام الجحود في الامتناع،فذكر كان لبيان سبق الامتناع،لا لبيان نفي الوقوع في الزمان خصوص الماضي،فالنفي و إن كان مستقلا، إلا أن الامتناع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يرجع إليه ما عن البصريين من تقدير الإرادة،و أن معنى ما كان زيد ليقوم،ما كان زيد مريدا ليقوم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الظاهر أن الوجه الأول هو العمدة في المقام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أشرنا إليه من أن الخذلان لو كان من سنخ العقاب فالقضية لا تقتضي العموم لكل عقاب إلا بنحو الإشعار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دعوى الدلالة بالفحوى فهى و إن كانت قرينة إلاّ أنّها لم تبلغ حد الظهور هذا كله بناء على أن المراد من الإضلال الخذلان الذي عرفت أنه المنصرف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يذكره في مجمع البيان،بل ذكر معنيين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الحكم بضلالهم،و هو ظاهر في أن الضلال لا يكون إلا بالمخالفة بعد البيان،فيدل على عدم استحقاق العقاب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الضلال عن الثواب و الجنة،و هو ظاهر في عدم فعلية العقاب مع عدم البيان،و قد عرفت عند الكلام في الآية الأولى أن ذلك كاف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قرينة على تعيين أحد هذين المعنيين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غاية ما تدل عليه أن الفرض عن الفعل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جمع المسلمين مع الكفار في بدر،كما يقتضيه سياق الآية على ما يتضح بملاحظة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w:t>
      </w:r>
    </w:p>
    <w:p>
      <w:pPr>
        <w:pStyle w:val="BookText"/>
        <w:rPr/>
      </w:pPr>
      <w:r>
        <w:rPr>
          <w:rFonts w:ascii="Amiri" w:hAnsi="Amiri" w:eastAsia="Amiri" w:cs="Amiri"/>
          <w:color w:val="111111"/>
          <w:sz w:val="28"/>
          <w:sz w:val="28"/>
          <w:szCs w:val="28"/>
          <w:rtl w:val="true"/>
          <w:lang w:bidi="ar-SA"/>
        </w:rPr>
        <w:t>و يرد على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غاية مدلولها عدم المؤاخذة على مخالفة النهي المجهول عند المكلف لو فرض وجوده واقعا،فلا ينافي ورود الدليل العام على وجوب اجتناب ما يحتمل التحريم،و معلوم أن القائل بالاحتياط و وجوب الاجتناب لا يقول به إلا عن دليل علمي،و هذه الآيات بعد تسليم دلالتها غير معارضة لذلك الدليل،بل هي من قبيل الأصل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البينة،و هو لا يدل على توقف العقاب على البينة،خصوصا بعد معلومية أن المراد بالبينة هنا زيادة البيان و تأكيد الحجة،لسبق قيام الحجة قبل ذلك قطعا،لما ظهر من دلائل صدق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كاف في قيام الحجة على صدقه و من الظاهر أن العقاب لا يتوقف على زيادة البيان و لا على تأكيد الحجة،فهي أجنبية عما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 دليل الاحتياط لما كان علميا كان رافعا لموضوع الآيات و نحوها مما دل على عدم العقاب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وجوب الاحتياط إنما يكون علميا بالاضافة إلى وجوب الاحتياط،لا بالإضافة إلى الواقع المجهول،فهو و إن كان منجزا للواقع لا يكون بيانا له،و من الظاهر أن وجوب الاحتياط لما كان طريقيا راجعا إلى تنجز الواقع فدليله يقتضي العقاب على الواقع في ظرف الجهل به،لا على الاحتياط المعلوم وجوبه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فأدلة البراءة إن اقتضت توقف العقاب و المؤاخذة بالواقع على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مثل حديث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معارضة لأدلة الاحتياط لا محكومة و لا مورودة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اقتضت توقف العقاب على تنجيز الواقع من قبل الشارع و إن بقي مجهولا كانت محكومة،بل مورودة لأدلة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أكثر الآيات من القسم الثاني،إذ مع بيان وجوب الاحتياط بصدق بعث الرسول و الهلاك عن بينة و نحوهما مما تضمنته الآيات،إذ لا تختص وظيفة الرسول بيان الحكم الواقعي،و كذا إقامة البينة،و لا ظهور لها في لزوم بيان الرسول لخصوص التكليف الواقعي الذي هو </w:t>
      </w:r>
      <w:bookmarkStart w:id="70" w:name="pg16349_220177"/>
    </w:p>
    <w:p>
      <w:pPr>
        <w:pStyle w:val="Heading6"/>
        <w:numPr>
          <w:ilvl w:val="5"/>
          <w:numId w:val="1"/>
        </w:numPr>
        <w:rPr/>
      </w:pPr>
      <w:bookmarkStart w:id="71" w:name="__RefHeading___Toc6432348_1280447820"/>
      <w:bookmarkStart w:id="72" w:name="_Toc26"/>
      <w:bookmarkEnd w:id="70"/>
      <w:bookmarkEnd w:id="71"/>
      <w:r>
        <w:rPr>
          <w:rtl w:val="true"/>
        </w:rPr>
        <w:t>الاستدلال بآية قل لا أجد</w:t>
      </w:r>
      <w:r>
        <w:rPr>
          <w:rtl w:val="true"/>
        </w:rPr>
        <w:t>...</w:t>
      </w:r>
      <w:bookmarkEnd w:id="7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مخاطبا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،ملقنا إياه طريق الرد على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حرموا بعض ما رزقهم اللّه 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فيما أوحي إلي محرما على طاعم يطعمه إلا أن يكون ميتة أو دما مسفوحا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فأبطل تشريعهم بعدم وجدان ما حرموه في جملة المحرمات التي أوحى اللّه إليه،و عدم وجدانه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فيما أوحي إليه و إن كان دليلا قطعيا على عدم الوجود،إلا أن في التعبير بعدم الوجدان دلالة على كفاية عدم الوجدان في إبطال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غاية الأمر أن يكون في العدول عن التعبير بعدم الوجود إلى عدم الوجدان إشارة إلى المطلب،و أما الدلالة فلا،و لذا قال في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الآية إشعار بأن إباحة الأشياء مركوزة في العقل قبل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العقاب،و لا لزوم قيام البينة عليه،فمفادها مطابق لحكم العقل،الذي يأتي أنه يختص بفقد البيان الواقعي و الظاهري معا،و يكفي في رفعه بيان وجوب الاحتياط بأدلته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الثالثة بناء على تفسيرها في الكافي و غيره تكون من القسم الأول، فتعارض أدلة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يبعد تقديم أدلة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الآية جمعا عرفيا،لكونها أخص،لاختصاصها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أو خصوص التحريمية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 الآيات لمطلق الجهل و لو مع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كانت الشبهة أمرا زائدا على الجهل كانت من سنخ العنوان الثانوي الذي يكون لدليله نحو حكومة على دليل العنوان الأولي</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من الآية الشريفة رد اليهود،بل ظاهرها رد الجاهلية،بقرينة السياق فراجع مجمع البيان</w:t>
      </w:r>
      <w:r>
        <w:rPr>
          <w:rFonts w:eastAsia="Amiri" w:cs="Amiri" w:ascii="Amiri" w:hAnsi="Amiri"/>
          <w:color w:val="111111"/>
          <w:sz w:val="28"/>
          <w:szCs w:val="28"/>
          <w:rtl w:val="true"/>
          <w:lang w:bidi="ar-SA"/>
        </w:rPr>
        <w:t xml:space="preserve">. </w:t>
      </w:r>
      <w:bookmarkStart w:id="73" w:name="pg16349_220178"/>
    </w:p>
    <w:p>
      <w:pPr>
        <w:pStyle w:val="BookText"/>
        <w:rPr/>
      </w:pPr>
      <w:bookmarkEnd w:id="73"/>
      <w:r>
        <w:rPr>
          <w:rFonts w:ascii="Amiri" w:hAnsi="Amiri" w:eastAsia="Amiri" w:cs="Amiri"/>
          <w:color w:val="111111"/>
          <w:sz w:val="28"/>
          <w:sz w:val="28"/>
          <w:szCs w:val="28"/>
          <w:rtl w:val="true"/>
          <w:lang w:bidi="ar-SA"/>
        </w:rPr>
        <w:t xml:space="preserve">مع أنه لو سلم دلالتها،فغاية مدلولها كون عدم وجدان التحريم فيما صدر عن اللّه تعالى من الأحكام يوجب عدم التحريم،لا عدم وجدانه فيما بقي بأيدينا من أحكام اللّه تعالى بعد العلم باختفاء كثير منها 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سيأتي توضيح ذلك عند الاستدلال بالإجماع العملي على هذا المطلب</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6432350_1280447820"/>
      <w:bookmarkStart w:id="75" w:name="_Toc27"/>
      <w:bookmarkEnd w:id="74"/>
      <w:r>
        <w:rPr>
          <w:rtl w:val="true"/>
        </w:rPr>
        <w:t>الاستدلال بآية و ما لكم أن لا تأكلوا</w:t>
      </w:r>
      <w:r>
        <w:rPr>
          <w:rtl w:val="true"/>
        </w:rPr>
        <w:t>...</w:t>
      </w:r>
      <w:bookmarkEnd w:id="7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أن لا تأكلوا مما ذكر اسم اللّه عليه و قد فصل لكم ما حرم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مع خلو ما فصل عن ذكر هذا الذي يجتنبونه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هذه الآية أظهر من سابقتها،لأن السابقة دلت على أنه لا يجوز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ما لم يوجد تحريمه فيما أوحى اللّه سبحانه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تدل على أنه لا يجوز التزام ترك الفعل مع عدم وجوده فيما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العلم بالاختفاء يوجب الشك بعد الفحص و عدم الوجدان،فإذا فرض دلالة الآية على أن الجهل و عدم الوجدان كاف في الحكم بالإجابة كانت دالة على البراءة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اختصت بما إذا لم يختف شيء من الأحكام كان عدم الوجدان موجبا للعلم بعدم التكليف،كعدم وجدان النبي صلّى اللّه عليه و آله و سلم،و رجع هذا إلى الإشكال في أصل الدلالة الذي أشار قدس سرّه إليه في بيان كيفية الاستدلال،و لم يجتمع مع التنزل و التسليم المفروضين في كلامه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من الآية السابقة كونها في مقام النهي عن الحكم بالتحريم عن محض 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ظهور سياقها في ذلك،بلحاظ ظهورها في الرد على أهل الجاهلية،حيث حرموا بعض ما أحل اللّه تعالى،و إن كان المنصرف من النهي عن الحكم بالتحريم كونه واردا في مقام الحث على الأكل و استنكار التوقف عنه أيضا فتنفع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76" w:name="pg16349_220179"/>
    </w:p>
    <w:p>
      <w:pPr>
        <w:pStyle w:val="BookText"/>
        <w:rPr/>
      </w:pPr>
      <w:bookmarkEnd w:id="76"/>
      <w:r>
        <w:rPr>
          <w:rFonts w:ascii="Amiri" w:hAnsi="Amiri" w:eastAsia="Amiri" w:cs="Amiri"/>
          <w:color w:val="111111"/>
          <w:sz w:val="28"/>
          <w:sz w:val="28"/>
          <w:szCs w:val="28"/>
          <w:rtl w:val="true"/>
          <w:lang w:bidi="ar-SA"/>
        </w:rPr>
        <w:t>فصل و إن لم يحكم بحرمته،فيبطل وجوب الاحتياط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دلالتها موهونة من جهة أخرى،و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 الموصول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العموم،فالتوبيخ على الالتزام بترك الشيء مع تفصيل جميع المحرمات الواقعية و عدم كون المتروك منها،و لا ريب أن اللازم من ذلك،العلم بعدم كون المتروك محرما واقعيا،فالتوبيخ في محله</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6432352_1280447820"/>
      <w:bookmarkStart w:id="78" w:name="_Toc28"/>
      <w:bookmarkEnd w:id="77"/>
      <w:r>
        <w:rPr>
          <w:rtl w:val="true"/>
        </w:rPr>
        <w:t>عدم نهوض الآيات المذكورة لإبطال وجوب الاحتياط</w:t>
      </w:r>
      <w:bookmarkEnd w:id="78"/>
    </w:p>
    <w:p>
      <w:pPr>
        <w:pStyle w:val="BookText"/>
        <w:rPr/>
      </w:pPr>
      <w:r>
        <w:rPr>
          <w:rFonts w:ascii="Amiri" w:hAnsi="Amiri" w:eastAsia="Amiri" w:cs="Amiri"/>
          <w:color w:val="111111"/>
          <w:sz w:val="28"/>
          <w:sz w:val="28"/>
          <w:szCs w:val="28"/>
          <w:rtl w:val="true"/>
          <w:lang w:bidi="ar-SA"/>
        </w:rPr>
        <w:t xml:space="preserve">و الإنصاف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الآيات المذكورة لا تنهض على إبطال القول بوجوب الاحتياط،لأن غاية مدلول الدال منها هو عدم التكليف فيما لم يعلم خصوصا أو عموما بالعقل أو النقل،و هذا مما لا نزاع فيه لأحد،و إنما أوجب الاحتياط من أوجبه بزعم قيام الدليل العقلي أو النقلي على وجوبه،فاللازم على منكره رد ذلك الدليل أو معارضته بما يدل على الرخصة و عدم وجوب الاحتياط في ما لا نص فيه،و أما الآيات المذكورة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الأخبار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تنهض لذلك،ضرورة أنه إذا فرض أنه ورد بطريق معتبر في نفسه أنه يجب الاحتياط في كل ما يحتمل أن يكون قد حكم الشارع فيه بالحرمة،لم يكن يعارضه شيء من الآيات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لكم ما حرم فإنه ظاهر و صريح في أنه فصل جميع المحرمات لا بعضها،بل لعله لا يصدق التفصيل مع بيان البعض</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الكلام في الآية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ما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 أن الآيتين الاخيرتين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 دلالتهما في نفسيهما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سنخ المعارض لادلة الاحتياط</w:t>
      </w:r>
      <w:r>
        <w:rPr>
          <w:rFonts w:eastAsia="Amiri" w:cs="Amiri" w:ascii="Amiri" w:hAnsi="Amiri"/>
          <w:color w:val="111111"/>
          <w:sz w:val="28"/>
          <w:szCs w:val="28"/>
          <w:rtl w:val="true"/>
          <w:lang w:bidi="ar-SA"/>
        </w:rPr>
        <w:t xml:space="preserve">. </w:t>
      </w:r>
      <w:bookmarkStart w:id="79" w:name="pg16349_220180"/>
    </w:p>
    <w:p>
      <w:pPr>
        <w:pStyle w:val="Heading6"/>
        <w:numPr>
          <w:ilvl w:val="5"/>
          <w:numId w:val="1"/>
        </w:numPr>
        <w:rPr/>
      </w:pPr>
      <w:bookmarkStart w:id="80" w:name="__RefHeading___Toc6432354_1280447820"/>
      <w:bookmarkStart w:id="81" w:name="_Toc29"/>
      <w:bookmarkEnd w:id="79"/>
      <w:bookmarkEnd w:id="80"/>
      <w:r>
        <w:rPr>
          <w:rtl w:val="true"/>
        </w:rPr>
        <w:t>الاستدلال على البراءة بالسنّة</w:t>
      </w:r>
      <w:r>
        <w:rPr>
          <w:rtl w:val="true"/>
        </w:rPr>
        <w:t>:</w:t>
      </w:r>
      <w:bookmarkEnd w:id="81"/>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فيذكر منها في المقام أخبار كثيرة</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6432356_1280447820"/>
      <w:bookmarkStart w:id="83" w:name="_Toc30"/>
      <w:bookmarkEnd w:id="82"/>
      <w:r>
        <w:rPr>
          <w:rtl w:val="true"/>
        </w:rPr>
        <w:t>الاستدلال بحديث</w:t>
      </w:r>
      <w:r>
        <w:rPr>
          <w:rtl w:val="true"/>
        </w:rPr>
        <w:t>(</w:t>
      </w:r>
      <w:r>
        <w:rPr>
          <w:rtl w:val="true"/>
        </w:rPr>
        <w:t>الرفع</w:t>
      </w:r>
      <w:r>
        <w:rPr>
          <w:rtl w:val="true"/>
        </w:rPr>
        <w:t>)</w:t>
      </w:r>
      <w:r>
        <w:rPr/>
        <w:t>42</w:t>
      </w:r>
      <w:bookmarkEnd w:id="8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 في الخصال،كما عن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الخطأ،و النسيان،و ما استكرهوا عليه، و ما لا يعلمون،و ما لا يطيقون،و ما اضطروا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حرمة شرب التتن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يعلمون،فهي مرفوعة عنهم،و معنى 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كرفع الخطأ و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آثارها أو خصوص المؤاخذة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الظاهر من الموصول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بقرينة أخواتها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الموضوع،أعني فعل المكلف الغير المعلوم، كالفعل الذي لا يعلم أنه شرب الخمر أو شرب الخل و غير ذلك من الشبهات الموضوعية،فلا يشمل الحكم الغير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سيأتي الكلام فيه،و على كلا التقديرين ينفع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العناوين الواردة على الموصولات،أعني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استكرهوا عليه، و ما لا يطيقون و ما اضطروا إليه،دون الخطأ و النسيان،إذا كما يمكن إرادة تعلقهما بعناوين الموضوعات،كذلك يمكن تعلقهما بالأحكام الشرعية،كما لا يخفى</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من الظاهر أن تعلق الاضطرار و عدم الطاقة بالموضوع ليس كتعلق الجهل و عدم العلم به،فإن تعلق الأولين بالموضوع من حيث هو بذاته من دون دخل للعنوان أصلا،بخلاف الجهل،فإنه إنما يتعلق به من حيث عنوان خاص من عناوينه،كالوجود و الحمرة و الخمرية و الإسكار و الحرمة و نحو ذلك،لأنه كالعلم </w:t>
      </w:r>
    </w:p>
    <w:p>
      <w:pPr>
        <w:pStyle w:val="BookText"/>
        <w:rPr/>
      </w:pPr>
      <w:r>
        <w:rPr>
          <w:rFonts w:ascii="Amiri" w:hAnsi="Amiri" w:eastAsia="Amiri" w:cs="Amiri"/>
          <w:color w:val="111111"/>
          <w:sz w:val="28"/>
          <w:sz w:val="28"/>
          <w:szCs w:val="28"/>
          <w:rtl w:val="true"/>
          <w:lang w:bidi="ar-SA"/>
        </w:rPr>
        <w:t xml:space="preserve">مع أن تقدير المؤاخذة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لا يلائم عموم الموصول للموضوع و الحكم،لأن المقدر المؤاخذة على نفس هذه المذكورات،و لا</w:t>
      </w:r>
    </w:p>
    <w:p>
      <w:pPr>
        <w:pStyle w:val="BookText"/>
        <w:rPr/>
      </w:pPr>
      <w:r>
        <w:rPr>
          <w:rFonts w:ascii="Amiri" w:hAnsi="Amiri" w:eastAsia="Amiri" w:cs="Amiri"/>
          <w:color w:val="111111"/>
          <w:sz w:val="28"/>
          <w:sz w:val="28"/>
          <w:szCs w:val="28"/>
          <w:rtl w:val="true"/>
          <w:lang w:bidi="ar-SA"/>
        </w:rPr>
        <w:t>لا يتعلق إلا بمفاد قضية،فمرجع الجهل بالموضوع إلى الجهل بخمريته أو حرمته أو إسكاره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فاللازم ملاحظة العنوان المناسب للرفع في المقام،و هو خصوص عنوان الحرمة او التكليف أو نحوهما،لأنها هي منشأ الثقل و الكلفة و المناسبة لعموم القضية،دون مثل عنوان الخمرية لأنه عنوان خاص لا رجحان له على غيره، و تقدير جميع العناوين لا يخلو عن تكلف،يغني عنه تقدير عنوان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مناسبته مثل الخمرية للرفع إنما بلحاظ ملازمتها للتكليف،لا لنفسها،فتقدير عنوان التكليف أنسب و أشمل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يكون شاملا للشبهة الحكمية إذ كما يصدق مجهول الحرمة على السائل الخاص المحتمل الخمرية،كذلك يصدق على الكلي،كالتتن و لحم الأرنب،بل على أفراده الجزئية أيضا،و إن اختلف منشأ الشك هنا عنه في مثل حسية محتمل الخمرية،فهو هنا ناش عن اشتباه الحكم الشرعي و هناك عن اشتباه الأمر الخارجي،إلا أن اختلاف السبب لا يوجب اختلاف جهة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قرب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بالموصول هو خصوص الحكم خروجا عن مقتضي السياق المدعي،لما عرفت من الإشكال في السياق بأن تعلق الجهل بالموضوع ليس كتعلق الاضطرار به مثلا،فالحمل عليه ليس مقتضى السياق،بل ليس المراد بالموصول إلا الحكم،لأنه الذي يصح أن يسند إليه العلم و الجهل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تعلقهما حقيقة بمفاد القضية،كما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كونه مقتضى اسناد الرفع،فإن الرفع حقيقة يتعلق بالأحكام،و تعلقه بالموضوعات ليس حقيقيا قطعا إلا بعناية ملاحظة شيء قابل له متعلق بها،كالآثار أو المؤاخذة و نحوها،كما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المقدر هو خصوص المؤاخذة،كما سيأتي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معنى للمؤاخذة على نفس الحرمة المجهولة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نعم،هي من آثارها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 المقدر في كل من هذه التسعة ما هو المناسب من أثره،أمكن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أثر حرمة شرب التتن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على فعله،فهي مرفوعة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تقدير المؤاخذة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المؤاخذة إلى نفس 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يمنع من كون المراد بالموصول الحكم،إذ لا معنى للمؤاخذة عليه،و لا يمنع من كون المراد به الموضوع من حيثية كونه 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 أولا،و ذكرنا أنه يشمل الشبهة الحكمية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حينئذ يمكن إضمار المؤاخذة،كما في بقية الفقرات،فالمراد رفع المؤاخذة على ما لم يعلم حرمته، كرفعها على ما يضطر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إنما يتم لو كانت إرادة المؤاخذة لنحو تستلزم إضمارها،و هو خلاف الظاهر لتوقفه على عناية خاصة لا تناسب مساق الكلام،بل الظاهر أن إرادتها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يصحح نسبة الرفع إلى هذه الامور،نظير العلاقة المجازية المصححة للإطلاق،فالمرفوع هذه الأمور بنفسها بلحاظ عدم ترتب المؤاخذة المسببة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يفرق بين إرادة الموضوع و الحكم من الموصولات،إذ كما يكون الموضوع علة للمؤاخذة بارتكابه،كذلك التكليف علة لها بمخالفته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المؤاخذة من آثار الحرمة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يكون المقدر هو المؤاخذة عليها،و ذلك إنما يصدق في الموضوعات دون الأحكام،لعدم المؤاخذة عليها،و إن كانت المؤاخذة بسببها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ابتنائه على تقدير خصوص المؤاخذة لا الأثر المناسب فلا وجه لاستدراكه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بما عرفت من الوجهين السابقين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المقدر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دلالة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يحتمل أن يكون جميع الآثار في كل واحد من التسعة،و هو الأقرب اعتبارا إلى المعنى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يكون في كل منها ما هو الأثر الظاهر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يقدر المؤاخذة في الكل،و هذا أقرب عرفا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من الثاني أيضا،لأن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الرفع إلى مجموع التسعة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عدم إمكان إرادة المعنى الحقيقي،إذ لا معنى لرفع ما اضطروا إليه أو الخطأ أو نحوها،مع أنها أمور تكوينية لا تقبل الرفع الشرعي،فلا بد من تقدير شيء يصح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لا موجب للتقدير و الإضمار،بل يمكن إسناد الرفع إلى هذه الأمور بأنفسها،و يكون رفع المؤاخذة عليها مصححا للإسناد و النسبة،و حينئذ يمكن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إرادة الحكم،من دون حاجة إلى إرادة شيء مصحح للرفع،لإمكان رفعه بنفسه ظاهرا،فلا يكون احتماله منجزا و لا يترتب عليه العمل،فيكون الرفع بالإضافة إليه حقيقيا لا ادعائيا،و إن كان ظاهريا، و بالإضافة إلى غيره ادعائيا،لأن المراد به الموضوع الذي لا يقبل الرفع إلا ادعاء بلحاظ أثره من المؤاخذة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ظاهر من أن آثار الشيء من مظاهر وجوده فعدم ترتبها جميعها أقرب إلى عدمه من ترتب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فيه مع ما ذكره من أقربية المعنى الأول للمعنى الحقيقي</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يصلح وجها لكيفية تقدير المؤاخذة و نحو نسبتها إلى الأمور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و تقدم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يصلح وجها لتعيين تقدير المؤاخذة من بين غيرها من الآثار،كما هو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فالأولى تعليل ذلك بأن المؤاخذة هي الأثر </w:t>
      </w:r>
      <w:bookmarkStart w:id="84" w:name="pg16349_220184"/>
    </w:p>
    <w:p>
      <w:pPr>
        <w:pStyle w:val="BookText"/>
        <w:rPr/>
      </w:pPr>
      <w:bookmarkEnd w:id="84"/>
      <w:r>
        <w:rPr>
          <w:rFonts w:ascii="Amiri" w:hAnsi="Amiri" w:eastAsia="Amiri" w:cs="Amiri"/>
          <w:color w:val="111111"/>
          <w:sz w:val="28"/>
          <w:sz w:val="28"/>
          <w:szCs w:val="28"/>
          <w:rtl w:val="true"/>
          <w:lang w:bidi="ar-SA"/>
        </w:rPr>
        <w:t>على نسق واحد،فإذا أريد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المؤاخذة على أنفسها،كان الظاهر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6432358_1280447820"/>
      <w:bookmarkStart w:id="86" w:name="_Toc31"/>
      <w:bookmarkEnd w:id="85"/>
      <w:r>
        <w:rPr>
          <w:rtl w:val="true"/>
        </w:rPr>
        <w:t xml:space="preserve">ظاهر بعض الأخبار أن المرفوع جميع الآثار و الجواب عنه </w:t>
      </w:r>
      <w:r>
        <w:rPr/>
        <w:t>46</w:t>
      </w:r>
      <w:bookmarkEnd w:id="86"/>
    </w:p>
    <w:p>
      <w:pPr>
        <w:pStyle w:val="BookText"/>
        <w:rPr/>
      </w:pPr>
      <w:r>
        <w:rPr>
          <w:rFonts w:ascii="Amiri" w:hAnsi="Amiri" w:eastAsia="Amiri" w:cs="Amiri"/>
          <w:color w:val="111111"/>
          <w:sz w:val="28"/>
          <w:sz w:val="28"/>
          <w:szCs w:val="28"/>
          <w:rtl w:val="true"/>
          <w:lang w:bidi="ar-SA"/>
        </w:rPr>
        <w:t>نعم،يظهر من بعض الأخبار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اختصاص المرفوع عن الأمة بخصوص المؤاخذة،فعن المحاسن،عن أبيه،عن صفوان بن يحيى و البزنطي جميعا،عن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يستكره على اليمين فحلف بالطلاق و العتاق و صدقة</w:t>
      </w:r>
    </w:p>
    <w:p>
      <w:pPr>
        <w:pStyle w:val="BookText"/>
        <w:rPr/>
      </w:pPr>
      <w:r>
        <w:rPr>
          <w:rFonts w:ascii="Amiri" w:hAnsi="Amiri" w:eastAsia="Amiri" w:cs="Amiri"/>
          <w:color w:val="111111"/>
          <w:sz w:val="28"/>
          <w:sz w:val="28"/>
          <w:szCs w:val="28"/>
          <w:rtl w:val="true"/>
          <w:lang w:bidi="ar-SA"/>
        </w:rPr>
        <w:t>الظاهر غالبا،فيبتني تقديرها على الوجه الثاني،و ليست هي في مقابله و أظهر منه، كما ذكره قدس سرّه كما لا يبقي مجال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الظاهر أن نسبة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يبتني على تقدير المؤاخذة بخصوصيتها،لا بما أنها الأثر الظاهر،أما لو قدرت بما أنها الأثر الظاهر فيصح نسبتها للحكم أيضا لأنها الأثر الظاهر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ذلك لا يتأتى فيما لو فرض للفعل أثر ظاهر غير المؤاخذة،إما لعدم المؤاخذة عليه بذاته فينحصر الأثر الظاهر بغيرها أو لكونهما معا من الآثار الظاهرة للشيء،حيث لا موجب لتعيين المؤاخذة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دائر بين تقدير جميع الآثار،و خصوص الأثر الظاهر، و الأول هو الأنسب بإطلاق الرفع،فيكون هو المتعين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لما لم يكن الرفع عبارة عن مجرد الإعدام و النفي،بل المنصرف منه إرادة التخفيف و التوسعة،و لذا كان الحديث واردا مورد الامتنان،فلا بد من تخصيص الآثار المرفوعة بخصوص ما كان فيه نحو من الثقل و الكلفة و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كالحرمة التكليفية المستتبعة للعقاب و اللزوم في العقد و الإيقاع و الإلزام في الاقرار و نحو ذلك،و لم يشمل الآثار الاخرى غير المبنية على ذلك،كما لا يشمل الآثار التي يكون رفعها،منافيا للامتنان في حق الشخص أو الغير كما سيأتي من المصنف قدس سرّه</w:t>
      </w:r>
      <w:r>
        <w:rPr>
          <w:rFonts w:eastAsia="Amiri" w:cs="Amiri" w:ascii="Amiri" w:hAnsi="Amiri"/>
          <w:color w:val="111111"/>
          <w:sz w:val="28"/>
          <w:szCs w:val="28"/>
          <w:rtl w:val="true"/>
          <w:lang w:bidi="ar-SA"/>
        </w:rPr>
        <w:t xml:space="preserve">. </w:t>
      </w:r>
      <w:bookmarkStart w:id="87" w:name="pg16349_220185"/>
    </w:p>
    <w:p>
      <w:pPr>
        <w:pStyle w:val="BookText"/>
        <w:rPr/>
      </w:pPr>
      <w:bookmarkEnd w:id="87"/>
      <w:r>
        <w:rPr>
          <w:rFonts w:ascii="Amiri" w:hAnsi="Amiri" w:eastAsia="Amiri" w:cs="Amiri"/>
          <w:color w:val="111111"/>
          <w:sz w:val="28"/>
          <w:sz w:val="28"/>
          <w:szCs w:val="28"/>
          <w:rtl w:val="true"/>
          <w:lang w:bidi="ar-SA"/>
        </w:rPr>
        <w:t>ما يملك،أ يلزمه ذلك؟فقال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أكرهوا عليه،و ما لا يطيقون،و ما أخطئوا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الحلف بالطلاق و العتاق و الصدقة و إن كان باطلا عندنا مع الاختيار أيضا،إلا أن استشهاد الإمام عليه السّلام على عدم لزومها مع الإكراه على الحلف بها بحديث الرفع،شاهد على عدم اختصاصه برفع خصوص المؤاخذة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النبوي المحكي في كلام الإمام عليه السّلام مختص بثلاثة من التسعة، فلعل نفي جميع الآثار مختص بها،فتأمل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88" w:name="__RefHeading___Toc6432360_1280447820"/>
      <w:bookmarkStart w:id="89" w:name="_Toc32"/>
      <w:bookmarkEnd w:id="88"/>
      <w:r>
        <w:rPr>
          <w:rtl w:val="true"/>
        </w:rPr>
        <w:t xml:space="preserve">مما يؤيد إرادة العموم </w:t>
      </w:r>
      <w:r>
        <w:rPr/>
        <w:t>47</w:t>
      </w:r>
      <w:bookmarkEnd w:id="89"/>
    </w:p>
    <w:p>
      <w:pPr>
        <w:pStyle w:val="BookText"/>
        <w:rPr/>
      </w:pPr>
      <w:r>
        <w:rPr>
          <w:rFonts w:ascii="Amiri" w:hAnsi="Amiri" w:eastAsia="Amiri" w:cs="Amiri"/>
          <w:color w:val="111111"/>
          <w:sz w:val="28"/>
          <w:sz w:val="28"/>
          <w:szCs w:val="28"/>
          <w:rtl w:val="true"/>
          <w:lang w:bidi="ar-SA"/>
        </w:rPr>
        <w:t>و مما يؤيد إرادة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كون رفع كل واحد من التسعة من خواص أمة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اختص الرفع بالمؤاخذة أشكل الأمر في كثير من تلك الأمور،من حيث إن العقل مستقل بقبح المؤاخذة عليها،فلا اختصاص له بأمة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يظهر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القول بأن الاختصاص باعتبار رفع المجموع و إن لم يكن رفع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فالاستدلال بالكبرى المستفادة من النبوي الشريف و إن كان لا يحتاج إليه،إلا انه يكشف عن أن الكبرى المذكورة لا تختص برفع المؤاخذة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مؤيد لما ذكرناه في معنى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بعد ذلك مع وحدة اللسان و التعبير في الحديثين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التعبير فيه بقوله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تميز الأمة بذلك،لكن في بلوغ ذلك حد الظهور إشكال و لا بأس بدعوى الإشعار</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الأولى تأييده بوجه آخر،و هو أن ظاهر الحديث الشريف كون رفع هذه الأمور مما يتوقف على رفع الشارع و امتنانه،و ذلك ينافي كون رفعها لازما بحكم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 من الخواص،شطط من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الذي يهون الأمر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هذا الإشكال في الكتاب العزيز أيضا،فإن موارد الإشكال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الخطأ و النسيان و ما لا يطاق و ما اضطروا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بعينها ما استوهبها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 جل ذكره ليلة المعراج،على ما حكاه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أخطأنا،ربنا و لا تحمل علينا إصرا كما حملته على الذين من قبلنا،ربنا و لا تحملنا ما لا طاقة لنا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يحسم أصل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استقلال العقل بقبح المؤاخذة على هذه الامور بقول مطلق،فإن الخطأ و النسيان الصادرين من ترك التحفظ لا يقبح المؤاخذة عليهما،و كذا المؤاخذة على ما لا يعلمون مع إمكان الاحتياط،و كذا التكليف الشاق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عن اختيار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هو ما لا يتحمل في العادة،لا ما لا يقدر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الحديث في كون كل منها موردا للامتنان على هذه الأمة المرحومة، و ليس الامتنان منوطا بالمجموع من حيث هو 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يبتني على ذكرناه في وجه التأييد،أما بناء على ما ذكره المصنف قدس سرّه فلا دافع لهذا الاحتمال،إذ لا مانع من كون المختص بهذه الأمة هو رفع التسعة بمجموعها لا رفع كل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رفعه برفع ما لا يطاق،فإن الظاهر أن المراد بالطاقة هنا الوسع و القدرة،كما سيذكره المصنف قدس سرّه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مطلقا،فإنه لا قبح في التكليف بالأمور الشاقة أصلا،و ليس رفعه، إلا تفضل من الشارع الأقدس و ليس هو كالتكليف بغير المقدور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أصلا كالطيران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في الآية فلا يبعد أن يراد به العذاب و 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تورد علينا ما لا نطيقه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فتأييد إرادة رفع جميع الآثار بلزوم الإشكال على تقدير الاختصاص برفع المؤاخذة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 إرادة العموم بلزوم كثرة الإضمار،و قلة الإضمار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ذكره بعض الفحول،و لعله أراد بذلك أن المتيقن رفع المؤاخذة،و رفع ما عداه يحتاج إلى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يراد به الابتلاء الدنيوي،أو التكاليف الشاقة،كما حدث في الأمم السابقة،كما أشار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 عنهم اصرهم و الأغلال التي كانت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كما استدل على إرادة رفع جميع الآثار بما سبق،كذلك استدل على عدم إرادته بأن الحمل على عموم الرفع لجميع الآثار مستلزم لكثرة الإضمار، بخلاف الحمل على خصوص المؤاخذة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يستلزم إلا إضمار المؤاخذة وحدها، و قلة الإضمار أولى من كثرته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يلزم من إرادة جميع الآثار إضمار كل منها،بل إضمار أمر واحد عام يشملها فلا يلزم إلا عموم المضمر لا كثرته،و ليس فيه مخالفة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 أقرب عرفا لو فرض عدم الترجيح لبعض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ابتناء المقام على الإضمار،و قد عرفت إمكان الاستغناء عنه بأن يكون الأثر الملحوظ رفعه مصححا لإسناد الرفع إلى ذي الأثر،لا أنه مضمر و مقدر بنفسه و حينئذ لا موضوع لهذا الترجيح</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عدمه يرجع إلى أصالة عدم رفعه،لا إلى أصالة عدم إضماره</w:t>
      </w:r>
      <w:r>
        <w:rPr>
          <w:rFonts w:eastAsia="Amiri" w:cs="Amiri" w:ascii="Amiri" w:hAnsi="Amiri"/>
          <w:color w:val="111111"/>
          <w:sz w:val="28"/>
          <w:szCs w:val="28"/>
          <w:rtl w:val="true"/>
          <w:lang w:bidi="ar-SA"/>
        </w:rPr>
        <w:t xml:space="preserve">. </w:t>
      </w:r>
      <w:bookmarkStart w:id="90" w:name="pg16349_220188"/>
    </w:p>
    <w:p>
      <w:pPr>
        <w:pStyle w:val="BookText"/>
        <w:rPr/>
      </w:pPr>
      <w:bookmarkEnd w:id="90"/>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يحسن الرجوع إليه بعد الاعتراف بإجمال الرواية،لا لإثبات ظهورها في رفع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يراد إثبات ظهورها،من حيث إن حملها على خصوص المؤاخذة يوجب عدم التخصيص في عموم الأدلة المثبتة لآثار تلك الأمور، و حملها على العموم يوجب التخصيص فيها،فعموم تلك الأدلة مبين لتلك الرواية،فإن المخصص إذا كان مجملا من جهة تردده بين ما يوجب كثرة الخارج و بين ما يوجب قلته،كان عموم العام بالنسبة إلى التخصيص المشكوك فيه مبينا لإجماله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الوهن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العموم بلزوم تخصيص كثير من الآثار بل أكثرها،حيث إنها لا ترتفع بالخطإ و النسيان و أخواتهما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ناش عن عدم تحصيل معنى الرواية كما هو حقه</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6432362_1280447820"/>
      <w:bookmarkStart w:id="92" w:name="_Toc33"/>
      <w:bookmarkEnd w:id="91"/>
      <w:r>
        <w:rPr>
          <w:rtl w:val="true"/>
        </w:rPr>
        <w:t xml:space="preserve">ليس المراد رفع الآثار المترتبة على هذه العناوين </w:t>
      </w:r>
      <w:r>
        <w:rPr/>
        <w:t>50</w:t>
      </w:r>
      <w:bookmarkEnd w:id="92"/>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بنينا على رفع عموم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بها الآثار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أصالة عموم العام في مورد الشك في انطباق عنوان المخصص إرادته من الدليل العام و بضميمة العلم بعدم إرادة مورد الخاص من الدليل العام يستكشف عدم كونه مرادا من الخاص و قصور الخاص عنه،فيكون بيانا للخاص المفروض إجماله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أن هذا لا يكفي في كون العام بيانا للخاص عرفا، فإن أصالة العموم و إن كانت موجبة للظن النوعي فهي من سنخ الأمارات،إلا أنها لا تصلح لبيان حال الخاص،لعدم تعرضها له بوجه،فالعام و الخاص كالأصل مع الدليل،فكما أن جريان الأصل في مورد لا يصلح لشرح حال الدليل المجمل،كذلك العام لا يصلح لشرح الخاص 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ظاهر الحديث أن العناوين المذكورة من سنخ الرافع للأثر، </w:t>
      </w:r>
    </w:p>
    <w:p>
      <w:pPr>
        <w:pStyle w:val="BookText"/>
        <w:rPr/>
      </w:pPr>
      <w:r>
        <w:rPr>
          <w:rFonts w:ascii="Amiri" w:hAnsi="Amiri" w:eastAsia="Amiri" w:cs="Amiri"/>
          <w:color w:val="111111"/>
          <w:sz w:val="28"/>
          <w:sz w:val="28"/>
          <w:szCs w:val="28"/>
          <w:rtl w:val="true"/>
          <w:lang w:bidi="ar-SA"/>
        </w:rPr>
        <w:t xml:space="preserve">المترتبة على هذه العنوانات من حيث هي،إذ لا يعقل رفع الآثار الشرعية المترتبة على الخطأ و السهو من حيث هذين العنوانين،كوجوب الكفارة المترتب على قتل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سجدتي السهو المترتب على نسيان 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فرض تحقق المقتضي لثبوت الأثر في نفسه،كى يكون طروء أحد العناوين رافعا لتأثيره و مانعا من فعليته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أن المقتضي للأثر هو أحد العناوين المذكورة أو كان شرطا في تأثير مقتضيه لم يقتض الحديث رفع ذلك الأثر،لعدم المقتضي له لولاه،بل يمتنع ارتفاع مثل ذلك به،لاستحالة كون الشيء رافعا لما يقتضيه كما أنه لو فرض قصور المقتضي للأثر عن حالة وجود أحد العناوين بأن أخذ العمد مثلا في موضوع الأثر،فمع الخطأ و إن كان لا يترتب الأثر،إلا أنه ليس لكون الخطأ رافعا،بل لعدم المقتضي للأثر المذكور،فلا يكون الحديث شاملا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ما ذكره المصنف قدس سرّه راجع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الكفارة تثبت مع قتل العمد أيضا امتنع كون الخطأ شرطا في تمامية المقتضي أيضا،إذ لا معنى لكون كل من العمد و الخطأ شرطا بعد عدم خلوّ الأمر عن أحدهما،كما يمتنع أن يكون الخطأ بنفسه هو تمام المقتضي،لوضوح أن القتل هو سبب الكفارة،و هذا بخلاف سجود السهو،فانه لما كان مختصا بحال السهو أمكن كون السهو تمام المقتضي أو شرطا له،و حينئذ لا بد من الالتزام بأن القتل هو العلة التامة للكفارة،و أن الخطأ لا يصلح لرفعها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هذا من موارد تخصيص الحديث الشريف،و ليس كسجود السهو</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كانت كفارة الخطأ مرتبة و كفارة العمد كفارة الجمع فما ذكرنا يتم بالإضافة إلى القدر المشترك بين الأمرين أما بالإضافة إلى ما زاد بالجمع فهو إما يكون مرفوعا بالخطإ كما لو فرض عدم دخل العمد في تمامية مقتضية،أو مرتفع بنفسه مع الخطأ،كما لو فرض دخل العمد في تمامية مقتضية،كما يأتي في كفارة الإفطار</w:t>
      </w:r>
      <w:r>
        <w:rPr>
          <w:rFonts w:eastAsia="Amiri" w:cs="Amiri" w:ascii="Amiri" w:hAnsi="Amiri"/>
          <w:color w:val="111111"/>
          <w:sz w:val="28"/>
          <w:szCs w:val="28"/>
          <w:rtl w:val="true"/>
          <w:lang w:bidi="ar-SA"/>
        </w:rPr>
        <w:t xml:space="preserve">. </w:t>
      </w:r>
      <w:bookmarkStart w:id="93" w:name="pg16349_220190"/>
    </w:p>
    <w:p>
      <w:pPr>
        <w:pStyle w:val="BookText"/>
        <w:rPr/>
      </w:pPr>
      <w:bookmarkEnd w:id="93"/>
      <w:r>
        <w:rPr>
          <w:rFonts w:ascii="Amiri" w:hAnsi="Amiri" w:eastAsia="Amiri" w:cs="Amiri"/>
          <w:color w:val="111111"/>
          <w:sz w:val="28"/>
          <w:sz w:val="28"/>
          <w:szCs w:val="28"/>
          <w:rtl w:val="true"/>
          <w:lang w:bidi="ar-SA"/>
        </w:rPr>
        <w:t>و ليس المراد أيضا رفع الآثار المترتبة على الشيء بوصف عدم الخطأ،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تعمد الافطار فعليه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الأثر يرتفع بنفسه في صورة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الآثار المترتبة على نفس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الخطأ و العمد قد رفعها الشارع عن ذلك الفعل إذا صدر عن خطأ</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6432364_1280447820"/>
      <w:bookmarkStart w:id="95" w:name="_Toc34"/>
      <w:bookmarkEnd w:id="94"/>
      <w:r>
        <w:rPr>
          <w:rtl w:val="true"/>
        </w:rPr>
        <w:t xml:space="preserve">المرفوع هو الآثار الشرعية دون العقلية و العادية </w:t>
      </w:r>
      <w:r>
        <w:rPr/>
        <w:t>52</w:t>
      </w:r>
      <w:bookmarkEnd w:id="95"/>
    </w:p>
    <w:p>
      <w:pPr>
        <w:pStyle w:val="BookText"/>
        <w:rPr/>
      </w:pPr>
      <w:r>
        <w:rPr>
          <w:rFonts w:ascii="Amiri" w:hAnsi="Amiri" w:eastAsia="Amiri" w:cs="Amiri"/>
          <w:color w:val="111111"/>
          <w:sz w:val="28"/>
          <w:sz w:val="28"/>
          <w:szCs w:val="28"/>
          <w:rtl w:val="true"/>
          <w:lang w:bidi="ar-SA"/>
        </w:rPr>
        <w:t>ثم المراد بالآثار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الآثار المجعولة الشرعية التي وضعها الشارع، لأنها هي القابلة للارتفاع برفعه،و أما ما لم يكن بجعله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الآثار العقلية و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تدل الرواية على رفعها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رفع الآثار المجعولة المترتبة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التخصيص بالعمد لتمامية المقتضي للكفارة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مقتضي الجمود على العبارة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يدعى أنه المناسب لعنوان الكفارة، لا لكون الخطأ مانعا منها و رافعا لها مع كون الإفطار بنفسه تمام المقتضي لها،كما هو محتمل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المراد بها الآثار المترتبة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رجوع هذا إلى ما ذكرنا من كون الفعل تمام المقتضي،و أن الخطأ مثلا من سنخ الرافع أو المانع،و إلا فلو فرض ترتب الأثر على الفعل لا بشرط الخطأ و العمد امتنع رفعه بالخطإ إلا من باب النسخ غير المفروض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سلطان الشارع بما هو شارع على رفعها بعد كون ترتبها مستندا إلى أمر آخر غيره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تابعة لموضوعاتها،فمع فرض عدم ارتفاع موضوعاتها لكونها أمورا </w:t>
      </w:r>
    </w:p>
    <w:p>
      <w:pPr>
        <w:pStyle w:val="BookText"/>
        <w:rPr/>
      </w:pPr>
      <w:r>
        <w:rPr>
          <w:rFonts w:ascii="Amiri" w:hAnsi="Amiri" w:eastAsia="Amiri" w:cs="Amiri"/>
          <w:color w:val="111111"/>
          <w:sz w:val="28"/>
          <w:sz w:val="28"/>
          <w:szCs w:val="28"/>
          <w:rtl w:val="true"/>
          <w:lang w:bidi="ar-SA"/>
        </w:rPr>
        <w:t>ثم المراد بالرفع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يشمل عدم التكليف مع قيام المقتضي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فيعم الدفع و لو بأن يوجه التكليف على وجه يختص بالعامد،و سيجيء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ذكرت يخرج أثر التكليف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مورد الرواية،لأن استحقاق العقاب أثر عقلي له،مع أنه متفرع على</w:t>
      </w:r>
    </w:p>
    <w:p>
      <w:pPr>
        <w:pStyle w:val="BookText"/>
        <w:rPr/>
      </w:pPr>
      <w:r>
        <w:rPr>
          <w:rFonts w:ascii="Amiri" w:hAnsi="Amiri" w:eastAsia="Amiri" w:cs="Amiri"/>
          <w:color w:val="111111"/>
          <w:sz w:val="28"/>
          <w:sz w:val="28"/>
          <w:szCs w:val="28"/>
          <w:rtl w:val="true"/>
          <w:lang w:bidi="ar-SA"/>
        </w:rPr>
        <w:t>غير شرعية لا وجه لارتفاعها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للشارع رفعها مع تحقق موضوعاتها،لأنها تابعة له،إلا أنه يحتاج إلى عناية خاصة لا دليل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للتمسك بإطلاق دليل الرفع بالإضافة إلى أسبابها العقلية،لأنه منصرف إلى رفع الشيء و بلحاظ أثره، فمع فرض كون أثره عقليا لا يقبل الرفع لا وجه لصرفه إلى أثر الأثر و إن كان شرعيا يقبل الرفع،فإنه يحتاج إلى عناية خاصة لا يقتضيها إطلاق الدليل،على ما يذكر في مبحث الأصل المثبت من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لا يحكم بسقوط الإعادة بالخطإ في الامتثال،لأن وجوب الإعادة عبارة أخرى عن بقاء الواجب شرعا المسبب عن عدم مطابقة المأتي به للمأمور به،و ليس ذلك شرعيا،بل عقليا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ليس المراد إلا هذا،لما عرفت من أن رفع التكليف بعد ثبوته نسخ خارج عما نحن فيه،فالمراد رفع فعليته مع ثبوت مقتضيه،بمعنى كون الخطأ مثلا مانعا من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لدليل الحكم المرفوع إطلاق يشمل حال الخطأ و نحوه،و قد لا يكون له إطلاق بالنحو المذكور،بل يختص دليله بحال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احتملناه في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تعمد الإفطار فعليه كذا على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و إن اختلفا إثباتا،إلا أنهما لا يختلفان ثبوتا و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 المصنف قدس سرّه ذلك،كما قد يظهر من كلامه الآتي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لا يختص بما لا يعلمون،بل يجري في سائر العناوين الرافعة التي تعرض لها الحديث الشريف،إذ المتيقن منها،رفع استحقاق العقاب و ليس هو أثرا شرعيا،بل عقليا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المخالفة بقيد العمد،إذ مناطه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المؤاخذة فليست من الآثار المجعولة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مجعول من الشارع مترتب على الفعل لا بقيد العلم و لا الجهل،حتى يحكم الشارع بارتفاعه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توجيهه إلى المكلف مع قيام المقتضي له،سواء كان هنا دليل يثبته لو لا الرفع أم لا،فالرفع هنا نظير رفع الحرج في الشريعة،و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فرضنا أنه لا يقبح في العقل أن يوجه التكليف بشرب الخمر على وجه يشمل صورة الشك فيه،فلم يفعل ذلك و لم يوجب تحصيل العلم و لو بالاحتياط،و وجه التكليف على وجه يختص بالعالم تسهيلا على المكلف،كفى في صدق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الكلام في الخطأ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يشترط في تحقق الرفع وجود دليل يثبت التكليف في حال العمد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قبح عقلا المؤاخذة على الترك،كما في الغافل الغير المتمكن من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حقه رفع أصلا،إذ ليس من شأنه أن يوجه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للإشكال،فإن ما سبق وارد في استحقاق المؤاخذة،و هذا راجع إلى نفس المؤاخذة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وجوب الاحتياط حكم شرعي قابل للرفع و الوضع،فمرجع رفع المؤاخذة أو استحقاقها إلى رفع وجوب الاحتياط إما وحده أو في ضمن جميع </w:t>
      </w:r>
    </w:p>
    <w:p>
      <w:pPr>
        <w:pStyle w:val="BookText"/>
        <w:rPr/>
      </w:pPr>
      <w:r>
        <w:rPr>
          <w:rFonts w:ascii="Amiri" w:hAnsi="Amiri" w:eastAsia="Amiri" w:cs="Amiri"/>
          <w:color w:val="111111"/>
          <w:sz w:val="28"/>
          <w:sz w:val="28"/>
          <w:szCs w:val="28"/>
          <w:rtl w:val="true"/>
          <w:lang w:bidi="ar-SA"/>
        </w:rPr>
        <w:t>إليه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رفع أثر التحريم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إيجاب الاحتياط و التحفظ فيه حتى يلزمه ترتب العقاب إذا أفضى ترك التحفظ إلى الوقوع في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الكلام في رفع أثر النسيان و الخطأ،فإن مرجعه إلى عدم إيجاب التحفظ عليه،و إلا فليس في التكاليف ما يعم صورة النسيان،لقبح تكليف الغافل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وجوب الاحتياط ليس من آثار التكليف المجهول حتى يكون هو المراد برفعه،بل هو مجعول مستقل فلا يمكن أن يراد من رفع التكليف حتى بناء على أن المراد به رفع 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استحقاق العقاب لما كان من آثار التكليف العقلية فرفع التكليف ظاهرا موجب لارتفاع موضوع استحقاق العقاب،فيرتفع الاستحقاق بتبعه فليس المرفوع هو المؤاخذة ابتداء و لا استحقاقها و لا بقية آثار التكليف،بل المرفوع هو التكليف بنفسه،و هو أمر شرعي قابل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رفعه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النسيان و الخطأ ليس واقعيا،لما هو المعلوم من ثبوت التكليف في حق الجاهل،فلا بد أن يراد رفعه ظاهرا،الراجع إلى التعبد بعدمه عملا،و حينئذ يرتفع موضوع استحقاق العقاب،و كما يرتفع واقعا مع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حال بقية العناوين و هي الاستكراه و الاضطرار و غيرهما،غايته أن الرفع فيها واقعي ثانوي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إلى ما سيذكره المصنف قدس سرّه من حمله على عدم وجوب التحفظ،فإنه بلا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لغوية التكليف معه لعدم صلوحه للداعوية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قد يدعى أنه لا مانع من تسليط الرفع على المؤاخذة و لو بلحاظ كون ارتفاعها مصححا </w:t>
      </w:r>
      <w:bookmarkStart w:id="96" w:name="pg16349_220194"/>
    </w:p>
    <w:p>
      <w:pPr>
        <w:pStyle w:val="Heading6"/>
        <w:numPr>
          <w:ilvl w:val="5"/>
          <w:numId w:val="1"/>
        </w:numPr>
        <w:rPr/>
      </w:pPr>
      <w:bookmarkStart w:id="97" w:name="__RefHeading___Toc6432366_1280447820"/>
      <w:bookmarkStart w:id="98" w:name="_Toc35"/>
      <w:bookmarkEnd w:id="96"/>
      <w:bookmarkEnd w:id="97"/>
      <w:r>
        <w:rPr>
          <w:rtl w:val="true"/>
        </w:rPr>
        <w:t xml:space="preserve">المرتفع هو إيجاب التحفظ و الاحتياط </w:t>
      </w:r>
      <w:r>
        <w:rPr/>
        <w:t>56</w:t>
      </w:r>
      <w:bookmarkEnd w:id="98"/>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المرتفع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 مما لا يشمله أدلة التكليف،هو إيجاب التحفظ على وجه لا يقع في مخالفة الحرام الواقعي، و يلزمه ارتفاع العقاب و استحقاقه،فالمرتفع أولا و بالذات أمر مجعول يترتب عليه ارتفاع أمر غير 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ربما يقال في رد من تمسك على عدم وجوب الإعادة على من صلى في النجاسة ناسيا بعموم حديث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الإعادة و إن كان حكما شرعيا،إلا أنه مترتب على مخالفة المأتي به للمأمور به الموجبة لبقاء الأمر الأول،و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الآثار الشرعية للنسيان، و قد تقدم أن الرواية لا تدل على رفع الآثار الغير المجعولة و لا الآثار الشرعية المترتبة عليها،كوجوب الإعادة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الرفع راجع إلى 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w:t>
      </w:r>
    </w:p>
    <w:p>
      <w:pPr>
        <w:pStyle w:val="BookText"/>
        <w:rPr/>
      </w:pPr>
      <w:r>
        <w:rPr>
          <w:rFonts w:ascii="Amiri" w:hAnsi="Amiri" w:eastAsia="Amiri" w:cs="Amiri"/>
          <w:color w:val="111111"/>
          <w:sz w:val="28"/>
          <w:sz w:val="28"/>
          <w:szCs w:val="28"/>
          <w:rtl w:val="true"/>
          <w:lang w:bidi="ar-SA"/>
        </w:rPr>
        <w:t>لنسبة الرفع للتكليف فإنها و إن لم تكن من الآثار المجعولة شرعا،إلا أنها من الأمور الراجعة إلى الشارع الأقدس لتبعيتها للتشريع و لأن بيده رفعها و لو تفضلا،و ليست من الأحكام العقلية الخارجة عن سلطانه،فلا مانع من حمل الحديث عليها و لو بقرينة وروده مورد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للموصول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بيان لوجه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المأتي به للمأمور به،التي هي من الأمور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أنه مترتب على مخالفة المأتي به للمأمور به التي هي غير مجعولة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الشرطية من الأحكام المجعولة لكنه ممنوع،على ما يذكر في محله من مباحث الشك في الشرطية و الجزئية،و في مبحث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رفع النسيان لما كان ظاهريا،كما ذكرناه قريبا فهو لا يقتضي إلا المعذورية ما دام </w:t>
      </w:r>
      <w:bookmarkStart w:id="99" w:name="pg16349_220195"/>
    </w:p>
    <w:p>
      <w:pPr>
        <w:pStyle w:val="BookText"/>
        <w:rPr/>
      </w:pPr>
      <w:bookmarkEnd w:id="99"/>
      <w:r>
        <w:rPr>
          <w:rFonts w:ascii="Amiri" w:hAnsi="Amiri" w:eastAsia="Amiri" w:cs="Amiri"/>
          <w:color w:val="111111"/>
          <w:sz w:val="28"/>
          <w:sz w:val="28"/>
          <w:szCs w:val="28"/>
          <w:rtl w:val="true"/>
          <w:lang w:bidi="ar-SA"/>
        </w:rPr>
        <w:t>اللباس بالنسبة إلى الناسي،فيقال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حديث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شرطية الطهارة شرعا مختصة بحال الذكر،فيصير صلاة الناسي في النجاسة مطابقة للمأمور به،فلا يجب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الكلام في الجزء المنسي،فتأمل</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6432368_1280447820"/>
      <w:bookmarkStart w:id="101" w:name="_Toc36"/>
      <w:bookmarkEnd w:id="100"/>
      <w:r>
        <w:rPr>
          <w:rtl w:val="true"/>
        </w:rPr>
        <w:t xml:space="preserve">اختصاص الرفع بما لا يكون في رفعه ما ينافي الامتنان </w:t>
      </w:r>
      <w:r>
        <w:rPr/>
        <w:t>57</w:t>
      </w:r>
      <w:bookmarkEnd w:id="101"/>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حكمنا بعموم الرفع لجميع الآثار،فلا يبعد اختصاصه بما لا يكون في رفعه ما ينافي الامتنان على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استلزم إضرار المسلم،فإتلاف المال المحترم نسيانا أو خطأ لا يرتفع معه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الإضرار بمسلم لدفع الضرر عن نفسه لا يدخل في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امتنان في رفع الأثر عن الفاعل بإضرار الغير،فليس الإضرار بالغير نظير سائر المحرمات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المسوغة لدفع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ورود الصحيحة المتقدمة عن المحاسن في مورد حق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العتق و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 أثر الإكراه عن الحالف يوجب فوات نفع على المعتق و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إضرارا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رفع أثر الإكراه عن المكره في ما إذا تعلق بإضرار مسلم،من</w:t>
      </w:r>
    </w:p>
    <w:p>
      <w:pPr>
        <w:pStyle w:val="BookText"/>
        <w:rPr/>
      </w:pPr>
      <w:r>
        <w:rPr>
          <w:rFonts w:ascii="Amiri" w:hAnsi="Amiri" w:eastAsia="Amiri" w:cs="Amiri"/>
          <w:color w:val="111111"/>
          <w:sz w:val="28"/>
          <w:sz w:val="28"/>
          <w:szCs w:val="28"/>
          <w:rtl w:val="true"/>
          <w:lang w:bidi="ar-SA"/>
        </w:rPr>
        <w:t>النسيان من دون تبدل في الحكم الواقعي،بل يبقي الواقع على ما هو عليه،و يجب العمل عليه بعد ارتفاع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لسوق الرواية مساق الامتنان الحاصل بالتسهيل و التخفيف،و لا إطلاق لها يتناول ما يكون رفعه منافيا للامتنان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كحرمة الكذب و الميتة و نحو ذلك من ما لا تعلق له بحق الغير</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منافيا للامتنان في حقهم حتى يزاحم الامتنان في حق المكره فتأمل</w:t>
      </w:r>
      <w:r>
        <w:rPr>
          <w:rFonts w:eastAsia="Amiri" w:cs="Amiri" w:ascii="Amiri" w:hAnsi="Amiri"/>
          <w:color w:val="111111"/>
          <w:sz w:val="28"/>
          <w:szCs w:val="28"/>
          <w:rtl w:val="true"/>
          <w:lang w:bidi="ar-SA"/>
        </w:rPr>
        <w:t xml:space="preserve">. </w:t>
      </w:r>
      <w:bookmarkStart w:id="102" w:name="pg16349_220196"/>
    </w:p>
    <w:p>
      <w:pPr>
        <w:pStyle w:val="BookText"/>
        <w:rPr/>
      </w:pPr>
      <w:bookmarkEnd w:id="102"/>
      <w:r>
        <w:rPr>
          <w:rFonts w:ascii="Amiri" w:hAnsi="Amiri" w:eastAsia="Amiri" w:cs="Amiri"/>
          <w:color w:val="111111"/>
          <w:sz w:val="28"/>
          <w:sz w:val="28"/>
          <w:szCs w:val="28"/>
          <w:rtl w:val="true"/>
          <w:lang w:bidi="ar-SA"/>
        </w:rPr>
        <w:t>باب عدم وجوب تحمل الضرر لدفع الضرر عن الغير و لا ينافي الامتنان، و ليس من باب الإضرار على الغير لدفع الضرر عن النفس لينافي ترخيصه الامتنان على العباد،فإن الضرر أولا و بالذات متوجه على الغير بمقتضى إرادة المكره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على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 ان لم يكن مربوطا به،و هو</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6432370_1280447820"/>
      <w:bookmarkStart w:id="104" w:name="_Toc37"/>
      <w:bookmarkEnd w:id="103"/>
      <w:r>
        <w:rPr>
          <w:rtl w:val="true"/>
        </w:rPr>
        <w:t xml:space="preserve">المراد من رفع الحسد </w:t>
      </w:r>
      <w:r>
        <w:rPr/>
        <w:t>58</w:t>
      </w:r>
      <w:bookmarkEnd w:id="104"/>
    </w:p>
    <w:p>
      <w:pPr>
        <w:pStyle w:val="BookText"/>
        <w:rPr/>
      </w:pPr>
      <w:r>
        <w:rPr>
          <w:rFonts w:ascii="Amiri" w:hAnsi="Amiri" w:eastAsia="Amiri" w:cs="Amiri"/>
          <w:color w:val="111111"/>
          <w:sz w:val="28"/>
          <w:sz w:val="28"/>
          <w:szCs w:val="28"/>
          <w:rtl w:val="true"/>
          <w:lang w:bidi="ar-SA"/>
        </w:rPr>
        <w:t>أن النبوي المذكور مشتمل على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الوسوسة في الخلق ما لم ينطق الانسان بشفته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رفع المؤاخذة على الحسد مع مخالفته لظاهر الأخبار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حمله على ما لم يظهر الحاسد أثره باللسان أو غيره،بجعل عدم النطق باللسان قيدا 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الحسد عن الكل في مرفوعة النهدي عن أبي عبد اللّه عليه السّلام،المروية في آخر أبواب الكفر و الإيمان من أصول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 أمتي تسعة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الخطأ،و النسيان،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المكره وحدها لا تقتضي ورود الضرر على الغير ما لم يكن قادرا على التنفيذ مع قطع النظر عن المكره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يلزم التفصيل بين ما إذا كان امتناع المكره مانعا من ورود الضرر على الغير فيجب و يحرم عليه إضرار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اعمال دليل رفع الإكراه مناف للامتنان في حق المضرور و ما إذا لم يكن كذلك بل كان للمكره طريق آخر للأضرار بالغير غير طريق المكره بحيث يكون الضرر واقعا على الغير على كل حال،ففي مثله لا يجب تحمل الضرر المتوعد به عملا لعموم رفع الإكراه بعد عدم منافاته للامتنان في حق المضرور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لخصوص الفقرة الأخيرة،و هي التفكر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لا يعلمون،و ما لا يطيقون،و ما اضطروا إليه،و ما استكرهوا عليه، و الطيرة،و الوسوسة في التفكر في الخلق،و الحسد ما لم يظهر بلسان أو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الاقتصار في النبوي الأول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،لكونه أدنى مراتب الإظهار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يسلم منها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الطيرة،و الحسد،و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تطيرت فامض،و إذا حسدت فلا تبغ،و إذا ظننت فلا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استعمال الحسد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رواية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يستعمل حسده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لأجل ذلك عد في الدروس من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نفسه،و في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ثبوت الحرمة بالإظهار بغير اللسان من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يحمل على أن ذكر النطق من حيث كونه ترتيبا للأثر،لا من حيث كونه إظهارا،فيحرم مع ترتيب الأثر بغيره و لو كان خفيا غير ظاهر،و يناسبه الرواية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الخروج عن الميزان الشرعي مع المحسود،كما يناسبه لفظ البغي،فمثل استيفاء الحق لا يحرم و إن كان ناشئا عن الحسد،و إنما يحرم مثل الشتم و الانتقاص و الإيذاء و نحوها مما يشتمل على التعدي عن الحدود المشروعة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الحسد غير استعماله،فقد يكون استعمال الحسد و الجري على مقتضاه ببعض الأعمال التي لا تكون مظهرة للحسد كما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يراد بالإظهار مطلق الفعل الخارجي،لا ما يقابل الكتمان و الإخفاء</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الشرائع في مباحث صفات الشاهد من كتاب الشهادات</w:t>
      </w:r>
      <w:r>
        <w:rPr>
          <w:rFonts w:eastAsia="Amiri" w:cs="Amiri" w:ascii="Amiri" w:hAnsi="Amiri"/>
          <w:color w:val="111111"/>
          <w:sz w:val="28"/>
          <w:szCs w:val="28"/>
          <w:rtl w:val="true"/>
          <w:lang w:bidi="ar-SA"/>
        </w:rPr>
        <w:t xml:space="preserve">: </w:t>
      </w:r>
      <w:bookmarkStart w:id="105" w:name="pg16349_220198"/>
    </w:p>
    <w:p>
      <w:pPr>
        <w:pStyle w:val="BookText"/>
        <w:rPr/>
      </w:pPr>
      <w:bookmarkEnd w:id="105"/>
      <w:r>
        <w:rPr>
          <w:rFonts w:ascii="Amiri" w:hAnsi="Amiri" w:eastAsia="Amiri" w:cs="Amiri"/>
          <w:color w:val="111111"/>
          <w:sz w:val="28"/>
          <w:sz w:val="28"/>
          <w:szCs w:val="28"/>
          <w:rtl w:val="true"/>
          <w:lang w:bidi="ar-SA"/>
        </w:rPr>
        <w:t>الحسد معصية و كذا الظن بالمؤمن،و التظاهر بذلك قادح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كثير من أخبار الحسد إشارة إلى ذلك</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6432372_1280447820"/>
      <w:bookmarkStart w:id="107" w:name="_Toc38"/>
      <w:bookmarkEnd w:id="106"/>
      <w:r>
        <w:rPr>
          <w:rtl w:val="true"/>
        </w:rPr>
        <w:t xml:space="preserve">المراد من رفع الطيرة </w:t>
      </w:r>
      <w:r>
        <w:rPr/>
        <w:t>60</w:t>
      </w:r>
      <w:bookmarkEnd w:id="107"/>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الياء،و قد يسكن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 الأصل التشؤم بالطير،لأن أكثر تشؤم العرب كان به،خصوصا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رفع المؤاخذة عليها،و يؤيده ما روي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الطيرة 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يذهبه التوكل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رفع أثرها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التطير كان يصدهم عن مقاصدهم،فنفاه الشرع</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432374_1280447820"/>
      <w:bookmarkStart w:id="109" w:name="_Toc39"/>
      <w:bookmarkEnd w:id="108"/>
      <w:r>
        <w:rPr>
          <w:rtl w:val="true"/>
        </w:rPr>
        <w:t xml:space="preserve">المراد من الوسوسة في الخلق </w:t>
      </w:r>
      <w:r>
        <w:rPr/>
        <w:t>60</w:t>
      </w:r>
      <w:bookmarkEnd w:id="109"/>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 في التفكر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النبوي الثاني،أو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الوسوسة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الأول،فهما واحد،و الأول أنسب،و لعل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بغضة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التظاهر بذلك قادح في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ظاهرة كون الحسد بنفسه محرما و لو مع عدم الإظهار،و إن كانه إسقاط العدالة منوطا بالإظهار،و هو غير 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كون ما ذكره المصنف قدس سرّه أقرب لمفاد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ظاهر في أن من شأنها استحقاق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ظاهره اختصاص ارتفاعها بما إذا لم يرتب الأثر عليها،و هو خلاف إطلاق حديث الرفع بناء على حمله على رفع المؤاخذة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يلتزم بإرجاع ما تضمنه من القيد،و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ينطق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حمله على ترتيب الأثر و الاستعمال،لا مجرد الإظهار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تكوينا،بمعنى أن اللّه سبحانه و تعالى قد تفضل على هذه الأمة فرفع تأثير الطيرة للمضار المتوهمة بعد كونها مقتضية لها بحسب طبعها،أو لا مع اقتضائها لذلك،فيكون الرفع صوريا جاريا على طبق ما سبق من اعتقاد الناس للتأثير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فالرفع حينئذ لا يكون تشريعيا بل تكوينيا،و هو و إن كان خلاف الظاهر في رفع الشارع إلا أنه قد يتعين لو تم عدم حرمة الطيرة في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اشتباه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وسوسة الشيطان للإنسان عند تفكره في أمر الخلقة،و قد استفاضت الأخبار بالعفو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جميل بن دراج،قلت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يقع في قلبي أمر عظيم،فقال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وقع في قلبي شيء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اللّه،فذهب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حمران عن أبي عبد اللّه عليه السّلام،عن الوسوسة و إن كثرت،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فيها،تقول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محمد بن مسلم،عن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هلكت،فقال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الخبيث 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من خلقه؟فقال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بعثك بالحق قال 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 اللّه محض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بذلك عبد الرحمن بن الحجاج،فقال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إنما 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محض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خوفه أن يكون قد هلك حيث عرض في قلبه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 اخرى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إن هذا لصريح الإيمان،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أن جزمه بالهلكة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يناسب صحة العقيدة،و لو كان التفكر المذكور راجعا إلى الشك الحقيقي المنافي للعقيدة المطلوبة لكان مستلزما للشك في مطابقة الدين للواقع،المستلزم لاحتمال الهلكة لا الجزم بها، فلا بد أن يحمل التفكر على الوسوسة التي لا تنافي صحة العقيدة و استكمال الإيمان</w:t>
      </w:r>
      <w:r>
        <w:rPr>
          <w:rFonts w:eastAsia="Amiri" w:cs="Amiri" w:ascii="Amiri" w:hAnsi="Amiri"/>
          <w:color w:val="111111"/>
          <w:sz w:val="28"/>
          <w:szCs w:val="28"/>
          <w:rtl w:val="true"/>
          <w:lang w:bidi="ar-SA"/>
        </w:rPr>
        <w:t xml:space="preserve">. </w:t>
      </w:r>
      <w:bookmarkStart w:id="110" w:name="pg16349_220200"/>
    </w:p>
    <w:p>
      <w:pPr>
        <w:pStyle w:val="BookText"/>
        <w:rPr/>
      </w:pPr>
      <w:bookmarkEnd w:id="110"/>
      <w:r>
        <w:rPr>
          <w:rFonts w:ascii="Amiri" w:hAnsi="Amiri" w:eastAsia="Amiri" w:cs="Amiri"/>
          <w:color w:val="111111"/>
          <w:sz w:val="28"/>
          <w:sz w:val="28"/>
          <w:szCs w:val="28"/>
          <w:rtl w:val="true"/>
          <w:lang w:bidi="ar-SA"/>
        </w:rPr>
        <w:t>فإذا وجدتموه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رسوله،و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أتاكم من قبل الأعمال فلم يقو عليكم،فأتاكم من هذا الوجه لكي يستزلكم،فإذا كان كذلك فليذكر أحدكم اللّه تعالى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بالوسوسة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 في أمور الناس و سوء الظن بهم،و هذا أنسب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ينطق بشفة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هذا الذي ذكرنا هو الظاهر المعروف في معنى الثلاثة الأخيرة المذكورة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 بسند فيه رفع،عن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لم يعر منها نبي فمن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الطيرة،و الحسد،و التفكر في الوسوسة في الخلق</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6432376_1280447820"/>
      <w:bookmarkStart w:id="112" w:name="_Toc40"/>
      <w:bookmarkEnd w:id="111"/>
      <w:r>
        <w:rPr>
          <w:rtl w:val="true"/>
        </w:rPr>
        <w:t xml:space="preserve">ما ذكره الصدوق في تفسير الطيرة و الحسد و الوسوسة </w:t>
      </w:r>
      <w:r>
        <w:rPr/>
        <w:t>62</w:t>
      </w:r>
      <w:bookmarkEnd w:id="112"/>
    </w:p>
    <w:p>
      <w:pPr>
        <w:pStyle w:val="BookText"/>
        <w:rPr/>
      </w:pPr>
      <w:r>
        <w:rPr>
          <w:rFonts w:ascii="Amiri" w:hAnsi="Amiri" w:eastAsia="Amiri" w:cs="Amiri"/>
          <w:color w:val="111111"/>
          <w:sz w:val="28"/>
          <w:sz w:val="28"/>
          <w:szCs w:val="28"/>
          <w:rtl w:val="true"/>
          <w:lang w:bidi="ar-SA"/>
        </w:rPr>
        <w:t>و ذكر الصدوق رحمه اللّه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بالطيرة التطير بالنبي صلّى اللّه عليه و آله و سلم أو المؤمن،لا تطيره،كما حكى اللّه عزّ و جل 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اطيرنا بك و بمن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يحسد،لا أن يحسد،كما قال اللّه تعالى</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أنسبيته بالمعنى الثاني،فإنه كما يحرم إعلان التهمة للناس كذلك قد يحرم بيان الشك في العقائد الحقة و إعلان مفاد الوساوس فيها،بل يخرج به الإنسان ظاهرا عن الدين،لتوقفه على التسليم و الإذعان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فإرادة المعنى الأول غير 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عدم معهودية إطلاق الوسوسة في النصوص على سوء الظن بالناس،فإن المعروف فيها إطلاق الظن و التهمة عليه،بل لا يبعد ظهور إطلاق الوسوسة في خصوص الوسوسة في العقائد،كما يناسبه رواية حمران المتقدمة</w:t>
      </w:r>
      <w:r>
        <w:rPr>
          <w:rFonts w:eastAsia="Amiri" w:cs="Amiri" w:ascii="Amiri" w:hAnsi="Amiri"/>
          <w:color w:val="111111"/>
          <w:sz w:val="28"/>
          <w:szCs w:val="28"/>
          <w:rtl w:val="true"/>
          <w:lang w:bidi="ar-SA"/>
        </w:rPr>
        <w:t xml:space="preserve">. </w:t>
      </w:r>
      <w:bookmarkStart w:id="113" w:name="pg16349_220201"/>
    </w:p>
    <w:p>
      <w:pPr>
        <w:pStyle w:val="BookText"/>
        <w:rPr/>
      </w:pPr>
      <w:bookmarkEnd w:id="113"/>
      <w:r>
        <w:rPr>
          <w:rFonts w:ascii="Amiri" w:hAnsi="Amiri" w:eastAsia="Amiri" w:cs="Amiri"/>
          <w:color w:val="111111"/>
          <w:sz w:val="28"/>
          <w:sz w:val="28"/>
          <w:szCs w:val="28"/>
          <w:rtl w:val="true"/>
          <w:lang w:bidi="ar-SA"/>
        </w:rPr>
        <w:t xml:space="preserve">أم يحسدون الناس على ما آتاهم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الأنبياء عليهم السّلام بأهل الوسوسة،لا غير ذلك، كما حكى اللّه عن الوليد بن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 قدر فقتل كيف قدر ،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خرجنا في الكلام في النبوي الشريف عما يقتضيه وضع الرسالة</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432378_1280447820"/>
      <w:bookmarkStart w:id="115" w:name="_Toc41"/>
      <w:bookmarkEnd w:id="114"/>
      <w:r>
        <w:rPr>
          <w:rtl w:val="true"/>
        </w:rPr>
        <w:t>الاستدلال بحديث</w:t>
      </w:r>
      <w:r>
        <w:rPr>
          <w:rtl w:val="true"/>
        </w:rPr>
        <w:t>(</w:t>
      </w:r>
      <w:r>
        <w:rPr>
          <w:rtl w:val="true"/>
        </w:rPr>
        <w:t>الحجب</w:t>
      </w:r>
      <w:r>
        <w:rPr>
          <w:rtl w:val="true"/>
        </w:rPr>
        <w:t>)</w:t>
      </w:r>
      <w:r>
        <w:rPr>
          <w:rtl w:val="true"/>
        </w:rPr>
        <w:t xml:space="preserve">و المناقشة فيه </w:t>
      </w:r>
      <w:r>
        <w:rPr/>
        <w:t>63</w:t>
      </w:r>
      <w:bookmarkEnd w:id="11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المحجوب حرمة شرب التتن،فهي موضوعة عن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مما حجب اللّه علمه ما لم يبينه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بينه و اختفى عليهم بمعصية من عصى اللّه في كتمان الحق أو ستره،فالرواية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التفسير المذكور إنما يتم لو اختص الأمر بالأنبياء عليهم السّلام، لابتلائهم جميعا بذلك،و لا يناسب التعميم لجميع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تضمنه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المعلوم من عدم ابتلاء الناس العاديين بذلك،فالتعميم يناسب المعنى الأول الذي ذكره المصنف قدس سرّه لا الثاني الذي ذكره الصدوق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الصدوق رضوان اللّه تعالى عليه حاول بهذا التفسير تنزيه مقام الأنبياء عليهم السّلام بدعوى أن المعنى الذي ذكره المصنف قدس سرّه لا يناسب مقامهم و قدسيتهم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منافاته لمقامهم إشكال أو منع</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يبين اللّه سبحانه الحكم للعباد حتى النبي فالحكم غير فعلي و لا تام الملاك،و هو خلاف ظاهر الحديث،لظهوره في صلوحه للمحركية لو لا الحجب، فحمله على عدم وصول الحكم بعد تماميته و فعليته هو الظاهر من الكلام،و لا موجب للخروج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ورد عن أمير المؤمنين عليه السّلام في الرواية الآتية فهو بلسان آخر،فإن التعبير بالسكوت ظاهر في عدم جعل الحكم،و ليس كالتعبير بالحجب و الوضع،فقياس أحدهما على الآخر و تنزيله عليه في غير محله</w:t>
      </w:r>
      <w:r>
        <w:rPr>
          <w:rFonts w:eastAsia="Amiri" w:cs="Amiri" w:ascii="Amiri" w:hAnsi="Amiri"/>
          <w:color w:val="111111"/>
          <w:sz w:val="28"/>
          <w:szCs w:val="28"/>
          <w:rtl w:val="true"/>
          <w:lang w:bidi="ar-SA"/>
        </w:rPr>
        <w:t xml:space="preserve">. </w:t>
      </w:r>
      <w:bookmarkStart w:id="116" w:name="pg16349_220202"/>
    </w:p>
    <w:p>
      <w:pPr>
        <w:pStyle w:val="BookText"/>
        <w:rPr/>
      </w:pPr>
      <w:bookmarkEnd w:id="116"/>
      <w:r>
        <w:rPr>
          <w:rFonts w:ascii="Amiri" w:hAnsi="Amiri" w:eastAsia="Amiri" w:cs="Amiri"/>
          <w:color w:val="111111"/>
          <w:sz w:val="28"/>
          <w:sz w:val="28"/>
          <w:szCs w:val="28"/>
          <w:rtl w:val="true"/>
          <w:lang w:bidi="ar-SA"/>
        </w:rPr>
        <w:t>مساوقة لما ورد عن مولانا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حد حدودا فلا تعتدوها،و فرض فرائض فلا تعصوها،و سكت عن أشياء لم يسكت عنها نسيانا فلا تتكلفوها،رحمة من اللّه لكم</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432380_1280447820"/>
      <w:bookmarkStart w:id="118" w:name="_Toc42"/>
      <w:bookmarkEnd w:id="117"/>
      <w:r>
        <w:rPr>
          <w:rtl w:val="true"/>
        </w:rPr>
        <w:t>الاستدلال بحديث</w:t>
      </w:r>
      <w:r>
        <w:rPr>
          <w:rtl w:val="true"/>
        </w:rPr>
        <w:t>(</w:t>
      </w:r>
      <w:r>
        <w:rPr>
          <w:rtl w:val="true"/>
        </w:rPr>
        <w:t>السعة</w:t>
      </w:r>
      <w:r>
        <w:rPr>
          <w:rtl w:val="true"/>
        </w:rPr>
        <w:t>)</w:t>
      </w:r>
      <w:r>
        <w:rPr>
          <w:rtl w:val="true"/>
        </w:rPr>
        <w:t xml:space="preserve">و المناقشة فيه </w:t>
      </w:r>
      <w:r>
        <w:rPr/>
        <w:t>64</w:t>
      </w:r>
      <w:bookmarkEnd w:id="11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موصولة أضيف إليه السعة و إما مصدرية ظرفية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الأخباريين لا ينكرون عدم وجوب الاحتياط على من لم يعلم بوجوب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 النقل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أظهر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بعض النسخ رواية الحديث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عليها قد يترجح الأول،لعدم معهودية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المصدرية الظرفية على الفعل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يتم بناء على النسخة المثبتة في المتن،لإطلاق العلم فيها الشامل للعلم بالواقع و العلم بوجوب الاحتياط،فمع العلم بوجوب الاحتياط لو تم الدليل عليه يرتفع موضوع السعة التي تضمنها الحديث أما بناء على النسخة الأخرى التي ذكرناها،فظاهرها ثبوت السعة بالإضافة للأمر المجهول و هو الحكم الواقعي،و لا يرتفع موضوعها إلا بمعرفة الحكم الواقعي،دون معرفة وجوب الاحتياط الذي هو حكم طريقي لا يكون موضوعا للمسئولية بنفسه،بل هو راجع إلى ثبوت المسئولية بالإضافة للحكم الواقعي المجهول،بل يكون وجوب الاحتياط منافيا للحديث و نحوه مما يتضمن السعة بالإضافة إلى الواقع المجهول و عدم المسئولية بالإضافة له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سبق أن أدلة الاحتياط أخص مطلقا من الأدلة المذكورة،لأن موضوعها الشبهة مطلقا أو خصوص التحريمية منها،و هو أخص من الجهل و عدم العلم الذي هو موضوع هذه الأدلة،فيتعين حمل هذه الأدلة على غير صورة الشبهة من </w:t>
      </w:r>
      <w:bookmarkStart w:id="119" w:name="pg16349_220203"/>
    </w:p>
    <w:p>
      <w:pPr>
        <w:pStyle w:val="BookText"/>
        <w:rPr/>
      </w:pPr>
      <w:bookmarkEnd w:id="119"/>
      <w:r>
        <w:rPr>
          <w:rFonts w:ascii="IRNazanin" w:hAnsi="IRNazanin" w:eastAsia="IRNazanin"/>
          <w:color w:val="111111"/>
          <w:sz w:val="28"/>
          <w:sz w:val="28"/>
          <w:szCs w:val="28"/>
          <w:rtl w:val="true"/>
          <w:lang w:bidi="fa-IR"/>
        </w:rPr>
        <w:t>التأمل و التتبع</w:t>
      </w:r>
      <w:r>
        <w:rPr>
          <w:rFonts w:eastAsia="IRNazanin" w:cs="IRNazanin"/>
          <w:color w:val="111111"/>
          <w:sz w:val="28"/>
          <w:szCs w:val="28"/>
          <w:rtl w:val="true"/>
          <w:lang w:bidi="fa-IR"/>
        </w:rPr>
        <w:t>.</w:t>
      </w:r>
    </w:p>
    <w:p>
      <w:pPr>
        <w:pStyle w:val="Heading6"/>
        <w:numPr>
          <w:ilvl w:val="5"/>
          <w:numId w:val="1"/>
        </w:numPr>
        <w:rPr/>
      </w:pPr>
      <w:bookmarkStart w:id="120" w:name="__RefHeading___Toc6432382_1280447820"/>
      <w:bookmarkStart w:id="121" w:name="_Toc43"/>
      <w:bookmarkEnd w:id="120"/>
      <w:r>
        <w:rPr>
          <w:rtl w:val="true"/>
        </w:rPr>
        <w:t>الاستدلال برواية</w:t>
      </w:r>
      <w:r>
        <w:rPr>
          <w:rtl w:val="true"/>
        </w:rPr>
        <w:t>(</w:t>
      </w:r>
      <w:r>
        <w:rPr>
          <w:rtl w:val="true"/>
        </w:rPr>
        <w:t>عبد الأعلى</w:t>
      </w:r>
      <w:r>
        <w:rPr>
          <w:rtl w:val="true"/>
        </w:rPr>
        <w:t>)</w:t>
      </w:r>
      <w:r>
        <w:rPr>
          <w:rtl w:val="true"/>
        </w:rPr>
        <w:t xml:space="preserve">و المناقشة فيه </w:t>
      </w:r>
      <w:r>
        <w:rPr/>
        <w:t>65</w:t>
      </w:r>
      <w:bookmarkEnd w:id="12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الأعلى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لم يعرف شيئا،هل عليه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بالشيء الأول فرد معين مفروض في الخارج حتى لا يفيد العموم في النفي،فيكون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عليه شيء في خصوص ذلك الشيء المجهول؟و أما بناء على إرادة العموم فظاهره السؤال عن القاصر الذي لا يدرك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صور الجهل،أعني صورتي الغفلة،و اعتقاد الحل خطأ،فتقديم أدلة الاحتياط بالتخصيص،لا بالحكومة و لا بالورود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مجال له في هذا الحديث،لعدم الاقتصار فيه على نفي العقاب و المؤاخذة و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مفاد أكثر أدلة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ظاهر في السعة في مقام العمل،فهو يتضمن قاعدة عملية مضروبة لحال الجهل شرعت ليرجع إليها المتحير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أنها لو اختصت بحال الغفلة أو اعتقاد الحل خطأ و لم تشمل حالة الشك و الشبهة لم تكن قاعدة عملية،لأن الغافل و المعتقد بالحل خطأ يعمل بمقتضى طبعه جريا على غفلته أو اعتقاده،و لا يعتمد على قاعدة ظاهرية عملية،و الرجوع للقواعد العملية مختص بالشاك المتردد المتحير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فظهور الحديث في ضرب القاعدة العملية مانع من تخصصه بأدلة الاحتياط و حمله على غير صورة الشك و التردد،لأن الصورة المذكورة هي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يخصص بأدلة الاحتياط بناء على اختصاص أدلة الاحتياط بالشبهة التحريمية الحكمية فيحتمل هو على بقية أفراد الشبهة كالوجوبية و الموضوعية، و هذا أمر آخر لسنا بصدده الآن</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الحديث السؤال عن من لم تتحقق له المعرفة،لا عن من لا قابلية له </w:t>
      </w:r>
      <w:bookmarkStart w:id="122" w:name="pg16349_220204"/>
    </w:p>
    <w:p>
      <w:pPr>
        <w:pStyle w:val="Heading6"/>
        <w:numPr>
          <w:ilvl w:val="5"/>
          <w:numId w:val="1"/>
        </w:numPr>
        <w:rPr/>
      </w:pPr>
      <w:bookmarkStart w:id="123" w:name="__RefHeading___Toc6432384_1280447820"/>
      <w:bookmarkStart w:id="124" w:name="_Toc44"/>
      <w:bookmarkEnd w:id="122"/>
      <w:bookmarkEnd w:id="123"/>
      <w:r>
        <w:rPr>
          <w:rtl w:val="true"/>
        </w:rPr>
        <w:t>الاستدلال برواية</w:t>
      </w:r>
      <w:r>
        <w:rPr>
          <w:rtl w:val="true"/>
        </w:rPr>
        <w:t>(</w:t>
      </w:r>
      <w:r>
        <w:rPr>
          <w:rtl w:val="true"/>
        </w:rPr>
        <w:t>أيما امرئ</w:t>
      </w:r>
      <w:r>
        <w:rPr>
          <w:rtl w:val="true"/>
        </w:rPr>
        <w:t>...)</w:t>
      </w:r>
      <w:r>
        <w:rPr>
          <w:rtl w:val="true"/>
        </w:rPr>
        <w:t xml:space="preserve">و المناقشة فيه </w:t>
      </w:r>
      <w:r>
        <w:rPr/>
        <w:t>66</w:t>
      </w:r>
      <w:bookmarkEnd w:id="12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ركب أمرا بجهالة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من الرواية و نظائرها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عمل هكذا 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اعتقاد الصواب أو الغفلة عن الواقع،فلا يعم صورة التردد في كون فعله صوابا أو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تعميم الجهالة لصورة التردد يحوج الكلام إلى التخصيص بالشاك الغير المقصر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سياقه يأبى عن التخصيص،فتأمل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لم تتحقق له المعرفة بشيء أصلا قاصر غالبا،إلا أن ظاهر السؤال أن الجهة المسئول عنها هي جهة عدم معرفته لا جهة قصوره،فهي ظاهرة في أن عدم ثبوت شيء عليه لأنه لا يعرف،لا لأنه لا قابلية له للمعرفة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الظاهر أن مقتضي إطلاق المعرفة لشمول المعرفة وجوب الاحتياط فهي لا تدل إلا على السعة في حال الجهل بوجوب الاحتياط فلا تصلح لمعارضة أدلته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لظهور أن الباء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للسببية،لا لمحض المصاحبة، فالتعبير المذكور ظاهر في كون الجهالة هي السبب و العلة للعمل،و ذلك لا يكون مع الشك و التردد،فإن التردد لا يكون علة للإقدام و الارتكاب،و إنما يستند الإقدام معه إلى أمر آخر من أصل أو نحوه مما يعتمد عليه الشاك في مقام العمل،بخلاف الغفلة و اعتقاد الحل خطأ،فإن الإقدام يستند إليهما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الشاك المقصر و إن كان جاهلا غير معذور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الغافل و لعله إشارة إلى أن الغافل و المعتقد بخلاف الواقع خطأ أيضا غير معذور إذا كان مقصرا، فلا بد من التخصيص بغير المقصر على كل حال،سواء كانت الرواية شاملة للشاك أم لا،فلا يصلح ذلك لتأييد المدعى</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غير مرة الإشكال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تماميته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تم في بعض الآيات و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الرواية لم تتضمن تخصيص العقاب بالمعلوم كي يتأتى ما </w:t>
      </w:r>
      <w:bookmarkStart w:id="125" w:name="pg16349_220205"/>
    </w:p>
    <w:p>
      <w:pPr>
        <w:pStyle w:val="Heading6"/>
        <w:numPr>
          <w:ilvl w:val="5"/>
          <w:numId w:val="1"/>
        </w:numPr>
        <w:rPr/>
      </w:pPr>
      <w:bookmarkStart w:id="126" w:name="__RefHeading___Toc6432386_1280447820"/>
      <w:bookmarkStart w:id="127" w:name="_Toc45"/>
      <w:bookmarkEnd w:id="125"/>
      <w:bookmarkEnd w:id="126"/>
      <w:r>
        <w:rPr>
          <w:rtl w:val="true"/>
        </w:rPr>
        <w:t>الاستدلال برواية</w:t>
      </w:r>
      <w:r>
        <w:rPr>
          <w:rtl w:val="true"/>
        </w:rPr>
        <w:t>(</w:t>
      </w:r>
      <w:r>
        <w:rPr>
          <w:rtl w:val="true"/>
        </w:rPr>
        <w:t>إن اللّه تعالى يحتج</w:t>
      </w:r>
      <w:r>
        <w:rPr>
          <w:rtl w:val="true"/>
        </w:rPr>
        <w:t>...)</w:t>
      </w:r>
      <w:r>
        <w:rPr>
          <w:rtl w:val="true"/>
        </w:rPr>
        <w:t xml:space="preserve">و المناقشة فيه </w:t>
      </w:r>
      <w:r>
        <w:rPr/>
        <w:t>67</w:t>
      </w:r>
      <w:bookmarkEnd w:id="12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يحتج على العباد بما آتاهم و 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مدلوله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في الآيات و غير واحد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ينكره الأخباريون</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6432388_1280447820"/>
      <w:bookmarkStart w:id="129" w:name="_Toc46"/>
      <w:bookmarkEnd w:id="128"/>
      <w:r>
        <w:rPr>
          <w:rtl w:val="true"/>
        </w:rPr>
        <w:t xml:space="preserve">الاستدلال بمرسلة الفقيه </w:t>
      </w:r>
      <w:r>
        <w:rPr/>
        <w:t>67</w:t>
      </w:r>
      <w:bookmarkEnd w:id="12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مرسلة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استدل به الصدوق على جواز القنوت بالفارسية،و استند إليه في أماليه حيث جعل إباحة الأشياء حتى يثبت الحظر 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 على المطلب أوضح من الكل،و ظاهره عدم وجوب الاحتياط،لأن الظاهر إرادة ورود النهي في الشيء من حيث هو،لا من حيث كونه مجهول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ما سيأتي من أدلة الاحتياط دلالة</w:t>
      </w:r>
    </w:p>
    <w:p>
      <w:pPr>
        <w:pStyle w:val="BookText"/>
        <w:rPr/>
      </w:pPr>
      <w:r>
        <w:rPr>
          <w:rFonts w:ascii="Amiri" w:hAnsi="Amiri" w:eastAsia="Amiri" w:cs="Amiri"/>
          <w:color w:val="111111"/>
          <w:sz w:val="28"/>
          <w:sz w:val="28"/>
          <w:szCs w:val="28"/>
          <w:rtl w:val="true"/>
          <w:lang w:bidi="ar-SA"/>
        </w:rPr>
        <w:t>سبق من أن قيام الدليل على وجوب الاحتياط لا يجعل التكليف بالواقع المعاقب عليه معلوما،بل تضمنت تخصيص الاحتجاج بالأمور المعلومة،و من الظاهر أن وجوب الاحتياط مما يصح الاحتجاج به لصلوحه لتنجيز الواقع المحتمل،فقيام الدليل عليه موجب لكونه معلوما أو بمنزلة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حكما طريقيا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واردا على الرواية المذكورة أو حاكما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الشيخ الطوسي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مطلقة ما لم يرد عليك أمر و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عوالي اللآلي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 الشبهة الوجوبية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ورود النهي صدوره من الشارع و لو لم يصل للمكلف،فمع احتمال صدور النهي واقعا و وروده و لو لمثل النبي صلّى اللّه عليه و آله و سلم و الأئمة عليهم السّلام لا يحرز موضوع الحديث،نظير ما سبق من المصنف قدس سرّه في رواية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w:t>
      </w:r>
      <w:bookmarkStart w:id="130" w:name="pg16349_220206"/>
    </w:p>
    <w:p>
      <w:pPr>
        <w:pStyle w:val="BookText"/>
        <w:rPr/>
      </w:pPr>
      <w:bookmarkEnd w:id="130"/>
      <w:r>
        <w:rPr>
          <w:rFonts w:ascii="Amiri" w:hAnsi="Amiri" w:eastAsia="Amiri" w:cs="Amiri"/>
          <w:color w:val="111111"/>
          <w:sz w:val="28"/>
          <w:sz w:val="28"/>
          <w:szCs w:val="28"/>
          <w:rtl w:val="true"/>
          <w:lang w:bidi="ar-SA"/>
        </w:rPr>
        <w:t xml:space="preserve">و سندا وجب ملاحظة التعارض بينها و بين هذه الرواية و أمثالها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وجوب الاحتياط،ثم الرجوع إلى ما تقتضيه قاعدة التعارض</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432390_1280447820"/>
      <w:bookmarkStart w:id="132" w:name="_Toc47"/>
      <w:bookmarkEnd w:id="131"/>
      <w:r>
        <w:rPr>
          <w:rtl w:val="true"/>
        </w:rPr>
        <w:t xml:space="preserve">الاستدلال بصحيحة عبد الرحمن ابن الحجاج </w:t>
      </w:r>
      <w:r>
        <w:rPr/>
        <w:t>68</w:t>
      </w:r>
      <w:bookmarkEnd w:id="132"/>
    </w:p>
    <w:p>
      <w:pPr>
        <w:pStyle w:val="BookText"/>
        <w:rPr/>
      </w:pPr>
      <w:r>
        <w:rPr>
          <w:rFonts w:ascii="Amiri" w:hAnsi="Amiri" w:eastAsia="Amiri" w:cs="Amiri"/>
          <w:color w:val="111111"/>
          <w:sz w:val="28"/>
          <w:sz w:val="28"/>
          <w:szCs w:val="28"/>
          <w:rtl w:val="true"/>
          <w:lang w:bidi="ar-SA"/>
        </w:rPr>
        <w:t>و قد يحتج بصحيحة عبد الرحمن بن الحجاج،في من تزوج امرأة في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بجهالة فليتزوجها بعد ما تنقضي عدتها، فقد يعذر الناس في الجهالة بما هو أعظم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الجهالتين أعذر،بجهالته أن ذلك محرم عليه،أم بجهالته أنها في 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الجهالتين أهون من الأخرى،الجهالة بأن اللّه حرم عليه ذلك،و ذلك لأنه لا يقدر معها على الاحتياط،قلت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الأخرى معذور؟قال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انقضت عدتها فهو معذور في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الجهل بكونها في العدة إن كان مع العلم بالعدة في الجملة</w:t>
      </w:r>
    </w:p>
    <w:p>
      <w:pPr>
        <w:pStyle w:val="BookText"/>
        <w:rPr/>
      </w:pPr>
      <w:r>
        <w:rPr>
          <w:rFonts w:ascii="Amiri" w:hAnsi="Amiri" w:eastAsia="Amiri" w:cs="Amiri"/>
          <w:color w:val="111111"/>
          <w:sz w:val="28"/>
          <w:sz w:val="28"/>
          <w:szCs w:val="28"/>
          <w:rtl w:val="true"/>
          <w:lang w:bidi="ar-SA"/>
        </w:rPr>
        <w:t>مندفعة بظهور الحديث في الإطلاق و السعة في مقام العمل،لا مجرد عدم العقاب و المؤاخذة،فهو ظاهر في ضرب القاعدة العملية،نظير ما سبق في حديث السعة، و إذا كان المراد بورود النهي صدوره واقعا لم تصلح للعمل،لعدم تيسر الاطلاع على موضوعها للمكلف،بخلاف ما لو كان المراد وصوله للمكلف،فإنه يتيسر له معرفته فيمكن العمل بالقاعدة و الرجوع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أنه لا مجال لتخصيصها بأدلة الاحتياط بحملها على غير صورة الشبهة و التردد،من الغفلة أو اعتقاد الحل خطأ،لعدم مناسبته لضرب القاعدة العملية،كما سبق في حديث السعة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حديث الرفع كذلك،لظهوره في ارتفاع نفس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الحكم الواقعي،فلا يبقى معه موضوع للاحتياط،و يعارض أدلة الاحتياط المقتضية لعدم كفاية الجهل في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تخصيصه بها بحمله على غير صورة الشبهة كصورة الغفلة أو اعتقاد الحل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تقدم الكلام في حديث السعة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حديث الحجب نظير الحديث الأخير،كما قد يظهر بالتأمل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الشك في انقضائها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الشك في أصل الانقضاء مع العلم بمقدارها فهو شبهة في الموضوع خارج عما نحن فيه،مع أن مقتضى الاستصحاب المركوز في الأذهان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كان الشك في مقدار العدة فهي شبهة حكمية قصر في السؤال عنها،و هو ليس معذورا فيها اتفاقا،و لأصالة بقاء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رواية اخرى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 عليها العدة لزمتها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من المعذورية عدم حرمتها عليه مؤبدا،لا من حيث المؤاخذة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يشكل حمل الرواية على ذلك،لعدم مناسبته للحكم فيها بالمعذورية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له،لأنه من استصحاب المفهوم المردد،الذي لا يجري على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إشكال في وجوب الاحتياط قبل الفحص لكنه لا ينافي جواز التزويج بها لو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كحرمة التزويج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جريان استصحاب الأحكام التكليفية لا يخلو عن أشكال في أمثال المقام على ما قد يتضح في مبحث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تعليل الحكم بجواز تزويجها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يعذر الناس في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المعذورية مطلقا حتى من حيث العقاب،و أن المعذورية من حيث التحريم المؤبد من فروع ذلك و صغرياته،لا لاختصاص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الحمل على الجهالة بأصل ابتلائها بالعدة،كما هو المنسبق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المعذورية حينئذ على القاعدة،لأنها شبهة موضوعية بدوية غير مسبوقة باليقين،كي يجري استصحاب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فتجري فيها البراءة بلا إشكال،و نخرج عن محل الكلام</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غض النظر عن قرب كون المراد بالجهالة الغفلة أو اعتقاد العدم </w:t>
      </w:r>
    </w:p>
    <w:p>
      <w:pPr>
        <w:pStyle w:val="BookText"/>
        <w:rPr/>
      </w:pPr>
      <w:r>
        <w:rPr>
          <w:rFonts w:ascii="Amiri" w:hAnsi="Amiri" w:eastAsia="Amiri" w:cs="Amiri"/>
          <w:color w:val="111111"/>
          <w:sz w:val="28"/>
          <w:sz w:val="28"/>
          <w:szCs w:val="28"/>
          <w:rtl w:val="true"/>
          <w:lang w:bidi="ar-SA"/>
        </w:rPr>
        <w:t>و يشهد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نعم،أنه إذا انقضت عدتها فهو معذور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مع الجهل بأصل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الفحص،و أصالة عدم تأثير العقد،خصوصا مع وضوح الحكم بين المسلمين الكاشف عن تقصير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الجاهل ملتفتا شاكا،و إن كان غافلا أو معتقدا للجواز فهو خارج عن مسألة البراءة،لعدم قدرته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تعليل معذورية الجاهل بالتحريم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بالحرمة بهذا التعليل يدل</w:t>
      </w:r>
    </w:p>
    <w:p>
      <w:pPr>
        <w:pStyle w:val="BookText"/>
        <w:rPr/>
      </w:pPr>
      <w:r>
        <w:rPr>
          <w:rFonts w:ascii="Amiri" w:hAnsi="Amiri" w:eastAsia="Amiri" w:cs="Amiri"/>
          <w:color w:val="111111"/>
          <w:sz w:val="28"/>
          <w:sz w:val="28"/>
          <w:szCs w:val="28"/>
          <w:rtl w:val="true"/>
          <w:lang w:bidi="ar-SA"/>
        </w:rPr>
        <w:t>خطأ،لما سبق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ركب أمرا 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لأجله أيضا لا يبعد حمل الجهالة بحرمة التزويج في العدة على صورة الغفلة أو اعتقاد الحل خطأ،لا على صورة التردد حتى بشكل بعدم جواز الرجوع للبراءة في الشبهة الحكمية قبل الفحص،بل يجب الاحتياط اتفاقا،و هو المناسب للتعليل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معها على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تعذر الاحتياط على المتردد،كما سيأتي من المصنف قدس سرّه و حينئذ تكون الرواية أجنبية عن محل الكلام،و هو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المصنف قدس سرّه لا يخلو عن قصور في تعقيب الرواية،كما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العدة عليها،فإن ذلك هو الذي يجب فيه الفحص، لكونه شبهة 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أصل الشك في ثبوت العدة للشك في تحقق سببها خارجا فهو شبهة موضوعية لا يجب فيها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مقتضى أصالة عدم ثبوتها أو عدم ثبوت سببها جواز التزويج</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حملت الجهالة على الغفلة أو الاعتقاد خطأ بأنها ليست في العدة،و بأن المعتدة يحل تزويجها لكان التعليل بعدم القدرة على الاحتياط واردا في </w:t>
      </w:r>
      <w:bookmarkStart w:id="133" w:name="pg16349_220209"/>
    </w:p>
    <w:p>
      <w:pPr>
        <w:pStyle w:val="BookText"/>
        <w:rPr/>
      </w:pPr>
      <w:bookmarkEnd w:id="133"/>
      <w:r>
        <w:rPr>
          <w:rFonts w:ascii="Amiri" w:hAnsi="Amiri" w:eastAsia="Amiri" w:cs="Amiri"/>
          <w:color w:val="111111"/>
          <w:sz w:val="28"/>
          <w:sz w:val="28"/>
          <w:szCs w:val="28"/>
          <w:rtl w:val="true"/>
          <w:lang w:bidi="ar-SA"/>
        </w:rPr>
        <w:t xml:space="preserve">على قدرة الجاهل بالعدة على الاحتياط،فلا يجوز حمله على الغافل،إلا أنه إشكال يرد على الرواية على كل تقدير،و محصله لزوم التفكيك بين الجهالتين،فتدبر فيه و في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134" w:name="__RefHeading___Toc6432392_1280447820"/>
      <w:bookmarkStart w:id="135" w:name="_Toc48"/>
      <w:bookmarkEnd w:id="134"/>
      <w:r>
        <w:rPr>
          <w:rtl w:val="true"/>
        </w:rPr>
        <w:t>الاستدلال برواية</w:t>
      </w:r>
      <w:r>
        <w:rPr>
          <w:rtl w:val="true"/>
        </w:rPr>
        <w:t>(</w:t>
      </w:r>
      <w:r>
        <w:rPr>
          <w:rtl w:val="true"/>
        </w:rPr>
        <w:t>كل شيء فيه حلال و حرام</w:t>
      </w:r>
      <w:r>
        <w:rPr>
          <w:rtl w:val="true"/>
        </w:rPr>
        <w:t>...)</w:t>
      </w:r>
      <w:r>
        <w:rPr/>
        <w:t>71</w:t>
      </w:r>
      <w:bookmarkEnd w:id="135"/>
    </w:p>
    <w:p>
      <w:pPr>
        <w:pStyle w:val="BookText"/>
        <w:rPr/>
      </w:pPr>
      <w:r>
        <w:rPr>
          <w:rFonts w:ascii="Amiri" w:hAnsi="Amiri" w:eastAsia="Amiri" w:cs="Amiri"/>
          <w:color w:val="111111"/>
          <w:sz w:val="28"/>
          <w:sz w:val="28"/>
          <w:szCs w:val="28"/>
          <w:rtl w:val="true"/>
          <w:lang w:bidi="ar-SA"/>
        </w:rPr>
        <w:t>و قد يستدل على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من الشهيد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 حتى تعرف الحرام منه بعينه فتدعه</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432394_1280447820"/>
      <w:bookmarkStart w:id="137" w:name="_Toc49"/>
      <w:bookmarkEnd w:id="136"/>
      <w:r>
        <w:rPr>
          <w:rtl w:val="true"/>
        </w:rPr>
        <w:t xml:space="preserve">ما ذكره السيد الصدر قدس سرّه في تقريب الاستدلال </w:t>
      </w:r>
      <w:r>
        <w:rPr/>
        <w:t>71</w:t>
      </w:r>
      <w:bookmarkEnd w:id="137"/>
    </w:p>
    <w:p>
      <w:pPr>
        <w:pStyle w:val="BookText"/>
        <w:rPr/>
      </w:pPr>
      <w:r>
        <w:rPr>
          <w:rFonts w:ascii="Amiri" w:hAnsi="Amiri" w:eastAsia="Amiri" w:cs="Amiri"/>
          <w:color w:val="111111"/>
          <w:sz w:val="28"/>
          <w:sz w:val="28"/>
          <w:szCs w:val="28"/>
          <w:rtl w:val="true"/>
          <w:lang w:bidi="ar-SA"/>
        </w:rPr>
        <w:t>و تقريب الاستدلال كما في شرح الوافية،أن 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فعل من جملة الأفعال التي تتصف بالحل و الحرمة،و كذا كل عين مما يتعلق به فعل المكلف و يتصف بالحل و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الحكم الخاص به</w:t>
      </w:r>
    </w:p>
    <w:p>
      <w:pPr>
        <w:pStyle w:val="BookText"/>
        <w:rPr/>
      </w:pPr>
      <w:r>
        <w:rPr>
          <w:rFonts w:ascii="Amiri" w:hAnsi="Amiri" w:eastAsia="Amiri" w:cs="Amiri"/>
          <w:color w:val="111111"/>
          <w:sz w:val="28"/>
          <w:sz w:val="28"/>
          <w:szCs w:val="28"/>
          <w:rtl w:val="true"/>
          <w:lang w:bidi="ar-SA"/>
        </w:rPr>
        <w:t>الموردين،و لا وجه لتخصيصه بخصوص الثاني،كما تضمنته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لم تتضمن تخصيص التعليل بالثاني،بل مجرد ذكره فيه و عدم ذكره في الأول،و هو لا يدل على عدم وروده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التنبيه على التعليل في الثاني لكون المعذورية فيه أخفى لما هو المرتكز من أهمية الشبهة الحكمية فيكون ذكر التعليل لذلك و تأكيدا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الجهالتين أهون من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أنهما معا غير مهمتين فلا إشكال في الرواية بل يتعين ما ذكرنا من لزوم حمل الجهالة في الموردين على الغفلة أو اعتقاد الخلاف خطأ،ليناسب التعليل مع،ظهور كون الجهالة في الموردين بمعنى واحد،كما هو مقتضي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عرفت من أنه الظاهر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عدم توجه الإشكال من أصله حتى يحتاج إلى الدفع</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نسبة الحل و الحرمة إلى الأعيان مجاز من جهة اتصاف الأفعال المتعلقة بها بهما،فوصف الأعيان بالحرمة و الحل من باب الوصف بحال المتعلق، و الرواية ظاهرة في ذلك،لا في وصف الأفعال 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الحل و الحرمة،فهو حلال،فخرج ما لا يتصف بهما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الأفعال الاضطرارية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الأعيان التي لا يتعلق بها فعل المكلف،و ما علم أنه حلال لا حرام فيه أو حرام لا حلال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الغرض من ذكر الوصف مجرد الاحتراز،بل هو مع بيان ما فيه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فصار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اشتبه حكمه و كان محتملا لأن يكون حلالا و لأن يكون حراما فهو حلال،سواء علم حكم كلي فوقه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الافعال الاضطرارية من الحلال الذي لا حرام فيه،كما هو مقتضى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قد أحله اللّه لمن اضطر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المراد من الاضطرار ما يسلب معه الاختيار،كحركة المرتعش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صدق كونه فعلا للمكلف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لمجرد الاحتراز عن الأمور المذكورة،بل للاشارة إلى أن موضوع الحكم هو المشتبه بالحلال و الحرام و إن ذكر انقسام الشيء للحلال و الحرام لبيان منشأ الاشتباه،فهو من باب الكفاية بالسبب عن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كما هو مقتضي جعل غاية الحكم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الحمل على ذلك ظهور كون القاعدة ظاهرية عملية،فتختص بالاشتباه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موضوع الحديث الشك في حال الشيء و تردده بين الأمرين بسبب انقسامه لهما،فتعميمه لكل مشتبه يبتني على الغاء خصوصية السبب المذكور،و فهم أن الموضوع مطلق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بلحاظ ذلك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الحاصل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كحرمة استعمال المتنجس و جواز استعمال الطاهر،فإن موضوعهما أعم من اللبن الذي يعلم أن فيه طاهرا حلالا و متنجسا حراما و يشتبه حاله بسبب ذلك</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كحرمة استعمال الميتة و جواز استعمال المذكى،فإن كلا منهما أخص موضوعا من اللحم المشتبه الحال المعلوم وجود القسمين فيه</w:t>
      </w:r>
      <w:r>
        <w:rPr>
          <w:rFonts w:eastAsia="Amiri" w:cs="Amiri" w:ascii="Amiri" w:hAnsi="Amiri"/>
          <w:color w:val="111111"/>
          <w:sz w:val="28"/>
          <w:szCs w:val="28"/>
          <w:rtl w:val="true"/>
          <w:lang w:bidi="ar-SA"/>
        </w:rPr>
        <w:t xml:space="preserve">. </w:t>
      </w:r>
      <w:bookmarkStart w:id="138" w:name="pg16349_220211"/>
    </w:p>
    <w:p>
      <w:pPr>
        <w:pStyle w:val="BookText"/>
        <w:rPr/>
      </w:pPr>
      <w:bookmarkEnd w:id="138"/>
      <w:r>
        <w:rPr>
          <w:rFonts w:ascii="Amiri" w:hAnsi="Amiri" w:eastAsia="Amiri" w:cs="Amiri"/>
          <w:color w:val="111111"/>
          <w:sz w:val="28"/>
          <w:sz w:val="28"/>
          <w:szCs w:val="28"/>
          <w:rtl w:val="true"/>
          <w:lang w:bidi="ar-SA"/>
        </w:rPr>
        <w:t>بحيث لو فرض العلم باندراجه تحته أو تحققه في ضمنه لعلم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شيء فيه الحلال و الحرام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أنك تقسمه إلى هذين و تحكم عليه بأحدهما لا على التعيين و لا تدري المعين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صادقة على مثل اللحم المشترى من السوق المحتمل للمذكى و الميتة،و على شرب التتن،و على لحم الحمير إن لم نقل بوضوحه و شككنا فيه،لأنه يصدق على كل منها أنه شيء فيه حلال و حرام عندنا،بمعنى أنه يجوز لنا أن نجعله مقسما لحكمين،فنقول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إما حلال و إما حرام،و أنه يكون من جملة الأفعال التي يكون بعض أنواعها أو أصنافها حلالا و بعضها حراما،و اشتركت في أن الحكم الشرعي المتعلق بها غير معلوم،انتهى</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6432396_1280447820"/>
      <w:bookmarkStart w:id="140" w:name="_Toc50"/>
      <w:bookmarkEnd w:id="139"/>
      <w:r>
        <w:rPr>
          <w:rtl w:val="true"/>
        </w:rPr>
        <w:t xml:space="preserve">المناقشة في الاستدلال </w:t>
      </w:r>
      <w:r>
        <w:rPr/>
        <w:t>73</w:t>
      </w:r>
      <w:bookmarkEnd w:id="14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بالشيء ليس هو خصوص المشتبه،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مورد الشبهة الحكمية كاستعمال التتن الذي هو مشتبه الحكم بخلاف الأول،فإنه في الشبهة الموضوعية،و إن كان قد يتوهم جريانه في بعض أفراد الشبهة الحكمية على ما يأتي من المصنف قدس سرّه عند التعرض لكلام بعض معاصريه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ليس تعبيرا آخر عما سبق من كون التقسيم لبيان منشأ الاشتباه الذي هو موضوع الحكم،بل هو تقريب آخر يبتني على أن المراد بالتقسيم الترديد،و أن المراد بكون الشيء فيه حلال و حرام أنه مردد بينهما محتمل لهما،لا أنه مشتمل عليهما و منقسم إليهما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أن كلام المستدل مبني على أن المراد بانقسام الشيء إلى الحرام </w:t>
      </w:r>
    </w:p>
    <w:p>
      <w:pPr>
        <w:pStyle w:val="BookText"/>
        <w:rPr/>
      </w:pPr>
      <w:r>
        <w:rPr>
          <w:rFonts w:ascii="Amiri" w:hAnsi="Amiri" w:eastAsia="Amiri" w:cs="Amiri"/>
          <w:color w:val="111111"/>
          <w:sz w:val="28"/>
          <w:sz w:val="28"/>
          <w:szCs w:val="28"/>
          <w:rtl w:val="true"/>
          <w:lang w:bidi="ar-SA"/>
        </w:rPr>
        <w:t>كاللحم المشترى و لحم الحمير على ما مثله بهما،إذ لا يستقيم إرجاع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بعض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منقسما إليهما،و وجود القسمين فيه بالفعل،لا مرددا بينهما،إذ لا تقسيم مع الترديد أصلا،لا ذهنا و لا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الشيء مقسما 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يعلم له معنى محصل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قوله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يجوز ذلك،لأن التقسيم إلى الحكمين الذي هو في الحقيقة ترديد لا تقسيم، أمر لازم قهري لا جائز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الحلال كونه مرددا بينهما،كما هو مفاد الشرطية المنفصلة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إما حرام أو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المراد بالشيء في صدر الحديث مشتبه الحكم،لا العنوان المنقسم للحلال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يتجه ما ذكره المصنف قدس سرّه أن ظاهر الحديث إرادة الأمر المنقسم إلى الحرام و الحلال لا المردد بينهما،كما هو مقتضى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مناسبته للضمير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ظاهر في أن الحرام بعض من الشيء،لا أنه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الحرام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المفروغية عن وجوده فيه،و هو إنما يتم بناء على انقسام الشيء إلى الحرام و الحلال، لا تردده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مرددان بين الحرام و الحلال،لا أن الحرام بعض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 العهد الذي اتفقت عليه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مراده به إلا الترديد الذي هو مفاد الشرطية المنفصلة الكلية،و هو مباين للتقسيم،الذي هو الحمليتين الجزئية من المتعاطفتين،و التعبير عنه بالتقسيم لا يجعله منه</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تابع لواقع الشيء،لا لاختيار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إشكال على تعبير </w:t>
      </w:r>
    </w:p>
    <w:p>
      <w:pPr>
        <w:pStyle w:val="BookText"/>
        <w:rPr/>
      </w:pPr>
      <w:r>
        <w:rPr>
          <w:rFonts w:ascii="Amiri" w:hAnsi="Amiri" w:eastAsia="Amiri" w:cs="Amiri"/>
          <w:color w:val="111111"/>
          <w:sz w:val="28"/>
          <w:sz w:val="28"/>
          <w:szCs w:val="28"/>
          <w:rtl w:val="true"/>
          <w:lang w:bidi="ar-SA"/>
        </w:rPr>
        <w:t>و على ما ذكرنا،فالمعنى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كلي فيه قسم حلال و قسم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كمطلق لحم الغنم المشترك بين المذكى و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الكلي لك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تعرف القسم الحرام معينا في الخارج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الاستخدام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جزئي خارجي في نوعه القسمان المذكوران،فذلك الجزئي لك حلال حتى تعرف القسم الحرام من ذلك الكلي في الخارج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فالرواية مختصة بالشبهة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المستدل من أن المراد من وجود الحلال و الحرام فيه احتماله و صلاحيته لهما،فهو مخالف لظاهر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على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ذكر هذا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تمام الكلام بدونه</w:t>
      </w:r>
    </w:p>
    <w:p>
      <w:pPr>
        <w:pStyle w:val="BookText"/>
        <w:rPr/>
      </w:pPr>
      <w:r>
        <w:rPr>
          <w:rFonts w:ascii="Amiri" w:hAnsi="Amiri" w:eastAsia="Amiri" w:cs="Amiri"/>
          <w:color w:val="111111"/>
          <w:sz w:val="28"/>
          <w:sz w:val="28"/>
          <w:szCs w:val="28"/>
          <w:rtl w:val="true"/>
          <w:lang w:bidi="ar-SA"/>
        </w:rPr>
        <w:t>المستدل لا على مطلبه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أفراده المشتبهة بين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منشأ ملاحظة الاستخدام هو أن الحلية من أحكام الفرد المشتبه لا من أحكام الكلي،فلا بد من كون توصيفه بأن فيه حلال و حرام بلحاظ على نحو الاستخدام كون كليه منقسما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مانع من جعل الحلية الظاهرية من أحكام الكلي بنفسه،على أن يرجع إلى القضية الكلية الصالحة للانطباق على أفرادها،مع كونها مغياة بالعلم بالحرام بعينه،بحيث لا يبقي للقضية الكلية المذكورة مجال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 العهد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 xml:space="preserve">». </w:t>
      </w:r>
      <w:bookmarkStart w:id="141" w:name="pg16349_220214"/>
    </w:p>
    <w:p>
      <w:pPr>
        <w:pStyle w:val="BookText"/>
        <w:rPr/>
      </w:pPr>
      <w:bookmarkEnd w:id="141"/>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الاشتباه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الاحتراز عن المذكورات في كلام المستدل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يحصل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6"/>
        <w:numPr>
          <w:ilvl w:val="5"/>
          <w:numId w:val="1"/>
        </w:numPr>
        <w:rPr/>
      </w:pPr>
      <w:bookmarkStart w:id="142" w:name="__RefHeading___Toc6432398_1280447820"/>
      <w:bookmarkStart w:id="143" w:name="_Toc51"/>
      <w:bookmarkEnd w:id="142"/>
      <w:r>
        <w:rPr>
          <w:rtl w:val="true"/>
        </w:rPr>
        <w:t xml:space="preserve">ما ذكره الفاضل النراقي قدس سرّه انتصارا للمستدل </w:t>
      </w:r>
      <w:r>
        <w:rPr/>
        <w:t>76</w:t>
      </w:r>
      <w:bookmarkEnd w:id="143"/>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ما انتصر بعض المعاصرين للمستدل،بعد الاعتراف بما ذكرنا،من ظهور القضية في الانقسام الفعلي،فلا يشمل مثل شرب التتن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أنا نفرض شيئا له قسمان حلال و حرام،و اشتبه قسم ثالث منه كاللحم،فإنه شيء فيه حلال و هو لحم الغنم و حرام و هو لحم الخنزير،فهذا الكلي المنقسم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لحم الحمار حلالا حتى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تمامية الكلام بدون القيد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بتقدير لام الغاية،و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إرادة صورة الاشتباه تعلم من جعل الغاية للحكم هو العلم،فإنه مستلزم لاختصاص الحكم بصورة الجهل و الاشتباه،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لمنشا الاشتباه المذكور،كما تقدم التعرض لذلك في تقريب الاستدلال بالحديث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لا يتصف بالحل و الحرمة،و ما يكون حلالا لا حرام فيه،أو حراما لا حلال فيه،فإنه قد تقدم أن الاحتراز عن هذه الأقسام يكون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القيد</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أفراده المشتبهة</w:t>
      </w:r>
      <w:r>
        <w:rPr>
          <w:rFonts w:eastAsia="Amiri" w:cs="Amiri" w:ascii="Amiri" w:hAnsi="Amiri"/>
          <w:color w:val="111111"/>
          <w:sz w:val="28"/>
          <w:szCs w:val="28"/>
          <w:rtl w:val="true"/>
          <w:lang w:bidi="ar-SA"/>
        </w:rPr>
        <w:t xml:space="preserve">. </w:t>
      </w:r>
      <w:bookmarkStart w:id="144" w:name="pg16349_220215"/>
    </w:p>
    <w:p>
      <w:pPr>
        <w:pStyle w:val="BookText"/>
        <w:rPr/>
      </w:pPr>
      <w:bookmarkEnd w:id="144"/>
      <w:r>
        <w:rPr>
          <w:rFonts w:ascii="IRNazanin" w:hAnsi="IRNazanin" w:eastAsia="IRNazanin"/>
          <w:color w:val="111111"/>
          <w:sz w:val="28"/>
          <w:sz w:val="28"/>
          <w:szCs w:val="28"/>
          <w:rtl w:val="true"/>
          <w:lang w:bidi="fa-IR"/>
        </w:rPr>
        <w:t>تعرف حرمته</w:t>
      </w:r>
      <w:r>
        <w:rPr>
          <w:rFonts w:eastAsia="IRNazanin" w:cs="IRNazanin"/>
          <w:color w:val="111111"/>
          <w:sz w:val="28"/>
          <w:szCs w:val="28"/>
          <w:rtl w:val="true"/>
          <w:lang w:bidi="fa-IR"/>
        </w:rPr>
        <w:t>.</w:t>
      </w:r>
    </w:p>
    <w:p>
      <w:pPr>
        <w:pStyle w:val="Heading6"/>
        <w:numPr>
          <w:ilvl w:val="5"/>
          <w:numId w:val="1"/>
        </w:numPr>
        <w:rPr/>
      </w:pPr>
      <w:bookmarkStart w:id="145" w:name="__RefHeading___Toc6432400_1280447820"/>
      <w:bookmarkStart w:id="146" w:name="_Toc52"/>
      <w:bookmarkEnd w:id="145"/>
      <w:r>
        <w:rPr>
          <w:rtl w:val="true"/>
        </w:rPr>
        <w:t xml:space="preserve">المناقشة فيما أفاده الفاضل النراقي قدس سرّه </w:t>
      </w:r>
      <w:r>
        <w:rPr/>
        <w:t>77</w:t>
      </w:r>
      <w:bookmarkEnd w:id="146"/>
    </w:p>
    <w:p>
      <w:p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وجود القسمين في اللحم ليس منشأ لاشتباه لحم الحمار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دخل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تحقق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تقييد الموضوع بقيد أجنبي لا دخل له في الحكم و لا في تحقق الموضوع،مع خروج بعض الأفراد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شرب التتن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احتاج هذا المنتصر إلى إلحاق مثله بلحم الحمار و شبهه مما يوجد في نوعه قسمان معلومان،بالإجماع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مستهجن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لا ينبغي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 عن كلا القسمين،فلا يقاس بالشبهة الموضوعية التي قد يكون لوجود القسمين دخل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موضوع الحكم هو اشتباه الحكم الواقعي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الاشتباه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القيد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داخلا في كلي منقسم إلى حلال و حرام،جاء على ما اعترف به هذا المنتصر،و إن كان سيأتي من المصنف قدس سرّه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احتاج هذا المنتصر إلى الحاق فإن المنتصر المذكور بعد أن قرب عموم الحديث لبعض أفراد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لحم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بالتقريب المتقدم ذكر أنه يستدل على عموم جريان الأصل لبقية أفراد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كالتتن و نحوه مما لا يجري فيه التقريب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بالإجماع المركب</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مسوق لبيان فساد كلام هذا المنتصر و لبيان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 لبيان منشأ الاشتباه فلا يشمل مثل لحم الحمار و إن امكن إدراجه في كلي منقسم إلى الحرام و الحلال،كما سبق من المنتصر </w:t>
      </w:r>
      <w:bookmarkStart w:id="147" w:name="pg16349_220216"/>
    </w:p>
    <w:p>
      <w:pPr>
        <w:pStyle w:val="BookText"/>
        <w:rPr/>
      </w:pPr>
      <w:bookmarkEnd w:id="147"/>
      <w:r>
        <w:rPr>
          <w:rFonts w:ascii="Amiri" w:hAnsi="Amiri" w:eastAsia="Amiri" w:cs="Amiri"/>
          <w:color w:val="111111"/>
          <w:sz w:val="28"/>
          <w:sz w:val="28"/>
          <w:szCs w:val="28"/>
          <w:rtl w:val="true"/>
          <w:lang w:bidi="ar-SA"/>
        </w:rPr>
        <w:t>صدوره من متكلم فضلا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هذا،مع أن اللازم مما ذكر عدم الحاجة إلى الإجماع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الشرب فيه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الماء و شرب البنج،فشرب التتن كلحم الحمار بعينه،و هكذا جميع الأفعال المجهولة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الفرق بين الشرب و اللحم بأن الشرب جنس بعيد لشرب التتن بخلاف اللحم،فمما لا ينبغي أن يصغى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كله،مضافا إلى أن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الحرام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ذلك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وجوده في الشيء،و معلوم أن معرفة لحم الخنزير و حرمته لا يكون غاية لحلية لحم الحمار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أورد على الاستدلال</w:t>
      </w:r>
      <w:r>
        <w:rPr>
          <w:rFonts w:eastAsia="IRNazanin" w:cs="IRNazanin"/>
          <w:color w:val="111111"/>
          <w:sz w:val="28"/>
          <w:szCs w:val="28"/>
          <w:rtl w:val="true"/>
          <w:lang w:bidi="fa-IR"/>
        </w:rPr>
        <w:t>:</w:t>
      </w:r>
    </w:p>
    <w:p>
      <w:pPr>
        <w:pStyle w:val="Heading6"/>
        <w:numPr>
          <w:ilvl w:val="5"/>
          <w:numId w:val="1"/>
        </w:numPr>
        <w:rPr/>
      </w:pPr>
      <w:bookmarkStart w:id="148" w:name="__RefHeading___Toc6432402_1280447820"/>
      <w:bookmarkStart w:id="149" w:name="_Toc53"/>
      <w:bookmarkEnd w:id="148"/>
      <w:r>
        <w:rPr>
          <w:rtl w:val="true"/>
        </w:rPr>
        <w:t xml:space="preserve">ما أورده المحقق القمي قدس سرّه على الاستدلال </w:t>
      </w:r>
      <w:r>
        <w:rPr/>
        <w:t>78</w:t>
      </w:r>
      <w:bookmarkEnd w:id="149"/>
    </w:p>
    <w:p>
      <w:pPr>
        <w:pStyle w:val="BookText"/>
        <w:rPr/>
      </w:pPr>
      <w:r>
        <w:rPr>
          <w:rFonts w:ascii="Amiri" w:hAnsi="Amiri" w:eastAsia="Amiri" w:cs="Amiri"/>
          <w:color w:val="111111"/>
          <w:sz w:val="28"/>
          <w:sz w:val="28"/>
          <w:szCs w:val="28"/>
          <w:rtl w:val="true"/>
          <w:lang w:bidi="ar-SA"/>
        </w:rPr>
        <w:t>بلزوم استعمال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لإلحاق مثل شرب التتن بمثل لحم الحمار،الذي تقدمت الإشارة إليه عن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إدراجها في عناوين كلية منقسمة إلى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ذلك لا يصلح لتقييد الاطلاق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لام العهد،على ما ذكرناه آنفا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للتباين بينهما،بخلاف معرفة الميتة كما في الشبهة الموضوعية،فانه قد يكون غاية للحكم الظاهري بحلية اللحم المشتبه،بأن ينكشف أنه ميتة</w:t>
      </w:r>
      <w:r>
        <w:rPr>
          <w:rFonts w:eastAsia="Amiri" w:cs="Amiri" w:ascii="Amiri" w:hAnsi="Amiri"/>
          <w:color w:val="111111"/>
          <w:sz w:val="28"/>
          <w:szCs w:val="28"/>
          <w:rtl w:val="true"/>
          <w:lang w:bidi="ar-SA"/>
        </w:rPr>
        <w:t xml:space="preserve">. </w:t>
      </w:r>
      <w:bookmarkStart w:id="150" w:name="pg16349_220217"/>
    </w:p>
    <w:p>
      <w:pPr>
        <w:pStyle w:val="BookText"/>
        <w:rPr/>
      </w:pPr>
      <w:bookmarkEnd w:id="150"/>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قابل للاتصاف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الحكم الشرعي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 ما لا يقبل الاتصاف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ينقسم إليهما و يوجد النوعان فيه إما في نفس الأمر أو عندنا،و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بلزوم استعمال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الحرام منه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المعنيين أيضا،لأن المراد حتى تعرف من الأدلة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أريد معرفة الحكم المشتبه،و حتى تعرف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بينة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أريد معرفة الموضوع المشتبه فليتأمل،انتهى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ليته أمر بالتأمل في الإيراد الأول أيضا،و يمكن إرجاعه إليهما معا، و هو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جملة ما استدل به من الأخبار</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6432404_1280447820"/>
      <w:bookmarkStart w:id="152" w:name="_Toc54"/>
      <w:bookmarkEnd w:id="151"/>
      <w:r>
        <w:rPr>
          <w:rtl w:val="true"/>
        </w:rPr>
        <w:t xml:space="preserve">المحصل من الأخبار المستدل بها على البراءة </w:t>
      </w:r>
      <w:r>
        <w:rPr/>
        <w:t>79</w:t>
      </w:r>
      <w:bookmarkEnd w:id="152"/>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بعضها في الدلالة على عدم وجوب الاحتياط في ما لا نص فيه في الشبهة،بحيث لو فرض تمامية الأخبار الآتية للاحتياط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إمكانا احتماليا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اللفظ في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لاندفاع كلا الإيرادين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فلأنه لا موجب للالتزام بالاستعمال في كلا المعنيين المذكورين،لأن المعنى الأول هو مقتضي حمل التقسيم على الترديد، و قد عرفت،أنه يقتضي الشمول لجميع أنواع الشبهة بلا حاجة إلى المعنى الثاني</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عرفت بطلان المعنى الأول،فيتعين المعنى الثاني و يختص الحديث بالشبهة الموضوعية،و كيف كان فلا يلزم إلا الاستعمال في أحد المعنيين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الإيراد الثاني فلأن تعدد سبب المعرفة لا يستلزم استعمال المعرفة في معنيين</w:t>
      </w:r>
      <w:r>
        <w:rPr>
          <w:rFonts w:eastAsia="Amiri" w:cs="Amiri" w:ascii="Amiri" w:hAnsi="Amiri"/>
          <w:color w:val="111111"/>
          <w:sz w:val="28"/>
          <w:szCs w:val="28"/>
          <w:rtl w:val="true"/>
          <w:lang w:bidi="ar-SA"/>
        </w:rPr>
        <w:t xml:space="preserve">. </w:t>
      </w:r>
      <w:bookmarkStart w:id="153" w:name="pg16349_220218"/>
    </w:p>
    <w:p>
      <w:pPr>
        <w:pStyle w:val="BookText"/>
        <w:rPr/>
      </w:pPr>
      <w:bookmarkEnd w:id="153"/>
      <w:r>
        <w:rPr>
          <w:rFonts w:ascii="Amiri" w:hAnsi="Amiri" w:eastAsia="Amiri" w:cs="Amiri"/>
          <w:color w:val="111111"/>
          <w:sz w:val="28"/>
          <w:sz w:val="28"/>
          <w:szCs w:val="28"/>
          <w:rtl w:val="true"/>
          <w:lang w:bidi="ar-SA"/>
        </w:rPr>
        <w:t xml:space="preserve">وقعت المعارضة بينها،لكن بعضها غير 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عدم وجوب الاحتياط لو لم يرد أمر عام به،فلا يعارض ما سيجيء من أخبار الاحتياط لو نهضت للحجية سندا و دلالة</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6432406_1280447820"/>
      <w:bookmarkStart w:id="155" w:name="_Toc55"/>
      <w:bookmarkEnd w:id="154"/>
      <w:r>
        <w:rPr>
          <w:rtl w:val="true"/>
        </w:rPr>
        <w:t>و أما الإجماع</w:t>
      </w:r>
      <w:r>
        <w:rPr>
          <w:rtl w:val="true"/>
        </w:rPr>
        <w:t>:</w:t>
      </w:r>
      <w:bookmarkEnd w:id="155"/>
    </w:p>
    <w:p>
      <w:pPr>
        <w:pStyle w:val="Heading6"/>
        <w:numPr>
          <w:ilvl w:val="5"/>
          <w:numId w:val="1"/>
        </w:numPr>
        <w:rPr/>
      </w:pPr>
      <w:bookmarkStart w:id="156" w:name="__RefHeading___Toc6432408_1280447820"/>
      <w:bookmarkStart w:id="157" w:name="_Toc56"/>
      <w:bookmarkEnd w:id="156"/>
      <w:r>
        <w:rPr>
          <w:rtl w:val="true"/>
        </w:rPr>
        <w:t>الاستدلال على البراءة بالإجماع من وجهين</w:t>
      </w:r>
      <w:r>
        <w:rPr>
          <w:rtl w:val="true"/>
        </w:rPr>
        <w:t>:</w:t>
      </w:r>
      <w:bookmarkEnd w:id="157"/>
    </w:p>
    <w:p>
      <w:pPr>
        <w:pStyle w:val="Heading6"/>
        <w:numPr>
          <w:ilvl w:val="5"/>
          <w:numId w:val="1"/>
        </w:numPr>
        <w:rPr/>
      </w:pPr>
      <w:bookmarkStart w:id="158" w:name="__RefHeading___Toc6432410_1280447820"/>
      <w:bookmarkStart w:id="159" w:name="_Toc57"/>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فتقريره من وجهين</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6432412_1280447820"/>
      <w:bookmarkStart w:id="161" w:name="_Toc58"/>
      <w:bookmarkEnd w:id="160"/>
      <w:r>
        <w:rPr>
          <w:rtl w:val="true"/>
        </w:rPr>
        <w:t>الوجه الأول</w:t>
      </w:r>
      <w:r>
        <w:rPr>
          <w:rtl w:val="true"/>
        </w:rPr>
        <w:t>:</w:t>
      </w:r>
      <w:r>
        <w:rPr>
          <w:rtl w:val="true"/>
        </w:rPr>
        <w:t>دعوى الإجماع فيما لم يرد دليل على تحريمه مطلقا</w:t>
      </w:r>
      <w:bookmarkEnd w:id="16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إجماع العلماء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المجتهدين و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الحكم في ما لم يرد فيه دليل عقلي أو نقلي على تحريمه من حيث هو و لا على تحريمه من حيث إنه مجهول الحكم،هي البراءة و عدم العقاب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لا ينفع إلا بعد عدم تمامية ما ذكر من الدليل العقلي و النقلي للحظر و الاحتياط،فهو نظير حكم العقل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دعوى الإجماع على أن الحكم في ما لم يرد دليل على تحريمه من حيث هو،هو عدم وجوب الاحتياط و جواز الارتكاب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تحصيل الإجماع بهذا النحو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فتاوى العلماء في موارد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عند الكلام في الأخبار كما تقدم أيضا في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تقرير الإجماع بهذا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لرد أدلة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دليل قطعي،و هي ظنية قابلة للتأويل و لا تكون الأدلة المذكورة واردة على الإجماع حينئذ،بخلاف الوجه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فإنك لا تكاد تجد من زمان المحدثين إلى زمان أرباب التصنيف في الفتوى من يعتمد على حرمة شيء من الأفعال بمجرد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نعم،ربما يذكرونه في طي الاستدلال في جميع الموارد،حتى في الشبهة الوجوبية التي اعترف القائلون بالاحتياط هنا بعدم وجوبه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بالاشارة إلى من وجدنا في كلماتهم ما هو ظاهر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ثقة الإسلام الكليني قدس سرّه،حيث صرح في ديباجة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الحكم في ما اختلف فيه الأخبار التخيير،و لم يلزم الاحتياط مع ما ورد من الأخبار بوجوب الاحتياط في ما تعارض فيه النصان و ما لم يرد فيه نص بوجوبه في خصوص 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من قال بعدم وجوب الاحتياط هناك قال به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أن الأشياء على الإباحة حتى يرد النهي</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استقصاء كلماتهم،و لا مجال للكلام فيه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ورود النصوص بالاحتياط في خصوص تعارض النصين و عدم ورودها في خصوص فقد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يكشف عن ذلك،لا مكان أن يكون وجه تخصيص وجوب الاحتياط بمورد فقد النص دون تعارض النصين هو إطلاق بعض أدلة الاحتياط بعد تخصيصها أو تقييدها بأدلة التخيير في تعارض النصين،تقديما لأدلة التخيير على أدلة الاحتياط في تعارض النصين،لأنها أرجح منها،فتصلح لتقييد إطلاقات أدلة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فتبقي إطلاقات الاحتياط حجة في غير مورد تعارض النصين كفقد النص و إجماله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من هذا موافقة والده و مشايخه،لأنه لا يعبر بمثل هذه العبارة مع مخالفته لهم،بل ربما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أعتقده و افتي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من عبارته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السيدين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صرحا باستقلال العقل بإباحة ما لا طريق إلى كونه مفسدة،و صرحا أيضا في مسألة العمل 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متى فرضنا عدم الدليل على حكم الواقعة رجعنا فيها إلى 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الشيخ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إن ذهب وفاقا لشيخه المفيد قدس سرّه إلى أن الأصل في الأشياء من طريق العقل الوقف،إلا أنه صرح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حكم الأشياء من طريق العقل و إن كان هو الوقف،لكنه لا يمتنع أن يدل دليل سمعي على أن الأشياء على الإباحة بعد أن كانت على الوقف،بل عندنا الأمر كذلك و إليه نذهب،انتهى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تأخر عن الشيخ قدس سرّه،كالحلي و المحقق و العلامة و الشهيدين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فحكمهم بالبراءة يعلم من مراجعة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نعرف قائلا معروفا بالاحتياط و إن كان ظاهر المعارج نسبته إلى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نسب إلى المحقق قدس سرّه رجوعه عما في المعارج إلى ما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التفصيل بين ما يعم به البلوى و غيره و أنه لا يقول بالبراءة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الكلام في هذه النسبة بعد ذكر الأدلة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البراءة لما سبق منهما في الكلام الأول</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التنبيه الأول من تنبيهات هذه المسألة</w:t>
      </w:r>
      <w:r>
        <w:rPr>
          <w:rFonts w:eastAsia="Amiri" w:cs="Amiri" w:ascii="Amiri" w:hAnsi="Amiri"/>
          <w:color w:val="111111"/>
          <w:sz w:val="28"/>
          <w:szCs w:val="28"/>
          <w:rtl w:val="true"/>
          <w:lang w:bidi="ar-SA"/>
        </w:rPr>
        <w:t xml:space="preserve">. </w:t>
      </w:r>
      <w:bookmarkStart w:id="162" w:name="pg16349_220221"/>
    </w:p>
    <w:p>
      <w:pPr>
        <w:pStyle w:val="BookText"/>
        <w:rPr/>
      </w:pPr>
      <w:bookmarkEnd w:id="162"/>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تخصيص بعض القول بالبراءة بمتأخري الإمامية مخالف للواقع،و كأنه ناش عما رأى من السيد و الشيخ من التمسك بالاحتياط في كثير من الموارد،و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نسبة القول برفع الاحتياط على الإطلاق إلى جماعة</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6432414_1280447820"/>
      <w:bookmarkStart w:id="164" w:name="_Toc59"/>
      <w:bookmarkEnd w:id="163"/>
      <w:r>
        <w:rPr>
          <w:rtl w:val="true"/>
        </w:rPr>
        <w:t>الوجه الثاني</w:t>
      </w:r>
      <w:r>
        <w:rPr>
          <w:rtl w:val="true"/>
        </w:rPr>
        <w:t>:</w:t>
      </w:r>
      <w:r>
        <w:rPr>
          <w:rtl w:val="true"/>
        </w:rPr>
        <w:t>الإجماعات المنقولة و الشهرة المحققة</w:t>
      </w:r>
      <w:bookmarkEnd w:id="1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الإجماعات المنقولة و الشهرة المحققة،فإنها قد تفيد القطع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استظهر منه دعوى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رحمه اللّه في عبارته المتقدمة عن اعتقاداته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ادعى اتفاق المحصلين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 في أول السرائر،حيث قال بعد ذكر الكتاب و السنة 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فقدت الثلاثة فالمعتمد في المسألة الشرعية عند المحققين الباحثين عن مأخذ الشريعة،التمسك بدليل العقل،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بدليل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تتبع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ادعى إطباق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في المعارج في باب الاستصحاب، و عنه في المسائل المصرية أيضا في توجيه نسبة السيد إلى مذهبنا جواز إزالة النجاسة بالمضاف مع عدم ورود نص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أصلنا العمل بالأصل حتى يثبت الناقل،و لم يثبت المنع عن إزالة النجاسة بالمائعات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كون الأصل إجماعيا لم يحسن من المحقق قدس سرّه جعله وجها لنسبة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بطلان تخصيص القول بالبراءة بمتأخري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التأييد أن صريح المحقق وجود القائل بالبراءة في العصر السابق عليه،و هو عصر القدماء</w:t>
      </w:r>
      <w:r>
        <w:rPr>
          <w:rFonts w:eastAsia="Amiri" w:cs="Amiri" w:ascii="Amiri" w:hAnsi="Amiri"/>
          <w:color w:val="111111"/>
          <w:sz w:val="28"/>
          <w:szCs w:val="28"/>
          <w:rtl w:val="true"/>
          <w:lang w:bidi="ar-SA"/>
        </w:rPr>
        <w:t xml:space="preserve">. </w:t>
      </w:r>
      <w:bookmarkStart w:id="165" w:name="pg16349_220222"/>
    </w:p>
    <w:p>
      <w:pPr>
        <w:pStyle w:val="BookText"/>
        <w:rPr/>
      </w:pPr>
      <w:bookmarkEnd w:id="165"/>
      <w:r>
        <w:rPr>
          <w:rFonts w:ascii="IRNazanin" w:hAnsi="IRNazanin" w:eastAsia="IRNazanin"/>
          <w:color w:val="111111"/>
          <w:sz w:val="28"/>
          <w:sz w:val="28"/>
          <w:szCs w:val="28"/>
          <w:rtl w:val="true"/>
          <w:lang w:bidi="fa-IR"/>
        </w:rPr>
        <w:t>مقتضاه إلى مذهبنا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تتحقق بعد التتبع في كلمات الأصحاب خصوصا في الكتب الفقهية،و يكفي في تحققها ذهاب من ذكرنا من القدماء و المتأخرين</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6432416_1280447820"/>
      <w:bookmarkStart w:id="167" w:name="_Toc60"/>
      <w:bookmarkEnd w:id="166"/>
      <w:r>
        <w:rPr>
          <w:rtl w:val="true"/>
        </w:rPr>
        <w:t>الوجه الثالث</w:t>
      </w:r>
      <w:r>
        <w:rPr>
          <w:rtl w:val="true"/>
        </w:rPr>
        <w:t>:</w:t>
      </w:r>
      <w:r>
        <w:rPr>
          <w:rtl w:val="true"/>
        </w:rPr>
        <w:t>الإجماع العملي</w:t>
      </w:r>
      <w:bookmarkEnd w:id="16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العملي الكاشف عن رضا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سيرة المسلمين من أول الشريعة بل في كل شريعة على عدم الالتزام و الإلزام بترك ما يحتمل ورود النهي عنه من الشارع بعد الفحص و عدم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طريقة الشارع كانت تبليغ المحرمات دون المباحات،و ليس ذلك إلا لعدم احتياج الرخصة في الفعل إلى البيان و كفاية عدم النهي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الشرائع كافة لا يخطئون من بادر إلى تناول شيء من المشتبهات سواء علم الإذن فيها من الشرع أم لم يعلم،و لا يوجبون عليه عند تناول شيء من المأكول و المشروب أن يعلم التنصيص على إباحته،و يعذرونه في كثير من المحرمات إذا تناولها من غير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محظورة لأسرعوا إلى تخطئته حتى يعلم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يشهد به تحقق المخالفة للأحكام الشرعية غفلة عنها،إذ المرء في حال الغفلة يعمل على مقتضي طبعه،فلو كان من شأن المسلمين الاحتياط لكان ذلك موجبا لتبدل طبعهم و انقلاب حالهم من الإقدام إلى الإحجام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مختص بحال الغفلة،أما مع الشك فاللازم الفحص عندهم،و لا عذر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أن عدم وجوب الاحتياط مع الغفلة مما لا ينكره الأخباريون فلا وجه للاستشهاد بذلك في 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يرجع إلى ما ذكرنا </w:t>
      </w:r>
    </w:p>
    <w:p>
      <w:pPr>
        <w:pStyle w:val="BookText"/>
        <w:rPr/>
      </w:pPr>
      <w:r>
        <w:rPr>
          <w:rFonts w:ascii="IRNazanin" w:hAnsi="IRNazanin" w:eastAsia="IRNazanin"/>
          <w:color w:val="111111"/>
          <w:sz w:val="28"/>
          <w:sz w:val="28"/>
          <w:szCs w:val="28"/>
          <w:rtl w:val="true"/>
          <w:lang w:bidi="fa-IR"/>
        </w:rPr>
        <w:t>الإذن،انتهى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التخطئة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قبح مؤاخذة الجاهل بالتحريم،فهو حسن مع عدم بلوغ وجوب الاحتياط عليه من الشارع،لكنه راجع إلى الدليل العقلي الآتي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الاستشهاد له بخصوص أهل الشرائع،بل بناء كافة العقلاء و إن لم يكونوا من أهل الشرائع على قبح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الغرض منه أن بناء العقلاء على تجويز الارتكاب مع قطع النظر عن ملاحظة قبح مؤاخذة الجاهل،حتى لو فرض عدم قبحه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لفرض العقاب من اللوازم القهرية لفعل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بناؤهم على ذلك،فهو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عدم وجوب دفع الضرر المحتمل،و سيجيء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الغفلة المذكورة كاشفة عن كون مقتضى طبع المسلم الإقدام مع عدم العلم لا الإحجام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الترديد إنما يتم في سيرة العقلاء بما هم 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سيرة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 من أهل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إحرازها كشفت عن عدم تمامية الدليل على الاحتياط في الشريعة،فتصلح لرد دليل الاحتياط،و لا تكون محكومة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الوجه في التخصيص بسيرة أهل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يصلح لمعارضة دليل الاحتياط،بل هو محكوم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ممن ألزم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فرض عدم قبحه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الفرض منه أن بناء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بقبح العقاب على شيء من دون بيان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العقلاء كافة بقبح مؤاخذة المولى عبده على فعل ما يعترف بعدم إعلامه أصلا بتحريمه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 العقل بوجوب دفع الضرر المحتمل بيان عقلي فلا يقبح بعده المؤاخذة،مدفوعة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الحكم المذكور على تقدير ثبوته لا يكون بيانا للتكليف المجهول المعاقب عليه،و إنما هو بيان لقاعدة كلية ظاهرية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 مورده تكليف في الواقع،فلو تمت عوقب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 بعدم الإعلام لا دخل له إلا من حيث استلزامه للغفلة،أو من حيث كشفه عن عدم بلوغ الحكم إلى مرتبة الفعلية،أو رجوعه إلى تقصير المولى في بيان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يقبح العقاب معهما قطعا حتى عند القائل بوجوب الاحتياط في ما نحن فيه،فلو لم يستلزم عدم الاعلام أحد الأمرين المذكورين فهو كسائر موارد الجهل،و ليس أوضح من غيره حتى يتسنى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غير مطرد لإمكان تعذر البيان على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له بقبح العقاب،فإن تقصير المولى في حفظ غرضه و قبح ذلك منه لا ينافي وجوب الاحتياط على العبد و حسن عقابه على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أن دعوى قبح العقاب بلا بيان قطعية اتفاقية لا تحتاج إلى استدلال و إيضاح</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قاعدة دفع الضرر المحتمل لا يكون بيانا و أمارة على وجود الضرر و ثبوت التكليف،حتى يرتفع بها موضوع قاعدة قبح العقاب بلا بيان،و إنما هي قاعدة ظاهرية تقتضي الحذر من الضرر بعد فرض عدم البيان،فلا يرتفع بها موضوع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تكليف في الواقع،لا على التكليف المحتمل على</w:t>
      </w:r>
    </w:p>
    <w:p>
      <w:pPr>
        <w:pStyle w:val="BookText"/>
        <w:rPr/>
      </w:pPr>
      <w:r>
        <w:rPr>
          <w:rFonts w:ascii="Amiri" w:hAnsi="Amiri" w:eastAsia="Amiri" w:cs="Amiri"/>
          <w:color w:val="111111"/>
          <w:sz w:val="28"/>
          <w:sz w:val="28"/>
          <w:szCs w:val="28"/>
          <w:rtl w:val="true"/>
          <w:lang w:bidi="ar-SA"/>
        </w:rPr>
        <w:t>لكن هذا موقوف على أن المراد بالبيان في قاعدة قبح العقاب خصوص بيان التكليف الواقعي الذي يكون العقاب عليه،نظير البيان الحاصل بالأمارات و الطرق الاجتهادية،و ليس الأمر كذلك،بل لا إشكال في أن موضوع قاعدة قبح العقاب هو الأعم من البيان الظاهري الصالح لتنجيز الواقع و إن لم يصلح للكشف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إشكال في أن أدلة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رافعة لموضوع القاعدة، مع أنها لا تصلح لبيان الأحكام الواقعية التي هي موضوع العقاب،و إنما هي متعرضة لقاعدة ظاهرية منجزه للأحكام الواقعية،و ليست إلا بيانا لوجوب الاحتياط الذي هو من الأحكام الطريقية التي لا تكون موضوعا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قاعدة دفع الضرر المحتمل لو جرت فهي نفسها ليست من القواعد المنجزة لموضوعها،لأن التنجيز إنما يكون مع ثبوت المسئولية و استحقاق الجزاء و لو بالذم من العقلاء و للاستنكار عندهم،و من الظاهر أن احتمال الضرر لا يقتضي بنفسه مسئولية في ارتكابه،بل لا يترتب إلا الضرر نفسه، لو صادف تحقق موضوعه،فالإقدام مع الشبهة المحصورة على بعض الأطراف لا يقتضي إلا ترتب العقاب المحتمل لو صادف الحرام الواقعي،و لا يقتضي مسئولية زائدة عليه،فالتنجز ليس مستندا إلى القاعدة،بل إلى أمر آخر كالعلم الإجمالي أو نحوه،و ليست قاعدة دفع الضرر إلا قاعدة عقلائية لا يكون مخالفها إلا سفيها،لا أنه يكون مسئولا و مورد للذم و الاستنكار و العقاب،كما هو حال المنجز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إليه يرجع ما قيل من أنها قاعدة فطرية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منا ما يتعلق بذلك في الدليل الأول عن للأدلة العقلية على حجية مطلق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تكن قاعدة دفع الضرر قاعدة منجزة لم ترفع موضوع قاعدة قبح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للعقاب على مخالفتها،لأنها قاعدة ظاهرية عقلية لا ملاك لها في قبال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فرض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القاعدة لورودها على قاعدة القبح المذكورة، بل قاعدة القبح واردة عليها،لأنها فرع احتمال الضرر أعني العقاب،و لا احتمال بعد حكم العقل بقبح العقاب من غير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فمورد قاعدة دفع العقاب المحتمل هو ما ثبت العقاب فيه ببيان الشارع للتكليف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فتردد المكلف به بين أمرين،كما في الشبهة المحصورة و ما يشبهها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اريد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العقاب،و إن أريد به مضرة أخرى غير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يتوقف ترتبها على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و إن كان محتملا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العقاب عليه بلا بيان بناء على عدم صلوح قاعدة دفع الضرر للبيان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بتنجيز التكليف،و لذا تجري مع إيجاب الاحتياط مع أنه حكم طريقي لا عقاب عليه و ليس بيانا للتكليف الواقعي،بل ليس هو إلا منجز للتكليف الواقعي لا غير،كما سبق</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ملازمة احتمال الحرمة لاحتمال 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المفسدة غالبا ليست من سنخ الأضرار التي يهتم أشخاص الناس بدفعها بحسب فطرتهم بل يغلب كونها من سنخ الأضرار العامة التي لا تهم الناس بأشخاصهم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لو أهمتهم لوقعوا فيها لا مسئولية عليهم و مثل ذلك لا يقتضي تنجزا،لما عرفت من أن قاعدة دفع الضرر ليست من القواعد المنجزة نعم يجب شرعا دفع الضرر الخاص بالنفس،أو 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و تقدم في الدليل الأول من أدلة حجيه مطلق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الضرر المذكور يتنجز شرعا بالاحتمال إذا كان عقلائيا يصدق معه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الضرر المذكور لا يحتمل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النحو،بل احتماله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عقلائيا فلا يكون مجرى للقاعدة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فرض احتماله بنحو يصدق معه الخوف </w:t>
      </w:r>
    </w:p>
    <w:p>
      <w:pPr>
        <w:pStyle w:val="BookText"/>
        <w:rPr/>
      </w:pPr>
      <w:r>
        <w:rPr>
          <w:rFonts w:ascii="Amiri" w:hAnsi="Amiri" w:eastAsia="Amiri" w:cs="Amiri"/>
          <w:color w:val="111111"/>
          <w:sz w:val="28"/>
          <w:sz w:val="28"/>
          <w:szCs w:val="28"/>
          <w:rtl w:val="true"/>
          <w:lang w:bidi="ar-SA"/>
        </w:rPr>
        <w:t xml:space="preserve">يرتفع احتماله بقبح العقاب من غير بيان،إلا أن الشبهة من هذه الجهة 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الاحتياط فيها باعتراف الأخباريين،فلو ثبت وجوب دفع المضرة المحتملة لكان هذا مشترك الورود،فلا بد على كلا القولين إما من منع وجوب الدفع،و إما من دعوى ترخيص الشارع و إذنه فيما شك في كونه من مصاديق الضرر،و سيجيء توضيحه في الشبهة الموضوعية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السيد أبو المكارم قدس سرّه في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التكليف بما لا طريق إلى العلم به تكليف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بعض من تأخر عنه،فاستدل به في مسألة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به ما لا يطاق الامتثال به و إتيانه بقصد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تعيّن وجوب الاحتياط شرعا و لم تجر قاعدة قبح العقاب بلا بيان حينئذ لكنه مجرد فرض لا واقع له أو يندر وقوعه،و هو خارج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التسليم بكبرى وجوب دفع الضرر الدنيوي شرعا،و قد عرفت المنع من ذلك،و أنه إنما يسلم في ضرر النفس و نحوه،و الشبهة فيه و إن كانت موضوعية إلا أنها منجزة لو صدق معها الخوف لا مجال للرجوع فيها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عدم احتمال الضرر المذكور بنحو يصدق معه الخوف و محل الكلام غالبا أو دائما،كما سبق</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الجزم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مختص بالتعبديات و لا يشمل التوصليات،مع أن التكاليف التحريمية توصلية غالبا أو دائما و من ثم كان حمل كلام السيد في الغنية على ذلك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لأجل هذا قال بعض أعاظم المحشّين قدس سرّه بعد الإشكال في الحمل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فيغلب على الظن كون مراد السيد قدس سرّه مما ذكره نفي التكليف عن الغافل بقرينة ذكر ذلك في دليل اشتراط العلم للتكليف في قبال الغفلة </w:t>
      </w:r>
    </w:p>
    <w:p>
      <w:pPr>
        <w:pStyle w:val="BookText"/>
        <w:rPr/>
      </w:pPr>
      <w:r>
        <w:rPr>
          <w:rFonts w:ascii="Amiri" w:hAnsi="Amiri" w:eastAsia="Amiri" w:cs="Amiri"/>
          <w:color w:val="111111"/>
          <w:sz w:val="28"/>
          <w:sz w:val="28"/>
          <w:szCs w:val="28"/>
          <w:rtl w:val="true"/>
          <w:lang w:bidi="ar-SA"/>
        </w:rPr>
        <w:t>كما صرح به جماعة من الخاصة و العامة في دليل اشتراط التكليف بالعلم، و إلا فنفس الفعل لا يصير مما لا يطاق بمجرد عدم العلم بالتكليف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كون الغرض من التكليف مطلق صدور الفعل و لو مع عدم قصد الإطاعة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الغرض من التكليف مع الشك فيه إتيان الفعل بداعي حصول الانقياد بقصد الإتيان بمجرد احتمال كونه مطلوبا للأمر،و هذا ممكن من الشاك و إن لم يكن من الغافل،مدفوع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إن قام دليل على وجوب إتيان الشاك في التكليف بالفعل لاحتمال المطلوبية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أغنى ذلك عن التكليف بنفس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 ينفع التكليف المشكوك في تحصيل الغرض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التكليف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يشكل ما ذكره أيضا بأن عقاب الغافل و إن كان قبيحا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تقصيره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ليس بملاك قبح التكليف بما لا يطاق،بل بملاك امتناع تنجيز التكليف في حق الغافل غير 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مقطوع به في التوصليات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راجع إلى إيجاب الاحتياط الذي هو محل الكلام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كفاية التكليف بالاحتياط في تحصيل الفرض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هناك تكليف 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الظاهر أن التكليف بالاحتياط على احتمال التكليف الواقعي،فكيف يكون مغنيا عنه بحيث يوجب العلم بعدمه لعدم الفائدة فيه؟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لعدم وصول التكليف المشكوك و عدم منجزيته،فلا يكفي تحصيل غرضه،و يكون بلا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فائدته فتح باب تشريع الاحتياط</w:t>
      </w:r>
      <w:r>
        <w:rPr>
          <w:rFonts w:eastAsia="Amiri" w:cs="Amiri" w:ascii="Amiri" w:hAnsi="Amiri"/>
          <w:color w:val="111111"/>
          <w:sz w:val="28"/>
          <w:szCs w:val="28"/>
          <w:rtl w:val="true"/>
          <w:lang w:bidi="ar-SA"/>
        </w:rPr>
        <w:t xml:space="preserve">. </w:t>
      </w:r>
      <w:bookmarkStart w:id="168" w:name="pg16349_220229"/>
    </w:p>
    <w:p>
      <w:pPr>
        <w:pStyle w:val="BookText"/>
        <w:rPr/>
      </w:pPr>
      <w:bookmarkEnd w:id="168"/>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التكليف المجهول لا يصلح لكون الغرض منه الحمل على الفعل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صدور الفعل من الفاعل أحيانا لا لداعي التكليف لا يمكن أن يكون غرضا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الدليل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ما تقدم من 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على عدم تمامية أدلة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به إلا الأصل في مسألة البراءة،و لا يعد من أدلتها بحيث يعارض أخبار الاحتياط</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6432418_1280447820"/>
      <w:bookmarkStart w:id="170" w:name="_Toc61"/>
      <w:bookmarkEnd w:id="169"/>
      <w:r>
        <w:rPr>
          <w:rtl w:val="true"/>
        </w:rPr>
        <w:t>الاستدلال على البراءة بوجوه غير ناهضة</w:t>
      </w:r>
      <w:bookmarkEnd w:id="170"/>
    </w:p>
    <w:p>
      <w:pPr>
        <w:pStyle w:val="BookText"/>
        <w:rPr/>
      </w:pPr>
      <w:r>
        <w:rPr>
          <w:rFonts w:ascii="Amiri" w:hAnsi="Amiri" w:eastAsia="Amiri" w:cs="Amiri"/>
          <w:color w:val="111111"/>
          <w:sz w:val="28"/>
          <w:sz w:val="28"/>
          <w:szCs w:val="28"/>
          <w:rtl w:val="true"/>
          <w:lang w:bidi="ar-SA"/>
        </w:rPr>
        <w:t>و قد يستدل على البراءة بوجوه غير ناهضة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عدم قصد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لما اشتهر من أن الغرض من التكليف إحداث الداعي في نفس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لازم ذلك امتناع الواجبات التوصلية،و كون جميع الواجبات تعبدية،كما قد يذهب إليه بعضهم بدعوى إن مرجع الواجبات التوصلية إلى إسقاط الموضوع،لا إلى موافقة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الأمر منحصر بالتعبدي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غاية الوهن و العمدة في دفع الشبهة المذكورة أن إحداث الداعي و إن كان غرضا من التكليف إلا أنه مترتب عليه بالمباشرة من دون توسط الامتثال و لا دخل للمكلف به بل هو من لوازمه غير المنفكة عنه و أما المكلف فليس عليه إلا تحقيق متعلق الأمر و ما يدعو إليه،و هو كما يكون خصوص الفعل عن تعبد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التعبديات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مطلق الفعل،كما في التوصليات بل مقتضي الاطلاق الثاني،كما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فداعوية الأمر التي هي فرض منه و أثر غير منفك عنه غير داعويته المأخوذة في متعلقه التابعة لكيفية جعله التي تكون معتبرة تارة و غير معتبرة أخرى، و الخلط بينهما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التعبدي التوصلي</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المراد من البيان مطلق الرافع لقبح العقاب المنجز للتكليف،و أدلة وجوب الاحتياط لو تمت كافية في تنجيزه</w:t>
      </w:r>
      <w:r>
        <w:rPr>
          <w:rFonts w:eastAsia="Amiri" w:cs="Amiri" w:ascii="Amiri" w:hAnsi="Amiri"/>
          <w:color w:val="111111"/>
          <w:sz w:val="28"/>
          <w:szCs w:val="28"/>
          <w:rtl w:val="true"/>
          <w:lang w:bidi="ar-SA"/>
        </w:rPr>
        <w:t xml:space="preserve">. </w:t>
      </w:r>
      <w:bookmarkStart w:id="171" w:name="pg16349_220230"/>
    </w:p>
    <w:p>
      <w:pPr>
        <w:pStyle w:val="Heading6"/>
        <w:numPr>
          <w:ilvl w:val="5"/>
          <w:numId w:val="1"/>
        </w:numPr>
        <w:rPr/>
      </w:pPr>
      <w:bookmarkStart w:id="172" w:name="__RefHeading___Toc6432420_1280447820"/>
      <w:bookmarkStart w:id="173" w:name="_Toc62"/>
      <w:bookmarkEnd w:id="171"/>
      <w:bookmarkEnd w:id="172"/>
      <w:r>
        <w:rPr>
          <w:rtl w:val="true"/>
        </w:rPr>
        <w:t>استصحاب البراءة المتيقنة</w:t>
      </w:r>
      <w:bookmarkEnd w:id="17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البراءة المتيقنة حال الصغر أو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الاستدلال مبني على اعتبار الاستصحاب من باب الظن، فيدخل أصل البراءة بذلك في الأمارات الدالة على الحكم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الأصول المثبتة للأحكام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عدم اعتبار الاستصحاب من باب الظن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قلنا باعتباره من باب الأخبار الناهية عن نقض اليقين بالشك،فلا ينفع في المقام،لأن الثابت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اللوازم المجعولة الشرعية على المستصحب،و المستصحب هنا ليس إلا براءة الذمة من التكليف و عدم المنع من الفعل و عدم استحقاق العقاب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المطلوب في الآن اللاحق هو القطع بعدم ترتب العقاب على الفعل أو ما يستلزم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لم يقطع بالعدم و احتمل العقاب احتاج إلى انضمام حكم العقل بقبح العقاب من غير بيان إليه حتى يأمن العقل من العقاب،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حينئذ يكون كسائر الأمارات صالحا لإثبات اللوازم غير الشرعية و 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مبني على حجية الأمارات في لازم مؤدياتها مطلقا،و هو خلاف التحقيق،بل يختص بخصوص ما كان مقتضى سيرة العقلاء حجيته في اللوازم،و لعل الاستصحاب ليس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بالأخبار المذكورة التي مفادها أصل تعبدي</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الأمور الثلاثة مختلفة،فالأخير عقلي صرف،و الثاني شرعي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الأول فهو كالثاني إن أريد منه عدم انشغال الذمة بالتكليف و عدم تنجزه على المكلف و كالأخير إن أريد منه المعذورية عقلا و لو مع ثبوت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الاستصحاب و ملاحظة الحالة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المعلوم أن المطلوب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على المستصحبات المذكورة، لأن عدم استحقاق العقاب في الآخرة ليس من اللوازم المجعولة حتى يحكم به الشارع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الإذن و الترخيص في الفعل،فهو و إن كان أمرا قابلا للجعل و يستلزم انتفاء العقاب واقعا،إلا أن الإذن الشرعي ليس لازما شرعيا للمستصحبات المذكورة،بل هو من المقارنات،حيث إن عدم المنع عن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 إجمالا بعدم خلو فعل المكلف عن أحد الأحكام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ينفك عن كونه مرخصا فيه،فهو نظير إثبات وجود أحد الضدين بنفي الآخر بأصالة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الاحتياج إلى حكم العقل بقبح العقاب من غير 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القطع بعدم ترتب 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فيمتنع جريان استصحاب عدم الاستحقاق،مع أنه لو جرى لم يوجب القطع بعدم العقاب،فإن القطع بعدم العقاب و إن كان ملازما للقطع بعدم استحقاقه،لما هو المعلوم من عدم عقاب الشارع مع عدم الاستحقاق،إلا أن استصحاب عدم الاستحقاق لا يوجب القطع بعدم الاستحقاق حتى يوجب القطع بعدم العقاب،فإن التعبد بشيء لا يستلزمه واقعا،بل يبقي محتملا و إن صح التعبد به بلحاظ المعذرية و المنجزية و بلحاظ ترتب المسئولية،و من الظاهر أن استحقاق العقاب ليس موضوعا للمسئولية،بخلاف التكاليف الشرعية،فإن التعبد بعدمها و إن كان لا يوجب القطع بعدمها إلا أنه موجب لارتفاع المسئولية عنها بالإضافة إليها و ذلك كاف في القطع بعدم العقاب</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استدلال بعض من اعترف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اعتبار الاستصحاب من باب الظن و عدم إثباته إلا اللوازم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باستصحاب البراءة،منظور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نعم،من قال باعتباره من باب الظن،أو أنه يثبت بالاستصحاب من باب التعبد كل ما لا ينفك عن المستصحب لو كان معلوم البقاء و لو لم يكن من اللوازم الشرعية،فلا بأس بتمسكه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منه قدس سرّه راجع إلى دعوى أن أصالة عدم المنع لا تثبت الترخيص و الإذن إلا بناء على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مبني على أن عدم العقاب من لوازم الإذن و الترخيص،لا من لوازم عدم المنع،و الظاهر خلافه،و أن عدم المنع كاف في عدم استحقاق العقاب بلا حاجة إلى احراز الإذن و الترخيص،لأن الاستحقاق من لوازم المنع،فمع عدمه لا موجب للاستحقاق،و حينئذ يكون استصحاب عدم المنع بنفسه كافيا في ترتب الأثر المطلوب،بلا حاجة إلى إثبات لازمه،و هو الإذن و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 فرض ملازمة عدم المنع للإذن كان الإذن متيقنا سابقا أيضا بتبعه،فيمكن استصحابه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يدعى عدم قابلية الموضوع للإذن حين اليقين بعدم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مسلم في المجنون دون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قدس سرّه تعرض لحال استصحاب عدم استحقاق العقاب، و استصحاب عدم المنع،و لم يتعرض لاستصحاب البراءة،و حيث عرفت رجوعه إلى أحدهما يظهر حاله مما ذكر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تبين أن استدلال</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البراءة بعد فرض البلوغ و الالتفات بأي معنى كانت تستلزم الإذن و الترخيص الذي يكون به موجبا للقطع بعدم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إنما ينفع بناء على </w:t>
      </w:r>
      <w:bookmarkStart w:id="174" w:name="pg16349_220233"/>
    </w:p>
    <w:p>
      <w:pPr>
        <w:pStyle w:val="BookText"/>
        <w:rPr/>
      </w:pPr>
      <w:bookmarkEnd w:id="174"/>
      <w:r>
        <w:rPr>
          <w:rFonts w:ascii="Amiri" w:hAnsi="Amiri" w:eastAsia="Amiri" w:cs="Amiri"/>
          <w:color w:val="111111"/>
          <w:sz w:val="28"/>
          <w:sz w:val="28"/>
          <w:szCs w:val="28"/>
          <w:rtl w:val="true"/>
          <w:lang w:bidi="ar-SA"/>
        </w:rPr>
        <w:t>مع أنه يمكن النظر فيه،بناء على 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اشتراط العلم ببقاء الموضوع في الاستصحاب،و موضوع البراءة في السابق و مناطها هو الصغير الغير القابل للتكليف،فانسحابها في القابل أشبه بالقياس من الاستصحاب،فتأمل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 البراءة أظهر عند القائلين بها و المنكرين لها من أن يحتاج إلى الاستصحاب</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6432422_1280447820"/>
      <w:bookmarkStart w:id="176" w:name="_Toc63"/>
      <w:bookmarkEnd w:id="175"/>
      <w:r>
        <w:rPr>
          <w:rtl w:val="true"/>
        </w:rPr>
        <w:t>كون الاحتياط عسرا</w:t>
      </w:r>
      <w:bookmarkEnd w:id="17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الاحتياط عسر منفي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تعسره ليس إلا من حيث كثرة موارده،و هي ممنوعة،لأن مجراها عند الأخباريين موارد فقد النص على الحرمة و تعارض النصوص من غير مرجح منصوص،و هي ليست بحيث يفضي الاحتياط فيها إلى الحرج،و عند المجتهدين موارد فقد الظنون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 الأكثر ليست بحيث يؤدي الاقتصار عليها و العمل فيما عداها على الاحتياط إلى</w:t>
      </w:r>
    </w:p>
    <w:p>
      <w:pPr>
        <w:pStyle w:val="BookText"/>
        <w:rPr/>
      </w:pPr>
      <w:r>
        <w:rPr>
          <w:rFonts w:ascii="Amiri" w:hAnsi="Amiri" w:eastAsia="Amiri" w:cs="Amiri"/>
          <w:color w:val="111111"/>
          <w:sz w:val="28"/>
          <w:sz w:val="28"/>
          <w:szCs w:val="28"/>
          <w:rtl w:val="true"/>
          <w:lang w:bidi="ar-SA"/>
        </w:rPr>
        <w:t>إثبات الاستصحاب اللازم مجراه،و قد عرفت أنه لا يكفي فيه كونه من الأمارات المفيدة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الكبر و الصغر لا يوجب تبدل الموضوع عرفا،و احتمال اختصاص الملاك بحال الصغر لا يمنع من الاستصحاب،و تمام الكلام في تحديد الموضوع في مبحث الاستصحاب</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بناء المجتهدين على الرجوع إلى الاحتياط عند فقد الظنون الخاصة إلا مع العلم الإجمالي،أو مع التقصير في الفحص في الشبهة الحكمية،أما مع عدمها فالمرجع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رأى المجتهدين لا دخل له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الكلام في النزاع مع الأخباريين</w:t>
      </w:r>
      <w:r>
        <w:rPr>
          <w:rFonts w:eastAsia="Amiri" w:cs="Amiri" w:ascii="Amiri" w:hAnsi="Amiri"/>
          <w:color w:val="111111"/>
          <w:sz w:val="28"/>
          <w:szCs w:val="28"/>
          <w:rtl w:val="true"/>
          <w:lang w:bidi="ar-SA"/>
        </w:rPr>
        <w:t xml:space="preserve">. </w:t>
      </w:r>
      <w:bookmarkStart w:id="177" w:name="pg16349_220234"/>
    </w:p>
    <w:p>
      <w:pPr>
        <w:pStyle w:val="BookText"/>
        <w:rPr/>
      </w:pPr>
      <w:bookmarkEnd w:id="177"/>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فرض لبعضهم قلة الظنون الخاصة فلا بد له من العمل بالظن الغير المنصوص على حجيته،حذرا عن لزوم محذور الحرج،و يتضح ذلك بها ذكروه في دليل الانسداد الذي أقاموه على وجوب التعدي عن الظنون المخصوصة المنصوصة،فراجع</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432424_1280447820"/>
      <w:bookmarkStart w:id="179" w:name="_Toc64"/>
      <w:bookmarkEnd w:id="178"/>
      <w:r>
        <w:rPr>
          <w:rtl w:val="true"/>
        </w:rPr>
        <w:t>كون الاحتياط متعذرا أحيانا</w:t>
      </w:r>
      <w:bookmarkEnd w:id="17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الاحتياط قد يتعذر،كما لو دار الأمر بين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ذكره إلا في كلام شاذ لا يعبأ به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تعذر الاحتياط في مورده لا يقتضي سقوطه في غيره مع أن مورد الدوران بين الوجوب و الحرمة خارج عن محل الكلام،إذ الكلام في الدوران بين الحرمة و غير الوجوب</w:t>
      </w:r>
      <w:r>
        <w:rPr>
          <w:rFonts w:eastAsia="Amiri" w:cs="Amiri" w:ascii="Amiri" w:hAnsi="Amiri"/>
          <w:color w:val="111111"/>
          <w:sz w:val="28"/>
          <w:szCs w:val="28"/>
          <w:rtl w:val="true"/>
          <w:lang w:bidi="ar-SA"/>
        </w:rPr>
        <w:t xml:space="preserve">. </w:t>
      </w:r>
      <w:bookmarkStart w:id="180" w:name="pg16349_220235"/>
    </w:p>
    <w:p>
      <w:pPr>
        <w:pStyle w:val="Heading6"/>
        <w:numPr>
          <w:ilvl w:val="5"/>
          <w:numId w:val="1"/>
        </w:numPr>
        <w:rPr/>
      </w:pPr>
      <w:bookmarkStart w:id="181" w:name="__RefHeading___Toc6432426_1280447820"/>
      <w:bookmarkStart w:id="182" w:name="_Toc65"/>
      <w:bookmarkEnd w:id="180"/>
      <w:bookmarkEnd w:id="181"/>
      <w:r>
        <w:rPr>
          <w:rtl w:val="true"/>
        </w:rPr>
        <w:t>أدلة القول بالاحتياط</w:t>
      </w:r>
      <w:bookmarkEnd w:id="182"/>
    </w:p>
    <w:p>
      <w:pPr>
        <w:pStyle w:val="Heading6"/>
        <w:numPr>
          <w:ilvl w:val="5"/>
          <w:numId w:val="1"/>
        </w:numPr>
        <w:rPr/>
      </w:pPr>
      <w:bookmarkStart w:id="183" w:name="__RefHeading___Toc6432428_1280447820"/>
      <w:bookmarkStart w:id="184" w:name="_Toc66"/>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احتج للقول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وجوب الكف عما يحتمل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6432430_1280447820"/>
      <w:bookmarkStart w:id="186" w:name="_Toc67"/>
      <w:bookmarkEnd w:id="185"/>
      <w:r>
        <w:rPr>
          <w:rtl w:val="true"/>
        </w:rPr>
        <w:t>الاستدلال بالكتاب</w:t>
      </w:r>
      <w:r>
        <w:rPr>
          <w:rtl w:val="true"/>
        </w:rPr>
        <w:t>:</w:t>
      </w:r>
      <w:bookmarkEnd w:id="186"/>
    </w:p>
    <w:p>
      <w:pPr>
        <w:pStyle w:val="BookText"/>
        <w:rPr/>
      </w:pPr>
      <w:r>
        <w:rPr>
          <w:rFonts w:ascii="Amiri" w:hAnsi="Amiri" w:eastAsia="Amiri" w:cs="Amiri"/>
          <w:color w:val="111111"/>
          <w:sz w:val="28"/>
          <w:sz w:val="28"/>
          <w:szCs w:val="28"/>
          <w:rtl w:val="true"/>
          <w:lang w:bidi="ar-SA"/>
        </w:rPr>
        <w:t>فمن الكتاب طائفتان</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432432_1280447820"/>
      <w:bookmarkStart w:id="188" w:name="_Toc68"/>
      <w:bookmarkEnd w:id="187"/>
      <w:r>
        <w:rPr>
          <w:rtl w:val="true"/>
        </w:rPr>
        <w:t>الاستدلال بالآيات الناهية عن القول بغير علم</w:t>
      </w:r>
      <w:bookmarkEnd w:id="188"/>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النهي عن القول بغير علم،فإن الحكم بترخيص الشارع لمحتمل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عليه بغير علم و افتراء،حيث إنه لم يؤذن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ذلك على أهل الاحتياط،لأنهم لا يحكمون بالحرمة،و إنما يتركون لاحتمال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الارتكاب،فإنه لا يكون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الحكم بترخيص الشارع فيه واقعا بعنوانه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ممنوع و لا يدعيه القائل بالبراءة،بل هو مناف لفرض الشك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الحكم بترخيص الشارع فيه ظاهرا بعنوان كونه محتمل الحرمة، فهو ليس قولا بغير علم بعد دلالة الأدلة المتقدمة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قد يتمسك بحكم العقل فلا يلزم نسبة حكم للشارع أصلا لا واقعي و لا ظاهري</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الترك لاحتمال الحرمة إن كان من جهة دعوى حكم الشارع بوجوب الاحتياط فهو يتضمن نسبة حكم الشارع كدعوى حكمه بالبراءة و الإباحة </w:t>
      </w:r>
      <w:bookmarkStart w:id="189" w:name="pg16349_220236"/>
    </w:p>
    <w:p>
      <w:pPr>
        <w:pStyle w:val="BookText"/>
        <w:rPr/>
      </w:pPr>
      <w:bookmarkEnd w:id="189"/>
      <w:r>
        <w:rPr>
          <w:rFonts w:ascii="Amiri" w:hAnsi="Amiri" w:eastAsia="Amiri" w:cs="Amiri"/>
          <w:color w:val="111111"/>
          <w:sz w:val="28"/>
          <w:sz w:val="28"/>
          <w:szCs w:val="28"/>
          <w:rtl w:val="true"/>
          <w:lang w:bidi="ar-SA"/>
        </w:rPr>
        <w:t xml:space="preserve">بعد الحكم بالرخصة و العمل على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190" w:name="__RefHeading___Toc6432434_1280447820"/>
      <w:bookmarkStart w:id="191" w:name="_Toc69"/>
      <w:bookmarkEnd w:id="190"/>
      <w:r>
        <w:rPr>
          <w:rtl w:val="true"/>
        </w:rPr>
        <w:t>الاستدلال بالآيات الدالة على لزوم الاحتياط و الاتقاء</w:t>
      </w:r>
      <w:bookmarkEnd w:id="191"/>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بظاهره على لزوم الاحتياط و الاتقاء و التورع، مثل ما ذكره الشهيد رحمه اللّه في الذكرى في خاتمة قضاء الفوائت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على مشروعية الاحتياط في قضاء ما فعلت من الصلاة المحتملة للفساد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و جاهدوا في اللّه حق جهاده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 في الدلالة على 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w:t>
      </w:r>
    </w:p>
    <w:p>
      <w:pPr>
        <w:pStyle w:val="BookText"/>
        <w:rPr/>
      </w:pP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بمقتضى الحكم العقلي 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في الأشياء التوقف حتى تثبت الرخصة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تماميته في نفسه،لما سبق حكم العقل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إلى الاستدلال بحكم العقل لا بالآيات،نظير استدلال القائلين بالبراءة يقاعده 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بها الإباحة الشرعية فهو ممنوع بعد ما عرفت من حكم العقل بقبح العقاب بلا بيان،إذ معه لا يتوقف الإقدام على إحراز الأدلة الشرعية،و إن أريد بهما ما يعم الإباحة العقلية،فهي محرزة بعد ما عرفت مع أن القول بالاحتياط كذلك أيضا يتوقف على تنجز التكليف و لو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الآية الأولى فقد يتوجه الاستدلال بها مع فرض احتمال التكليف،لأن التقوى مأخوذة من التوقي،و هو لا يتوقف على العلم بالضرر،بل يكفي احتماله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 الثانية فيشكل الاستدلال بها مع عدم العلم بالتكليف،إذ الجهاد في اللّه تعالى إنما هو بالقيام و الامتثال لتكليفه،فيكون التمسك بها مع الشك في التكليف من التمسك،بالعام في الشبهة المصداقية من طرف العام،الذي لا شبهة في عدم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استطعتم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الآيات الناهية عن القول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النقض بشبهة الوجوب و الشبهة في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فبأن فعل الشيء المشتبه حكمه اتكالا على قبح العقاب من غير بيان المتفق عليه بين المجتهدين و الأخباريين،ليس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فيها هو الكلام في الآية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بها مع احتمال التكليف مبني على كون المراد من الإلقاء في التهلكة التعرض لها،لا مباشرتها،أو كون المراد من الهلكة الضياع و التفريط،لا التلفت و الوقوع 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التمسك بها مع احتمال التكليف المستلزم لاحتمال الضرر من التمسك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بالعام في الشبهة المصداقية من طرف العام نظير ما تقدم في 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بها مبني على أن المراد من التنازع الاختلاف في أمور الدين، لا التخاصم في الحقوق،و إلا كانت أجنبية عما نحن فيه،على أن في الرد إلى اللّه و الرسول كفاية من عدم القول في الدين بالرأي و التوقف على البيان الشرعي، و هو لا يقتضي وجوب الاحتياط في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ينافي الإقدام على العقل لقاعدة قبح العقاب بلا بيان أو دلالة البراءة الشرعية المتقدمة،فتكون هذه الآية نظير الطائفة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النقض وارد على الاستدلال بالطائفة الأخرى أيضا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اتكالا على الأدلة الشرعية الدالة على البراءة الظاهرية المتقدمة،كما ذكرناه قريبا</w:t>
      </w:r>
      <w:r>
        <w:rPr>
          <w:rFonts w:eastAsia="Amiri" w:cs="Amiri" w:ascii="Amiri" w:hAnsi="Amiri"/>
          <w:color w:val="111111"/>
          <w:sz w:val="28"/>
          <w:szCs w:val="28"/>
          <w:rtl w:val="true"/>
          <w:lang w:bidi="ar-SA"/>
        </w:rPr>
        <w:t xml:space="preserve">. </w:t>
      </w:r>
      <w:bookmarkStart w:id="192" w:name="pg16349_220238"/>
    </w:p>
    <w:p>
      <w:pPr>
        <w:pStyle w:val="BookText"/>
        <w:rPr/>
      </w:pPr>
      <w:bookmarkEnd w:id="192"/>
      <w:r>
        <w:rPr>
          <w:rFonts w:ascii="Amiri" w:hAnsi="Amiri" w:eastAsia="Amiri" w:cs="Amiri"/>
          <w:color w:val="111111"/>
          <w:sz w:val="28"/>
          <w:sz w:val="28"/>
          <w:szCs w:val="28"/>
          <w:rtl w:val="true"/>
          <w:lang w:bidi="ar-SA"/>
        </w:rPr>
        <w:t>و أما عما عدا آية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فبمنع منافاة الارتكاب للتقوى و المجاهدة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غايتها الدلالة على الرجحان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استشهد به الشهيد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عن آية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فبأن الهلاك بمعنى العقاب معلوم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بمعنى غيره يكون الشبهة موضوعية لا يجب فيها الاجتناب بالاتفاق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6"/>
        <w:numPr>
          <w:ilvl w:val="5"/>
          <w:numId w:val="1"/>
        </w:numPr>
        <w:rPr/>
      </w:pPr>
      <w:bookmarkStart w:id="193" w:name="__RefHeading___Toc6432436_1280447820"/>
      <w:bookmarkStart w:id="194" w:name="_Toc70"/>
      <w:bookmarkEnd w:id="193"/>
      <w:r>
        <w:rPr>
          <w:rtl w:val="true"/>
        </w:rPr>
        <w:t>الاستدلال على وجوب الاحتياط بالسنة</w:t>
      </w:r>
      <w:r>
        <w:rPr>
          <w:rtl w:val="true"/>
        </w:rPr>
        <w:t>:</w:t>
      </w:r>
      <w:bookmarkEnd w:id="194"/>
    </w:p>
    <w:p>
      <w:pPr>
        <w:pStyle w:val="BookText"/>
        <w:rPr/>
      </w:pPr>
      <w:r>
        <w:rPr>
          <w:rFonts w:ascii="Amiri" w:hAnsi="Amiri" w:eastAsia="Amiri" w:cs="Amiri"/>
          <w:color w:val="111111"/>
          <w:sz w:val="28"/>
          <w:sz w:val="28"/>
          <w:szCs w:val="28"/>
          <w:rtl w:val="true"/>
          <w:lang w:bidi="ar-SA"/>
        </w:rPr>
        <w:t>و من السنة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التقوى يتحقق موضوعها باحتمال التكليف،إلا أنها لما كانت راجعة إلى الحذر كانت مختصة بما إذا كان احتمال التكليف منشأ لاحتمال الضرر، كما لو كان التكليف منجزا،فلا تصلح لبيان تنجز التكليف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مقتضى ما عرفت من أدلة البراءة العقلية و النقلية عدم تنجزه فلا موضوع للحذر و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الإقدام منافيا للتقوى و أما آية المجاهدة فقد عرفت الإشكال في الاستدلال بها مع الاحتمال و عدم اليقين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ظاهر الأمر الإلزام لا محض الرجحان،نعم هو ظاهر في الإرشاد جريا على مقتضى حكم العقل بلزوم دفع الضرر المحتمل،لا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استشهاد الشهيد قدس سرّه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ما ذكره المصنف قدس سرّه لا تعرض فيه للجواب عن الآية الأخيرة و قد عرفت الجواب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موضوع كلامه إعادة الصلاة مع كون مقتضي أصالة الصحة تماميتها فلا تكون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أدلة البراءة المتقدمة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نظيره في الاستدلال على البراءة بحكم العقل،و تقدم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95" w:name="pg16349_220239"/>
    </w:p>
    <w:p>
      <w:pPr>
        <w:pStyle w:val="Heading6"/>
        <w:numPr>
          <w:ilvl w:val="5"/>
          <w:numId w:val="1"/>
        </w:numPr>
        <w:rPr/>
      </w:pPr>
      <w:bookmarkStart w:id="196" w:name="__RefHeading___Toc6432438_1280447820"/>
      <w:bookmarkStart w:id="197" w:name="_Toc71"/>
      <w:bookmarkEnd w:id="195"/>
      <w:bookmarkEnd w:id="196"/>
      <w:r>
        <w:rPr>
          <w:rtl w:val="true"/>
        </w:rPr>
        <w:t>الاستدلال بالأخبار الدالة على حرمة القول و العمل بغير علم و الجواب عنها</w:t>
      </w:r>
      <w:bookmarkEnd w:id="197"/>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حرمة القول و العمل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جوابها مما ذكر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وجوب التوقف عند الشبهة و عدم العلم،و هي لا تحصى كثرة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6432440_1280447820"/>
      <w:bookmarkStart w:id="199" w:name="_Toc72"/>
      <w:bookmarkEnd w:id="198"/>
      <w:r>
        <w:rPr>
          <w:rtl w:val="true"/>
        </w:rPr>
        <w:t>الاستدلال ب لأخبار الدالة على وجوب التوقف</w:t>
      </w:r>
      <w:r>
        <w:rPr>
          <w:rtl w:val="true"/>
        </w:rPr>
        <w:t>:</w:t>
      </w:r>
      <w:bookmarkEnd w:id="199"/>
    </w:p>
    <w:p>
      <w:pPr>
        <w:pStyle w:val="BookText"/>
        <w:rPr/>
      </w:pPr>
      <w:r>
        <w:rPr>
          <w:rFonts w:ascii="Amiri" w:hAnsi="Amiri" w:eastAsia="Amiri" w:cs="Amiri"/>
          <w:color w:val="111111"/>
          <w:sz w:val="28"/>
          <w:sz w:val="28"/>
          <w:szCs w:val="28"/>
          <w:rtl w:val="true"/>
          <w:lang w:bidi="ar-SA"/>
        </w:rPr>
        <w:t xml:space="preserve">و ظاهر التوقف المطلق السكون و عدم المضي،فيكون كناية عن عدم الحركة بارتكاب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محصل قوله عليه السّلام في بعض 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على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التوقف في الحكم الواقعي مسلم عند كلا الفريقين،و الإفتاء بالحكم الظاهري منعا أو ترخيصا مشترك كذلك، و التوقف في العمل لا معنى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فنذكر بعض تلك الأخبار تيمنا</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6432442_1280447820"/>
      <w:bookmarkStart w:id="201" w:name="_Toc73"/>
      <w:bookmarkEnd w:id="200"/>
      <w:r>
        <w:rPr>
          <w:rtl w:val="true"/>
        </w:rPr>
        <w:t>مقبولة ابن حنظلة</w:t>
      </w:r>
      <w:bookmarkEnd w:id="20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 عمر بن حنظلة،عن أبي عبد اللّه عليه السّلام،و فيها بعد ذكر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فأرجه حتى تلقى إمامك،فإن الوقوف عند الشبهات خير من الاقتحام في الهلكات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أن المراد من الشبهة اشتباه الحكم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المراد منها الأمور المشبهة التي لا توجب البصيرة،فالوقوف عبارة عن عدم متابعة تلك الأمور،فلا تنافي ارتكاب الفعل اعتمادا على قاعدة قبح العقاب بلا بيان أو غيرها من الطرق النقلية،فإنها من الأمور الرافعة للشبهة الموجبة للبصيرة المصححة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بعض الكلام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بد من العمل فعلا أو تركا</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الرواية الشريفة لا ظهور لها في الحكم بمنجزية الشبهة بنحو </w:t>
      </w:r>
      <w:bookmarkStart w:id="202" w:name="pg16349_220240"/>
    </w:p>
    <w:p>
      <w:pPr>
        <w:pStyle w:val="Heading6"/>
        <w:numPr>
          <w:ilvl w:val="5"/>
          <w:numId w:val="1"/>
        </w:numPr>
        <w:rPr/>
      </w:pPr>
      <w:bookmarkStart w:id="203" w:name="__RefHeading___Toc6432444_1280447820"/>
      <w:bookmarkStart w:id="204" w:name="_Toc74"/>
      <w:bookmarkEnd w:id="202"/>
      <w:bookmarkEnd w:id="203"/>
      <w:r>
        <w:rPr>
          <w:rtl w:val="true"/>
        </w:rPr>
        <w:t>صحيحة جميل ابن درّاج</w:t>
      </w:r>
      <w:bookmarkEnd w:id="204"/>
    </w:p>
    <w:p>
      <w:pPr>
        <w:pStyle w:val="BookText"/>
        <w:rPr/>
      </w:pPr>
      <w:r>
        <w:rPr>
          <w:rFonts w:ascii="Amiri" w:hAnsi="Amiri" w:eastAsia="Amiri" w:cs="Amiri"/>
          <w:color w:val="111111"/>
          <w:sz w:val="28"/>
          <w:sz w:val="28"/>
          <w:szCs w:val="28"/>
          <w:rtl w:val="true"/>
          <w:lang w:bidi="ar-SA"/>
        </w:rPr>
        <w:t>و نحوها صحيحة جميل بن دراج،عن أبي عبد اللّه عليه السّلام،و زاد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تصلح لبيان وجوب الاحتياط تأسيسا و مولويا،بل هي ظاهرة في الحث على اجتناب الشبهة بعد فرض منجزيتها فإن التعليل بأن الوقوف عند الشبهة خير من الاقتحام في الهلكة ظاهر في المفروغية عن كون الإقدام على الشبهة في معرض الخطر و الهلكة، و الحث على توقي الخطر المحتمل،و لا ظهور له في تنجيز الشبهة غير المنجزة في نفسها،فهي مسوقة مساق الإرشاد إلى دفع الضرر المحتمل،لا مساق التنبيه إلى احتمال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المريض ممن لا يعلم بإضرار الحامض له،فالمناسب للطبيب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تستعمل الحامض أو يضرك الحامض و لا يحسن منه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تستعمل الحامض لأن ترك الحامض شهرا خير من مرض سنة،إلا إذا كان يعلم بإضرار الحامض له و يتسامح في استعماله لالتذاذه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التأمل في الرواية و أمثالها شاهد بورودها في مقام الإرشاد و الردع عن التفريط بالتورط في الشبهات الخطرة،لا بيان تحقق الخطر في الشبهة ردعا عن الرجوع لقاعدة قبح العقاب بلا بيان لتنفع فيما نحن فيه،بل لا بد من حملها على خصوص الشبهة المنجزة في نفسها مع قطع النظر عن هذه الأدلة كما في موارد العلم الإجمالي أو أصول الدين و نحوها مما سيذكره المصنف قدس سرّه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بعد التأمل فيما ذكرنا و في الروايات الكثيرة التي ذكرها في الوسائل حمل الشبهة على فقد موارد الحجة عند الحاجة إليها و توقف العمل عليها،لا مطلق الشك في الحكم الشرعي الذي هو محل الكلام و الذي عرفت أن الارتكاب فيه بعد الفحص لا يتوقف على قيام الحجة،بل يكفي فيه حكم العقل بقبح العقاب بلا بيان بل قد يكون الحكم المذكور موجبا لارتفاع الشبهة،حيث يكون الإقدام معه عن بصيرة،فهو وارد على هذه الروايات كوروده على قاعدة وجوب 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205" w:name="pg16349_220241"/>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حق حقيقة و على كل صواب نورا،فما وافق كتاب اللّه فخذوه و ما خالف كتاب اللّه فدعوه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206" w:name="__RefHeading___Toc6432446_1280447820"/>
      <w:bookmarkStart w:id="207" w:name="_Toc75"/>
      <w:bookmarkEnd w:id="206"/>
      <w:r>
        <w:rPr>
          <w:rtl w:val="true"/>
        </w:rPr>
        <w:t>روايات الزهري و السكوني و عبد الأعلى</w:t>
      </w:r>
      <w:bookmarkEnd w:id="207"/>
    </w:p>
    <w:p>
      <w:pPr>
        <w:pStyle w:val="BookText"/>
        <w:rPr/>
      </w:pPr>
      <w:r>
        <w:rPr>
          <w:rFonts w:ascii="Amiri" w:hAnsi="Amiri" w:eastAsia="Amiri" w:cs="Amiri"/>
          <w:color w:val="111111"/>
          <w:sz w:val="28"/>
          <w:sz w:val="28"/>
          <w:szCs w:val="28"/>
          <w:rtl w:val="true"/>
          <w:lang w:bidi="ar-SA"/>
        </w:rPr>
        <w:t>و في روايات الزهري،و السكوني،و 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الهلكة،و تركك حديثا لم تروه خير من روايتك حديثا لم تحصه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أبي شيبة عن أحدهما عليهما السّلام،و موثقة سعد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جعفر،عن أبيه،عن آبائه،عن النبي صلّى اللّه عليه و آله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تجامعوا في النكاح على الشبهة،و قفوا عند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الوقوف عند الشبهة خير من الاقتحام في الهلكة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المضمون يناسب ما ذكرنا في توجيه الرواية السابقة،كما قد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عدم جواز الرواية إلا مع العلم،لما فيها من النسبة الموقوفة على الحجة،فالشبهة منجزة بالذات مع قطع النظر عن الحديث،و ليست نظيرا لما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الرواية مسعدة بن زياد،و السند صحيح لا موثق</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الشريفة ظاهرة في منجزية الشبهة البدوية في النكاح و لا سيما بضميمة التفسير الوارد فيها من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بلغك أنك قد رضعت من لبنها أو أنها لك محرمة و ما أشبه ذلك،فإن الوقوف عند الشبهة خير من الاقتحام في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ورودها في الشبهة الموضوعية التي هي مجرى البراءة حتى عند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مقتضى الاستصحاب الموضوعي فيه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بمعارضته بموثقة مسعدة بن صدقة التي تأتي في الشبهة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يحمل على الإرشاد بلحاظ الشدة و الحيرة التي تترتب على تقدير انكشاف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الكراهة لاهتمام الشارع في باب النكاح بالملاك الواقعي و إن لم يبلغ حد التحريم،فيكون فوته من سنخ الأضرار التي لا يلزم دفعها شرعا و إن كان الحذر منها حسنا</w:t>
      </w:r>
      <w:r>
        <w:rPr>
          <w:rFonts w:eastAsia="Amiri" w:cs="Amiri" w:ascii="Amiri" w:hAnsi="Amiri"/>
          <w:color w:val="111111"/>
          <w:sz w:val="28"/>
          <w:szCs w:val="28"/>
          <w:rtl w:val="true"/>
          <w:lang w:bidi="ar-SA"/>
        </w:rPr>
        <w:t xml:space="preserve">. </w:t>
      </w:r>
      <w:bookmarkStart w:id="208" w:name="pg16349_220242"/>
    </w:p>
    <w:p>
      <w:pPr>
        <w:pStyle w:val="BookText"/>
        <w:rPr/>
      </w:pPr>
      <w:bookmarkEnd w:id="208"/>
      <w:r>
        <w:rPr>
          <w:rFonts w:ascii="Amiri" w:hAnsi="Amiri" w:eastAsia="Amiri" w:cs="Amiri"/>
          <w:color w:val="111111"/>
          <w:sz w:val="28"/>
          <w:sz w:val="28"/>
          <w:szCs w:val="28"/>
          <w:rtl w:val="true"/>
          <w:lang w:bidi="ar-SA"/>
        </w:rPr>
        <w:t xml:space="preserve">و توهم ظهور هذا الخبر المستفيض في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الاقتحام في الهلكة لا خير فيه أصلا،مع أن جعله تعليلا لوجوب الإرجاء في المقبولة و تمهيدا لوجوب طرح ما خالف الكتاب في الصحيحة،قرينة على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فمساقه مساق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 الأكل يوما خير من أن أمنع منه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في مقام وجوب الصبر حتى يتيقن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اصلي بعد الوقت أحب إلي من أن اصلي قبل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في مقام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أفطر يوما من شهر رمضان فأقضيه أحب إلي من أن يضرب عنقي</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6432448_1280447820"/>
      <w:bookmarkStart w:id="210" w:name="_Toc76"/>
      <w:bookmarkEnd w:id="209"/>
      <w:r>
        <w:rPr>
          <w:rtl w:val="true"/>
        </w:rPr>
        <w:t>وصية الإمام علي عليه السّلام لابنه</w:t>
      </w:r>
      <w:bookmarkEnd w:id="210"/>
    </w:p>
    <w:p>
      <w:pPr>
        <w:pStyle w:val="BookText"/>
        <w:rPr/>
      </w:pPr>
      <w:r>
        <w:rPr>
          <w:rFonts w:ascii="Amiri" w:hAnsi="Amiri" w:eastAsia="Amiri" w:cs="Amiri"/>
          <w:color w:val="111111"/>
          <w:sz w:val="28"/>
          <w:sz w:val="28"/>
          <w:szCs w:val="28"/>
          <w:rtl w:val="true"/>
          <w:lang w:bidi="ar-SA"/>
        </w:rPr>
        <w:t>و نظيره في أخبار الشبهة قول علي عليه السّلام في وصيته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عن طريق إذا خفت ضلالته،فإن الكف عند حيرة الضلال خير من ركوب الأهوال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يبعد أن يكون مقتضي الجمع العرفي بين الروايتين حمل رواية ابن زياد على ما إذا اقترنت الشبهة 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موثقة ابن صدقة على ما إذا لم تقترن به إلا أن الظاهر عدم بناء الأصحاب على ذلك مع فرض عدم حجية الخبر و كيف كان فلا مجال للتعدي بها لما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التفضيل،فتدل على أن الاقتحام في الشبهة فيه الخير أيضا و إن كان الوقوف أكثر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ظهوره في الالزام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جعله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إنما يقتضي لزوم الاحتياط في الطريق و عدم سلوك ما يحتمل ضلاله و لا إشكال في وجوب الاحتياط عند خوف ضلال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لأصالة عدم </w:t>
      </w:r>
      <w:bookmarkStart w:id="211" w:name="pg16349_220243"/>
    </w:p>
    <w:p>
      <w:pPr>
        <w:pStyle w:val="Heading6"/>
        <w:numPr>
          <w:ilvl w:val="5"/>
          <w:numId w:val="1"/>
        </w:numPr>
        <w:rPr/>
      </w:pPr>
      <w:bookmarkStart w:id="212" w:name="__RefHeading___Toc6432450_1280447820"/>
      <w:bookmarkStart w:id="213" w:name="_Toc77"/>
      <w:bookmarkEnd w:id="211"/>
      <w:bookmarkEnd w:id="212"/>
      <w:r>
        <w:rPr>
          <w:rtl w:val="true"/>
        </w:rPr>
        <w:t>موثقة حمزة ابن الطيار و رواية جميل و رواية جابر</w:t>
      </w:r>
      <w:bookmarkEnd w:id="21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حمزة بن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عرض على أبي عبد اللّه عليه السّلام بعض خطب أبيه عليه السّلام،حتى إذا بلغ موضعا منها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و اسكت،ثم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يسعكم فيما ينزل بكم مما لا تعلمون إلا الكف عنه، و التثبت،و الرد إلى أئمة الهدى عليهم السّلام حتى يحملوكم فيه على القصد و يجلوا عنكم فيه العمى و يعرفوكم فيه الحق،قال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جميل،عن الصادق،عن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بين لك رشده فاتبعه،و أمر بين لك غيه فاجتنبه، و أمر اختلف فيه فرده إلى 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جابر،عن أبي جعفر عليه السّلام في وصيته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اشتبه الأمر عليكم فقفوا عنده و ردّوه إلينا حتى نشرح لكم من ذلك ما</w:t>
      </w:r>
    </w:p>
    <w:p>
      <w:pPr>
        <w:pStyle w:val="BookText"/>
        <w:rPr/>
      </w:pPr>
      <w:r>
        <w:rPr>
          <w:rFonts w:ascii="Amiri" w:hAnsi="Amiri" w:eastAsia="Amiri" w:cs="Amiri"/>
          <w:color w:val="111111"/>
          <w:sz w:val="28"/>
          <w:sz w:val="28"/>
          <w:szCs w:val="28"/>
          <w:rtl w:val="true"/>
          <w:lang w:bidi="ar-SA"/>
        </w:rPr>
        <w:t>حجيته،و لا دخل لذلك بما نحن فيه مع كون حكم العقل بالبراءة قطعيا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الظاهر أن هذه الرواية أجنبية عما نحن فيه ظاهرة في وجوب الرجوع إليهم عليهم السّلام و عدم القول في الدين بغير العلم،و هذا لا يمنع من الرجوع إلى البراءة بعد قيام ما عرفت من الأدلة العقلية و النقلية عليها</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كسابقاتها أجنبية عما نحن فيه،فإن اتباع الرشد ليس بمعنى فعل المباح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اجتناب الغي ليس بمعنى ترك الحرام،كما أن الرد إلى اللّه و الرسول صلّى اللّه عليه و آله و سلم ليس بمعنى التوقف العملي،بل هي ظاهرة في الإرشاد إلى أنه لا بد أن يكون الانسان على بصيرة من أموره،فالطريق الظاهر الرشد يتبع،و الطريق الظاهر الغي يجتنب و مع الاختلاف يرد الأمر للّه تعالى و لرسوله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يعمل فيه على غير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ينافي ارتكاب مشكوك الحرمة اعتمادا على الأدلة السابقة</w:t>
      </w:r>
      <w:r>
        <w:rPr>
          <w:rFonts w:eastAsia="Amiri" w:cs="Amiri" w:ascii="Amiri" w:hAnsi="Amiri"/>
          <w:color w:val="111111"/>
          <w:sz w:val="28"/>
          <w:szCs w:val="28"/>
          <w:rtl w:val="true"/>
          <w:lang w:bidi="ar-SA"/>
        </w:rPr>
        <w:t xml:space="preserve">. </w:t>
      </w:r>
      <w:bookmarkStart w:id="214" w:name="pg16349_220244"/>
    </w:p>
    <w:p>
      <w:pPr>
        <w:pStyle w:val="BookText"/>
        <w:rPr/>
      </w:pPr>
      <w:bookmarkEnd w:id="214"/>
      <w:r>
        <w:rPr>
          <w:rFonts w:ascii="IRNazanin" w:hAnsi="IRNazanin" w:eastAsia="IRNazanin"/>
          <w:color w:val="111111"/>
          <w:sz w:val="28"/>
          <w:sz w:val="28"/>
          <w:szCs w:val="28"/>
          <w:rtl w:val="true"/>
          <w:lang w:bidi="fa-IR"/>
        </w:rPr>
        <w:t>شرح اللّه لنا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6"/>
        <w:numPr>
          <w:ilvl w:val="5"/>
          <w:numId w:val="1"/>
        </w:numPr>
        <w:rPr/>
      </w:pPr>
      <w:bookmarkStart w:id="215" w:name="__RefHeading___Toc6432452_1280447820"/>
      <w:bookmarkStart w:id="216" w:name="_Toc78"/>
      <w:bookmarkEnd w:id="215"/>
      <w:r>
        <w:rPr>
          <w:rtl w:val="true"/>
        </w:rPr>
        <w:t>رواية زرارة</w:t>
      </w:r>
      <w:bookmarkEnd w:id="21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اللّه على العباد؟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ظاهرة في النهي عن القول في المشكلات الدينية بدون بصيرة،و أنه لا بد في ذلك من الرجوع لأئمة الهدى عليهم السّلام و مثلها ما بعدها و كثير من روايات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اختلفت في بعض الخصوصيات التي أشرنا إليها و لم نكتف بإجمال الكلام فيها كما جري عليه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فيما ذكرنا يظهر حال كثير من الروايات التي سطرها في الوسائل في الباب الثاني عشر من أبواب صفات القاضي و غيرها،فإن التأمل فيها شاهد بأنها تشير إلى أمر ارتكازي واحد،و هو الإرشاد إلى لزوم الاعتماد على الحجة الواضحة و كون الانسان على بصيرة من أمره و عدم الركون في الشبهة إلى ما لا ينبغي الركون إليه من الاستحسانات و نحوها مما لم ينزل اللّه بها من سلطان كما قد يشهد به ما ورد عنهم عليهم السّلام من أنه إنما سميت الشبهة شبهة لأنها تشبه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ينافي الإقدام على محتمل الحرمة استنادا إلى ما دل من العقل و النقل على عدم تنجز التكليف مع الجهل و صحة الاعتذار عنه بعدم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يرى المنصف أي تناف بين مضمون هذه الروايات و مضمون روايات البراءة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تشير إلى ما يشير إليه المرسل عن أبى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على غير بصيرة كالسائر على سراب بقيعة لا يزيده سرعة السير إلا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يرى أن أدلة البراءة واردة على هذه الأدلة لأنها رافعة لموضوعها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موجبة لكون الإقدام عن بينه و بصيرة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تقدم من المصنف قدس سرّه عند الكلام في أدلة كثير من البراءة من أن أدلة الاحتياط واردة عليها فهو مبني على فرض تمامية أدلة الاحتياط،و غض النظر عن ما سبق في ردها و كذا ما تقدم منا من أنها قد تكون معارضة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 العاصم</w:t>
      </w:r>
      <w:r>
        <w:rPr>
          <w:rFonts w:eastAsia="Amiri" w:cs="Amiri" w:ascii="Amiri" w:hAnsi="Amiri"/>
          <w:color w:val="111111"/>
          <w:sz w:val="28"/>
          <w:szCs w:val="28"/>
          <w:rtl w:val="true"/>
          <w:lang w:bidi="ar-SA"/>
        </w:rPr>
        <w:t xml:space="preserve">. </w:t>
      </w:r>
      <w:bookmarkStart w:id="217" w:name="pg16349_220245"/>
    </w:p>
    <w:p>
      <w:pPr>
        <w:pStyle w:val="BookText"/>
        <w:rPr/>
      </w:pPr>
      <w:bookmarkEnd w:id="2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 ما يعلمون،و يقفوا عند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رواية المسمعي الواردة في اختلاف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تجدوا في شيء من هذه الوجوه فردوا إلينا علمه فنحن أولى بذلك،و لا تقولوا فيه بآرائكم،و عليكم الكف و التثبت و الوقوف و أنتم طالبون باحثون حتى يأتيكم البيان 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ظاهره وجوب التوقف</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6432454_1280447820"/>
      <w:bookmarkStart w:id="219" w:name="_Toc79"/>
      <w:bookmarkEnd w:id="218"/>
      <w:r>
        <w:rPr>
          <w:rtl w:val="true"/>
        </w:rPr>
        <w:t>الجواب عن الاستدلال بأخبار التوقف</w:t>
      </w:r>
      <w:bookmarkEnd w:id="219"/>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بعض هذه الأخبار مختص بما إذا كان المضي في الشبهة اقتحاما في 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ذلك إلا مع عدم معذورية الفاعل،لأجل القدرة على إزالة الشبهة بالرجوع إلى الإمام عليه السّلام أو إلى الطرق المنصوبة منه عليه السّلام، كما هو ظاهر المقبولة،و موثقة حمزة بن الطيار،و رواية جابر،و رواية المسمعي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بعضها وارد في مقام النهي عن ذلك،لاتكاله في الأمور العملية على الاستنباطات العقلية الظنية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 المسألة من الاعتقاديات كصفات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مفاد الروايات الأول على ما ذكرنا في توجيهها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بعض الكلام عند التعرض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الروايات الثلاث و إن تضمنت التوقف و وجوب الرجوع للأئمة عليهم السّلام،إلا أنها لم تتضمن أن الوقوف عند الشبهة خير من الاقتحام في الهلكة نعم المقبولة قد تضمنت ذلك</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يتقدم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إشارة إلى مثل رواية المسمعي الناهية عن القول بالرأي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في الوسائل كثيرا من الروايات المتضمنة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 و رسوله و الأئمة صلوات اللّه عليهم،كما يظهر من قوله عليه السّلام في رواية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العباد إذا جهلوا وقفوا و لم يجحدوا لم يكفروا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التوقف في هذه المقامات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بعضها ظاهر في الاستحباب،مثل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ورع كالوقوف عند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ما اشتبه عليه من الإثم فهو لما استبان له أترك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المعاصي حمى اللّه،فمن يرتع حولها يوشك أن يدخلها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لحرمة القول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الحديث لا يتضمن الردع،بل مجرد بيان معيار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الأورعية من الصفات الراجحة لا اللازمة التحصيل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سياق الرواية إرادة بيان ما يلزم،و أنه يعني عما لا يلزم تعريضا بمن يتكلف بعض الأمور غير اللازمة و يفرط فيما هو لازم كبعض العوام أو الزهاد و المتزهدين،كما هو مقتضى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 الشبهة،و أعبد الناس من أقام الفرائض،و أزهد الناس من ترك الحرام،و أشد الناس اجتهادا من 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الحث على الأمور اللازمة و أنها تغني عن غيرها،و تكفي في رفع الخطر و جلب الخير الاخرويين،لدفع توهم أن من ترك ما زاد على ذلك معرض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فسياق الحديث ظاهر في إرادة بيان الأمور اللازمة التي لا مجال للتهاون بها،و لا ظهور له في استحبابها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يتعين حمل الشبهة فيها على ما عرفت، من موارد تنجز الواقع لا على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مثلها في ذلك الرواية الثانية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في ظهور هذه الرواية في الاستحباب هو التعليل فيها بأن ارتكاب </w:t>
      </w:r>
    </w:p>
    <w:p>
      <w:pPr>
        <w:pStyle w:val="BookText"/>
        <w:rPr/>
      </w:pPr>
      <w:r>
        <w:rPr>
          <w:rFonts w:ascii="Amiri" w:hAnsi="Amiri" w:eastAsia="Amiri" w:cs="Amiri"/>
          <w:color w:val="111111"/>
          <w:sz w:val="28"/>
          <w:sz w:val="28"/>
          <w:szCs w:val="28"/>
          <w:rtl w:val="true"/>
          <w:lang w:bidi="ar-SA"/>
        </w:rPr>
        <w:t>و في رواية النعمان 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ملك حمى،و حمى اللّه حلاله و حرامه،و المشتبهات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راعيا رعى إلى جانب الحمى لم يثبت غنمه أن يقع في وسطه،فدعوا المشتبهات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الشبهات فقد استبرأ لدينه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ملخص الجواب عن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ينبغي الشك في كون الأمر فيها للإرشاد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أوامر الأطباء المقصود منها عدم الوقوع في المضار،إذ قد تبين فيها حكمة طلب التوقف،و لا يترتب على مخالفته عقاب غير ما يترتب على ارتكاب الشبهة أحيانا،من الهلاك المحتمل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الشبهة موجب لقرب الانسان من الحرام و تساهله فيه،إذ من الظاهر أنه لا يجب على الانسان البعد عن الحرام،بل يحسن لا غير،و إنما الواجب عليه ترك الحرام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حمل الشبهة فيها على المعنى المتقدم،الذي هو أجنبي عما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فيها هو الكلام في الرواية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جريان الكلام السابق في الرواية السابقة في هذه الرواية،إذ لا يبعد البناء على عدم وجوب الاستبراء للدين،إذ المراد به شدة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التعليل الذي في بعضها هو أمر ارتكازي عقلي مرجعه إلى وجوب دفع الضرر المحتمل،و بعضها قد تضمن الأمر الارتكازي لا بلسان التعليل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الوقوف عند حيرة الضلال خير من ركوب الأهوال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وحده لا يكفى في الحمل على الإرشاد،لأن الأمر بالاحتياط شرعا راجع إلى التحذير عن العقاب على الواقع المحتمل أيضا،لا على ترك الاحتياط، لأنه حكم طريقي لا عقاب عليه،كما تقدم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قد يكون مولويا راجعا إلى وجوب التحفظ على الواقع المستلزم لتنجزه و ان لم يكن متنجزا بنفسه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فالمطلوب في تلك الأخبار ترك التعرض للهلاك المحتمل في ارتكاب الشبهة،فإن كان ذلك الهلاك المحتمل من قبيل العقاب الاخروي،كما لو كان التكليف متحققا فعلا في موارد الشبهة نظير الشبهة المحصورة و نحوها،أو كان المكلف قادرا على الفحص و إزالة الشبهة بالرجوع إلى الإمام عليه السّلام أو الطرق المنصوبة،أو كانت الشبهة من العقائد و الغوامض التي لم يرد الشارع التدين به بغير علم و بصيرة،بل نهى عن ذلك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سكت عن أشياء لم يسكت عنها نسيانا،فلا تتكلفوها،رحمة من اللّه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يوقع تكلف التدين فيه بالاعتبارات العقلية أو الشواذ النقلية،في العقاب بل في الخلود فيه إذا وقع التقصير في مقدمات تحصيل المعرفة في تلك المسألة،ففي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المقامات و نحوها يكون التوقف لازما عقلا و شرعا من باب الإرشاد،كأوامر الطبيب بترك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المحتمل مفسدة اخرى غير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دينية كصيرورة المكلف بارتكاب الشبهة أقرب إلى ارتكاب المعصية،</w:t>
      </w:r>
    </w:p>
    <w:p>
      <w:pPr>
        <w:pStyle w:val="BookText"/>
        <w:rPr/>
      </w:pPr>
      <w:r>
        <w:rPr>
          <w:rFonts w:ascii="Amiri" w:hAnsi="Amiri" w:eastAsia="Amiri" w:cs="Amiri"/>
          <w:color w:val="111111"/>
          <w:sz w:val="28"/>
          <w:sz w:val="28"/>
          <w:szCs w:val="28"/>
          <w:rtl w:val="true"/>
          <w:lang w:bidi="ar-SA"/>
        </w:rPr>
        <w:t>فالعمدة في الحمل على الإرشاد ما عرفت من ظهور هذه الأخبار في المفروغية عن احتمال العقاب مع الشبهة،فلا بد من فرض منجزية الشبهة في مرتبة سابقة على هذه الأخبار من دون أن تكون هذه الأخبار مسوقة لتنجيزها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أجنبي عما ذكره المصنف قدس سرّه من القول و التدين بغير علم، بل هو وارد للردع عن التكلف العملي لما لم يكلف به الشارع الأقدس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بمنزلة الجواب عن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ذلك الهلاك المحتمل</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الهلاك المحتمل من قبيل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دل عليه غير واحد من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دنيوية كالاحتراز عن أموال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فمجرد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العقاب على فعله لو فرض حرمته واقعا،و المفروض أن الأمر بالتوقف في هذه الشبهة لا يفيد استحقاق العقاب على مخالفته،لأن المفروض كونه للإرشاد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المقصود منه التخويف عن لحوق غير العقاب من المضار المحتملة، فاجتناب هذه الشبهة لا يصير واجبا شرعيا بمعنى ترتب العقاب على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و هي الشبهة الحكمية التحريمية من هذا القبيل،لأن الهلكة المحتملة فيها لا تكون هي المؤاخذة الأخروية باتفاق الأخباريين،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التعليل لا يناسب التعليل السابق بأن الوقوف عند الشبهة خير من الاقتحام في الهلكة،فإن ظاهر ذلك التعليل،إرادة الهلكة المتوقعة الحصول في موارد الشبهة بمصادفة الواقع،و ظاهر هذا التعليل أنه دائم الحصول ملازم لارتكاب الشبهة و إن لم يصادف الواقع،فهذا التعليل ليس من صغريات التعليل السابق،بل هو تعليل آخر في مقابله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بلحاظ آثارها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القرب من المعصية ملازم للشبهة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لا يوجب العقاب لحمل التعليل به على الاستحباب</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للاستحباب كما عرفت من التعليل في بعض النصوص بأن الأخذ بالشبهة يوجب القرب من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فهو لا يصلح لبيان حرمة الوقوع في المفسدة المذكورة مولويا،و لا لبيان منجزية احتمالها و ترتب العقاب معه ليجب الحذر منه بالاحتياط</w:t>
      </w:r>
      <w:r>
        <w:rPr>
          <w:rFonts w:eastAsia="Amiri" w:cs="Amiri" w:ascii="Amiri" w:hAnsi="Amiri"/>
          <w:color w:val="111111"/>
          <w:sz w:val="28"/>
          <w:szCs w:val="28"/>
          <w:rtl w:val="true"/>
          <w:lang w:bidi="ar-SA"/>
        </w:rPr>
        <w:t xml:space="preserve">. </w:t>
      </w:r>
      <w:bookmarkStart w:id="220" w:name="pg16349_220250"/>
    </w:p>
    <w:p>
      <w:pPr>
        <w:pStyle w:val="BookText"/>
        <w:rPr/>
      </w:pPr>
      <w:bookmarkEnd w:id="220"/>
      <w:r>
        <w:rPr>
          <w:rFonts w:ascii="Amiri" w:hAnsi="Amiri" w:eastAsia="Amiri" w:cs="Amiri"/>
          <w:color w:val="111111"/>
          <w:sz w:val="28"/>
          <w:sz w:val="28"/>
          <w:szCs w:val="28"/>
          <w:rtl w:val="true"/>
          <w:lang w:bidi="ar-SA"/>
        </w:rPr>
        <w:t xml:space="preserve">لاعترافهم بقبح المؤاخذة على مجرد مخالفة الحرمة الواقعية المجهولة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زعموا ثبوت العقاب من جهة بيان التكليف في الشبهة بأوامر التوقف و الاحتياط،فإذا لم يكن المحتمل فيها هو العقاب الأخروي كان حالها حال الشبهة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كأموال الظلمة و الشبهة الوجوبية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لا يحتمل فيها إلا غير العقاب من المضار،و المفروض كون الأمر بالتوقف فيها للإرشاد و التخويف عن تلك المضرة المحتملة</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6432456_1280447820"/>
      <w:bookmarkStart w:id="222" w:name="_Toc80"/>
      <w:bookmarkEnd w:id="221"/>
      <w:r>
        <w:rPr>
          <w:rtl w:val="true"/>
        </w:rPr>
        <w:t>مفاد الأخبار المذكورة</w:t>
      </w:r>
      <w:bookmarkEnd w:id="222"/>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فمفاد هذه الأخبار بأسرها التحذير عن الهلكة المحتملة، فلا بد من إحراز احتمال التهلكة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عقابا كانت أو غيره،و على تقدير إحراز هذا الاحتمال لا إشكال و لا خلاف في وجوب التحرز عنه إذا كان المحتمل عقابا،و استحبابه إذا كان غيره،فهذه الأخبار لا تنفع في إحداث هذا الاحتمال و لا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المستفاد منها احتمال التهلكة في كل محتمل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المتبادر من التهلكة في الأحكام الشرعية الدينية هي الأخروية،فتكشف هذه الأخبار عن عدم سقوط عقاب التكاليف المجهولة لأجل الجهل،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غير متنجزة في نفسها مع قطع النظر عن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مرتبة سابقة عن شمول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وجوب الاحتياط أو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إطلاق الشبهة،بناء على كون المراد بها الجهل بالتكليف</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عرفت قرب كون المراد بها معنى آخر،و هو ما يقابل الحجة من التشبيهات و التلبيسات و الاستحسانات و نحوها مما لم ينزّل اللّه بها من 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لازم ذلك إيجاب الشارع للاحتياط،إذ الاقتصار في العقاب على نفس التكاليف المختفية من دون تكليف ظاهري بالاحتياط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إيجاب الاحتياط إن كان مقدمة للتحرز عن العقاب الواقعي فهو مستلزم لترتب العقاب على التكليف المجهول،و هو 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قبيحا مع عدم إيجاب الشارع الاحتياط و عدم أمره بالتوقف أما معه فلا يكون قبيحا و ايجاب الاحتياط لما كان طريقيا لإحراز الواقع فهو لا يستقبح العقاب بالمخالفة إلا مع الإفضاء لمخالفة الواقع و تفويته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فالعقاب معه على الواقع الفائت لا على مخالفة الاحتياط و حينئذ قد يتجه ما ذكره المستشكل من أنه بعد ظهور النصوص في كون الهلكة هي العقاب الأخروي تكون دالة على عدم سقوط العقاب بالجملة و على 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اعترف به من قبيح العقاب على التكاليف المنخفية فلعله مبني ما إذا لم يتنجز احتمالها بايجاب الاحتياط المستكشف بهذه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إيجاب الاحتياط يصحح العقاب على التكاليف الواقعية المجهولة لا على ترك الاحتياط نفسه،كما ذكرنا نظير ذلك في رد ما ذكره المصنف قدس سرّه في توجيه ورود أدلة الاحتياط على أدلة البراءة في الآية الرابعة و غيرها من أدلة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بعض الكلام في ذلك</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الجواب عن ما ذكره المستشكل ما ذكرنا في الجواب عن الحديث الأول من أحاديث المقام من ظهور ألسنة هذه الأدلة في المفروغية عن احتمال الهلكة في الحكم بمنجزية الشبهة،فتختص بالشبهة المنجزة في نفسها،و لا تصلح لبيان منجزية الشبهة مولويا حتى تصلح لبيان وجوب الاحتياط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يخرج عن إطلاق الشبهة لو سلم كون المراد بها الجهل و الشك بالواقع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ما ذكرنا من قرب كون المراد به العمل من غير بصيرة و لا بينة لفقد الحجة في مورد الحاجة إليها،فالأمر أظهر،كما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اعترف به،و إن كان حكما ظاهريا نفسيا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فالهلكة الأخروية مترتبة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الظاهرية كلها طريقية لا تكون موردا للعقاب و الثواب إلا بلحاظ مصادفة الواقع و عدمها فهي لا تقتضي إلا تنجز الواقع و صحة العقاب و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تنجيز الواقع من الأحكام العقلية التابعة لقيام الحجة،و ليس من وظيفة الشارع الأقدس،و ليس وظيفته إلا جعل الأحكام الواقعية أو الظاهرية أو جعل الحجج على الأحكام و حيث أنه لا مجال لاحتمال كون جعل الاحتياط راجعا إلى جعل الحجة على الحكم الواقعي فلا مجال لإرجاعه إلى الحكم بتنجيز الواقع، لعدم تنجزه بالاحتمال مع عدم قيام الحجة،لحكم العقل بقبح العقاب على التكاليف المجهولة،و ذلك لا يقبل الردع الشرعي،بل لا بد من رجوعه إلى وجوب الاحتياط نفسيا بحيث يكون بنفسه موردا للإطاعة و المعصية و العقاب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بمعذرية الجهل مشروط بعدم اطلاعه باهتمام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 من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بالواقع،بحيث يريد حفظه في ظرف الجهل،فلو اطلع على ذلك يرى عدم معذرية الجهل و تنجز الواقع معه،فإيجاب الشارع الاحتياط لما كان كاشفا عن اهتمامه بالواقع النحو المذكور كان موجبا لتنجز الواقع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ليس كالغفلة المطلقة علة تامة للمعذرية،بل هو مقتض لها،قابل لطروء المانع كالعلم باهتمام الشارع بالنحو المذكور،فالجهل معه كالجهل مع التقصير لا يكون عذرا عقلا،و يكون احتمال التكليف معه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فيما ذكرنا الرجوع إلى المرتكزات العقلية المحكمة في أمثال المقام،و إن كان قد يظهر من بعض كلمات المصنف قدس سرّه هنا و في مبحث البراءة و من كلمات غيره في هذا المقام و نظائره امتناع جعل الشارع الاحتياط إلا نفسيا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فإن كان مراد الإخباريين من وجوب الاحتياط هذا المعنى فهو ممكن في نفسه لو لا ما عرفت من الإشكال في دلالة الأخبار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مخالفته لا مخالفة الواقع،و صريح الأخبار إرادة الهلكة الموجودة في الواقع على تقدير 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كله،مضافا إلى دوران الأمر في هذه الأخبار بين حملها على ما ذكرنا،و بين ارتكاب التخصيص فيها بإخراج الشبهة الوجوبية و 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ذكرنا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مرادهم منه إيجابه نفسيا بنحو يكون موردا للعقاب و الثواب و الإطاعة و المعصية،فهو مما لا مجال لدعوى دلالة النصوص عليه جدا،لما ذكره المصنف قدس سرّه من ظهورها في ترتب الهلكة من جهة الحرمة الواقعية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الإشكال فيه باستلزامه اجتماع الضدين أو المثلين،لفعلية الحكم الواقعي المجهول إباحة و حرمة على ما يذكره في مبحث الجمع بين الحكم الواقعي و الظاهري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تجري البراءة فيها و لا يجب الاحتياط حتى عند الإخباريين،فلو فرض حمل النصوص على إيجاب الاحتياط تعين ارتكاب التخصيص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يستشكل في شمولها للشبهة الوجوبية،إما لما سبق من المصنف قدس سرّه في توجيه الاستدلال بها من أن ظاهر التوقف السكون المطلق و عدم المضي،فإن الاحتياط بذلك إنما يناسب الشبهة التحريمية لا الوجوبية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لما تضمنه كثير من هذه النصوص من أن اقتحام الشبهة في معرض الوقوع في الحرام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يدفع بعموم التعليل في النصوص بلزوم الهلكة فلا بد أن يراد بالوقوف في الشبهة عدم اقتحامها،و إن كان ذلك يختلف باختلاف الشبه،فاقتحام الشبهة التحريمية بالفعل و اقتحام الشبهة الوجوبية بالترك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المتعين بلحاظ إباء مضمون هذه النصوص عن التخصيص لكونه أمرا ارتكازيا عقليا لا يفرق فيه بين أنواع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إنما يتم على ظهورها في الإرشاد،و عليه لا يصح الاستشهاد بها على وجوب الاحتياط،أما على </w:t>
      </w:r>
      <w:bookmarkStart w:id="223" w:name="pg16349_220254"/>
    </w:p>
    <w:p>
      <w:pPr>
        <w:pStyle w:val="Heading6"/>
        <w:numPr>
          <w:ilvl w:val="5"/>
          <w:numId w:val="1"/>
        </w:numPr>
        <w:rPr/>
      </w:pPr>
      <w:bookmarkStart w:id="224" w:name="__RefHeading___Toc6432458_1280447820"/>
      <w:bookmarkStart w:id="225" w:name="_Toc81"/>
      <w:bookmarkEnd w:id="223"/>
      <w:bookmarkEnd w:id="224"/>
      <w:r>
        <w:rPr>
          <w:rtl w:val="true"/>
        </w:rPr>
        <w:t>استعمال خبرية الوقوف عند الشبهة في مقامين</w:t>
      </w:r>
      <w:r>
        <w:rPr>
          <w:rtl w:val="true"/>
        </w:rPr>
        <w:t>:</w:t>
      </w:r>
      <w:bookmarkEnd w:id="225"/>
    </w:p>
    <w:p>
      <w:pPr>
        <w:pStyle w:val="Heading6"/>
        <w:numPr>
          <w:ilvl w:val="5"/>
          <w:numId w:val="1"/>
        </w:numPr>
        <w:rPr/>
      </w:pPr>
      <w:bookmarkStart w:id="226" w:name="__RefHeading___Toc6432460_1280447820"/>
      <w:bookmarkStart w:id="227" w:name="_Toc82"/>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فخيرية الوقوف عند الشبهة من الاقتحام في الهلكة أعم من الرجحان المانع من النقيض و من غير المانع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قضية تستعمل في المقامين،و قد استعملها الأئمة عليهم السّلام كذلك</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6432462_1280447820"/>
      <w:bookmarkStart w:id="229" w:name="_Toc83"/>
      <w:bookmarkEnd w:id="228"/>
      <w:r>
        <w:rPr>
          <w:rtl w:val="true"/>
        </w:rPr>
        <w:t>المقام الأول</w:t>
      </w:r>
      <w:r>
        <w:rPr>
          <w:rtl w:val="true"/>
        </w:rPr>
        <w:t>:</w:t>
      </w:r>
      <w:r>
        <w:rPr>
          <w:rtl w:val="true"/>
        </w:rPr>
        <w:t>استعمالها في مقام لزوم التوقف</w:t>
      </w:r>
      <w:bookmarkEnd w:id="229"/>
    </w:p>
    <w:p>
      <w:pPr>
        <w:pStyle w:val="BookText"/>
        <w:rPr/>
      </w:pPr>
      <w:r>
        <w:rPr>
          <w:rFonts w:ascii="Amiri" w:hAnsi="Amiri" w:eastAsia="Amiri" w:cs="Amiri"/>
          <w:color w:val="111111"/>
          <w:sz w:val="28"/>
          <w:sz w:val="28"/>
          <w:szCs w:val="28"/>
          <w:rtl w:val="true"/>
          <w:lang w:bidi="ar-SA"/>
        </w:rPr>
        <w:t>فمن موارد استعمالها في مقام لزوم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 عمر بن حنظلة التي جعلت هذه القضية فيها علة لوجوب التوقف في الخبرين المتعارضين</w:t>
      </w:r>
    </w:p>
    <w:p>
      <w:pPr>
        <w:pStyle w:val="BookText"/>
        <w:rPr/>
      </w:pPr>
      <w:r>
        <w:rPr>
          <w:rFonts w:ascii="Amiri" w:hAnsi="Amiri" w:eastAsia="Amiri" w:cs="Amiri"/>
          <w:color w:val="111111"/>
          <w:sz w:val="28"/>
          <w:sz w:val="28"/>
          <w:szCs w:val="28"/>
          <w:rtl w:val="true"/>
          <w:lang w:bidi="ar-SA"/>
        </w:rPr>
        <w:t>القول بسوقها لبيان وجوب الاحتياط فهي تدل على أمر تعبدي قابل للتخصيص لا 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أن مورد بعض النصوص هو الشبهة الموضوعية،كالشبهة في النكاح و الشبهة في صدور الخبر فلا مجال مع ذلك للتخصيص بإخراج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تقتضي رجحان الاحتياط بلحاظ ما يترتب على تركه من فوت مصلحة أو وقوع مفسدة عقابا كانت أو غيره،فتشمل موارد رجحان الاحتياط،كما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مما سبق يظهر أن المراد به الإشارة إلى رجحان الحذر من الشبهة بلحاظ خصوص الضرر المحتمل في موردها،كما يناسبه التعبير بالهلكة،سواء كانت الشبهة متنجزة العقاب،كالشبهة المحصورة أم لغيره من الأضرار التي يهتم بدفعها كالشبهة في النكاح بناء على ما حملنا عليه موثقة سعد بن زياد</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 الرواية لا تنهض برجحان الاحتياط في الشبهة الوجوبية أو التحريمية البدوية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منجزيتهما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حسن الانقياد،لعدم كونه من سنخ دفع الضرر،بل من سنخ تحصيل نفع،فلا تشمله الروايات،بل هو أمر آخر ثابت بحكم العقل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بناء على ما ذكرنا من عدم كون المراد بالشبهة الشك في الواقع،بل اشتباه الطريق و فقد الحجة في مورد الحاجة إليها،لخروج الشبهة غير المنجزة عن ذلك تخصصا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30" w:name="pg16349_220255"/>
    </w:p>
    <w:p>
      <w:pPr>
        <w:pStyle w:val="BookText"/>
        <w:rPr/>
      </w:pPr>
      <w:bookmarkEnd w:id="230"/>
      <w:r>
        <w:rPr>
          <w:rFonts w:ascii="Amiri" w:hAnsi="Amiri" w:eastAsia="Amiri" w:cs="Amiri"/>
          <w:color w:val="111111"/>
          <w:sz w:val="28"/>
          <w:sz w:val="28"/>
          <w:szCs w:val="28"/>
          <w:rtl w:val="true"/>
          <w:lang w:bidi="ar-SA"/>
        </w:rPr>
        <w:t>عند فقد المرجح،و صحيحة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جعلت القضية فيها تمهيدا لوجوب طرح ما خالف كتاب اللّه</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6432464_1280447820"/>
      <w:bookmarkStart w:id="232" w:name="_Toc84"/>
      <w:bookmarkEnd w:id="231"/>
      <w:r>
        <w:rPr>
          <w:rtl w:val="true"/>
        </w:rPr>
        <w:t>المقام الثاني</w:t>
      </w:r>
      <w:r>
        <w:rPr>
          <w:rtl w:val="true"/>
        </w:rPr>
        <w:t>:</w:t>
      </w:r>
      <w:r>
        <w:rPr>
          <w:rtl w:val="true"/>
        </w:rPr>
        <w:t>استعمالها في غير اللازم</w:t>
      </w:r>
      <w:bookmarkEnd w:id="232"/>
    </w:p>
    <w:p>
      <w:pPr>
        <w:pStyle w:val="BookText"/>
        <w:rPr/>
      </w:pPr>
      <w:r>
        <w:rPr>
          <w:rFonts w:ascii="Amiri" w:hAnsi="Amiri" w:eastAsia="Amiri" w:cs="Amiri"/>
          <w:color w:val="111111"/>
          <w:sz w:val="28"/>
          <w:sz w:val="28"/>
          <w:szCs w:val="28"/>
          <w:rtl w:val="true"/>
          <w:lang w:bidi="ar-SA"/>
        </w:rPr>
        <w:t>و من موارد استعمالها في غير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الزهري المتقدمة التي جعل القضية فيها تمهيدا لترك رواية الخبر الغير المعلوم صدوره أو دلالته،فإن من المعلوم رجحان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لزومه،و موثقة سعد بن زياد المتقدمة التي فيها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تجامعوا في النكاح على الشبهة وقفوا عند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مولانا الصادق عليه السّلام فسره في تلك الموثقة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بلغك أنك قد رضعت من لبنها أو أنها لك محرم و ما أشبه ذلك،فإن الوقوف عند الشبهة خير من الاقتحام في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المعلوم أن الاحتراز عن نكاح ما في الرواية من النسوة المشتبهة،غير لازم باتفاق الإخباريين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شبهة موضوعية،و لأصالة عدم تحقق مانع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رجحان ذلك،بل لعل الراجح روايته ليستأنس به غيره ممن تتضح له دلالته أو سنده،أو يكون عاضدا أو قرينة على شرح حال بعض الروايات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الرواية المذكورة غير واردة في ذلك،بل في رواية الحديث الذي لم يحص و لم يحفظ،و أنه لا ينبغي روايته اعتمادا على التوهمات و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لزوم ترك ذلك لا مجرد رجحانه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متن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غاية ما يدعى أنه راجح،إما من جهة حسن الاحتياط ذاتا لكونه انقيادا،أو حذرا من المشاكل المترتبة على تقدير انكشاف الحرمة الواقعية،أو حذرا من فوت الملاك الواقعي و إن لم يكن لازم الدفع شرعا مع الجهل،على ما سبق في توجيه الجمع بين الرواية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قريبا أن هذه الرواية و نحوها من روايات الباب لا تنهض بإثبات رجحان الاحتياط من الجهة الأولى</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الحاكمة على أصالة الاحتياط لو فرض جريانها في الشبهة الموضوعية</w:t>
      </w:r>
      <w:r>
        <w:rPr>
          <w:rFonts w:eastAsia="Amiri" w:cs="Amiri" w:ascii="Amiri" w:hAnsi="Amiri"/>
          <w:color w:val="111111"/>
          <w:sz w:val="28"/>
          <w:szCs w:val="28"/>
          <w:rtl w:val="true"/>
          <w:lang w:bidi="ar-SA"/>
        </w:rPr>
        <w:t xml:space="preserve">. </w:t>
      </w:r>
      <w:bookmarkStart w:id="233" w:name="pg16349_220256"/>
    </w:p>
    <w:p>
      <w:pPr>
        <w:pStyle w:val="Heading6"/>
        <w:numPr>
          <w:ilvl w:val="5"/>
          <w:numId w:val="1"/>
        </w:numPr>
        <w:rPr/>
      </w:pPr>
      <w:bookmarkStart w:id="234" w:name="__RefHeading___Toc6432466_1280447820"/>
      <w:bookmarkStart w:id="235" w:name="_Toc85"/>
      <w:bookmarkEnd w:id="233"/>
      <w:bookmarkEnd w:id="234"/>
      <w:r>
        <w:rPr>
          <w:rtl w:val="true"/>
        </w:rPr>
        <w:t>الجواب عن أخبار التوقف بوجوه غير تامة</w:t>
      </w:r>
      <w:r>
        <w:rPr>
          <w:rtl w:val="true"/>
        </w:rPr>
        <w:t>:</w:t>
      </w:r>
      <w:bookmarkEnd w:id="235"/>
    </w:p>
    <w:p>
      <w:pPr>
        <w:pStyle w:val="BookText"/>
        <w:rPr/>
      </w:pPr>
      <w:r>
        <w:rPr>
          <w:rFonts w:ascii="Amiri" w:hAnsi="Amiri" w:eastAsia="Amiri" w:cs="Amiri"/>
          <w:color w:val="111111"/>
          <w:sz w:val="28"/>
          <w:sz w:val="28"/>
          <w:szCs w:val="28"/>
          <w:rtl w:val="true"/>
          <w:lang w:bidi="ar-SA"/>
        </w:rPr>
        <w:t>و قد يجاب عن أخبار التوقف بوجوه غير خالية عن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أخبار التوقف حرمة الحكم و الفتوى من غير علم، و نحن نقول بمقتضاها،و لكنا ندعي علمنا بالحكم الظاهري و هي الإباحة،لأدلة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سياق تلك الأخبار و موارد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التوقف في العمل في مقابل المضي فيه على حسب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الاقتحام في الهلكة،لا التوقف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يشمله من حيث كون الحكم عملا مشتبها،لا من حيث كونه حكما في شبهة، فوجوب التوقف عبارة عن ترك العمل المشتبه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في مقام المنع من العمل بالقياس،و أنه يجب التوقف عن القول إذا لم يكن هنا نص عن أهل بيت الوحي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 الجوابين ما لا يخفى على من راجع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معارضة بأخبار البراءة،و هي أقوى سندا و دلالة و اعتضادا بالكتاب و السنة و العقل،و غاية الأمر التكافؤ،فيرجع إلى ما تعارض فيه النصان،و المختار فيه التخيير،فيرجع إلى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 في أول الكلام في الاستدلال بهذه الروايات</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فلاعتبار سند بعض النصوص،و كثرتها بحيث لا يخل بها ضعف السند و أما الثاني فلعدم القرينة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على ما ذكرنا في معنى الروايات يكون العمل بالقياس من أفراد الأخذ بالشبهة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أكثر أدلة البراءة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جميع آيات الكتاب،و العقل،و أكثر السنة،و بعض تقريرات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استحقاق العقاب على مخالفة الحكم الذي لا يعلمه المكلف،و من المعلوم أن هذا من مستقلات العقل الذي لا يدل أخبار التوقف و لا غيرها من الأدلة النقلية على خلافه،و إنما يثبت أخبار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الاعتراف بتماميتها على ما هو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تكليفا ظاهريا بوجوب الكف و ترك المضي عند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الأدلة المذكورة لا تنفي هذا المطلب،فتلك الأدلة بالنسبة إلى هذه الأخبار من قبيل الأصل بالنسبة إلى الدليل،فلا معنى لأخذ الترجيح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يبقى من السنة من قبيل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يكافئ أخبار التوقف،لكونها أكثر و أصح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قوة الدلالة في أخبار البراءة فلم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ظهر أن الكتاب و العقل لا ينافي وجوب التوقف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 التكليف الظاهري المذكور كسائر الأحكام الظاهرية لما كانت طريقية لم تكن موردا للعقاب و الثواب،و إنما يكونان بلحاظ التكاليف الواقعية الحاصل في مواردها،و تلك التكاليف لا تكون معلومة بأدلة الأحكام الظاهرية، بل تبقي مجهولة،و لا تخرج عن مفاد كثير من أدلة البراءة بذلك،بل تتعارض تلك الأدلة مع أدلة الاحتياط 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سبق في الآية الرابعة من أدلة البراءة و في حديث السعة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به الإشارة إلى بعض المناقشات السابقة في أخبار الاحتياط</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للترجيح بهما لو فرض استحكام المتعارض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تفصيل الكلام في ذلك في الآية الرابعة و في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مناقشة المصنف قدس سرّه </w:t>
      </w:r>
    </w:p>
    <w:p>
      <w:pPr>
        <w:pStyle w:val="BookText"/>
        <w:rPr/>
      </w:pP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الرجوع إلى التخيير مع التكافؤ،فيمكن للخصم منع التكافؤ،لأن أخبار الاحتياط مخالفة للعامة،لاتفاقهم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البراءة،و منع التخيير على تقدير التكافؤ،لأن الحكم في تعارض النصين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التخيير لا يضره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يختار أدلة وجوب الاحتراز عن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أخبار البراءة أخص،لاختصاصها بمجهول الحلية و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التوقف تشمل كل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،فتخصص بأخبار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أكثر أدلة البراءة بالإضافة إلى هذه الأخبار</w:t>
      </w:r>
    </w:p>
    <w:p>
      <w:pPr>
        <w:pStyle w:val="BookText"/>
        <w:rPr/>
      </w:pPr>
      <w:r>
        <w:rPr>
          <w:rFonts w:ascii="Amiri" w:hAnsi="Amiri" w:eastAsia="Amiri" w:cs="Amiri"/>
          <w:color w:val="111111"/>
          <w:sz w:val="28"/>
          <w:sz w:val="28"/>
          <w:szCs w:val="28"/>
          <w:rtl w:val="true"/>
          <w:lang w:bidi="ar-SA"/>
        </w:rPr>
        <w:t>لأدلة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مورد الشبهة التحريمية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دعوى ذلك في غير محلها بعد إطلاق مثل حديث الرفع و السعة و الحجب و غيرها،بل إطلاق بعض الآيات لو فرض تمامية دلالتها بل تقدم منا أن بعض أدلة البراءة أعم،لأن موضوعها الجهل و عدم العلم الشامل للغفلة و اختصاص أخبار الاحتياط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تقدم في الاستدلال بالآية الرابعة للبراءة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الشبهة التحريمية هي المتيقن من كثير من نصوص الاحتياط،فلا مجال لتخصيصها بالإضافة إليها لو فرض عمومها 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لازمه وجوب الاحتياط في الشبهة الوجوبية دون التحريمية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خلاف الإجماع</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قبيل الأصل و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يبقى و إن كان ظاهره الاختصاص بالشبهة الحكمية التحريمية،مثل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يوجد في أدلة التوقف ما لا يكون أعم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ورد فيه نهي معارض بما دل على الإباحة غير داخل في هذا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يشمله أخبار التوقف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 التوقف هنا وجب فيما لا نص فيه بالإجماع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لرفع اليد عن الدليل بالأصل و إن كان أخص لارتفاع موضوع الأصل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سبق أن بعض طرق الحديث مشتمل على الأمر فيشمل الشبهة الوجوبية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سيأتي من التعليل لو تم لا ينهض بنفي كون أخبار التوقف أعم، و إنما يمنع من تخصيصها بأخبار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أعم فكان المراد من نفي كونه أعم نفي أثر العموم و هو لزوم التخصيص كما حمله عليه بعض أعاظم المحشّين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 اختصاص ذلك ببعض أخبار التوقف و عدم جريانه في جميعها،و هو غير ظاهر كما نبه له المحشي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لإطلاق الخبر المذكور الشامل للنهي المعارض بدليل الإباحة، فيقتضي عدم جريان البراءة في مورده لأنه مما ورد فيه نهي و إن كان معارضا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يدعى اختصاص هذا الخبر بما ورد فيه نهي فلا غير معارض،إذ النهي المعارض لما لم يصلح للعمل و لم يكن حجة كان هذا الخبر منصرفا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لبقائه تحت عموم أخبار التوقف بعد عدم شمول دليل البراءة له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لاتفاق الأصوليين و الإخباريين على أن ما لا نص فيه و ما تعارض فيه النصان بحكم واحد،فالأصوليون على جريان البراءة فيهما معا و الأخباريون على </w:t>
      </w:r>
      <w:bookmarkStart w:id="236" w:name="pg16349_220260"/>
    </w:p>
    <w:p>
      <w:pPr>
        <w:pStyle w:val="BookText"/>
        <w:rPr/>
      </w:pPr>
      <w:bookmarkEnd w:id="236"/>
      <w:r>
        <w:rPr>
          <w:rFonts w:ascii="Amiri" w:hAnsi="Amiri" w:eastAsia="Amiri" w:cs="Amiri"/>
          <w:color w:val="111111"/>
          <w:sz w:val="28"/>
          <w:sz w:val="28"/>
          <w:szCs w:val="28"/>
          <w:rtl w:val="true"/>
          <w:lang w:bidi="ar-SA"/>
        </w:rPr>
        <w:t xml:space="preserve">مع أن جميع موارد الشبهة التي أمر فيها بالتوقف،لا تخلو من أن يكون شيئا محتمل الحرمة،سواء كان عملا أم حكما أم اعتقادا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التحقيق في الجواب ما ذكرنا</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6432468_1280447820"/>
      <w:bookmarkStart w:id="238" w:name="_Toc86"/>
      <w:bookmarkEnd w:id="237"/>
      <w:r>
        <w:rPr>
          <w:rtl w:val="true"/>
        </w:rPr>
        <w:t>الاستدلال بالأخبار الدالة على وجوب الاحتياط</w:t>
      </w:r>
      <w:r>
        <w:rPr>
          <w:rtl w:val="true"/>
        </w:rPr>
        <w:t>:</w:t>
      </w:r>
      <w:bookmarkEnd w:id="238"/>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وجوب الاحتياط،و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التوقف فيهما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راجع إلى عدم القول بالفصل و هو لا ينفع ما لم يرجع إلى القول بعدم الفصل،و لم يثبت من المجمعين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تم الاحتجاج به فيمكن رفع التعارض بين الخبرين بإلحاق ما تعارض فيه النصان بما لم يرد فيه نص في جريان البراءة لأجل الإجماع المذكور،فإنه أهون من البناء على استحكام تعارض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لو أريد الاعتماد على الإجماع لكان الأولى الاعتماد على ما أشرنا إليه من أن البناء على البراءة في الشبهة التحريمية دون الوجوبية خلاف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الإجماع المذكور أوضح و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بعض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فتدخل الشبهة الوجوبية في الشبهة التحريمية و لو من حيث حرمة الاعتقاد أو الحكم،فتشملها أخبار البراءة أيضا فلا تكون أخص من أخبار التوقف بل تكون مباينة أو معارضة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الحكم و الاعتقاد في الشبهة الوجوبية معلوم التحريم لا مشتبه الحكم لحرمة القول و الاعتقاد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رجوع الشبهة الوجوبية إلى الشبهة التحريمية من حيث الاعتقاد أو الحكم فتشملها أخبار البراءة من هذه الجهة لا ينافي عدم شمولها لها من حيث مجرد العمل،فإذا فرض شمول أخبار التوقف لها من هذه الجهة أيضا كانت أخبار البراءة أخص لا مبانية لأخبار التوقف</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 من السنة التي احتج بها للقول بوجوب الاحتياط</w:t>
      </w:r>
      <w:r>
        <w:rPr>
          <w:rFonts w:eastAsia="Amiri" w:cs="Amiri" w:ascii="Amiri" w:hAnsi="Amiri"/>
          <w:color w:val="111111"/>
          <w:sz w:val="28"/>
          <w:szCs w:val="28"/>
          <w:rtl w:val="true"/>
          <w:lang w:bidi="ar-SA"/>
        </w:rPr>
        <w:t xml:space="preserve">. </w:t>
      </w:r>
      <w:bookmarkStart w:id="239" w:name="pg16349_220261"/>
    </w:p>
    <w:p>
      <w:pPr>
        <w:pStyle w:val="Heading6"/>
        <w:numPr>
          <w:ilvl w:val="5"/>
          <w:numId w:val="1"/>
        </w:numPr>
        <w:rPr/>
      </w:pPr>
      <w:bookmarkStart w:id="240" w:name="__RefHeading___Toc6432470_1280447820"/>
      <w:bookmarkStart w:id="241" w:name="_Toc87"/>
      <w:bookmarkEnd w:id="239"/>
      <w:bookmarkEnd w:id="240"/>
      <w:r>
        <w:rPr>
          <w:rtl w:val="true"/>
        </w:rPr>
        <w:t>صحيحة عبد الرحمن بن الحجاج</w:t>
      </w:r>
      <w:bookmarkEnd w:id="24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رجلين أصابا صيدا و هما محرمان،الجزاء بينهما أو على كل واحد منهما جزاء؟قال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عليهما أن يجزي كل واحد منهما الصيد،قلت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أصحابنا سألني عن ذلك فلم أدر 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أصبتم مثل هذا فلم تدروا فعليكم بالاحتياط حتى تسألوا عنه و تعلموا</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432472_1280447820"/>
      <w:bookmarkStart w:id="243" w:name="_Toc88"/>
      <w:bookmarkEnd w:id="242"/>
      <w:r>
        <w:rPr>
          <w:rtl w:val="true"/>
        </w:rPr>
        <w:t>موثقة عبد اللّه ابن وضاح</w:t>
      </w:r>
      <w:bookmarkEnd w:id="24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عبد اللّه بن وضاح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 القرص و يقبل الليل و يزيد الليل ارتفاعا و تستتر عنا الشمس و ترتفع فوق الجبل حمرة و يؤذن عندنا المؤذنون،فأصلي حينئذ و أفطر إن كنت صائما،أو أنتظر حتى تذهب الحمرة التي فوق الجبل؟</w:t>
      </w:r>
    </w:p>
    <w:p>
      <w:pPr>
        <w:pStyle w:val="BookText"/>
        <w:rPr/>
      </w:pPr>
      <w:r>
        <w:rPr>
          <w:rFonts w:ascii="Amiri" w:hAnsi="Amiri" w:eastAsia="Amiri" w:cs="Amiri"/>
          <w:color w:val="111111"/>
          <w:sz w:val="28"/>
          <w:sz w:val="28"/>
          <w:szCs w:val="28"/>
          <w:rtl w:val="true"/>
          <w:lang w:bidi="ar-SA"/>
        </w:rPr>
        <w:t>فكتب عليه السّلام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لك أن تنتظر حتى تذهب الحمرة و تأخذ بالحائطة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لمناط الحكم،كما في قولك للمخاطب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لك أن توفي دينك و تخلص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على لزوم الاحتياط مطلقا</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6432474_1280447820"/>
      <w:bookmarkStart w:id="245" w:name="_Toc89"/>
      <w:bookmarkEnd w:id="244"/>
      <w:r>
        <w:rPr>
          <w:rtl w:val="true"/>
        </w:rPr>
        <w:t>رواية الأمالي</w:t>
      </w:r>
      <w:bookmarkEnd w:id="24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أمالي المفيد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الشيخ 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كالصحيح، عن مولانا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السند إلا علي بن محمد الكاتب الذي يروي عنه المفيد</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الرواية موثقة هو الأقوى</w:t>
      </w:r>
      <w:r>
        <w:rPr>
          <w:rFonts w:eastAsia="Amiri" w:cs="Amiri" w:ascii="Amiri" w:hAnsi="Amiri"/>
          <w:color w:val="111111"/>
          <w:sz w:val="28"/>
          <w:szCs w:val="28"/>
          <w:rtl w:val="true"/>
          <w:lang w:bidi="ar-SA"/>
        </w:rPr>
        <w:t xml:space="preserve">. </w:t>
      </w:r>
      <w:bookmarkStart w:id="246" w:name="pg16349_220262"/>
    </w:p>
    <w:p>
      <w:pPr>
        <w:pStyle w:val="Heading6"/>
        <w:numPr>
          <w:ilvl w:val="5"/>
          <w:numId w:val="1"/>
        </w:numPr>
        <w:rPr/>
      </w:pPr>
      <w:bookmarkStart w:id="247" w:name="__RefHeading___Toc6432476_1280447820"/>
      <w:bookmarkStart w:id="248" w:name="_Toc90"/>
      <w:bookmarkEnd w:id="246"/>
      <w:bookmarkEnd w:id="247"/>
      <w:r>
        <w:rPr>
          <w:rtl w:val="true"/>
        </w:rPr>
        <w:t>رواية عنوان البصري</w:t>
      </w:r>
      <w:bookmarkEnd w:id="24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خط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عنوان البصري، عن أبي عبد اللّه عليه السّلام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العلماء ما جهلت،و إياك أن تسألهم تعنتا و تجربة،و إياك أن تعمل برأيك شيئا،و خذ الاحتياط في جميع أمورك ما تجد إليه سبيلا،و اهرب من الفتيا هربك من الأسد،و لا تجعل رقبتك عتبة للناس</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432478_1280447820"/>
      <w:bookmarkStart w:id="250" w:name="_Toc91"/>
      <w:bookmarkEnd w:id="249"/>
      <w:r>
        <w:rPr>
          <w:rtl w:val="true"/>
        </w:rPr>
        <w:t>ما أرسله الشهيد قدس سرّه</w:t>
      </w:r>
      <w:bookmarkEnd w:id="25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أرسله الشهيد و حكي عن الفريقين،من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يريبك،فإنك لن تجد فقد شيء تركته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أرسله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أن تنظر الحزم و تأخذ بالحائطة لدينك</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6432480_1280447820"/>
      <w:bookmarkStart w:id="252" w:name="_Toc92"/>
      <w:bookmarkEnd w:id="251"/>
      <w:r>
        <w:rPr>
          <w:rtl w:val="true"/>
        </w:rPr>
        <w:t>ما أرسل عنهم عليهم السّلام</w:t>
      </w:r>
      <w:bookmarkEnd w:id="25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 أيضا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بناكب عن الصراط من سلك سبيل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فبعدم الدلالة،لأن المشار إليه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نفس واقعة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السؤال عن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جعلنا المورد من قبيل الشك في التكليف، بمعنى أن وجوب نصف الجزاء على كل واحد متيقن و يشك في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الإمام عليه السّلام في مقام بيان وظيفة الصائد و نحوه عند جهلهم بالحكم</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الإمام عليه السّلام في مقام بيان وظيفة الراوي و نحوه من يسأل عن حكم لا يعلمه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النصف الآخر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قبيل وجوب أداء الدين المردد بين الأقل و الأكثر و قضاء الفوائت المرددة،و الاحتياط في مثل هذا غير لازم بالاتفاق،لأنه شك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قولنا بوجوب الاحتياط في مورد الرواية و أمثاله مما ثبت التكليف فيه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هذه الصحيحة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ما نحن فيه من الشبهة مماثلا له،لعدم ثبوت التكليف فيه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جعلنا المورد من قبيل الشك في متعلق التكليف و هو المكلف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لكون الأقل على تقدير وجوب الأكثر غير واجب بالاستقلال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نظير وجوب التسليم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فالاحتياط هنا و إن كان مذهب جماعة من المجتهدين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أيضا،إلا أن ما نحن فيه من الشبهة الحكمية التحريمية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لا يكون وجوبا ارتباطيا،بل انحلاليا بحيث لو اشتركا في جزاء واحد يكون كل قد أطاع في بعض الواجب،فيجزيه نصف جزاء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فيه التكليف بنوع الواجب،كالفائتة لمن عليه فوائت لا يعلم عددها و الدين لمن تردد دينه بين الاقل و الأكثر،و منه كفارة الصيد في المقام بناء على كونها انحلالية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يقابل ذلك ما لو لم يعلم بالتكليف بأصل الواجب،كما لو شك في فوت شيء من الفرائض منه،أو في انشغال ذمته بالدين،فإنه لا إشكال هنا في البراءة،بخلاف النوع الأول فإنه قد يدعي وجوب الاحتياط فيه،كما يأتي في الشبهة الموضوعية الوجوبية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فوجوب الأكثر ارتباطي لا انحلالي،بحيث لو اشتركا في جزاء واحد لم يجز عن شيء و وجب على كل منهما الاستقلال بجزاء آخر</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الكلام فيه في مبحث الأقل و الأكثر الارتباطيين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مثلا لمورد الرواية،لأن الشك فيه في 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أن ظاهر الرواية التمكن من استعلام حكم الواقعة بالسؤال و التعلم فيما بعد،و لا مضايقة عن القول بوجوب الاحتياط في هذه الواقعة الشخصية حتى يتعلم المسألة لما يستقبل من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السؤال عن حكم الواقعة،كما هو الثاني من شقي الترديد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أريد بالاحتياط فيه الإفتاء بالاحتياط لم ينفع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أريد من الاحتياط الاحتراز عن الفتوى فيها أصلا حتى بالاحتياط،فكذلك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عن 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فبأن ظاهرها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ما عرفت من ظهوره في التمكن من استعلام حكم الواقعة، أو من جهة احتمال كونه من الدوران بين الأقل و الأكثر الارتباطيين،و المفروض في المقام عدم كلا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 الواقعة نظيرا لما نحن فيه،لفرض عدم التمكن من العلم في المقام بخلاف مورد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ذلك لا ينفع الإخباريين،لأنهم يلتزمون بالاحتياط و يفتون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لو أريد به الفتوى بالاحتياط،لفرض التمكن من الاستعلام أو لكون المقام من الدوران بين الأقل و الأكثر الارتباطيين</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إلى حاق اللفظ،فلا ينافي البناء على الإلزام لبعض الجهات الخاصة التي سيذكرها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يتضح الوجه في ظهور الكلام في نفسه في الاستحباب و مجرد التعبير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أمر لا يقتضيه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ذكره قدس سرّه فيما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وقوعه بعد السؤال عن التكليف الإلزامي ظاهر في الإلزام،و بعد السؤال عن غير الإلزامي ظاهر في الاستحباب،و من الظاهر أن السؤال في الرواية عن التكليف الإلزامي،و إلا فلا إشكال ظاهرا في رجحان التأخير احتياطا حتى لو </w:t>
      </w:r>
    </w:p>
    <w:p>
      <w:pPr>
        <w:pStyle w:val="BookText"/>
        <w:rPr/>
      </w:pPr>
      <w:r>
        <w:rPr>
          <w:rFonts w:ascii="Amiri" w:hAnsi="Amiri" w:eastAsia="Amiri" w:cs="Amiri"/>
          <w:color w:val="111111"/>
          <w:sz w:val="28"/>
          <w:sz w:val="28"/>
          <w:szCs w:val="28"/>
          <w:rtl w:val="true"/>
          <w:lang w:bidi="ar-SA"/>
        </w:rPr>
        <w:t xml:space="preserve">مراده الاحتياط من حيث الشبهة 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عدم استتار القرص و كون الحمرة المرتفعة أمارة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إرادة الاحتياط في الشبهة الحكمية بعيدة عن منصب الإمام عليه السّلام،لأنه لا يقرر الجاهل بالحكم على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الانتظار مع الشك في الاستتار</w:t>
      </w:r>
    </w:p>
    <w:p>
      <w:pPr>
        <w:pStyle w:val="BookText"/>
        <w:rPr/>
      </w:pPr>
      <w:r>
        <w:rPr>
          <w:rFonts w:ascii="Amiri" w:hAnsi="Amiri" w:eastAsia="Amiri" w:cs="Amiri"/>
          <w:color w:val="111111"/>
          <w:sz w:val="28"/>
          <w:sz w:val="28"/>
          <w:szCs w:val="28"/>
          <w:rtl w:val="true"/>
          <w:lang w:bidi="ar-SA"/>
        </w:rPr>
        <w:t>كان الأذان أو تواري القرص أمارة شرعا على دخول الليل،و لا يحتاج إلى 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سؤال السائل يحتمل بدوا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جهة الشبهة الموضوعية،فيكون سؤاله عن حكم الشك،في غروب القرص مع الأمارات المذكورة من تواري القرص عن النظر و أذان المؤذنين و غيرهما بعد الفراغ عن جواز الإفطار و الصلاة بغروبه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جهة الشبهة الحكمية بأن يرجع إلى السؤال عن المناط في تحقق الليل و أنه هل يدخل بمجرد غروب القرص أو لا بل لا بد من غياب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قرب المصنف قدس سرّه الأول،لما سيذكره من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 على الجهل إنما يكون مع الجهل المركب،حيث أن الجاهل يعمل على طبق اعتقاده الخاطئ،فيكون السكوت عنه تقريرا له على جهله،لا في المقام مما كان الجهل بسيطا،فإنه لا عمل للجاهل على طبق جهله حتى يكون عدم رفع جهله تقريرا له عليه،خصوصا مع أمره بالاحتياط</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إبقاء الجاهل على جهله و أمره بالاحتياط خلاف وظيفة الإمام عليه السّلام، و ذلك مما يبعد حمل الرواية على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هذا هو مراد المصنف قدس سرّه مضافا إلى ظهور السؤال في كون المسئول عنه حكم الشبهة الموضوعية،كما هو مقتضى ذكر استتار الشمس و أذان المؤذنين الذين يحتمل بسببهما غروب القرص،إذ لا موجب لذكرهما لو كان السؤال من جهة الشبهة الحكمية بعد الفراغ عن غروب القرص،لعدم أمارية استتار الشمس عليه،و كذا أذان المؤذنين،لاحتمال استنادهم إلى مجرد استتارها فكان الأولى للسائل أن يترك ذلك و يصرح بالسؤال عن حكم </w:t>
      </w:r>
    </w:p>
    <w:p>
      <w:pPr>
        <w:pStyle w:val="BookText"/>
        <w:rPr/>
      </w:pPr>
      <w:r>
        <w:rPr>
          <w:rFonts w:ascii="Amiri" w:hAnsi="Amiri" w:eastAsia="Amiri" w:cs="Amiri"/>
          <w:color w:val="111111"/>
          <w:sz w:val="28"/>
          <w:sz w:val="28"/>
          <w:szCs w:val="28"/>
          <w:rtl w:val="true"/>
          <w:lang w:bidi="ar-SA"/>
        </w:rPr>
        <w:t>واجب،لأنه مقتضى استصحاب عدم الليل،و الاشتغال بالصوم،و قاعدة الاشتغال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فالمخاطب بالأخذ بالحائطة هو الشاك في براءة ذمته عن الصوم و الصلاة،و يتعدى منه إلى كل شاك في براءة ذمته عما يجب عليه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مطلق الشاك،لأن الشاك في الموضوع الخارجي مع عدم تيقن التكليف لا يجب عليه الاحتياط باتفاق من الأخباريين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تقدير القول بكفاية استتار القرص في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الحمرة غير الحمرة المشرقية،و يحتمل بعيدا أن يراد من الحمرة الحمرة المشرقية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بد من زوالها في تحقق</w:t>
      </w:r>
    </w:p>
    <w:p>
      <w:pPr>
        <w:pStyle w:val="BookText"/>
        <w:rPr/>
      </w:pPr>
      <w:r>
        <w:rPr>
          <w:rFonts w:ascii="IRNazanin" w:hAnsi="IRNazanin" w:eastAsia="IRNazanin"/>
          <w:color w:val="111111"/>
          <w:sz w:val="28"/>
          <w:sz w:val="28"/>
          <w:szCs w:val="28"/>
          <w:rtl w:val="true"/>
          <w:lang w:bidi="fa-IR"/>
        </w:rPr>
        <w:t>غروب القرص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السؤال عن حكم الشبهة الموضوعية لا يتوقف على ذلك لإمكان السؤال عن الشبهة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توقف الليل على ذهاب الحمرة المشرقية، للشك في ذهابها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من فرض كون الحمرة المذكورة في الرواية غير الحمرة المشرقية كما ذكر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يناسبه فرض الحمرة فوق الجبل،لظهوره في قربهم من الجبل،فلو كان الجبل جانب المشرق كان حائلا دون الحمرة الشرقية مانعا من رؤيتها،بخلاف ما لو كان في جانب المغرب لأن الحمرة المشرقية قد تستند إلى وجود قرص الشمس فتكون شديدة تستوعب جانب المغرب و تظهر فوق الجبل القرص و من ثم عبر بتواري القرص و ستر الشمس الظاهران في عدم العلم بغيبوبتها في الأفق</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يراد من ظهور الحمرة فوق الجبل ظهور الحمرة على الجبل نفسه بأن تنعكس من الأفق على الجبل فهي أجنبية عن الحمرة المشرقية،و إن كان الأمر لا يخلو </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تعليله حينئذ بالاحتياط و إن كان بعيدا عن منصب الإمام عليه السّلام كما لا يخفى،إلا أنه يمكن أن يكون هذا النحو من التعبير لأجل التقية،لإيهام أن الوجه في التأخير هو حصول الجزم باستتار القرص و زوال احتمال عدمه،لا أن المغرب لا يدخل مع تحقق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يستشم منه رائحة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فلعل التعبير به مع وجوب التأخير من جهة التقية،و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فتوجيه الحكم بالاحتياط لا يدل إلا على رجحانه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 إلى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السؤال عن الحكم مع الشبهة الحكمية الذي عرفت أنه خلاف ظاهر الرواية بدوا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كون الحكم واقعا هو الوجوب لا يقتضي الاستدلال بعموم التعليل بعد فرض ظهوره في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 ظهور الكلام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غير بعيد،لما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للاستدلال بعموم التعليل،لأن السؤال إن كان عن الشبهة الموضوعية فالمرجع في مثله استصحاب بقاء النهار،أو أصالة الاشتغال بالصوم و الصلاة،و إن كان عن الشبهة الحكمية فالمقام من موارد الشك في تحقق شرط مشروعية صلاة المغرب،فإن حرمة تقديمها على ذهاب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تكليفا مستقلا زائدا عن التكليف بالصلاة،بل هو عبارة أخرى عن عدم تحقق الوقت الذي هو شرط مشروعية الصلاة،و هو مقتضي الأصل</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عموم التعليل لكل احتياط لا شاهد عليها من الرواية،فإنها إنما تضمنت الحث على الاحتياط لا التعليل به ليكون من ما نحن فيه،غايته أنها تشعر </w:t>
      </w:r>
    </w:p>
    <w:p>
      <w:pPr>
        <w:pStyle w:val="BookText"/>
        <w:rPr/>
      </w:pPr>
      <w:r>
        <w:rPr>
          <w:rFonts w:ascii="Amiri" w:hAnsi="Amiri" w:eastAsia="Amiri" w:cs="Amiri"/>
          <w:color w:val="111111"/>
          <w:sz w:val="28"/>
          <w:sz w:val="28"/>
          <w:szCs w:val="28"/>
          <w:rtl w:val="true"/>
          <w:lang w:bidi="ar-SA"/>
        </w:rPr>
        <w:t>و أما عن رواية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فبعدم دلالتها على الوجوب،للزوم إخراج أكثر موارد الشبهة و هي الشبهة الموضوعية مطلقا و الحكمية الوجوبية، و الحمل على الاستحباب أيضا مستلزم لإخراج موارد وجوب الاحتياط، فتحمل على الإرشاد أو على الطلب المشترك بين الوجوب و الندب، 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ينافي وجوبه في بعض الموارد و عدم لزومه في بعض آخر، لأن تأكد الطلب الإرشادي و عدمه بحسب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الموجودة في الفعل، لأن الاحتياط هو الاحتراز عن موارد احتمال المضرة،فيختلف رضا المرشد بتركه و عدم رضاه بحسب مراتب المضرة،كما أن الأمر في الأوامر الواردة في إطاعة اللّه و رسوله للإرشاد المشترك بين فعل الواجبات و فعل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الذي يقتضيه دقيق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الأمر المذكور بالاحتياط لخصوص الطلب الغير الإلزامي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منه بيان أعلى مراتب</w:t>
      </w:r>
    </w:p>
    <w:p>
      <w:pPr>
        <w:pStyle w:val="BookText"/>
        <w:rPr/>
      </w:pPr>
      <w:r>
        <w:rPr>
          <w:rFonts w:ascii="Amiri" w:hAnsi="Amiri" w:eastAsia="Amiri" w:cs="Amiri"/>
          <w:color w:val="111111"/>
          <w:sz w:val="28"/>
          <w:sz w:val="28"/>
          <w:szCs w:val="28"/>
          <w:rtl w:val="true"/>
          <w:lang w:bidi="ar-SA"/>
        </w:rPr>
        <w:t>بكونه علة في الجملة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مشير إلى حسن الاحتياط ذاتا بلحاظ إدراك الواقع به و لو لم يكن منجزا و لا ينافيه لزومه لو تنجز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الظاهر من الاحتياط للدين هو الاحتياط الذي يستلزم تركه تعريض الدين للخطر،و هو مختص بما إذا تنجز الواقع و لا يشمل صورة عدم تنجزه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ظهور له في الحكم بتنجيز الواقع بالاحتمال، لعدم سوقه لذلك،بل للإرشاد إلى الاحتياط في مورده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نظيرا أخبار التوقف المتقدمة،و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 اللّه ما استطعتم ،فإن التقوى مختصة بصورة الخوف المتوقف على التنجز،و لا مورد لها مع عدمه،و إن حسن الاحتياط بملاك آخر كالانقياد 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الاحتياط،لا جميع مراتبه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المقدار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التعميم من حيث القلة و الكثرة و التفويض إلى مشيئة الشخص،لأن هذا كله مناف لجعله بمنزلة الأخ، بل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أي مرتبة من الاحتياط شئتها فهي في محلها،و ليس هنا مرتبة من الاحتياط لا يستحسن بالنسبة إلى الدين،لأنه بمنزلة الأخ الذي هو كذلك،و ليس بمنزلة سائر الأمور لا يستحسن فيها بعض مراتب الاحتياط،كالمال و ما عدا الأخ من الرجال،فهو بمنزلة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ذكرنا يظهر الجواب عن سائر الأخبار المتقدمة،مع ضعف السند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نعم،يظهر من المحقق في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إسناد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اقتصر في رده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خبر واحد لا يعول عليه في الأصول، و أن إلزام المكلف بالأثقل مظنة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قدس سرّه محل تأمل،لمنع كون المسألة أصولية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العموم الانحلالي الاستغراقي،ليشمل موارد الوجوب و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يظهر اختصاصها بخصوص المقدار الواجب،و هو الذي يكون مع التنجز</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موضوعها عمل المكلف،كما هو حال المسائل الفرعية، و ليست كمسألة حجية الخبر مثلا،حيث كان موضوعها الخبر،فهي لا تتعرض لعمل المكلف و إن أمكن بها استنباط حكم فرعي لعمل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للكلام في ضابط </w:t>
      </w:r>
      <w:bookmarkStart w:id="253" w:name="pg16349_220270"/>
    </w:p>
    <w:p>
      <w:pPr>
        <w:pStyle w:val="BookText"/>
        <w:rPr/>
      </w:pPr>
      <w:bookmarkEnd w:id="253"/>
      <w:r>
        <w:rPr>
          <w:rFonts w:ascii="Amiri" w:hAnsi="Amiri" w:eastAsia="Amiri" w:cs="Amiri"/>
          <w:color w:val="111111"/>
          <w:sz w:val="28"/>
          <w:sz w:val="28"/>
          <w:szCs w:val="28"/>
          <w:rtl w:val="true"/>
          <w:lang w:bidi="ar-SA"/>
        </w:rPr>
        <w:t xml:space="preserve">النبوي من أخبار الآحاد المجردة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ترك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تواتره،ثم منع عدم اعتبار أخبار الآحاد في المسألة الأصولية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إلزام المكلف بالأثقل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الإلزام من هذا الأمر،فلا ريبة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254" w:name="__RefHeading___Toc6432482_1280447820"/>
      <w:bookmarkStart w:id="255" w:name="_Toc93"/>
      <w:bookmarkEnd w:id="254"/>
      <w:r>
        <w:rPr>
          <w:rtl w:val="true"/>
        </w:rPr>
        <w:t>الاستدلال بأخبار التثليث</w:t>
      </w:r>
      <w:bookmarkEnd w:id="255"/>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التثليث المروية عن النبي صلّى اللّه عليه و آله و سلم و الوصي و بعض الأئمة صلوات اللّه عليهم أجمعين</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6432484_1280447820"/>
      <w:bookmarkStart w:id="257" w:name="_Toc94"/>
      <w:bookmarkEnd w:id="256"/>
      <w:r>
        <w:rPr>
          <w:rtl w:val="true"/>
        </w:rPr>
        <w:t>مقبولة ابن حنظلة</w:t>
      </w:r>
      <w:bookmarkEnd w:id="257"/>
    </w:p>
    <w:p>
      <w:pPr>
        <w:pStyle w:val="BookText"/>
        <w:rPr/>
      </w:pPr>
      <w:r>
        <w:rPr>
          <w:rFonts w:ascii="Amiri" w:hAnsi="Amiri" w:eastAsia="Amiri" w:cs="Amiri"/>
          <w:color w:val="111111"/>
          <w:sz w:val="28"/>
          <w:sz w:val="28"/>
          <w:szCs w:val="28"/>
          <w:rtl w:val="true"/>
          <w:lang w:bidi="ar-SA"/>
        </w:rPr>
        <w:t>ففي مقبولة عمر بن حنظلة الواردة في الخبرين المتعارضين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الأمر بأخذ المشهور منهما و ترك الشاذ النادر،معللا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رشده فيتبع،و أمر بين غيه فيجتنب،و أمر مشكل يرد حكمه إلى اللّه و رسوله،قال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p>
    <w:p>
      <w:pPr>
        <w:pStyle w:val="BookText"/>
        <w:rPr/>
      </w:pPr>
      <w:r>
        <w:rPr>
          <w:rFonts w:ascii="Amiri" w:hAnsi="Amiri" w:eastAsia="Amiri" w:cs="Amiri"/>
          <w:color w:val="111111"/>
          <w:sz w:val="28"/>
          <w:sz w:val="28"/>
          <w:szCs w:val="28"/>
          <w:rtl w:val="true"/>
          <w:lang w:bidi="ar-SA"/>
        </w:rPr>
        <w:t>المسألة الأصولية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أشتهر من عدم الرجوع في المسألة الأصولية لخبر الواحد،إنما يراد به الخبر الظني غير المحفوف بالقرائن القطعية و ليس منه الخبر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بعض أدلتها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نظير ذلك في بعض الوجوه التي أوردت على الاستدلال على حجية خبر الواحد بآية النبأ</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تمامية دلالة الخبر و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يدفع الاستدلال بالخبر بأن الرجوع إلى البراءة فيما لو شك في التحريم اعتمادا على الأدلة المتقدمة ليس موردا للريب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يكفى الريب في الحكم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 بل الظاهر أن المراد من الريب ما يقبح العمل معه،عند العقلاء فمع دلالة الأدلة على جواز البناء على البراءة لا ريب مانع من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و حرام بين و شبهات بين ذلك،فمن ترك الشبهات نجا من المحرمات، و من أخذ بالشبهات وقع في المحرمات و 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عليه السّلام أوجب طرح الشاذ معللا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المجمع عليه لا ريب فيه،و المراد أن الشاذ فيه ريب،لا أن الشهرة تجعل الشاذ مما لا ريب في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 يكن معنى لتأخير الترجيح بالشهرة عن الترجيح بالأعدلية و الأصدقية و الأورعية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لفرض الراوي الشهرة في كلا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لتثليث الأمور ثم الاستشهاد بتثليث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التعرض لذلك في التنبيه السادس من تنبيهات دليل الانسداد و ذكرنا أن ذلك هو مقتضي المقابلة في الرواية مع قطع النظر عن القرائن التي ذكرها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لدعوى أن مقتضي إطلاق التعليل عدم الفرق بين كون راوي المشهور أعدل و عدمه،فلو كان مخالف المشهور مطلقا لا ريب في بطلانه لم يكن معنى لتقديم الترجيح بالأعدلية و نحوها لاستلزامه العمل برواية الأعدل و إن كان لا ريب في 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كما ترى إذ لا شاهد لعموم التعليل بل يمكن اختصاصه بالمشهور الذي هو محل الكلام في الرواية و هو المشهور مع تساوي الروايتين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ذكرنا في دليل الانسداد أنه من البعيد أن يكون الشاذ مما لا ريب في بطلانه إذا كان الراويان متساويين مع أنه مقدم على المجمع عليه إذا كان راويه أعدل،بل ذلك إنما يناسب كونه مما فيه الريب و أن الريب فيه ينتفي مع فرض أعدلية راويه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دخل بالمطلب إذ لا مانع من كون الخبرين معا مما لا ريب في صدورهما لكونهما معا مشهورين</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استفيد من الرواية كون مخالف المشهور مما لا ريب في بطلانه </w:t>
      </w:r>
    </w:p>
    <w:p>
      <w:pPr>
        <w:pStyle w:val="BookText"/>
        <w:rPr/>
      </w:pP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الناظر في الرواية يقطع بأن الشاذ مما فيه الريب فيجب طرحه،و هو الأمر المشكل الذي أوجب الإمام رده إلى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الاستشهاد بقول رسول اللّه صلّى اللّه عليه و آله و سلم في التثليث لا يستقيم إلا مع وجوب الاحتياط و الاجتناب عن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مضافا إلى دلالة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من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تخليص النفس من المحرمات واجب،و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المحرمات،و 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هذا النبوي في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النبوي المروي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أخبار التوقف،و كذا مرسلة الصدوق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 سابقا،من أن الأمر بالاجتناب عن الشبهة إرشادي للتحرز عن المضرة المحتملة فيها،فقد تكون المضرة عقابا و حينئذ</w:t>
      </w:r>
    </w:p>
    <w:p>
      <w:pPr>
        <w:pStyle w:val="BookText"/>
        <w:rPr/>
      </w:pPr>
      <w:r>
        <w:rPr>
          <w:rFonts w:ascii="Amiri" w:hAnsi="Amiri" w:eastAsia="Amiri" w:cs="Amiri"/>
          <w:color w:val="111111"/>
          <w:sz w:val="28"/>
          <w:sz w:val="28"/>
          <w:szCs w:val="28"/>
          <w:rtl w:val="true"/>
          <w:lang w:bidi="ar-SA"/>
        </w:rPr>
        <w:t>امتنع كون الخبرين معا 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الخصم لا يدعى استفادة ذلك،من الرواية بل يدعي أن المستفاد منها أن الشاذ لا ريب في بطلانه،و لا موضوع لذلك مع كون الخبرين معا مشهورين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الحث على ترك الشبهات ظاهر في كون محل الكلام هو المشتبهات، دون ما لا ريب في بطلانه</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ذلك مستحبا لم يصلح لتعليل الحكم بالتوقف عن الخبر الشاذ الذي يراد به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فالاجتناب لازم،و قد تكون مضرة أخرى فلا عقاب على ارتكابها على تقدير الوقوع في 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،كالمشتبه بالحرام حيث لا يحتمل فيه الوقوع في العقاب على تقدير الحرمة اتفاقا،لقبح العقاب على الحكم الواقعي المجهول باعتراف الأخباريين أيضا،كما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تبين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من الأمر بطرح الشبهات ليس خصوص الإلزام،فيكفي حينئذ في مناسبة ذكر كلام النبي صلّى اللّه عليه و آله و سلم المسوق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كان الاجتناب عن المشتبه بالحرام راجحا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تفصيا عن الوقوع في مفسدة الحرام،فكذلك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الخبر الشاذ واجب،لوجوب التحري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سابقا إلى أن ظاهر التعبير بالهلكة إرادة الضرر المهم الذي يهتم كثيرا بدفعه،و الوقوع في مفسدة الحرام الواقعي مع عدم العقاب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للحمل على عدم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جواب ما سبق من أن هذه الروايات ظاهرة في الإرشاد إلى حكم العقل بدفع الضرر المحتمل لا في التعبد بمنجزية الشبهة تأسيسا،فتختص بالشبهات المتنجزة في نفسها التي تفقد فيها الحجة مع الحاجة إليها،كما هو الحال في العمل بالخبر المشكوك الصدور الذي فرض فيه الريب،فإن الاعتماد على مشكوك الحجية خلاف الاحتياط اللازم،و هو المناسب للتعبير بالرشد و الغي و الاتباع و الاجتناب،إذ هو إنما يناسب مقام الحجج و الطرق لا نفس الأفعال المجهولة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أنه لا مانع من العقاب عليه إذا تم الدليل على وجوب الاحتياط،لأنه حكم طريقي لأجل تحصيل الحكم الواقعي المجهول الذي يقتضي تنجزه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عرفت من عدم نهوض الأخبار ببيان وجوب الاحتياط تأسيسا</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ما فيه،فإن الاستشهاد للإلزام بكبرى غير إلزامية موهون </w:t>
      </w:r>
      <w:bookmarkStart w:id="258" w:name="pg16349_220274"/>
    </w:p>
    <w:p>
      <w:pPr>
        <w:pStyle w:val="BookText"/>
        <w:rPr/>
      </w:pPr>
      <w:bookmarkEnd w:id="258"/>
      <w:r>
        <w:rPr>
          <w:rFonts w:ascii="Amiri" w:hAnsi="Amiri" w:eastAsia="Amiri" w:cs="Amiri"/>
          <w:color w:val="111111"/>
          <w:sz w:val="28"/>
          <w:sz w:val="28"/>
          <w:szCs w:val="28"/>
          <w:rtl w:val="true"/>
          <w:lang w:bidi="ar-SA"/>
        </w:rPr>
        <w:t>عند تعارض الخبرين في تحصيل ما هو أبعد من الريب و أقرب إلى الحق، إذ لو قصر في ذلك و أخذ بالخبر الذي فيه الريب احتمل أن يكون قد أخذ بغير ما هو الحجة له،فيكون الحكم به حكما من غير الطرق المنصوبة من قبل الشارع،فتأمل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النبوي ليس واردا في مقام الإلزام بترك الشبهات،أمور</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6432486_1280447820"/>
      <w:bookmarkStart w:id="260" w:name="_Toc95"/>
      <w:bookmarkEnd w:id="259"/>
      <w:r>
        <w:rPr>
          <w:rtl w:val="true"/>
        </w:rPr>
        <w:t>المؤيد لما ذكرنا امور</w:t>
      </w:r>
      <w:r>
        <w:rPr>
          <w:rtl w:val="true"/>
        </w:rPr>
        <w:t>:</w:t>
      </w:r>
      <w:bookmarkEnd w:id="260"/>
    </w:p>
    <w:p>
      <w:pPr>
        <w:pStyle w:val="Heading6"/>
        <w:numPr>
          <w:ilvl w:val="5"/>
          <w:numId w:val="1"/>
        </w:numPr>
        <w:rPr/>
      </w:pPr>
      <w:bookmarkStart w:id="261" w:name="__RefHeading___Toc6432488_1280447820"/>
      <w:bookmarkStart w:id="262" w:name="_Toc96"/>
      <w:bookmarkEnd w:id="261"/>
      <w:r>
        <w:rPr>
          <w:rtl w:val="true"/>
        </w:rPr>
        <w:t>عموم الشبهات للشبهة الموضوعية التحريمية</w:t>
      </w:r>
      <w:bookmarkEnd w:id="26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الشبهات للشبهة الموضوعية التحريمية التي اعترف الأخباريون بعدم وجوب الاجتناب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تخصيصه بالشبهة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إخراج لأكثر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 للسياق،فإن سياق الرواية آب عن التخصيص،لأنه ظاهر في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الشبهة الموضوعية من الحلال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بني على كونها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 أدلة جواز ارتكابها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بمثله في الشبهة</w:t>
      </w:r>
    </w:p>
    <w:p>
      <w:pPr>
        <w:pStyle w:val="BookText"/>
        <w:rPr/>
      </w:pP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كما يصلح لأن يكون قرينة على عدم سوق الرواية للإلزام كذلك يصلح لأن يكون قرينة على ما ذكرنا من اختصاصها بالشبهات المتنجزة في أنفسها، إذ هي حينئذ لا تعم الشبهة الموضوعية البدوية،بل تختص بالشبهة المقرونة بالعلم الإجمالي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لكثرة أفراد الشبهات الموضوعية بخلاف الشبهات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الحكم الواقعي</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الظاهر،لظهور الرواية في أن كون الحلال بينا ليس بلحاظ </w:t>
      </w:r>
      <w:bookmarkStart w:id="263" w:name="pg16349_220275"/>
    </w:p>
    <w:p>
      <w:pPr>
        <w:pStyle w:val="BookText"/>
        <w:rPr/>
      </w:pPr>
      <w:bookmarkEnd w:id="263"/>
      <w:r>
        <w:rPr>
          <w:rFonts w:ascii="Amiri" w:hAnsi="Amiri" w:eastAsia="Amiri" w:cs="Amiri"/>
          <w:color w:val="111111"/>
          <w:sz w:val="28"/>
          <w:sz w:val="28"/>
          <w:szCs w:val="28"/>
          <w:rtl w:val="true"/>
          <w:lang w:bidi="ar-SA"/>
        </w:rPr>
        <w:t>الحكمية</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6432490_1280447820"/>
      <w:bookmarkStart w:id="265" w:name="_Toc97"/>
      <w:bookmarkEnd w:id="264"/>
      <w:r>
        <w:rPr>
          <w:rtl w:val="true"/>
        </w:rPr>
        <w:t>كون المراد جنس الشبهة</w:t>
      </w:r>
      <w:bookmarkEnd w:id="26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رتب على ارتكاب الشبهات الوقوع في المحرمات و الهلاك من حيث لا يعلم،و المراد جنس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في مقام بيان ما تردد بين الحلال و الحرام،لا في مقام التحذير عن ارتكاب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ينافي استشهاد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المعلوم أن ارتكاب جنس الشبهة لا يوجب الوقوع في الحرام و لا الهلاك من حيث لا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مجاز المشارفة،</w:t>
      </w:r>
    </w:p>
    <w:p>
      <w:pPr>
        <w:pStyle w:val="BookText"/>
        <w:rPr/>
      </w:pPr>
      <w:r>
        <w:rPr>
          <w:rFonts w:ascii="Amiri" w:hAnsi="Amiri" w:eastAsia="Amiri" w:cs="Amiri"/>
          <w:color w:val="111111"/>
          <w:sz w:val="28"/>
          <w:sz w:val="28"/>
          <w:szCs w:val="28"/>
          <w:rtl w:val="true"/>
          <w:lang w:bidi="ar-SA"/>
        </w:rPr>
        <w:t>الواقع،بل بلحاظ الأمان من العقاب و عدم الوقوع في الهلكة،فمع فرض الأمان من العقاب لأدلة البراءة يكون المورد من الحلال البين و إن احتمل اتصافه بالتحريم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فعموم الشبهات فيها إفرادي انحلالي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شبهة يكون الارتكاب فيها موجبا للهلاك و الوقوع في الحرام،لا أن ارتكاب مجموع الشبه موجب لذلك بنحو العموم المجموعي،و إلا لم يصلح للتطبيق و الاستشهاد به على لزوم اجتناب الحرام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لزوم طرح الخبر الشاذ الذي فيه الريب،لوضوح عدم كون الأخذ بهما أخذا بكل شبهة،بل ببعض الشبه،فلا يتم الاستدلال عليهما إلا بأن يكون المراد من عموم ترك الشبهات العموم الأفرادي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 مورد الشبهة قد يكون حلالا واقعيا،فلا يكون الاقتحام فيها موجبا للوقوع في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عموم الشبهات مجموعيا تمّ ذلك،فإن الأخذ بمجموع الشبهة و تمامها يوجب عادة الوقوع في الحرام،لمصادفة بعضها لذلك إجمالا إلا أن عرفت عدم سوقه للعموم المجموعي بل الأفرادي</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يراد من الوقوع في المحرمات المشارفة لها و القرب من ساحتها، الذي هو لازم الإقدام في كل شبهة نظير ما ورد في بعض الأخبار السابقة من </w:t>
      </w:r>
      <w:bookmarkStart w:id="266" w:name="pg16349_220276"/>
    </w:p>
    <w:p>
      <w:pPr>
        <w:pStyle w:val="BookText"/>
        <w:rPr/>
      </w:pPr>
      <w:bookmarkEnd w:id="266"/>
      <w:r>
        <w:rPr>
          <w:rFonts w:ascii="Amiri" w:hAnsi="Amiri" w:eastAsia="Amiri" w:cs="Amiri"/>
          <w:color w:val="111111"/>
          <w:sz w:val="28"/>
          <w:sz w:val="28"/>
          <w:szCs w:val="28"/>
          <w:rtl w:val="true"/>
          <w:lang w:bidi="ar-SA"/>
        </w:rPr>
        <w:t>كما يدل عليه بعض ما مضى و ما يأتي من الأخبار،فالاستدلال موقوف على إثبات كبرى،و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الإشراف على الوقوع في الحرام و الهلاك من حيث لا يعلم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سبق علم به أصلا</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6432492_1280447820"/>
      <w:bookmarkStart w:id="268" w:name="_Toc98"/>
      <w:bookmarkEnd w:id="267"/>
      <w:r>
        <w:rPr>
          <w:rtl w:val="true"/>
        </w:rPr>
        <w:t>الأخبار الكثيرة</w:t>
      </w:r>
      <w:bookmarkEnd w:id="26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الكثيرة المساوقة لهذا الخبر الشريف،الظاهرة في</w:t>
      </w:r>
    </w:p>
    <w:p>
      <w:pPr>
        <w:pStyle w:val="BookText"/>
        <w:rPr/>
      </w:pP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ملك حمى،و حمى اللّه حلاله و حرامه،و المشتبهات بين ذلك،لو أن راعيا دعى إلى جانب الحمى لم يثبت غنمه أن يقع في وسطه فدعوا 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البعد عن المحرمات بالمعنى المذكور ليس واجبا،بل مستحبا،فيكون ذلك قرينة على حمل الروايات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 الروايات على المعنى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ما تقدم منه قدس سرّه من حملها على الإرشاد للحذر من الضرر الواقعي المحتمل من الشبهة،لأن ذلك المعنى مبني على كون المراد بالهلكة هو مخالفة الملاك الواقعي المحتمل في نفس مورد الشبهة،و هذا المعنى مبني على كون المراد بها المحرمات الأخر التي يلزم من الإقدام في الشبهة القرب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المراد من الوقوع في المحرمات و الهلكات في هذه الروايات ليس هو مقاربتها بالمعنى المذكور و لا الوقوع فيها قطعا،بل احتمال الوقوع فيها و التعرض لذلك هو لازم في كل شبهة،كما يشهد له ما تضمنته من الوقوع في الحرام و هو لا يعلم،إذ المعنى الذي ذكره المصنف قدس سرّه يقتضي الوقوع في الحرام و هو يعلم و من ثم قلنا إنها تشير إلى الإرشاد إلى دفع الضرر المحتمل و عليه يتعين حملها على الإلزام إرشادا و لا يتم 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ملك 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فسيأتي الكلام فيه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كانت الكبرى المذكورة غير تامة،تعين حمل الروايات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الجواب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الاستحباب بقرائن مذكورة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 و سلم في رواية النعمان،و قد تقدم في أخبار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أمير المؤمنين عليه السّلام في مرسلة الصدوق،أنه خطب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 حرام بين و شبهات بين ذلك،فمن ترك ما اشتبه عليه من الإثم فهو لما استبان له أترك،و المعاصي حمى اللّه،فمن يرتع حولها يوشك أن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 رسول اللّه صلّى اللّه عليه و آله و سلم في حديث يأمر بترك الشبهات بين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رعى غنمه قرب الحمى نازعته نفسه إلى أن يرعاها في الحمى،ألا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لكل ملك حمى،و إن حمى اللّه محارمه،فاتقوا حمى اللّه و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حلال الدنيا حسابا و في حرامها عقابا و في الشبهات عتابا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عمدتها التعليل بأن الاخذ بالشبهة يوجب القرب من المعصية و توقع الاقدام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في أخبار التوقف أن المعنى المذكور مبني على الاستحباب لا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ملاك آخر لاجتناب الشبهة تضمنته بعض النصوص غير الملاك المشار إليه في الأخبار التي نحن بصددها كخبر التثليث و نحوه من ما تضمن أن الأخذ بالشبهات يوجب الوقوع في المحرمات و الهلكة من حيث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تصلح النصوص المذكورة قرينة على حمل مثل خبر التثليث على غير الإلزام و لا تصلح لتفسيره كما يحاوله المصنف قدس سرّه لاختلاف ملاك الحكم فيها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لا يخلو عن إجمال،و لا يلائم مضمون أخبار الهلكة،فهو يقتضي </w:t>
      </w:r>
      <w:bookmarkStart w:id="269" w:name="pg16349_220278"/>
    </w:p>
    <w:p>
      <w:pPr>
        <w:pStyle w:val="BookText"/>
        <w:rPr/>
      </w:pPr>
      <w:bookmarkEnd w:id="26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فضيل بن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الورع من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يتورع عن محارم اللّه و يجتنب هؤلاء،فإذا لم يتق الشبهات وقع في الحرام و هو لا يعرفه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270" w:name="__RefHeading___Toc6432494_1280447820"/>
      <w:bookmarkStart w:id="271" w:name="_Toc99"/>
      <w:bookmarkEnd w:id="270"/>
      <w:r>
        <w:rPr>
          <w:rtl w:val="true"/>
        </w:rPr>
        <w:t>الدليل العقلي على وجوب الاحتياط من وجهين</w:t>
      </w:r>
      <w:r>
        <w:rPr>
          <w:rtl w:val="true"/>
        </w:rPr>
        <w:t>:</w:t>
      </w:r>
      <w:bookmarkEnd w:id="271"/>
    </w:p>
    <w:p>
      <w:pPr>
        <w:pStyle w:val="Heading6"/>
        <w:numPr>
          <w:ilvl w:val="5"/>
          <w:numId w:val="1"/>
        </w:numPr>
        <w:rPr/>
      </w:pPr>
      <w:bookmarkStart w:id="272" w:name="__RefHeading___Toc6432496_1280447820"/>
      <w:bookmarkStart w:id="273" w:name="_Toc100"/>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و أما العقل،فتقريره بوجهين</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432498_1280447820"/>
      <w:bookmarkStart w:id="275" w:name="_Toc101"/>
      <w:bookmarkEnd w:id="274"/>
      <w:r>
        <w:rPr>
          <w:rtl w:val="true"/>
        </w:rPr>
        <w:t>الوجه الأول</w:t>
      </w:r>
      <w:r>
        <w:rPr>
          <w:rtl w:val="true"/>
        </w:rPr>
        <w:t>:</w:t>
      </w:r>
      <w:r>
        <w:rPr>
          <w:rtl w:val="true"/>
        </w:rPr>
        <w:t>العلم الإجمالي بوجود محرمات كثيرة</w:t>
      </w:r>
      <w:bookmarkEnd w:id="275"/>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نعلم إجمالا قبل مراجعة الأدلة الشرعية بمحرمات كثيرة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نهاكم عنه فانتهوا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رجحان اجتناب الشبهة بملاك آخر غير ملاك الهلكة،و لا يصلح لتفسير أخبار الهلكة،و لا يكون قرينة عليها،نظير ما ذكرناه في الأخبار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 الورع من الصفات الراجحة لا اللازمة،فتدل على عدم لزوم الاجتناب عن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 ملاك ترك الشبهة فيه هو ملاكه في الأخبار التي نحن بصددها و هو توقع الوقوع في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صالحا لتفسيرها و حملها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لكن،يدفعه أن الجواب في هذه الأخبار يناسب المسئول عنه و هو الورع اللازم الذي يقبح التسامح فيه،و هو الورع عن المحارم و عن الاتصال بالظلمة،نظير ما سبق في أخبار التوقف عن الشبهة مما يشابه الخبر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لا يكون الخبر المذكور صالحا لحمل أخبار المقام على عدم الإلزام،بل قد يكون مؤيدا لإرادة الإلزام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تحصل من جميع ما تقدم أنه لا مجال لحمل الأخبار المستدل بها على عدم الإلزام و لا يناسبه التعليل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المتعين الجواب عنها بما تقدم من أنها واردة للإرشاد إلى لزوم ترك الشبهات المفروغ عن كونها منجزة،و لا تصلح لبيان منجزية الشبهة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سوقها إلا للإرشاد بعد المفروغية عن تنجز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أوضحنا في أخبار التوقف،فإن الجميع من باب واحد</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إلى الاستدلال بالآية بعد فرض العلم الإجمالي بوجود </w:t>
      </w:r>
    </w:p>
    <w:p>
      <w:pPr>
        <w:pStyle w:val="BookText"/>
        <w:rPr/>
      </w:pPr>
      <w:r>
        <w:rPr>
          <w:rFonts w:ascii="Amiri" w:hAnsi="Amiri" w:eastAsia="Amiri" w:cs="Amiri"/>
          <w:color w:val="111111"/>
          <w:sz w:val="28"/>
          <w:sz w:val="28"/>
          <w:szCs w:val="28"/>
          <w:rtl w:val="true"/>
          <w:lang w:bidi="ar-SA"/>
        </w:rPr>
        <w:t xml:space="preserve">الخروج عن عهدة تركها على وجه اليقين بالاجتناب أو اليقين بعدم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الاشتغال اليقيني يستدعي اليقين بالبراءة باتفاق المجتهدين و الأخباريين،و بعد مراجعة الأدلة و العمل بها لا يقطع بالخروج عن جميع تلك المحرمات الواقعية،فلا بد من اجتناب كل ما احتمل أن يكون منها إذا لم يكن هناك دليل شرعي يدل على حليته،إذ مع هذا الدليل يقطع بعدم العقاب على الفعل على تقدير حرمته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مراجعة الأدلة نعلم تفصيلا بحرمة أمور كثيرة، و لا نعلم إجمالا بوجود ما عداها،فالاشتغال بما عدا المعلوم بالتفصيل غير متيقن حتى يجب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الإجمالي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الأدلة،و أما بعده فليس هنا علم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اريد من الأدلة ما يوجب العلم بالحكم الواقعي الأولي،فكل مراجع في الفقه يعلم أن ذلك غير ميسر،لأن سند الأخبار لو فرض قطعيا لكن دلالتها ظنية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منها ما يعم الدليل الظني المعتبر من الشارع فمراجعتها لا توجب اليقين بالبراءة من ذلك التكليف المعلوم إجمالا،إذ ليس معنى اعتبار الدليل الظني إلا وجوب الأخذ بمضمونه،فإن كان تحريما صار ذلك كأنه أحد المحرمات الواقعية،و إن كان تحليلا كان اللازم منه عدم</w:t>
      </w:r>
    </w:p>
    <w:p>
      <w:pPr>
        <w:pStyle w:val="BookText"/>
        <w:rPr/>
      </w:pPr>
      <w:r>
        <w:rPr>
          <w:rFonts w:ascii="Amiri" w:hAnsi="Amiri" w:eastAsia="Amiri" w:cs="Amiri"/>
          <w:color w:val="111111"/>
          <w:sz w:val="28"/>
          <w:sz w:val="28"/>
          <w:szCs w:val="28"/>
          <w:rtl w:val="true"/>
          <w:lang w:bidi="ar-SA"/>
        </w:rPr>
        <w:t>التكاليف الشرعية،لما هو المعلوم من منجزية العلم الإجمالي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دلالة الآية على المطلوب لا تخلو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بسبب قيام الطرق غير العلمية المعتبرة و الصالحة للمعذرية و المؤمنة من العقاب على الواقع المتنجز بالعلم الإجمالي المفروض</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يحصل قبل الرجوع للأدلة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العقاب على فعله و إن كان في الواقع من المحرمات،و هذا المعنى لا يوجب انحصار المحرمات الواقعية في مضامين تلك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الظن بالوجه المذكور و إن لم يوجب العلم بانحصار المحرمات الواقعية بمضامين تلك الأدلة بناء على عدم التصويب و فرض عدم إفادتها القطع، إلا أنه قد يوجب انحصارها بها تعبدا،بحيث تكون صالحة لتمييز المعلوم بالإجمال شرعا،فتوجب سقوط العلم الإجمالي عن المنجزية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لا فرق بين الأدلة القطعية و الظنية المعتبرة في ذلك،لأن دليل اعتبارها موجب لصيرورتها بمنزلة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الدليل التفصيلي علميا كان أو ظنيا إن كان مبنيا على شرح المعلوم بالإجمال و تمييزه بحيث يكون ناظرا للمعلوم الإجمالي و حاصرا له بموارده فهو يوجب سقوط العلم الإجمالي عن المنجزية،لارتفاع الإجمال معه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وجود التكليف في غير مورد الدليل التفصيلي إن كان راجعا إلى احتمال خطأ الطريق فلا يعتنى به بمقتضى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راجعا إلى احتمال زيادة موارد التكليف الواقعي عن المقدار المعلوم بالإجمال فهو احتمال بدوي لا يتنجز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العلم الإجمالي المفروض</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الدليل التفصيلي مبنيا على شرح المعلوم بالإجمال و تمييزه بل هو ناظر للواقع مع قطع النظر عن المعلوم بالإجمال،فهو في نفسه لا يوجب سقوط العلم الإجمالي عن المنجزية،لعدم ارتفاع الإجمال به لا واقعا و لا تعبدا،سواء كان علميا أم ظنيا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تفصيلا أو إجمالا بأن عشرة شياه من قطيع غنم موطوءة لزيد،ثم علم من الخارج أو قامت البينة على أن عشرة شياه بعينها موطوءة،و لم يعلم أنها موطوءة لزيد أو لغيره،فإن العلم أو الظن التفصيلي لا يوجب ارتفاع الإجمال بوجه،فلا وجه معه لسقوط منجزية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ريب في عدم سقوط منجزية العلم الإجمالي المذكور لو فرض تجدد وط‌ء عشرة معينة،كما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بالبراءة بموافقتها،بل و لا يحصل الظن بالبراءة عن جميع المحرمات المعلومة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ليس الظن التفصيلي بحرمة جملة من الأفعال كالعلم التفصيلي بها، لأن العلم التفصيلي بنفسه مناف لذلك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غير مناف له،لا بنفسه و لا بملاحظة اعتباره شرعا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العلم أو الظن التفصيلي مانعا من تنجز العلم الإجمالي،كما لو كان مقارنا له أو سابقا عليه،لعدم الأثر للمعلوم بالإجمال لو فرض انطباقه على المعلوم أو المظنون بالتفصيل فلا يكون العلم به منجزا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ينحل العلم الإجمالي بعلم إجمالي أصغر منه في ضمنه سابق عليه أو مقارن له،على ما يذكر في مباحث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العلم التفصيلي أو الإجمالي الصغير أو الظن متأخرا عن العلم الإجمالي الكبير فلا يسقط عن المنجزية بعد ثبوتها له لترتب الأثر عليه حين حدوثه على كل حال فتنشغل الذمة بمضمونه و الاشتغال اليقيني يستدعي الفراغ اليقيني و هذا بخلاف ما لو كان العلم أو الظن التفصيلي أو الإجمالي شارحا للعلم الإجمالي الكبير و مفسرا للمعلوم به،فإنه يسقطه عن المنجزية مطلقا لارتفاع الإجمال معه حقيقة أو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التكليف في غير مورد العلم أو الظن الشارح و المفسر للعلم الإجمالي مدفوع بالأصل أو بدليل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يظهر أن الظن التفصيلي يستلزم الظن بالبراءة إن كان مبنيا على تعيين المعلوم بالإجمال و تمييزه،و إلا فلا يستلزمه كالعلم التفصيلي</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منافيا له إذا كان مبنيا على تمييز المعلوم بالإجمال،و قد ذكرنا أن الظن المعتبر إذا كان مبنيا على ذلك يكون مسقطا للعلم الإجمالي عن المنجزية كالعلم،لأن الظن و إن لم يكن بنفسه منافيا للعلم الإجمالي،إلا أن دليل اعتباره يمنع من منجزية العلم الإجمالي في غير مورده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نعم،لو اعتبر الشارع هذه الأدلة بحيث انقلب التكليف إلى العمل بمؤداها بحيث يكون هو المكلف به،كان ما عدا ما تضمنه الأدلة من محتملات التحريم خارجا عن المكلف به،فلا يجب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نحن فيه بمنزلة قطيع غنم يعلم إجمالا بوجود محرمات فيها،ثم قامت البينة على تحريم جملة منها و تحليل جملة و بقي الشك في جملة ثالثة،فإن مجرد قيام البينة على تحريم البعض لا يوجب العلم و لا الظن بالبراءة من جميع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نعم،لو اعتبر الشارع البينة في المقام،بمعنى أنه أمر بتشخيص المحرمات المعلومة وجودا و عدما بهذا الطريق،رجع التكليف إلى وجوب اجتناب ما قامت عليه البينة،لا الحرام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تعلق تكليف غير القادر على تحصيل العلم إلا بما أدى إليه الطرق الغير العلمية المنصوبة له،فهو مكلف بالواقع بحسب تأدية هذه الطرق،لا بالواقع من حيث هو،و لا بمؤدى هذه الطرق من حيث هو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التصويب أو ما يشبهه،لأن ما ذكرناه هو المتحصل من ثبوت الأحكام الواقعية للعالم و غيره و ثبوت التكليف بالعمل بالطرق،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المتعين التفصيل بين كون البينة شارحة للمعلوم بالإجمال و عدمه،على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يكون قيام البينة موجبا لسقوط العلم الإجمالي عن المنجزية،بل لارتفاعه للعلم بعدم فعلية التكليف في غير مواردها</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بمؤدى هذه الطرق من حيث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توضيحه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ما شك في تحريمه مما هو مكلف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لى عاجلا محل توضيحه في كلامه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فهو خلاف ظاهر الأدلة بل هو مستلزم للتصويب،و لا يفترق عنه إلا بأن مرجع التصويب إلى التكليف بجميع موارد الطرق و لو لم تصب الواقع،و مرجع هذا الوجه إلى التكليف بموارد الطرق المصيبة للواقع،و يشتركان في عدم التكليف بالواقع الذي لا تصيبه الطرق،و هو خلاف الإجماع،على اشتراك العالم و الجاهل و الملتفت و الغافل في الأحكام،بل هو مما قامت عليه الضرورة كيف و لازمه عدم تنجز العلم الإجمالي بالتكليف في المتباينين لعدم كون كل منهما موردا للطريق،كما أشار إليه بعض أعاظم المحشّين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حصل له العلم الإجمالي قادر على تحصيل العلم و تقييد الواقع بالطرق إنما هو في حق العاجز عن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العلم الإجمالي مفروض في المقام و إن كان كثير الأطراف فلا وجه لعدم منجزيته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 هذا العلم الإجمالي الكبير و غيره من العلوم الإجمالية في الموارد الخاصة بانصراف أدلة التقييد بالعاجز عن تحصيل العلم عن مثله،لأنه عرفا لا ينافي العجز عن تحصيل العلم فافهم هذا مع أن ما ذكره المصنف قدس سرّه لو تم لم يحتج في الاستدلال على البراءة بالأدلة السابقة،إذ بعد فرض كون التكليف الواقعي الذي لم يقم عليه الطريق غير فعلي لا وجه لاحتمال التكليف حتى يحتاج إلى الأدلة المتقدمة المقتضية للعذر عنه و الأمان من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الاستدلال على البراءة حينئذ بأدلة الطرق بعد فرض حملها على المعنى الذي ذكره قدس سرّه كما لعله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قدس سرّه مما لا مجال لبناء عليه</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ذكر بعض أعاظم المحشين قدس سرّه و سيدنا الأعظم مد ظله أن هذا الوجه راجع إلى الوجه الأول للاستدلال على حجية الظن بالطريق دون الواقع الذي حكي </w:t>
      </w:r>
    </w:p>
    <w:p>
      <w:pPr>
        <w:pStyle w:val="BookText"/>
        <w:rPr/>
      </w:pPr>
      <w:r>
        <w:rPr>
          <w:rFonts w:ascii="Amiri" w:hAnsi="Amiri" w:eastAsia="Amiri" w:cs="Amiri"/>
          <w:color w:val="111111"/>
          <w:sz w:val="28"/>
          <w:sz w:val="28"/>
          <w:szCs w:val="28"/>
          <w:rtl w:val="true"/>
          <w:lang w:bidi="ar-SA"/>
        </w:rPr>
        <w:t>به فعلا على تقدير حرمته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التكليف الفعلي بالمحرمات الواقعية،إلا أن من المقرر في الشبهة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ثبت في المشتبهات المحصورة وجوب الاجتناب عن جملة منها لدليل آخر غير التكليف المتعلق بالمعلوم الإجمالي،اقتصر في الاجتناب على ذلك القدر،لاحتمال كون المعلوم الإجمالي هو هذا المقدار المعلوم حرمته تفصيلا،فأصالة الحل في البعض الآخر غير معارضة بالمثل،سواء كان ذلك الدليل سابقا على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علم نجاسة أحد الإناءين تفصيلا فوقع قذرة في أحدهما المجهول،فإنه لا يجب الاجتناب عن الآخر،لأن حرمة أحدهما معلومة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كان لاحقا،كما في مثال الغنم المذكور،فإن العلم الإجمالي غير ثابت بعد العلم التفصيلي بحرمة بعضها بواسطة وجوب العمل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توضيحه إن شاء اللّه تعالى،و ما نحن فيه من</w:t>
      </w:r>
    </w:p>
    <w:p>
      <w:pPr>
        <w:pStyle w:val="BookText"/>
        <w:rPr/>
      </w:pPr>
      <w:r>
        <w:rPr>
          <w:rFonts w:ascii="Amiri" w:hAnsi="Amiri" w:eastAsia="Amiri" w:cs="Amiri"/>
          <w:color w:val="111111"/>
          <w:sz w:val="28"/>
          <w:sz w:val="28"/>
          <w:szCs w:val="28"/>
          <w:rtl w:val="true"/>
          <w:lang w:bidi="ar-SA"/>
        </w:rPr>
        <w:t>عن الفصول،و أجاب عنه المصنف قدس سرّه في التنبيه الأول من تنبيهات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أن العلم المتأخر إنما يوجب سقوط العلم الإجمالي عن المنجزية إذا كان شارحا للمعلوم بالإجمال و راجعا إلى تمييز موارده،و بدون ذلك فلا بد في سقوط العلم الإجمالي عن المنجزية من تقدم العلم التفصيلي أو مقارنته،و إلا لم يسقط العلم الإجمالي عن المنجزية</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يقع الكلام في أن المدار في التقدم و التأخر و التقارن على المعلوم أو العلم نفسه،و على الأول لو تأخر المعلوم التفصيلي عن المعلوم الإجمالي امتنع الانحلال و إن كان العلم التفصيلي متقدما بنفسه على العلم الإجمالي و على الثاني لو تأخر العلم التفصيلي عن العلم الإجمالي امتنع الانحلال و ان كان المعلوم التفصيلي </w:t>
      </w:r>
      <w:bookmarkStart w:id="276" w:name="pg16349_220285"/>
    </w:p>
    <w:p>
      <w:pPr>
        <w:pStyle w:val="BookText"/>
        <w:rPr/>
      </w:pPr>
      <w:bookmarkEnd w:id="276"/>
      <w:r>
        <w:rPr>
          <w:rFonts w:ascii="Amiri" w:hAnsi="Amiri" w:eastAsia="Amiri" w:cs="Amiri"/>
          <w:color w:val="111111"/>
          <w:sz w:val="28"/>
          <w:sz w:val="28"/>
          <w:szCs w:val="28"/>
          <w:rtl w:val="true"/>
          <w:lang w:bidi="ar-SA"/>
        </w:rPr>
        <w:t>هذا القبيل</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6432500_1280447820"/>
      <w:bookmarkStart w:id="278" w:name="_Toc102"/>
      <w:bookmarkEnd w:id="277"/>
      <w:r>
        <w:rPr>
          <w:rtl w:val="true"/>
        </w:rPr>
        <w:t>الوجه الثاني</w:t>
      </w:r>
      <w:r>
        <w:rPr>
          <w:rtl w:val="true"/>
        </w:rPr>
        <w:t>:</w:t>
      </w:r>
      <w:r>
        <w:rPr>
          <w:rtl w:val="true"/>
        </w:rPr>
        <w:t>أصالة الحظر في الأفعال</w:t>
      </w:r>
      <w:bookmarkEnd w:id="278"/>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الأصل في الأفعال الغير الضرورية الحظر،كما نسب إلى طائفة من الإمامية،فيعمل به حتى يثبت من الشرع الإباحة،و لم يرد الإباحة في</w:t>
      </w:r>
    </w:p>
    <w:p>
      <w:pPr>
        <w:pStyle w:val="BookText"/>
        <w:rPr/>
      </w:pPr>
      <w:r>
        <w:rPr>
          <w:rFonts w:ascii="Amiri" w:hAnsi="Amiri" w:eastAsia="Amiri" w:cs="Amiri"/>
          <w:color w:val="111111"/>
          <w:sz w:val="28"/>
          <w:sz w:val="28"/>
          <w:szCs w:val="28"/>
          <w:rtl w:val="true"/>
          <w:lang w:bidi="ar-SA"/>
        </w:rPr>
        <w:t>متقدما على المعلوم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لا يخلو عن إشكال و للكلام مقام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الحال في مقام فان الأدلة و الطرق القائمة على التكليف ليست في مقام تمييز المعلوم بالإجمال و حصره في مواردها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العلم بمواردها تفصيلا متأخر عن العلم الإجمالي بوجود الأحكام و إن كانت التكاليف المعلومة بها منطبقة على التكاليف المعلومة بالإجمال غير متأخرة عنها فصلوحها لحل العلم الإجمالي مبني على كفاية التقارن في المعلوم و عدم اعتبار التقارن في العلم نفسه،كما هو غير بعيد و إن كان محل الإشكال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الجواب عن ذلك بأن العلم الإجمالي لا ينحل بالعلم أو الظن التفصيلي الحاصل بعد النظر في الأدلة و الطرق،بل العلم الإجمالي بجعل الشارع الطرق على الأحكام الموجب لتنجز خصوص موارد الطرق قبل الفحص عنها، فيمنع من تنجز العلم الإجمالي الكبير لمقارنته له بنفسه و بمعلومه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تقدم ما له دخل في المقام في الدليل العقلي الذي استدل به لعدم حجية ظواهر الكتاب، و الدليل العقلي الأول الذي استدل به لحجية 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بعض الكلام في ذلك في خاتمة البراءة عند الكلام في اشتراط الرجوع للبراءة بالفحص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كان المناسب للمصنف قدس سرّه التعرض للجواب عما ذكره المستدل من الفرق بين الظن</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يمكن الجواب عن الدليل العقلي المذكور بالنقض بالشبهة الوجوبية، فإن العلم الإجمالي لا يختص بالمحرمات،كما أشار إليه بعض أعاظم المحشين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لا نص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تسليم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 بما ورد من الأمر بالتوقف و الاحتياط،فالمرجع إلى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تنزلنا عن ذلك فالوقف كما عليه الشيخان 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عليه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الإقدام على ما لا يؤمن المفسدة فيه كالإقدام على ما يعلم فيه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جزم بهذه القضية السيد أبو المكارم في الغنية،و إن قال بالإباحة كالسيد المرتضى رحمه اللّه،تعويلا على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لو كان في الفعل مفسدة لوجب على الحكيم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ردها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قد يكون المفسدة في الإعلام و يكون المصلحة في كون الفعل على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تسليم استقلال العقل بدفع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ما يتعلق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الحظر المدعى في كلام المستدل</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التوقف في ذلك،و هو خلاف ما سبق منه في غير مقام،و سبق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ذلك و ما بعده إنما ينفع في الجواب عن قول المستدل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تنزلنا عن ذلك فالوقف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استدلال العدة عليه أن المراد بالوقف وجوب التوقف لدفع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لأجله يتعين كون المراد بالحظر حكم العقل بلزوم التوقف مع قطع النظر عن احتمال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الإنصاف أن الدليل المذكور بنفسه لا يخلو عن غموض،لعدم وضوح المراد بالحظر في كلماتهم و أنه الحظر الواقعي أو الظاهري و لا يسعني عاجلا تفصيل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أطال في تقريرات درس المصنّف قدس سرّه فيه، كما أطال فيه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ينبغي الخروج بذلك عما عرفته من الأدلة على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بأمر الآخرة من العقاب،فيجب على الحكيم تعالى بيانه،فهو مع عدم البيان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غيره مما لا يدخل في عنوان المؤاخذة من اللوازم المترتبة مع الجهل أيضا،فوجوب دفعها غير لازم عقلا،إذ العقل لا يحكم بوجوب الاحتراز عن الضرر الدنيوي المقطوع إذا كان لبعض الدواعي النفسانية، و قد جوز الشارع بل أمر به في بعض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تقدير الاستقلال فليس مما يترتب عليه العقاب،لكونه من باب الشبهة 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مفهوم الإضرار،و صدقه في هذا المقام مشكوك،كصدق المسكر المعلوم التحريم على هذا المائع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الشبهة الموضوعية لا يجب الاجتناب عنها باتفاق الأخباريين أيضا،و سيجيء تتمة الكلام في الشبهة الموضوعية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ذلك عند الاستدلال على البراءة بحكم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الكلام فيه لكن هذا مبني على كون دفع الضرر واجبا شرعا لا عقلا،أما لو فرض وجوبه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مبني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فقاعدة الملازمة تقتضي وجوب دفع الضرر المحتمل شرعا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المصنف قدس سرّه لا يخلو عن اضطراب،كما أشار إليه بعض أعاظم المحشين قدس سرّه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الكلام في ذلك عند الاستدلال على البراءة</w:t>
      </w:r>
      <w:r>
        <w:rPr>
          <w:rFonts w:eastAsia="Amiri" w:cs="Amiri" w:ascii="Amiri" w:hAnsi="Amiri"/>
          <w:color w:val="111111"/>
          <w:sz w:val="28"/>
          <w:szCs w:val="28"/>
          <w:rtl w:val="true"/>
          <w:lang w:bidi="ar-SA"/>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6349_220289"/>
      <w:bookmarkStart w:id="280" w:name="pg16349_220289"/>
      <w:bookmarkEnd w:id="280"/>
    </w:p>
    <w:p>
      <w:pPr>
        <w:pStyle w:val="Heading6"/>
        <w:numPr>
          <w:ilvl w:val="5"/>
          <w:numId w:val="1"/>
        </w:numPr>
        <w:rPr/>
      </w:pPr>
      <w:bookmarkStart w:id="281" w:name="pg16349_220289"/>
      <w:bookmarkStart w:id="282" w:name="__RefHeading___Toc6432502_1280447820"/>
      <w:bookmarkStart w:id="283" w:name="_Toc103"/>
      <w:bookmarkEnd w:id="281"/>
      <w:bookmarkEnd w:id="282"/>
      <w:r>
        <w:rPr>
          <w:rtl w:val="true"/>
        </w:rPr>
        <w:t>و ينبغي التنبيه على أمور</w:t>
      </w:r>
      <w:r>
        <w:rPr>
          <w:rtl w:val="true"/>
        </w:rPr>
        <w:t>:</w:t>
      </w:r>
      <w:bookmarkEnd w:id="283"/>
    </w:p>
    <w:p>
      <w:pPr>
        <w:pStyle w:val="Heading6"/>
        <w:numPr>
          <w:ilvl w:val="5"/>
          <w:numId w:val="1"/>
        </w:numPr>
        <w:rPr/>
      </w:pPr>
      <w:bookmarkStart w:id="284" w:name="__RefHeading___Toc6432504_1280447820"/>
      <w:bookmarkStart w:id="285" w:name="_Toc104"/>
      <w:bookmarkEnd w:id="284"/>
      <w:r>
        <w:rPr>
          <w:rtl w:val="true"/>
        </w:rPr>
        <w:t>الأول</w:t>
      </w:r>
      <w:bookmarkEnd w:id="285"/>
    </w:p>
    <w:p>
      <w:pPr>
        <w:pStyle w:val="Heading6"/>
        <w:numPr>
          <w:ilvl w:val="5"/>
          <w:numId w:val="1"/>
        </w:numPr>
        <w:rPr/>
      </w:pPr>
      <w:bookmarkStart w:id="286" w:name="__RefHeading___Toc6432506_1280447820"/>
      <w:bookmarkStart w:id="287" w:name="_Toc105"/>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المحكي عن المحقق قدس سرّه بين ما يعم به البلوى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المحكي عن المحقق التفصيل في اعتبار أصل البراءة بين ما يعم به البلوى و غيره،فيعتبر في الأول دون الثاني،و لا بد من حكاية كلامه قدس سرّه في المعتبر و المعارج حتى يتضح حال النسبة،قال في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بنقل عبارة المعتبر بتمامها،لاختصار المصنف قدس سرّه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مقدمة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في مستند الأحكام،و هي عندنا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 و الإجماع و دليل العقل و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الاستصحاب فأقسامه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حال العقل،و هو التمسك بالبراءة الأصلية،كما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ليس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براءة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أن يختلف الفقهاء في حكم بالأقل و الأكثر، فيقتصر على الأقل،كما يقول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الدابة نصف قيمها،فيقول المستدل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الربع إجماعا،فينتفي الزائد نظرا إلى 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على كذا فيجب انتفاؤه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يصح فيما يعلم أنه لو كان هناك دليل لظفر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لا مع ذلك فإنه يجب التوقف،و لا يكون ذلك الاستدلال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القول بالإباحة،لعدم دليل الوجوب و الحظر</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استصحاب حال الشرع،كالمتيمم يجد الماء في أثناء الصلاة،فيقول </w:t>
      </w:r>
      <w:bookmarkStart w:id="288" w:name="pg16349_220290"/>
    </w:p>
    <w:p>
      <w:pPr>
        <w:pStyle w:val="Heading6"/>
        <w:numPr>
          <w:ilvl w:val="5"/>
          <w:numId w:val="1"/>
        </w:numPr>
        <w:rPr/>
      </w:pPr>
      <w:bookmarkStart w:id="289" w:name="__RefHeading___Toc6432508_1280447820"/>
      <w:bookmarkStart w:id="290" w:name="_Toc106"/>
      <w:bookmarkEnd w:id="288"/>
      <w:bookmarkEnd w:id="289"/>
      <w:r>
        <w:rPr>
          <w:rtl w:val="true"/>
        </w:rPr>
        <w:t>كلام المحقق قدس سرّه في المعتبر</w:t>
      </w:r>
      <w:bookmarkEnd w:id="29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أدلة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الاستصحاب،و أقسامه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حال العقل،و هو التمسك بالبراءة الأصلية،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ليس واجبا،لأن الأصل براءة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يختلف العلماء في حكم الدية المترددة بين الأقل و الأكثر،كما في دية عين الدابة المترددة بين النصف و الربع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على كذا،فيجب انتفاؤه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يصح فيما يعلم أنه لو كان هنا دليل لظفرنا به،أما لا مع ذلك فيجب التوقف، و لا يكون ذلك الاستدلال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القول بالإباحة لعدم دليل الوجوب و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حال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أنه ليس بحجة،انتهى موضع الحاجة من كلامه قدس سرّه</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6432510_1280447820"/>
      <w:bookmarkStart w:id="292" w:name="_Toc107"/>
      <w:bookmarkEnd w:id="291"/>
      <w:r>
        <w:rPr>
          <w:rtl w:val="true"/>
        </w:rPr>
        <w:t>كلام المحقق قدس سرّه في المعارج</w:t>
      </w:r>
      <w:bookmarkEnd w:id="292"/>
    </w:p>
    <w:p>
      <w:pPr>
        <w:pStyle w:val="BookText"/>
        <w:rPr/>
      </w:pPr>
      <w:r>
        <w:rPr>
          <w:rFonts w:ascii="Amiri" w:hAnsi="Amiri" w:eastAsia="Amiri" w:cs="Amiri"/>
          <w:color w:val="111111"/>
          <w:sz w:val="28"/>
          <w:sz w:val="28"/>
          <w:szCs w:val="28"/>
          <w:rtl w:val="true"/>
          <w:lang w:bidi="ar-SA"/>
        </w:rPr>
        <w:t>و ذكر في المعارج،على 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الذمة عن الشواغل الشرعية،فإذا ادعى مدع حكما شرعيا جاز لخصمه أن يتمسك في انتفائه بالبراءة الأصلية،فيقول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الحكم ثابتا لكان عليه دلالة شرعية،لكن ليس كذلك،فيجب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لا يتم إلا ببيان 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عليه شرعا،بأن ينضبط طرق الاستدلالات الشرعية و يبين عدم دلالتها عليه</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المستدل على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مشروعة قبل وجود الماء،فيكون كذلك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حجة،لأن شرعيتها بشرط عدم الماء لا يستلزم الشرعية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يبين أنه لو كان هذا الحكم ثابتا لدلت عليه إحدى تلك الدلائل،لأنه لو لم يكن عليه دلالة لزم التكليف بما لا طريق للمكلف إلى العلم به،و هو تكليف بما لا يطاق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عليه دلالة غير تلك الأدلة لما كانت أدلة الشرع منحصرة فيها،لكنا بينا انحصار الأحكام في تلك الطرق،و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كون ذلك دليلا على نفي الحكم،انتهى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المحدث الأسترابادي في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تحقيق هذا الكلام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المحدث الماهر إذا تتبع الأحاديث المروية عنهم عليهم السّلام في مسألة لو كان فيها حكم مخالف للأصل لاشتهر لعموم البلوى بها،فإذا لم يظفر بحديث دل على ذلك الحكم ينبغي أن يحكم قطعا عاديا بعدمه،لأن جما غفيرا من أفاضل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منهم تلامذة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ملازمين لأئمتنا عليهم السّلام في مدة تزيد على ثلاثمائة سنة،و كان همهم و هم الأئمة عليهم السّلام إظهار الدين عندهم و تأليفهم كل ما يسمعون منهم في الأصول،لئلا يحتاج الشيعة إلى سلوك طريق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لتعمل بما في تلك الأصول في زمان الغيبة الكبرى، فإن رسول اللّه صلّى اللّه عليه و آله و سلم و الأئمة عليهم السّلام لم يضيعوا من في أصلاب الرجال من شيعتهم،كما في الروايات المتقدمة،ففي مثل تلك الصورة يجوز التمسك بأن نفي ظهور دليل على حكم مخالف للأصل دليل على عدم ذلك الحكم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بما لا طريق إلى العلم به ليس تكليفا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بعض الكلام في هذا التعليل</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بالرجوع إلى القياس و الاستحسان و نحوهما</w:t>
      </w:r>
      <w:r>
        <w:rPr>
          <w:rFonts w:eastAsia="Amiri" w:cs="Amiri" w:ascii="Amiri" w:hAnsi="Amiri"/>
          <w:color w:val="111111"/>
          <w:sz w:val="28"/>
          <w:szCs w:val="28"/>
          <w:rtl w:val="true"/>
          <w:lang w:bidi="ar-SA"/>
        </w:rPr>
        <w:t xml:space="preserve">. </w:t>
      </w:r>
      <w:bookmarkStart w:id="293" w:name="pg16349_220292"/>
    </w:p>
    <w:p>
      <w:pPr>
        <w:pStyle w:val="BookText"/>
        <w:rPr/>
      </w:pPr>
      <w:bookmarkEnd w:id="293"/>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يجوز التمسك به في غير المسألة المفروضة،إلا عند العامة القائلين بأنه أظهر عند أصحابه كل ما جاء به،و توفرت الدواعي على جهة واحدة على نشره،و ما خص أحدا بتعليم شيء لم يظهره عند غيره،و لم يقع بعده ما اقتضى اختفاء ما جاء به،انتهى</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6432512_1280447820"/>
      <w:bookmarkStart w:id="295" w:name="_Toc108"/>
      <w:bookmarkEnd w:id="294"/>
      <w:r>
        <w:rPr>
          <w:rtl w:val="true"/>
        </w:rPr>
        <w:t>المناقشة فيما أفاده المحقق قدس سرّه</w:t>
      </w:r>
      <w:bookmarkEnd w:id="29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بالدليل المصحح للتكليف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يلزم التكليف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ما أفاده قدس سرّه في بيان مراد المحقق قدس سرّه أن ما ذكره المحقق في المعارج و في القسم الثاني من أقسام الاستصحاب في المعتبر من قاعدة أن عدم الدليل دليل العدم يراد به أن عدم الدليل الذي من شأنه أن يصل دليل على عدم الحكم الفعلي الظاهري،و هذا لا يختص بما تعم به البلوى،بل ما لا تعم به البلوى أيضا إذا فقد فيه الدليل الذي من شأنه أن يصل يتعين الرجوع فيه إلى البراءة و عدم البناء على 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 عدم الدليل عدم الطريق الواقعي على الحكم الواقعي كان الاستدلال به على عدم الحكم الواقعي محتاجا إلى العلم بعدم الدليل و إلى الملازمة بينه و بين عدم الحكم،و هو إنما يتم فيما تعم به البلوى بشرط يأتي التعرض له في كلام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إنه لا مجال لحمل كلامه على ذلك،لأنه قدس سرّه علل عدم التكليف مع عدم الدليل بأن التكليف مع عدم الدلالة راجع إلى التكليف مما لا طريق إلى العلم به، و هو تكليف بما لا يطاق</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الظاهر أن هذا إنما يناسب إرادة الطريق الذي من شأنه أن يصل على الحكم الفعلي الظاهري الذي هو المدار في العقاب و الثواب،لا الطريق الواقعي للحكم الواقعي،إذ وجود الدليل الواقعي غير الواصل لا يرفع قبح التكليف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حاصل ما يمكن به توضيح كلام المصنف قدس سرّه في شرح مراد المحقق لكن ظاهر كلام المحقق في المعتبر و المعارج أن عدم الدليل كاشف عن عدم التكليف من باب كشف عدم اللازم عن عدم الملزوم لا أن عدم الدليل بنفسه مقتض لعدم التكليف،و من الظاهر أن هذا إنما يتم في الطريق الواقعي الصادر من الشارع الأقدس بالإضافة إلى التكليف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عدم الحكم الفعلي فهو ليس منكشفا بعدم الطريق الذي من شأنه أن يصل،بل هو مسبب عنه،ضرورة أن عدم قيام الحجة موضوع لحكم العقل و الشرع بعدم العقاب الذي هو مرجع عدم التكليف الفعلي،كما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ذكر في المعتبر أنه لا بد في ذلك من أن يعلم أنه لو كان هناك دليل لظفر به،و ظاهره بل صريحه أن الدليل قد يكون موجودا و لا يظفر به المكلف و هو لا يتم مع إرادة الدليل الذي من شأنه أن يصل،ضرورة أنه مع وجوده لا بد من الظفر به و كيف كان فلا مجال لحمل كلام المحقق قدس سرّه على ما ذكره المصنف قدس سرّه، بل لا بد من حمله على أن عدم وجود الدليل واقعا كاشف عن عدم التكليف الواقعي،فيختص بما إذا انحصرت الأدلة الشرعية،و علم بعدم قيام شيء منها على التكليف و كانت هناك ملازمة بين عدم الدليل و عدم التكليف،كما ذكره المحقق قدس سرّه،و هو يختص بما تعم به البلوى،كما ذكره المحدث الاسترآبادي قدس سرّه و نحوه مما من شأنه أن يعلم حكمه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التعليل المذكور في كلام المحقق قدس سرّه فهو و إن كان لا يخلو عن إجمال و إشكال،إلا أنه قد يوجه بأن قبح التكليف بما لا طريق إلى العلم به ليس من جهة منافاته للعدل كي يختص بالحكم الفعلي الذي هو المدار في العقاب و الثواب بل من جهة منافاته للحكمة،بلحاظ أن الحكم لما كان تابعا للملاك كان مقتضى الحكمة سعي المولى في إيصاله،ليتهيأ امتثاله حفاظا على الملاك،و جعله مع عدم جعل طريق لإيصاله لغو لا فائدة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يناسب إرادة الحكم الواقعي الذي يكفى في حفظه </w:t>
      </w:r>
    </w:p>
    <w:p>
      <w:pPr>
        <w:pStyle w:val="BookText"/>
        <w:rPr/>
      </w:pPr>
      <w:r>
        <w:rPr>
          <w:rFonts w:ascii="Amiri" w:hAnsi="Amiri" w:eastAsia="Amiri" w:cs="Amiri"/>
          <w:color w:val="111111"/>
          <w:sz w:val="28"/>
          <w:sz w:val="28"/>
          <w:szCs w:val="28"/>
          <w:rtl w:val="true"/>
          <w:lang w:bidi="ar-SA"/>
        </w:rPr>
        <w:t>بما لا طريق للمكلف إلى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تيسر للمكلف الوصول إليه و الاستفادة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ما لم يكن في الواقع دليل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أصلا،أو كان و لم يتمكن المكلف من الوصول إليه،أو تمكن لكن بمشقة رافعة للتكليف،أو تيسر و لم يتم دلالته في نظر المستدل،فإن الحكم الفعلي</w:t>
      </w:r>
    </w:p>
    <w:p>
      <w:pPr>
        <w:pStyle w:val="BookText"/>
        <w:rPr/>
      </w:pPr>
      <w:r>
        <w:rPr>
          <w:rFonts w:ascii="Amiri" w:hAnsi="Amiri" w:eastAsia="Amiri" w:cs="Amiri"/>
          <w:color w:val="111111"/>
          <w:sz w:val="28"/>
          <w:sz w:val="28"/>
          <w:szCs w:val="28"/>
          <w:rtl w:val="true"/>
          <w:lang w:bidi="ar-SA"/>
        </w:rPr>
        <w:t>من جانب المولى نصب الطريق عليه و إن لم يصل لدواعي الإخفاء و الموانع الطارئة من الوصول،فالعلم بعدم نصب الطريق عليه موجب للعلم بعدم الحكم،و هو إنما يتم فيما تعم به البلوى و نحوه،كما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فهمه المحدث الاسترآبادي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التأمل في كلام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لا دخل له بأصل البراءة،و لا يستلزم التفصيل فيه،و إنما هو تحقيق لمورد قاعدة عدم الدليل دليل العدم،التي هي كقاعدة عدم الوجدان يدل على عدم الوجود من الأمارات التي تكشف عن الواقع،لا من الأصول 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القسم الاول الذي ذكره في المعتبر لا يبعد كون المراد به أصل البراءة الذي نحن بصدده و ليس في كلامه قدس سرّه إشارة إلى التفصيل المذكور فيه،بل ظاهر أن المراد بالحكم فيه الحكم الفعلي،و أن المدار فيه على عدم الدليل القاطع الواصل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استدل على عدم وجوب الزائد على الربع في الدية بمجرد عدم قيام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له بدية عين الدابة التي هي ليست محل الابتلاء،و لا مجال للعلم بعدم التكليف فيها واقعا من مجرد عدم الظفر بالدليل،كما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قدس سرّه في القسم الأول كالصريح في عموم جريان البراءة و ما ذكره في القسم الثاني أجنبي عنه بالمرة وارد في قاعدة عدم الدليل دليل العدم التي هي من الأدلة القطعية لا الأصول</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مستلزم للحكم الفعلي الذي هو المدار في الثواب و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جميع هذه الصور قبيح على ما صرح به المحقق قدس سرّه في كلامه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قلنا بأن وراء الحكم الفعلي حكما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حكما واقعيا و حكما شأنيا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مقتضى مذهب المخطئة،أم قلنا بأنه ليس وراءه حكم آخر،للاتفاق على أن مناط الثواب و العقاب و مدار التكليف هو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تتبع المستنبط في الأدلة الشرعية في نظره إلى أن علم من نفسه عدم تكليفه بأزيد من هذا المقدار من التتبع،و لم يجد فيها ما يدل على حكم مخالف للأصل،صح له دعوى القطع بانتفاء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العام البلوى و غيره،و لا بين العامة و الخاصة، و لا بين المخطئة و المصوبة،و لا بين المجتهدين و الأخباريين،و لا بين أحكام الشرع و غيرها من أحكام سائر الشرائع و سائر الموالي بالنسبة إلى عبيدهم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الحكم الفعلي،و أما بالنسبة إلى الحكم الواقعي النازل به جبرئيل 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سميناه حكما بالنسبة إلى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يجوز الاستدلال على نفيه بما ذكره المحقق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لزوم التكليف بما لا طريق للمكلف إلى العلم به،لأن المفروض عدم إناطة التكليف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التعليل الذي عرفت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المناسب لمذهب المخطئة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يستتبع العقاب و الثواب،و إنما كان المفروض ذلك لما ذكره قدس سرّه سابقا من قبح التكليف من دون بيان،فمع فرض وجود الحكم الواقعي لا عقاب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حمل مراد المحقق من التكليف على الظاهري قد عرفت الإشكال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نعم،قد يظن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وجدان الدليل عليه بعدمه،بعموم البلوى به لا بمجرده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ظن عدم المانع عن نشره في أول الأمر من الشارع أو خلفائه أو من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الظن لا دليل على اعتباره،و لا دخل له بأصل البراءة التي هي من الأدلة العقلية،و لا بمسألة التكليف بما لا يطاق،و لا بكلام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تخيله المحدث تحقيقا لكلام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غير تام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أجنبي عنه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نعم،قد يستفاد من استصحاب البراءة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بها فيما بعد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سيجيء عن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لا من باب لزوم التكليف بما لا يطاق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يقطع بذلك،كما فيما 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قدس سرّه من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البلوى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ظاهر كلام المحقق أنه ناظر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حال الاستدلال بلزوم التكليف بما لا يطاق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عدم حجية الظن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قد يلزم القطع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التنبيه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مبني على إفادة الاستصحاب الظن،كما سيجيء أيضا</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التكليف بما لا يطاق لا يتوجه حتى بناء على ما ذكره المصنف قدس سرّه في بيان مراد المحقق قدس سرّه،إذ الجهل بالتكليف لا يوجب العجز عن موافقته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تغاير القسمين الأولين من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كيفية الاستدلال،حيث إن مناط الاستدلال في هذا القسم الملازمة بين عدم الدليل و عدم الحكم مع قطع النظر عن ملاحظة الحالة السابقة،فجعله من أقسام الاستصحاب مبني على إرادة مطلق الحكم على طبق الحالة السابقة عند الشك و لو لدليل آخر غير الاتكال على الحالة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فيما لم يعلم فيه الحالة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مناط الاستدلال في القسم الأول ملاحظة الحالة السابقة حتى مع عدم العلم بعدم الدليل على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القسمين الأولين من الأقسام التي ذكرها في المعتبر،و هما استصحاب البراءة الأصلية و عدم الدليل دليل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مبني أيضا على إطلاق الاستصحاب في مورد يستكشف فيه الحكم الواقعي قطعا،بناء على ما ذكرنا في تفسير كلام المحقق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لعموم دليله و هو الملازمة بين عدم الدليل و عدم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من عدم الدليل على الحكم عدم الدليل الذي من شأنه أن يصل فمن الظاهر أنه لا مجال للتمسك باستصحاب البراءة الأصلية و لا غيره من الأصول مع الشك فيه،إذ لا يعقل الشك فيه إلا قبل الفحص،و لا مجال للأصول قبله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المراد من عدم الدليل على الحكم عدم الدليل الواقعي و لو فرض ضياعه فهو و إن كان يمكن الشك فيه بعد الفحص أيضا،إلا أنه ليس مقابلا للقسم الثاني بناء على ما فسره المصنف قدس سرّه به،و إنما يقابله بناء على ما ذكرنا</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ذكره من كون المراد بالقسم الأول الاستصحاب المصطلح،و أن مبنى الاستدلال فيه على ملاحظة الحالة السابقة،و إن كان قد يشعر به التعبير في المعتبر عن البراءة بالأصلية،بدعوى إشعاره بكون منشأ الحكم بالبراءة سبقها،إلا </w:t>
      </w:r>
    </w:p>
    <w:p>
      <w:pPr>
        <w:pStyle w:val="BookText"/>
        <w:rPr/>
      </w:pPr>
      <w:r>
        <w:rPr>
          <w:rFonts w:ascii="Amiri" w:hAnsi="Amiri" w:eastAsia="Amiri" w:cs="Amiri"/>
          <w:color w:val="111111"/>
          <w:sz w:val="28"/>
          <w:sz w:val="28"/>
          <w:szCs w:val="28"/>
          <w:rtl w:val="true"/>
          <w:lang w:bidi="ar-SA"/>
        </w:rPr>
        <w:t xml:space="preserve">و يشهد لما ذكرنا،من المغايرة الاعتبارية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الشيخ لم يقل</w:t>
      </w:r>
    </w:p>
    <w:p>
      <w:pPr>
        <w:pStyle w:val="BookText"/>
        <w:rPr/>
      </w:pPr>
      <w:r>
        <w:rPr>
          <w:rFonts w:ascii="Amiri" w:hAnsi="Amiri" w:eastAsia="Amiri" w:cs="Amiri"/>
          <w:color w:val="111111"/>
          <w:sz w:val="28"/>
          <w:sz w:val="28"/>
          <w:szCs w:val="28"/>
          <w:rtl w:val="true"/>
          <w:lang w:bidi="ar-SA"/>
        </w:rPr>
        <w:t>أن ظاهر كلام المحقق قدس سرّه أن المراد به مجرد الحكم بالبراءة لعدم الدليل على التكليف لتوقف تنجز التكليف على البيان و قبح العقاب بدونه،لا لأجل الحالة السابقة،كما قد يظهر مما ذكره في وجه جريان البراءة من وجوب الزائد على ربع الدية في عين الدابة،لظهوره في أن الموجب له عدم قيام الإجماع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يختص ذلك بالبراءة و لا يجري في التكليف أو غيره من الأحكام الشرعية لو كان ثابتا سابقا،كما صرح به في القسم الثالث إذ لو كان للحالة السابقة دخل في نظر المحقق لما كان المناسب له اعتبار القسم الثالث و هو استصحاب حال الشرع،فاعتباره للقسم الأول دون الثالث ظاهر في خصوصية البراءة دون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التعبير عنه بالاستصحاب فلعله من جهة الحكم فيه على طبق الحالة السابقة و إن لم يكن بملاحظتها،كما هو الحال في القسم الثاني أيضا إذا اختصاص الاستصحاب بما يكون الملحوظ فيه الحالة السابقة اصطلاح متأخر نشأ من الاستدلال عليه بالأخبار الملحوظ فيها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هذا ذكرنا آنفا أنه لا يبعد أن يكون مراد المحقق قدس سرّه بالقسم الأول أصل البراءة الذي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تحصل من جميع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 المحقق قدس سرّه من القسم الأول أصل البراءة،و من الثاني قاعدة عدم الدليل دليل العدم التي هي من الأمارات،بل الأدلة العلمية على نفي الحكم واقعا،و من الثالث الاستصحاب المصطلح عند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اشتركت في الحكم على طبق الحالة السابقة،إلا أن سنخ الحكم و ملاكه فيها مختلف جدا،فهو في الأول و الثالث ظاهري فعلي،و في الثاني 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ملاكه في الأول عدم الدليل الذي من شأنه أن يصل،بضميمة قاعدة قبح العقاب بلا بيان، و في الثاني عدم الدليل واقعا مطلقا،و في الثالث ملاحظة الحالة السابقة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سبحانه و تعالى العالم العاصم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ذكرنا في معنى القسمين لا يكون الاختلاف بينها اعتباريا، بل حقيقيا،من حيث أن مفاد الأول نفي التكليف ظاهرا،و مفاد الثاني نفيه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بوجوب مضي المتيمم الواجد للماء في أثناء صلاته لأجل الاستصحاب، و قال به لأجل أن عدم الدليل دليل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نعم،هذا القسم الثاني أعم موردا من الأول،لجريانه في الأحكام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غيرها،كما ذكره جماعة من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ينبغي الشك في أن بناء المحقق قدس سرّه على التمسك بالبراءة الأصلية مع الشك في الحرمة،كما يظهر من تتبع فتاويه في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ما نقله قدس سرّه عن الشيخ قدس سرّه لا يشهد بالتغاير الاعتباري بين القسمين الأولين بل بين القسمين الاخيرين،كما يظهر بمراجعه كلام المعتبر الذي تقدم منا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الأحكام العقلية لا تقبل الشك حتى يمكن جريان أصالة عدم الدليل دليل العدم فيها،خصوصا بناء على ما ذكره المصنف قدس سرّه من أن المراد بالقاعدة النفي الظاهري،نعم يظهر من بعض أعاظم المحشين قدس سرّه أن المراد الأمور الاعتقادية، و حينئذ يمكن نفيها بأصالة عدم الدليل دليل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الظاهر أن القسم الثاني إنما يكون أعم من وجه لا مطلقا،عموم القسم الأول للشبهة الموضوعية،كما نبه له بعض أعاظم المحشين قدس سرّه و ادعى أن ذلك هو مراد المصنف قدس سرّه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يكفى فيه ما ذكره في القسم الأول،لما ذكرنا من رجوعه إلى 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رجوع ما يظهر من فتاواه في المعتبر إلى ذلك،سواء حمل على ما ذكرنا أم على الاستصحاب،كما ذكره المصنف قدس سرّه</w:t>
      </w:r>
      <w:r>
        <w:rPr>
          <w:rFonts w:eastAsia="Amiri" w:cs="Amiri" w:ascii="Amiri" w:hAnsi="Amiri"/>
          <w:color w:val="111111"/>
          <w:sz w:val="28"/>
          <w:szCs w:val="28"/>
          <w:rtl w:val="true"/>
          <w:lang w:bidi="ar-SA"/>
        </w:rPr>
        <w:t xml:space="preserve">. </w:t>
      </w:r>
      <w:bookmarkStart w:id="296" w:name="pg16349_220300"/>
    </w:p>
    <w:p>
      <w:pPr>
        <w:pStyle w:val="Heading6"/>
        <w:numPr>
          <w:ilvl w:val="5"/>
          <w:numId w:val="1"/>
        </w:numPr>
        <w:rPr/>
      </w:pPr>
      <w:bookmarkStart w:id="297" w:name="__RefHeading___Toc6432514_1280447820"/>
      <w:bookmarkStart w:id="298" w:name="_Toc109"/>
      <w:bookmarkEnd w:id="296"/>
      <w:bookmarkEnd w:id="297"/>
      <w:r>
        <w:rPr>
          <w:rtl w:val="true"/>
        </w:rPr>
        <w:t>الثاني</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أصالة الإباحة من الأدلة الظنية أو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الأدلة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الحكم الظاهري في الفعل المشتبه الحكم هي الإباحة من غير ملاحظة الظن بعدم تحريمه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الأصل يفيد القطع بعدم اشتغال الذمة،لا الظن بعدم الحكم واقعا، و لو أفاده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الأصول المعذرة لا الأمارات الظنية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الأدلة الشرعية لم تتضمن إلا الرفع و الإطلاق و السعة و نحوها،و ظاهر الحكم فيها بذلك هو الحكم القطعي،فيتعين حمله على الظاهري الفعلي بعد فرض الشك في الواقع،و لا قرينة على كون الحكم بالأمور المذكورة كفاية عن حجية احتمال العدم،راجعا إلى أماريته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أمر قطعي بعد ملاحظة الارتكازيات في فهم أدلة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حكم العقل فالحال فيه أظهر،لعدم ابتنائه على حجية شيء على الواقع و كشفه عنه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مرجع الإباحة عد في المقام إلى فحص السعة و رفع الحرج عملا،لا الإباحة التي هي أحد الأحكام الخمسة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يتصور كون الأصل المذكور مفيدا للظن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يحصل الظن من أمارات أخر شخصية أو نوعية،و دليل الأصل لا يصلح لإثبات حجيتها،لعدم نظره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الذي يظهر من جماعة كونه من الأدلة الظنية،منهم صاحب المعالم عند دفع الاعتراض عن بعض مقدمات الدليل الرابع الذي ذكره لحجية خبر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شيخنا البهائي قدس سرّه،و لعل هذا هو المشهور بين الأصوليين،حيث لا يتمسكون فيه إلا باستصحاب البراءة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المحقق رحمه اللّه في المعارج الإطباق على التمسك بالبراءة الأصلية حتى يثبت الناقل،و ظاهره أن اعتمادهم في الحكم بالبراءة على كونها هي الحالة السابقة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فرض حصول الظن من الحالة السابقة فلا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اعتبار هذا الظن،و إنما هو على العمل على طبق الحالة السابقة،و لا يحتاج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الأخبار المتقدمة و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التعرض لذلك في أواخر المقدمة الثانية من مقدمات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قد يظهر منهم عن إفادة الاستصحاب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أواخر التنبيه السابق التعرض لتحقيق مراد المحقق من التمسك بالبراءة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على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قد يظهر من المحقق قدس سرّه في المعارج،في الكلام المتقدم حكايته عنه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الإجماع المدعى في كلام المحقق على العمل على طبق الحالة السابقة</w:t>
      </w:r>
      <w:r>
        <w:rPr>
          <w:rFonts w:eastAsia="Amiri" w:cs="Amiri" w:ascii="Amiri" w:hAnsi="Amiri"/>
          <w:color w:val="111111"/>
          <w:sz w:val="28"/>
          <w:szCs w:val="28"/>
          <w:rtl w:val="true"/>
          <w:lang w:bidi="ar-SA"/>
        </w:rPr>
        <w:t xml:space="preserve">. </w:t>
      </w:r>
      <w:bookmarkStart w:id="299" w:name="pg16349_220302"/>
    </w:p>
    <w:p>
      <w:pPr>
        <w:pStyle w:val="Heading6"/>
        <w:numPr>
          <w:ilvl w:val="5"/>
          <w:numId w:val="1"/>
        </w:numPr>
        <w:rPr/>
      </w:pPr>
      <w:bookmarkStart w:id="300" w:name="__RefHeading___Toc6432516_1280447820"/>
      <w:bookmarkStart w:id="301" w:name="_Toc110"/>
      <w:bookmarkEnd w:id="299"/>
      <w:bookmarkEnd w:id="300"/>
      <w:r>
        <w:rPr>
          <w:rtl w:val="true"/>
        </w:rPr>
        <w:t>الثالث</w:t>
      </w:r>
      <w:bookmarkEnd w:id="301"/>
    </w:p>
    <w:p>
      <w:pPr>
        <w:pStyle w:val="Heading6"/>
        <w:numPr>
          <w:ilvl w:val="5"/>
          <w:numId w:val="1"/>
        </w:numPr>
        <w:rPr/>
      </w:pPr>
      <w:bookmarkStart w:id="302" w:name="__RefHeading___Toc6432518_1280447820"/>
      <w:bookmarkStart w:id="303" w:name="_Toc111"/>
      <w:bookmarkEnd w:id="302"/>
      <w:r>
        <w:rPr>
          <w:rtl w:val="true"/>
        </w:rPr>
        <w:t>اشارة</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أوامر الاحتياط للاستحباب أو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رجحان الاحتياط عقلا و نقلا،كما يستفاد من الأخبار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أكثر الأخبار الآمرة بالاحتياط و باجتناب الشبهة ظاهرة في أن ملاك ذلك هو الحذر من الهلكة الواقعية المحتملة على تقدير إصابة الحرام الواقعي فهي مختصة بالشبهة المنجزة و لا تعم غيرها،فلا مجال لاستفادة رجحان الاحتياط في الشبهة غير المنجزة بعد فرض عدم لزومه،بل يتعين حملها على الاحتياط اللازم لا غير،كما ذكرنا ذلك في أخبار التوقف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يتمسك لرجحان الاحتياط حينئذ بما أمر فيه بترك الشبهات بملاك البعد عن الحرام أو لأن فيها عتابا،بدعوى ظهوره في رجحان الاحتياط مطلقا مولويا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يستشكل فيه بظهوره في خصوص الشبهة المنجزة لسوقه مساق أدلة التوقف و الاحتياط و إن اختلف ملاك الحكم فيه عنها</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مع ما تقدم من قرب كون المراد من الشبهة فقد الحجة في مورد الحاجة اليها،لا مطلق الشك في الحكم الواقعي،فإن ذلك لو تم لم يفرق فيه بين جميع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لا يبعد حملها على الإرشاد أيضا لأن الفائدة المشار اليها مما يحكم العقل بحسن تحصيله،نعم لا مجال لذلك فيما تضمن أن في الشبهات عتابا،كما لا </w:t>
      </w:r>
    </w:p>
    <w:p>
      <w:pPr>
        <w:pStyle w:val="BookText"/>
        <w:rPr/>
      </w:pPr>
      <w:r>
        <w:rPr>
          <w:rFonts w:ascii="Amiri" w:hAnsi="Amiri" w:eastAsia="Amiri" w:cs="Amiri"/>
          <w:color w:val="111111"/>
          <w:sz w:val="28"/>
          <w:sz w:val="28"/>
          <w:szCs w:val="28"/>
          <w:rtl w:val="true"/>
          <w:lang w:bidi="ar-SA"/>
        </w:rPr>
        <w:t xml:space="preserve">و هل الأوامر الشرعية للاستحباب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،فيثاب عليه و إن لم يحصل به الاجتناب عن الحرام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غيري بمعنى كونه مطلوبا لأجل التحرز عن الهلكة المحتملة و الاطمئنان بعدم وقوعه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به إرشاديا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على موافقته و مخالفته سوى الخاصية المترتبة على الفعل أو الترك،نظير أوامر الطبيب،و نظير الأمر بالإشهاد عند المعاملة لئلا يقع التنازع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حسن الاحتياط ما هو المعلوم من تمامية ملاك الحكم الواقعي المقتضي لرجحان تحصيله عقلا،لما فيه من الانقياد للمولى الاعظم،الذي هو من سنخ الإطاعة و إن لم يكن لازما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رفعه ظاهرا تخفيفا منه تعالى لا ينافي ذلك و لا يصلح للردع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يشهد بالردع ما تضمن إنه تعالى يجب أن يعبد في رخصه كما يجب أن يعبد في عزائمه و أنه يحب اليسر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حصل الاجتناب به يثاب أيضا ثوابا آخر غير ثواب الانقياد الذي يستحقه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كون الأمر طريقيا لا غيريا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مراد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الوقوع في الهلكة المعلومة ليس حراما شرعا و إنما يحسن تجنب ذلك عقلا استحبابا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هذا حكمة مع كون الأمر الشرعي بالإشهاد مولويا، لا أنه كاشف عن كون الأمر به إرشاديا،فإنه خلاف ظاهر الأمر الصادر من الشارع</w:t>
      </w:r>
      <w:r>
        <w:rPr>
          <w:rFonts w:eastAsia="Amiri" w:cs="Amiri" w:ascii="Amiri" w:hAnsi="Amiri"/>
          <w:color w:val="111111"/>
          <w:sz w:val="28"/>
          <w:szCs w:val="28"/>
          <w:rtl w:val="true"/>
          <w:lang w:bidi="ar-SA"/>
        </w:rPr>
        <w:t xml:space="preserve">. </w:t>
      </w:r>
      <w:bookmarkStart w:id="304" w:name="pg16349_220304"/>
    </w:p>
    <w:p>
      <w:pPr>
        <w:pStyle w:val="BookText"/>
        <w:rPr/>
      </w:pPr>
      <w:bookmarkEnd w:id="304"/>
      <w:r>
        <w:rPr>
          <w:rFonts w:ascii="Amiri" w:hAnsi="Amiri" w:eastAsia="Amiri" w:cs="Amiri"/>
          <w:color w:val="111111"/>
          <w:sz w:val="28"/>
          <w:sz w:val="28"/>
          <w:szCs w:val="28"/>
          <w:rtl w:val="true"/>
          <w:lang w:bidi="ar-SA"/>
        </w:rPr>
        <w:t xml:space="preserve">من ظاهر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عدم إرادة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جل الأخبار الواردة في ذلك،فإن الظاهر كونها مؤكدة لحكم العقل بالاحتياط</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6432520_1280447820"/>
      <w:bookmarkStart w:id="306" w:name="_Toc112"/>
      <w:bookmarkEnd w:id="305"/>
      <w:r>
        <w:rPr>
          <w:rtl w:val="true"/>
        </w:rPr>
        <w:t>الظاهر كونها للإرشاد</w:t>
      </w:r>
      <w:bookmarkEnd w:id="306"/>
    </w:p>
    <w:p>
      <w:pPr>
        <w:pStyle w:val="BookText"/>
        <w:rPr/>
      </w:pPr>
      <w:r>
        <w:rPr>
          <w:rFonts w:ascii="Amiri" w:hAnsi="Amiri" w:eastAsia="Amiri" w:cs="Amiri"/>
          <w:color w:val="111111"/>
          <w:sz w:val="28"/>
          <w:sz w:val="28"/>
          <w:szCs w:val="28"/>
          <w:rtl w:val="true"/>
          <w:lang w:bidi="ar-SA"/>
        </w:rPr>
        <w:t>و الظاهر أن حكم العقل بالاحتياط من حيث هو 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كونه إلزاميا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لمحض الاطمئنان و دفع احتمال العقاب،و كما أنه إذا تيقن بالضرر يكون إلزام العقل لمحض الفرار عن العقاب المتيقن، فكذلك طلبه الغير الإلزامي إذا احتمل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بل،و كما أن أمر الشارع بالإطاعة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رسوله لمحض الإرشاد،لئلا يقع العبد في عقاب المعصية و يفوته ثواب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الشرعي بنفسه ظاهر في المولوية،و حمله على الإرشاد يحتاج إلى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لدفع الحمل على الإرشاد،بل لبيان وجه الحمل على الرجحان مع أن الأمر في نفسه ظاهر في الوجوب و 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الحمل على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إذا احتمل الضرر يكون طلب العقل إلزاميا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لأجله لا مجال لدعوى كون الأمر بالاحتياط إرشادا إليه مع فرض كون الأمر المذكور غير إلزامي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الحمل على الإرشاد تعين حمله على الإرشاد إلى حكم العقل بحسن الاحتياط من باب الانقياد الراجح لا بملاك دفع الضرر المحتمل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مراد المصنف قدس سرّه من الضرر الأثر الواقعي للفعل الذي يعم فوت الملاك الواقعي غير اللازم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أشرنا إلى أنه لا مجال لحمل النصوص على ذلك بعد تضمنها الهلكة الظاهرة في الأثر اللازم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قلنا باختصاصها بالشبهة المنجزة</w:t>
      </w:r>
      <w:r>
        <w:rPr>
          <w:rFonts w:eastAsia="Amiri" w:cs="Amiri" w:ascii="Amiri" w:hAnsi="Amiri"/>
          <w:color w:val="111111"/>
          <w:sz w:val="28"/>
          <w:szCs w:val="28"/>
          <w:rtl w:val="true"/>
          <w:lang w:bidi="ar-SA"/>
        </w:rPr>
        <w:t xml:space="preserve">. </w:t>
      </w:r>
      <w:bookmarkStart w:id="307" w:name="pg16349_220305"/>
    </w:p>
    <w:p>
      <w:pPr>
        <w:pStyle w:val="BookText"/>
        <w:rPr/>
      </w:pPr>
      <w:bookmarkEnd w:id="307"/>
      <w:r>
        <w:rPr>
          <w:rFonts w:ascii="Amiri" w:hAnsi="Amiri" w:eastAsia="Amiri" w:cs="Amiri"/>
          <w:color w:val="111111"/>
          <w:sz w:val="28"/>
          <w:sz w:val="28"/>
          <w:szCs w:val="28"/>
          <w:rtl w:val="true"/>
          <w:lang w:bidi="ar-SA"/>
        </w:rPr>
        <w:t>الطاعة،و لا يترتب على مخالفته سوى ذلك،فكذلك أمره بالأخذ بما يأمن معه من الضرر،و لا يترتب على موافقته سوى الأمان المذكور،و لا على مخالفته سوى الوقوع في الحرام الواقعي على تقدير تحققه</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6432522_1280447820"/>
      <w:bookmarkStart w:id="309" w:name="_Toc113"/>
      <w:bookmarkEnd w:id="308"/>
      <w:r>
        <w:rPr>
          <w:rtl w:val="true"/>
        </w:rPr>
        <w:t>ما يشهد لكونها من الإرشاد</w:t>
      </w:r>
      <w:bookmarkEnd w:id="309"/>
    </w:p>
    <w:p>
      <w:pPr>
        <w:pStyle w:val="BookText"/>
        <w:rPr/>
      </w:pPr>
      <w:r>
        <w:rPr>
          <w:rFonts w:ascii="Amiri" w:hAnsi="Amiri" w:eastAsia="Amiri" w:cs="Amiri"/>
          <w:color w:val="111111"/>
          <w:sz w:val="28"/>
          <w:sz w:val="28"/>
          <w:szCs w:val="28"/>
          <w:rtl w:val="true"/>
          <w:lang w:bidi="ar-SA"/>
        </w:rPr>
        <w:t>و يشهد لما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الأخبار حصر حكمة الاجتناب عن الشبهة في التفصي عن الهلكة الواقعية لئلا يقع فيها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اقترانه مع الاجتناب عن الحرام المعلوم في كونه ورعا،و من المعلوم أن الأمر باجتناب المحرمات في هذه الأخبار ليس إلا للإرشاد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على موافقتها و مخالفتها سوى الخاصية الموجودة في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الاجتناب عن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فوتها،فكذلك الأمر باجتناب الشبهة لا يترتب على موافقته سوى ما يترتب على نفس الاجتناب لو لم يأمر به الشارع،بل فعله المكلف حذرا من الوقوع في الحرام</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6432524_1280447820"/>
      <w:bookmarkStart w:id="311" w:name="_Toc114"/>
      <w:bookmarkEnd w:id="310"/>
      <w:r>
        <w:rPr>
          <w:rtl w:val="true"/>
        </w:rPr>
        <w:t>ترتب الثواب على اجتناب الشبهة</w:t>
      </w:r>
      <w:bookmarkEnd w:id="311"/>
    </w:p>
    <w:p>
      <w:pPr>
        <w:pStyle w:val="BookText"/>
        <w:rPr/>
      </w:pPr>
      <w:r>
        <w:rPr>
          <w:rFonts w:ascii="Amiri" w:hAnsi="Amiri" w:eastAsia="Amiri" w:cs="Amiri"/>
          <w:color w:val="111111"/>
          <w:sz w:val="28"/>
          <w:sz w:val="28"/>
          <w:szCs w:val="28"/>
          <w:rtl w:val="true"/>
          <w:lang w:bidi="ar-SA"/>
        </w:rPr>
        <w:t xml:space="preserve">و لا يبعد التزام ترتب الثواب عليه،من حيث إنه انقياد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يختص بالشبهة المنجزة التي يخشى فيها من ضرر الحرام،كما هو المناسب للتعبير بالهلكة،فلا مجال للاستدلال بها في المقام،كما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رجحانه عقلا بملاك الانقياد،كما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ترتب الثواب عليه،فان كان المراد به استحقاقه مطلقا و لو مع عدم الإصابة فهو لا يخلو عن إشكال و إن قلنا باستحقاق المطيع للثواب،و أن ثوابه ليس لمحض التفضل، لفرض عدم تحقق الإطاعة</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ترتبه و لو بدون استحقاق فهو قريب جدا بلحاظ لطفه تعالى و تفضله و كرمه على أهل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من فرض عدم ثبوت الردع عنه من الشارع على ما تقدمت الإشارة إليه</w:t>
      </w:r>
      <w:r>
        <w:rPr>
          <w:rFonts w:eastAsia="Amiri" w:cs="Amiri" w:ascii="Amiri" w:hAnsi="Amiri"/>
          <w:color w:val="111111"/>
          <w:sz w:val="28"/>
          <w:szCs w:val="28"/>
          <w:rtl w:val="true"/>
          <w:lang w:bidi="ar-SA"/>
        </w:rPr>
        <w:t xml:space="preserve">. </w:t>
      </w:r>
      <w:bookmarkStart w:id="312" w:name="pg16349_220306"/>
    </w:p>
    <w:p>
      <w:pPr>
        <w:pStyle w:val="BookText"/>
        <w:rPr/>
      </w:pPr>
      <w:bookmarkEnd w:id="312"/>
      <w:r>
        <w:rPr>
          <w:rFonts w:ascii="Amiri" w:hAnsi="Amiri" w:eastAsia="Amiri" w:cs="Amiri"/>
          <w:color w:val="111111"/>
          <w:sz w:val="28"/>
          <w:sz w:val="28"/>
          <w:szCs w:val="28"/>
          <w:rtl w:val="true"/>
          <w:lang w:bidi="ar-SA"/>
        </w:rPr>
        <w:t xml:space="preserve">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حال الاحتياط و الأمر به حال نفس الإطاعة الحقيقة و الأمر بها في كون الأمر لا يزيد فيه على ما ثبت فيه من المدح أو الثواب لو لا الأمر</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6432526_1280447820"/>
      <w:bookmarkStart w:id="314" w:name="_Toc115"/>
      <w:bookmarkEnd w:id="313"/>
      <w:r>
        <w:rPr>
          <w:rtl w:val="true"/>
        </w:rPr>
        <w:t>ظاهر بعض الأخبار كونها للاستحباب</w:t>
      </w:r>
      <w:bookmarkEnd w:id="314"/>
    </w:p>
    <w:p>
      <w:pPr>
        <w:pStyle w:val="BookText"/>
        <w:rPr/>
      </w:pPr>
      <w:r>
        <w:rPr>
          <w:rFonts w:ascii="Amiri" w:hAnsi="Amiri" w:eastAsia="Amiri" w:cs="Amiri"/>
          <w:color w:val="111111"/>
          <w:sz w:val="28"/>
          <w:sz w:val="28"/>
          <w:szCs w:val="28"/>
          <w:rtl w:val="true"/>
          <w:lang w:bidi="ar-SA"/>
        </w:rPr>
        <w:t>هذا،و لكن الظاهر من بعض الأخبار المتقدمة،مثل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ارتكب الشبهات نازعته نفسه إلى أن يقع في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الشبهات كان لما استبان له من الإثم أترك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يرتع حول الحمى يوشك أن يقع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كون الأمر به للاستحباب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حكمته أن لا يهون عليه ارتكاب المحرمات المعلومة،و لازم ذلك استحقاق الثواب على إطاعة أوامر الاحتياط،مضافا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الخاصية المترتبة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6"/>
        <w:numPr>
          <w:ilvl w:val="5"/>
          <w:numId w:val="1"/>
        </w:numPr>
        <w:rPr/>
      </w:pPr>
      <w:bookmarkStart w:id="315" w:name="__RefHeading___Toc6432528_1280447820"/>
      <w:bookmarkStart w:id="316" w:name="_Toc116"/>
      <w:bookmarkEnd w:id="315"/>
      <w:r>
        <w:rPr>
          <w:rtl w:val="true"/>
        </w:rPr>
        <w:t>حسن الاحتياط مطلقا</w:t>
      </w:r>
      <w:bookmarkEnd w:id="316"/>
    </w:p>
    <w:p>
      <w:pPr>
        <w:pStyle w:val="BookText"/>
        <w:rPr/>
      </w:pPr>
      <w:r>
        <w:rPr>
          <w:rFonts w:ascii="Amiri" w:hAnsi="Amiri" w:eastAsia="Amiri" w:cs="Amiri"/>
          <w:color w:val="111111"/>
          <w:sz w:val="28"/>
          <w:sz w:val="28"/>
          <w:szCs w:val="28"/>
          <w:rtl w:val="true"/>
          <w:lang w:bidi="ar-SA"/>
        </w:rPr>
        <w:t>ثم لا فرق فيما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الاحتياط بالترك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أفراد المسألة حتى مورد دوران الأمر بين الاستحباب و التحريم،بناء على أن دفع المفسدة الملزمة للترك أولى من جلب المصلحة الغير الملزمة،و ظهور الأخبار المتقدمة في 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به أنه كالإطاعة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الاشكال في الاستدلال بالنصوص المذكورة في أول هذا التنبيه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الثواب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الانقياد التى عرفت قرب كونها مقتضية للثواب أيضا في الجملة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الوجه في دلالتها على الأولوية المذكورة بناء على شمولها للشبهة غير المنجزة،ضرورة أنها حينئذ واردة للإرشاد بلحاظ ترتب الخاصية المحتملة على تقدير موافقة الاحتمال للواقع،و لا تعرض فيها للترجيح بين الخاصيتين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w:t>
      </w:r>
    </w:p>
    <w:p>
      <w:pPr>
        <w:pStyle w:val="BookText"/>
        <w:rPr/>
      </w:pPr>
      <w:r>
        <w:rPr>
          <w:rFonts w:ascii="Amiri" w:hAnsi="Amiri" w:eastAsia="Amiri" w:cs="Amiri"/>
          <w:color w:val="111111"/>
          <w:sz w:val="28"/>
          <w:sz w:val="28"/>
          <w:szCs w:val="28"/>
          <w:rtl w:val="true"/>
          <w:lang w:bidi="ar-SA"/>
        </w:rPr>
        <w:t>و لا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يلزم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حسن الاحتياط فيما احتمل كونه من العبادات المستحبة بل حسن الاحتياط بتركه،إذ لا ينفك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احتمال كون فعله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التشريع تابعة لتحققه،و مع إتيان ما احتمل كونها عبادة لداعي هذا الاحتمال لا يتحقق موضوع التشريع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قد يجب الاحتياط مع هذا الاحتمال،كما في الصلاة إلى أربع جهات أو في الثوبين المشتبهين و غيرهما،و سيجيء زيادة توضيح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مراده التمسك باطلاق الأخبار المذكورة لإثبات عموم رجحان الاحتياط للمورد بالاجتناب،لا للأولوية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يخلو عن إشكال،لقرب انصرافها عن صورة تزاحم الاحتياطين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تقديم احتمال التحريم على احتمال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 التشريع على نسبة الحكم للمولى،و مع فرض كون الداعي هو الاحتمال لا تتحقق النسبة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التنبيه الثاني من تنبيهات المسألة الأولى للشبهة الوجوبية</w:t>
      </w:r>
      <w:r>
        <w:rPr>
          <w:rFonts w:eastAsia="Amiri" w:cs="Amiri" w:ascii="Amiri" w:hAnsi="Amiri"/>
          <w:color w:val="111111"/>
          <w:sz w:val="28"/>
          <w:szCs w:val="28"/>
          <w:rtl w:val="true"/>
          <w:lang w:bidi="ar-SA"/>
        </w:rPr>
        <w:t xml:space="preserve">. </w:t>
      </w:r>
      <w:bookmarkStart w:id="317" w:name="pg16349_220308"/>
    </w:p>
    <w:p>
      <w:pPr>
        <w:pStyle w:val="Heading6"/>
        <w:numPr>
          <w:ilvl w:val="5"/>
          <w:numId w:val="1"/>
        </w:numPr>
        <w:rPr/>
      </w:pPr>
      <w:bookmarkStart w:id="318" w:name="__RefHeading___Toc6432530_1280447820"/>
      <w:bookmarkStart w:id="319" w:name="_Toc117"/>
      <w:bookmarkEnd w:id="317"/>
      <w:bookmarkEnd w:id="318"/>
      <w:r>
        <w:rPr>
          <w:rtl w:val="true"/>
        </w:rPr>
        <w:t>الرابع</w:t>
      </w:r>
      <w:bookmarkEnd w:id="319"/>
    </w:p>
    <w:p>
      <w:pPr>
        <w:pStyle w:val="Heading6"/>
        <w:numPr>
          <w:ilvl w:val="5"/>
          <w:numId w:val="1"/>
        </w:numPr>
        <w:rPr/>
      </w:pPr>
      <w:bookmarkStart w:id="320" w:name="__RefHeading___Toc6432532_1280447820"/>
      <w:bookmarkStart w:id="321" w:name="_Toc118"/>
      <w:bookmarkEnd w:id="320"/>
      <w:r>
        <w:rPr>
          <w:rtl w:val="true"/>
        </w:rPr>
        <w:t>اشارة</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الأربعة المنسوبة إلى الأخباريين فيما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الوحيد البهبهاني قدس سرّه إلى الأخباريين مذاهب أربعة في ما لا نص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التوقف،و الاحتياط،و الحرمة الظاهرية،و 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رجوعها إلى معنى واحد،و كون اختلافها في التعبير لأجل اختلاف ما ركنوا إليه من أدلة القول بوجوب اجتناب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فبعضهم ركن إلى أخبار التوقف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إلى أخبار الاحتياط،و ثالث إلى أوامر ترك الشبهات مقدمة لتجنب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التثليث،و رابع إلى أوامر ترك المشتبهات من حيث إنها مشتبهات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الموضوع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كموثقة حمزة بن الطيار و رواية جابر المتقدمتين في 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تضمن الأمر بالوقوف عند الشبهة معللا بأن الوقوف عند الشبهة خير من الاقتحام في الهلكة فالظاهر أنه من القسم الثالث،لأن ظاهر الهلكة فيها هي الهلكة الواقعية الناشئة من الحرمة المحتملة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ظاهرة في عدم محذور في الشبهة،بما هى لتكون محرمة واقعا،بل من حيث احتمال افضائها للحرام الواقعي،فلا تكون إلا محرمة حرمة ظاهرية طريقية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المراد بها ما تضمن أن من ترك الشبهة كان لما استبان له من الإثم </w:t>
      </w:r>
      <w:bookmarkStart w:id="322" w:name="pg16349_220309"/>
    </w:p>
    <w:p>
      <w:pPr>
        <w:pStyle w:val="BookText"/>
        <w:rPr/>
      </w:pPr>
      <w:bookmarkEnd w:id="322"/>
      <w:r>
        <w:rPr>
          <w:rFonts w:ascii="Amiri" w:hAnsi="Amiri" w:eastAsia="Amiri" w:cs="Amiri"/>
          <w:color w:val="111111"/>
          <w:sz w:val="28"/>
          <w:sz w:val="28"/>
          <w:szCs w:val="28"/>
          <w:rtl w:val="true"/>
          <w:lang w:bidi="ar-SA"/>
        </w:rPr>
        <w:t xml:space="preserve">نفسه حكمه الواقعي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323" w:name="__RefHeading___Toc6432534_1280447820"/>
      <w:bookmarkStart w:id="324" w:name="_Toc119"/>
      <w:bookmarkEnd w:id="323"/>
      <w:r>
        <w:rPr>
          <w:rtl w:val="true"/>
        </w:rPr>
        <w:t>التوقف أعم من الاحتياط بحسب المورد</w:t>
      </w:r>
      <w:bookmarkEnd w:id="324"/>
    </w:p>
    <w:p>
      <w:pPr>
        <w:pStyle w:val="BookText"/>
        <w:rPr/>
      </w:pPr>
      <w:r>
        <w:rPr>
          <w:rFonts w:ascii="Amiri" w:hAnsi="Amiri" w:eastAsia="Amiri" w:cs="Amiri"/>
          <w:color w:val="111111"/>
          <w:sz w:val="28"/>
          <w:sz w:val="28"/>
          <w:szCs w:val="28"/>
          <w:rtl w:val="true"/>
          <w:lang w:bidi="ar-SA"/>
        </w:rPr>
        <w:t xml:space="preserve">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التوقف أعم بحسب المورد من الاحتياط،لشموله الأحكام المشتبهة في الأموال و الأعراض و النفوس مما يجب فيها الصلح أو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عبر به أراد وجوب التوقف في جميع الوقائع الخالية عن النص العام و الخاص</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6432536_1280447820"/>
      <w:bookmarkStart w:id="326" w:name="_Toc120"/>
      <w:bookmarkEnd w:id="325"/>
      <w:r>
        <w:rPr>
          <w:rtl w:val="true"/>
        </w:rPr>
        <w:t>الاحتياط أعم من موارد احتمال التحريم</w:t>
      </w:r>
      <w:bookmarkEnd w:id="326"/>
    </w:p>
    <w:p>
      <w:pPr>
        <w:pStyle w:val="BookText"/>
        <w:rPr/>
      </w:pPr>
      <w:r>
        <w:rPr>
          <w:rFonts w:ascii="Amiri" w:hAnsi="Amiri" w:eastAsia="Amiri" w:cs="Amiri"/>
          <w:color w:val="111111"/>
          <w:sz w:val="28"/>
          <w:sz w:val="28"/>
          <w:szCs w:val="28"/>
          <w:rtl w:val="true"/>
          <w:lang w:bidi="ar-SA"/>
        </w:rPr>
        <w:t xml:space="preserve">و الاحتياط أعم من موارد احتمال التحريم،فمن عبر به أراد الأعم من محتمل التحريم و محتمل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وجوب السورة أو وجوب</w:t>
      </w:r>
    </w:p>
    <w:p>
      <w:pPr>
        <w:pStyle w:val="BookText"/>
        <w:rPr/>
      </w:pPr>
      <w:r>
        <w:rPr>
          <w:rFonts w:ascii="Amiri" w:hAnsi="Amiri" w:eastAsia="Amiri" w:cs="Amiri"/>
          <w:color w:val="111111"/>
          <w:sz w:val="28"/>
          <w:sz w:val="28"/>
          <w:szCs w:val="28"/>
          <w:rtl w:val="true"/>
          <w:lang w:bidi="ar-SA"/>
        </w:rPr>
        <w:t>أترك،و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ظهور هذه الأخبار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توجيه الفرق بين الأقوال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موارد تشابه الحقوق،لعدم تحقق وجه متيقن الجواز فيها في حق الكل حتى يكون مقتضى الاحتياط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الاحتياط ممكن في حق كل طرف بنفسه إذ له إسقاط حقه المحتمل أو عدم المطالبة به،أو أداء الحق المحتمل لصاحبه احتياطا،و إن امتنع الاحتياط في حق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التوقف أعم من الاحتياط غير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مورد الدوران بين محذورين يتعذر الاحتياط مع إمكان التوقف بناء على أن المراد بالتوقف عن الشبهة الاجتناب بالترك الذي هو ممكن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خارج عن محل الكلام، إذ الكلام في الدوران بين الحرمة و غير الوجوب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من عبّر بالتوقف،فإن التوقف مختص بالشبهة التحريمية، لأن الاحتياط في الشبهة الوجوبية بالفعل لا بالتوقف</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تقدم احتمال عموم الشبهة في أخبار التوقف للشبهة الوجوبية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فراجع الجواب الثاني عن الطائفة الثانية من الأخبار التي استدل بها الأخباريون مع أن </w:t>
      </w:r>
      <w:bookmarkStart w:id="327" w:name="pg16349_220310"/>
    </w:p>
    <w:p>
      <w:pPr>
        <w:pStyle w:val="BookText"/>
        <w:rPr/>
      </w:pPr>
      <w:bookmarkEnd w:id="327"/>
      <w:r>
        <w:rPr>
          <w:rFonts w:ascii="Amiri" w:hAnsi="Amiri" w:eastAsia="Amiri" w:cs="Amiri"/>
          <w:color w:val="111111"/>
          <w:sz w:val="28"/>
          <w:sz w:val="28"/>
          <w:szCs w:val="28"/>
          <w:rtl w:val="true"/>
          <w:lang w:bidi="ar-SA"/>
        </w:rPr>
        <w:t>الجزاء المردد بين نصف الصيد و كله</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6432538_1280447820"/>
      <w:bookmarkStart w:id="329" w:name="_Toc121"/>
      <w:bookmarkEnd w:id="328"/>
      <w:r>
        <w:rPr>
          <w:rtl w:val="true"/>
        </w:rPr>
        <w:t>الفرق بين الحرمة الظاهرية و الواقعية</w:t>
      </w:r>
      <w:bookmarkEnd w:id="329"/>
    </w:p>
    <w:p>
      <w:pPr>
        <w:pStyle w:val="BookText"/>
        <w:rPr/>
      </w:pPr>
      <w:r>
        <w:rPr>
          <w:rFonts w:ascii="Amiri" w:hAnsi="Amiri" w:eastAsia="Amiri" w:cs="Amiri"/>
          <w:color w:val="111111"/>
          <w:sz w:val="28"/>
          <w:sz w:val="28"/>
          <w:szCs w:val="28"/>
          <w:rtl w:val="true"/>
          <w:lang w:bidi="ar-SA"/>
        </w:rPr>
        <w:t xml:space="preserve">و أما الحرمة الظاهرية و الواقعية،فيحتمل 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المعبر بالأولى قد لاحظ الحرمة من حيث عروضها لموضوع محكوم بحكم 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،فالحرمة ظاهرية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المعبر بالثانية قد لاحظها من حيث عروضها لمشتبه الحكم،و هو موضوع من الموضوعات الواقعية،فالحرمة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بملاحظة أنه إذا منع الشارع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إنه جاهل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إباحته له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الإباحة</w:t>
      </w:r>
    </w:p>
    <w:p>
      <w:pPr>
        <w:pStyle w:val="BookText"/>
        <w:rPr/>
      </w:pPr>
      <w:r>
        <w:rPr>
          <w:rFonts w:ascii="Amiri" w:hAnsi="Amiri" w:eastAsia="Amiri" w:cs="Amiri"/>
          <w:color w:val="111111"/>
          <w:sz w:val="28"/>
          <w:sz w:val="28"/>
          <w:szCs w:val="28"/>
          <w:rtl w:val="true"/>
          <w:lang w:bidi="ar-SA"/>
        </w:rPr>
        <w:t>الفرق المذكور بين الاحتياط و التوقف إنما يتم في حق من أطلق وجوب الاحتياط في الشبهة،و لا يتم في حق من خصه بالشبهة التحريمية إذ لا يكون وجوب الاحتياط حينئذ أعم من وجوب التوقف،كما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يصلح وجها للفرق بين القول بالحرمة الواقعية و القول بالحرمة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بينهما و بين القولين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المناسب التعرض لذلك و هو لا يخلو عن غموض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الحكم الأولى المشكوك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كونها طريقية لأجل المحافظة على الواقع المحتمل،لا أنها مع قطع النظر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الشارع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حكم واقعي في مقابل الحرمة المفروضة،فلا بد من كون الحرمة واقعية لا ظاهرية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لا يخلو عن إشكال،إذ حرمة الشيء بعنوان كونه مجهول الحكم إنما تنافى إباحته بعنوان كونه مجهول الحكم،و لا يلتزم بذلك أحد من الأخباريين في المقام،و أما إباحته بعنوانه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لا تنافي حرمته بعنوان كونه </w:t>
      </w:r>
      <w:bookmarkStart w:id="330" w:name="pg16349_220311"/>
    </w:p>
    <w:p>
      <w:pPr>
        <w:pStyle w:val="BookText"/>
        <w:rPr/>
      </w:pPr>
      <w:bookmarkEnd w:id="330"/>
      <w:r>
        <w:rPr>
          <w:rFonts w:ascii="Amiri" w:hAnsi="Amiri" w:eastAsia="Amiri" w:cs="Amiri"/>
          <w:color w:val="111111"/>
          <w:sz w:val="28"/>
          <w:sz w:val="28"/>
          <w:szCs w:val="28"/>
          <w:rtl w:val="true"/>
          <w:lang w:bidi="ar-SA"/>
        </w:rPr>
        <w:t>الإذن و الترخيص،فتأمل</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6432540_1280447820"/>
      <w:bookmarkStart w:id="332" w:name="_Toc122"/>
      <w:bookmarkEnd w:id="331"/>
      <w:r>
        <w:rPr>
          <w:rtl w:val="true"/>
        </w:rPr>
        <w:t>احتمال آخر في الفرق</w:t>
      </w:r>
      <w:bookmarkEnd w:id="332"/>
    </w:p>
    <w:p>
      <w:pPr>
        <w:pStyle w:val="BookText"/>
        <w:rPr/>
      </w:pPr>
      <w:r>
        <w:rPr>
          <w:rFonts w:ascii="Amiri" w:hAnsi="Amiri" w:eastAsia="Amiri" w:cs="Amiri"/>
          <w:color w:val="111111"/>
          <w:sz w:val="28"/>
          <w:sz w:val="28"/>
          <w:szCs w:val="28"/>
          <w:rtl w:val="true"/>
          <w:lang w:bidi="ar-SA"/>
        </w:rPr>
        <w:t>و يحتمل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القائل بالحرمة الظاهرية يحتمل أن يكون الحكم في الواقع هي الإباحة،إلا أن أدلة الاجتناب عن الشبهات حرمتها ظاهرا، و القائل بالحرمة الواقعية إنما يتمسك في ذلك بأصالة الحظر في الأشياء،من باب قبح التصرف في ما يختص بالغير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مشكوك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مأخوذة في موضوعها،كيف و ظاهر أكثر الأخبار التي يستدل بها للحكم الظاهري في المقام أن العقاب على الحرمة الواقعية المحتملة و أن الاحتمال كاف في تنجزها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على ارتفاع الحكم الواقعي لمنافاته للحرمة المذكورة في غير محله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يبتني الجمع بين الحكم الواقعي و الظاهري في سائر المقامات،و تمام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الفرق بين الحرمة الواقعية و الظاهرية بأن الأولى تقتضي العقاب على مخالفتها مع قطع النظر عن الواقع سواء كان الشيء و بعنوانه الأولى محكوما بالإباحة أم الحرمة،و الثانية طريقية لا غير و لا تقتضى العقاب على مخالفتها،بل على مخالفة الحرمة الواقعية لو كانت حاصلة،و دليل الأولى هو القسم الرابع من الأخبار المشار إليها في أول هذا التنبيه،و دليل الثانية هو القسم الثالث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الشارع الأقدس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المراد من القبح إن كان هو القبح الواقعي المستلزم للحرمة الواقعية،فمن الظاهر أن موضوعه عدم الإذن واقعا لا الشك في الإذن،و لا طريق إلى إحراز عدم الإذن من الشارع بعد فرض احتمال الإباحة،و إن كان هو القبح الظاهري الراجع إلى منجزية احتمال عدم الإذن فهو عبارة أخرى عن الحرمة الظاهرية،و لا يكون وجها مقابلا لها</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 كانت أصالة الحظر قاعدة اجتهادية من سنخ العموم الذي هو دليل على الحكم الواقعي كان الاستناد إليها راجعا إلى دعوى الحرمة الواقعية،و يكون </w:t>
      </w:r>
      <w:bookmarkStart w:id="333" w:name="pg16349_220312"/>
    </w:p>
    <w:p>
      <w:pPr>
        <w:pStyle w:val="Heading6"/>
        <w:numPr>
          <w:ilvl w:val="5"/>
          <w:numId w:val="1"/>
        </w:numPr>
        <w:rPr/>
      </w:pPr>
      <w:bookmarkStart w:id="334" w:name="__RefHeading___Toc6432542_1280447820"/>
      <w:bookmarkStart w:id="335" w:name="_Toc123"/>
      <w:bookmarkEnd w:id="333"/>
      <w:bookmarkEnd w:id="334"/>
      <w:r>
        <w:rPr>
          <w:rtl w:val="true"/>
        </w:rPr>
        <w:t>احتمال ثالث في الفرق</w:t>
      </w:r>
      <w:bookmarkEnd w:id="335"/>
    </w:p>
    <w:p>
      <w:pPr>
        <w:pStyle w:val="BookText"/>
        <w:rPr/>
      </w:pPr>
      <w:r>
        <w:rPr>
          <w:rFonts w:ascii="Amiri" w:hAnsi="Amiri" w:eastAsia="Amiri" w:cs="Amiri"/>
          <w:color w:val="111111"/>
          <w:sz w:val="28"/>
          <w:sz w:val="28"/>
          <w:szCs w:val="28"/>
          <w:rtl w:val="true"/>
          <w:lang w:bidi="ar-SA"/>
        </w:rPr>
        <w:t xml:space="preserve">و يحتمل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معنى الحرمة الظاهرية حرمة الشيء في الظاهر فيعاقب عليه مطلقا و إن كان مباحا في الواقع،و القائل بالحرمة الواقعية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حرمة ظاهرا أصلا،فإن كان في الواقع حراما استحق المؤاخذة عليه و إلا فلا،و ليس معناها أن المشتبه حرام واقعا،بل معناه أنه ليس فيه إلا الحرمة الواقعية على تقدير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أحد الأقوال للأخباريين في المسألة على ما ذكره العلامة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رد خبر التثليث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يدل على الحظر أو وجوب التوقف،بل مقتضاه أن من ارتكب الشبهة و اتفق كونها حراما في الواقع يهلك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يخطر بخاطري أن من الأخباريين من يقول بهذا المعنى،انتهى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القائل اعتمد في ذلك على 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الأمر العقلي و النقلي بالاحتياط للإرشاد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أوامر الطبيب لا يترتب</w:t>
      </w:r>
    </w:p>
    <w:p>
      <w:pPr>
        <w:pStyle w:val="BookText"/>
        <w:rPr/>
      </w:pPr>
      <w:r>
        <w:rPr>
          <w:rFonts w:ascii="Amiri" w:hAnsi="Amiri" w:eastAsia="Amiri" w:cs="Amiri"/>
          <w:color w:val="111111"/>
          <w:sz w:val="28"/>
          <w:sz w:val="28"/>
          <w:szCs w:val="28"/>
          <w:rtl w:val="true"/>
          <w:lang w:bidi="ar-SA"/>
        </w:rPr>
        <w:t>الفرق بينه و بين الحرمة الظاهرية واضحا،لوضوح الفرق بين مؤدى الأمارة، و الأصل و لعل هذا هو مراد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عكس ما ذكرناه من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الظاهر،كما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خلاف ظاهر التعبير بالحرمة الواقعية،لظهوره في ثبوتها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مفعول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مقول القول</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للإرشاد لم يصلح لإيجاب الاحتياط مع فرض حكم العقل بالبراءة،بل يختص بالشبهات المنجزة في نفسها و التي يلزم العقل فيها بالاحتياط مع قطع النظر عن الأمر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عند الكلام في مفاد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يتجه </w:t>
      </w:r>
      <w:bookmarkStart w:id="336" w:name="pg16349_220313"/>
    </w:p>
    <w:p>
      <w:pPr>
        <w:pStyle w:val="BookText"/>
        <w:rPr/>
      </w:pPr>
      <w:bookmarkEnd w:id="336"/>
      <w:r>
        <w:rPr>
          <w:rFonts w:ascii="Amiri" w:hAnsi="Amiri" w:eastAsia="Amiri" w:cs="Amiri"/>
          <w:color w:val="111111"/>
          <w:sz w:val="28"/>
          <w:sz w:val="28"/>
          <w:szCs w:val="28"/>
          <w:rtl w:val="true"/>
          <w:lang w:bidi="ar-SA"/>
        </w:rPr>
        <w:t>على موافقتها و مخالفتها عدا ما يترتب على نفس الفعل المأمور به أو تركه لو لم يكن أمر</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6432544_1280447820"/>
      <w:bookmarkStart w:id="338" w:name="_Toc124"/>
      <w:bookmarkEnd w:id="337"/>
      <w:r>
        <w:rPr>
          <w:rtl w:val="true"/>
        </w:rPr>
        <w:t>أوامر الاحتياط إرشادية</w:t>
      </w:r>
      <w:bookmarkEnd w:id="338"/>
    </w:p>
    <w:p>
      <w:pPr>
        <w:pStyle w:val="BookText"/>
        <w:rPr/>
      </w:pPr>
      <w:r>
        <w:rPr>
          <w:rFonts w:ascii="Amiri" w:hAnsi="Amiri" w:eastAsia="Amiri" w:cs="Amiri"/>
          <w:color w:val="111111"/>
          <w:sz w:val="28"/>
          <w:sz w:val="28"/>
          <w:szCs w:val="28"/>
          <w:rtl w:val="true"/>
          <w:lang w:bidi="ar-SA"/>
        </w:rPr>
        <w:t>نعم،الإرشاد على مذهب هذا الشخص على وجه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أوامر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للأولوية كما اختاره القائلون 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ما يترتب على نفس الاحتياط فليس إلا التخلص عن الهلاك المحتمل في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نعم،فاعله يستحق المدح من حيث تركه لما يحتمل أن يكون تركه مطلوبا عند المولى،ففيه نوع من الانقياد،و يستحق عليه المدح و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تركه فليس فيه إلا التجري بارتكاب ما يحتمل أن يكون مبغوضا للمولى،و لا دليل على حرمة التجري على هذا الوجه و استحقاق العقاب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في مسألة حجية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في حرمة التجري بما هو أعظم من ذلك،كأن يكون الشيء مقطوع الحرمة بالجهل المركب،و لا يلزم من تسليم استحقاق الثواب على الانقياد بفعل الاحتياط،استحقاق</w:t>
      </w:r>
    </w:p>
    <w:p>
      <w:pPr>
        <w:pStyle w:val="BookText"/>
        <w:rPr/>
      </w:pPr>
      <w:r>
        <w:rPr>
          <w:rFonts w:ascii="Amiri" w:hAnsi="Amiri" w:eastAsia="Amiri" w:cs="Amiri"/>
          <w:color w:val="111111"/>
          <w:sz w:val="28"/>
          <w:sz w:val="28"/>
          <w:szCs w:val="28"/>
          <w:rtl w:val="true"/>
          <w:lang w:bidi="ar-SA"/>
        </w:rPr>
        <w:t>استفادة ايجاب الاحتياط شرعا من الأوامر المذكورة إذا كانت مولوية طريقية لإحراز الواقع و الاحتياط له أو تعبدية مع قطع النظر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 القائلين بالبراءة ليس لهم الاستدلال على رجحان الاحتياط بالأخبار المذكورة بعد حملها على مجرد الرجحان و الأولوية،لظهورها في الإلزام بقرينة ذكر الهلكة،فراجع ما سبق عند التعرض للأخبار و في التنبيه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العقاب التابع للحرمة الواقعية المنجزة عند الأخباريين</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الثواب مع عدم إصابة الواقع لا يخلو عن إشكال أشرنا إليه في التنبيه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العقاب بترك الاحتياط و التجري بالإقدام على ما يحتمل كونه مبغوضا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 تتمة توضيح ذلك في الشبهة المحصورة إن شاء اللّه تعالى</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الانقياد و التجري من سنخ واحد،كما تشهد به المرتكزات</w:t>
      </w:r>
      <w:r>
        <w:rPr>
          <w:rFonts w:eastAsia="Amiri" w:cs="Amiri" w:ascii="Amiri" w:hAnsi="Amiri"/>
          <w:color w:val="111111"/>
          <w:sz w:val="28"/>
          <w:szCs w:val="28"/>
          <w:rtl w:val="true"/>
          <w:lang w:bidi="ar-SA"/>
        </w:rPr>
        <w:t xml:space="preserve">. </w:t>
      </w:r>
      <w:bookmarkStart w:id="339" w:name="pg16349_220315"/>
    </w:p>
    <w:p>
      <w:pPr>
        <w:pStyle w:val="Heading6"/>
        <w:numPr>
          <w:ilvl w:val="5"/>
          <w:numId w:val="1"/>
        </w:numPr>
        <w:rPr/>
      </w:pPr>
      <w:bookmarkStart w:id="340" w:name="__RefHeading___Toc6432546_1280447820"/>
      <w:bookmarkStart w:id="341" w:name="_Toc125"/>
      <w:bookmarkEnd w:id="339"/>
      <w:bookmarkEnd w:id="340"/>
      <w:r>
        <w:rPr>
          <w:rtl w:val="true"/>
        </w:rPr>
        <w:t>الخامس</w:t>
      </w:r>
      <w:bookmarkEnd w:id="341"/>
    </w:p>
    <w:p>
      <w:pPr>
        <w:pStyle w:val="Heading6"/>
        <w:numPr>
          <w:ilvl w:val="5"/>
          <w:numId w:val="1"/>
        </w:numPr>
        <w:rPr/>
      </w:pPr>
      <w:bookmarkStart w:id="342" w:name="__RefHeading___Toc6432548_1280447820"/>
      <w:bookmarkStart w:id="343" w:name="_Toc126"/>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الإباحة إنما هو مع عدم أصل موضوعي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أصالة الإباحة في مشتبه الحكم إنما هو مع عدم أصل موضوعي حاكم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حل أكل حيوان مع العلم بقبوله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أصالة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فيه من جهة الشك في قبوله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تقديم الأصل الموضوعي على الأصل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كونه للحكومة أو لوجه آخر كلام يأتي في خاتمة الاستصحاب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كالأرنب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يدعي أنه محكوم لاستصحاب الحرمة الثابتة حال الحياة بناء على حرمة الحيوان قبل التذكية حال الحياة،لبقاء الموضوع عرفا،و هو اللحم، و تبدل حاله من الحياة للموت لا يوجب تعدده حتى يمتنع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بعدم حرمته حال الحياة و أن غير المذكى إنما لا يحل إذا كان ميتة فيجوز ابتلاع مثل العصفور حيا،أمكن استصحاب حرمته الثابتة قبل أن يشعر أو يوبر التي هي ثابتة حتى في الحيوان المحلل كما نبّه عليه سيدنا الأعظم مد ظله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جريان الاستصحاب بأن موضوع الحرمة هو الأكل لا اللحم، و من الظاهر اختلاف الأكل باختلاف قيوده من الحياة و الموت و غيرهما،لأنه أمر كلي و من هنا يشكل استصحاب الأحكام التكليفية،بخلاف الأحكام الوضعية </w:t>
      </w:r>
      <w:bookmarkStart w:id="344" w:name="pg16349_220316"/>
    </w:p>
    <w:p>
      <w:pPr>
        <w:pStyle w:val="BookText"/>
        <w:rPr/>
      </w:pPr>
      <w:bookmarkEnd w:id="344"/>
      <w:r>
        <w:rPr>
          <w:rFonts w:ascii="Amiri" w:hAnsi="Amiri" w:eastAsia="Amiri" w:cs="Amiri"/>
          <w:color w:val="111111"/>
          <w:sz w:val="28"/>
          <w:sz w:val="28"/>
          <w:szCs w:val="28"/>
          <w:rtl w:val="true"/>
          <w:lang w:bidi="ar-SA"/>
        </w:rPr>
        <w:t xml:space="preserve">للتذكية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الحرمة،لأصالة عدم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شرائطها قابلية المحل،و هي مشكوكة،فيحكم بعدمها و كون الحيوان ميتة</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6432550_1280447820"/>
      <w:bookmarkStart w:id="346" w:name="_Toc127"/>
      <w:bookmarkEnd w:id="345"/>
      <w:r>
        <w:rPr>
          <w:rtl w:val="true"/>
        </w:rPr>
        <w:t>ما يظهر من المحقق و الشهيد الثانيين في حيوان متولد من طاهر و نجس</w:t>
      </w:r>
      <w:bookmarkEnd w:id="346"/>
    </w:p>
    <w:p>
      <w:pPr>
        <w:pStyle w:val="BookText"/>
        <w:rPr/>
      </w:pPr>
      <w:r>
        <w:rPr>
          <w:rFonts w:ascii="Amiri" w:hAnsi="Amiri" w:eastAsia="Amiri" w:cs="Amiri"/>
          <w:color w:val="111111"/>
          <w:sz w:val="28"/>
          <w:sz w:val="28"/>
          <w:szCs w:val="28"/>
          <w:rtl w:val="true"/>
          <w:lang w:bidi="ar-SA"/>
        </w:rPr>
        <w:t xml:space="preserve">و يظهر من المحقق و الشهيد الثانيين قدس سرّهما فيما إذا شك في حيوان متولد من طاهر و نجس لا يتبعهما في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الطهارة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الوجه فيه أصالة عدم التذكية،فإنما يحسن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w:t>
      </w:r>
    </w:p>
    <w:p>
      <w:pPr>
        <w:pStyle w:val="BookText"/>
        <w:rPr/>
      </w:pPr>
      <w:r>
        <w:rPr>
          <w:rFonts w:ascii="Amiri" w:hAnsi="Amiri" w:eastAsia="Amiri" w:cs="Amiri"/>
          <w:color w:val="111111"/>
          <w:sz w:val="28"/>
          <w:sz w:val="28"/>
          <w:szCs w:val="28"/>
          <w:rtl w:val="true"/>
          <w:lang w:bidi="ar-SA"/>
        </w:rPr>
        <w:t>كالطهارة و النجاسة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موضوعها الموجود الشخصي الخارجي كاللحم الذي لا يتبدل باختلاف العوارض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لا مانع من جريان أصالة الحل،كما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محكومة لإطلاقات الحل لو تمت،كقوله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فيما أوحي إلى محرما على طاعم يطعمه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كالمتولد بين الشاة و الخنزير لو لم يلحق بأحدهما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التذكية أمر حادث للحيوان حين الذبح،و مقتضي الاستصحاب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الرجوع للأصل المذكور موقوف على عدم ثبوت عموم يقتضي قبول كل حيوان للتذكية إلا ما خرج،كما سينبه قدس سرّه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تبع أحدهما في الاسم دخل في إطلاق أدلته الحاكمة بحرمته أو 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المماثل لا أثر له في المقام،إلا أن يكون ذا عنوان خاص قد تعرضت الأدلة إلى حليته أو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 مراد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المحقق</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يقتضي النجاسة بعد الذبح بناء على أن موضوع النجاسة غير المذكى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يكون مراد الشهيدين قدس سرّهما من الحكم بطهارته طهارته قبل الذبح في </w:t>
      </w:r>
    </w:p>
    <w:p>
      <w:pPr>
        <w:pStyle w:val="BookText"/>
        <w:rPr/>
      </w:pPr>
      <w:r>
        <w:rPr>
          <w:rFonts w:ascii="Amiri" w:hAnsi="Amiri" w:eastAsia="Amiri" w:cs="Amiri"/>
          <w:color w:val="111111"/>
          <w:sz w:val="28"/>
          <w:sz w:val="28"/>
          <w:szCs w:val="28"/>
          <w:rtl w:val="true"/>
          <w:lang w:bidi="ar-SA"/>
        </w:rPr>
        <w:t xml:space="preserve">في قبول التذكية و عدم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تذكية كل حيوان إلا ما خرج،كما ادعاه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الوجه فيه أصالة حرمة أكل لحمه قبل التذكية،ففيه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الحرمة قبل التذكية لأجل كونه من الميتة،فإذا فرض إثبات جواز تذكيته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الميتة،فيحتاج حرمته إلى موضوع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شك في قبول التذكية رجع إلى الوجه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يعرف</w:t>
      </w:r>
    </w:p>
    <w:p>
      <w:pPr>
        <w:pStyle w:val="BookText"/>
        <w:rPr/>
      </w:pPr>
      <w:r>
        <w:rPr>
          <w:rFonts w:ascii="Amiri" w:hAnsi="Amiri" w:eastAsia="Amiri" w:cs="Amiri"/>
          <w:color w:val="111111"/>
          <w:sz w:val="28"/>
          <w:sz w:val="28"/>
          <w:szCs w:val="28"/>
          <w:rtl w:val="true"/>
          <w:lang w:bidi="ar-SA"/>
        </w:rPr>
        <w:t>قبال نجس العين،لا بعد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يتوجه عليهما الإشكال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العموم المذكور لا يبقى مجال لجريان أصالة عدم التذكية،فيتعين البناء على حليته لإطلاقات الحل،مثل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فيما أوحي إلى محرما على ما سبق و 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بمقتضى عموم قبول كل حيوان للتذكية الذي سبق عن بعض دعواه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قبل التذكية ليس ميتة،بل حي فلو فرض حرمته فليس لأن موضوعها الميتة،بل لأن موضوعها الحي قبل التذكية،و حينئذ يجري ما عرفت من الكلام في بقاء الموضوع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ثبوت الحرمة حال الحياة معلقة على الموت،فيقال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حرام إن مات،و حينئذ فيتوجه ما ذكره المصنف قدس سرّه من تبدل الموضوع لأن شرط القضية التعليقية الموت،و المفروض إحراز التذكية له بمقتضى العموم المدعى،فلا ينفع استصحاب القضية التعليقية لو جرى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محكوم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لإطلاقات الحل المتقدم اليها الإشارة لو تمت،على ما سيأتي الكلام فيه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تقدم أن الأصل عدم التذكية لو لم يكن هناك عموم يقتضي بقبول كل حيوان للتذكية،كما تقدم أنه يقتضي النجاسة بعد الذبح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لرفع اليد عن أصالة الحل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نعم،ذكر شارح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آخر،و نقله بعض محشيها عن الشهيد في تمهيد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 من النجاسات و المحللات محصورة، فإذا لم يدخل في المحصور منها كان الأصل طهارته و حرمة لحمه،و هو ظاهر،انتهى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منع حصر المحللات،بل المحرمات محصورة،و العقل و النقل دل على إباحة ما لم يعلم حرمته،و لذا يتمسكون كثيرا بأصالة الحل في باب الأطعمة و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الحل إنما علق بالطيبات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أحل لكم الطيبات المفيد للحصر في مقام الجواب عن الاستفهام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شك في كونه طيبا فالأصل عدم إحلال الشارع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قل أحل لكم الطيبات و ظاهر الجواب انحصار مورد السؤال و هو الحلال به</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لأصالة عدم كون المشكوك من الطيبات و لو من باب استصحاب العدم الأزلي لكن من القريب كون الطيبة في لحم الحيوان من لوازم ذاته غير المنفكة عنه حتى قبل وجوده،فلا مجال لليقين بعدمه الأزلي،لا أنها من لوازم وجوده حتى يمكن إحراز انفكاكها عنه قبل وجوده،و تستصحب حينئذ لا لأصالة عدم كون المشكوك من الطيبات،بل اللازم الرجوع إلى أصالة الحل أو عمومها الذي سيأتي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التحريم محمول في القرآن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الخبائث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فيه فالأصل عدم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تعارض الأصلين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أصالة الإباحة،و عموم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ظهور له في الحصر حتى يعارض الآية السابقة الظاهرة فيه،فضلا عن أن يكون مقدما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كون الحصر فيه إضافيا،و إلا فمن المعلوم كثرة المحرمات غير الفواحش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بعد ظهورها في بيان جميع المحرمات لا خصوص المأكولات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أحل لكم الطيبات فإن المنسبق منها إرادة الحلال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للكلام مقام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لأصالة عدم كون الحيوان من الخبائث و الفواحش و لو من باب العدم الأزلي،و ما سبق في أصالة عدم كون الحيوان من الطيبات جار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كونه من الطيبات و أصالة عدم كونه من الخبائث و الفواحش هذا و قد عرفت الأشكال في جريان الأصلين ذاتا،لعدم سبق العدم الأزلي في موردها،فلا معنى لفرض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الإشكال في الثاني بعدم كونه مورد الأثر،لعدم ثبوت كون موضوع التحريم هو الخبائث و الفواحش بنحو الحصر حتى ينفع أصالة عدمهما في اثبات الحل</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يشكل ترتب الأثر عليه حتى لو كان واردا مورد الحصر،لقرب كونه عنوانا تعليليا،كما يأتي عند الكلام في المسألة الرابعة في الشبهة التحريمية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لا أجد فيما أوحي إلي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الحرام إلا ما حرم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أنه يمكن فرض كون الحيوان مما ثبت كونه طيبا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الطيب ما لا يستقذر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عدمي يمكن إحرازه بالأصل عند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العموم المذكور لو تم يكون هو المرجع حتى بناء على حصر المحللات في الطيبات،لأن مقتضي الجمع بين العمومين انحصار الأمور غير الطيبة بالميتة و غيرها مما ذكر في هذه الآية و أن غيرها من الطيبات،فيكون عموم هذه الآية حاكما على أصالة عدم كون الشيء من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لو تم يكون حاكما على أصالة الاباحة و مغنيا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بالعموم المذكور لكثرة التخصيص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المعلوم من كثرة المحرمات التي لم يتعرض لها في هذه الآية الشريفة،فإن ذلك قد يوجب إجماله و سقوطه عن مقام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يدعى عدم إمكان التمسك به،لأنه إذا فرض أن الخبائث مما حرمه اللّه تعالى فاحتمال كون الحيوان من الخبائث لا يدفعه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في الآية السابقة من الإشكال بكثرة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خروجه عن محل الكلام،و أن المفروض هنا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يخلو عن إشكال أو منع</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ذلك يكون أمرا وجدانيا لا يقبل الشك حتى يرجع فيه إلى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47" w:name="pg16349_220321"/>
    </w:p>
    <w:p>
      <w:pPr>
        <w:pStyle w:val="Heading6"/>
        <w:numPr>
          <w:ilvl w:val="5"/>
          <w:numId w:val="1"/>
        </w:numPr>
        <w:rPr/>
      </w:pPr>
      <w:bookmarkStart w:id="348" w:name="__RefHeading___Toc6432552_1280447820"/>
      <w:bookmarkStart w:id="349" w:name="_Toc128"/>
      <w:bookmarkEnd w:id="347"/>
      <w:bookmarkEnd w:id="348"/>
      <w:r>
        <w:rPr>
          <w:rtl w:val="true"/>
        </w:rPr>
        <w:t>السادس</w:t>
      </w:r>
      <w:bookmarkEnd w:id="349"/>
    </w:p>
    <w:p>
      <w:pPr>
        <w:pStyle w:val="Heading6"/>
        <w:numPr>
          <w:ilvl w:val="5"/>
          <w:numId w:val="1"/>
        </w:numPr>
        <w:rPr/>
      </w:pPr>
      <w:bookmarkStart w:id="350" w:name="__RefHeading___Toc6432554_1280447820"/>
      <w:bookmarkStart w:id="351" w:name="_Toc129"/>
      <w:bookmarkEnd w:id="350"/>
      <w:r>
        <w:rPr>
          <w:rtl w:val="true"/>
        </w:rPr>
        <w:t>اشارة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بعض الأخباريين على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 بعض الأخباريين كلام لا يخلو إيراده عن فائدة،و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هل يجوّز أحد أن يقف عبد من عباد اللّه تعالى،فيقال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 تعمل في الأحكام الشرعية؟فيقول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أعمل بقول المعصوم و أقتفي أثره و ما يثبت من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اشتبه علي شيء عملت بالاحتياط، أ فيزل قدم هذا العبد عن الصراط،و يقابل بالإهانة و الإحباط،فيؤمر به إلى النار و يحرم مرافقة الأبرار؟هيهات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أهل التسامح و التساهل في الدين في الجنة خالدين،و أهل الاحتياط في النار معذبين، انتهى كلامه</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6432556_1280447820"/>
      <w:bookmarkStart w:id="353" w:name="_Toc130"/>
      <w:bookmarkEnd w:id="352"/>
      <w:r>
        <w:rPr>
          <w:rtl w:val="true"/>
        </w:rPr>
        <w:t>المناقشة فيما أفاده بعض الأخباريين</w:t>
      </w:r>
      <w:bookmarkEnd w:id="35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على العوام فضلا عن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أحدا لا يقول بحرمة الاحتياط و لا ينكر حسنه و أنه سبيل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المعلومة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سبيل النجاة الاحتياط مع تنجز الشبهة الذي هو لازم،و أما غيره فليس سبيل النجاة لتحقق النجاة من العقاب بدونه،و إنما هو حسن من باب الانقياد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الإفتاء بوجوب الاحتياط فلا إشكال في أنه غير مطابق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حرمته،فإن ثبت وجوب الإفتاء فالأمر يدور بين الوجوب و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في ترك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فيحكم الجاهل بما يحكم به عقله،فإن التفت إلى قبح العقاب من غير بيان لم يكن عليه بأس في ارتكاب المشتبه،و إن لم يلتفت إليه و احتمل العقاب كان مجبولا على الالتزام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احتمل أن فيما يريد سلوكه من الطريق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ينفع قول الأخباريين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 يحكم بوجوب الاحتياط من باب وجوب دفع الضرر المحتمل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حرام بنظر الأصولي،لعدم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 ثبوت وجوب الإفتاء بعد فرض عدم العلم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وجوب الاحتياط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حرمة الفتوى من 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فرض العلم الحكم تجوز بل قد يجب الفتوى على طبقه و لا يدور الأمر بين الوجوب و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وجوب الفتوى بالحكم الواقعي مطلقا و حرمة الفتوى بغيره كذلك دار الأمر بين الوجوب و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مجال لتوهم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يثبت وجوب الإفتاء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حرمتها مع عدم وضوح الأدلة و أما مع وضوحها فيجوز لكل عالم الفتوى بما علم،كما يجوز ترك الفتوى تورعا إذا لم يعرض ما يقتضي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وجوب دفع الضرر المحتمل الذي تقدم أنه فطري</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حكم العقل وجداني لا يقبل الشك و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يخفى انه لم يتقدم من الأخباريين الاستدلال بوجوب دفع الضرر المحتمل،كيف و قد سبق من المصنف قدس سرّه دعوى اتفاق الأخباريين و الأصوليين على أن مقتضى حكم العقل </w:t>
      </w:r>
    </w:p>
    <w:p>
      <w:pPr>
        <w:pStyle w:val="BookText"/>
        <w:rPr/>
      </w:pPr>
      <w:r>
        <w:rPr>
          <w:rFonts w:ascii="Amiri" w:hAnsi="Amiri" w:eastAsia="Amiri" w:cs="Amiri"/>
          <w:color w:val="111111"/>
          <w:sz w:val="28"/>
          <w:sz w:val="28"/>
          <w:szCs w:val="28"/>
          <w:rtl w:val="true"/>
          <w:lang w:bidi="ar-SA"/>
        </w:rPr>
        <w:t>الأصولي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يحكم بنفي البأس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فالمجتهدون لا ينكرون على العامل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الإفتاء بوجوبه من الأخباريين نظير الإفتاء بالبراءة من المجتهدين،و لا متيقن من الأمرين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مفاسد الالتزام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بأقل من مفاسد ارتكاب المشتبه،كما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هذا الأخباري من الإنكار لم يعلم توجهه إلى أحد،و اللّه العالم و هو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البراءة بل لعل الأدلة النقلية الدالة على أن مقتضي الأصل الأولي هو البراءة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يستند الأخباريون في وجوب الاحتياط إلى الأدلة الخاصة فان تمت كان لهم الفتوى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عليهم الرجوع لمقتضى الأصل الأولى العقلي و النقلي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الذي عليه إقامة الدليل هو الأخباري لا الأصولي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البناء على البراءة هو المتيقن،و لا بد في الخروج عنه من الدليل</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الضيق على المكلفين و نحو ذلك،إلا أن في صلوح ذلك الاستدلال في المقام منعا ظاهرا</w:t>
      </w:r>
      <w:r>
        <w:rPr>
          <w:rFonts w:eastAsia="Amiri" w:cs="Amiri" w:ascii="Amiri" w:hAnsi="Amiri"/>
          <w:color w:val="111111"/>
          <w:sz w:val="28"/>
          <w:szCs w:val="28"/>
          <w:rtl w:val="true"/>
          <w:lang w:bidi="ar-SA"/>
        </w:rPr>
        <w:t xml:space="preserve">. </w:t>
      </w:r>
      <w:bookmarkStart w:id="354" w:name="pg16349_220324"/>
    </w:p>
    <w:p>
      <w:pPr>
        <w:pStyle w:val="Heading5"/>
        <w:numPr>
          <w:ilvl w:val="4"/>
          <w:numId w:val="1"/>
        </w:numPr>
        <w:rPr/>
      </w:pPr>
      <w:bookmarkStart w:id="355" w:name="__RefHeading___Toc6432558_1280447820"/>
      <w:bookmarkStart w:id="356" w:name="_Toc131"/>
      <w:bookmarkEnd w:id="354"/>
      <w:bookmarkEnd w:id="355"/>
      <w:r>
        <w:rPr>
          <w:rtl w:val="true"/>
        </w:rPr>
        <w:t>المسألة الثانية</w:t>
      </w:r>
      <w:bookmarkEnd w:id="356"/>
    </w:p>
    <w:p>
      <w:pPr>
        <w:pStyle w:val="BookText"/>
        <w:rPr/>
      </w:pPr>
      <w:r>
        <w:rPr>
          <w:rFonts w:ascii="Amiri" w:hAnsi="Amiri" w:eastAsia="Amiri" w:cs="Amiri"/>
          <w:color w:val="111111"/>
          <w:sz w:val="28"/>
          <w:sz w:val="28"/>
          <w:szCs w:val="28"/>
          <w:rtl w:val="true"/>
          <w:lang w:bidi="ar-SA"/>
        </w:rPr>
        <w:t>ما إذا كان دوران حكم الفعل بين الحرمة و غير الوجوب</w:t>
      </w:r>
    </w:p>
    <w:p>
      <w:pPr>
        <w:pStyle w:val="BookText"/>
        <w:rPr/>
      </w:pPr>
      <w:r>
        <w:rPr>
          <w:rFonts w:ascii="Amiri" w:hAnsi="Amiri" w:eastAsia="Amiri" w:cs="Amiri"/>
          <w:color w:val="111111"/>
          <w:sz w:val="28"/>
          <w:sz w:val="28"/>
          <w:szCs w:val="28"/>
          <w:rtl w:val="true"/>
          <w:lang w:bidi="ar-SA"/>
        </w:rPr>
        <w:t>من جهة إجمال النص</w:t>
      </w:r>
    </w:p>
    <w:p>
      <w:pPr>
        <w:pStyle w:val="BookText"/>
        <w:rPr/>
      </w:pPr>
      <w:r>
        <w:rPr>
          <w:rFonts w:ascii="Amiri" w:hAnsi="Amiri" w:eastAsia="Amiri" w:cs="Amiri"/>
          <w:color w:val="111111"/>
          <w:sz w:val="28"/>
          <w:sz w:val="28"/>
          <w:szCs w:val="28"/>
          <w:rtl w:val="true"/>
          <w:lang w:bidi="ar-SA"/>
        </w:rPr>
        <w:t>إما بأن يكون اللفظ الدال على الحكم مجملا،كالنهي المجرد عن القرينة إذا قلنا باشتراكه لفظا بين الحرمة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بأن يكون الدال على متعلق الحكم كذلك،سواء كان الإجمال في وضعه كالغناء إذا قلنا بإجماله،فيكون المشكوك في كونه غناء محتمل الحرمة،أم كان الإجمال في المراد منه،كما إذا شك في شمول الخمر للخمر الغير المسكر و لم يكن هناك إطلاق يؤخذ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الحكم في ذلك كله كما في المسألة الاولى،و الأدلة المذكورة من الطرفين جارية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الإجمال إذا كان في متعلق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كالغناء و شرب الخمر الغير المسكر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داخلا في الشبهة في طريق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يرد النهي عن الخمر في غير مقام البيان فلا تتم مقدمات الحكمة المنقحة لإطلاقه،و إن علم شموله لغير المسكر لو تم 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يفترق عن الغناء</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الشبهة الموضوعية،فإنه يطلق عليها في كلام بعض الأخباريين </w:t>
      </w:r>
    </w:p>
    <w:p>
      <w:pPr>
        <w:pStyle w:val="BookText"/>
        <w:rPr/>
      </w:pPr>
      <w:r>
        <w:rPr>
          <w:rFonts w:ascii="IRNazanin" w:hAnsi="IRNazanin" w:eastAsia="IRNazanin"/>
          <w:color w:val="111111"/>
          <w:sz w:val="28"/>
          <w:sz w:val="28"/>
          <w:szCs w:val="28"/>
          <w:rtl w:val="true"/>
          <w:lang w:bidi="fa-IR"/>
        </w:rPr>
        <w:t xml:space="preserve">فاسد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الشبهة في طريق الحكم،كما صرح به بعض أعاظم المحشين قدس سرّه و سيأتي في كلام الحر العاملي في التنبيه الثاني من تنبيهات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من المصنف قدس سرّه تعريض بتوهم لزوم التزام الأخباريين بالبراءة هنا من جهة التزامهم بها في الشبهة في طريق الحكم،فإذا فرض كون الشبهة في المقام في طريق الحكم لزم بناؤهم فيه على البراءة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يراد بالشبهة الموضوعية إلا ما كان منشأ الاشتباه فيه اشتباه حال الموضوع خارجا بعد العلم بالحكم الشرعي،بجميع خصوصياته التي يرجع فيها للشارع</w:t>
      </w:r>
      <w:r>
        <w:rPr>
          <w:rFonts w:eastAsia="Amiri" w:cs="Amiri" w:ascii="Amiri" w:hAnsi="Amiri"/>
          <w:color w:val="111111"/>
          <w:sz w:val="28"/>
          <w:szCs w:val="28"/>
          <w:rtl w:val="true"/>
          <w:lang w:bidi="ar-SA"/>
        </w:rPr>
        <w:t xml:space="preserve">. </w:t>
      </w:r>
      <w:bookmarkStart w:id="357" w:name="pg16349_220326"/>
    </w:p>
    <w:p>
      <w:pPr>
        <w:pStyle w:val="Heading5"/>
        <w:numPr>
          <w:ilvl w:val="4"/>
          <w:numId w:val="1"/>
        </w:numPr>
        <w:rPr/>
      </w:pPr>
      <w:bookmarkStart w:id="358" w:name="__RefHeading___Toc6432560_1280447820"/>
      <w:bookmarkStart w:id="359" w:name="_Toc132"/>
      <w:bookmarkEnd w:id="357"/>
      <w:bookmarkEnd w:id="358"/>
      <w:r>
        <w:rPr>
          <w:rtl w:val="true"/>
        </w:rPr>
        <w:t>المسألة الثالثة</w:t>
      </w:r>
      <w:bookmarkEnd w:id="359"/>
    </w:p>
    <w:p>
      <w:pPr>
        <w:pStyle w:val="Heading6"/>
        <w:numPr>
          <w:ilvl w:val="5"/>
          <w:numId w:val="1"/>
        </w:numPr>
        <w:rPr/>
      </w:pPr>
      <w:bookmarkStart w:id="360" w:name="__RefHeading___Toc6432562_1280447820"/>
      <w:bookmarkStart w:id="361" w:name="_Toc133"/>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أن يدور حكم الفعل بين الحرمة و غير الوجوب من جهة تعارض</w:t>
      </w:r>
    </w:p>
    <w:p>
      <w:pPr>
        <w:pStyle w:val="BookText"/>
        <w:rPr/>
      </w:pPr>
      <w:r>
        <w:rPr>
          <w:rFonts w:ascii="Amiri" w:hAnsi="Amiri" w:eastAsia="Amiri" w:cs="Amiri"/>
          <w:color w:val="111111"/>
          <w:sz w:val="28"/>
          <w:sz w:val="28"/>
          <w:szCs w:val="28"/>
          <w:rtl w:val="true"/>
          <w:lang w:bidi="ar-SA"/>
        </w:rPr>
        <w:t>النصين و عدم ثبوت ما يكون مرجحا لأحدهما</w:t>
      </w:r>
    </w:p>
    <w:p>
      <w:pPr>
        <w:pStyle w:val="Heading6"/>
        <w:numPr>
          <w:ilvl w:val="5"/>
          <w:numId w:val="1"/>
        </w:numPr>
        <w:rPr/>
      </w:pPr>
      <w:bookmarkStart w:id="362" w:name="__RefHeading___Toc6432564_1280447820"/>
      <w:bookmarkStart w:id="363" w:name="_Toc134"/>
      <w:bookmarkEnd w:id="362"/>
      <w:r>
        <w:rPr>
          <w:rtl w:val="true"/>
        </w:rPr>
        <w:t>الأقوى عدم وجوب الاحتياط</w:t>
      </w:r>
      <w:bookmarkEnd w:id="363"/>
    </w:p>
    <w:p>
      <w:pPr>
        <w:pStyle w:val="BookText"/>
        <w:rPr/>
      </w:pPr>
      <w:r>
        <w:rPr>
          <w:rFonts w:ascii="Amiri" w:hAnsi="Amiri" w:eastAsia="Amiri" w:cs="Amiri"/>
          <w:color w:val="111111"/>
          <w:sz w:val="28"/>
          <w:sz w:val="28"/>
          <w:szCs w:val="28"/>
          <w:rtl w:val="true"/>
          <w:lang w:bidi="ar-SA"/>
        </w:rPr>
        <w:t xml:space="preserve">و الأقوى فيه أيضا عدم وجوب الاحتياط،لعدم الدليل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الوجوه المذكورة التي عرفت حالها،و بعض ما ورد في خصوص تعارض النصين،مثل ما في عوالي اللآلي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مرفوعة العلامة رحمه اللّه إلى زرارة عن مولانا أبي جعفر عليه السّلام</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6432566_1280447820"/>
      <w:bookmarkStart w:id="365" w:name="_Toc135"/>
      <w:bookmarkEnd w:id="364"/>
      <w:r>
        <w:rPr>
          <w:rtl w:val="true"/>
        </w:rPr>
        <w:t>ظاهر مرفوعة زرارة وجوب الاحتياط</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فداك،يأتي عنكم الخبران أو الحديثان المتعارضان فبأيهما آخذ؟</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زرارة،خذ بما اشتهر بين أصحابك،ودع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سيدي،إنهما معا مشهوران مرويان مأثوران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يقوله أعدلهما عندك و أوثقهما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معا عدلان مرضيان موثقان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وافق منهما مذهب العامة فاتركه و خذ بما خالفهم، فإن الحق فيما خالفهم</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النص المطابق للاحتياط قد سقط عن الحجية بالمعارضة</w:t>
      </w:r>
      <w:r>
        <w:rPr>
          <w:rFonts w:eastAsia="Amiri" w:cs="Amiri" w:ascii="Amiri" w:hAnsi="Amiri"/>
          <w:color w:val="111111"/>
          <w:sz w:val="28"/>
          <w:szCs w:val="28"/>
          <w:rtl w:val="true"/>
          <w:lang w:bidi="ar-SA"/>
        </w:rPr>
        <w:t xml:space="preserve">. </w:t>
      </w:r>
      <w:bookmarkStart w:id="366" w:name="pg16349_220327"/>
    </w:p>
    <w:p>
      <w:pPr>
        <w:pStyle w:val="BookText"/>
        <w:rPr/>
      </w:pPr>
      <w:bookmarkEnd w:id="36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كانا موافقين لهم أو مخالفين،فكيف نصنع؟قال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بما فيه الحائطة لدينك،و اترك ما خالف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معا موافقان للاحتياط أو مخالفان،فكيف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فتخير أحدهما فتأخذ به و تدع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6432568_1280447820"/>
      <w:bookmarkStart w:id="368" w:name="_Toc136"/>
      <w:bookmarkEnd w:id="367"/>
      <w:r>
        <w:rPr>
          <w:rtl w:val="true"/>
        </w:rPr>
        <w:t>الجواب عن المرفوعة</w:t>
      </w:r>
      <w:bookmarkEnd w:id="368"/>
    </w:p>
    <w:p>
      <w:pPr>
        <w:pStyle w:val="BookText"/>
        <w:rPr/>
      </w:pPr>
      <w:r>
        <w:rPr>
          <w:rFonts w:ascii="Amiri" w:hAnsi="Amiri" w:eastAsia="Amiri" w:cs="Amiri"/>
          <w:color w:val="111111"/>
          <w:sz w:val="28"/>
          <w:sz w:val="28"/>
          <w:szCs w:val="28"/>
          <w:rtl w:val="true"/>
          <w:lang w:bidi="ar-SA"/>
        </w:rPr>
        <w:t xml:space="preserve">و هذه الرواية و إن كانت أخص من أخبار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ضعيفة السند،و قد طعن صاحب الحدائق فيها و في كتاب الغوالي و صاحبه،فقال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الرواية المذكورة لم نقف عليها في غير كتاب الغوالي،مع ما هي عليها من الإرسال،و ما عليه الكتاب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نسبة صاحبه إلى التساهل في نقل الأخبار و الإهمال،و خلط غثها بسمينها و صحيحها بسقيمها،كما لا يخفى على من لاحظ الكتاب المذكور،انتهى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أخبار التخيير للخبرين الموافقين للاحتياط و المخالفين له و المختلفين و اختصاص هذه الرواية بالمختلفين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الذي يظهر من بعض أعاظم المحشين قدس سرّه و غيره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بموافقتهما للاحتياط و مخالفتهما له تعذر الاحتياط في موردهما للدوران بين المحذورين و هو غير ظاهر من الرواية و لا بدّ من التأمل و التدبر في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يتعرض المصنف قدس سرّه لأخبار التوقف في المتعارضين،و هي مختلفة المضمون فبعضها ظاهر في التوقف مطلقا مع إمكانه،و بعضها ظاهر في التوقف بعد فقد المرجحات،و الأول معارض لإخبار التخيير و الترجيح معا،فلا مجال للعمل به و تقييده بإخبار الترجيح ليس أولى من حمله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مقبولة ابن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حمله عن الترجيح بالرأي،فلا ينافي الأخبار الدالة على التخيير،في مقام العمل من باب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في كلا القسمين </w:t>
      </w:r>
      <w:bookmarkStart w:id="369" w:name="pg16349_220328"/>
    </w:p>
    <w:p>
      <w:pPr>
        <w:pStyle w:val="BookText"/>
        <w:rPr/>
      </w:pPr>
      <w:bookmarkEnd w:id="369"/>
      <w:r>
        <w:rPr>
          <w:rFonts w:ascii="Amiri" w:hAnsi="Amiri" w:eastAsia="Amiri" w:cs="Amiri"/>
          <w:color w:val="111111"/>
          <w:sz w:val="28"/>
          <w:sz w:val="28"/>
          <w:szCs w:val="28"/>
          <w:rtl w:val="true"/>
          <w:lang w:bidi="ar-SA"/>
        </w:rPr>
        <w:t xml:space="preserve">ثم إذا لم نقل بوجوب الاحتياط،ففي كون أصل البراءة مرجحا لما يوافقه،أو كون الحكم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التساقط و الرجوع إلى الأصل، أو التخيير بين الخبرين في أول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دائما،وجوه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محل 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هنا نفي وجوب الاحتياط،و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6432570_1280447820"/>
      <w:bookmarkStart w:id="371" w:name="_Toc137"/>
      <w:bookmarkEnd w:id="370"/>
      <w:r>
        <w:rPr>
          <w:rtl w:val="true"/>
        </w:rPr>
        <w:t>تعارض</w:t>
      </w:r>
      <w:r>
        <w:rPr>
          <w:rtl w:val="true"/>
        </w:rPr>
        <w:t>(</w:t>
      </w:r>
      <w:r>
        <w:rPr>
          <w:rtl w:val="true"/>
        </w:rPr>
        <w:t>المقرر و الناقل</w:t>
      </w:r>
      <w:r>
        <w:rPr>
          <w:rtl w:val="true"/>
        </w:rPr>
        <w:t>)</w:t>
      </w:r>
      <w:r>
        <w:rPr>
          <w:rtl w:val="true"/>
        </w:rPr>
        <w:t>،و</w:t>
      </w:r>
      <w:r>
        <w:rPr>
          <w:rtl w:val="true"/>
        </w:rPr>
        <w:t>(</w:t>
      </w:r>
      <w:r>
        <w:rPr>
          <w:rtl w:val="true"/>
        </w:rPr>
        <w:t>المبيح و الحاظر</w:t>
      </w:r>
      <w:r>
        <w:rPr>
          <w:rtl w:val="true"/>
        </w:rPr>
        <w:t>)</w:t>
      </w:r>
      <w:bookmarkEnd w:id="371"/>
    </w:p>
    <w:p>
      <w:pPr>
        <w:pStyle w:val="BookText"/>
        <w:rPr/>
      </w:pPr>
      <w:r>
        <w:rPr>
          <w:rFonts w:ascii="Amiri" w:hAnsi="Amiri" w:eastAsia="Amiri" w:cs="Amiri"/>
          <w:color w:val="111111"/>
          <w:sz w:val="28"/>
          <w:sz w:val="28"/>
          <w:szCs w:val="28"/>
          <w:rtl w:val="true"/>
          <w:lang w:bidi="ar-SA"/>
        </w:rPr>
        <w:t>أن الأصوليين عنونوا في باب التراجيح الخلاف في تقديم الخبر الموافق للأصل على المخالف،و نسب تقديم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المسمى بالناقل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أكثر الأصوليين بل إلى جمهورهم،منهم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عنونوا أيضا مسألة تقديم الخبر الدال على الإباحة على الدال على الحظر و الخلاف فيه،و نسب تقديم الحاظر على المبيح إلى المشهور،بل يظهر من</w:t>
      </w:r>
    </w:p>
    <w:p>
      <w:pPr>
        <w:pStyle w:val="BookText"/>
        <w:rPr/>
      </w:pPr>
      <w:r>
        <w:rPr>
          <w:rFonts w:ascii="Amiri" w:hAnsi="Amiri" w:eastAsia="Amiri" w:cs="Amiri"/>
          <w:color w:val="111111"/>
          <w:sz w:val="28"/>
          <w:sz w:val="28"/>
          <w:szCs w:val="28"/>
          <w:rtl w:val="true"/>
          <w:lang w:bidi="ar-SA"/>
        </w:rPr>
        <w:t>إلى ظهورهما في إمكان الرجوع للمعصوم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ينفع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بعض الكلام في شرح كفاية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من الوقف عدم العمل بكلا الخبرين فهو عبارة أخرى عن التساقط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منه الوقف في مقام العمل الراجع إلى الاحتياط لم يتجه جعله مبنيا على عدم 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اختار أحدهما لم يجز العدول إلى الآخر في واقعة أخرى،و هو المعبر عنه بالتخيير الابتدائي،و يقابله التخيير الاستمراري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مؤخر خبره قوله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كون أصل البراءة مرجحا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محلها في مبحث التعادل و التراجيح</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الناقل عن حكم الأصل المخالف له،و يقابله المقرر،الذي يراد به المقرر لحكم الأصل الموافق له</w:t>
      </w:r>
      <w:r>
        <w:rPr>
          <w:rFonts w:eastAsia="Amiri" w:cs="Amiri" w:ascii="Amiri" w:hAnsi="Amiri"/>
          <w:color w:val="111111"/>
          <w:sz w:val="28"/>
          <w:szCs w:val="28"/>
          <w:rtl w:val="true"/>
          <w:lang w:bidi="ar-SA"/>
        </w:rPr>
        <w:t xml:space="preserve">. </w:t>
      </w:r>
      <w:bookmarkStart w:id="372" w:name="pg16349_220329"/>
    </w:p>
    <w:p>
      <w:pPr>
        <w:pStyle w:val="BookText"/>
        <w:rPr/>
      </w:pPr>
      <w:bookmarkEnd w:id="372"/>
      <w:r>
        <w:rPr>
          <w:rFonts w:ascii="Amiri" w:hAnsi="Amiri" w:eastAsia="Amiri" w:cs="Amiri"/>
          <w:color w:val="111111"/>
          <w:sz w:val="28"/>
          <w:sz w:val="28"/>
          <w:szCs w:val="28"/>
          <w:rtl w:val="true"/>
          <w:lang w:bidi="ar-SA"/>
        </w:rPr>
        <w:t>المحكي عن بعضهم عدم الخلاف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 في المسألة الأولى ينافي الوفاق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 الأكثر فيها مخالف لما يشاهد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علمائنا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تقديم المخالف للأصل،بل التخيير أو الرجوع إلى الأصل الذي هو وجوب الاحتياط عند الأخباريين و البراءة عند المجتهدين حتى العلامة، مضافا إلى ذهاب جماعة من أصحابنا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المسألتين إلى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373" w:name="__RefHeading___Toc6432572_1280447820"/>
      <w:bookmarkStart w:id="374" w:name="_Toc138"/>
      <w:bookmarkEnd w:id="373"/>
      <w:r>
        <w:rPr>
          <w:rtl w:val="true"/>
        </w:rPr>
        <w:t>الفرق بين المسألتين</w:t>
      </w:r>
      <w:bookmarkEnd w:id="374"/>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مرادهم من الأصل في مسألة الناقل و المقرر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من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أصالة الإباحة،فيفارق مسألة تعارض المبيح و الحاظر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بالتخيير أو الاحتياط لأجل الأخبار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 يتضح وجه كونه إشكالا في المقام،إذ غاية ما يقتضيه ثبوت الخلاف في المسألتين هو عدم كون الحكم فيهما إجماعيا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ينافي ما يظهر من بعضهم من الوفاق في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المسألة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فتختص بالشبهة الوجوبية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لاختصاصها بأصالة الإباحة في الشبهة التحريمية</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الأول يرفع التنافي بين الوفاق في المسألة الثانية و الخلاف في الأولى،و هذا يرفع التنافي بين حكمهم في الأصول في المسألتين و عملهم في الفقه، </w:t>
      </w:r>
    </w:p>
    <w:p>
      <w:pPr>
        <w:pStyle w:val="BookText"/>
        <w:rPr/>
      </w:pPr>
      <w:r>
        <w:rPr>
          <w:rFonts w:ascii="Amiri" w:hAnsi="Amiri" w:eastAsia="Amiri" w:cs="Amiri"/>
          <w:color w:val="111111"/>
          <w:sz w:val="28"/>
          <w:sz w:val="28"/>
          <w:szCs w:val="28"/>
          <w:rtl w:val="true"/>
          <w:lang w:bidi="ar-SA"/>
        </w:rPr>
        <w:t>الواردة،لا لمقتضى نفس مدلولي الخبرين من حيث هما،فيفارق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قد يأباه مقتضى أدلتهم،فلاحظ و تأمل</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فرض اختلافهما من شخص واحد،إذ لو كان من شخصين فلا تنافي حتى يحتاج إلى التوجيه</w:t>
      </w:r>
      <w:r>
        <w:rPr>
          <w:rFonts w:eastAsia="Amiri" w:cs="Amiri" w:ascii="Amiri" w:hAnsi="Amiri"/>
          <w:color w:val="111111"/>
          <w:sz w:val="28"/>
          <w:szCs w:val="28"/>
          <w:rtl w:val="true"/>
          <w:lang w:bidi="ar-SA"/>
        </w:rPr>
        <w:t xml:space="preserve">. </w:t>
      </w:r>
      <w:bookmarkStart w:id="375" w:name="pg16349_220331"/>
    </w:p>
    <w:p>
      <w:pPr>
        <w:pStyle w:val="Heading5"/>
        <w:numPr>
          <w:ilvl w:val="4"/>
          <w:numId w:val="1"/>
        </w:numPr>
        <w:rPr/>
      </w:pPr>
      <w:bookmarkStart w:id="376" w:name="__RefHeading___Toc6432574_1280447820"/>
      <w:bookmarkStart w:id="377" w:name="_Toc139"/>
      <w:bookmarkEnd w:id="375"/>
      <w:bookmarkEnd w:id="376"/>
      <w:r>
        <w:rPr>
          <w:rtl w:val="true"/>
        </w:rPr>
        <w:t>المسألة الرابعة</w:t>
      </w:r>
      <w:bookmarkEnd w:id="377"/>
    </w:p>
    <w:p>
      <w:pPr>
        <w:pStyle w:val="Heading6"/>
        <w:numPr>
          <w:ilvl w:val="5"/>
          <w:numId w:val="1"/>
        </w:numPr>
        <w:rPr/>
      </w:pPr>
      <w:bookmarkStart w:id="378" w:name="__RefHeading___Toc6432576_1280447820"/>
      <w:bookmarkStart w:id="379" w:name="_Toc140"/>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دوران الحكم بين الحرمة و غير الوجوب،مع كون الشك في الواقعة</w:t>
      </w:r>
    </w:p>
    <w:p>
      <w:pPr>
        <w:pStyle w:val="BookText"/>
        <w:rPr/>
      </w:pPr>
      <w:r>
        <w:rPr>
          <w:rFonts w:ascii="Amiri" w:hAnsi="Amiri" w:eastAsia="Amiri" w:cs="Amiri"/>
          <w:color w:val="111111"/>
          <w:sz w:val="28"/>
          <w:sz w:val="28"/>
          <w:szCs w:val="28"/>
          <w:rtl w:val="true"/>
          <w:lang w:bidi="ar-SA"/>
        </w:rPr>
        <w:t>الجزئية لأجل الاشتباه في بعض الأمور الخارجية</w:t>
      </w:r>
    </w:p>
    <w:p>
      <w:pPr>
        <w:pStyle w:val="BookText"/>
        <w:rPr/>
      </w:pPr>
      <w:r>
        <w:rPr>
          <w:rFonts w:ascii="Amiri" w:hAnsi="Amiri" w:eastAsia="Amiri" w:cs="Amiri"/>
          <w:color w:val="111111"/>
          <w:sz w:val="28"/>
          <w:sz w:val="28"/>
          <w:szCs w:val="28"/>
          <w:rtl w:val="true"/>
          <w:lang w:bidi="ar-SA"/>
        </w:rPr>
        <w:t xml:space="preserve">كما إذا شك في حرمة شرب مائع و إباحته للتردد في أنه خل أو خمر، و في حرمة لحم للتردد بين كونه من الشاة أو من الأرنب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380" w:name="__RefHeading___Toc6432578_1280447820"/>
      <w:bookmarkStart w:id="381" w:name="_Toc141"/>
      <w:bookmarkEnd w:id="380"/>
      <w:r>
        <w:rPr>
          <w:rtl w:val="true"/>
        </w:rPr>
        <w:t>عدم الخلاف في الإباحة</w:t>
      </w:r>
      <w:bookmarkEnd w:id="381"/>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مقتضى الأصل فيه الإباحة، للأخبار الكثيرة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الرجوع فيه إلى استصحاب الحرمة الثابتة حال الحياة قبل التذكية أو قبل أن يشعر أو يوبر،كما تقدم في التنبيه الخامس من تنبيهات المسألة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من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التنبيه الثاني التعرض لكلام الحر العاملي في توجيه الفرق بين الشبهة الموضوعية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 فيه إطلاقات أدلة البراءة المتقدمة في المسألة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قرينة على اختصاصه بالشبهة الموضوعية،بل إطلاقه شامل للحكمية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آخر روايات البراءة في المسألة الأولى تقريب اختصاصه بالشبهة </w:t>
      </w:r>
      <w:bookmarkStart w:id="382" w:name="pg16349_220332"/>
    </w:p>
    <w:p>
      <w:pPr>
        <w:pStyle w:val="Heading6"/>
        <w:numPr>
          <w:ilvl w:val="5"/>
          <w:numId w:val="1"/>
        </w:numPr>
        <w:rPr/>
      </w:pPr>
      <w:bookmarkStart w:id="383" w:name="__RefHeading___Toc6432580_1280447820"/>
      <w:bookmarkStart w:id="384" w:name="_Toc142"/>
      <w:bookmarkEnd w:id="382"/>
      <w:bookmarkEnd w:id="383"/>
      <w:r>
        <w:rPr>
          <w:rtl w:val="true"/>
        </w:rPr>
        <w:t>استدلال العلامة قدس سرّه برواية مسعدة</w:t>
      </w:r>
      <w:bookmarkEnd w:id="384"/>
    </w:p>
    <w:p>
      <w:pPr>
        <w:pStyle w:val="BookText"/>
        <w:rPr/>
      </w:pPr>
      <w:r>
        <w:rPr>
          <w:rFonts w:ascii="Amiri" w:hAnsi="Amiri" w:eastAsia="Amiri" w:cs="Amiri"/>
          <w:color w:val="111111"/>
          <w:sz w:val="28"/>
          <w:sz w:val="28"/>
          <w:szCs w:val="28"/>
          <w:rtl w:val="true"/>
          <w:lang w:bidi="ar-SA"/>
        </w:rPr>
        <w:t>و استدل العلامة رحمه اللّه في التذكرة على ذلك برواية مسعدة بن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 بعينه فتدعه من قبل نفسك،و ذلك مثل الثوب يكون عليك و لعله سرقة،أو العبد يكون عندك و لعله حر قد باع نفسه أو قهر فبيع أو خدع فبيع،أو امرأة تحتك و هي اختك أو رضيعتك،و الأشياء كلها على هذا حتى يستبين لك غير هذا أو تقوم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عليه جماعة من المتأخرين</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6432582_1280447820"/>
      <w:bookmarkStart w:id="386" w:name="_Toc143"/>
      <w:bookmarkEnd w:id="385"/>
      <w:r>
        <w:rPr>
          <w:rtl w:val="true"/>
        </w:rPr>
        <w:t>الإشكال في الأمثلة المذكورة في الرواية</w:t>
      </w:r>
      <w:bookmarkEnd w:id="386"/>
    </w:p>
    <w:p>
      <w:pPr>
        <w:pStyle w:val="BookText"/>
        <w:rPr/>
      </w:pPr>
      <w:r>
        <w:rPr>
          <w:rFonts w:ascii="Amiri" w:hAnsi="Amiri" w:eastAsia="Amiri" w:cs="Amiri"/>
          <w:color w:val="111111"/>
          <w:sz w:val="28"/>
          <w:sz w:val="28"/>
          <w:szCs w:val="28"/>
          <w:rtl w:val="true"/>
          <w:lang w:bidi="ar-SA"/>
        </w:rPr>
        <w:t xml:space="preserve">و لا إشكال في ظهور صدرها في المدعى،إلا أن الأمثلة المذكورة فيها ليس الحل فيها مستندا إلى أصالة الحلية،فإن الثوب و العبد إن لوحظا باعتبار اليد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بحل التصرف فيهما لأجل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لوحظا مع قطع النظر عن اليد كان الأصل فيهما حرمة التصرف،لأصالة بقاء الثوب على ملك الغير و أصالة الحرية في الإنسان المشكوك في رقيته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الزوجة إن لوحظ فيها أصل عدم تحقق النسب أو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فالحلية مستندة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إليه،و إن قطع النظر عن هذا الأصل فالأصل عدم تأثير العقد</w:t>
      </w:r>
    </w:p>
    <w:p>
      <w:pPr>
        <w:pStyle w:val="BookText"/>
        <w:rPr/>
      </w:pPr>
      <w:r>
        <w:rPr>
          <w:rFonts w:ascii="Amiri" w:hAnsi="Amiri" w:eastAsia="Amiri" w:cs="Amiri"/>
          <w:color w:val="111111"/>
          <w:sz w:val="28"/>
          <w:sz w:val="28"/>
          <w:szCs w:val="28"/>
          <w:rtl w:val="true"/>
          <w:lang w:bidi="ar-SA"/>
        </w:rPr>
        <w:t>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أنها أمارة على ملكية البائع لهما فيصح شراؤهما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لأجل أصالة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اليد حاكمة على أصالة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مقدمان على أصالة الإباحة،فلا مجال للعمل بها 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عبارة عن استصحاب عدمهما من الازل،فيترتب عليه حلية المرأة</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لأصالة الإباحة،لأن الاستصحاب مقدم عليها</w:t>
      </w:r>
      <w:r>
        <w:rPr>
          <w:rFonts w:eastAsia="Amiri" w:cs="Amiri" w:ascii="Amiri" w:hAnsi="Amiri"/>
          <w:color w:val="111111"/>
          <w:sz w:val="28"/>
          <w:szCs w:val="28"/>
          <w:rtl w:val="true"/>
          <w:lang w:bidi="ar-SA"/>
        </w:rPr>
        <w:t xml:space="preserve">. </w:t>
      </w:r>
      <w:bookmarkStart w:id="387" w:name="pg16349_220333"/>
    </w:p>
    <w:p>
      <w:pPr>
        <w:pStyle w:val="BookText"/>
        <w:rPr/>
      </w:pPr>
      <w:bookmarkEnd w:id="387"/>
      <w:r>
        <w:rPr>
          <w:rFonts w:ascii="Amiri" w:hAnsi="Amiri" w:eastAsia="Amiri" w:cs="Amiri"/>
          <w:color w:val="111111"/>
          <w:sz w:val="28"/>
          <w:sz w:val="28"/>
          <w:szCs w:val="28"/>
          <w:rtl w:val="true"/>
          <w:lang w:bidi="ar-SA"/>
        </w:rPr>
        <w:t xml:space="preserve">فيها،فيحرم وطؤها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الأمثلة الثلاثة بملاحظة الأصل الأولي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بالحرمة،و الحكم بحليتها إنما هو من حيث الأصل الموضوعي الثانوي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فالحل غير مستند إلى أصالة الإباحة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لكن في الأخبار المتقدمة بل جميع الأدلة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 العقل كفاية،مع أن صدرها و ذيلها ظاهران في 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6"/>
        <w:numPr>
          <w:ilvl w:val="5"/>
          <w:numId w:val="1"/>
        </w:numPr>
        <w:rPr/>
      </w:pPr>
      <w:bookmarkStart w:id="388" w:name="__RefHeading___Toc6432584_1280447820"/>
      <w:bookmarkStart w:id="389" w:name="_Toc144"/>
      <w:bookmarkEnd w:id="388"/>
      <w:r>
        <w:rPr>
          <w:rtl w:val="true"/>
        </w:rPr>
        <w:t>توهم عدم جريان قبح التكليف من غير بيان في المسألة و الجواب عنه</w:t>
      </w:r>
      <w:bookmarkEnd w:id="389"/>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قبح التكليف بلا بيان هنا،نظرا إلى أن الشارع بين حكم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حينئذ اجتناب كل ما يحتمل كونه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المقدمة العلمية،فالعقل لا يقبح العقاب خصوصا على تقدير مصادفة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النهي عن الخمر يوجب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المعلومة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معه لأصالة الإباحة،لأنها محكومة للأصل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استصحاب عدم ترتب الأثر على العقد في الأمور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عدم تحقق النسب،أو كذا الأمارة كاليد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يهم عدم انطباق الأمثلة،لعدم كونها موجبة للخدش في ظهور الصدر و 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يأتي في آخر مبحث الاستصحاب عند الكلام في معارضة الاستصحاب السببي و المسببي،حيث يأتي منا توجيه الرواية بما يناسب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حجة على حرمة خصوص تلك الأفراد،فيخرج به عن قاعدة قبح العقاب بلا بيان،لا أنه يكون موجبا لحرمة خصوص الأفراد المذكورة </w:t>
      </w:r>
    </w:p>
    <w:p>
      <w:pPr>
        <w:pStyle w:val="BookText"/>
        <w:rPr/>
      </w:pPr>
      <w:r>
        <w:rPr>
          <w:rFonts w:ascii="Amiri" w:hAnsi="Amiri" w:eastAsia="Amiri" w:cs="Amiri"/>
          <w:color w:val="111111"/>
          <w:sz w:val="28"/>
          <w:sz w:val="28"/>
          <w:szCs w:val="28"/>
          <w:rtl w:val="true"/>
          <w:lang w:bidi="ar-SA"/>
        </w:rPr>
        <w:t xml:space="preserve">تفصيلا و المعلومة إجمالا المترددة بين محصورين،و الأول لا يحتاج إلى مقدمة علمية،و الثاني يتوقف على الاجتناب من أطراف الشبهة لا غير،و أما ما احتمل كونه خمرا من دون علم إجمالي فلم يعلم من النهي تحريمه،و ليس مقدمة للعلم باجتناب فرد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فرق بعد فرض عدم العلم بحرمته و لا بتحريم خمر يتوقف العلم باجتنابه على اجتنابه،بين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الفرد المشتبه و بين الموضوع الكلي المشتبه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كشرب التتن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قبح العقاب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ذكر من التوهم جار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أيضا،لأن العمومات الدالة على حرمة الخبائث و الفواحش و ما نهاكم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حرمة</w:t>
      </w:r>
    </w:p>
    <w:p>
      <w:pPr>
        <w:pStyle w:val="BookText"/>
        <w:rPr/>
      </w:pPr>
      <w:r>
        <w:rPr>
          <w:rFonts w:ascii="Amiri" w:hAnsi="Amiri" w:eastAsia="Amiri" w:cs="Amiri"/>
          <w:color w:val="111111"/>
          <w:sz w:val="28"/>
          <w:sz w:val="28"/>
          <w:szCs w:val="28"/>
          <w:rtl w:val="true"/>
          <w:lang w:bidi="ar-SA"/>
        </w:rPr>
        <w:t>ثبوتا،بل هو لا يوجب ثبوتا إلا حرمة الخمر الواقعي و إن لم يعلم خمريته دون غيره و إن قطع بخمريته،كما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حرمته و تنجز التكليف بها ببيان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العمدة في دفع التوهم في المذكور أن المقدمة العلمية إنما تجب من باب وجوب الفراغ اليقيني بعد الاشتغال اليقيني،فلا بد من فرض العلم بالاشتغال بشيء يتوقف العلم بالفراغ عنه على المقدمة العلمية،و في المقام بيان حرمة الفرد يتوقف على العلم بالكبرى و الصغرى معا،عدم العلم بالكبرى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بهما معا،لا يعلم بالتكليف حتى تجب المقدمة العلمية بل المرجع قاعدة قبح العقاب بلا بيان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الموضوع الكلى المشتبه حكمه كشرب التتن</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الاستدلال بهذه الآية عن إشكال،فإنها إما أن يكون واردا لبيان وجوب إطاعة النبي صلّى اللّه عليه و آله و سلم في الأمور الخاصة غير الواجبة شرعا بالذات من أمور </w:t>
      </w:r>
    </w:p>
    <w:p>
      <w:pPr>
        <w:pStyle w:val="BookText"/>
        <w:rPr/>
      </w:pPr>
      <w:r>
        <w:rPr>
          <w:rFonts w:ascii="Amiri" w:hAnsi="Amiri" w:eastAsia="Amiri" w:cs="Amiri"/>
          <w:color w:val="111111"/>
          <w:sz w:val="28"/>
          <w:sz w:val="28"/>
          <w:szCs w:val="28"/>
          <w:rtl w:val="true"/>
          <w:lang w:bidi="ar-SA"/>
        </w:rPr>
        <w:t>أمور واقعية يحتمل كون شرب التتن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التوهم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ملاحظة تعلق الحكم بكلي مردد بين مقدار معلوم و بين أكثر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،فيتخيل أن الترديد في المكلف به مع العلم</w:t>
      </w:r>
    </w:p>
    <w:p>
      <w:pPr>
        <w:pStyle w:val="BookText"/>
        <w:rPr/>
      </w:pPr>
      <w:r>
        <w:rPr>
          <w:rFonts w:ascii="Amiri" w:hAnsi="Amiri" w:eastAsia="Amiri" w:cs="Amiri"/>
          <w:color w:val="111111"/>
          <w:sz w:val="28"/>
          <w:sz w:val="28"/>
          <w:szCs w:val="28"/>
          <w:rtl w:val="true"/>
          <w:lang w:bidi="ar-SA"/>
        </w:rPr>
        <w:t>السياسات و الإدارات و نحوها من الوقائع الشخصية،فتكون أجنبية عما نحن فيه،إذ المفروض احتمال حرمة الشيء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واردا لبيان مطابقة نهيه صلّى اللّه عليه و آله و سلم،للتكليف الشرعي،و أنه يكشف عن نهيه تعالى،نظير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يكون عنوان نهيه صلّى اللّه عليه و آله و سلم،دخيلا في وجوب الانتهاء شرعا،بل الأمر بالانتهاء عما نهى عنه صلّى اللّه عليه و آله و سلم بلحاظ كونه كاشفا عما هو محرم شرعا بعنوانه الخاص،فالشك في كون الشيء مما نهى عنه النبي؛لا يكون من أفراد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يشكل الأولان أيضا بأن عنوان الفواحش أو الخبائث لم يعلم كونهما عنوانا تقييديا مأخوذا في موضوع التكليف الشرعي،بنفسه،بل لعلهما عنوانان تعليليان لا دخل لهما في موضوع التكليف،بل المأخوذ في موضوعه هو العناوين الخاصة،كالزنا،و أكل الميتة و شرب الخمر التي يعلم بعدم انطباقها في مورد الشبهة الحكمية،فان الجمع بين تحريم العناوين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تحريم العناوين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بحمل الأولى على كونها تعليلية و الثانية على كونها تقييدية،أو بحمل الأولى على أنها تقييديه و أن الثانية إنما ذكرت للتمثيل بلحاظ كونها أحد أفراد المحرم،لا لخصوصيتها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الاشكال في أن الأول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يكون لاحتمال انطباق العناوين العامة في موارد الشبهة الحكمية أثر،و لا يتم ما ذكره المصنف قدس سرّه من النقض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إلاّ لزم انقلاب الشبهات الحكمية إلى شبهات موضوعية،و لا يظن بأحد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يشمل مشكوك الفردية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نظير هذا التوهم قد وقع في الشبهة الوجوبية،حيث تخيل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دوران ما فات من الصلوات بين الأقل و الأكثر موجب للاحتياط من باب وجوب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عرفت،و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الضرر محتمل في هذا الفرد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كونه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بالضرر العقاب و ما يجري مجراه من الأمور الأخروية، فهو مأمون بحكم العقل بقبح العقاب من غير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ما لا يدفع العقل ترتبه من غير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المضار 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فوجوب دفعه عقلا لو سلم،كما تقدم من الشيخ و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التحقيق أن التردد في التكليف نفسه لا في المكلف به،لأن التكليف بالعنوان العام ينحل إلى تكاليف متعددة بعدد أفراده،كل منها مستقل عن الآخر إطاعة و عصيانا و ثبوتا و سقوطا،و كل منها موقوف على العلم بالكبرى و الصغرى معا،كما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الشبهة الموضوعية يشك في ثبوت التكليف لا في موضوعه مع العلم بثبوته،و في مثله تجري البراءة،كما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وجوبه مع دوران المكلف به بين الأقل و الأكثر الارتباطيين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يأتي في محله عدم وجوب الاحتياط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الرابعة من المطلب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 باجتناب الفرد المشتبه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الاستدلال للأخباريين بأصالة الحظر من الأدلة العقلية في </w:t>
      </w:r>
    </w:p>
    <w:p>
      <w:pPr>
        <w:pStyle w:val="BookText"/>
        <w:rPr/>
      </w:pPr>
      <w:r>
        <w:rPr>
          <w:rFonts w:ascii="Amiri" w:hAnsi="Amiri" w:eastAsia="Amiri" w:cs="Amiri"/>
          <w:color w:val="111111"/>
          <w:sz w:val="28"/>
          <w:sz w:val="28"/>
          <w:szCs w:val="28"/>
          <w:rtl w:val="true"/>
          <w:lang w:bidi="ar-SA"/>
        </w:rPr>
        <w:t xml:space="preserve">لم يسلم وجوبه شرعا،لأن الشارع صرح بحلية ما لم يعلم حرمته،فلا عقاب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يحكم الشرع بجواز ارتكاب الضرر القطعي الغير المتعلق بأمر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الضرر المحتمل في</w:t>
      </w:r>
    </w:p>
    <w:p>
      <w:pPr>
        <w:pStyle w:val="BookText"/>
        <w:rPr/>
      </w:pPr>
      <w:r>
        <w:rPr>
          <w:rFonts w:ascii="Amiri" w:hAnsi="Amiri" w:eastAsia="Amiri" w:cs="Amiri"/>
          <w:color w:val="111111"/>
          <w:sz w:val="28"/>
          <w:sz w:val="28"/>
          <w:szCs w:val="28"/>
          <w:rtl w:val="true"/>
          <w:lang w:bidi="ar-SA"/>
        </w:rPr>
        <w:t>الكلام 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إشكال عندهم في منجزية احتمال الضرر إذا بلغ حدّ الخوف، بحيث كان من الاحتمالات العقلائية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أن وجوب دفع الضرر شرعا مختص بالنفس و 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يحتمل شيء منهما باحتمال التكليف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احتماله كان بعيدا،لا يوجب الخوف غالبا حتى يتنجز،لأن غالب المفاسد من سنخ الاضرار العامة البعيدة الأمد،التي لا دليل على وجوب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يحكم العقل بوجوب دفعها بنحو يكشف عن حكم الشرع،لما عرفت من أن حكم العقل بوجوب دفع الضرر راجع إلى أمر غريزي فطري من محافظة الإنسان على نفسه و شئونه و ليس من سنخ الأحكام الراجعة إلى التحسين و التقبيح المستتبعة للمدح و الذم و حينئذ فالغريزة و الفطرة لا تقتضي دفع المفاسد و نحوها من الأضرار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سبق في الاستدلال على البراءة بحكم العقل،و في الدليل العقلي الأول على حجية مطلق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باب الجهاد،حيث يقدم الإنسان فيه على خطر الموت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يدل على إمكان انفكاك حكم الشرع عن حكم العقل بوجوب دفع الضرر الواقعي لو سلم،و المدعى فيما نحن فيه انفكاكهما ظاهرا،بمعنى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قد يلزم بوجوب دفع الضرر المحتمل و لا يلزم به الشرع،كما هو مقتضي الاستدلال بما دل على حلية كل ما لم يعلم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يستدل بما ذكره المصنف قدس سرّه على ما نحن فيه من باب تنقيح المناط و نحوه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بأن تجويز الشارع الوقوع في الضرر في مثل الجهاد إنما هو مع التعويض في الآخرة بعظيم الثواب،و لا ينفع فيما نحن فيه،مما كان الوقوع فيه في </w:t>
      </w:r>
      <w:bookmarkStart w:id="390" w:name="pg16349_220338"/>
    </w:p>
    <w:p>
      <w:pPr>
        <w:pStyle w:val="BookText"/>
        <w:rPr/>
      </w:pPr>
      <w:bookmarkEnd w:id="390"/>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6"/>
        <w:numPr>
          <w:ilvl w:val="5"/>
          <w:numId w:val="1"/>
        </w:numPr>
        <w:rPr/>
      </w:pPr>
      <w:bookmarkStart w:id="391" w:name="__RefHeading___Toc6432586_1280447820"/>
      <w:bookmarkStart w:id="392" w:name="_Toc145"/>
      <w:bookmarkEnd w:id="391"/>
      <w:r>
        <w:rPr>
          <w:rtl w:val="true"/>
        </w:rPr>
        <w:t>تقرير التوهم بوجه آخر</w:t>
      </w:r>
      <w:bookmarkEnd w:id="39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الضرر المتعلق بأمور الآخرة،و العقل لا يدفع ترتبه من دون بيان،لاحتمال المصلحة في عدم البيان و وكول الأمر إلى ما يقتضيه العقل،كما صرح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ما ذكره القائلون بأصالة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 كان هناك في الفعل مضرة آجلة لبينها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نختار المضرة الدنيوية،و تحريمه ثابت شرعا،لقوله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تلقوا بأيديكم إلى التهلكة ،كما استدل به الشيخ أيضا في العدة على دفع أصالة الإباحة،و هذا الدليل و مثله رافع للحلية الثابتة بقولهم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احتمال المصلحة في عدم بيان الضرر الأخروي،إلا أن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لعدم الضرر الأخروي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الضرر المحتمل بدون تعويض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المفروض الأمن من العقاب و أن الضرر المحتمل من سنخ الضرر الدنيوي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الاستدلال للأخباريين بأصالة الحظر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لو تم يقتضي في الشبهة الموضوعية كون البيان فيها وظيفة الشارع الأقدس</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أن الحكم بالحلية ظاهرا راجع إلى الحكم بعدم العقاب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رجوع عن حكم العقل بقبح العقاب من غير بيان الذي استدل به أولا إلى دعوى حكم الشرع بعدم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المصلحة في عدم البيان إنما تصحح للشارع تفويت الواقع،و لا تصحح له العقاب عليه مع عدم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الضرر الغير الأخروي،فوجوب دفع المشكوك منه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مختصة بمظنة الهلاك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الفقهاء في باب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سلوك الطريق الذي يظن معه العطب معصية،دون مطلق ما يحتمل فيه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باب التيمم و الإفطار لم يرخصوا إلا مع ظن الضرر الموجب لحرمة العبادة دون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نعم،ذكر قليل من متأخري المتأخرين انسحاب حكم الإفطار و التيمم مع الشك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من جهة حرمة ارتكاب مشكوك الضرر،بل لدعوى تعلق الحكم في الأدلة بخوف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الصادق،مع الشك،بل مع بعض أفراد الوهم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العقل بدفع الضرر المشكوك فيه كالحكم</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بوجوب البيان على الشارع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بملاك وجوب حفظ الملاكات الواقعية و حرمة تفويتها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بملاك قبح العقاب بدونه و وجود المصلحة في عدم البيان أو المفسدة المانعة من البيان إنما يزاحم الملاك الأول و يرفع تأثيره،لا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يكفي فيه الخوف الحاصل مع الشك،بل مطلق الاحتمال المعتد به،إلا أنه يختص بضرر النفس أو الطرف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الكلام في الآية الشريفة في الدليل العقلي الأول على حجية مطلق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لا وجه لتخصيصها بمظنة الهلاك،و أن تعم احتمال أن تختص بصورة اليقين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سيدنا الأعظم قدس سرّه في فصل شرائط صحة الصوم من مستمسكه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 إطلاق الأكثر للخوف</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يقتضيه النظر في النصوص و الفتاوى</w:t>
      </w:r>
      <w:r>
        <w:rPr>
          <w:rFonts w:eastAsia="Amiri" w:cs="Amiri" w:ascii="Amiri" w:hAnsi="Amiri"/>
          <w:color w:val="111111"/>
          <w:sz w:val="28"/>
          <w:szCs w:val="28"/>
          <w:rtl w:val="true"/>
          <w:lang w:bidi="ar-SA"/>
        </w:rPr>
        <w:t xml:space="preserve">. </w:t>
      </w:r>
      <w:bookmarkStart w:id="393" w:name="pg16349_220340"/>
    </w:p>
    <w:p>
      <w:pPr>
        <w:pStyle w:val="BookText"/>
        <w:rPr/>
      </w:pPr>
      <w:bookmarkEnd w:id="393"/>
      <w:r>
        <w:rPr>
          <w:rFonts w:ascii="Amiri" w:hAnsi="Amiri" w:eastAsia="Amiri" w:cs="Amiri"/>
          <w:color w:val="111111"/>
          <w:sz w:val="28"/>
          <w:sz w:val="28"/>
          <w:szCs w:val="28"/>
          <w:rtl w:val="true"/>
          <w:lang w:bidi="ar-SA"/>
        </w:rPr>
        <w:t>بدفع الضرر المتيقن،كما يعلم بالوجدان عند وجود مائع محتمل السمية إذا فرض تساوي الاحتمالين من جميع الوجوه</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6432588_1280447820"/>
      <w:bookmarkStart w:id="395" w:name="_Toc146"/>
      <w:bookmarkEnd w:id="394"/>
      <w:r>
        <w:rPr>
          <w:rtl w:val="true"/>
        </w:rPr>
        <w:t>عدم حكم العقل بوجوب دفع الضرر إذا ترتب عليه نفع أخروي</w:t>
      </w:r>
      <w:bookmarkEnd w:id="395"/>
    </w:p>
    <w:p>
      <w:pPr>
        <w:pStyle w:val="BookText"/>
        <w:rPr/>
      </w:pPr>
      <w:r>
        <w:rPr>
          <w:rFonts w:ascii="Amiri" w:hAnsi="Amiri" w:eastAsia="Amiri" w:cs="Amiri"/>
          <w:color w:val="111111"/>
          <w:sz w:val="28"/>
          <w:sz w:val="28"/>
          <w:szCs w:val="28"/>
          <w:rtl w:val="true"/>
          <w:lang w:bidi="ar-SA"/>
        </w:rPr>
        <w:t xml:space="preserve">لكن حكم العقل بوجوب دفع الضرر المتيقن إنما هو بملاحظة نفس الضرر الدنيوي من حيث هو،كما يحكم بوجوب دفع الضرر الأخروي كذلك،إلا أنه قد يتحد مع الضرر الدنيوي عنوان يترتب عليه نفع أخروي،فلا يستقل العقل بوجوب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لا ينكر العقل أمر الشارع بتسليم النفس للحدود و القصاص،و تعريضها في الجهاد و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القتل أو على الارتداد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مع العلم بوجود المزاحم،أما مع العلم به فالعقل يلزم بدفع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فأدلة رفع ما لا يعلمون و حليته إنما ترفع الضرر الأخروي،و لا تكشف عن وجود المزاحم الرافع لأثر الضرر الدنيوي،و لذا لا إشكال في مشروعية الاحتياط محافظة على الملاكات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من وجود جهة مصححة لإباحة الشارع الأقدس و تفويته الواقع،كالتسهيل على المكلفين،إلا أن المصلحة المذكورة إنما تقتضي الترخيص في الإقدام و عدم العقاب على الواقع معه من قبل الشارع،و لا تكشف عن وجود المزاحم الرافع لأثر الضرر بنظر العقل بنحو تصحح الإقدام من الإنسان المحب لنفسه الذي يريد دفع الخطر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لإشكال في أنه لو كان الضرر المحتمل مما يهتم الإنسان بدفعه فأدلة الإباحة لا توجب عدوله عن اهتمامه،و لذا لا تنافى مشروعية الاحتياط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عرفت من عدم ملازمة المناسب الموجبة للحرمة للأضرار الدنيوية التي يهتم الإنسان بدفعها مع فرض العلم بها فضلا عما لو كانت محتملة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للقتل و تلف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المراد </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فالضرر الدنيوي المقطوع يجوز أن يبيحه الشارع لمصلحة الترخيص فإباحته للضرر المشكوك لمصلحة الترخيص على العباد أو لغيرها من المصالح،أولى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الاستدلال على حجية الظن بلزوم دفع الضرر المظنون ما ينفع فيه نقضا و إبراما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الإشارة إلى ما لو أكره على الارتداد و هدد بالقتل،حيث أنه يجوز تعريض النفس للقتل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6349_220343"/>
      <w:bookmarkStart w:id="397" w:name="pg16349_220343"/>
      <w:bookmarkEnd w:id="397"/>
    </w:p>
    <w:p>
      <w:pPr>
        <w:pStyle w:val="Heading5"/>
        <w:numPr>
          <w:ilvl w:val="4"/>
          <w:numId w:val="1"/>
        </w:numPr>
        <w:rPr/>
      </w:pPr>
      <w:bookmarkStart w:id="398" w:name="pg16349_220343"/>
      <w:bookmarkStart w:id="399" w:name="__RefHeading___Toc6432590_1280447820"/>
      <w:bookmarkStart w:id="400" w:name="_Toc147"/>
      <w:bookmarkEnd w:id="398"/>
      <w:bookmarkEnd w:id="399"/>
      <w:r>
        <w:rPr>
          <w:rtl w:val="true"/>
        </w:rPr>
        <w:t>و ينبغي التنبيه على أمور</w:t>
      </w:r>
      <w:r>
        <w:rPr>
          <w:rtl w:val="true"/>
        </w:rPr>
        <w:t>:</w:t>
      </w:r>
      <w:bookmarkEnd w:id="400"/>
    </w:p>
    <w:p>
      <w:pPr>
        <w:pStyle w:val="Heading6"/>
        <w:numPr>
          <w:ilvl w:val="5"/>
          <w:numId w:val="1"/>
        </w:numPr>
        <w:rPr/>
      </w:pPr>
      <w:bookmarkStart w:id="401" w:name="__RefHeading___Toc6432592_1280447820"/>
      <w:bookmarkStart w:id="402" w:name="_Toc148"/>
      <w:bookmarkEnd w:id="401"/>
      <w:r>
        <w:rPr>
          <w:rtl w:val="true"/>
        </w:rPr>
        <w:t>الأول</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الكلام في الشبهة الموضوعية ما إذا لم يكن أصل موضوعي يقضي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محل الكلام في الشبهة الموضوعية المحكومة بالإباحة ما إذا لم يكن هناك أصل موضوعي يقضي بالحرمة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المرأة المرددة بين الزوجة و الأجنبية خارج عن محل الكلام،لأن أصالة عدم علاقة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استصحاب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المردد بين مال نفسه و ملك الغير مع سبق ملك الغير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عدم سبق ملك أحد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في التنبيه الخامس من تنبيهات المسألة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ليس أصلا موضوعيا،بل حكميا،فليس من محل الكلام، و إن كان ما ذكره من تقديمه على أصالة الإباحة في محله،إما للحكومة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ذلك موقوف على جريانه في نفسه لوحدة الموضوع،و تمام الكلام في مبحث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استصحاب ملك الغير له قاض بحرمة التصرف فيه بغير إذنه</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أنه مع فرض العلم بعدم سبق ملك أحد عليه كالمباح الأصلي </w:t>
      </w:r>
    </w:p>
    <w:p>
      <w:pPr>
        <w:pStyle w:val="BookText"/>
        <w:rPr/>
      </w:pPr>
      <w:r>
        <w:rPr>
          <w:rFonts w:ascii="Amiri" w:hAnsi="Amiri" w:eastAsia="Amiri" w:cs="Amiri"/>
          <w:color w:val="111111"/>
          <w:sz w:val="28"/>
          <w:sz w:val="28"/>
          <w:szCs w:val="28"/>
          <w:rtl w:val="true"/>
          <w:lang w:bidi="ar-SA"/>
        </w:rPr>
        <w:t>عدم ترتب أحكام ملكه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جواز بيعه و نحوه مما يعتبر فيه تحقق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إباحة التصرفات الغير المترتبة في الأدلة على ماله و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القول بها،للأصل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عدمه،لأن الحلية في الأملاك لا بدلها من سبب 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،بالاستقراء،و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إلا من</w:t>
      </w:r>
    </w:p>
    <w:p>
      <w:pPr>
        <w:pStyle w:val="BookText"/>
        <w:rPr/>
      </w:pPr>
      <w:r>
        <w:rPr>
          <w:rFonts w:ascii="Amiri" w:hAnsi="Amiri" w:eastAsia="Amiri" w:cs="Amiri"/>
          <w:color w:val="111111"/>
          <w:sz w:val="28"/>
          <w:sz w:val="28"/>
          <w:szCs w:val="28"/>
          <w:rtl w:val="true"/>
          <w:lang w:bidi="ar-SA"/>
        </w:rPr>
        <w:t>لا مجال لاحتمال حرمة التصرفات غير المتوقفة على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مراده ما إذا لم يعلم بسبق ملك أحد عليه و إن كان محتملا،كما لو دار أمر البيضة بين أن تكون نماء حيوان مباح أصلي و نماء حيوانه و نماء حيوان مملوك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الحكم ما لو تردد المال بين شخصين و لم يعلم بسبق ملكية أحدهما، كما لو دار أمر البيضة بين أن تكون نماء لحيوانه أو نماء حيوان مملوك للغير،من دون أن يحتمل كونها نماء حيوان مباح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ربما يفترق عن المثال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يعتبر فيه تحقق الملكية و إلاّ فالمالية مفروضة في المقام و هي غير متوقفة على تملك الشخص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كالأكل و نحوه من التصرفات الخارجية التي يكفي فيها كون المال مباحا أصليا أو مملوكا للغير مأذونا فيه من قبل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البراءة و الإباحة في التصرفات المذكورة</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 الشيء ملكا للتصرف،أو مأذونا فيه من المالك،أو غير مملوك لأحد بل مباحا أصليا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كاف فيما احتمل كونه مباحا أصليا،كما في المثال الأول فإن أصالة عدم ملكية أحد له،أو عدم حصول سبب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عدم كونه نماء ملك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جواز التصرف،إذ به يحرز كونه مباحا أصليا يجوز لكل أحد التصرف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أحله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لا يتم ذلك فيما علم بكونه ملكا للمتصرف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المثال الثاني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أصالة عدم كونه ملك الغير لا تحرز كونه ملكا للمتصرف بل الأصل عدمه،فيحرم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يستشكل في أصل ما ذكره قدس سرّه من أن الحلية في الأملاك لا بد لها من سبب محلل،إذ لم يتضح الوجه في كون موضوع التحليل أمرا وجوديا يمكن إحراز عدمه بالأصل،بل لا مانع من العكس بدعوى أن موضوع التحريم واقعا أمر وجودي،و هو كون المال ملكا للغير،أو نحوه فأصالة عدمه كافية في التحليل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الاستقراء المدعى لو تم لا يشهد بذلك لإمكان كون سببية الأمور المذكورة للتحليل غير مستفادة من الأدلة الشرعية،بل هي راجعة إلى كونها لازمة لنقيض سبب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ملك الغير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لظهوره في أن التحليل مستند إلى سبب مجعول منه تعالى،و ليس هو مقتضى طبع المال،بل هو بطبعه محرم،و حينئذ فمع إحراز عدم تحقق السبب المحلل كالملكية بالأصل يحرز موضوع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الحديث المذكور ورد في جواب طلب تحليل الخمس،فقد ذكره في الباب الثالث من أبواب الأنفال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من تجار فارس عن بعض موالي أبي الحسن الرضا عليه السّلام يسأله الإذن في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 اللّه واسع كريم ضمن على العمل الثواب و على الضيق الهم و على الخلاف العقاب العذاب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إلا من وجه أحله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الخمس عوننا على ديننا و على عيالنا و على موالينا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أموالنا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نبذله و نشتري من أعراضنا ممن نخاف سطوته،فلا تزووه عنا</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أن الخمس من المال المستحق للغير فمن القريب جدا أن تختص الرواية بخصوص المال المملوك للغير فإنه لا يحل إلا بالوجه الذي أحل اللّه،و هو أجنبي عما </w:t>
      </w:r>
    </w:p>
    <w:p>
      <w:pPr>
        <w:pStyle w:val="BookText"/>
        <w:rPr/>
      </w:pPr>
      <w:r>
        <w:rPr>
          <w:rFonts w:ascii="Amiri" w:hAnsi="Amiri" w:eastAsia="Amiri" w:cs="Amiri"/>
          <w:color w:val="111111"/>
          <w:sz w:val="28"/>
          <w:sz w:val="28"/>
          <w:szCs w:val="28"/>
          <w:rtl w:val="true"/>
          <w:lang w:bidi="ar-SA"/>
        </w:rPr>
        <w:t>و مبنى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إباحة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المحتاجة إلى السبب، فيحرم مع عدمه و لو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محمولة في الأدلة على ملك الغير،فمع عدم تملك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ينتفي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قبيل ما يجري فيه أصالة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المردد بين المذكى</w:t>
      </w:r>
    </w:p>
    <w:p>
      <w:pPr>
        <w:pStyle w:val="BookText"/>
        <w:rPr/>
      </w:pPr>
      <w:r>
        <w:rPr>
          <w:rFonts w:ascii="Amiri" w:hAnsi="Amiri" w:eastAsia="Amiri" w:cs="Amiri"/>
          <w:color w:val="111111"/>
          <w:sz w:val="28"/>
          <w:sz w:val="28"/>
          <w:szCs w:val="28"/>
          <w:rtl w:val="true"/>
          <w:lang w:bidi="ar-SA"/>
        </w:rPr>
        <w:t>نحن فيه،إذ لا دلالة لها حينئذ على كون التحريم مقتضي طبع المال و أنه 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 بالتحليل المطلوب للمسائل هو التحليل الوضعي الراجع إلى الإذن في تملك الخمس،لا إلى مجرد التصرف الخارجي الذي يكون تحليله تكليفيا،فهو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الاستدلال بالرواية على ما ذكره المصنف قدس سرّه أمكن البناء على الحل في ما احتمل كونه غير مملوك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المثال الأول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 ملك أحد له،فيكون مما أحله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كون مقتضى الأصل جواز تملكه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المباحات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إجراء أحكام الملك عليه من بيع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التصرف،و هذا مبنى الوجه الأول الراجع إلى أن مقتضى الأصل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مبنى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أنه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بد من التأمل في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إجمال الأدلة و عدم استفادة أحد الوجهين منها امتنع الرجوع إلى الأصول الموضوعية،لعدم تنقيح موضوع الحرمة و الوجوب،و حينئذ يتعين الرجوع إلى الأصول الحكمية،و حيث لا مجال للاستصحاب،لعدم العلم بالحالة السابقة تعين الرجوع إلى أصالة البراءة و الحل</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انقلاب الأصل في الدماء و الفروج و الأموال يتعين الرجوع إلى أصالة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يتضح وجه ذلك 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التأمل في كلماتهم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الميتة،فإن أصالة عدم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المقتضية للحرمة و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حاكمة على أصالتي الإباحة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يتخيل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تارة لعدم حجية استصحاب عدم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لمعارضة أصالة عدم التذكية بأصالة عدم الموت، و الحرمة و النجاسة من أحكام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الأول مبني على عدم حجية الاستصحاب و لو في الأمور العدمية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يكفي في الحكم بالحرمة عدم التذكية و لو بالأصل،و لا يتوقف على ثبوت الموت حتى ينتفي بانتفائه و لو بحكم الأصل،و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ما ذكيتم من قوله و ما أكل السبع ،فلم يبح الشارع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حينئذ الإشكال في أصالة عدم التذكية بعدم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أريد بها إحراز الموت كانت من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يستفاد من جملة من الأخبار من كون أصالة الحرمة في اللحوم مسلما عند الأئمة عليهم السّلام،كما يظهر من ما ورد في حكم الصيد المرمي الذي لم يعلم استناد موته إلى الرمي</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فيما أرسل إليه الكلب و لم يعلم استناد موته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قريب جدا، و إن كان محتاجا إلى فحص أخبار المسألة بنحو لا يسعه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ولي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ما ذكي،و إناطة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الأكل بما ذكر اسم اللّه عليه و غيره من الأمور الوجودية المعتبرة في التذكية،فإذا انتفى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انتفت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الميتة عبارة عن غير المذكى،إذ ليست الميتة خصوص ما مات حتف أنفه،بل كل زهاق روح انتفى فيه شرط من شروط التذكية فهي ميتة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الفقه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استثناء ما ذكيتم</w:t>
      </w:r>
      <w:r>
        <w:rPr>
          <w:rFonts w:eastAsia="Amiri" w:cs="Amiri" w:ascii="Amiri" w:hAnsi="Amiri"/>
          <w:color w:val="111111"/>
          <w:sz w:val="28"/>
          <w:szCs w:val="28"/>
          <w:rtl w:val="true"/>
          <w:lang w:bidi="ar-SA"/>
        </w:rPr>
        <w:t xml:space="preserve">». </w:t>
      </w:r>
      <w:bookmarkStart w:id="403" w:name="pg16349_220349"/>
    </w:p>
    <w:p>
      <w:pPr>
        <w:pStyle w:val="Heading6"/>
        <w:numPr>
          <w:ilvl w:val="5"/>
          <w:numId w:val="1"/>
        </w:numPr>
        <w:rPr/>
      </w:pPr>
      <w:bookmarkStart w:id="404" w:name="__RefHeading___Toc6432594_1280447820"/>
      <w:bookmarkStart w:id="405" w:name="_Toc149"/>
      <w:bookmarkEnd w:id="403"/>
      <w:bookmarkEnd w:id="404"/>
      <w:r>
        <w:rPr>
          <w:rtl w:val="true"/>
        </w:rPr>
        <w:t>الثاني</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المحدث العاملي قدس سرّه في الفرق بين الشبهة في نفس الحكم و بين الشبهة في طريقه و المناقشة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الشيخ الحر أورد في بعض كلماته اعتراضا على معاشر الأخباريين،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ما الفرق بين الشبهة في نفس الحكم و بين الشبهة في طريقه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أوجبتم الاحتياط في الأول دون الثاني؟</w:t>
      </w:r>
    </w:p>
    <w:p>
      <w:pPr>
        <w:pStyle w:val="BookText"/>
        <w:rPr/>
      </w:pPr>
      <w:r>
        <w:rPr>
          <w:rFonts w:ascii="Amiri" w:hAnsi="Amiri" w:eastAsia="Amiri" w:cs="Amiri"/>
          <w:color w:val="111111"/>
          <w:sz w:val="28"/>
          <w:sz w:val="28"/>
          <w:szCs w:val="28"/>
          <w:rtl w:val="true"/>
          <w:lang w:bidi="ar-SA"/>
        </w:rPr>
        <w:t>و أجاب بما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 الشبهة في الحكم ما اشتبه حكمه الشرعي أعني الإباحة و التحريم،كمن شك في أكل الميتة أنه حلال أو حرام،و حد الشبهة في طريق الحكم الشرعي ما اشتبه فيه موضوع الحكم مع كون محموله معلوما،كما في اشتباه اللحم الذي يشترى من السوق لا يعلم أنه مذكى أو ميتة،مع العلم بأن المذكى حلال و الميتة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هذا التقسيم من أحاديث الأئمة عليهم السّلام و من وجوه عقلية مؤيدة لتلك الأحاديث،و يأتي بعضها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متردد بين القسمين،و هي الأفراد التي ليست بظاهرة الفردية لبعض الأنواع،و ليس اشتباهها بسبب شيء من الأمور الدنيوية</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الشبهة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المسألة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كاختلاط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بالحرام،بل اشتباهها بسبب أمر ذاتي أعني اشتباه صنفها في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أفراد الغناء الذي قد ثبت تحريم نوعه و اشتبه أنواعه في أفراد يسيرة،و بعض أفراد الخبائث الذي قد ثبت تحريم نوعه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اشتبه بعض أفراده حتى اختلف العقلاء فيها،و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يظهر من الأخبار دخوله في الشبهات التي ورد الأمر باجتنابها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التفاصيل تستفاد من مجموع الأحاديث،و نذكر مما يدل على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 أشباهه صادق على الشبهة في طريق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للمنفي،و هو ما يكون اشتباهه بسب شيء من الأمور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يريد بذلك الشبهة المفهومية الراجعة إلى إجمال المفهوم و تردده بين الأقل و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الكلام فيها في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الاستدلال بحكم العقل على البراءة في الشبهة الموضوعية الإشكال في كون الخبائث بعنوانها موضوعا للتحريم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الأفراد التي يشتبه كونها من الخبائث التتن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أن يكون مفهوم الخبائث بينا لا إجمال فيه،و اشتباه التتن به من الشبهة الموضوعية الصرفة كاختلاط المال الحلال بالحرام</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عدم كون الخبائث بعنوانها موضوعا للتحريم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يكون التتن مما اشتبه حكمه الشرعي لعدم النص،فيدخل في المسألة الأولى،كما مثل به المصنف قدس سرّه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حصل الشك في تحريم الميتة لم يصدق عليها أن فيها حلالا و لا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مطلبه أن هذه الرواية و أمثالها مخصصة لعموم ما دل على وجوب التوقف و الاحتياط في مطلق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فجريان أصالة الإباحة في الشبهة الموضوعية لا ينفي جريانها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 أخبار التوقف و الاحتياط يأبى عن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حيث اشتمالها على العلة العقلية لحسن التوقف 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الحذر من الوقوع في الحرام و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فحملها على الاستحباب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 حرام بين و 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إنما ينطبق على الشبهة في نفس الحكم،و إلا لم يكن الحلال البين و لا الحرام البين،و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راجع إلى ما ذكره المصنف قدس سرّه من أنه لا مجال للاستدلال بالرواية المذكورة على البراءة في المسألة الأولى،و أنها مختصة بالشبهة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من مجموع كلامه ذلك،بل الذي يظهر منه دعوى اختصاص أخبار التوقف بالشبهة الحكمية،لا أنها تعم الشبهات الموضوعية و تختص بأخبار الحل المذكورة في كلامه،فلا يتوجه ما أورده المصنف قدس سرّه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لوجه بطلان دعوى تخصيص أخبار التوقف و الاحتياط بأدلة الحل، التي استظهرها من كلام الحر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في المسألة الأولى</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الإشكال في ذلك،و تقدم ما ينبغي حمل الأخبار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يعلم أحدهما من الآخر إلا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ذكرنا،من إباء سياق الخبر عن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رواية التثليث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العمدة من أدلتهم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في 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يبتلي به المكلف من الأفعال في ثلاثة،فإن كانت 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الوافية للسيد الصدر أن عبارة الحر قدس سرّه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 يكن الحلال البيّن و لا الحرام البيّن موجودا،لوجود الاختلاط و الاشتباه في النوعين من زمان آدم عليه السّلام إلى الآن بحيث لا يوجد الحلال البين و لا الحرام البين،و لا يعلم أحدهما من آخر إلا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ظاهر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 دعوى الاختلاط و الاشتباه في الموضوعات ملاحظة الاحتمالات الكثيرة للحرمة مثل احتمال السرقة و بطلان المعاملات الجارية على المال و غير ذلك، و إن كانت على خلاف الأمارات و الطرق الشرعية كاليد و البينة و أصالة الصحة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قد يجري في الشبهة الحكمية،لأن كثيرا من الحلال و الحرام قد ثبت بأدلة ظنية دلالة أو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من المصنف قدس سرّه ما يتعلق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كلام الحر المتقدم لا يظهر منه دعوى التخصيص في أخبار التوقف،ليتوجه عليه ما ذكره المصنف قدس سرّه،بل كلامه صريح في دعوى اختصاص أخبار التوقف بالشبهة الحكمية،فلا يلزم من جريان أصالة البراءة و الحل في الشبهة الموضوعية تخصيص الأخبار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الإيراد عليه بأنه لو فرض اختصاص الأخبار المذكورة بالشبهة الحكمية لفظا،إلا أن عموم التعليل فيها شامل للشبهة الموضوعية،و لا مجال لتخصيصه لآبائه عن التخصيص</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أن جهة الموضوع تكون من الشبهة لا غير،و هذا لا ينافي عموم الحصر للشبهة الموضوعية،إذ لا يعتبر فيه اشتمالها على جميع الأقسام،فإذا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إما كافل أو مكفول فاختصاص الصبي بكونه مكفولا لا يوجب خروجه عن موضوع التقسيم و الحصر،بحيث يراد من الإنسان الكبير البالغ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للشبهة الموضوعية أيضا صح الحصر،و إن اختصت بالشبهة الحكمية كان الفرد الخارجي المردد بين الحلال و الحرام قسما رابعا،لأنه ليس حلالا بينا و لا حراما بينا و لا مشتبه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استشهد بما قبل النبوي،من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أظهر في الاختصاص بالشبهة الحكمية،إذ المحصور في هذه الفقرة الأمور التي يرجع فيها إلى بيان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إخلاله بكون الفرد الخارجي المشتبه أمرا رابعا للثلاثة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ذكره من المانع لشمول النبوي للشبهة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يعلم الحلال من الحرام إلا علاّم الغيوب،ففيه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أريد عدم وجودهما،ففيه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ندرتهما،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الندرة تمنع من اختصاص النبوي بالنادر لا من شموله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دعوى كون الحلال البين من حيث الحكم أكثر من الحلال البين من حيث الموضوع قابلة للمنع،بل المحرمات الخارجية المعلومة أكثر بمراتب من المحرمات الكلية المعلوم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مشتبه الموضوع و ذلك ينافي الحصر الذي يظهر من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 قوله عليه السّلام في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مشكل يرد حكمه إلى اللّه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 عن موضوع الحصر،لاختصاص الحصر بما يرجع فيه إلى الشارع</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أريد بذلك العلم الحقيقي بالواقع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ما يعم قيام الطرق و الأمارات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الأمر البليغ باجتناب ما يحتمل الحرمة و الإباحة بسبب تعارض الأدلة و عدم النص،و ذلك واضح الدلالة على اشتباه نفس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التخيير و التوسعة مع التعارض و على الإباحة مع عدم ورود النهي و إن لم يكن في الكثرة بمقدار أدلة التوقف و الاحتياط، إلا أن الإنصاف أن دلالتها على الإباحة و الرخصة أظهر من دلالة تلك الأخبار على وجوب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وجه للجمع بين الأخبار لا يكاد يوجد وجه أقرب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الإنصاف أن حمل أدلة الاحتياط على الرجحان المطلق أقرب مما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الشبهة في نفس الحكم يسأل عنها الإمام عليه السّلام،بخلاف</w:t>
      </w:r>
    </w:p>
    <w:p>
      <w:pPr>
        <w:pStyle w:val="BookText"/>
        <w:rPr/>
      </w:pPr>
      <w:r>
        <w:rPr>
          <w:rFonts w:ascii="Amiri" w:hAnsi="Amiri" w:eastAsia="Amiri" w:cs="Amiri"/>
          <w:color w:val="111111"/>
          <w:sz w:val="28"/>
          <w:sz w:val="28"/>
          <w:szCs w:val="28"/>
          <w:rtl w:val="true"/>
          <w:lang w:bidi="ar-SA"/>
        </w:rPr>
        <w:t>و الأصول الشرعية التي يصح الرجوع إليها مع احتمال الخلاف،و توجب العلم بالحكم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الكلام فيه في المسألة الأولى 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يتجه تقديمها في الشبهة الحكمية على أدلة التوقف و 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 التفصيل الذي اختاره المحدث الحرّ قدس سرّه</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ذلك و عرفت الوجه الأقرب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الشبهة في طريق الحكم،لعدم وجوب السؤال عنه،بل علمهم بجميع أفراده غير معلوم أو معلوم العدم،لأنه من علم الغيب فلا يعلمه إلا اللّه، و إن كانوا يعلمون منه ما يحتاجون إليه و إذا شاءوا أن يعلموا شيئا علموه،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من الفرق لا مدخل له،فإن طريق الحكم لا يجب الفحص عنه و إزالة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فيه،لا من الإمام عليه السّلام و لا من غيره من الطرق المتمكن منها،و الرجوع إلى الإمام عليه السّلام إنما يجب في ما تعلق التكليف فيه بالواقع على وجه لا يعذر الجاهل المتمكن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مسألة مقدار معلومات الإمام عليه السّلام من حيث العموم و الخصوص،و كيفية علمه بها من حيث توقفه على مشيتهم أو على التفاتهم إلى نفس الشيء أو عدم توقفه على ذلك،فلا يكاد يظهر من الأخبار المختلفة في ذلك ما يطمئن به النفس،فالأولى وكول علم ذلك إليهم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جريان البراءة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إنما يقتضي وجوب الفحص،لا امتناع الرجوع للبراءة بعد اليأس عن الظفر بالدليل و العجز عن العلم بالتكليف على تقدير ثبوته واقعا</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كأن مراد الحر قدس سرّه أن امتناع الرجوع للإمام عليه السّلام في الشبهة الموضوعية موجب لقصور أخبار التوقف عنها،لاشتمال بعضها على وجوب الرجوع عليهم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فأرجئه حتى تلقى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مشكل يرد حكمه إلى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لو تم فإنما يتم في الأخبار المشتملة على ذلك، دون الأخبار التي أطلق فيها الأمر بالوقوف و الاحتياط و 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اجتناب الشبهة في نفس الحكم أمر ممكن مقدور، لأن أنواعه محصورة،بخلاف الشبهة في طريق الحكم فاجتنابها غير ممكن، لما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وجود الحلال البين،و لزوم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الاجتناب عما يزيد على قدر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عظيم و عسر شديد،لاستلزامه الاقتصار في اليوم و الليلة على لقمة واحدة و ترك جميع الانتفاعات،انتهى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أكثر الشبهات الموضوعية لا يخلو عن أمارات الحل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المدعي بلا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الأصول العدمية المجمع عليها عند المجتهدين و الأخباريين،على ما صرح به المحدث الاسترآبادي كما سيجيء نقل كلامه في الاستصحاب،و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حرج من الاجتناب في الموارد الخالية عن هذه الأمارات،لقلتها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اجتناب الحرام واجب عقلا و نقلا،و لا يتم إلا باجتناب ما يحتمل التحريم مما اشتبه حكمه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الأفراد الغير الظاهرة الفردية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إلا به و كان مقدورا فهو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قدر الضرورة فيسوغ ارتكابه قطعا و لو لأجل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كلحم الارنب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الأفراد التي يحتمل دخولها في الغناء،و نحو ذلك من موارد الشبهة المفهومية</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المقدمة الثالثة للاستدلال،و المقدمة الأولى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اجتناب </w:t>
      </w:r>
    </w:p>
    <w:p>
      <w:pPr>
        <w:pStyle w:val="BookText"/>
        <w:rPr/>
      </w:pPr>
      <w:r>
        <w:rPr>
          <w:rFonts w:ascii="Amiri" w:hAnsi="Amiri" w:eastAsia="Amiri" w:cs="Amiri"/>
          <w:color w:val="111111"/>
          <w:sz w:val="28"/>
          <w:sz w:val="28"/>
          <w:szCs w:val="28"/>
          <w:rtl w:val="true"/>
          <w:lang w:bidi="ar-SA"/>
        </w:rPr>
        <w:t>إلى غير ذلك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أمكن المناقشة في بعضها،فمجموعها دليل كاف شاف في هذا المقام،و اللّه أعلم بحقائق الأحكام،انتهى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المذكور أولى بالدلالة على وجوب الاجتناب عن الشبهة في طريق الحكم،بل لو تم لم يتم إلا فيه،لأن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الحرام لم يثبت إلا بدليل حرمة ذلك الشيء أو أمر وجوب إطاعة الأوامر و النواهي مما ورد في الشرع و حكم به العقل،فهي كلها تابعة لتحقق الموضوع أعني الأمر و النهي،و المفروض الشك في تحقق النهي، 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فرض عدم الدليل على الحرمة،فأين وجوب ذي المقدمة حتى يثبت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في الشبهة في طريق الحكم بعد ما قام الدليل على حرمة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وجوب الاجتناب عن جميع أفرادها الواقعية،و لا يحصل العلم بموافقة هذا الأمر العام إلا بالاجتناب عن كل ما احتمل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الحرام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المقدمة الثانية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 إلا باجتناب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تمامية الدليل المذكور في الشبهة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لجريان الدليل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الشبهة الموضوعية،التي هي الشبهة في طريق الحكم</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لو تم جرى في الشبهة الحكمية بلحاظ الأوامر الواردة بإطاعة الأوامر و النواهي الشرعية،لأنها تقتضي لزوم إطاعة جميع الأوامر و النواهي الواقعية و لا يحرز ذلك إلا بإطاعة الأوامر و النواهي المحتملة بموافقتها احتياطا، فيجب 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لكنك عرفت الجواب عنه سابقا،و أن التكليف بذي المقدمة غير محرز إلا بالعلم التفصيلي أو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،فالاجتناب عما يحتمل الحرمة احتمالا مجردا عن العلم الإجمالي لا يجب،لا نفسا و لا مقدمة،و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أوامر الإطاعة إرشادية لا شرعية حتى يجب اليقين بالفراغ عنها،فليس في المقام إلا أدلة الأحكام الأولية،فمع الشك في التكليف بنحو الشبهة الحكمية لا يحرز التكليف بشيء حتى يجب الفراغ عنه بالإتيان بالأفراد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يجري ذلك في الشبهة المفهومية لإجمال الموضوع</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بالموضوع،و لا يكفي فيه العلم بالحكم الكلي مع عدم إحراز الموضوع</w:t>
      </w:r>
      <w:r>
        <w:rPr>
          <w:rFonts w:eastAsia="Amiri" w:cs="Amiri" w:ascii="Amiri" w:hAnsi="Amiri"/>
          <w:color w:val="111111"/>
          <w:sz w:val="28"/>
          <w:szCs w:val="28"/>
          <w:rtl w:val="true"/>
          <w:lang w:bidi="ar-SA"/>
        </w:rPr>
        <w:t xml:space="preserve">. </w:t>
      </w:r>
      <w:bookmarkStart w:id="406" w:name="pg16349_220359"/>
    </w:p>
    <w:p>
      <w:pPr>
        <w:pStyle w:val="Heading6"/>
        <w:numPr>
          <w:ilvl w:val="5"/>
          <w:numId w:val="1"/>
        </w:numPr>
        <w:rPr/>
      </w:pPr>
      <w:bookmarkStart w:id="407" w:name="__RefHeading___Toc6432596_1280447820"/>
      <w:bookmarkStart w:id="408" w:name="_Toc150"/>
      <w:bookmarkEnd w:id="406"/>
      <w:bookmarkEnd w:id="407"/>
      <w:r>
        <w:rPr>
          <w:rtl w:val="true"/>
        </w:rPr>
        <w:t>الثالث</w:t>
      </w:r>
      <w:bookmarkEnd w:id="408"/>
    </w:p>
    <w:p>
      <w:pPr>
        <w:pStyle w:val="Heading6"/>
        <w:numPr>
          <w:ilvl w:val="5"/>
          <w:numId w:val="1"/>
        </w:numPr>
        <w:rPr/>
      </w:pPr>
      <w:bookmarkStart w:id="409" w:name="__RefHeading___Toc6432598_1280447820"/>
      <w:bookmarkStart w:id="410" w:name="_Toc151"/>
      <w:bookmarkEnd w:id="409"/>
      <w:r>
        <w:rPr>
          <w:rtl w:val="true"/>
        </w:rPr>
        <w:t>اشارة</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التام موجب لاختلال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شك في حكم العقل و النقل برجحان الاحتياط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فيما كان هناك أمارة على الحل مغنية عن أصالة الإباحة،إلا أنه لا ريب في أن الاحتياط في الجميع موجب لاختلال النظام كما ذكره المحدث المتقدم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أزيد مما ذكره،فلا يجوز الأمر به من الحكيم، لمنافاته للغرض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التنبيه الثالث من تنبيهات المسألة الأولى التعرض لذلك مع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المحدث الحر العاملي قدس سرّه حيث ذكر ذلك في كلامه السابق</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المراد بالغرض الفرض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إنما يمنع من الأمر بالاحتياط التام بنحو العموم المجموعي و لا يقتضي المنع عن الأمر به بنحو الانحلال في كل واقعة بنفسها في طرف عدم الانشغال بغيرها نظير الأمر الترتيبي الذي التزمنا به في مبحث الضد،و إن افترق عنه بأن الأمر بالأهم هناك مطلق و المقيد هو الأمر بالمهم لا غير،أما هنا فكل منهما مقيد بعدم امتثال الآخر، لأن ملاك الأهم لا يقتضي الإلزام به بنحو لا يسوغ تفويته بالمهم،بل يجوز تفويته، لفرض عدم كونه إلزاميا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يتعين الجمع بين المستحبات الواقعية الكثيرة </w:t>
      </w:r>
      <w:bookmarkStart w:id="411" w:name="pg16349_220360"/>
    </w:p>
    <w:p>
      <w:pPr>
        <w:pStyle w:val="Heading6"/>
        <w:numPr>
          <w:ilvl w:val="5"/>
          <w:numId w:val="1"/>
        </w:numPr>
        <w:rPr/>
      </w:pPr>
      <w:bookmarkStart w:id="412" w:name="__RefHeading___Toc6432600_1280447820"/>
      <w:bookmarkStart w:id="413" w:name="_Toc152"/>
      <w:bookmarkEnd w:id="411"/>
      <w:bookmarkEnd w:id="412"/>
      <w:r>
        <w:rPr>
          <w:rtl w:val="true"/>
        </w:rPr>
        <w:t>التبعيض بحسب الاحتمالات</w:t>
      </w:r>
      <w:bookmarkEnd w:id="413"/>
    </w:p>
    <w:p>
      <w:pPr>
        <w:pStyle w:val="BookText"/>
        <w:rPr/>
      </w:pPr>
      <w:r>
        <w:rPr>
          <w:rFonts w:ascii="Amiri" w:hAnsi="Amiri" w:eastAsia="Amiri" w:cs="Amiri"/>
          <w:color w:val="111111"/>
          <w:sz w:val="28"/>
          <w:sz w:val="28"/>
          <w:szCs w:val="28"/>
          <w:rtl w:val="true"/>
          <w:lang w:bidi="ar-SA"/>
        </w:rPr>
        <w:t xml:space="preserve">و التبعيض بحسب الموارد،و 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حتى يلزم الاختلال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مشكل،لأن تحديده في غاية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التبعيض بحسب الاحتمالات،فيحتاط في المظنونات،و أما المشكوكات فضلا عن انضمام الموهومات إليها،فالاحتياط فيها حرج مخل بالنظام، و يدل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بعد ملاحظة حسن الاحتياط مطلقا و استلزام كليته الاختلال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التي وردت في الشريعة المقدسة التي تستغرق أوقات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الاحتياط مستحب شرعا و لو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كونه مستحبا عقلا فالحال كذلك كما يظهر بالتأمل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لا ينافي حكم العقل بأولوية اختيار الأرجح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 وجوه الترجيح في المقام،إلا أنه من باب الترجيح في مقام العمل،لا من باب اختصاص الأمر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تفسير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التبعيض بحسب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اشتباه بين المراتب المختلفة التي ليس لها حدود 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يأتي في آخر هذا التنبيه 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ما تقدم في دليل الانسداد من الترجيح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أنه مبني على عموم نتيجة الانسداد بحسب الموارد،و قد تقدم الإشكال فيه،و أنه لا دليل عليه إلا الإجماع،و هو لو تم هناك لا يتضح ثبوته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الاختلاف بين المقامين بكون التكليف هناك في جميع الوقائع منجزا بالعلم الإجمالي،بخلافه هنا،فملاك،حسن الاحتياط ليس إلا الانقياد،و لا ريب في أن الانقياد بالاحتياط لتحصيل التكليف بالوارد على طبق الملاك الأهم أرجح عقلا،و لو كان احتماله ضعيفا،إلا أن يكون احتمالا غير معتد به عند العقلاء لضعفه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تكون أهمية الملاك موجبة لترجيح الانقياد كذلك </w:t>
      </w:r>
      <w:bookmarkStart w:id="414" w:name="pg16349_220361"/>
    </w:p>
    <w:p>
      <w:pPr>
        <w:pStyle w:val="Heading6"/>
        <w:numPr>
          <w:ilvl w:val="5"/>
          <w:numId w:val="1"/>
        </w:numPr>
        <w:rPr/>
      </w:pPr>
      <w:bookmarkStart w:id="415" w:name="__RefHeading___Toc6432602_1280447820"/>
      <w:bookmarkStart w:id="416" w:name="_Toc153"/>
      <w:bookmarkEnd w:id="414"/>
      <w:bookmarkEnd w:id="415"/>
      <w:r>
        <w:rPr>
          <w:rtl w:val="true"/>
        </w:rPr>
        <w:t>التبعيض بحسب المحتملات</w:t>
      </w:r>
      <w:bookmarkEnd w:id="416"/>
    </w:p>
    <w:p>
      <w:pPr>
        <w:pStyle w:val="BookText"/>
        <w:rPr/>
      </w:pPr>
      <w:r>
        <w:rPr>
          <w:rFonts w:ascii="Amiri" w:hAnsi="Amiri" w:eastAsia="Amiri" w:cs="Amiri"/>
          <w:color w:val="111111"/>
          <w:sz w:val="28"/>
          <w:sz w:val="28"/>
          <w:szCs w:val="28"/>
          <w:rtl w:val="true"/>
          <w:lang w:bidi="ar-SA"/>
        </w:rPr>
        <w:t xml:space="preserve">و يحتمل التبعيض بحسب المحتملات،فالحرام المحتمل إذا كان من الأمور المهمة في نظر الشارع كالدماء و الفروج،بل مطلق حقوق الناس بالنسبة إلى حقوق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،يحتاط فيه،و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ما ورد من التأكيد في أمر النكاح،و أنه شديد، و أنه يكون منه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تجامعوا على</w:t>
      </w:r>
    </w:p>
    <w:p>
      <w:pPr>
        <w:pStyle w:val="BookText"/>
        <w:rPr/>
      </w:pPr>
      <w:r>
        <w:rPr>
          <w:rFonts w:ascii="Amiri" w:hAnsi="Amiri" w:eastAsia="Amiri" w:cs="Amiri"/>
          <w:color w:val="111111"/>
          <w:sz w:val="28"/>
          <w:sz w:val="28"/>
          <w:szCs w:val="28"/>
          <w:rtl w:val="true"/>
          <w:lang w:bidi="ar-SA"/>
        </w:rPr>
        <w:t>تكون قوة الاحتمال موجبة له،فتكون كلتا الجهتين صالحة للترجيح،و مع المزاحمة بينهما و عدم الأهمية يتعين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عموم أهمية حقوق الناس من حقوق اللّه تعالى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أشرنا في التنبيه الأول إلى دعوى لزوم الاحتياط و انقلاب الأصل في الدماء و الفروج و الأموال،و هي تقتضي لزوم ترجيحها لا أولويته لكن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وضوح الدليل عليه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بما إذ لم تقم أمارة أو أصل موضوعي أو حكمي على طبق البراءة،و الكلام هنا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معتبر شعيب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من أراد أن يتزوج امرأة طلقت على غير السنة،حيث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الفرج و أمر الفرج شديد و منه يكون الولد و نحن نحتاط فلا يتزوجها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 العلاء بن سيابة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وكلت المرأة من يزوجها ثم عزلته و زوجها قبل أن تعلمه بالعزل،حيث حكم العامة بنفوذ عقد الوكيل قبل أن يعلم في غير النكاح و عدم نفوذه في النكاح،فأنكر عليه السّلام ذلك عليهم و حكم بنفوذه في النكاح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النكاح أحرى و أحرى أن يحتاط فيه و هو فرج و منه يكون الولد</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لكنهما إنما يدلان على أن أهمية النكاح تقتضي احتياط الشارع له </w:t>
      </w:r>
      <w:bookmarkStart w:id="417" w:name="pg16349_220362"/>
    </w:p>
    <w:p>
      <w:pPr>
        <w:pStyle w:val="BookText"/>
        <w:rPr/>
      </w:pPr>
      <w:bookmarkEnd w:id="417"/>
      <w:r>
        <w:rPr>
          <w:rFonts w:ascii="Amiri" w:hAnsi="Amiri" w:eastAsia="Amiri" w:cs="Amiri"/>
          <w:color w:val="111111"/>
          <w:sz w:val="28"/>
          <w:sz w:val="28"/>
          <w:szCs w:val="28"/>
          <w:rtl w:val="true"/>
          <w:lang w:bidi="ar-SA"/>
        </w:rPr>
        <w:t>النكاح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بلغك أن امرأة أرضعتك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الوقوف عند الشبهة خير من الاقتحام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تعارض هذه بما دل على عدم وجوب السؤال و التوبيخ عليه، و عدم قبول قول من يدعي حرمة المعقودة مطلقا أو بشرط عدم كونه ثقة،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مساقها التسهيل و عدم وجوب الاحتياط،فلا ينافي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418" w:name="__RefHeading___Toc6432604_1280447820"/>
      <w:bookmarkStart w:id="419" w:name="_Toc154"/>
      <w:bookmarkEnd w:id="418"/>
      <w:r>
        <w:rPr>
          <w:rtl w:val="true"/>
        </w:rPr>
        <w:t>التبعيض بين مورد الأمارة على الإباحة و بين غيره</w:t>
      </w:r>
      <w:bookmarkEnd w:id="419"/>
    </w:p>
    <w:p>
      <w:pPr>
        <w:pStyle w:val="BookText"/>
        <w:rPr/>
      </w:pPr>
      <w:r>
        <w:rPr>
          <w:rFonts w:ascii="Amiri" w:hAnsi="Amiri" w:eastAsia="Amiri" w:cs="Amiri"/>
          <w:color w:val="111111"/>
          <w:sz w:val="28"/>
          <w:sz w:val="28"/>
          <w:szCs w:val="28"/>
          <w:rtl w:val="true"/>
          <w:lang w:bidi="ar-SA"/>
        </w:rPr>
        <w:t>و يحتمل التبعيض بين موارد الأمارة على الإباحة و موارد لا يوجد فيها إلا أصالة الإباحة،فيحمل ما ورد من الاجتناب عن الشبهات و الوقوف عند الشبهات على الثاني دون الأول،لعدم صدق الشبهة بعد الأمارة الشرعية على الإباحة،فإن الأمارات في الموضوعات بمنزلة الأدلة</w:t>
      </w:r>
    </w:p>
    <w:p>
      <w:pPr>
        <w:pStyle w:val="BookText"/>
        <w:rPr/>
      </w:pPr>
      <w:r>
        <w:rPr>
          <w:rFonts w:ascii="Amiri" w:hAnsi="Amiri" w:eastAsia="Amiri" w:cs="Amiri"/>
          <w:color w:val="111111"/>
          <w:sz w:val="28"/>
          <w:sz w:val="28"/>
          <w:szCs w:val="28"/>
          <w:rtl w:val="true"/>
          <w:lang w:bidi="ar-SA"/>
        </w:rPr>
        <w:t>تشريعا،لا على أهمية احتياط المكلف له في مقام الشك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يدل عليه الرواية التي ذكرها المصنف قدس سرّه بلحاظ أن التنبيه على الاحتياط في النكاح و التشديد عليه و إغفاله في غيره من الشبهات الموضوعية قد يدل على أهميته و رجحانه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أدلة الأخباريين أن لسان الرواية لا يناسب الاستحباب،بل غاية ما يمكن أن تحمل عليه هو كراهة 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الاستحباب لا يناسب ما دل على التوبيخ على السؤال،إذ لا معنى للتوبيخ على فعل المستحب،و لا سيما مع ما أشرنا إليه قريبا من أن لسان الرواية المتقدمة لا يناسب استحباب الاحتياط،بل كراهة تركه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بجمع بين الروايات المشار إليها و الرواية المتقدمة بحمل الرواية المتقدمة على النهي عن إحداث النكاح مع الشبهة،و حمل الروايات المذكورة على النهي عن الفحص بعد إيقاع النكاح،تجنبا لمشاكل الواقع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الأحكام مزيلة للشبهة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المراد من الشبهة ما يتحير في حكمه و لا بيان من الشارع لا عموما و لا خصوصا بالنسبة إليه،دون مطلق ما فيه الاحتمال،و هذا بخلاف أصالة الإباحة،فإنها حكم في مورد الشبهة لا مزيلة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أدلة الاحتياط لا تنحصر في ما ذكر فيه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العقل مستقل بحسن الاحتياط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برجحان الاحتياط في كل موضع لا يلزم منه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 من أن تحديد الاستحباب بصورة لزوم الاختلال عسر، فهو إنما يقدح في وجوب الاحتياط لا في 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الشبهة بالأمارات مبني على أن المراد بالشبهة اشتباه الحكم الواقعي الموجب للتحير فيه لعدم البيان الشرعي،إذ لو أريد بها مطلق الاحتمال و الشك في الحكم الواقعي لم تكن الأمارة مزيلة للشبهة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وجه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الكلام لا يتم إلا بناء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تقدم هنا عند الكلام في استدلال الأخباريين على الاحتياط بالأخبار حمل الشبهة على معنى لا يناسب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أدلة العسر و الحرج لا تجري في الأحكام غير الإلزامية بعد عدم تضمنها التكليف و المسئولية و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20" w:name="pg16349_220364"/>
    </w:p>
    <w:p>
      <w:pPr>
        <w:pStyle w:val="Heading6"/>
        <w:numPr>
          <w:ilvl w:val="5"/>
          <w:numId w:val="1"/>
        </w:numPr>
        <w:rPr/>
      </w:pPr>
      <w:bookmarkStart w:id="421" w:name="__RefHeading___Toc6432606_1280447820"/>
      <w:bookmarkStart w:id="422" w:name="_Toc155"/>
      <w:bookmarkEnd w:id="420"/>
      <w:bookmarkEnd w:id="421"/>
      <w:r>
        <w:rPr>
          <w:rtl w:val="true"/>
        </w:rPr>
        <w:t>الرابع</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اختصاص الإباحة بالعاجز عن 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إباحة ما يحتمل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مختصة بالعاجز عن الاستعلام، بل يشمل القادر على تحصيل العلم بالواقع،لعموم أدلته من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ذيل رواية 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الأشياء كلها على هذا حتى يستبين لك غيره أو تقوم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الشبهة الحكمية فيأتي في الخاتمة اختصاص جريان البراءة فيها باليأس عن الدليل بعد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حكم العقل بقبح العقاب مع التقصير في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يأتي منه قدس سرّه في الخاتمة دعوى وجوب الفحص في الشبهة الحكمية و عدم جواز الرجوع قبله إلى البراءة لأن العقل لا يعذر الجاهل القادر على 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الفرق بين الشبهة الموضوعية و الحكمية بأن وصول الأحكام من قبل الشارع مبني على الفحص و لولاه يلزم ضياع غالبها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إدراك العقل ذلك لا يحكم بالمعذرية و جواز البناء على البراءة قبل الفحص،بخلاف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الإطلاقات العامة لمثل حديث الرفع و السعة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الاستبانة و قيام البينة لا التحصيل،و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حلال حتى يجيئك شاهدان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 مثل قوله عليه السّلام في اللحم المشترى من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لا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المسألة،إن الخوارج ضيقوا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في حكاية المنقطعة التي تبين لها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في موارد وجود الأمارة الشرعية على 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المسألة غير خلافية،مع كفاية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الغاية حصول الاستبانة و قيام البينة،لا وجوب تحصيلهما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حلال حتى يجيئك شاهدان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الأول،و هو رواية مسعدة بن صدقة فقد تقدم في أول هذه المسألة صحة الاستدلال بها لأصالة الحل،و لا ينافيه اشتمالها على 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كاليد و سوق المسلمين و قول من يقبل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فلتلحظ الروايات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في بعض نصوص قاعدة الطهارة و استصحابها عدم وجوب الفحص من دون أمارة على الطهارة</w:t>
      </w:r>
      <w:r>
        <w:rPr>
          <w:rFonts w:eastAsia="Amiri" w:cs="Amiri" w:ascii="Amiri" w:hAnsi="Amiri"/>
          <w:color w:val="111111"/>
          <w:sz w:val="28"/>
          <w:szCs w:val="28"/>
          <w:rtl w:val="true"/>
          <w:lang w:bidi="ar-SA"/>
        </w:rPr>
        <w:t xml:space="preserve">. </w:t>
      </w:r>
      <w:bookmarkStart w:id="423" w:name="pg16349_220366"/>
    </w:p>
    <w:p>
      <w:pPr>
        <w:pStyle w:val="Heading4"/>
        <w:numPr>
          <w:ilvl w:val="3"/>
          <w:numId w:val="1"/>
        </w:numPr>
        <w:rPr/>
      </w:pPr>
      <w:bookmarkStart w:id="424" w:name="__RefHeading___Toc6432608_1280447820"/>
      <w:bookmarkStart w:id="425" w:name="_Toc156"/>
      <w:bookmarkEnd w:id="423"/>
      <w:bookmarkEnd w:id="424"/>
      <w:r>
        <w:rPr>
          <w:rtl w:val="true"/>
        </w:rPr>
        <w:t>المطلب الثاني</w:t>
      </w:r>
      <w:bookmarkEnd w:id="425"/>
    </w:p>
    <w:p>
      <w:pPr>
        <w:pStyle w:val="Heading5"/>
        <w:numPr>
          <w:ilvl w:val="4"/>
          <w:numId w:val="1"/>
        </w:numPr>
        <w:rPr/>
      </w:pPr>
      <w:bookmarkStart w:id="426" w:name="__RefHeading___Toc6432610_1280447820"/>
      <w:bookmarkStart w:id="427" w:name="_Toc157"/>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في دوران حكم الفعل بين الوجوب و غير الحرمة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6432612_1280447820"/>
      <w:bookmarkStart w:id="429" w:name="_Toc158"/>
      <w:bookmarkEnd w:id="428"/>
      <w:r>
        <w:rPr>
          <w:rtl w:val="true"/>
        </w:rPr>
        <w:t>الأولى</w:t>
      </w:r>
      <w:bookmarkEnd w:id="429"/>
    </w:p>
    <w:p>
      <w:pPr>
        <w:pStyle w:val="Heading6"/>
        <w:numPr>
          <w:ilvl w:val="5"/>
          <w:numId w:val="1"/>
        </w:numPr>
        <w:rPr/>
      </w:pPr>
      <w:bookmarkStart w:id="430" w:name="__RefHeading___Toc6432614_1280447820"/>
      <w:bookmarkStart w:id="431" w:name="_Toc159"/>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فيما اشتبه حكمه الشرعي الكلي من جهة عدم النص المعتبر</w:t>
      </w:r>
    </w:p>
    <w:p>
      <w:pPr>
        <w:pStyle w:val="BookText"/>
        <w:rPr/>
      </w:pPr>
      <w:r>
        <w:rPr>
          <w:rFonts w:ascii="Amiri" w:hAnsi="Amiri" w:eastAsia="Amiri" w:cs="Amiri"/>
          <w:color w:val="111111"/>
          <w:sz w:val="28"/>
          <w:sz w:val="28"/>
          <w:szCs w:val="28"/>
          <w:rtl w:val="true"/>
          <w:lang w:bidi="ar-SA"/>
        </w:rPr>
        <w:t>كما إذا ورد خبر ضعيف أو فتوى جماعة بوجوب فعل،كالدعاء عند رؤية الهلال،و كالاستهلال في رمضان،و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من الأخباريين هنا موافقة المجتهدين في العمل بأصالة البراءة و عدم وجوب الاحتياط،قال المحدث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القضاء من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خلاف في نفي الوجوب عند الشك في الوجوب،إلا</w:t>
      </w:r>
    </w:p>
    <w:p>
      <w:pPr>
        <w:pStyle w:val="Heading6"/>
        <w:numPr>
          <w:ilvl w:val="5"/>
          <w:numId w:val="1"/>
        </w:numPr>
        <w:rPr/>
      </w:pPr>
      <w:bookmarkStart w:id="432" w:name="__RefHeading___Toc6432616_1280447820"/>
      <w:bookmarkStart w:id="433" w:name="_Toc160"/>
      <w:bookmarkEnd w:id="432"/>
      <w:r>
        <w:rPr>
          <w:rtl w:val="true"/>
        </w:rPr>
        <w:t>كلام المحدث العاملي قدس سرّه</w:t>
      </w:r>
      <w:bookmarkEnd w:id="433"/>
    </w:p>
    <w:p>
      <w:pPr>
        <w:pStyle w:val="BookText"/>
        <w:rPr/>
      </w:pPr>
      <w:r>
        <w:rPr>
          <w:rFonts w:ascii="Amiri" w:hAnsi="Amiri" w:eastAsia="Amiri" w:cs="Amiri"/>
          <w:color w:val="111111"/>
          <w:sz w:val="28"/>
          <w:sz w:val="28"/>
          <w:szCs w:val="28"/>
          <w:rtl w:val="true"/>
          <w:lang w:bidi="ar-SA"/>
        </w:rPr>
        <w:t xml:space="preserve">إذا علمنا اشتغال الذمة بعبادة معينة و حصل الشك بين فردين،كالقصر و التمام و الظهر و الجمعة و جزاء واحد للصيد أو اثنين و نحو ذلك،فإنه يجب الجمع بين العبادتين،لتحريم تركهما معا،للنص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تحريم الجزم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المراد به النص الدال على وجوب أحدهما المردد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إنما يقتضي </w:t>
      </w:r>
      <w:bookmarkStart w:id="434" w:name="pg16349_220367"/>
    </w:p>
    <w:p>
      <w:pPr>
        <w:pStyle w:val="BookText"/>
        <w:rPr/>
      </w:pPr>
      <w:bookmarkEnd w:id="434"/>
      <w:r>
        <w:rPr>
          <w:rFonts w:ascii="Amiri" w:hAnsi="Amiri" w:eastAsia="Amiri" w:cs="Amiri"/>
          <w:color w:val="111111"/>
          <w:sz w:val="28"/>
          <w:sz w:val="28"/>
          <w:szCs w:val="28"/>
          <w:rtl w:val="true"/>
          <w:lang w:bidi="ar-SA"/>
        </w:rPr>
        <w:t>بوجوب أحدهما بعينه،عملا بأحاديث الاحتياط،انتهى موضع الحاجة</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6432618_1280447820"/>
      <w:bookmarkStart w:id="436" w:name="_Toc161"/>
      <w:bookmarkEnd w:id="435"/>
      <w:r>
        <w:rPr>
          <w:rtl w:val="true"/>
        </w:rPr>
        <w:t>كلام المحدث البحراني قدس سرّه في الحدائق في عدم وجوب الاحتياط</w:t>
      </w:r>
      <w:bookmarkEnd w:id="436"/>
    </w:p>
    <w:p>
      <w:pPr>
        <w:pStyle w:val="BookText"/>
        <w:rPr/>
      </w:pPr>
      <w:r>
        <w:rPr>
          <w:rFonts w:ascii="Amiri" w:hAnsi="Amiri" w:eastAsia="Amiri" w:cs="Amiri"/>
          <w:color w:val="111111"/>
          <w:sz w:val="28"/>
          <w:sz w:val="28"/>
          <w:szCs w:val="28"/>
          <w:rtl w:val="true"/>
          <w:lang w:bidi="ar-SA"/>
        </w:rPr>
        <w:t>و قال المحدث البحراني في مقدمات كتابه،بعد تقسيم أصل البراءة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عبارة عن نفي وجوب فعل وجودي،بمعنى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الأصل عدم الوجوب حتى يقوم دليل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 لا خلاف في صحة الاستدلال به،إذ لم يقل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الوجوب</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6432620_1280447820"/>
      <w:bookmarkStart w:id="438" w:name="_Toc162"/>
      <w:bookmarkEnd w:id="437"/>
      <w:r>
        <w:rPr>
          <w:rtl w:val="true"/>
        </w:rPr>
        <w:t>كلامه قدس سرّه في الدرر النجفية في عدم وجوب الاحتياط أيضا</w:t>
      </w:r>
      <w:bookmarkEnd w:id="438"/>
    </w:p>
    <w:p>
      <w:pPr>
        <w:pStyle w:val="BookText"/>
        <w:rPr/>
      </w:pPr>
      <w:r>
        <w:rPr>
          <w:rFonts w:ascii="Amiri" w:hAnsi="Amiri" w:eastAsia="Amiri" w:cs="Amiri"/>
          <w:color w:val="111111"/>
          <w:sz w:val="28"/>
          <w:sz w:val="28"/>
          <w:szCs w:val="28"/>
          <w:rtl w:val="true"/>
          <w:lang w:bidi="ar-SA"/>
        </w:rPr>
        <w:t>و قال في محكي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بالدرر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الحكم المشكوك دليله هو الوجوب،فلا خلاف و لا إشكال في انتفائه حتى يظهر دليل،لاستلزام التكليف به بدون الدليل الحرج و التكليف بما لا يطاق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 سرّه في مسألة وجوب الاحتياط،قال بعد القطع برجحان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منه ما يكون واجبا،و منه ما يكون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تردد المكلف في الحكم،إما لتعارض الأدلة،أو لتشابهها و عدم وضوح دلالتها،أو لعدم الدليل بالكلية بناء على نفي</w:t>
      </w:r>
    </w:p>
    <w:p>
      <w:pPr>
        <w:pStyle w:val="BookText"/>
        <w:rPr/>
      </w:pPr>
      <w:r>
        <w:rPr>
          <w:rFonts w:ascii="Amiri" w:hAnsi="Amiri" w:eastAsia="Amiri" w:cs="Amiri"/>
          <w:color w:val="111111"/>
          <w:sz w:val="28"/>
          <w:sz w:val="28"/>
          <w:szCs w:val="28"/>
          <w:rtl w:val="true"/>
          <w:lang w:bidi="ar-SA"/>
        </w:rPr>
        <w:t>وجوب أحدهما واقعا،لا امتناع ترك كل منهما لأنه غير معلوم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ذلك منجزية العلم الإجمالي الذاتية،كما يأتي في محله إن شاء اللّه تعالى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امتناع التكليف بما لا يطاق عقلي لا يقبل التخصيص، و حينئذ لا مجال للفرق بين الشبهة الوجوبية و التحريمية،مع أنهم التزموا بعدم جريان البراءة في الشبهة التحريمية،فالاستدلال بذلك هنا لا يناسب هذا و الظاهر أن الاستدلال في غير محله،كما تقدم عند الكلام في الاستدلال على البراءة بحكم العقل في الشبهة التحريمية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البراءة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 ذلك الفرد مشكوكا في اندراجه تحت بعض الكليات المعلومة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حصل الشك باحتمال وجود النقيض لما قام عليه الدليل الشرعي احتمالا مستندا إلى بعض الأسباب المجوزة،كما إذا كان مقتضى الدليل الشرعي إباحة شيء و حليته لكن يحتمل قريبا بسبب بعض تلك الأسباب أنه مما حرمه الشارع و إن لم يعلم به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جوائز الجائر،و نكاح امرأة بلغك أنها أرضعتك أو ارتضعت معك الرضاع المحرم إلا أنه لم يثبت ذلك شرعا،و منه أيضا الدليل المرجوح في نظر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يحصل ما يوجب الشك و الريبة،فإنه يعمل على ما ظهر له من الأدلة و إن احتمل النقيض باعتبار الواقع،و لا يستحب له الاحتياط هنا،بل ربما كان مرجوحا،لاستفاضة الأخبار بالنهي عن السؤال عند الشراء من سوق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الأمثلة للأقسام الثلاثة لوجوب الاحتياط،أعني اشتباه الدليل و تردده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الوجوب و الاستحباب،و تعارض الدليلين،و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منه الجزم بنفي البراءة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المراد به الشبهة المفهومية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الاحتياط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النهي منزل على التأكيد على رفع الحجر الراجع إلى عدم وجوب الاحتياط،لا إلى مرجوحيته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التنبيه الثالث من تنبيهات المسألة الأولى من المطلب الأول الإشارة لاحتمال ثبوت الردع شرعا عن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تفسير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الدليل</w:t>
      </w:r>
      <w:r>
        <w:rPr>
          <w:rFonts w:eastAsia="Amiri" w:cs="Amiri" w:ascii="Amiri" w:hAnsi="Amiri"/>
          <w:color w:val="111111"/>
          <w:sz w:val="28"/>
          <w:szCs w:val="28"/>
          <w:rtl w:val="true"/>
          <w:lang w:bidi="ar-SA"/>
        </w:rPr>
        <w:t xml:space="preserve">». </w:t>
      </w:r>
      <w:bookmarkStart w:id="439" w:name="pg16349_220369"/>
    </w:p>
    <w:p>
      <w:pPr>
        <w:pStyle w:val="BookText"/>
        <w:rPr/>
      </w:pPr>
      <w:bookmarkEnd w:id="439"/>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يرد فيه نص من الأحكام التي لا يعم بها البلوى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لم يعتمد على البراءة الأصلية،فإن الحكم فيه ما ذكر، كما سلف،انتهى</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6432622_1280447820"/>
      <w:bookmarkStart w:id="441" w:name="_Toc163"/>
      <w:bookmarkEnd w:id="440"/>
      <w:r>
        <w:rPr>
          <w:rtl w:val="true"/>
        </w:rPr>
        <w:t>كلام المحدث الاسترآبادي قدس سرّه في وجوب الاحتياط أيضا</w:t>
      </w:r>
      <w:bookmarkEnd w:id="441"/>
    </w:p>
    <w:p>
      <w:pPr>
        <w:pStyle w:val="BookText"/>
        <w:rPr/>
      </w:pPr>
      <w:r>
        <w:rPr>
          <w:rFonts w:ascii="Amiri" w:hAnsi="Amiri" w:eastAsia="Amiri" w:cs="Amiri"/>
          <w:color w:val="111111"/>
          <w:sz w:val="28"/>
          <w:sz w:val="28"/>
          <w:szCs w:val="28"/>
          <w:rtl w:val="true"/>
          <w:lang w:bidi="ar-SA"/>
        </w:rPr>
        <w:t>و ممن يظهر منه وجوب الاحتياط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الاسترآبادي،حيث حكي عنه في الفوائد المدنية،أنه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التمسك بالبراءة الأصلية من حيث هي هي إنما يجوز قبل إكمال الدين،و أما بعد أن كمل الدين و تواتر الأخبار عن الأئمة الأطهار عليهم السّلام بأن كل واقعة تحتاج إليها الأمة إلى يوم القيامة و كل واقعة تقع الخصومة بين اثنين ورد فيها خطاب قطعي من قبل اللّه تعالى حتى أرش الخدش،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قطعا،و كيف يجوز؟و قد تواتر عنهم عليهم السّلام وجوب التوقف في ما لم يعلم حكمها،معللين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بعد أن كملت الشريعة لا تخلو واقعة عن حكم شرعي قطعي وارد من اللّه تعالى،و بأن من حكم بغير ما أنزل اللّه تعالى فأولئك هم الكافرون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جزم في كلامه بوجوب الاحتياط فيهما و صرح بعدم الاعتماد على البراءة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لكنهما خارجان عما نحن فيه،إذ الكلام في صورة فقد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إطلاق كلامه شامل للشبهة الوجوبية التي هي محل الكلام، إلا أن بناءه للمسألة على عدم القول بالبراءة الأصلية يقتضي التفصيل بين الشبهة الوجوبية و التحريمية،لأن ذلك مختاره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أن كمل الدين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يحضر في خبر يتضمن التعليل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المقام مما زلت فيه أقدام أقوام من فحول العلماء،فحري بنا أن نحقق المقام و نوضحه بتوفيق الملك العلام و دلالة أهل الذكر عليهم السّلام،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التمسك بالبراءة الأصلية إنما يتم عند الأشاعرة المنكرين للحسن و القبح الذاتيين،و كذلك عند من يقول بهما و لا يقول بالحرمة و الوجوب الذاتيين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المستفاد من كلامهم عليهم السّلام،و هو الحق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هذين المذهبين إنما يتم قبل إكمال الدين لا بعده،إلا على مذهب من جوز من العامة خلو الواقعة عن حكم وارد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هنا أصل آخر،و هو أن يكون الخطاب الذي ورد من اللّه تعالى موافقا للبراءة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مما لا يرضى به لبيب،لأن خطابه تعالى تابع للحكم و المصالح،و مقتضيات الحكم و المصالح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مما لا يرتاب في قبحه،نظير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الأجسام تساوي نسبة طبائعها إلى جهة السفل و العلو،و من المعلوم بطلان هذا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أنه على القول بكون الوجوب و الحرمة ذاتيين لا يعلم بسبق البراءة و عدم الوجوب،بخلاف ما لو قيل بأنهما غير ذاتيين،بل حادثين بجعل الشارع الأقدس إما تبعا للحسن و القبح،أو ابتداء،فإنه يعلم بالبراءة حينئذ فيمكن استصحابها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استصحاب البراءة ليس بلحاظ ما قبل الشريعة،بل بلحاظ حال ما قبل التكليف،كحال الصغر للعلم بعدم التكليف معه مطلقا قيل يكون الأحكام ذاتية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يستشكل في الاستصحاب حينئذ بعدم بقاء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مبني على مسألة تحديد موضوع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المتواتر بين الفريقين المشتمل على حصر الأمور في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رشده،و أمر بيّن غيّه،و شبهات بين ذلك،و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نظائرهما،أخرج كل واقعة لم يكن حكمها بينا عن البراءة الأصلية،و أوجب التوقف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الاحتياط قد يكون في محتمل الوجوب،و قد يكون في محتمل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عادة العامة و المتأخرين من الخاصة جرت بالتمسك بالبراءة الأصلية،و لما أبطلنا جواز التمسك بها في المقامين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لعلمنا بأن اللّه تعالى أكمل لنا ديننا،و علمنا بأن كل واقعة يحتاج إليها ورد فيها خطاب قطعي من اللّه تعالى خال عن المعارض،و لعلمنا بأن كل ما جاء به نبينا صلّى اللّه عليه و آله و سلم مخزون عند العترة الطاهرة عليهم السّلام،و لم يرخصوا لنا في التمسك بالبراءة الأصلية فيما لم نعلم الحكم الذي ورد فيه بعينه،بل أوجبوا التوقف في كل ما لم يعلم حكمه،و أوجبوا الاحتياط في بعض 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نبين ما يجب أن يفعل في المقامين،و سنحققه فيما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هناك 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 عند تساوي احتمال الأمر الوارد بين الوجوب و الاستحباب،و لو كان ظاهرا في الندب بني على جواز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وردت رواية ضعيفة بوجوب شيء،و تمسك في ذلك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عن تحتهما كل فعل وجودي لم يقطع 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التثليث</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اختصاص الاحتياط بالشبهة التحريمية اقتصارا على مورد حديث التثليث و رجوعا في غيرها إلى إطلاق حديثي الحجب و الرفع،فيوافق المشهور في عدم وجوب الاحتياط في الشبهة الوجوبية،و لا يكون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هذا لا يناسب </w:t>
      </w:r>
      <w:bookmarkStart w:id="442" w:name="pg16349_220372"/>
    </w:p>
    <w:p>
      <w:pPr>
        <w:pStyle w:val="Heading6"/>
        <w:numPr>
          <w:ilvl w:val="5"/>
          <w:numId w:val="1"/>
        </w:numPr>
        <w:rPr/>
      </w:pPr>
      <w:bookmarkStart w:id="443" w:name="__RefHeading___Toc6432624_1280447820"/>
      <w:bookmarkStart w:id="444" w:name="_Toc164"/>
      <w:bookmarkEnd w:id="442"/>
      <w:bookmarkEnd w:id="443"/>
      <w:r>
        <w:rPr>
          <w:rtl w:val="true"/>
        </w:rPr>
        <w:t>المناقشة فيما أفاده المحدث الاسترآبادي قدس سرّه</w:t>
      </w:r>
      <w:bookmarkEnd w:id="44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فيما تقدم في نقل كلام المحقق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التمسك بأصل البراءة منوط بدليل عقلي هو قبح التكليف بما لا طريق إلى العلم به، و هذا لا دخل لإكمال الدين و عدمه و لا لكون الحسن و القبح أو الوجوب و التحريم عقليين أو شرعيين،في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ما ذكره هذا المحدث من أوله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تخيله أن مذهب المجتهدين التمسك بالبراءة الأصلية لنفي الحكم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أحدا يستدل بها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عرفت سابقا أن ظاهر جماعة من</w:t>
      </w:r>
    </w:p>
    <w:p>
      <w:pPr>
        <w:pStyle w:val="BookText"/>
        <w:rPr/>
      </w:pPr>
      <w:r>
        <w:rPr>
          <w:rFonts w:ascii="Amiri" w:hAnsi="Amiri" w:eastAsia="Amiri" w:cs="Amiri"/>
          <w:color w:val="111111"/>
          <w:sz w:val="28"/>
          <w:sz w:val="28"/>
          <w:szCs w:val="28"/>
          <w:rtl w:val="true"/>
          <w:lang w:bidi="ar-SA"/>
        </w:rPr>
        <w:t>مساق كلامه لتصريحه بوجوب الاحتياط عند الدوران بين الاستحباب و الوجوب لإجمال النص،إلا أن يجمع بينهما بدعوى عدم شمول حديثي الرفع و الحجب لمثل ذلك،للعلم بورود شيء فيه و إن كان مجملا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التنبيه الأول من تنبيهات المسألة الأولى من المطلب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منا أن ما فهمه المصنف قدس سرّه من كلام المحقق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ما فهمه المصنف قدس سرّه هو مراد غير المحقق من تمسك بالبراءة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بعضهم كون التمسك بها من باب الاستصحاب لا من جهة حكم العقل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له المحقق في كلام له نقلناه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يناسب اعترافه بجواز التمسك بالبراءة الأصلية على القول بعدم إكمال الدين،إذ عدم إكمال الدين لا ينافي احتمال التكليف في الواقعة الشخصية،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لا يناسب تمسكه بحديث التوقف عن الشبهة و حديث دع ما يريبك،فإنه صريح في إرادة التوقف ظاهرا في قبال البناء على البراءة ظاهرا،كما يشهد 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يرخصوا لنا في التمسك بالبراءة الأصلية فيما لم نعلم الحكم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في كلامه شاهد بإرادة البراءة الظاهرية و ذكر إكمال الدين إنما هو للتمهيد،أو لاستيفاء مباني المسألة لا لتوقف الاستدلال عليه</w:t>
      </w:r>
      <w:r>
        <w:rPr>
          <w:rFonts w:eastAsia="Amiri" w:cs="Amiri" w:ascii="Amiri" w:hAnsi="Amiri"/>
          <w:color w:val="111111"/>
          <w:sz w:val="28"/>
          <w:szCs w:val="28"/>
          <w:rtl w:val="true"/>
          <w:lang w:bidi="ar-SA"/>
        </w:rPr>
        <w:t xml:space="preserve">. </w:t>
      </w:r>
      <w:bookmarkStart w:id="445" w:name="pg16349_220373"/>
    </w:p>
    <w:p>
      <w:pPr>
        <w:pStyle w:val="BookText"/>
        <w:rPr/>
      </w:pPr>
      <w:bookmarkEnd w:id="445"/>
      <w:r>
        <w:rPr>
          <w:rFonts w:ascii="Amiri" w:hAnsi="Amiri" w:eastAsia="Amiri" w:cs="Amiri"/>
          <w:color w:val="111111"/>
          <w:sz w:val="28"/>
          <w:sz w:val="28"/>
          <w:szCs w:val="28"/>
          <w:rtl w:val="true"/>
          <w:lang w:bidi="ar-SA"/>
        </w:rPr>
        <w:t>الإمامية جعل أصل البراءة من الأدلة الظنية،كما تقدم في المطلب الأول استظهار ذلك من صاحبي المعالم و 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من إكمال الدين لا ينفي حصول الظن،لجواز دعوى أن المظنون بالاستصحاب أو غيره موافقة ما جاء به النبي صلّى اللّه عليه و آله و سلم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من تبعية خطاب اللّه تعالى للحكم و المصالح لا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الاستصحاب لا يفيد الظن،خصوصا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أمارة غير يفيد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فالاعتراض على مثل هؤلاء إنما هو منع حصول الظن،و منع اعتباره على تقدير الحصول،و لا دخل لإكمال الدين و عدمه و لا للحسن و القبح العقليين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المعارج القول بالاحتياط في المقام عن جماعة،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بالاحتياط غير لازم،و صار آخرون إلى لزومه،و فصل آخرون،انتهى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المعالم نسبته إلى جماعة</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6432626_1280447820"/>
      <w:bookmarkStart w:id="447" w:name="_Toc165"/>
      <w:bookmarkEnd w:id="446"/>
      <w:r>
        <w:rPr>
          <w:rtl w:val="true"/>
        </w:rPr>
        <w:t>المسألة خلافية و الأقوى البراءة</w:t>
      </w:r>
      <w:bookmarkEnd w:id="447"/>
    </w:p>
    <w:p>
      <w:pPr>
        <w:pStyle w:val="Heading6"/>
        <w:numPr>
          <w:ilvl w:val="5"/>
          <w:numId w:val="1"/>
        </w:numPr>
        <w:rPr/>
      </w:pPr>
      <w:bookmarkStart w:id="448" w:name="__RefHeading___Toc6432628_1280447820"/>
      <w:bookmarkStart w:id="449" w:name="_Toc166"/>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فالظاهر أن المسألة خلافية،لكن لم يعرف القائل به بعينه،و إن كان يظهر من الشيخ و السيدين التمسك به أحيانا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يعلم مذهبهم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ينافيه،لعدم الوجه في دعوى أن الصالح على طبق البراءة،كما تقدم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فرض عدم إكمال الدين فالظن بالبراءة لا وجه له،لاحتمال كون الواقعة الخاصة مما جعل لها الحكم الشرعي،لا مما أهمل فيها جعل الحكم شرعا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قد يستدلون على وجوب بعض الأمور بأن الإتيان بها مقتضي الاحتياط إذ يظهر من ذلك المفروغية عن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أكثر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الأقوى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 أصالة البراءة للأدلة الأربعة المتقدمة،مضافا إلى الإجماع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منه نظيره في الشبهة التحريمية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من قال بالبراءة في الشبهة التحريمية قال بها في الشبهة الوجوبية</w:t>
      </w:r>
      <w:r>
        <w:rPr>
          <w:rFonts w:eastAsia="Amiri" w:cs="Amiri" w:ascii="Amiri" w:hAnsi="Amiri"/>
          <w:color w:val="111111"/>
          <w:sz w:val="28"/>
          <w:szCs w:val="28"/>
          <w:rtl w:val="true"/>
          <w:lang w:bidi="ar-SA"/>
        </w:rPr>
        <w:t xml:space="preserve">. </w:t>
      </w:r>
      <w:bookmarkStart w:id="450" w:name="pg16349_220375"/>
    </w:p>
    <w:p>
      <w:pPr>
        <w:pStyle w:val="BookText"/>
        <w:rPr/>
      </w:pPr>
      <w:bookmarkEnd w:id="450"/>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6432630_1280447820"/>
      <w:bookmarkStart w:id="452" w:name="_Toc167"/>
      <w:bookmarkEnd w:id="451"/>
      <w:r>
        <w:rPr>
          <w:rtl w:val="true"/>
        </w:rPr>
        <w:t>الأول</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الكلام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محل الكلام في هذه المسألة هو احتمال الوجوب النفسي المستقل، و أما إذا احتمل كون شيء واجبا لكونه جزءا أو شرطا لواجب آخر،فهو داخل في الشك في المكلف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المختار جريان أصل البراءة فيه أيضا،كما سيجيء إن شاء اللّه تعالى،لكنه خارج عن هذه المسألة الاتفاقية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منه قدس سرّه عده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إن شاء اللّه الكلام في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يدعى الاتفاق فيها مع اعترافه بأن الظاهر ثبوت الخلاف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الخلاف فيها أقل من الخلاف في الشبهة التحريمية</w:t>
      </w:r>
      <w:r>
        <w:rPr>
          <w:rFonts w:eastAsia="Amiri" w:cs="Amiri" w:ascii="Amiri" w:hAnsi="Amiri"/>
          <w:color w:val="111111"/>
          <w:sz w:val="28"/>
          <w:szCs w:val="28"/>
          <w:rtl w:val="true"/>
          <w:lang w:bidi="ar-SA"/>
        </w:rPr>
        <w:t xml:space="preserve">. </w:t>
      </w:r>
      <w:bookmarkStart w:id="453" w:name="pg16349_220376"/>
    </w:p>
    <w:p>
      <w:pPr>
        <w:pStyle w:val="Heading6"/>
        <w:numPr>
          <w:ilvl w:val="5"/>
          <w:numId w:val="1"/>
        </w:numPr>
        <w:rPr/>
      </w:pPr>
      <w:bookmarkStart w:id="454" w:name="__RefHeading___Toc6432632_1280447820"/>
      <w:bookmarkStart w:id="455" w:name="_Toc168"/>
      <w:bookmarkEnd w:id="453"/>
      <w:bookmarkEnd w:id="454"/>
      <w:r>
        <w:rPr>
          <w:rtl w:val="true"/>
        </w:rPr>
        <w:t>الثاني</w:t>
      </w:r>
      <w:bookmarkEnd w:id="455"/>
    </w:p>
    <w:p>
      <w:pPr>
        <w:pStyle w:val="Heading6"/>
        <w:numPr>
          <w:ilvl w:val="5"/>
          <w:numId w:val="1"/>
        </w:numPr>
        <w:rPr/>
      </w:pPr>
      <w:bookmarkStart w:id="456" w:name="__RefHeading___Toc6432634_1280447820"/>
      <w:bookmarkStart w:id="457" w:name="_Toc169"/>
      <w:bookmarkEnd w:id="456"/>
      <w:r>
        <w:rPr>
          <w:rtl w:val="true"/>
        </w:rPr>
        <w:t>اشارة</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 الاحتياط و ترتب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إشكال في رجحان الاحتياط بالفعل حتى في ما احتمل كراهته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ترتب الثواب عليه إذا اتي به لداعي احتمال المحبوبية،لأنه انقياد و إطاعة حكمية،و الحكم بالثواب هنا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بالعقاب على تارك الاحتياط اللازم،بناء على أنه في حكم المعصية و إن لم يفعل محرما واقعيا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الملاك الملزم أولى بالمراعاة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سبقت الإشارة إليه في آخر التنبيه الثالث من تنبيهات المسألة الأولى في الشبهة التحريمية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يزاحمه قوة الاحتمال في الكراهة،فقد سبق في التنبيه الثالث من تنبيهات المسألة الرابعة في الشبهة التحريمية أن ذلك من المرجحات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الأولوية،و الظاهر أنهما من سنخ واحد،كما أشرنا إليه في آخر التنبيه الرابع من تنبيهات المسألة الأولى من الشبهة التحريمية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بناء على أن استحقاق العقاب بترك الاحتياط مشروط بمصادفة المخالفة للتكليف الواقعي كما هو مبنى المصنف قدس سرّه في التجري فاستحقاق الثواب بالانقياد يكون أولى قطعا،لأنه غير مشروط بالمصادفة عند المصنف قدس سرّه و قد تقدم بعض الكلام فيه في التنبيه الرابع و الثالث من تنبيهات المسألة الأولى في الشبهة </w:t>
      </w:r>
      <w:bookmarkStart w:id="458" w:name="pg16349_220377"/>
    </w:p>
    <w:p>
      <w:pPr>
        <w:pStyle w:val="BookText"/>
        <w:rPr/>
      </w:pPr>
      <w:bookmarkEnd w:id="458"/>
      <w:r>
        <w:rPr>
          <w:rFonts w:ascii="Amiri" w:hAnsi="Amiri" w:eastAsia="Amiri" w:cs="Amiri"/>
          <w:color w:val="111111"/>
          <w:sz w:val="28"/>
          <w:sz w:val="28"/>
          <w:szCs w:val="28"/>
          <w:rtl w:val="true"/>
          <w:lang w:bidi="ar-SA"/>
        </w:rPr>
        <w:t xml:space="preserve">و في جريان ذلك في العبادات عند دوران الأمر بين الوجوب و غير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6432636_1280447820"/>
      <w:bookmarkStart w:id="460" w:name="_Toc170"/>
      <w:bookmarkEnd w:id="459"/>
      <w:r>
        <w:rPr>
          <w:rtl w:val="true"/>
        </w:rPr>
        <w:t>الإشكال في جريان الاحتياط في العبادات عند دوران الأمر بين الوجوب و غير الاستحباب</w:t>
      </w:r>
      <w:bookmarkEnd w:id="460"/>
    </w:p>
    <w:p>
      <w:pPr>
        <w:pStyle w:val="BookText"/>
        <w:rPr/>
      </w:pPr>
      <w:r>
        <w:rPr>
          <w:rFonts w:ascii="Amiri" w:hAnsi="Amiri" w:eastAsia="Amiri" w:cs="Amiri"/>
          <w:color w:val="111111"/>
          <w:sz w:val="28"/>
          <w:sz w:val="28"/>
          <w:szCs w:val="28"/>
          <w:rtl w:val="true"/>
          <w:lang w:bidi="ar-SA"/>
        </w:rPr>
        <w:t xml:space="preserve">أقواهما العدم،لأن العبادة لا بد فيها من نية التقرب المتوقفة على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الشارع تفصيلا أو إجمالا أو الظن المعتبر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الصلوات الأربع عند اشتباه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ترتب الثواب على هذا الفعل لا يوجب تعلق</w:t>
      </w:r>
    </w:p>
    <w:p>
      <w:pPr>
        <w:pStyle w:val="BookText"/>
        <w:rPr/>
      </w:pPr>
      <w:r>
        <w:rPr>
          <w:rFonts w:ascii="Amiri" w:hAnsi="Amiri" w:eastAsia="Amiri" w:cs="Amiri"/>
          <w:color w:val="111111"/>
          <w:sz w:val="28"/>
          <w:sz w:val="28"/>
          <w:szCs w:val="28"/>
          <w:rtl w:val="true"/>
          <w:lang w:bidi="ar-SA"/>
        </w:rPr>
        <w:t>التحريمية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عند الدوران بين الاستحباب و غير الوجوب و إن كان خارجا عن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الدوران بين الاستحباب و الوجوب فلا إشكال،لليقين بالأمر فيمكن قصد التقرب بامتثاله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اعتبار تعيين الوجه في العبادة يتجه الإشكال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يدعى سقوطه بالعجز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الكلام في ذلك في مباحث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إنه يكفى التقرب بالعبادة الإتيان بالفعل برجاء المطلوبية، كما تقتضيه المرتكزات العرفية و المتشرعية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أشكل الاحتياط مع الجزم بالأمر إجمالا،كما في موارد اشتباه القبلة،فإن العلم بالأمر إجمالا لا يصحح التقرب بكل من المحتملات بخصوصه لو لا الاكتفاء بالرجاء،لعدم إحراز انطباق المأمور به عليه،و الأمر لا يدعو إلا إلى متعلقه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بعض الكلام في ذلك عند الاستدلال لوجوب الاحتياط في الشبهة الوجوبية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للعلم بالأمر إجمالا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إشارة إلى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يمكن إحراز الأمر الشرعي بالفعل في المقام من طريق ما ذكر من ترتب الثواب عليه،فإن ترتب الثواب على فعل ملازم لاستحبابه و لذا كان ما دل على ترتب الثواب على بعض الأمور دليلا على استحبابه </w:t>
      </w:r>
      <w:bookmarkStart w:id="461" w:name="pg16349_220378"/>
    </w:p>
    <w:p>
      <w:pPr>
        <w:pStyle w:val="BookText"/>
        <w:rPr/>
      </w:pPr>
      <w:bookmarkEnd w:id="461"/>
      <w:r>
        <w:rPr>
          <w:rFonts w:ascii="Amiri" w:hAnsi="Amiri" w:eastAsia="Amiri" w:cs="Amiri"/>
          <w:color w:val="111111"/>
          <w:sz w:val="28"/>
          <w:sz w:val="28"/>
          <w:szCs w:val="28"/>
          <w:rtl w:val="true"/>
          <w:lang w:bidi="ar-SA"/>
        </w:rPr>
        <w:t xml:space="preserve">الأمر به،بل هو لأجل كونه انقيادا للشارع و العبد معه في حكم المطيع،بل لا يسمى ذلك ثوابا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إذا استقل بحسن هذا الإتيان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مدفوعة،لما تقدم في 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الأمر الشرعي بهذا النحو من الانقياد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كأمره بالانقياد الحقيقي و الإطاعة الواقعية في معلوم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 محض،لا يترتب على موافقته و مخالفته أزيد مما يترتب على نفس وجود المأمور به أو عدمه،كما هو شأن الأوامر الإرشادية، فلا إطاعة لهذا الأمر الإرشادي،و لا ينفع في جعل الشيء عبادة،كما أن إطاعة الأوامر المتحققة لم تصر عبادة بسبب الأمر الوارد بها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أطيعوا اللّه و رسوله</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6432638_1280447820"/>
      <w:bookmarkStart w:id="463" w:name="_Toc171"/>
      <w:bookmarkEnd w:id="462"/>
      <w:r>
        <w:rPr>
          <w:rtl w:val="true"/>
        </w:rPr>
        <w:t>احتمال الجريان</w:t>
      </w:r>
      <w:bookmarkEnd w:id="463"/>
    </w:p>
    <w:p>
      <w:pPr>
        <w:pStyle w:val="BookText"/>
        <w:rPr/>
      </w:pPr>
      <w:r>
        <w:rPr>
          <w:rFonts w:ascii="Amiri" w:hAnsi="Amiri" w:eastAsia="Amiri" w:cs="Amiri"/>
          <w:color w:val="111111"/>
          <w:sz w:val="28"/>
          <w:sz w:val="28"/>
          <w:szCs w:val="28"/>
          <w:rtl w:val="true"/>
          <w:lang w:bidi="ar-SA"/>
        </w:rPr>
        <w:t xml:space="preserve">و يحتمل الجريان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هذا المقدار من الحسن العقلي</w:t>
      </w:r>
    </w:p>
    <w:p>
      <w:pPr>
        <w:pStyle w:val="BookText"/>
        <w:rPr/>
      </w:pP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قدس سرّه إلى دفع الدعوى المذكورة بأن ترتب الثواب إنما يستفاد منه عرفا الأمر فيما إذا لم يكن له منشأ عقلي،أما إذا كان له منشأ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كالانقياد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لاستفادة الأمر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ذلك،فإن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يظهر من اللغة و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الجزاء و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منه قدس سرّه الاعتراف بصدق العوض و الجزاء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به مجرد المدح تمّ ما ذكره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ظاهره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الاحتياط في العبادات التي يدور الأمر فيها بين الوجوب و غير الاستحباب</w:t>
      </w:r>
      <w:r>
        <w:rPr>
          <w:rFonts w:eastAsia="Amiri" w:cs="Amiri" w:ascii="Amiri" w:hAnsi="Amiri"/>
          <w:color w:val="111111"/>
          <w:sz w:val="28"/>
          <w:szCs w:val="28"/>
          <w:rtl w:val="true"/>
          <w:lang w:bidi="ar-SA"/>
        </w:rPr>
        <w:t xml:space="preserve">. </w:t>
      </w:r>
      <w:bookmarkStart w:id="464" w:name="pg16349_220379"/>
    </w:p>
    <w:p>
      <w:pPr>
        <w:pStyle w:val="BookText"/>
        <w:rPr/>
      </w:pPr>
      <w:bookmarkEnd w:id="464"/>
      <w:r>
        <w:rPr>
          <w:rFonts w:ascii="Amiri" w:hAnsi="Amiri" w:eastAsia="Amiri" w:cs="Amiri"/>
          <w:color w:val="111111"/>
          <w:sz w:val="28"/>
          <w:sz w:val="28"/>
          <w:szCs w:val="28"/>
          <w:rtl w:val="true"/>
          <w:lang w:bidi="ar-SA"/>
        </w:rPr>
        <w:t xml:space="preserve">يكفي في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توقفها على ورود أمر بها،بل يكفي الإتيان به لاحتمال كونه مطلوبا أو كون تركه مبغوضا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استقرت سيرة العلماء و الصلحاء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و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إعادة العبادات لمجرد الخروج من مخالفة النصوص الغير المعتبرة و الفتاوى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خاتمة قضاء الفوائت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شرعية قضاء الصلوات لمجرد احتمال خلل فيها موهوم،بقوله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اتقوا اللّه حق تقاته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6"/>
        <w:numPr>
          <w:ilvl w:val="5"/>
          <w:numId w:val="1"/>
        </w:numPr>
        <w:rPr/>
      </w:pPr>
      <w:bookmarkStart w:id="465" w:name="__RefHeading___Toc6432640_1280447820"/>
      <w:bookmarkStart w:id="466" w:name="_Toc172"/>
      <w:bookmarkEnd w:id="465"/>
      <w:r>
        <w:rPr>
          <w:rtl w:val="true"/>
        </w:rPr>
        <w:t>التحقيق في المسألة</w:t>
      </w:r>
      <w:bookmarkEnd w:id="466"/>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قلنا بكفاية احتمال المطلوبية في صحة العبادة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أثر للحسن العقلي في ذلك بعد الاعتراف بأنه مبني على محض الإرشاد،و لا دخل له بالشارع ليس من سنخ الحسن و القبح الذاتيين الكاشفين عن الملاك المستلزم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منه قدس سرّه في الشبهة الوجوبية المحصورة أن مثل ذلك لا يكفي في المقربية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أشرنا إليه من كفاية احتمال الأمر في المقربية المعتبرة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رجوعه لما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 المصنف قدس سرّه عند الاستدلال للأخباريين على وجوب الاحتياط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الاستدلال عن الشهيد قدس سرّه بالآية الثانية دون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منا هناك أن ظاهر الآية المذكورة و نحوها لزوم الاحتياط في الشبهة المنجزة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رجحانه ليعم الشبهات غير المنجزة التي هي محل الكلام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للاستدلال بهذه الآية،لظهورها في استحباب الانفاق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لا يعلم المطلوبية و لو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،فهو،و إلا فما أورده قدس سرّه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كأوامر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يجدي في صحتها،لأن موضوع التقوى 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تتوقف عليه هذه الأوامر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يتحقق إلا بعد إتيان محتمل العبادة على وجه يجتمع فيه جميع ما يعتبر في العبادة حتى نية التقرب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إلا لم يكن احتياطا،فلا يجوز أن تكون تلك الأوامر منشأ للقربة المنوية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النقض بورود هذا الإيراد في الأوامر الواقعية بالعبادات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 آتوا الزكاة ،حيث إن قصد القربة مما يعتبر في موضوع العبادة شطرا أو شرطا،و المفروض ثبوت مشروعيتها بهذا الأمر الوارد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الاحتياط و الاتقاء في هذه الأوامر هو مجرد الفعل المطابق للعبادة من جميع الجهات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يكفى في رجحان الاحتياط حكم العقل،و لا حاجة إلى الاستدلال بالآيات السابقة،بل لا يتم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فرض امتناع نية التقرب لعدم العلم بالتكليف كان الاحتياط متعذرا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تلك الأوامر لا تشملها إلا بعد فرض كونها عبادة،فشمولها لها في رتبة متأخرة عن عباديتها فلا يكون منشأ لعباديتها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مع ذلك من التزام أن الأوامر الواقعية لا تصلح لتشريع هذه العبادات إلا في الجملة فهي مسوقة لبيان ذات الواجب أو بعض أجزائه لإتمام الواجب و يكون اعتبار قصد القربة مستفادا من دليل آخر،فلا يتم النقض بذلك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تمام الكلام في مبحث التعبدي و التوصلي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عدا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الاحتياط بالصلاة الإتيان بجميع ما يعتبر فيها عدا قصد القربة،فأوامر الاحتياط يتعلق بهذا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فيقصد المكلف فيه التقرب بإطاعة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يتجه الفتوى باستحباب هذا الفعل و إن لم يعلم المقلد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لذلك جدا بعد ما عرفت في معنى الاحتياط،خصوصا مع ما عرفت منه قدس سرّه من ظهور هذه الأوامر في الإرشاد،كأوامر الاحتياط،فان الإرشاد إنما يكون لما هو الوافي بالغرض و هو المشتمل على قصد القربة لا لمطلق المأمور به، و حتى لو فرض أن المأمور به،بأوامر التشريع الواقعية خصوص الذات مع قطع النظر عن 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شبهة امتناع أخذ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يحكم العقل بحسنه أو لزومه خصوص الواجد له الوافي بالغرض،فلا بد من كون الأوامر الإرشادية ناظرة له لا لمطلق الذات،و من هنا فلا بد من فرض إمكان قصد القربة مع قطع النظر عنها حتى تكون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لقياس الأوامر الإرشادية بأوامر التشريع المولوية لو تم ما ذكر في أوامر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قصد القربة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شمول الأوامر المذكورة لذات الفعل فهي لا تصلح للمقربية، لاختصاص التقرب بالأوامر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العبادية في الأمر تقتضي قصده بنفسه داعيا للفعل،و لا يكفى قصد غيره من الأوامر المتعلقة بالفعل و إن كانت مولوية،كأمر النذر و الإجارة و نحوها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العبادي يقتضي وقوع الفعل بوجه عبادي من جهة قصده،لا وقوعه بوجه عبادي و لو بقصد أمر غيره،و المفروض حيث كان في المقام أن الأوامر الواقعية بالعبادات عبادية،فلا بد من قصدها،و لا يكفى قصد غيرها، </w:t>
      </w:r>
    </w:p>
    <w:p>
      <w:pPr>
        <w:pStyle w:val="BookText"/>
        <w:rPr/>
      </w:pPr>
      <w:r>
        <w:rPr>
          <w:rFonts w:ascii="Amiri" w:hAnsi="Amiri" w:eastAsia="Amiri" w:cs="Amiri"/>
          <w:color w:val="111111"/>
          <w:sz w:val="28"/>
          <w:sz w:val="28"/>
          <w:szCs w:val="28"/>
          <w:rtl w:val="true"/>
          <w:lang w:bidi="ar-SA"/>
        </w:rPr>
        <w:t xml:space="preserve">كون هذا الفعل مما شك في كونها عبادة و لم يأت به بداعي احتمال المطلوبية، و لو أريد بالاحتياط في هذه الأوامر معناه الحقيقي و هو إتيان الفعل لداعي احتمال المطلوبية،لم يجز للمجتهد أن يفتي باستحبابه إلا مع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بإتيانه بداعي الاحتمال حتى يصدق عليه عنوان الاحتياط،مع استقرار سيرة أهل الفتوى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الفعل بجميع ما يعتبر فيه عدا نية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كأوامر الاحتياط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الأوامر المذكورة تجعله معلوم العبادية بناء على ما تقدم 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عرفت من أن أوامر الاحتياط إرشادية لا يصح الفتوى بالاستحباب حتى مع التقييد المذكور،لعدم نهوضها بالاستحباب الشرعي حينئذ بل يتعين الإتيان بها برجاء المطلوبية الشرعية من أجل حكم العقل برجحان الاحتياط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لبنائهم على قاعدة التسامح في أدلة السنن التي سيأتي الكلام فيها و لولاها لم يكن للفتوى بالاستحباب وجه أصلا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أوامر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الإشكال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ظهور الأوامر المذكورة في الإلزام،فتختص بالشبهات المنجزة،و لا تجري في المقام</w:t>
      </w:r>
      <w:r>
        <w:rPr>
          <w:rFonts w:eastAsia="Amiri" w:cs="Amiri" w:ascii="Amiri" w:hAnsi="Amiri"/>
          <w:color w:val="111111"/>
          <w:sz w:val="28"/>
          <w:szCs w:val="28"/>
          <w:rtl w:val="true"/>
          <w:lang w:bidi="ar-SA"/>
        </w:rPr>
        <w:t xml:space="preserve">. </w:t>
      </w:r>
      <w:bookmarkStart w:id="467" w:name="pg16349_220383"/>
    </w:p>
    <w:p>
      <w:pPr>
        <w:pStyle w:val="Heading6"/>
        <w:numPr>
          <w:ilvl w:val="5"/>
          <w:numId w:val="1"/>
        </w:numPr>
        <w:rPr/>
      </w:pPr>
      <w:bookmarkStart w:id="468" w:name="__RefHeading___Toc6432642_1280447820"/>
      <w:bookmarkStart w:id="469" w:name="_Toc173"/>
      <w:bookmarkEnd w:id="467"/>
      <w:bookmarkEnd w:id="468"/>
      <w:r>
        <w:rPr>
          <w:rtl w:val="true"/>
        </w:rPr>
        <w:t>قاعدة التسامح في أدلة السنن</w:t>
      </w:r>
      <w:bookmarkEnd w:id="469"/>
    </w:p>
    <w:p>
      <w:pPr>
        <w:pStyle w:val="Heading6"/>
        <w:numPr>
          <w:ilvl w:val="5"/>
          <w:numId w:val="1"/>
        </w:numPr>
        <w:rPr/>
      </w:pPr>
      <w:bookmarkStart w:id="470" w:name="__RefHeading___Toc6432644_1280447820"/>
      <w:bookmarkStart w:id="471" w:name="_Toc174"/>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ثم إن منشأ احتمال الوجوب إذا كان خبرا ضعيفا،فلا حاجة إلى أخبار الاحتياط و كلفة إثبات أن الأمر فيها للاستحباب الشرعي دون الإرشاد العقلي،لورود بعض الأخبار باستحباب فعل كل ما يحتمل فيه الثواب</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6432646_1280447820"/>
      <w:bookmarkStart w:id="473" w:name="_Toc175"/>
      <w:bookmarkEnd w:id="472"/>
      <w:r>
        <w:rPr>
          <w:rtl w:val="true"/>
        </w:rPr>
        <w:t>الاستدلال على القاعدة ب</w:t>
      </w:r>
      <w:r>
        <w:rPr>
          <w:rtl w:val="true"/>
        </w:rPr>
        <w:t>(</w:t>
      </w:r>
      <w:r>
        <w:rPr>
          <w:rtl w:val="true"/>
        </w:rPr>
        <w:t>أخبار من بلغ</w:t>
      </w:r>
      <w:r>
        <w:rPr>
          <w:rtl w:val="true"/>
        </w:rPr>
        <w:t>)</w:t>
      </w:r>
      <w:bookmarkEnd w:id="473"/>
    </w:p>
    <w:p>
      <w:pPr>
        <w:pStyle w:val="BookText"/>
        <w:rPr/>
      </w:pPr>
      <w:r>
        <w:rPr>
          <w:rFonts w:ascii="Amiri" w:hAnsi="Amiri" w:eastAsia="Amiri" w:cs="Amiri"/>
          <w:color w:val="111111"/>
          <w:sz w:val="28"/>
          <w:sz w:val="28"/>
          <w:szCs w:val="28"/>
          <w:rtl w:val="true"/>
          <w:lang w:bidi="ar-SA"/>
        </w:rPr>
        <w:t>كصحيحة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المحكية عن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عن النبي شيء من الثواب فعمله،كان أجر ذلك له و إن كان رسول اللّه صلّى اللّه عليه و آله و سلم لم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البحار بعد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الخبر من المشهورات،رواه العامة و الخاصة بأسانيد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إضافة الأجر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الفعل المشتمل على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عدة الداعي عن الكليني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بطرقه عن الأئمة عليهم السّلام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الخير فعمل به،كان له من الثواب ما بلغه و إن لم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يحمل على نفس الثواب بمعناه الحقيقي،و يحمل الضمير على الاستخدام</w:t>
      </w:r>
      <w:r>
        <w:rPr>
          <w:rFonts w:eastAsia="Amiri" w:cs="Amiri" w:ascii="Amiri" w:hAnsi="Amiri"/>
          <w:color w:val="111111"/>
          <w:sz w:val="28"/>
          <w:szCs w:val="28"/>
          <w:rtl w:val="true"/>
          <w:lang w:bidi="ar-SA"/>
        </w:rPr>
        <w:t xml:space="preserve">. </w:t>
      </w:r>
      <w:bookmarkStart w:id="474" w:name="pg16349_220384"/>
    </w:p>
    <w:p>
      <w:pPr>
        <w:pStyle w:val="BookText"/>
        <w:rPr/>
      </w:pPr>
      <w:bookmarkEnd w:id="474"/>
      <w:r>
        <w:rPr>
          <w:rFonts w:ascii="Amiri" w:hAnsi="Amiri" w:eastAsia="Amiri" w:cs="Amiri"/>
          <w:color w:val="111111"/>
          <w:sz w:val="28"/>
          <w:sz w:val="28"/>
          <w:szCs w:val="28"/>
          <w:rtl w:val="true"/>
          <w:lang w:bidi="ar-SA"/>
        </w:rPr>
        <w:t>يكن الأمر كما بلغه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أرسل نحوه السيد في الإقبال عن الصادق عليه السّلام،إلا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ذلك</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6432648_1280447820"/>
      <w:bookmarkStart w:id="476" w:name="_Toc176"/>
      <w:bookmarkEnd w:id="475"/>
      <w:r>
        <w:rPr>
          <w:rtl w:val="true"/>
        </w:rPr>
        <w:t>ما يورد على الاستدلال</w:t>
      </w:r>
      <w:bookmarkEnd w:id="476"/>
    </w:p>
    <w:p>
      <w:pPr>
        <w:pStyle w:val="BookText"/>
        <w:rPr/>
      </w:pPr>
      <w:r>
        <w:rPr>
          <w:rFonts w:ascii="Amiri" w:hAnsi="Amiri" w:eastAsia="Amiri" w:cs="Amiri"/>
          <w:color w:val="111111"/>
          <w:sz w:val="28"/>
          <w:sz w:val="28"/>
          <w:szCs w:val="28"/>
          <w:rtl w:val="true"/>
          <w:lang w:bidi="ar-SA"/>
        </w:rPr>
        <w:t xml:space="preserve">و الأخبار الواردة في هذا الباب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ذكرناها أوضح دلالة على ما نحن فيه،و إن كان يورد عليه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ثبوت الأجر لا يدل على الاستحباب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تقدم في أوامر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قصد القربة مأخوذ في الفعل المأمور به بهذه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تكون هي المصححة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الكافي في كتاب الإيمان و الكفر في الباب السادس و الأربعين،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هشام بن سالم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شيئا من الثواب على شيء فصنعه كان له و إن لم يكن على 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من اللّه على عمل فعمل ذلك التماس ذلك الثواب أوتيه و إن لم يكن الحديث كما 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في الوسائل في الباب الثامن عشر من أبواب مقدمة العبادات سبعة أحاديث دالة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سبق منه قدس سرّه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منشأ احتمال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ثبوت الثواب بدونه،كما تقدم في الانقياد أو لمحض التفضل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الأخبار قد تضمنت الأمر بالإتيان بالفعل الذي بلغ عليه الثواب،فإذا فرض كونه عبادة قد اعتبر فيه قصد القربة تعين اختصاص هذه الأخبار بالواجد للقصد المذكور مع قطع النظر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موردها بصورة تحقق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البالغ هو الثواب الخاص،فهو المتسامح فيه دون أصل شرعية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بظهورها فيما بلغ فيه الثواب المحض،لا العقاب محضا أو مع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يردّ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الظهور مع إطلاق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يردّ ما قبله ما تقدم في أوامر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هي المنشأ للتقرب،بل لا بد من تحقق التقرب مع قطع النظر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ليتسنى قصد القربة بناء على توقفه على العلم بالأمر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فتخرج الأخبار الظاهرة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تدل على العقاب بالترك فقط أو مع الثواب على الفعل،و لا تتمحض في الدلالة على الثواب،بخلاف الأخبار الظاهرة في الاستحباب،فإنها متمحضة في نقل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الإطلاق و إن شمل ما إذا كان الخبر دالا على العقاب و الثواب معا إلا أنه لا يشمل ما إذا كان دالا على العقاب محضا،نعم الخبر الدال على الوجوب و إن كان مدلوله المطابقي قد يختص ببيان العقاب على الترك،إلا أنه يدل على ترتب الثواب على الفعل بالالتزام،بناء على ما هو المفروغ عند تبينهم ظاهرا من ترتب الثواب على الفرائض إذا أتي بها بداعي الامتثال،و تشهد به بعض النصوص في الجملة و مثل ذلك كاف في صدق البلوغ،الذي هو موضوع هذه الأخبار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المراد به خصوص الذات مع قطع النظر عن قصد القربة لا خصوص المقيد بها،قياسا على الأوامر الشرعية بالعبادات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الإشكال فيه،و ما ذكرناه هناك جار هنا،لأن الثواب لا يترتب على الذات مطلقا،بل على خصوص ما قصد به القربة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الأخبار المذكورة صريحة في ترتب الثواب مع الاحتمال لا مكان إصابة الواقع به،و حيث لا مجال لتخصيصها بالتوصليات بعد كون العبادات أظهر أفراد الخير الذي يرد عليه الثواب،كانت كاشفة عن أنه يكفي في التقرب المعتبر في العبادة الإتيان بالفعل برجاء المطلوبية،فيشرع الاحتياط فيها لذلك،لا لكون الأخبار المذكورة صالحة لتشريع الفعل،كما يظهر منه قدس سرّه مع أن قصد التقرب كما يعتبر في صحة العبادات يعتبر في ترتب الثواب على الأمور التوصلية،فكما تدل هذه الأخبار على كفاية الاحتمال في ترتب الثواب في التوصليات تدل على كفايته في تحقيق ما هو المعتبر في العبادة،لعدم الفرق بينهما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ملزم بالحمل على خصوص ما إذا علمت مشروعية الفعل و كان البلوغ لخصوص مرتبة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قصور هذه الأخبار عن إفادة الإطلاق المذكور،لظهور التعبير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الواصل ليس هو أصل الثواب،بل خصوصية منه كما هو مفاد النكرة فإنها تقتضي الفرد الشائع،لا أصل الماهية،و إلا كان المناسب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ترتب الثواب على عمل،و مع وصول أصل التشريع مع عدم التعرض لخصوصية في الثواب،لا يصدق أنه وصل شيء من الثواب بل ترتب أصل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ابتنائه على عدم تمامية ما سبق من المصنف قدس سرّه من أن المراد من شيء من الثواب،نفس العمل الذي عليه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ظاهر بعض نصوص المقام،كقوله عليه السّلام في رواية محمد بن مروان عن أبي عبد اللّه عليه السّلام المروية في الوسائل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طلب قول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أن الداعي إلى الفعل ليس لخصوصية الثواب،بل الرغبة في إصابة قول النبي صلّى اللّه عليه و آله و سلم و طلب سنته،فهو ظاهر في الشك في تحقق الأمر و السنة منه صلّى اللّه عليه و آله و سلم لا في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إطلاق هذه الروايات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شامل لما إذا كان البلوغ لخصوصية الثواب و مرتبة منه مع عدم العلم بثبوت أصله، و لا وجه لتقييدها بثبوت أصل الثواب و المفروغية عنه،و حينئذ فالفرق بينهما و بين ما إذا كان الواصل ثبوت أصل الثواب من دون تعرض لمرتبته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وضوح ورود الروايات مورد الامتنان و الحث على فعل الخير و التأسي بالنبي صلّى اللّه عليه و آله و سلم و طلب قوله،و من الظاهر أن التحديد بالمرتبة الواصلة مع كون أصل الثواب مفروغا عنه لا يكون امتنانيا دائما،إذ قد يكون الواصل أقل مرتبة من الثواب المجعول للعمل،فالظاهر أن الامتنان بلحاظ ترتب الثواب مع عدم ثبوته واقعا للفعل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يدعى لزوم حمل الروايات على خصوص صورة العلم بأصل الثواب و بلوغ مرتبة بعينها بقرينة ما روي عن النبي صلّى اللّه عليه و آله و سلم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قول إلا بعمل،و لا قول و لا عمل إلا بنية،و لا قول و لا عمل و لا نية إلا باصابة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هامش الكافي المطبوع جديدا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لدعوى ظهوره في عدم ترتب الثواب و عدم حسن العمل مع كون الشيء مسنونا واقعا،و مع عدمه لا ثواب للعمل و لا يكون العمل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بأن الظاهر منه النهي عن الأخذ بالبدع و الاجتهادات غير المبنية على السنة أو المخالفة لها،فلا يعم الإتيان بالفعل برجاء إدراك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هو ظاهر في النهي عن العمل بغير السنة،و لا إشكال في رجحان الانقياد 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مقتضاه عدم ترتب الثواب مع قيام الحجة لو فرض خطؤها،بل عدم حسن الفعل حينئذ،و هو مما لا مجال للالتزام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الأخبار التي هي محل الكلام أن العمل برجاء إدراك السنة من السنة،فتكون واردة على الخبر المذكور،لا مخصصة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 و اللّه سبحانه و تعالى العالم</w:t>
      </w:r>
      <w:r>
        <w:rPr>
          <w:rFonts w:eastAsia="Amiri" w:cs="Amiri" w:ascii="Amiri" w:hAnsi="Amiri"/>
          <w:color w:val="111111"/>
          <w:sz w:val="28"/>
          <w:szCs w:val="28"/>
          <w:rtl w:val="true"/>
          <w:lang w:bidi="ar-SA"/>
        </w:rPr>
        <w:t xml:space="preserve">. </w:t>
      </w:r>
      <w:bookmarkStart w:id="477" w:name="pg16349_220388"/>
    </w:p>
    <w:p>
      <w:pPr>
        <w:pStyle w:val="BookText"/>
        <w:rPr/>
      </w:pPr>
      <w:bookmarkEnd w:id="477"/>
      <w:r>
        <w:rPr>
          <w:rFonts w:ascii="Amiri" w:hAnsi="Amiri" w:eastAsia="Amiri" w:cs="Amiri"/>
          <w:color w:val="111111"/>
          <w:sz w:val="28"/>
          <w:sz w:val="28"/>
          <w:szCs w:val="28"/>
          <w:rtl w:val="true"/>
          <w:lang w:bidi="ar-SA"/>
        </w:rPr>
        <w:t>و أما الإيراد الأول،فالإنصاف أنه لا يخلو عن وجه،لأن الظاهر من هذه الأخبار كون العمل متفرعا على البلوغ و كونه الداعي على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العمل في غير واحد من تلك الأخبار بطلب قول النبي صلّى اللّه عليه و آله و سلم و التماس الثواب الموعود،و من المعلوم أن العقل مستقل باستحقاق هذا العامل المدح و الثواب،و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الثابت بهذه الأخبار أصل الثواب،كانت مؤكدة لحكم العقل بالاستحقاق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طلب الشارع لهذا الفعل</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6432650_1280447820"/>
      <w:bookmarkStart w:id="479" w:name="_Toc177"/>
      <w:bookmarkEnd w:id="478"/>
      <w:r>
        <w:rPr>
          <w:rtl w:val="true"/>
        </w:rPr>
        <w:t>دلالة</w:t>
      </w:r>
      <w:r>
        <w:rPr>
          <w:rtl w:val="true"/>
        </w:rPr>
        <w:t>(</w:t>
      </w:r>
      <w:r>
        <w:rPr>
          <w:rtl w:val="true"/>
        </w:rPr>
        <w:t>أخبار من بلغ</w:t>
      </w:r>
      <w:r>
        <w:rPr>
          <w:rtl w:val="true"/>
        </w:rPr>
        <w:t>)</w:t>
      </w:r>
      <w:r>
        <w:rPr>
          <w:rtl w:val="true"/>
        </w:rPr>
        <w:t>على الأمر الإرشادي</w:t>
      </w:r>
      <w:bookmarkEnd w:id="479"/>
    </w:p>
    <w:p>
      <w:pPr>
        <w:pStyle w:val="BookText"/>
        <w:rPr/>
      </w:pPr>
      <w:r>
        <w:rPr>
          <w:rFonts w:ascii="Amiri" w:hAnsi="Amiri" w:eastAsia="Amiri" w:cs="Amiri"/>
          <w:color w:val="111111"/>
          <w:sz w:val="28"/>
          <w:sz w:val="28"/>
          <w:szCs w:val="28"/>
          <w:rtl w:val="true"/>
          <w:lang w:bidi="ar-SA"/>
        </w:rPr>
        <w:t xml:space="preserve">فإن كان على وجه الإرشاد لأجل تحصيل هذا الثواب الموعود فهو لازم للاستحقاق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عين الأمر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على وجه الطلب الشرعي المعبر عنه بالاستحباب،فهو غير لازم للحكم بتنجز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الحكم تصديق لحكم العقل بتنجزه فيشبه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يدخله جنات 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وعد على الإطاعة الحقيقة،و ما نحن فيه وعد على الإطاعة الحكمية،و هو الفعل الذي يعد معه العبد في حكم المطيع،فهو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الإشكال في استحقاق الثواب عقلا بالانقياد مع عدم إصابة الواقع، خصوصا الثواب المجعول على الواقع،فلا يتمحض مفاد الأخبار في تأكيد حكم العقل بحسن الانقياد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مجرد الحكم بترتب الثواب لا يستلزم الأمر المولوي،بل غاية ما يدل عليه هو الحث على العمل و لا طريق لا ثبات أن الحث المذكور لملاك آخر غير ملاك حكم العقل بحسن الاحتياط،ليكشف عن الأمر المولوي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يحكم به العقل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الحكم بتنجز الثواب دليلا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باب وعد الثواب على نية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يعد معها العبد في حكم المطيع من حيث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استفادة الاستحباب الشرعي فيما نحن فيه نظير استفادة الاستحباب الشرعي من الأخبار الواردة في الموارد الكثيرة المقتصر فيها على ذكر الثواب للعمل،مثل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سرح لحيته فله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الاستفادة هناك باعتبار أن ترتب الثواب لا يكون إلا مع الإطاعة حقيقة أو حكما،فمرجع تلك الأخبار إلى بيان الثواب على إطاعة اللّه سبحانه بهذا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تكشف عن تعلق الأمر بها من الشارع،فالثواب هناك لازم للأمر يستدل به عليه استدلالا إنيا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مثل ذلك استفادة الوجوب و التحريم مما اقتصر فيه على ذكر العقاب على الترك أو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الثواب الموعود في هذه الأخبار فهو باعتبار الإطاعة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حكم العقل باستحقاق الثواب بنية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فيها كما سبق في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الإخبار بالثواب لبيان أن الفعل مأمور به من باب الكفاية عن الملزوم باللازم،لفرض عدم المصحح له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احتمال إلا طاعة الحكمية فلا مجال له بعد توقفها على احتمال الأمر،و ليس بيانه من وظيفة الشارع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الاستدلال بالمعلول على العلة،و يقابله الاستدلال اللمي،و هو الاستدلال بالعلة على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العلة في المقام هي تحقق إلا طاعة المبنية على صدور الأمر،و المعلول هو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لازم لنفس عمله المتفرع على السماع و احتمال الصدق و لو لم يرد به أمر آخر أصلا،فلا يدل على طلب شرعي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نعم،يلزم من الوعد على الثواب طلب إرشادي لتحصيل ذلك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من هذه الأوامر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كأوامر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 حكم العقل، و الترغيب في تحصيل ما وعد اللّه عباده المنقادين المعدودين بمنزلة المطيعين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بهذه الأخبار خصوص الثواب البالغ كما هو ظاهر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مغايرا لحكم العقل باستحقاق أصل الثواب على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أن العقل لا يحكم باستحقاق ذلك الثواب المسموع الداعي إلى الفعل،بل قد يناقش في تسمية ما يستحقه هذا العامل لمجرد احتمال الأمر ثوابا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نوعا من الجزاء و العوض،إلا أن مدلول هذه الأخبار إخبار عن تفضل اللّه سبحانه على العامل بالثواب المسموع،و هو أيضا ليس لازما لأمر شرعي هو الموجب لهذا الثواب،بل هو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 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الإطاعة الحكمية تقتضي عقلا استحقاق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الثابت في هذه الأخبار أصل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ظاهر كل ما عثرت عليه من أخبار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الوسائل الباب الثامن عشر من أبواب مقدمة العبادات،و حاشية بعض أعاظم المحشين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منه قدس سرّه في أوائل هذا التنبيه،و تقدم الإشكال فيه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كونه بيانا لمقدار الثواب المستحق من دون أن يكشف عن منشأ </w:t>
      </w:r>
      <w:bookmarkStart w:id="480" w:name="pg16349_220391"/>
    </w:p>
    <w:p>
      <w:pPr>
        <w:pStyle w:val="BookText"/>
        <w:rPr/>
      </w:pPr>
      <w:bookmarkEnd w:id="480"/>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يستقل به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بتحصيل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المضاعف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ينبغي للمتوهم أن يقيس ما نحن فيه بما ورد من الثواب على نية الخير،لا على ما ورد من الثواب في بيان المستحبات</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6432652_1280447820"/>
      <w:bookmarkStart w:id="482" w:name="_Toc178"/>
      <w:bookmarkEnd w:id="481"/>
      <w:r>
        <w:rPr>
          <w:rtl w:val="true"/>
        </w:rPr>
        <w:t>الثمرة بين الأمر الإرشادي و الاستحباب الشرعي</w:t>
      </w:r>
      <w:bookmarkEnd w:id="482"/>
    </w:p>
    <w:p>
      <w:pPr>
        <w:pStyle w:val="BookText"/>
        <w:rPr/>
      </w:pPr>
      <w:r>
        <w:rPr>
          <w:rFonts w:ascii="Amiri" w:hAnsi="Amiri" w:eastAsia="Amiri" w:cs="Amiri"/>
          <w:color w:val="111111"/>
          <w:sz w:val="28"/>
          <w:sz w:val="28"/>
          <w:szCs w:val="28"/>
          <w:rtl w:val="true"/>
          <w:lang w:bidi="ar-SA"/>
        </w:rPr>
        <w:t xml:space="preserve">ثم إن الثمرة بين ما ذكرنا و بين الاستحباب الشرعي تظهر في ترتب الآثار الشرعية المترتبة على المستحبات الشرعية،مثل ارتفاع الحدث المترتب على الوضوء المأمور به شرعا،فإن مجرد ورود خبر غير معتبر بالأمر به لا يوجب إلا استحقاق الثواب عليه،و لا يترتب عليه رفع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الحكم باستحباب غسل المسترسل من اللحية في الوضوء</w:t>
      </w:r>
    </w:p>
    <w:p>
      <w:pPr>
        <w:pStyle w:val="BookText"/>
        <w:rPr/>
      </w:pPr>
      <w:r>
        <w:rPr>
          <w:rFonts w:ascii="IRNazanin" w:hAnsi="IRNazanin" w:eastAsia="IRNazanin"/>
          <w:color w:val="111111"/>
          <w:sz w:val="28"/>
          <w:sz w:val="28"/>
          <w:szCs w:val="28"/>
          <w:rtl w:val="true"/>
          <w:lang w:bidi="fa-IR"/>
        </w:rPr>
        <w:t>للاستحقاق زائد على منشأ استحقاق أصل الثواب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ذلك لا يوجب أمرا إرشاديا غير الأمر بتحصيل أصل الثواب،بل هو موجب لتحديد مرتبة داعوية الأمر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طريق للجزم بترتب رفع الحدث عليه،بل هو تابع لتشريعه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عدم ترتب الثمرة المذكورة بناء على أن الوضوء دائما للكون على الطهارة،و هو دائما راجح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به في الموارد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كالوضوء للنوم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الخصوصية،و تعدد المطلوب فلو فرض عدم بغية ورد الأمر بالخصوصية واقعا فأتت الخصوصية مع بقاء أصل المشروعية بمقتضى عموم مشروعية الكون على الطهارة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جيء به مع التقييد بالخصوصية بحيث لا يقصد الامتثال بدونها تعين عدم إحراز ترتيب الأثر،لعدم إحراز الخصوصية بناء على عدم وفاء أخبار المقام باثبات استحباب ما بلغ عليه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باب مجرد الاحتياط،لا يسوغ جواز المسح ببلله،بل يحتمل قويا أن يمنع من المسح ببلله و إن قلنا بصيرورته مستحبا شرعيا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لظهور أدلة جواز أخذ البلل و المسح به في جواز أخذه من مواضع الوضوء الأصلية،لا مما يستحب غسله بعنوان ثانوي،مثل كونه مما بلغ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عدم التنبيه في نصوص أخذ البلل من اللحية على خصوص ما دخل في الحد مع غفلة العرف عن التحديد به موجب لظهور النصوص في إطلاق جواز الأخذ بنحو يشمل المسترسل و إن لم يثبت استحباب غسله حتى بعنوان ثانوي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تحقيق الثمرة يحتاج إلى كلام طويل لا يسعه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نكتفي بما ذكره المصنف قدس سرّه</w:t>
      </w:r>
      <w:r>
        <w:rPr>
          <w:rFonts w:eastAsia="Amiri" w:cs="Amiri" w:ascii="Amiri" w:hAnsi="Amiri"/>
          <w:color w:val="111111"/>
          <w:sz w:val="28"/>
          <w:szCs w:val="28"/>
          <w:rtl w:val="true"/>
          <w:lang w:bidi="ar-SA"/>
        </w:rPr>
        <w:t xml:space="preserve">. </w:t>
      </w:r>
      <w:bookmarkStart w:id="483" w:name="pg16349_220393"/>
    </w:p>
    <w:p>
      <w:pPr>
        <w:pStyle w:val="Heading6"/>
        <w:numPr>
          <w:ilvl w:val="5"/>
          <w:numId w:val="1"/>
        </w:numPr>
        <w:rPr/>
      </w:pPr>
      <w:bookmarkStart w:id="484" w:name="__RefHeading___Toc6432654_1280447820"/>
      <w:bookmarkStart w:id="485" w:name="_Toc179"/>
      <w:bookmarkEnd w:id="483"/>
      <w:bookmarkEnd w:id="484"/>
      <w:r>
        <w:rPr>
          <w:rtl w:val="true"/>
        </w:rPr>
        <w:t>الثالث</w:t>
      </w:r>
      <w:bookmarkEnd w:id="485"/>
    </w:p>
    <w:p>
      <w:pPr>
        <w:pStyle w:val="Heading6"/>
        <w:numPr>
          <w:ilvl w:val="5"/>
          <w:numId w:val="1"/>
        </w:numPr>
        <w:rPr/>
      </w:pPr>
      <w:bookmarkStart w:id="486" w:name="__RefHeading___Toc6432656_1280447820"/>
      <w:bookmarkStart w:id="487" w:name="_Toc180"/>
      <w:bookmarkEnd w:id="486"/>
      <w:r>
        <w:rPr>
          <w:rtl w:val="true"/>
        </w:rPr>
        <w:t>اشارة</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أدلة البراءة بالشك في الوجوب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الظاهر اختصاص أدلة البراءة بصورة الشك في الوجوب التعييني،سواء كان أصليا أو عرضيا كالواجب المخير المتعين لأجل الانحصار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شك في الوجوب التخييري و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فيه أدلة البراءة،لظهورها في عدم تعيين الشيء المجهول على المكلف بحيث يلتزم به و يعاقب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ترددت الكفارة المعلوم أو المحتمل وجوبها بين خصوص العتق و أن تكون مخيرة بينه و بين الصيام و كان عاجزا عن العتق قادرا على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قادرا على جميع خصال الكفارة الثلاث و ترددت الكفارة الواجبة بين المخيرة و المرتبة،فيقع الكلام في أنه هل تجري البراءة لنفي وجوب المرتبة الاخيرة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كإطعام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تخييرا،فلا يجتزأ بها؟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مقتضي الرفع و السعة و الوضع و نفي العقاب و الحل و غيرها مما اشتملت عليه أدلة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ظهور ورودها في مقام التخفيف و الامتنان، فلا تشمل مثل المقام لأن رفع الوجوب التخييري مستلزم للضيق،إذ لا أثر له إلا عدم الاجتزاء بها في مقام الامتثال،و لزوم الاقتصار على بقية الأطراف و هو ضيق على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جريان أصالة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إن كان الشك في وجوبه في ضمن كلي 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غيره أو وجوب ذلك الغير بالخصوص،فيشكل جريان أصالة عدم الوجوب، إذ ليس هنا إلا وجوب واحد مردد بين الكلي و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هنا إجراء أصالة عدم سقوط ذلك الفرد المتيقن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هذا المشكوك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عدم وجوبه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 بين الوجوب التخييري و الإباحة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 وجود قدر جامع عرفي بين الأطراف،كما لو دار الأمر بين وجوب عتق مطلق الرقبة و وجوب عتق خصوص المؤمنة،فالرقبة غير المؤمنة تكون مرددة بين الوجوب التخييري و الإباحة،أما المؤمنة فهي مرددة بين الوجوب التعييني و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 عدم الجامع العرفي،كما في خصال الكفارة المعروفة لو دار الأمر بين كون الكفارة مخيرة و كونها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التخيير في الأول عقلي،و في الثاني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 المصنف قدس سرّه هذا الإشارة إلى القسم الأول،و ظاهر قوله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 الشك في ايجابه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الثاني لكن يأتي منه التعرض للقسمين معا في آخر الكلام في الأقل و الأكثر الارتباطيين عند الكلام في الشك في قيد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هناك خلاف ما ذكره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 عدم وجوب الفرد الآخر بخصوصه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بأصالة عدم وجوب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يستشكل في جريان الثاني،للعلم بوجوب الكلي في الجملة إما مطلقا أو مقيدا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الأقل و الأكثر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كالرقبة المؤمنة المرددة بين الوجوب التعييني و التخييري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مرجع ذلك إلى أصالة الاشتغال،التي هي عبارة عن أن الاشتغال </w:t>
      </w:r>
    </w:p>
    <w:p>
      <w:pPr>
        <w:pStyle w:val="BookText"/>
        <w:rPr/>
      </w:pPr>
      <w:r>
        <w:rPr>
          <w:rFonts w:ascii="Amiri" w:hAnsi="Amiri" w:eastAsia="Amiri" w:cs="Amiri"/>
          <w:color w:val="111111"/>
          <w:sz w:val="28"/>
          <w:sz w:val="28"/>
          <w:szCs w:val="28"/>
          <w:rtl w:val="true"/>
          <w:lang w:bidi="ar-SA"/>
        </w:rPr>
        <w:t xml:space="preserve">و أما إذا كان الشك في وجوبه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أصالة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أصالة عدم لازمه الوضعي،و هو سقوط الواجب المعلوم به إذا شك في إسقاطه له،أما إذا قطع بكونه مسقطا للواجب المعلوم، و شك في كونه واجبا مسقطا للواجب الآخر أو مباحا مسقطا لوجوبه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السفر المباح المسقط لوجوب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مجرى للأصل إلا بالنسبة</w:t>
      </w:r>
    </w:p>
    <w:p>
      <w:pPr>
        <w:pStyle w:val="BookText"/>
        <w:rPr/>
      </w:pPr>
      <w:r>
        <w:rPr>
          <w:rFonts w:ascii="Amiri" w:hAnsi="Amiri" w:eastAsia="Amiri" w:cs="Amiri"/>
          <w:color w:val="111111"/>
          <w:sz w:val="28"/>
          <w:sz w:val="28"/>
          <w:szCs w:val="28"/>
          <w:rtl w:val="true"/>
          <w:lang w:bidi="ar-SA"/>
        </w:rPr>
        <w:t>اليقيني يقتضي الفراغ اليقيني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الفرد المتيقن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كالرقبة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يحرز الاشتغال به بخصوصه إذا كان وجوبه تعيينا و هو أول الكلام،إذ لو كان وجوبه تخييريا فلا يحرز الاشتغال إلا بالكلي الحاصل به و بالفرد المشكوك،فالشك في الحقيقة في كيفية الاشتغال،لا في الفراغ بعد اليقين بالاشتغال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فقد يتمسك بالبراءة من وجوب الخصوصية الزائدة الملازم للتعيين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مسألة الأقل و الأكثر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فرض كون الوجوب تخييريا يكون كل طرف واجبا بخصوصيته لا بلحاظ القدر الجامع بينه و بين بقية الأفراد،لفرض عدم الجامع العرفي الصالح لأن يجعل موردا للتكليف،و هو مورد التخيير الشرعي،كما تقدم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وجوبه تخييرا أمر حادث مسبوق بالعدم و لو بلحاظ ما قبل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مبني على أن الوجوب التخييري سنخ آخر غير سنخ الوجوب التعييني،متعلق بكل طرف بخصوصه أما بناء أنهما سنخ واحد،و أن الوجوب أن تعلق بالشيء بخصوصه كان تعيينيا،و إن تعلق بأحد الشيئين أو الأكثر كان تخييريا، فليس في المقام إلا وجوب واحد مردد بين الحالين،و لا أصل يحرز أحد الوجهين، بل يتعين البناء على تساقط الأصول و عدم جريان الاستصحاب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يتعين الرجوع للبراءة من وجوب خصوصية الملازم للتعيين،أو لقاعدة الاشتغال المقتضية للفراغ،عن التكليف المتيقن بالإتيان بما يوجب اليقين بسقوطه،على ما سبق في القسم الأول</w:t>
      </w:r>
      <w:r>
        <w:rPr>
          <w:rFonts w:eastAsia="Amiri" w:cs="Amiri" w:ascii="Amiri" w:hAnsi="Amiri"/>
          <w:color w:val="111111"/>
          <w:sz w:val="28"/>
          <w:szCs w:val="28"/>
          <w:rtl w:val="true"/>
          <w:lang w:bidi="ar-SA"/>
        </w:rPr>
        <w:t xml:space="preserve">. </w:t>
      </w:r>
      <w:bookmarkStart w:id="488" w:name="pg16349_220396"/>
    </w:p>
    <w:p>
      <w:pPr>
        <w:pStyle w:val="BookText"/>
        <w:rPr/>
      </w:pPr>
      <w:bookmarkEnd w:id="488"/>
      <w:r>
        <w:rPr>
          <w:rFonts w:ascii="Amiri" w:hAnsi="Amiri" w:eastAsia="Amiri" w:cs="Amiri"/>
          <w:color w:val="111111"/>
          <w:sz w:val="28"/>
          <w:sz w:val="28"/>
          <w:szCs w:val="28"/>
          <w:rtl w:val="true"/>
          <w:lang w:bidi="ar-SA"/>
        </w:rPr>
        <w:t xml:space="preserve">إلى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تجري أصالة البراءة عن وجوبه التعييني بالعرض إذا فرض تعذر ذلك الواجب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489" w:name="__RefHeading___Toc6432658_1280447820"/>
      <w:bookmarkStart w:id="490" w:name="_Toc181"/>
      <w:bookmarkEnd w:id="489"/>
      <w:r>
        <w:rPr>
          <w:rtl w:val="true"/>
        </w:rPr>
        <w:t>هل يجب الائتمام على من عجز عن القراءة و تعلمها؟</w:t>
      </w:r>
      <w:bookmarkEnd w:id="490"/>
    </w:p>
    <w:p>
      <w:pPr>
        <w:pStyle w:val="BookText"/>
        <w:rPr/>
      </w:pPr>
      <w:r>
        <w:rPr>
          <w:rFonts w:ascii="Amiri" w:hAnsi="Amiri" w:eastAsia="Amiri" w:cs="Amiri"/>
          <w:color w:val="111111"/>
          <w:sz w:val="28"/>
          <w:sz w:val="28"/>
          <w:szCs w:val="28"/>
          <w:rtl w:val="true"/>
          <w:lang w:bidi="ar-SA"/>
        </w:rPr>
        <w:t>و ربما يتخيل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لو شك في وجوب الائتمام على من عجز عن القراءة و تعلمها،بناء على رجوع المسألة إلى الشك في كون الائتمام مستحبا مسقطا أو واجبا مخيرا بينه و بين الصلاة مع القراءة،فيدفع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المسألة ليست من هذا القبيل،لأن صلاة الجماعة فرد من الصلاة الواجبة،فتتصف بالوجوب لا محالة،و اتصافها بالاستحباب من باب أفضل فردي الواجب،فيختص بما إذا تمكن المكلف من غيره، فإذا عجز تعين و خرج عن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منعه مانع آخر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فيبني على عدم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و تقدم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سقوط التكليف به فبعد فرض كونه معلوما لا مجال لجريان الأصل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الضيق،فيكون رفعه مبنيا على السعة و مناسبا للامتنان و مشمولا لأدلة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الائتمام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بالأصل،و إلا فهو بسبب العجز عن القراءة يحتمل وجوبه تعيينا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بذلك عن الاستحباب الثابت له قبل العجز الذي هو بمعني كونه أفضل الأفراد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يتعين بسبب العجز عن غيره من أفراد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ما ذكره قدس سرّه أن الائتمام أحد فردي الواجب فيتعين عند تعذر الصلاة فرادى و إن كان مسلما،بل لا ينبغي الإشكال فيه،إلا أنه لا ينافي كون المسألة نظيرا لما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لأن، </w:t>
      </w:r>
    </w:p>
    <w:p>
      <w:pPr>
        <w:pStyle w:val="BookText"/>
        <w:rPr/>
      </w:pPr>
      <w:r>
        <w:rPr>
          <w:rFonts w:ascii="Amiri" w:hAnsi="Amiri" w:eastAsia="Amiri" w:cs="Amiri"/>
          <w:color w:val="111111"/>
          <w:sz w:val="28"/>
          <w:sz w:val="28"/>
          <w:szCs w:val="28"/>
          <w:rtl w:val="true"/>
          <w:lang w:bidi="ar-SA"/>
        </w:rPr>
        <w:t xml:space="preserve">الصلاة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يمكن منع تحقق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فيه،فإنه يتمكن من الصلاة منفردا بلا قراءة،لسقوطها عنه بالتعذر كسقوطها بالائتمام،فتعيين أحد المسقطين يحتاج إلى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فخر المحققين في الايضاح في شرح قول والده 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وجوب الائتمام على الأمي العاجز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وجه القرب تمكنه من صلاة صحيحة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القراءة عن المأموم إن كان من باب تنزيل قراءة الإمام منزلة قراءته و إجزائها عنها بحيث تكون صلاة الجماعة واحدة القراءة تنزيلا تعين وجوبها عند تعذر صلاة الفرادى التامة،للتمكن معها من الصلاة التامة،فلا وجه لاختيار صلاة الفرادى الناقصة و إن لم يكن كذلك بل كان من باب محض سقوط القراءة عن المأموم فلا وجه لوجوب الائتمام،لأن التعذر أيضا مسقط للقراءة في الفرادى،فلا وجه لترجيح الائتمام عليها كما سيأتي من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الوجه في ترجح الائتمام أن سقوط القراءة في الفرادى اضطراري مع فوت الملاك،و في الائتمام اختياري كاشف عن ارتفاع الملاك،و إلا لم يجز الائتمام مع التمكن من صلاة الفرادى التامة و ذلك كان في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يصدق الاضطرار مع التمكن من الفرد الاختياري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يستفاد من إطلاق بعض النصوص وجوب الائتمام حينئذ كما سيأتي و تمام الكلام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أنه لا إشكال ظاهرا في وجوب الائتمام لأنه أحد فردي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فرادى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ما يقتضي تعيين الائتمام لو لا النصوص الخاصة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كلام فخر المحققين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عدمه،لعموم نصين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الاكتفاء بما يحسن مع عدم التمكن من 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ندبية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الأول أقوى،لأنه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 القراءة اختيارا فيتعين عند الضرورة،لأن كل بدل اختياري يجب عينا عند تعذر مبدله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ترى من المحرم من العجم لا يراد منه ما يراد من العالم الفصيح،و كذلك الأخرس في القراءة في الصلاة و التشهد و ما أشبه ذلك،فهذا بمنزلة العجم،و المحرم لا يراد منه ما يراد من العاقل المتكلم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 عن الصادق عليه السّلام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الأعجمي من أمتي ليقرأ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فترفعه الملائكة على عربيته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 بلال شين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من الصلاة الركوع و السجود أ لا ترى لو أن رجلا دخل في الإسلام لا يحسن أن يقرأ القرآن أجزأه أن يكبر و يسبح و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إطلاقها شامل لما لو تمكن من الائتمام و حملها على خصوص من تعذر عليه الائتمام بعيد جدا،بل لا يناسب النبويين،لظهورهما في أن سقوط القراءة الصحيحة ملاكي بمعني أن الناقص في ظرف العجز واف بالملاك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لعل ذلك مقتضى السيرة العملية و الارتكازية،و إلا لزم الهرج و المرج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من لا يحسن القراءة الفصيحة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يخرج عن مقتضي الأصل الأولي المقتضي لتعين الائتمام كما أشرنا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إشارة إلى ما ذكره المصنف قدس سرّه من الوجه، و ذكر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الائتمام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ذكرناه في وجه ابتناء المسألة على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عرفت </w:t>
      </w:r>
      <w:bookmarkStart w:id="491" w:name="pg16349_220399"/>
    </w:p>
    <w:p>
      <w:pPr>
        <w:pStyle w:val="BookText"/>
        <w:rPr/>
      </w:pPr>
      <w:bookmarkEnd w:id="491"/>
      <w:r>
        <w:rPr>
          <w:rFonts w:ascii="Amiri" w:hAnsi="Amiri" w:eastAsia="Amiri" w:cs="Amiri"/>
          <w:color w:val="111111"/>
          <w:sz w:val="28"/>
          <w:sz w:val="28"/>
          <w:szCs w:val="28"/>
          <w:rtl w:val="true"/>
          <w:lang w:bidi="ar-SA"/>
        </w:rPr>
        <w:t>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العدم،لأن قراءة الإمام مسقطة لوجوب القراءة على المأموم،و التعذر أيضا مسقط،فإذا وجد أحد المسقطين للوجوب لم يجب الآخر،إذ التقدير أن كلا منهما سبب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الإمام بدل أو مسقط؟انتهى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محتاجة إلى التأمل</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6432660_1280447820"/>
      <w:bookmarkStart w:id="493" w:name="_Toc182"/>
      <w:bookmarkEnd w:id="492"/>
      <w:r>
        <w:rPr>
          <w:rtl w:val="true"/>
        </w:rPr>
        <w:t>الشك في الوجوب الكفائي</w:t>
      </w:r>
      <w:bookmarkEnd w:id="493"/>
    </w:p>
    <w:p>
      <w:pPr>
        <w:pStyle w:val="BookText"/>
        <w:rPr/>
      </w:pPr>
      <w:r>
        <w:rPr>
          <w:rFonts w:ascii="Amiri" w:hAnsi="Amiri" w:eastAsia="Amiri" w:cs="Amiri"/>
          <w:color w:val="111111"/>
          <w:sz w:val="28"/>
          <w:sz w:val="28"/>
          <w:szCs w:val="28"/>
          <w:rtl w:val="true"/>
          <w:lang w:bidi="ar-SA"/>
        </w:rPr>
        <w:t>ثم إن الكلام في الشك في الوجوب الكفائي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كوجوب رد السلام على المصلي إذا سلم على جماعة و 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أنها حتى لو كانت مسقطه فالائتمام هو المتعين لو لا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جريان أصل البراءة منه في حق الشخص الشاك فيه،لأن تكليفه به و إن كان كفائيا موجب للضيق عليه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دار الأمر بين كون تكليفه به تعيينا فلا يجزئ عنه فعل غيره و كونه كفائيا فيجزئ عنه فعل غيره فالظاهر الثاني بناء على الرجوع للبراءة مع الشك في قيد المأمور به،لرجوعه إليه بناء على ما هو الظاهر في حقيقة الواجب الكفائي من أن المكلف به جميع الأفراد هو الماهية بنحو صرف الوجود الحاصل،بفعل كل منهم، في مقابل العيني الراجع لتكليف كل منهم بفعل يختص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يشك حينئذ في أن الواجب على المكلف هو الماهية المطلقة الحاصلة بفعل غيره،و فرد منها يختص به و الأصل البراءة من القيد المذكور</w:t>
      </w:r>
      <w:r>
        <w:rPr>
          <w:rFonts w:eastAsia="Amiri" w:cs="Amiri" w:ascii="Amiri" w:hAnsi="Amiri"/>
          <w:color w:val="111111"/>
          <w:sz w:val="28"/>
          <w:szCs w:val="28"/>
          <w:rtl w:val="true"/>
          <w:lang w:bidi="ar-SA"/>
        </w:rPr>
        <w:t xml:space="preserve">. </w:t>
      </w:r>
      <w:bookmarkStart w:id="494" w:name="pg16349_220400"/>
    </w:p>
    <w:p>
      <w:pPr>
        <w:pStyle w:val="Heading5"/>
        <w:numPr>
          <w:ilvl w:val="4"/>
          <w:numId w:val="1"/>
        </w:numPr>
        <w:rPr/>
      </w:pPr>
      <w:bookmarkStart w:id="495" w:name="__RefHeading___Toc6432662_1280447820"/>
      <w:bookmarkStart w:id="496" w:name="_Toc183"/>
      <w:bookmarkEnd w:id="494"/>
      <w:bookmarkEnd w:id="495"/>
      <w:r>
        <w:rPr>
          <w:rtl w:val="true"/>
        </w:rPr>
        <w:t>المسألة الثانية</w:t>
      </w:r>
      <w:bookmarkEnd w:id="496"/>
    </w:p>
    <w:p>
      <w:pPr>
        <w:pStyle w:val="BookText"/>
        <w:rPr/>
      </w:pPr>
      <w:r>
        <w:rPr>
          <w:rFonts w:ascii="Amiri" w:hAnsi="Amiri" w:eastAsia="Amiri" w:cs="Amiri"/>
          <w:color w:val="111111"/>
          <w:sz w:val="28"/>
          <w:sz w:val="28"/>
          <w:szCs w:val="28"/>
          <w:rtl w:val="true"/>
          <w:lang w:bidi="ar-SA"/>
        </w:rPr>
        <w:t>فيما اشتبه حكمه الشرعي من جهة إجمال اللفظ</w:t>
      </w:r>
    </w:p>
    <w:p>
      <w:pPr>
        <w:pStyle w:val="BookText"/>
        <w:rPr/>
      </w:pPr>
      <w:r>
        <w:rPr>
          <w:rFonts w:ascii="Amiri" w:hAnsi="Amiri" w:eastAsia="Amiri" w:cs="Amiri"/>
          <w:color w:val="111111"/>
          <w:sz w:val="28"/>
          <w:sz w:val="28"/>
          <w:szCs w:val="28"/>
          <w:rtl w:val="true"/>
          <w:lang w:bidi="ar-SA"/>
        </w:rPr>
        <w:t>كما إذا قلنا باشتراك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الوجوب و الاستحباب أو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هنا عدم وجوب الاحتياط،و قد تقدم عن المحدث العاملي في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خلاف في نفي الوجوب عند الشك في الوجوب، و يشمله أيضا معقد إجماع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تقدم من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الخلاف في وجوب الاحتياط وجود القائل بوجوبه هنا،و قد صرح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للمحدث الاسترآبادي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التوقف و الاحتياط هنا،قال في الحدائق بعد ذكر وجوب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يعتمد على أصالة البراءة يجعلها هنا مرجحة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يشير بذلك إلى ما حكاه عن المعارج من إطباق العلماء على البراءة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منه حكاية ذلك عنه في الوجه الأول لتقرير الإجماع على البراءة في المسألة الأولى من المطلب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جواز الاعتماد على البراءة الأصلية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مرجع ذلك إلى أن اللّه تعالى حكم بالاستحباب لموافقة البراءة،و من المعلوم أن أحكام اللّه تعالى تابعة للمصالح و الحكم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المصلحة موافقة البراءة الأصلية،فإنه رجم بالغيب و جرأة بلا ريب،انتهى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لا يخفى،فإن القائل بالبراءة الأصلية إن رجع إليها من باب حكم العقل بقبح العقاب من دون البيان فلا يرجع ذلك إلى دعوى كون حكم اللّه هو الاستحباب،فضلا عن تعليل ذلك بالبراءة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رجع إليها بدعوى حصول الظن فحديث تبعية الأحكام للمصالح و عدم تبعيتها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عليه الأشاعرة،أجنبي عن ذلك،إذ الواجب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الدليل على اعتبار هذا الظن المتعلق بحكم اللّه الواقعي،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نظير هذا في المسألة الأولى في رد كلام الاسترآبادي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يدعى عدم توجه ذلك على المحدث البحراني قدس سرّه،لأنه في مقام رد القول بترجح الاستحباب بأصل البراءة،و من الظاهر أن ترجح احتمال الاستحباب بأصل البراءة موقوف على ما ذكره المحدث المذكور،و ردّه،بخلاف ما ذكره الاسترآبادي في المسألة الأولى، حيث أنه ذكر ذلك لرد القول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 القائل بترجح الاستحباب ليس هو ترجحه واقعا بل ظاهرا،بمعنى أن أصل الطلب واقعا يثبت بالدليل المفروض إجماله و تردده بين الوجوب و الاستحباب،و عدم المنع من الترك ظاهرا يثبت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أصل البراءة دليلا ظاهريا على عدم الوجوب،لا مرجحا لاحتمال الاستحباب واقعا،فيتم ما ذكره المصنف قدس سرّه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القائل بالبراءة لأجل الظن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الصادر عن المصلحة أولا عنها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أرى وجها للفرق بين ما لا نص فيه و بين ما أجمل فيه النص،سواء قلنا باعتبار هذا الأصل من باب حكم العقل أو من باب الظن،حتى لو جعل مناط الظن عموم البلوى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عموم البلوى فيما نحن فيه يوجب الظن بعدم قرينة الوجوب مع الكلام المجمل المذكور، و إلا لنقل مع توفر الدواعي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الاستحباب،لعدم توفر الدواعي على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حسن الاحتياط جار هنا،و الكلام في استحبابه شرعا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نعم،الأخبار المتقدمة في من بلغه الثواب لا يجري هنا،لأن الأمر لو دار بين الوجوب و الإباحة لم يدخل في مواردها،لأن المفروض احتمال الإباحة فلا يعلم بلوغ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دار بين الوجوب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 في التنبيه الأول من تنبيهات المسألة الاولى من المطلب الأول أن عموم البلوى قد ينفع من حيث إفادته القطع بعدم التكليف لا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للاهتمام بنقل دليل الوجوب لاستتباعه العقاب بخلاف الاستحباب، حيث قد يهمل التعرض لدليله،كما قد يكتفى فيه بالاحتمال لرجاء إدراك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يعلم بعدمه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البلوغ موقوف على تمامية دلالة الدليل و لا يتم مع إجماله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يحتمل ترتب الثواب واقعا من باب احتمال كون الفعل طاعة واقعا ثم إن هذا المعنى لا يفرق فيه بين عدم النص المعتبر و إجماله،إذ مع عدم النص بنفسه لا يقتضي بلوغ الثواب،و انما يتوقف بلوغ الثواب معه على وجود نص تام الدلالة و لو كان غير معتبر،و معه يصدق البلوغ مع إجمال النص المعتبر أيضا،و بالجملة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النص المعتبر كإجماله لا يصدق معه بلوغ الثواب إلا بضميمة نص تام الدلالة غير معتبر،فما يظهر من المصنف قدس سرّه من الفرق بين هذه المسألة و ما قبلها في ذلك غير </w:t>
      </w:r>
    </w:p>
    <w:p>
      <w:pPr>
        <w:pStyle w:val="BookText"/>
        <w:rPr/>
      </w:pPr>
      <w:r>
        <w:rPr>
          <w:rFonts w:ascii="Amiri" w:hAnsi="Amiri" w:eastAsia="Amiri" w:cs="Amiri"/>
          <w:color w:val="111111"/>
          <w:sz w:val="28"/>
          <w:sz w:val="28"/>
          <w:szCs w:val="28"/>
          <w:rtl w:val="true"/>
          <w:lang w:bidi="ar-SA"/>
        </w:rPr>
        <w:t xml:space="preserve">و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دار بين الوجوب و الاستحباب لم يحتج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 الاحتياط هنا مبني على أولوية احتمال الوجوب من احتمال الكراهة في حسن الاحتياط،و هو مبني على أن أهمية الملاك تقتضي ترجيح الاحتياط عند التزاحم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الكلام فيه في التنبيه الثالث من تنبيهات المسألة الرابعة من مسائل المطلب الأول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بمشروعية الفعل و ترتب الثواب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لو دار الأمر بين عموم الأمر للمورد و قصوره عنه لم يجز موضوعها،و هو بلوغ الثواب،كما لو ورد الأمر باكرام علماء البلد العدول و شك في صدق العادل على مرتكب الصغيرة دون الكبيرة،حين لا يحرز بلوغ الثواب بإكرامه</w:t>
      </w:r>
      <w:r>
        <w:rPr>
          <w:rFonts w:eastAsia="Amiri" w:cs="Amiri" w:ascii="Amiri" w:hAnsi="Amiri"/>
          <w:color w:val="111111"/>
          <w:sz w:val="28"/>
          <w:szCs w:val="28"/>
          <w:rtl w:val="true"/>
          <w:lang w:bidi="ar-SA"/>
        </w:rPr>
        <w:t xml:space="preserve">. </w:t>
      </w:r>
      <w:bookmarkStart w:id="497" w:name="pg16349_220404"/>
    </w:p>
    <w:p>
      <w:pPr>
        <w:pStyle w:val="Heading5"/>
        <w:numPr>
          <w:ilvl w:val="4"/>
          <w:numId w:val="1"/>
        </w:numPr>
        <w:rPr/>
      </w:pPr>
      <w:bookmarkStart w:id="498" w:name="__RefHeading___Toc6432664_1280447820"/>
      <w:bookmarkStart w:id="499" w:name="_Toc184"/>
      <w:bookmarkEnd w:id="497"/>
      <w:bookmarkEnd w:id="498"/>
      <w:r>
        <w:rPr>
          <w:rtl w:val="true"/>
        </w:rPr>
        <w:t>المسألة الثالثة</w:t>
      </w:r>
      <w:bookmarkEnd w:id="499"/>
    </w:p>
    <w:p>
      <w:pPr>
        <w:pStyle w:val="Heading6"/>
        <w:numPr>
          <w:ilvl w:val="5"/>
          <w:numId w:val="1"/>
        </w:numPr>
        <w:rPr/>
      </w:pPr>
      <w:bookmarkStart w:id="500" w:name="__RefHeading___Toc6432666_1280447820"/>
      <w:bookmarkStart w:id="501" w:name="_Toc185"/>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فيما اشتبه حكمه الشرعي من جهة تعارض النصين</w:t>
      </w:r>
    </w:p>
    <w:p>
      <w:pPr>
        <w:pStyle w:val="BookText"/>
        <w:rPr/>
      </w:pPr>
      <w:r>
        <w:rPr>
          <w:rFonts w:ascii="Amiri" w:hAnsi="Amiri" w:eastAsia="Amiri" w:cs="Amiri"/>
          <w:color w:val="111111"/>
          <w:sz w:val="28"/>
          <w:sz w:val="28"/>
          <w:szCs w:val="28"/>
          <w:rtl w:val="true"/>
          <w:lang w:bidi="ar-SA"/>
        </w:rPr>
        <w:t xml:space="preserve">و هنا مقامات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المقصود هنا إثبات عدم وجوب التوقف 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عدم وجوبه هنا،و ما تقدم في 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نقل الوفاق و الخلاف،آت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المحدثان المتقدمان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التوقف و الاحتياط هنا، و لا مدرك له سوى أخبار التوقف،التي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قصور الدلالة على الوجوب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أنها أعم مما دل على التوسعة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الكلام يقع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الترجيح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على تقدير عدم المرجح أو عدم وجوب الترجيح فهل اللازم البناء على التساقط أو التخيير أو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في جميع ذلك في مبحث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الاسترآبادي و البحراني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الأولى من المطلب الأول،كما تقدم نظير هذا منه قدس سرّه في المسألة الثالثة من المطلب المذكور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به ما دل على التوسعة مطلقا مثل حديث السعة و الحجب،بل ما دل على السعة في خصوص المتعارضين و التخيير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يظهر الوجه في كونه </w:t>
      </w:r>
      <w:bookmarkStart w:id="502" w:name="pg16349_220405"/>
    </w:p>
    <w:p>
      <w:pPr>
        <w:pStyle w:val="BookText"/>
        <w:rPr/>
      </w:pPr>
      <w:bookmarkEnd w:id="502"/>
      <w:r>
        <w:rPr>
          <w:rFonts w:ascii="Amiri" w:hAnsi="Amiri" w:eastAsia="Amiri" w:cs="Amiri"/>
          <w:color w:val="111111"/>
          <w:sz w:val="28"/>
          <w:sz w:val="28"/>
          <w:szCs w:val="28"/>
          <w:rtl w:val="true"/>
          <w:lang w:bidi="ar-SA"/>
        </w:rPr>
        <w:t>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التوقف في خصوص المتعارضين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العمل بواحد منهما،مختص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بصورة التمكن من إزالة الشبهة بالرجوع إلى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503" w:name="__RefHeading___Toc6432668_1280447820"/>
      <w:bookmarkStart w:id="504" w:name="_Toc186"/>
      <w:bookmarkEnd w:id="503"/>
      <w:r>
        <w:rPr>
          <w:rtl w:val="true"/>
        </w:rPr>
        <w:t>الجواب عن مرفوعة زرارة الآمرة بالاحتياط</w:t>
      </w:r>
      <w:bookmarkEnd w:id="504"/>
    </w:p>
    <w:p>
      <w:pPr>
        <w:pStyle w:val="BookText"/>
        <w:rPr/>
      </w:pPr>
      <w:r>
        <w:rPr>
          <w:rFonts w:ascii="Amiri" w:hAnsi="Amiri" w:eastAsia="Amiri" w:cs="Amiri"/>
          <w:color w:val="111111"/>
          <w:sz w:val="28"/>
          <w:sz w:val="28"/>
          <w:szCs w:val="28"/>
          <w:rtl w:val="true"/>
          <w:lang w:bidi="ar-SA"/>
        </w:rPr>
        <w:t xml:space="preserve">و أما رواية عوالي اللآلي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بالاحتياط و إن كانت أخص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قد عرفت 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حملها على صورة التمكن من الاستعلام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أخص من أخبار التوقف،لعمومها لجميع أقسام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كمقبولة ابن حنظلة،فإنها تصلح لمعارضة أخبار التخيير التي أشار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الإشارة منا إلى ذلك في المسألة الثالثة من المطلب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الثالثة من المطلب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أخبار التخيير،لعموم أخبار التخيير لصورة كون الخبرين موافقين للاحتياط و كونهما مخالفين له و كونهما مختلفين،و اختصاص المرفوعة بالصورة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الكلام في ذلك في المسألة الثالثة من المطلب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ضعف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يوجه ذلك بأن إطلاقات التخيير بعد تخصيصها بالمقبولة الدالة على وجوب التوقف مع إمكان استعلام حكم الواقعة بالرجوع للإمام عليه السّلام لا تبقى حجة على التخيير إلا مع تعذر الاستعلام،فتنقلب النسبة بينها و بين المرفوعة إلى العموم من وجه،لأن المرفوعة تمنع من التخيير مع موافقة أحد الخبرين للاحتياط و تخصصه بصورة موافقتهما له أو مخالفتهما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يمكن حمل المرفوعة على صورة التمكن من الاستعلام ترجيحا لإطلاق أخبار التخيير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توقفه على رجحان أخبار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مبني على انقلاب النسبة </w:t>
      </w:r>
      <w:bookmarkStart w:id="505" w:name="pg16349_220406"/>
    </w:p>
    <w:p>
      <w:pPr>
        <w:pStyle w:val="BookText"/>
        <w:rPr/>
      </w:pPr>
      <w:bookmarkEnd w:id="505"/>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التمسك هنا بصحيحة ابن الحجاج المتقدمة الواردة في جزاء الصيد،بناء على استظهار شمولها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المناط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نحن فيه</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6432670_1280447820"/>
      <w:bookmarkStart w:id="507" w:name="_Toc187"/>
      <w:bookmarkEnd w:id="506"/>
      <w:r>
        <w:rPr>
          <w:rtl w:val="true"/>
        </w:rPr>
        <w:t>مما يدلّ على التخيير في المسألة</w:t>
      </w:r>
      <w:bookmarkEnd w:id="507"/>
    </w:p>
    <w:p>
      <w:pPr>
        <w:pStyle w:val="BookText"/>
        <w:rPr/>
      </w:pPr>
      <w:r>
        <w:rPr>
          <w:rFonts w:ascii="Amiri" w:hAnsi="Amiri" w:eastAsia="Amiri" w:cs="Amiri"/>
          <w:color w:val="111111"/>
          <w:sz w:val="28"/>
          <w:sz w:val="28"/>
          <w:szCs w:val="28"/>
          <w:rtl w:val="true"/>
          <w:lang w:bidi="ar-SA"/>
        </w:rPr>
        <w:t>و مما يدل على الأمر بالتخيير في خصوص ما نحن فيه من اشتباه الوجوب بغير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 المروي في الاحتجاج عن الحميري،حيث كتب إلى الصاحب 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يسألني بعض الفقهاء عن المصلي إذا قام من التشهد الأول إلى الركعة الثالثة،هل يجب عليه أن يكبر؟فإن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w:t>
      </w:r>
    </w:p>
    <w:p>
      <w:pPr>
        <w:pStyle w:val="BookText"/>
        <w:rPr/>
      </w:pPr>
      <w:r>
        <w:rPr>
          <w:rFonts w:ascii="Amiri" w:hAnsi="Amiri" w:eastAsia="Amiri" w:cs="Amiri"/>
          <w:color w:val="111111"/>
          <w:sz w:val="28"/>
          <w:sz w:val="28"/>
          <w:szCs w:val="28"/>
          <w:rtl w:val="true"/>
          <w:lang w:bidi="ar-SA"/>
        </w:rPr>
        <w:t>الذي هو خلاف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مجال لحمل المرفوعة على صورة التمكن من استعلام الواقعة،للحكم فيها بالتخيير مع موافقته للخبرين أو مخالفتهما للاحتياط، و مقتضي إطلاق المقبولة عدم التخيير حينئذ،بل لزوم التوقف مع إمكان استعلام حكم الواقعة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فالإنصاف أن مقتضي الجمع العرفي تخصيص إطلاق أخبار التخيير بالمرفوعة كتخصيصها بالمقبولة لو لا ما ذكره المصنف قدس سرّه من ضعف سند المرفوعة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قرب كون تخصيص إطلاق أخبار التخيير بما إذا كان الخبران موافقين او مخالفين للاحتياط معا تخصيصا له بالفرد النادر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 الحمل على صورة إمكان الرجوع للإمام عليه السّلام و معرفة حكم الواقعة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الصحيحة ظاهرة في إمكان الاستعلام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أصبتم بمثل هذا و لم تدروا فعليكم الاحتياط حتى تسألوا و 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في نفسها ظاهرة في عدم النص،فلا بد في تعميمها لصورة تعارض النصين من فرض تنقيح المناط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الإنصاف أنها حتى لو كانت مطلقة لا تصلح لمعارضة أخبار التخيير،لحكومة أخبار التخيير عليها،بلحاظ ظهورها في تعيين الحجة من الخبرين الذي هو بمنزلة العلم الرافع لموضوع الاحتياط في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تكبيرة،و يجوز أن يقول بحول اللّه و قوته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حديثان،أما أحدهما،فإنه إذا انتقل عن حالة إلى اخرى فعليه التكبير،و أما الحديث الآخر،فإنه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رفع رأسه من السجدة الثانية و كبر ثم جلس ثم قام،فليس عليه في القيام بعد القعود تكبير،و التشهد الأول يجري هذا المجرى،و بأيهما أخذت من باب التسليم كان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الحديث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أخص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اللازم تخصيص الأول به و الحكم بعدم وجوب التكبير،إلا أن جوابه صلوات اللّه و سلامه عليه بالأخذ بأحد الحديثين من باب التسليم يدل على أن الحديث الأول نقله الإمام عليه السّلام بالمعنى،و أراد شموله لحالة الانتقال من القعود إلى القيام بحيث لا يمكن إرادة ما عدا هذا الفرد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 بالتخيير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تضمن عدم التكبير إن قام بعد الجلوس من السجدة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تضمن التكبير عند الانتقال من حالة إلى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فيستحكم التعارض بين الخبرين و لا يمكن الجمع بينهما بحمل العام على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حمل الحديث الثاني على إرادة عدم تاكد استحباب التكبير بعد الجلوس من السجدة الثانية لا على نفي مشروعيته ليعارض الخبر الأول فيكون حاصل جواب الامام عليه السّلام في التوقيع أن سقوط التكبير رخصة لا عزيمة فيجوز الأخذ بها و يجوز التكبير لمشروعيته في نفسه لإطلاق ما دل على استحبابه للانتقال من حالة إلى أخرى،و عليه لا يكون المراد من التخيير فيه التخيير في المسألة الأصولية بين الأخبار المستحكمة التعارض،بل التخيير عملا بعد حجية كلا الخبرين للجمع بينهما بما يقتضي الرخصة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يظهر من بعض الأخبار إرادة هذا المعنى من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يندفع </w:t>
      </w:r>
    </w:p>
    <w:p>
      <w:pPr>
        <w:pStyle w:val="BookText"/>
        <w:rPr/>
      </w:pPr>
      <w:r>
        <w:rPr>
          <w:rFonts w:ascii="Amiri" w:hAnsi="Amiri" w:eastAsia="Amiri" w:cs="Amiri"/>
          <w:color w:val="111111"/>
          <w:sz w:val="28"/>
          <w:sz w:val="28"/>
          <w:szCs w:val="28"/>
          <w:rtl w:val="true"/>
          <w:lang w:bidi="ar-SA"/>
        </w:rPr>
        <w:t xml:space="preserve">ثم إن وظيفة الإمام عليه السّلام و إن كانت إزالة الشبهة عن الحكم الواقعي، إلا أن هذا الجواب لعله تعليم طريق العمل عند التعارض مع عدم وجوب التكبير عنده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 الإغراء بالجهل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الوجوب في ما ليس بواجب،و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كفاية قصد القربة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الاشكال الآتي من حيث لزوم الاغراء بالجهل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التوقيع أجنبي عما نحن فيه لعدم دوران الأمر في التكبير بين الوجوب و غير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إشكال في عدم وجوبه،و غاية ما يحتمل استحبابه فالأمر دائر بين الاستحباب و الاباحة بمعنى عدم المشروعية،و المراد من الوجوب في السؤال و الجواب هو الثبوت بمعني المشروعية لا الوجوب بالمصطلح الذي هو أحد الأحكام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لا وجه للاستشهاد به لما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يتمسك به بتنقيح المناط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واجبا عنده في الواقع لزم تعريضه عليه السّلام للمكلف لفوت الواقع عليه لأنه قد يختار الخبر الدال على عدم الوجوب،فلا يأتي بالتكبير و يفوته ملاكه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لزوم الإغراء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الإغراء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أتى المكلف بالتكبير بقصد القربة لا يلزم شيء من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كفاية قصد القربة المطلقة لا تمنع من قصد خصوص الوجوب لمن اختار دليله، فيلزم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يدعى أن أهمية تعليم طريق العمل مع التعارض تسوغ الاغراء بالجهل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هناك مانع من رفع الجهل في الحكم الواقعي من تقية أو نحوها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يدعى أن الأخذ بالخبر الدال على الوجوب من جهة التخيير لا يقتضي إلا نية الوجوب ظاهرا من جهة التخيير لا نية الوجوب واقعا ليكون محذورا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508" w:name="pg16349_220409"/>
    </w:p>
    <w:p>
      <w:pPr>
        <w:pStyle w:val="BookText"/>
        <w:rPr/>
      </w:pPr>
      <w:bookmarkEnd w:id="508"/>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ثبت التخيير بين دليلي وجوب الشيء على وجه الجزئية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تعارض الخبرين في ثبوت التكليف المستقل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بالإجماع و الأولوية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509" w:name="__RefHeading___Toc6432672_1280447820"/>
      <w:bookmarkStart w:id="510" w:name="_Toc188"/>
      <w:bookmarkEnd w:id="509"/>
      <w:r>
        <w:rPr>
          <w:rtl w:val="true"/>
        </w:rPr>
        <w:t>ما ذكره الأصوليون في باب التراجيح</w:t>
      </w:r>
      <w:bookmarkEnd w:id="510"/>
    </w:p>
    <w:p>
      <w:pPr>
        <w:pStyle w:val="BookText"/>
        <w:rPr/>
      </w:pPr>
      <w:r>
        <w:rPr>
          <w:rFonts w:ascii="Amiri" w:hAnsi="Amiri" w:eastAsia="Amiri" w:cs="Amiri"/>
          <w:color w:val="111111"/>
          <w:sz w:val="28"/>
          <w:sz w:val="28"/>
          <w:szCs w:val="28"/>
          <w:rtl w:val="true"/>
          <w:lang w:bidi="ar-SA"/>
        </w:rPr>
        <w:t xml:space="preserve">ثم إن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الأصوليين ذكروا في باب التراجيح الخلاف في ترجيح الناقل أو المقرر،و حكي عن الأكثر ترجيح الناقل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تعارض الخبر المفيد للوجوب و المفيد للإباحة،و ذهب جماعة إلى ترجيح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تعارض الخبر المفيد للإباحة و المفيد للحظر،و حكي عن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الحاظر،و لعل هذا كله مع قطع النظر عن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في دفع المحذور ما ذكرنا من خروج ذلك عما نحن فيه من التخيير في المسألة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مورد التوقيع الشريف و فيه تنبيه إلى أن التوقيع خارج عما نحن فيه من الشك في التكليف الاستقلالي لوروده في الأجزاء الصلاتية التي هي مورد للتكليف الضمني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شبهة الاحتياط في التكليف الضمني أقوى من شبهته في التكليف المستقل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عرفت اختصاص التوقيع باحتمال الاستحباب،و لا وجه للاستشهاد به في احتمال الوجوب الذي هو محل الكلام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نظير ذلك في المسألة الثالثة من المطلب الأول</w:t>
      </w:r>
      <w:r>
        <w:rPr>
          <w:rFonts w:eastAsia="Amiri" w:cs="Amiri" w:ascii="Amiri" w:hAnsi="Amiri"/>
          <w:color w:val="111111"/>
          <w:sz w:val="28"/>
          <w:szCs w:val="28"/>
          <w:rtl w:val="true"/>
          <w:lang w:bidi="ar-SA"/>
        </w:rPr>
        <w:t xml:space="preserve">. </w:t>
      </w:r>
      <w:bookmarkStart w:id="511" w:name="pg16349_220410"/>
    </w:p>
    <w:p>
      <w:pPr>
        <w:pStyle w:val="Heading5"/>
        <w:numPr>
          <w:ilvl w:val="4"/>
          <w:numId w:val="1"/>
        </w:numPr>
        <w:rPr/>
      </w:pPr>
      <w:bookmarkStart w:id="512" w:name="__RefHeading___Toc6432674_1280447820"/>
      <w:bookmarkStart w:id="513" w:name="_Toc189"/>
      <w:bookmarkEnd w:id="511"/>
      <w:bookmarkEnd w:id="512"/>
      <w:r>
        <w:rPr>
          <w:rtl w:val="true"/>
        </w:rPr>
        <w:t>المسألة الرابعة</w:t>
      </w:r>
      <w:bookmarkEnd w:id="513"/>
    </w:p>
    <w:p>
      <w:pPr>
        <w:pStyle w:val="Heading6"/>
        <w:numPr>
          <w:ilvl w:val="5"/>
          <w:numId w:val="1"/>
        </w:numPr>
        <w:rPr/>
      </w:pPr>
      <w:bookmarkStart w:id="514" w:name="__RefHeading___Toc6432676_1280447820"/>
      <w:bookmarkStart w:id="515" w:name="_Toc190"/>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دوران الأمر بين الوجوب و غيره،من جهة الاشتباه</w:t>
      </w:r>
    </w:p>
    <w:p>
      <w:pPr>
        <w:pStyle w:val="BookText"/>
        <w:rPr/>
      </w:pPr>
      <w:r>
        <w:rPr>
          <w:rFonts w:ascii="Amiri" w:hAnsi="Amiri" w:eastAsia="Amiri" w:cs="Amiri"/>
          <w:color w:val="111111"/>
          <w:sz w:val="28"/>
          <w:sz w:val="28"/>
          <w:szCs w:val="28"/>
          <w:rtl w:val="true"/>
          <w:lang w:bidi="ar-SA"/>
        </w:rPr>
        <w:t>في موضوع الحكم</w:t>
      </w:r>
    </w:p>
    <w:p>
      <w:pPr>
        <w:pStyle w:val="BookText"/>
        <w:rPr/>
      </w:pPr>
      <w:r>
        <w:rPr>
          <w:rFonts w:ascii="Amiri" w:hAnsi="Amiri" w:eastAsia="Amiri" w:cs="Amiri"/>
          <w:color w:val="111111"/>
          <w:sz w:val="28"/>
          <w:sz w:val="28"/>
          <w:szCs w:val="28"/>
          <w:rtl w:val="true"/>
          <w:lang w:bidi="ar-SA"/>
        </w:rPr>
        <w:t>و الحكم فيه البراءة،و يدل عليه جميع ما تقدم في الشبهة الموضوعية التحريمية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أدلة البراءة عند الشك في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تقدم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اندفاع توهم أن التكليف إذا تعلق بمفهوم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لامتثال التكليف في جميع أفراده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موافقته في كل ما يحتمل أن يكون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بعض تلك الأدلة مختص بالشبهة التحريمية و لا يعم الشبهة الوجوبية،مثل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 بعينه فتدعه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فالاستدلال به للمقام مبني إما على إرجاع الشبهة الوجوبية للتحريمية،بلحاظ أن وجوب الشيء يقتضي حرمة تركه أو على تنقيح المناط،أو الأولوية أو للإجماع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سهل بعد عدم الإشكال ظاهرا في الرجوع للبراءة في المقام و وفاء بقية الأدلة به بلا كلام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الشبهة المذكورة لو تمت فهي لا تقتضي الاحتياط في المقام إلا مع الابتلاء بالتكليف ببعض أفراد العنوان الواجب و انشغال الذمة به مع التردد بين الأقل و الأكثر،كما سيأتي في الشك في عدد الفائتة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ما لو شك في الابتلاء بأصل </w:t>
      </w:r>
    </w:p>
    <w:p>
      <w:p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وجه للاستناد إلى قاعدة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ترددت الفائتة بين الأقل و الأكثر،كصلاتين و صلاة واحدة،بناء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الأمر بقضاء جميع ما فات واقعا يقتضي لزوم الإتيان بالأكثر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الشبهة التحريمية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يوجب العلم التفصيلي بوجوب قضاء ما علم فوته و هو الأقل،و لا يدل أصلا على وجوب ما شك في 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فعله مقدمة لواجب حتى يجب من باب المقدمة،فالأمر بقضاء ما فات واقعا لا يقتضي إلا وجوب المعلوم فواته،لا من جهة دلالة اللفظ على المعلوم</w:t>
      </w:r>
    </w:p>
    <w:p>
      <w:pPr>
        <w:pStyle w:val="BookText"/>
        <w:rPr/>
      </w:pPr>
      <w:r>
        <w:rPr>
          <w:rFonts w:ascii="Amiri" w:hAnsi="Amiri" w:eastAsia="Amiri" w:cs="Amiri"/>
          <w:color w:val="111111"/>
          <w:sz w:val="28"/>
          <w:sz w:val="28"/>
          <w:szCs w:val="28"/>
          <w:rtl w:val="true"/>
          <w:lang w:bidi="ar-SA"/>
        </w:rPr>
        <w:t>العنوان الواجب،كما لو شك في فوت فريضة عليه،أو في كونه مقصودا بالسلام، فإنه لا يقين بالانشغال بالعنوان حتى يتوهم لزوم إحراز الفراغ عنه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سيتضح مما يأتي أن المرجع في المقام أصل الاشتغال،لكن لا بالإضافة إلى التكليف بقضاء ما فات،بل بالإضافة إلى التكليف بأصل الواجب المتيقن حين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غض النظر عن ذلك كفت أصالة عدم 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بالواجب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الخروج عن مقتضى الأصلين بقاعدة عدم الاعتناء بالشك بعد خروج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لا مجال للرجوع للبراءة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لجريان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الإضافة ليست في أصل المطلب،بل في التوضيح مع وحدة المطلب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أنه لا يكفي في البيان و الدليل العلم بالكبرى،بل لا بد معه من العلم بالصغرى أيضا</w:t>
      </w:r>
      <w:r>
        <w:rPr>
          <w:rFonts w:eastAsia="Amiri" w:cs="Amiri" w:ascii="Amiri" w:hAnsi="Amiri"/>
          <w:color w:val="111111"/>
          <w:sz w:val="28"/>
          <w:szCs w:val="28"/>
          <w:rtl w:val="true"/>
          <w:lang w:bidi="ar-SA"/>
        </w:rPr>
        <w:t xml:space="preserve">. </w:t>
      </w:r>
      <w:bookmarkStart w:id="516" w:name="pg16349_220412"/>
    </w:p>
    <w:p>
      <w:pPr>
        <w:pStyle w:val="BookText"/>
        <w:rPr/>
      </w:pPr>
      <w:bookmarkEnd w:id="516"/>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اللفظ ناظر إلى الواقع من غير تقييد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الأمر بقضاء الفائت الواقعي لا يعد دليلا إلا على ما علم صدق الفائت عليه،و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مقدمة،و لا يعلم منه وجوب شيء آخر يحتاج إلى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المقدمة العلمية المتصفة بالوجوب لا تكون إلا مع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أجري في المقام أصالة عدم الإتيان بالفعل في الوقت فيجب قضاؤه،فله وجه،و سيجيء الكلام عليه</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6432678_1280447820"/>
      <w:bookmarkStart w:id="518" w:name="_Toc191"/>
      <w:bookmarkEnd w:id="517"/>
      <w:r>
        <w:rPr>
          <w:rtl w:val="true"/>
        </w:rPr>
        <w:t>المشهور وجوب القضاء حتى يظن الفراغ</w:t>
      </w:r>
      <w:bookmarkEnd w:id="518"/>
    </w:p>
    <w:p>
      <w:pPr>
        <w:pStyle w:val="BookText"/>
        <w:rPr/>
      </w:pPr>
      <w:r>
        <w:rPr>
          <w:rFonts w:ascii="Amiri" w:hAnsi="Amiri" w:eastAsia="Amiri" w:cs="Amiri"/>
          <w:color w:val="111111"/>
          <w:sz w:val="28"/>
          <w:sz w:val="28"/>
          <w:szCs w:val="28"/>
          <w:rtl w:val="true"/>
          <w:lang w:bidi="ar-SA"/>
        </w:rPr>
        <w:t>هذا،و لكن المشهور بين الأصحاب رضوان اللّه عليهم،بل المقطوع به من المفيد قدس سرّه إلى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يعلم كمية ما فات قضى حتى يظن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بملاحظة ما يظهر من استدلال بعضهم،من كون الاكتفاء بالظن رخصة،و أن القاعدة تقتضي وجوب العلم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الحكم على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519" w:name="__RefHeading___Toc6432680_1280447820"/>
      <w:bookmarkStart w:id="520" w:name="_Toc192"/>
      <w:bookmarkEnd w:id="519"/>
      <w:r>
        <w:rPr>
          <w:rtl w:val="true"/>
        </w:rPr>
        <w:t>كلام العلامة قدس سرّه في التذكرة</w:t>
      </w:r>
      <w:bookmarkEnd w:id="520"/>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فاتته صلوات معلومة العين غير معلومة العدد، صلى من تلك الصلوات إلى أن يغلب في ظنه الوفاء،لاشتغال الذمة بالفائت،فلا يحصل البراءة قطعا إلا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واحدة و لم يعلم العدد،صلى تلك الصلاة مكررا حتى يظن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صدق الفائت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جريان قاعدة الاشتغال</w:t>
      </w:r>
      <w:r>
        <w:rPr>
          <w:rFonts w:eastAsia="Amiri" w:cs="Amiri" w:ascii="Amiri" w:hAnsi="Amiri"/>
          <w:color w:val="111111"/>
          <w:sz w:val="28"/>
          <w:szCs w:val="28"/>
          <w:rtl w:val="true"/>
          <w:lang w:bidi="ar-SA"/>
        </w:rPr>
        <w:t xml:space="preserve">. </w:t>
      </w:r>
      <w:bookmarkStart w:id="521" w:name="pg16349_220413"/>
    </w:p>
    <w:p>
      <w:pPr>
        <w:pStyle w:val="BookText"/>
        <w:rPr/>
      </w:pPr>
      <w:bookmarkEnd w:id="521"/>
      <w:r>
        <w:rPr>
          <w:rFonts w:ascii="Amiri" w:hAnsi="Amiri" w:eastAsia="Amiri" w:cs="Amiri"/>
          <w:color w:val="111111"/>
          <w:sz w:val="28"/>
          <w:sz w:val="28"/>
          <w:szCs w:val="28"/>
          <w:rtl w:val="true"/>
          <w:lang w:bidi="ar-SA"/>
        </w:rPr>
        <w:t>ثم احتمل في المسألة احتمالين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العلم،لعدم البراءة إلا باليقين،و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الأخذ بالقدر المعلوم،لأن الظاهر أن المسلم لا يفوت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نسب كلا الوجهين إلى الشافعية،انتهى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النهاية،و صرح الشهيدان بوجوب تحصيل العلم مع الإمكان،و صرح في الرياض بأن مقتضى الأصل القضاء حتى يحصل العلم بالوفاء،تحصيلا للبراءة اليقينية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سبقهم في هذا الاستدلال الشيخ قدس سرّه في التهذيب،حيث قال</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6432682_1280447820"/>
      <w:bookmarkStart w:id="523" w:name="_Toc193"/>
      <w:bookmarkEnd w:id="522"/>
      <w:r>
        <w:rPr>
          <w:rtl w:val="true"/>
        </w:rPr>
        <w:t>كلام الشيخ قدس سرّه في التهذيب</w:t>
      </w:r>
      <w:bookmarkEnd w:id="523"/>
    </w:p>
    <w:p>
      <w:pPr>
        <w:pStyle w:val="BookText"/>
        <w:rPr/>
      </w:pPr>
      <w:r>
        <w:rPr>
          <w:rFonts w:ascii="Amiri" w:hAnsi="Amiri" w:eastAsia="Amiri" w:cs="Amiri"/>
          <w:color w:val="111111"/>
          <w:sz w:val="28"/>
          <w:sz w:val="28"/>
          <w:szCs w:val="28"/>
          <w:rtl w:val="true"/>
          <w:lang w:bidi="ar-SA"/>
        </w:rPr>
        <w:t>أما ما يدل على أنه يجب أن يكثر منها،فهو ما ثبت أن قضاء الفرائض واجب،و إذا ثبت وجوبها و لا يمكنه أن يتخلص من ذلك إلا بأن يستكثر منها،وجب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المورد من موارد جريان أصالة البراءة و الأخذ بالأقل عند دوران الأمر بينه و بين الأكثر،كما لو شك في مقدار الدين الذي يجب قضاؤه،أو في أن الفائت منه صلاة العصر فقط أو هي مع الظهر،فإن الظاهر عدم إفتائهم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قضاء الظهر،و كذا لو تردد في ما فات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الوجه في الاكتفاء بالأقل ليس هو الأصل،بل الأمارة الواردة على قاعدة الاشتغال مع التسليم بجريانها لو لا الأمارة المذكورة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الفرق عندهم بعد التتبع و بحسب و سعي و بضاعتي لكنه قدس سرّه مصدق جدا في حكايته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استدلالهم لوجوب الاحتياط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عدم الفرق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ذلك ما حكماء شيخنا الأعظم قدس سرّه عنهم قدس سرّه في الكتاب،سيما ما حكي عن الشيخ في التهذيب،فإنه ينادي بأعلى صوته بعدم الفرق،كما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فيغلب على الظن كون مراد شيخنا قدس سرّه </w:t>
      </w:r>
    </w:p>
    <w:p>
      <w:pPr>
        <w:pStyle w:val="BookText"/>
        <w:rPr/>
      </w:pPr>
      <w:r>
        <w:rPr>
          <w:rFonts w:ascii="Amiri" w:hAnsi="Amiri" w:eastAsia="Amiri" w:cs="Amiri"/>
          <w:color w:val="111111"/>
          <w:sz w:val="28"/>
          <w:sz w:val="28"/>
          <w:szCs w:val="28"/>
          <w:rtl w:val="true"/>
          <w:lang w:bidi="ar-SA"/>
        </w:rPr>
        <w:t>أبويه أو في ما تحمله بالإجارة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يظهر عن بعض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هذه الأمثلة و بين</w:t>
      </w:r>
    </w:p>
    <w:p>
      <w:pPr>
        <w:pStyle w:val="BookText"/>
        <w:rPr/>
      </w:pPr>
      <w:r>
        <w:rPr>
          <w:rFonts w:ascii="Amiri" w:hAnsi="Amiri" w:eastAsia="Amiri" w:cs="Amiri"/>
          <w:color w:val="111111"/>
          <w:sz w:val="28"/>
          <w:sz w:val="28"/>
          <w:szCs w:val="28"/>
          <w:rtl w:val="true"/>
          <w:lang w:bidi="ar-SA"/>
        </w:rPr>
        <w:t>عدم وقوفه على حكمهم بوجوب الاحتياط في استباء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بعد الفحص في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هو المولى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عنه قدس سرّه التمسك لوجوب الاحتياط بقاعدة الاشتغال بتقريب أن التكليف إنما تعلق بعنوان المنسي،و العلم بتحققه لا يحصل إلا بإتيان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الوجه راجع إلى ما سبق،و لا ينهض ببيان الفرق بين المقام و الأمثلة التي أشار إليها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المحقق الخراساني قدس سرّه في حاشيته على المتن من كلام بعض المحققين في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طروء النسيان بعد العلم التفصيلي بالفائت لا يكون عذرا في تركه،و حينئذ فالفرق بين الأمثلة المذكورة و بين ما نحن فيه أن المفروض فيما نحن فيه انقلاب العلم التفصيلي للإجمالي بسبب النسيان و عدم سبق الإجمال من أول و استمراره،بل يعلم بفوت الفريضة في أول الأمر،بخلاف الأمثلة المذكورة فإن الاشتباه فيها 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يوجه مانعية ما سبق العلم من معذرية الجهل اللاحق بسبب النسيان بأن غاية الأصول الشرعية و العقلية هي حصول العلم بالتكليف،و مع سبق العلم بالحال و طروء النسيان يحتمل كون السابق هو العلم بالتكليف لا بعدمه،فلا مجال للرجوع للأصل،لأنه من التمسك بالعام في الشبهة المصداقية،و لعدم إحراز عدم البيان الذي هو موضوع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إنما يمنع من جريان الأصول حين وجوده لا بعد ارتفاعه بطروء النسيان،بل حديث رفع النسيان كاف في المعذرية لو فرض عدم جريان الأصول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ذلك لو تم لم يصلح فرقا بين ما نحن فيه و الأمثلة المتقدمة إذ لا منشأ لفرض سبق العلم التفصيلي فيما نحن فيه دونها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الكلام الذي نقله المصنف قدس سرّه عن بعض المحققين لا تعرض فيه للفرق </w:t>
      </w:r>
      <w:bookmarkStart w:id="524" w:name="pg16349_220415"/>
    </w:p>
    <w:p>
      <w:pPr>
        <w:pStyle w:val="BookText"/>
        <w:rPr/>
      </w:pPr>
      <w:bookmarkEnd w:id="524"/>
      <w:r>
        <w:rPr>
          <w:rFonts w:ascii="Amiri" w:hAnsi="Amiri" w:eastAsia="Amiri" w:cs="Amiri"/>
          <w:color w:val="111111"/>
          <w:sz w:val="28"/>
          <w:sz w:val="28"/>
          <w:szCs w:val="28"/>
          <w:rtl w:val="true"/>
          <w:lang w:bidi="ar-SA"/>
        </w:rPr>
        <w:t>ما نحن فيه،حيث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صاحب الذخيرة القائل بأن مقتضى القاعدة في المقام الرجوع إلى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6432684_1280447820"/>
      <w:bookmarkStart w:id="526" w:name="_Toc194"/>
      <w:bookmarkEnd w:id="525"/>
      <w:r>
        <w:rPr>
          <w:rtl w:val="true"/>
        </w:rPr>
        <w:t>كلام السيد بحر العلوم قدس سرّه في عدم جريان أصالة البراءة في المسألة</w:t>
      </w:r>
      <w:bookmarkEnd w:id="526"/>
    </w:p>
    <w:p>
      <w:pPr>
        <w:pStyle w:val="BookText"/>
        <w:rPr/>
      </w:pPr>
      <w:r>
        <w:rPr>
          <w:rFonts w:ascii="Amiri" w:hAnsi="Amiri" w:eastAsia="Amiri" w:cs="Amiri"/>
          <w:color w:val="111111"/>
          <w:sz w:val="28"/>
          <w:sz w:val="28"/>
          <w:szCs w:val="28"/>
          <w:rtl w:val="true"/>
          <w:lang w:bidi="ar-SA"/>
        </w:rPr>
        <w:t xml:space="preserve">إن المكلف حين علم بالفوائت صار مكلفا بقضاء هذه الفائتة قطعا، و كذلك الحال في الفائتة الثانية و الثالثة و هكذا،و مجرد عروض النسيان كيف يرفع الحكم الثابت من الإطلاقات و الاستصحاب،بل الإجماع أيضا؟و أي شخص يحصل منه التأمل في أنه إلى ما قبل صدور النسيان كان مكلفا،و بمجرد عروض النسيان يرتفع التكليف الثابت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أنكر حجية الاستصحاب فهو يسلم أن الشغل اليقيني يستدعي البراءة اليقينية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نعم،في الصورة التي يحصل للمكلف علم إجمالي باشتغال ذمته</w:t>
      </w:r>
    </w:p>
    <w:p>
      <w:pPr>
        <w:pStyle w:val="BookText"/>
        <w:rPr/>
      </w:pPr>
      <w:r>
        <w:rPr>
          <w:rFonts w:ascii="Amiri" w:hAnsi="Amiri" w:eastAsia="Amiri" w:cs="Amiri"/>
          <w:color w:val="111111"/>
          <w:sz w:val="28"/>
          <w:sz w:val="28"/>
          <w:szCs w:val="28"/>
          <w:rtl w:val="true"/>
          <w:lang w:bidi="ar-SA"/>
        </w:rPr>
        <w:t>بين ما نحن فيه و الأمثلة المذكورة،و إنما هو يتضمن الفرق بين ما إذا كان الالتباس و الاشتباه مع تشوش الأطراف و كثرتها و عدم الحصر فيها بحيث لا يمكن تحديد مقدار معلوم بالتفصيل،و ما إذا كان بنحو يمكن تحديد المقدار المحتمل من المقدار المعلوم،و أن الوجه في الفرق بينهما هو شمول أدلة عدم الاعتناء بالشك بعد خروج الوقت الثاني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هو الذي يظهر من ذيل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تماميته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 عما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بارتفاع التكليف بسبب النسيان ارتفاعه واقعا فلا قائل به كما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جريان البراءة لا يتوقف على ذلك،بل يكفى فيه ارتفاع التكليف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به ارتفاعه ظاهرا فقد عرفت أنه مقتضى حديث رفع النسيان، و عموم أدلة البراءة،و لا بأس بالالتزام 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شغل يقيني في المقام بالمشكوك،بل الشغل اليقيني إنما هو بالأقل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بفوائت متعددة يعلم قطعا تعددها لكن لا يعلم مقدارها،فإنه يمكن حينئذ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تحقق الشغل بأزيد من المقدار الذي تيقنه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المكلف إذا حصل له القطع باشتغال ذمته بمتعدد و التبس عليه ذلك كما،و أمكنه الخروج عن عهدته،فالأمر كما أفتى به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يحصل ذلك،بأن يكون ما علم به خصوص اثنتين أو ثلاث و أما أزيد من ذلك فلا،بل احتمال احتمله،فالأمر كما ذكره في الذخيرة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يعلم أصلا بمتعدد في فائتة و علم أن صلاة صبح يومه فاتت،و أما غيرها فلا يعلم و لا يظن فوته أصلا،فليس عليه إلا الفريضة الواحدة دون المحتمل،لكونه شكا بعد خروج الوقت، و المنصوص أنه ليس عليه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المفتى به،انتهى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النظر فيه مما ذكرناه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يحضرني الآن حكم لأصحابنا بوجوب الاحتياط في نظير المقام،بل الظاهر منهم إجراء 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الاحتياط بالإتيان بالأكثر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ظاهر في التفصيل الذي أشرنا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عدم وجوب قضاء المحتمل ليس للأصل،بل للأخبار المذكورة،فلا ينافي كون مقتضي الأصل الاحتياط فيلزم الرجوع إليه في الصورة الأولى لو فرض قصور الأخبار المذكورة عن شمولها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منه قدس سرّه سابقا تعرض لبطلان الفرق المذكور،و إنما تعرض لبطلان استدلاله لوجوب الاحتياط في الشق الأول من التفصيل</w:t>
      </w:r>
      <w:r>
        <w:rPr>
          <w:rFonts w:eastAsia="Amiri" w:cs="Amiri" w:ascii="Amiri" w:hAnsi="Amiri"/>
          <w:color w:val="111111"/>
          <w:sz w:val="28"/>
          <w:szCs w:val="28"/>
          <w:rtl w:val="true"/>
          <w:lang w:bidi="ar-SA"/>
        </w:rPr>
        <w:t xml:space="preserve">. </w:t>
      </w:r>
      <w:bookmarkStart w:id="527" w:name="pg16349_220417"/>
    </w:p>
    <w:p>
      <w:pPr>
        <w:pStyle w:val="BookText"/>
        <w:rPr/>
      </w:pPr>
      <w:bookmarkEnd w:id="527"/>
      <w:r>
        <w:rPr>
          <w:rFonts w:ascii="Amiri" w:hAnsi="Amiri" w:eastAsia="Amiri" w:cs="Amiri"/>
          <w:color w:val="111111"/>
          <w:sz w:val="28"/>
          <w:sz w:val="28"/>
          <w:szCs w:val="28"/>
          <w:rtl w:val="true"/>
          <w:lang w:bidi="ar-SA"/>
        </w:rPr>
        <w:t>البراءة في أمثال ما نحن فيه مما لا يحصى</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6432686_1280447820"/>
      <w:bookmarkStart w:id="529" w:name="_Toc195"/>
      <w:bookmarkEnd w:id="528"/>
      <w:r>
        <w:rPr>
          <w:rtl w:val="true"/>
        </w:rPr>
        <w:t>توجيه فتوى المشهور</w:t>
      </w:r>
      <w:bookmarkEnd w:id="529"/>
    </w:p>
    <w:p>
      <w:pPr>
        <w:pStyle w:val="BookText"/>
        <w:rPr/>
      </w:pPr>
      <w:r>
        <w:rPr>
          <w:rFonts w:ascii="Amiri" w:hAnsi="Amiri" w:eastAsia="Amiri" w:cs="Amiri"/>
          <w:color w:val="111111"/>
          <w:sz w:val="28"/>
          <w:sz w:val="28"/>
          <w:szCs w:val="28"/>
          <w:rtl w:val="true"/>
          <w:lang w:bidi="ar-SA"/>
        </w:rPr>
        <w:t>و ربما يوجه الحكم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الأصل عدم الإتيان بالصلاة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وجوب القضاء إلا في صلاة علم الإتيان بها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ترتب وجوب القضاء على صدق الفوت الغير الثابت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عدم الإتيان الثابت بالأصل،ممنوعة،لما يظهر من الأخبار و كلمات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المراد بالفوت مجرد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دلّ على أن الشك في إتيان الصلاة بعد وقتها لا يعتد به،فلا يشمل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شئت تطبيق ذلك على قاعدة الاحتياط اللازم،فتوضيحه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راجع إلى التمسك بالأصل في كل صلاة بنفسها،لا في عنوان الفائت الشامل لجميع الأفراد،الذي هو مبنى الوجه الأول الذي يظهر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أمر وجودي منتزع من عدم حصول الشيء في وقته الذي يتم فيه ملاكه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أغلب النصوص لم يشتمل على عنوان الفوت،و ما اشتمل عليه إما ضعيف السند أو وارد لبيان أحكام أخر غير وجوب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سبر النصوص و التأمل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ذلك،و أنه ممنوع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أحتاج إلى هذه التوضيح لدفع ما سبق من أن المقام الشك في أصل التكليف الذي يكون المرجع فيه البراءة،للشك في توجه أمر القضاء بالإضافة إلى المشكوك،و ليس شكا في الفراغ عن التكليف حتى يرجع فيه إلى الاشتغال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ذكره هنا أنه يمكن التمسك بقاعدة الاشتغال بالإضافة إلى التكليف بالفريضة الوارد في الوقت بلحاظ أن مرجع التكليف بالقضاء إلى استمرار التكليف بأصل الواجب الثابت في الوقت،و ليس هو تكليفا آخر يحدث بعد الوقت بعد سقوط الأمر الأدائي،و غاية ما يسقط هو بخروج الوقت التكليف بالقيد و هو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الجمع بين الأمر الأدائي و القضائي هو أن التقييد بالوقت مأخوذ بنحو تعدد المطلوب،و بخروج الوقت يسقط أحد المطلوبين الناشئ من التقييد بالوقت،و يبقى الآخر،و هو أصل الواجب بحاله و يستمر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الشك في تحقق الأداء شكا في الفراغ عن التكليف بأصل الواجب المعلوم الذي يكون المرجع فيه قاعدة الاشتغال،لا أنه ملازم للشك في حدوث أمر جديد بالقضاء بعد الوقت حتى يكون 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إنما يحتاج إلى هذا التوجيه لو لم نقل بأن أصالة عدم الإتيان بالواجب في الوقت محرزة لموضوع القضاء،لعدم كون موضوعه الفوت الذي هو أمر وجودي بل مجرد عدم فعل الواجب في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قيل بذلك لم يضر دعوى أن الأمر القضاء حادث بعد الوقت لا استمرار لأمر الأداء،فيكون المرجع فيه البراءة،لأن أصالة عدم الإتيان بالواجب في الوقت أصل موضوعي حاكم على أصالة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فاللازم جعل هذا وجها آخر لا توضيحا للوجه السابق،كما قد يظهر من المصنف قدس سرّه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يخفى أن هذين الوجهين لو تما يجريان في جميع موارد الشك في فوت الفريضة من دون فرق بين الشك في أصل الفوت و الشك في عدد الفائت مع تعيين نوعه،و كذا مع الشك في فوت بعض الأنواع،كما لو شك في فوت الظهر مع العلم بفوت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التمسك بأصالة،عدم 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يجري حتى مع شك ولي الميت في مقدار ما فات الميت،فيقتضي وجوب الاحتياط عليه بالإتيان بالأكثر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القضاء و إن كان بأمر جديد،إلا أن ذلك الأمر كاشف عن استمرار مطلوبية الصلاة من عند دخول وقتها إلى آخر زمان التمكن من المكلف، غاية الأمر كون هذا على سبيل تعدد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الكلي المشترك بين ما في الوقت و خارجه مطلوبا و كون إتيانه في الوقت مطلوبا آخر،كما أن أداء الدين و رد السلام واجب في أول أوقات الإمكان،و لو لم يفعل ففي الآن الثاني،و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 الوقت وجب إبراء الذمة عن ذلك الكلي،فإذا شك في براءة ذمته بعد الوقت،فمقتضى حكم العقل باقتضاء الشغل اليقيني للبراءة اليقينية وجوب الإتيان،كما لو شك في البراءة قبل خروج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لو شك في أداء الدين الفوري،فلا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الطلب في</w:t>
      </w:r>
    </w:p>
    <w:p>
      <w:pPr>
        <w:pStyle w:val="BookText"/>
        <w:rPr/>
      </w:pPr>
      <w:r>
        <w:rPr>
          <w:rFonts w:ascii="Amiri" w:hAnsi="Amiri" w:eastAsia="Amiri" w:cs="Amiri"/>
          <w:color w:val="111111"/>
          <w:sz w:val="28"/>
          <w:sz w:val="28"/>
          <w:szCs w:val="28"/>
          <w:rtl w:val="true"/>
          <w:lang w:bidi="ar-SA"/>
        </w:rPr>
        <w:t>نعم لا يجري فيه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التمسك بقاعدة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الإشكال في حدوث تكليف الولي بعد موت الميت و ليس هو استمرار لتكليف الميت الثابت قبل موته كما لا يجري الوجهان معا مع الشك في مقدار ما تحمله بالإجارة أو في مقدار الدين،بل أصالة عدم تعلق الإجارة و الدين تقتضي عدم وجوب المشكوك و الاقتصار على المتيقن،و هو لا يحتاج معه إلى التمسك بالبراءة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جميع القيود التي تسقط بالتعذر و لا يسقط معها أصل الواجب كالقيام في الصلاة و الطمأنينة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المستفاد عرفا بعد الجمع بين الأدلة أن للقيد مصلحتين مصلحة قائمة بأصل الذات مع قطع النظر عن القيد، و أخرى قائمة بالقيد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له مصلحة تحصل مع التمكن من القيد بالمقيد،و مع العجز عنه بأصل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الأول عدم جواز تعجيز النفس عن القيد،كما في الوقت،و لازم الثاني جوازه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فرق بينهما إلا في كون الواجب في الوقت هو القيد في ما بعده أصل </w:t>
      </w:r>
    </w:p>
    <w:p>
      <w:pPr>
        <w:pStyle w:val="BookText"/>
        <w:rPr/>
      </w:pPr>
      <w:r>
        <w:rPr>
          <w:rFonts w:ascii="Amiri" w:hAnsi="Amiri" w:eastAsia="Amiri" w:cs="Amiri"/>
          <w:color w:val="111111"/>
          <w:sz w:val="28"/>
          <w:sz w:val="28"/>
          <w:szCs w:val="28"/>
          <w:rtl w:val="true"/>
          <w:lang w:bidi="ar-SA"/>
        </w:rPr>
        <w:t xml:space="preserve">الزمان الأول قد ارتفع بالعصيان،و وجوده في الزمان الثاني مشكوك فيه، و كذلك جواب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التكليف المتعدد بالمطلق و المقيد لا ينافي جريان الاستصحاب و قاعدة الاشتغال بالنسبة إلى المطلق،فلا يكون المقام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هذا التوجيه لو سلم استناد الأصحاب إليه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من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القول بكون القضاء بأمر جديد،كون كل من الأداء و القضاء تكليفا مغاير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w:t>
      </w:r>
    </w:p>
    <w:p>
      <w:pPr>
        <w:pStyle w:val="BookText"/>
        <w:rPr/>
      </w:pPr>
      <w:r>
        <w:rPr>
          <w:rFonts w:ascii="Amiri" w:hAnsi="Amiri" w:eastAsia="Amiri" w:cs="Amiri"/>
          <w:color w:val="111111"/>
          <w:sz w:val="28"/>
          <w:sz w:val="28"/>
          <w:szCs w:val="28"/>
          <w:rtl w:val="true"/>
          <w:lang w:bidi="ar-SA"/>
        </w:rPr>
        <w:t>الذات،مع اشتراكهما في وحدة الأمر،و الشك في استمراره بسبب عدم الامتثال،لا في حدوث أمر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كلماتهم المتقدمة عدم استنادهم إليه،بل إلى إجراء قاعدة الاشتغال بالإضافة إلى أصل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عدم استناد الأصحاب قدس سرّهم إلى هذا الوجه لا دخل له في ضعفه،بل في ضعف استدلالهم،لأنه أقوى من الوجه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الظاهر جدا بعد الرجوع للمرتكزات في الأوامر العرفية المتعلقة بالقيود التي تسقط بالعجز عنها،فإن الظاهر أن اعتبارها من باب تعدد المطلوب،و ليس التكليف بأصل الواجب بعد تعذر القيد من باب تبدل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قضاء الشيء عرفا و لغة اداؤه و توقيته و انجازه و القيام به،و منه قضاء الدين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يتم ما ذكره قدس سرّه في مثل الكفارة فإن المفهوم عرفا كونها من سنخ آخر غير سنخ الواجب عند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كما أوضحناه في مبحث الواجب الموقن من شرح الكفاية و عليه فلا بد أن يكون المراد من كون القضاء بأمر جديد أنه لا مجال لإحراز </w:t>
      </w:r>
    </w:p>
    <w:p>
      <w:pPr>
        <w:pStyle w:val="BookText"/>
        <w:rPr/>
      </w:pPr>
      <w:r>
        <w:rPr>
          <w:rFonts w:ascii="Amiri" w:hAnsi="Amiri" w:eastAsia="Amiri" w:cs="Amiri"/>
          <w:color w:val="111111"/>
          <w:sz w:val="28"/>
          <w:sz w:val="28"/>
          <w:szCs w:val="28"/>
          <w:rtl w:val="true"/>
          <w:lang w:bidi="ar-SA"/>
        </w:rPr>
        <w:t xml:space="preserve">قبيل وجوب الشيء و وجوب تداركه بعد 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يكشف عن ذلك تعلق أمر الأداء بنفس الفعل و أمر القضاء به بوصف 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القضاء من الأمر بالوقت،لظهوره في كون التقييد بالوقت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موارد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وحدة المطلوب لا تعدده و عدم وجوب أصل الذات مع قطع النظر عن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إجماله كفى في نفي وجوب القضاء أصالة البراءة بعد كون المتيقن الوجوب هو المقيد بالوقت،و عدم جريان استصحاب الوجوب بعد الوقت،لعدم إحراز الموضوع على ما هو التحقيق،فلا بد في وجوب القضاء من أمر جديد يستكشف به حال الأمر الأول و أنه مبني على تعدد المطلوب لا وحدته،فالأمر بالقضاء يكون شارحا لحال 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يكون أمر آخر بواجب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أن مرادهم بقاعدة أن القضاء بامر جديد ما ذكره المصنف قدس سرّه لا ما ذكرنا كفى في اثبات ما ذكرنا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أهمية للقاعدة المذكورة،لأنها ليست مضمون دليل الشرعي،بل هي قاعدة يذكرها الأصحاب بعد اجتهادهم في مضمون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ما ذكره المصنف قدس سرّه فهو إنما يمنع من التمسك في المقام بقاعدة الاشتغال،و لا يمنع من التمسك بأصالة عدم الإتيان الحاكمة على أصالة البراءة من وجوب القضاء،كما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بالقضاء في عرف المتشرعة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العرف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الإتيان بالشيء في غير وقته،لإمكان تحصيل شيء من مصلحته،فان كان المراد هذا المعنى فهو،و إن كان المراد به سد النقص الحاصل بسبب فوت الشيء في وقته بما ليس من سنخه،نظير ضمان الحارس المفرط لما سرق منه فهو أجنبي عن القضاء عرفا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ينافي ما تقدم منه عدم كون موضوع القضاء هو الفوت،بل مجرد عدم 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قد يصح إطلاق الفوت على القضاء بلحاظ فوت مصلحة الوقت،لا فوت تمام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 إن كان خلاف الظاهر بدوا من لفظ الفوت، </w:t>
      </w:r>
    </w:p>
    <w:p>
      <w:pPr>
        <w:pStyle w:val="BookText"/>
        <w:rPr/>
      </w:pPr>
      <w:r>
        <w:rPr>
          <w:rFonts w:ascii="Amiri" w:hAnsi="Amiri" w:eastAsia="Amiri" w:cs="Amiri"/>
          <w:color w:val="111111"/>
          <w:sz w:val="28"/>
          <w:sz w:val="28"/>
          <w:szCs w:val="28"/>
          <w:rtl w:val="true"/>
          <w:lang w:bidi="ar-SA"/>
        </w:rPr>
        <w:t xml:space="preserve">بعض ما دل على أن لكل من الفرائض بدلا و هو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الأمر بالكلي و الأمر بفرد خاص منه،كقوله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صم،و صم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الأمر بالكلي و الأمر بتعجيله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المتعين تنزيله على ذلك ليناسب التعبير بالقضاء الذي عرفت أنه لا يصدق إلا فيما كان المأتي به من سنخ المقتضى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البدل يباين المبدل لكن ربما يكون التباين بلحاظ أن المبدل لما كان هو المقيد بالوقت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تقييده بنحو تعدد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يباين المأتي به في خارج الوقت و إن كانا مشتركين في جامع واحد مشتمل على بعض مصلحة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البدلية الحقيقية ممتنعة في بعض الفرائض كالزكاة،لوضوح عدم كونها من سنخ الوقت و إن وجب تعجيلها،فلا بد من نحو من التسامح في إطلاق البدلية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مرجع الأمر بصوم الخميس إلى تقييد الأمر بمطلق الصوم به بحيث يقتضي المبادرة فيه فهو من سنخ التوقيت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فيجري فيه ما تقدم و إن كان مرجعه إلى أمرين مستقلين أحدهما بالكلي و الآخر بفرد منه،لكل منهما إطاعته و معصيته بحيث يجوز تأخير امتثال الأمر الأول فهو أجنبي عما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التعجيل إن رجع إلى حرمة التأخير أو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وجوب تعجيل أداء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منحل إلى تكاليف متعددة انحلالية مترتبة بالواجب الواحد يكون امتثال التقدم منها رافعا لموضوع التأخر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رجع إلى وجود مصلحة في التعجيل غير مصلحة أصل الواجب فهو من سنخ التوقيت فيجري فيه الكلام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افترقا في أنه ليس في الوقت إلا تقييد واحد،و مرجع وجوب التعجيل إلى تقييدات مترتبة بعدد الآنات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وجوب التعجيل بالسلام إلا دعوى أن مفهوم رد السلام وجوب التحية موقوف على التعجيل و حينئذ لا يكون لوجوب الكلي الجامع بين الفور و التراخي دليل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وجوب التعجيل مبني على تعدد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قضاء الدين،فلا مجرى لقاعدة الاشتغال و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منع عموم ما دل على أن الشك في الإتيان بعد خروج الوقت لا يعتد به للمقام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مع اعتضاده بما دل على أن الشك في الشيء لا يعتنى به بعد تجاوزه،مثل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في شيء لم تجزه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اعتضاده في بعض المقامات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حال المسلم في عدم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لو تم ذلك جرى فيما يقضيه عن أبويه إذا شك في</w:t>
      </w:r>
    </w:p>
    <w:p>
      <w:pPr>
        <w:pStyle w:val="BookText"/>
        <w:rPr/>
      </w:pPr>
      <w:r>
        <w:rPr>
          <w:rFonts w:ascii="Amiri" w:hAnsi="Amiri" w:eastAsia="Amiri" w:cs="Amiri"/>
          <w:color w:val="111111"/>
          <w:sz w:val="28"/>
          <w:sz w:val="28"/>
          <w:szCs w:val="28"/>
          <w:rtl w:val="true"/>
          <w:lang w:bidi="ar-SA"/>
        </w:rPr>
        <w:t>كما أنه ليس في المقام أمر بالقضاء حتى يستكشف منه أن التعجيل مأخوذ بنحو تعدد المطلوب،بخلاف قضاء الفوائت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لم 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عثرت عليه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القضاء في السلام إلا عن الأردبيلي قدس سرّه و واقفه السيد الطباطبائي قدس سرّه في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مبني على الاستصحاب الذي عرفت الإشكال فيه بعدم إحراز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منع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وجه له إلا دعوى الانصراف عن صورة العلم بأصل الفوت و الشك في مقدار الفائت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مردودة على مدعيها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الإشكال في الفرق الذي تقدم عن بعض المحققين بناء على ما استظهرناه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تكون قاعدة عدم الاعتناء بالشك بعد خروج الوقت من صغريات قاعدة التجاوز التي تضمنتها هذه الأخبار،كما لعله يأتي التعرض له في خاتمة الاستصحاب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يعلم من المسلم أنه في مقام التسامح في أداء الفرائض،أو أنه جاهل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مقدار ما فات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أظنهم يلتزمون بذلك،و إن التزموا بأنه إذا وجب على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لجهله بما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 معين يعلم أو يظن معه البراءة، وجب على الولي قضاء ذلك المقدار،لوجوبه ظاهرا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لم يعلم بوجوبه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فالتوجيه المذكور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أضعف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في ما نحن فيه بالنص الوارد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عليه من النافلة ما لا يحصيه من كثرته،قضى حتى لا يدري كم صلى من كثرته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لا مجال لجريان قاعدة الاشتغال بالتقريب المتقدم في ذلك، إذ لا إشكال في أن تكليف الولي ليس استمرارا لتكليف الميت،بل هو حادث بعد موت الميت و سقوط التكليف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 فيه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التمسك فيما تقدم بأصالة عدم الإتيان بالفريضة في وقتها لجرى في قضاء الولي عن الميت،كما تقدم و تقدم حال بقية الأمثلة المتقدمة من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أن الولي مكلف واقعا أو ظاهرا بقضاء ما وجب على الميت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يظن التزامهم به على عمومه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الدليل عليه في نفسه،بل مقتضى القاعدة أن الواجب عليه واقعا قضاء ما فات الميت واقعا،و يرجع في مورد الشك إلى مقتضي الطرق و الأصول الظاهرية الجارية في حقه،و لا أهمية لثبوتها في حق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و تعالى العالم العاصم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ذلك ما دل على عدم الاعتناء بالشك بعد خروج الوقت،و به ترفع اليد عن أصالة عدم الإتيان بالفريضة في وقتها،و قاعدة الاشتغال بها اللتين تقدم تقريب جريانهما في نفسهما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صحيح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رجل عليه من صلاة النوافل ما لا يدري ما هو من كثرتها كيف يصنع يصلي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على أن ذلك طريق لتدارك ما فات و لم يحص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مختص بالنافلة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الاهتمام في النافلة بمراعاة الاحتياط يوجب ذلك في الفريضة بطريق أولى،فتأمل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حتى لا يدري كم صلى من كثرتها،فيكون قد قضي بقدر علمه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ترى لو تم لا يطابق ما هو المشهور من وجوب الاحتياط حتى يظن أو يعلم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عليه بخير علي بن جعفر عن أخيه موسى بن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ما عليه من النافلة و هو يريد أن يقضي كيف يقضي؟قال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حتى يرى أنه قد زاد على ما يرى عليه و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الخصوصية للنافلة، و هو إن كان في غير محله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لفهم عدم الخصوصية للنافلة،أو لأن قوله عليه السّلام في ذيل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قد قضى بقدر علمه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التعليل الشامل للفريضة،كما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الأول ممنوع و لا سيما مع كثرة اختلاف الفريضة و النافلة في الأحكام و مثله الثاني،لعدم ظهوره في التعليل بل في تنزيل الوجه المذكور منزلة قضاء تمام الفائت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تعليل استحباب القضاء بالوجه المذكور في النافلة بذلك لا يقتضي وجوبه في الفريضة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الأولوية المذكورة لو تمت تقتضي استحباب القضاء بالوجه المذكور في الفريضة،لا وجوبه،كما هو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530" w:name="pg16349_220426"/>
    </w:p>
    <w:p>
      <w:pPr>
        <w:pStyle w:val="Heading4"/>
        <w:numPr>
          <w:ilvl w:val="3"/>
          <w:numId w:val="1"/>
        </w:numPr>
        <w:rPr/>
      </w:pPr>
      <w:bookmarkStart w:id="531" w:name="__RefHeading___Toc6432688_1280447820"/>
      <w:bookmarkStart w:id="532" w:name="_Toc196"/>
      <w:bookmarkEnd w:id="530"/>
      <w:bookmarkEnd w:id="531"/>
      <w:r>
        <w:rPr>
          <w:rtl w:val="true"/>
        </w:rPr>
        <w:t>المطلب الثالث</w:t>
      </w:r>
      <w:bookmarkEnd w:id="532"/>
    </w:p>
    <w:p>
      <w:pPr>
        <w:pStyle w:val="Heading5"/>
        <w:numPr>
          <w:ilvl w:val="4"/>
          <w:numId w:val="1"/>
        </w:numPr>
        <w:rPr/>
      </w:pPr>
      <w:bookmarkStart w:id="533" w:name="__RefHeading___Toc6432690_1280447820"/>
      <w:bookmarkStart w:id="534" w:name="_Toc197"/>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فيما دار الأمر فيه بين الوجوب و الحرمة</w:t>
      </w:r>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6432692_1280447820"/>
      <w:bookmarkStart w:id="536" w:name="_Toc198"/>
      <w:bookmarkEnd w:id="535"/>
      <w:r>
        <w:rPr>
          <w:rtl w:val="true"/>
        </w:rPr>
        <w:t>المسألة الأولى</w:t>
      </w:r>
      <w:bookmarkEnd w:id="536"/>
    </w:p>
    <w:p>
      <w:pPr>
        <w:pStyle w:val="Heading6"/>
        <w:numPr>
          <w:ilvl w:val="5"/>
          <w:numId w:val="1"/>
        </w:numPr>
        <w:rPr/>
      </w:pPr>
      <w:bookmarkStart w:id="537" w:name="__RefHeading___Toc6432694_1280447820"/>
      <w:bookmarkStart w:id="538" w:name="_Toc199"/>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في حكم دوران الأمر بين الوجوب و الحرمة من جهة</w:t>
      </w:r>
    </w:p>
    <w:p>
      <w:pPr>
        <w:pStyle w:val="BookText"/>
        <w:rPr/>
      </w:pPr>
      <w:r>
        <w:rPr>
          <w:rFonts w:ascii="Amiri" w:hAnsi="Amiri" w:eastAsia="Amiri" w:cs="Amiri"/>
          <w:color w:val="111111"/>
          <w:sz w:val="28"/>
          <w:sz w:val="28"/>
          <w:szCs w:val="28"/>
          <w:rtl w:val="true"/>
          <w:lang w:bidi="ar-SA"/>
        </w:rPr>
        <w:t xml:space="preserve">عدم الدليل على تعيين أحدهما بعد قيام الدليل على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اختلفت الامة على القولين بحيث علم عدم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الإشكال في إجراء أصالة عدم كل من الوجوب و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نفي الآثار المتعلقة بكل واحد منهما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أعاظم المحشين قدس سرّه أن المراد بذلك استصحاب عدم كل منهما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ليس محل الكلام هنا،بل يأتي الكلام فيه في مبحث الاستصحاب،و إنما الكلام هنا في أصل البراءة</w:t>
      </w:r>
      <w:r>
        <w:rPr>
          <w:rFonts w:eastAsia="Amiri" w:cs="Amiri" w:ascii="Amiri" w:hAnsi="Amiri"/>
          <w:color w:val="111111"/>
          <w:sz w:val="28"/>
          <w:szCs w:val="28"/>
          <w:rtl w:val="true"/>
          <w:lang w:bidi="ar-SA"/>
        </w:rPr>
        <w:t xml:space="preserve">. </w:t>
      </w:r>
      <w:bookmarkStart w:id="539" w:name="pg16349_220427"/>
    </w:p>
    <w:p>
      <w:pPr>
        <w:pStyle w:val="BookText"/>
        <w:rPr/>
      </w:pPr>
      <w:bookmarkEnd w:id="539"/>
      <w:r>
        <w:rPr>
          <w:rFonts w:ascii="Amiri" w:hAnsi="Amiri" w:eastAsia="Amiri" w:cs="Amiri"/>
          <w:color w:val="111111"/>
          <w:sz w:val="28"/>
          <w:sz w:val="28"/>
          <w:szCs w:val="28"/>
          <w:rtl w:val="true"/>
          <w:lang w:bidi="ar-SA"/>
        </w:rPr>
        <w:t xml:space="preserve">لم يلزم مخالفة علم 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لو استلزم ذلك على وجه تقدم في أول الكتاب في فروع اعتبار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540" w:name="__RefHeading___Toc6432696_1280447820"/>
      <w:bookmarkStart w:id="541" w:name="_Toc200"/>
      <w:bookmarkEnd w:id="540"/>
      <w:r>
        <w:rPr>
          <w:rtl w:val="true"/>
        </w:rPr>
        <w:t>هل الحكم في المسألة الإباحة أو التوقف أو التخيير؟</w:t>
      </w:r>
      <w:bookmarkEnd w:id="541"/>
    </w:p>
    <w:p>
      <w:pPr>
        <w:pStyle w:val="BookText"/>
        <w:rPr/>
      </w:pPr>
      <w:r>
        <w:rPr>
          <w:rFonts w:ascii="Amiri" w:hAnsi="Amiri" w:eastAsia="Amiri" w:cs="Amiri"/>
          <w:color w:val="111111"/>
          <w:sz w:val="28"/>
          <w:sz w:val="28"/>
          <w:szCs w:val="28"/>
          <w:rtl w:val="true"/>
          <w:lang w:bidi="ar-SA"/>
        </w:rPr>
        <w:t>و إنما الكلام هنا في حكم الواقعة من حيث جريان أصالة البراءة و عدمه،فإن في المسألة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ظاهرا،نظير ما يحتمل التحريم و غير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الاستصحاب بالوجه المذكور مبني على جريان الاستصحاب في أطراف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المصنف قدس سرّه في مبحث الاستصحاب منعه على غموض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ما لو استلزم مخالفة علم إجمالي،لما هو المعلوم من منجزيته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كالتفصيلي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المانعة من الرجوع للأصول الترخيصية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إشارة إلى ما تقدم من الموارد التي يتولد من العلم الإجمالي فيها علم تفصيلي بالمخالفة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أحد الأحكام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يعم الأحكام الثلاثة المقابلة للوجوب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في دوران الأمر بين الحرمة و غير الوجوب لا مجال للبناء على الإباحة التي هي أحد الأحكام الخمسة،أو ما يعم الأحكام الثلاثة غير الإلزامية، بل ليس مفاد الأدلة عقلية كانت أو شرعية إلا رفع الحرمة و عدم تنجز احتمالها و عدم المؤاخذة عليها لو فرض وجودها واقعا،و هو غير إثبات الإباحة،بأحد المعنيين المذكورين و التعبد بها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بعد فرض اليقين بعدم الوجوب يلزم نتيجة الإباحة بالمعنى الثاني عملا و هو غير التعبد بها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 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عمومه للشبهة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إليه في المسألة الرابعة من المطلب </w:t>
      </w:r>
    </w:p>
    <w:p>
      <w:pPr>
        <w:pStyle w:val="BookText"/>
        <w:rPr/>
      </w:pPr>
      <w:r>
        <w:rPr>
          <w:rFonts w:ascii="Amiri" w:hAnsi="Amiri" w:eastAsia="Amiri" w:cs="Amiri"/>
          <w:color w:val="111111"/>
          <w:sz w:val="28"/>
          <w:sz w:val="28"/>
          <w:szCs w:val="28"/>
          <w:rtl w:val="true"/>
          <w:lang w:bidi="ar-SA"/>
        </w:rPr>
        <w:t xml:space="preserve">بمعنى عدم الحكم بشيء لا ظاهرا و لا واقعا و مرجعه إلى إلغاء الشارع لكلا الاحتمالين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حرج في الفعل و لا في الترك بحكم العقل،و إلا لزم الترجيح بلا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وجوب الأخذ بأحدهما بعينه أو لا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المراد بالحل فيه ليس هو الإباحة بأحد المعنيين المتقدمين،بل مجرد الإذن في الشيء الحاصل برفع الحرمة،كما يناسبه المقابلة بين الحل و الحرمة،و ظهور كون القضية ارتكازية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في دوران الأمر بين الوجوب و غير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لتفسير التوقف الذي هو عبارة عن عدم الحكم شرعا بشيء بإلغاء الشارع لكلا الاحتمالين،فإن الإلغاء المذكور حكم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لذا كان في بعض النسخ جعل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 إلى إلغاء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 للوجه الأول و هو الحكم بالإباحة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عليه لا يتجه التفريع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حرج في الفعل و لا في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على الوجه المذكور يكون الترخيص شرعيا،و لا ينحصر الأمر بترخيص العقل، فضلا عن تعليله بلزوم الترجيح بلا مرجح،فإن ذلك إنما يتم مع عدم بيان الشارع، لا مع حكمه بالإباحة و بعدم تنجز أحد الاحتمالين،بل تفريع ذلك يناسب الوجه الثاني،و هو التوقف و عدم حكم الشارع بشيء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فالأنسب رجوع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مرجعه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الوجه الأول،و رجوع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حرج في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الوجه الثاني،فيكون حق العبارة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بالإباحة ظاهرا نظير ما يحتمل التحريم و غير الوجوب،و مرجعه إلى الغاء الشارع لكلا الاحتمالين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التوقف بمعنى عدم الحكم بشيء لا ظاهرا و لا واقعا،فلا حرج في الفعل و لا في الترك بحكم العقل،و إلا لزم الترجيح بلا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اضطراب العبارة بسبب خطأ النسخ</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مفاد للتخيير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الفرق بينه و بين التوقف الذي يلزمه عقلا التخيير في مقام العمل أيضا إن التخيير هناك في مقام العمل دون أن يبتني العمل على البناء </w:t>
      </w:r>
    </w:p>
    <w:p>
      <w:pPr>
        <w:pStyle w:val="BookText"/>
        <w:rPr/>
      </w:pPr>
      <w:r>
        <w:rPr>
          <w:rFonts w:ascii="Amiri" w:hAnsi="Amiri" w:eastAsia="Amiri" w:cs="Amiri"/>
          <w:color w:val="111111"/>
          <w:sz w:val="28"/>
          <w:sz w:val="28"/>
          <w:szCs w:val="28"/>
          <w:rtl w:val="true"/>
          <w:lang w:bidi="ar-SA"/>
        </w:rPr>
        <w:t xml:space="preserve">و محل هذه الوجوه ما لو كان كل من الوجوب و التحريم توصليا بحيث يسقط بمجرد الموافقة،إذ لو كانا تعبديين محتاجين إلى قصد امتثال التكليف أو كان أحدهما المعين كذلك،لم يكن إشكال في عدم جواز طرحهما و الرجوع إلى الإباحة،لأنه مخالفة قطعية 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أحد الحكمين أما التخيير هنا فهو بين نفس الحكمين فلا بد من البناء على أحدهما ثم ترتيب العمل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 الصورة الأولى لو فرض موافقة أحدهما بلا قصد الامتثال لزم المخالفة القطعية،كما لو فرض أن تردد الأمر بين وجوب الفعل بقصد القربة، و وجوب الترك بقصد القربة،فلو فعل أو ترك لا بقصد القربة يعلم بالمخالفة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الصورة الثانية لو فرض موافقة التكليف المعين لا بقصد القربة علم بالمخالفة،كما لو علم تردد الأمر بين وجوب الصوم و وجوب الأكل،فأمسك عن الأكل لا بقصد القربة و قد سبق منه قدس سرّه في حكم العلم الإجمالي من مباحث الاقتصار على الصورة الثانية و ترك الصورة الأولى،و ظاهره عدم إمكان المخالفة القطعية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حمله هناك على ما لو كان محتمل التحريم هو الفعل بقصد القربة و الواجب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دار الصوم بين الوجوب و الحرمة،كما في يوم الشك،فيكون قصد القربة قيدا في الفعل المحتمل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هنا فلا بد من حمله على ما إذا كان مقتضى التحريم الترك بقصد القربة للفعل الخاص،فيكون قصد القربة قيدا للترك الذي هو مقتضى التحريم،كحرمة الأكل في نهار شهر رمضان،لا الفعل المتروك بمقتضاه،كحرمة الصوم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لتصحيح عبارة المصنف قدس سرّه في المقامين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هذا مبني على تنجز التكليف في المقام بسبب العلم الإجمالي،كما هو مذهب المصنف قدس سرّه و عليه جرى في دليل الانسداد،حيث التزم بأن تعذر الموافقة القطعية للتكاليف المعلومة بالإجمال و تعذر الاحتياط التام لا يوجب </w:t>
      </w:r>
      <w:bookmarkStart w:id="542" w:name="pg16349_220430"/>
    </w:p>
    <w:p>
      <w:pPr>
        <w:pStyle w:val="Heading6"/>
        <w:numPr>
          <w:ilvl w:val="5"/>
          <w:numId w:val="1"/>
        </w:numPr>
        <w:rPr/>
      </w:pPr>
      <w:bookmarkStart w:id="543" w:name="__RefHeading___Toc6432698_1280447820"/>
      <w:bookmarkStart w:id="544" w:name="_Toc201"/>
      <w:bookmarkEnd w:id="542"/>
      <w:bookmarkEnd w:id="543"/>
      <w:r>
        <w:rPr>
          <w:rtl w:val="true"/>
        </w:rPr>
        <w:t>الحكم بالإباحة ظاهرا و دليله</w:t>
      </w:r>
      <w:bookmarkEnd w:id="544"/>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يقال في محل الكلام بالإباحة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p>
    <w:p>
      <w:pPr>
        <w:pStyle w:val="BookText"/>
        <w:rPr/>
      </w:pPr>
      <w:r>
        <w:rPr>
          <w:rFonts w:ascii="Amiri" w:hAnsi="Amiri" w:eastAsia="Amiri" w:cs="Amiri"/>
          <w:color w:val="111111"/>
          <w:sz w:val="28"/>
          <w:sz w:val="28"/>
          <w:szCs w:val="28"/>
          <w:rtl w:val="true"/>
          <w:lang w:bidi="ar-SA"/>
        </w:rPr>
        <w:t>سقوط العلم الإجمالي عن المنجزية،بل يبقي منجزا بنحو تجب الموافقة الظنية أو الاحتمالية المعبر عنها بالتبعيض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الإشكال في المبني المذكور و أن تعذر الموافقة القطعية للعلم الإجمالي يوجب سقوطه عن المنجزية حتى بالإضافة إلى الموافقة الاحتمالية،و أن المنجز للتكاليف مع انسداد باب العلم هو العلم باهتمام الشارع بالأحكام،بنحو يعلم منه الاكتفاء بسلوك الظن في تحصيل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موجب للمنع عن المخالفة القطعية في المقام لسقوط العلم الإجمالي،و عدم منجز آخر من اهتمام الشارع و نحوه،لأن الحكم الواحد ليس كمعظم الأحكام في باب الانسداد،كي يعلم باهتمام الشارع بحفظه و لو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لا يخلو عن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مجال لإثبات الإباحة،لعدم وفاء الأدلة بها على أنه لو فرض وفاؤها بها بحسب إطلاقها فلا مجال لها هنا،لقصور أدلة التعبد الظاهري عن صورة العلم بالخلاف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لأجله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مجال لتطبيق الأدلة في المقام لرفع كلا الحكمين الإلزاميين لمنافاته للعلم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أحدهما الموجب للعلم التفصيلي بخطإ الأصل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الخلاف ما إذا أريد التمسك بأصالة عدم الوجوب و أصالة عدم الحرمة من باب الاستصحاب فإن كل واحد من الأصلين لما كان له أثر خاص به فرضا فلا مانع من التمسك به بلحاظ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العلم لكذب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إجمالا بكذب أحدهما لا أثر له بعد عدم رفعه لموضوع كلا الأصلين و عدم اقتضائه لزوم المخالفة العملية القطعية من إجرائها فرضا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في مبحث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ذكر إنما يتم لو كان اجراء أصالة البراءة من الحكمين في المقام بلحاظ أثر واحد و هو أثر ارتفاع الحكمين و ثبوت الحكم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للعلم بعدم تحقق موضوع </w:t>
      </w:r>
    </w:p>
    <w:p>
      <w:pPr>
        <w:pStyle w:val="BookText"/>
        <w:rPr/>
      </w:pPr>
      <w:r>
        <w:rPr>
          <w:rFonts w:ascii="Amiri" w:hAnsi="Amiri" w:eastAsia="Amiri" w:cs="Amiri"/>
          <w:color w:val="111111"/>
          <w:sz w:val="28"/>
          <w:sz w:val="28"/>
          <w:szCs w:val="28"/>
          <w:rtl w:val="true"/>
          <w:lang w:bidi="ar-SA"/>
        </w:rPr>
        <w:t>أدلة الإباحة الظاهرية،مثل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كلا من الوجوب و الحرمة قد حجب عن العباد علمه،و غير ذلك من أدلته،حتى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 أو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رواية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ورود أحدهما بحيث يعلم تفصيلا،فيصدق هنا أنه لم يرد أمر و لا 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كله،مضافا إلى حكم العقل بقبح المؤاخذة على كل من الفعل</w:t>
      </w:r>
    </w:p>
    <w:p>
      <w:pPr>
        <w:pStyle w:val="BookText"/>
        <w:rPr/>
      </w:pPr>
      <w:r>
        <w:rPr>
          <w:rFonts w:ascii="Amiri" w:hAnsi="Amiri" w:eastAsia="Amiri" w:cs="Amiri"/>
          <w:color w:val="111111"/>
          <w:sz w:val="28"/>
          <w:sz w:val="28"/>
          <w:szCs w:val="28"/>
          <w:rtl w:val="true"/>
          <w:lang w:bidi="ar-SA"/>
        </w:rPr>
        <w:t>الأثر المذكور،و لا يتم لو كان اجراء الأصل في كل حكم بلحاظ أثره المختص به، و هو الالتزام عملا بمقتضاه فإجراؤه بالاضافة إلى الوجوب لأجل عدم الالتزام بالفعل،و بالاضافة إلى الحرمة لأجل عدم الالتزام بالترك،فتطبيق أصل البراءة بلحاظ أحدهما غير تطبيقه بلحاظ الآخر،و لا يعلم الكذب في كل تطبيق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أريد الرجوع للبراءة من الحكمين بتطبيق واحد و بلحاظ أثر واحد كان ممتنعا،و كان كالرجوع إلى استصحاب عدم الحكمين بلحاظ أثر ارتفاعهما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الرجوع له بتطبيقين لكل منهما أثر فلا مانع منه،و كان كاستصحاب عدم الوجوب بلحاظ أثره و استصحاب عدم الحرمة بلحاظ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عرفت منا و من المصنف قدس سرّه أنه لا مانع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الفرق بين ذلك و بين الإباحة،فإن التخيير عملا من آثار الإباحة المعلوم عدمها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وارد لنفي احتمال الحرمة،و لا ينهض لإثبات الإباحة في سائر الموارد فضلا عن المقام،حيث يعلم بعدمها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على الرواية الأخرى التي اقتصر فيها على النهي لا ينهض برفع الوجوب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بدّ من قصوره عما نحن فيه،لامتناع جعل الحكم الظاهري مع العلم بمخالفته للحكم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bookmarkStart w:id="545" w:name="pg16349_220432"/>
    </w:p>
    <w:p>
      <w:pPr>
        <w:pStyle w:val="BookText"/>
        <w:rPr/>
      </w:pPr>
      <w:bookmarkEnd w:id="545"/>
      <w:r>
        <w:rPr>
          <w:rFonts w:ascii="Amiri" w:hAnsi="Amiri" w:eastAsia="Amiri" w:cs="Amiri"/>
          <w:color w:val="111111"/>
          <w:sz w:val="28"/>
          <w:sz w:val="28"/>
          <w:szCs w:val="28"/>
          <w:rtl w:val="true"/>
          <w:lang w:bidi="ar-SA"/>
        </w:rPr>
        <w:t xml:space="preserve">و الترك،فإن الجهل بأصل الوجوب علة تامة عقلا لقبح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على الترك من غير مدخلية لانتفاء احتمال الحرمة فيه،و كذا الجهل بأصل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العلم بجنس التكليف المردد بين نوعي الوجوب و الحرمة كالعلم بنوع التكليف المتعلق بأمر مردد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التكليف في المقام معلوم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546" w:name="__RefHeading___Toc6432700_1280447820"/>
      <w:bookmarkStart w:id="547" w:name="_Toc202"/>
      <w:bookmarkEnd w:id="546"/>
      <w:r>
        <w:rPr>
          <w:rtl w:val="true"/>
        </w:rPr>
        <w:t>دعوى وجوب الالتزام بحكم اللّه تعالى و الجواب عنها</w:t>
      </w:r>
      <w:bookmarkEnd w:id="547"/>
    </w:p>
    <w:p>
      <w:pPr>
        <w:pStyle w:val="BookText"/>
        <w:rPr/>
      </w:pPr>
      <w:r>
        <w:rPr>
          <w:rFonts w:ascii="Amiri" w:hAnsi="Amiri" w:eastAsia="Amiri" w:cs="Amiri"/>
          <w:color w:val="111111"/>
          <w:sz w:val="28"/>
          <w:sz w:val="28"/>
          <w:szCs w:val="28"/>
          <w:rtl w:val="true"/>
          <w:lang w:bidi="ar-SA"/>
        </w:rPr>
        <w:t>و أما دعوى وجوب الالتزام بحكم اللّه تعالى،لعموم دليل وجوب الانقياد للشرع،ففيها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بوجوب الالتزام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أريد وجوب موافقة حكم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حاصل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الفعل موافقة للوجوب و في الترك موافقة للحرمة،إذ المفروض عدم توقف الموافقة في المقام على 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وجوب الانقياد و التدين بحكم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تابع للعلم بالحكم،فإن علم تفصيلا وجب التدين به كذلك،و إن علم إجمالا 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منه و منا في مبحث البراءة إمكان ردع الشارع عنه بايجاب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فالتعبير بالعلة التامة لا يخلو عن 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بذلك مجرد بيان عدم مانعية أحد الحكمين من قبح العقاب على الآخر مع الجهل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العلم بوجوب إحدى الصلاتين أو حرمة إحدى المرأتين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ليرتفع بذلك موضوع قاعدة 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فالموافقة القطعية متعذرة،و الموافقة الاحتمالية حاصلة فيما نحن فيه،فإن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عبارة عن الموافقة الالتزامية القلبية</w:t>
      </w:r>
      <w:r>
        <w:rPr>
          <w:rFonts w:eastAsia="Amiri" w:cs="Amiri" w:ascii="Amiri" w:hAnsi="Amiri"/>
          <w:color w:val="111111"/>
          <w:sz w:val="28"/>
          <w:szCs w:val="28"/>
          <w:rtl w:val="true"/>
          <w:lang w:bidi="ar-SA"/>
        </w:rPr>
        <w:t xml:space="preserve">. </w:t>
      </w:r>
      <w:bookmarkStart w:id="548" w:name="pg16349_220433"/>
    </w:p>
    <w:p>
      <w:pPr>
        <w:pStyle w:val="BookText"/>
        <w:rPr/>
      </w:pPr>
      <w:bookmarkEnd w:id="548"/>
      <w:r>
        <w:rPr>
          <w:rFonts w:ascii="Amiri" w:hAnsi="Amiri" w:eastAsia="Amiri" w:cs="Amiri"/>
          <w:color w:val="111111"/>
          <w:sz w:val="28"/>
          <w:sz w:val="28"/>
          <w:szCs w:val="28"/>
          <w:rtl w:val="true"/>
          <w:lang w:bidi="ar-SA"/>
        </w:rPr>
        <w:t xml:space="preserve">التدين بثبوته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ذلك التدين حينئذ بإباحته ظاهرا،إذ الحكم الظاهري لا يجوز أن يكون معلوم المخالفة تفصيلا للحكم الواقعي من حيث العمل،لا من حيث التدين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549" w:name="__RefHeading___Toc6432702_1280447820"/>
      <w:bookmarkStart w:id="550" w:name="_Toc203"/>
      <w:bookmarkEnd w:id="549"/>
      <w:r>
        <w:rPr>
          <w:rtl w:val="true"/>
        </w:rPr>
        <w:t>دعوى أن الحكم بالإباحة طرح لحكم اللّه الواقعي و الجواب عنها</w:t>
      </w:r>
      <w:bookmarkEnd w:id="550"/>
    </w:p>
    <w:p>
      <w:pPr>
        <w:pStyle w:val="BookText"/>
        <w:rPr/>
      </w:pPr>
      <w:r>
        <w:rPr>
          <w:rFonts w:ascii="Amiri" w:hAnsi="Amiri" w:eastAsia="Amiri" w:cs="Amiri"/>
          <w:color w:val="111111"/>
          <w:sz w:val="28"/>
          <w:sz w:val="28"/>
          <w:szCs w:val="28"/>
          <w:rtl w:val="true"/>
          <w:lang w:bidi="ar-SA"/>
        </w:rPr>
        <w:t>و منه يظهر اندفاع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الالتزام و إن لم يكن واجبا بأحدهما، إلا أن طرحهما و الحكم بالإباحة طرح لحكم اللّه الواقعي،و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يبنى عدم جواز إحداث القول الثالث إذا اختلفت الأمة على قولين يعلم دخول الإمام عليه السّلام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الاندفاع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المحرم و هو الطرح في مقام العمل غير متحقق، و الواجب في مقام التدين الالتزام بحكم اللّه على ما هو عليه في الواقع،و هو أيضا متحقق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وجوب تعبد المكلف و تدينه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التزامه بما يحتمل الموافقة للحكم الواقعي،و هذا مما لا دليل على وجوبه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الدليل على وجوب الموافقة الالتزامية ليس إلا توقف التصديق بالشريعة و التسليم لها على الالتزام بأحكامها،و ذلك لا يقتضي إلا الموافقة بالوجه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الإباحة ظاهرا يعلم مخالفتها تفصيلا للحكم الواقعي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التعبد بعدم كل من الحكمين بتطبيق خاص به ليس معلوم المخالفة تفصيلا للحكم الواقعي،و إنما يحتمل مخالفة أحدهما له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الإشكال إن الالتزام بالحكم الظاهري المباين للحكم الواقعي المعلوم بالإجمال ينافي الالتزام بالحكم الواقعي المعلوم إجمالا،و لم يظهر من المصنف قدس سرّه في دفعه ما يدفع المنافاة المذكورة،و قد عرفت حقيقة الحال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تعبده بحكم خاص بنحو التعيين يحتمل الموافقة للحكم الواقعي المعلوم إجمالا</w:t>
      </w:r>
      <w:r>
        <w:rPr>
          <w:rFonts w:eastAsia="Amiri" w:cs="Amiri" w:ascii="Amiri" w:hAnsi="Amiri"/>
          <w:color w:val="111111"/>
          <w:sz w:val="28"/>
          <w:szCs w:val="28"/>
          <w:rtl w:val="true"/>
          <w:lang w:bidi="ar-SA"/>
        </w:rPr>
        <w:t xml:space="preserve">. </w:t>
      </w:r>
      <w:bookmarkStart w:id="551" w:name="pg16349_220434"/>
    </w:p>
    <w:p>
      <w:pPr>
        <w:pStyle w:val="BookText"/>
        <w:rPr/>
      </w:pPr>
      <w:bookmarkEnd w:id="551"/>
      <w:r>
        <w:rPr>
          <w:rFonts w:ascii="IRNazanin" w:hAnsi="IRNazanin" w:eastAsia="IRNazanin"/>
          <w:color w:val="111111"/>
          <w:sz w:val="28"/>
          <w:sz w:val="28"/>
          <w:szCs w:val="28"/>
          <w:rtl w:val="true"/>
          <w:lang w:bidi="fa-IR"/>
        </w:rPr>
        <w:t xml:space="preserve">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الواجب شرعا هو الالتزام و التدين بما علم أنه حكم اللّه الواقعي،و وجوب الالتزام بخصوص الوجوب بعينه أو الحرمة بعينها، من اللوازم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التفصيلي يحصل من ضم صغرى معلومة تفصيلا إلى تلك الكبرى،فلا يعقل وجوده مع انتفائه،و ليس حكما شرعيا ثابتا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 مراعاته و لو مع الجهل التفصيلي</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6432704_1280447820"/>
      <w:bookmarkStart w:id="553" w:name="_Toc204"/>
      <w:bookmarkEnd w:id="552"/>
      <w:r>
        <w:rPr>
          <w:rtl w:val="true"/>
        </w:rPr>
        <w:t>عدم صحة قياس ما نحن فيه بصورة تعارض الخبرين</w:t>
      </w:r>
      <w:bookmarkEnd w:id="553"/>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قياس ما نحن فيه بصورة تعارض الخبرين الجامعين لشرائط الحجية الدالّ أحدهما على الأمر و الآخر على النهي،كما هو مورد بعض الأخبار الواردة في تعارض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بتنقيح المناط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محرم إذا كان راجعا إلى الالتزام بالحكم الخاص على أنه الحكم الواقعي،لأنه 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الوجه في كونه من اللوازم العقلية دعوى ملازمة العلم للاعتقاد و التدين،و هو مورد الإشكال،فالظاهر أنه من اللوازم الشرعية،فإن الالتزام بأحكام الشريعة لازم للالتزام بها و الاعتقاد بصدقها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يناط بعلم المكلف بالحكم تفصيلا،كوجوب اجتناب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استفادة وجه البطلان الذي سيذكره مما تقدم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توجيه القياس المذكور،حاصل الوجه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ملاك التخيير بين الخبرين هو لزوم الالتزام ظاهرا بما يحتمل كونه الحكم الواقعي المعلوم إجمالا من دون خصوصية لقيام الخبر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الأخذ بأحد الحكمين و إن لم يكن على كل واحد منهما دليل معتبر معارض بدليل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الوجه في حكم الشارع هناك بالأخذ بأحدهما،هو أن الشارع أوجب الأخذ بكل من الخبرين المفروض استجماعهما لشرائط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يمكن الأخذ بهما معا فلا بد من الأخذ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تكليف شرعي في المسألة الأصولية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التكليف المعلوم تعلقه إجمالا في المسألة الفرعية بواحد من الفعل و الترك، بل و لو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الحاكم هناك بالتخيير أمكن القول به من هذه الجهة، بخلاف ما نحن فيه،إذ لا تكليف إلا بالأخذ بما صدر واقعا في هذه الواقعة، و الالتزام به حاصل من غير حاجة إلى الأخذ بأحدهما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يكون وجوب الالتزام بالخبر و الأخذ به تكليفا آخر ناشئا من ملاك قائم به مع قطع النظر عن الوصول به للواقع و كشفه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كل تكليفين لا يمكن الجمع بينهما في مقام الامتثال، فإنهما يتزاحمان و يتعين التخيير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حكم فرعي جزئي،كسائر الأحكام الفرعية المتزاحمة في مقام الامتثال،نظير حرمة تكذيب الخبر و ردّه،و أما المسألة الأصولية فهي عبارة عما يبحث فيه عن الحجية و شئونها،و لا دخل للحجية بالالتزام المذكور،بل هي متمحضة لمقام العمل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عدم النص الحاكم بالتخيير أمكن القول بالتخيير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يشير إلى ما ذكرنا من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بعض 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لما وجب على المكلف التسليم لجميع ما يرد عليه بالطرق المعتبرة من أخبار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ذلك من الأخبار الواردة في باب التسليم لما يرد من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لأحد من موالينا في التشكيك في ما يرويه عنا ثقاتنا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لكلا الخبرين الواردين بالطرق المعتبرة المتعارضين ممتنعا،وجب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لأحدهما مخيرا في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هذا الوجه و إن لم يخل عن مناقشة أو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مجرد احتماله يصلح فارقا بين المقامين مانعا عن استفادة حكم ما نحن فيه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التسليم في تلك الأخبار ليس هو متابعة ظواهر الأخبار، بل الاعتقاد بصدقها إجمالا على ما أريد منها واقعا لو فرض عدم إمكان العمل بها لمعارض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التسليم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منه متابعة النص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الحديث الشريف سوق لبيان حجية رواية الثقات المذكورين و وجوب متابعتها عملا،لا محض التسليم بها قلبا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سبق منه قدس سرّه ذكره في أدلة حجية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أنه لما وجب على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أنه لما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مقتضي القاعدة في التكليفين المتزاحمين مع عدم أهمية أحدهما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منه الكلام فيه في مبحث التعادل و التراجيح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الشارع بالتخيير في مقام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حال قياس ما نحن فيه على حكم المقلد عند اختلاف المجتهدين في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اختلاف الأمة لا يعلم شموله لما نحن فيه مما كان الرجوع إلى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مخالف من حيث العمل لقول الإمام عليه السّلام، مع أن عدم جواز الرجوع إلى الثالث المطابق للأصل ليس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كلام الشيخ القائل بالتخيير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إرادة التخيير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لقول الإمام عليه السّلام في المسألة،و لذا اعترض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تنقيح المناط موقوف على القطع به،و لا مجال له مع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أنه لو فرض اليقين ببطلان الوجه المذكور فالتعدي عن مورد النصوص و هو تعارض الخبرين لا مجال،له لعدم اليقين بمناط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ظهور حال ذلك مما سبق،فإنه لا مجال لتوهم وجوب التسليم للمجتهد حتى يرد فيه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أن التخيير بين المجتهدين ليس على طبق القاعدة،و إنما يستفاد من الإجماع و نحوه من الأدلة الخاصة التي لا مجال للتعدي عن موردها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بما سبق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يبتني عدم جواز إحداث القول الثالث إذا اختلفت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المقصود إثبات القول الثالث،و هو الإباحة،و قد عرفت أنه لا مجال له في المقام للعلم بعدم ثبوته،و لا مجال معه للتعبد به ظاهرا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المراد بالتخيير الواقعي هو التخيير العملي بين مفاد الحكمين،ففي الدوران بين الوجوب و الحرمة يكون هو عبارة عن الحكم بالتخيير بين الفعل </w:t>
      </w:r>
    </w:p>
    <w:p>
      <w:pPr>
        <w:pStyle w:val="BookText"/>
        <w:rPr/>
      </w:pPr>
      <w:r>
        <w:rPr>
          <w:rFonts w:ascii="Amiri" w:hAnsi="Amiri" w:eastAsia="Amiri" w:cs="Amiri"/>
          <w:color w:val="111111"/>
          <w:sz w:val="28"/>
          <w:sz w:val="28"/>
          <w:szCs w:val="28"/>
          <w:rtl w:val="true"/>
          <w:lang w:bidi="ar-SA"/>
        </w:rPr>
        <w:t>عليه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ينفع التخيير فرارا عن الرجوع إلى الثالث المطابق للأصل،لأن التخيير أيضا طرح لقول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انتصر للشيخ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التخيير بين الحكمين ظاهرا و أخذ أحدهما،هو المقدار الممكن من الأخذ بقول الشارع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ظاهر كلام الشيخ قدس سرّه يأبى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الترك،الذي هو مساوق للإباحة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التخيير بين الحكمين بنفسيهما فإن كان بمعنى أنه يجوز للمكلف أن يختار أحد الحكمين فيلتزم به عملا فهو عبارة عن التخيير الظاهري الذي منع المصنف قدس سرّه من حمل كلام الشيخ قدس سرّه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بمعنى التخيير بين نفس الحكمين فلا معنى له،لأن الحكمين ليسا فعلا للمكلف حتى يتخير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التخيير الواقعي على ما ذكرناه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توصيفه بالواقعي لا يخلو عن إشكال،لأن ظاهره أن المراد هو الالتزام بأن التخيير بالوجه المذكور هو الحكم الواقعي في المسألة،و من البعيد جدا التزام الشيخ قدس سرّه به مع اليقين بعدمه و أن الواقع على أحد الحكمين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على أن الحكم بالتخيير المذكور ظاهري،نظير التزام المصنف قدس سرّه بالإباحة الظاهرية،فهو و إن كان قريبا إلا أنه لا يناسب توصيفه بأنه واقعي،إلا أن يكون محض 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الوجه المذكور لا يجري في جميع الأحكام،و إنما يختص بالأحكام المتبانية عملا أعني الوجوب و الحرمة،أما غيرهما فلا معنى للتخيير العملي بين مفادهما فلو دار الأمر بين الوجوب و الإباحة فالإباحة تقتضي التخيير عملا بين الفعل و الترك فلا معنى للتخيير بينها و بين الوجوب المقتضي للفعل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لا يخلو عن إشكال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الحمل على التخيير الظاهري</w:t>
      </w:r>
      <w:r>
        <w:rPr>
          <w:rFonts w:eastAsia="Amiri" w:cs="Amiri" w:ascii="Amiri" w:hAnsi="Amiri"/>
          <w:color w:val="111111"/>
          <w:sz w:val="28"/>
          <w:szCs w:val="28"/>
          <w:rtl w:val="true"/>
          <w:lang w:bidi="ar-SA"/>
        </w:rPr>
        <w:t xml:space="preserve">. </w:t>
      </w:r>
      <w:bookmarkStart w:id="554" w:name="pg16349_220439"/>
    </w:p>
    <w:p>
      <w:pPr>
        <w:pStyle w:val="Heading6"/>
        <w:numPr>
          <w:ilvl w:val="5"/>
          <w:numId w:val="1"/>
        </w:numPr>
        <w:rPr/>
      </w:pPr>
      <w:bookmarkStart w:id="555" w:name="__RefHeading___Toc6432706_1280447820"/>
      <w:bookmarkStart w:id="556" w:name="_Toc205"/>
      <w:bookmarkEnd w:id="554"/>
      <w:bookmarkEnd w:id="555"/>
      <w:r>
        <w:rPr>
          <w:rtl w:val="true"/>
        </w:rPr>
        <w:t>كلام الشيخ قدس سرّه في العدة</w:t>
      </w:r>
      <w:bookmarkEnd w:id="556"/>
    </w:p>
    <w:p>
      <w:pPr>
        <w:pStyle w:val="BookText"/>
        <w:rPr/>
      </w:pPr>
      <w:r>
        <w:rPr>
          <w:rFonts w:ascii="Amiri" w:hAnsi="Amiri" w:eastAsia="Amiri" w:cs="Amiri"/>
          <w:color w:val="111111"/>
          <w:sz w:val="28"/>
          <w:sz w:val="28"/>
          <w:szCs w:val="28"/>
          <w:rtl w:val="true"/>
          <w:lang w:bidi="ar-SA"/>
        </w:rPr>
        <w:t>إذا اختلفت الأمة على قولين فلا يكون إجماعا،و لأصحابنا في ذلك مذهبان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تكافأ الفريقان و لم يكن مع أحدهما دليل يوجب العلم أو يدل على أن قول المعصوم عليه السّلام داخل فيه،سقطا و وجب التمسك بمقتضى العقل من حظر أو إباحة على اختلاف مذاهبهم،و هذا القول ليس بقوي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علله بإطراح قول الإمام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جاز ذلك لجاز مع تعيين قول الإمام عليه السّلام تركه و العمل بما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مخيرون في العمل بأي القولين،و ذلك يجري مجرى خبرين إذا تعارضا،انتهى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فرع على القول الأول جواز اتفاقهم بعد الاختلاف على قول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القول الثاني عدم 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بأنه يلزم من ذلك بطلان القول الآخر،و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مخيرون في العمل،و لو كان إجماعهم على أحدهما انتقض ذلك،انتهى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من التفريع أقوى شاهد على إرادة التخيير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مقتضاه لزوم الاتفاق،لعدم اختلاف مقتضى الأصل،إلا أن يفرض الاختلاف بينهم في مفاد الأصل،أو يفرض الاختلاف بينهم في وجود الدليل على أحد القولين الذي لا مجال معه للرجوع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الاتفاق على عدم الدليل على تعيين أحد الحكمين،أما لو فرض إمكان قيام الدليل عند بعضهم على تعيينه أمكن الاتفاق بعد الخلاف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أريد التخيير الظاهري أمكن منهم الاتفاق على اختيار قول معين حتى ينعقد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عدم إمكان انعقاد الإجماع على تقدير القول التخيير </w:t>
      </w:r>
    </w:p>
    <w:p>
      <w:pPr>
        <w:pStyle w:val="BookText"/>
        <w:rPr/>
      </w:pPr>
      <w:r>
        <w:rPr>
          <w:rFonts w:ascii="Amiri" w:hAnsi="Amiri" w:eastAsia="Amiri" w:cs="Amiri"/>
          <w:color w:val="111111"/>
          <w:sz w:val="28"/>
          <w:sz w:val="28"/>
          <w:szCs w:val="28"/>
          <w:rtl w:val="true"/>
          <w:lang w:bidi="ar-SA"/>
        </w:rPr>
        <w:t xml:space="preserve">و إن كان القول به لا يخلو عن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هذا،و قد مضى شطر من الكلام في ذلك في المقصد الأول من الكتاب،عند التكلم في فروع اعتبار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الواقعي مبني على أن المراد به التخيير بين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 أنه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به التخيير بين مفاد الحكمين عملا الذي يرجع في المقام إلى الإباحة إذا قلنا بعدم حجية الإجماع في مثل ذلك مما لا يرجع إلى الحكم الشرعي،بل إلى الوظيفة الظاهرية في مقام الامتثال،و إلا فاللازم إمكان فرض انعقاد الإجماع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يحمل كلام الشيخ قدس سرّه على التخيير الظاهري الراجع إلى جواز اختيار أحد القولين و الالتزام به،و يكون منعه من انعقاد الإجماع لدعوى أن اتفاقهم على اختيار أحد القولين لما كان بملاك التخيير لم يكن مانعا منه و موجبا لتعيين ذلك القول،لا أن مراده التخيير الواقعي الذي هو قول ثالث في قبالهما،فإنه لا يناسب التنظير بتعارض الخبرين جدا،كما لا فرار فيه من طرح 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لأنه التزام بحكم واقعي على خلاف قول الإمام عليه السّلام و أشد من الالتزام بحكم ظاهري على خلاف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التأمل في كلام الشيخ قدس سرّه حق التأمل يشهد بأن مراده بالتخيير ليس هو التخيير الظاهري الراجع إلى التزام أحد الحكمين و العمل عليه،و لا الواقعي الراجع إلى الالتزام بأن الحكم الشرعي الواقعي أو الظاهري يقتضي التخيير بين مفاد القولين عملا بل هو التخيير عملا بين القولين بحكم العقل من دون التزام بحكم شرعي أصلا الراجع إلى القول بالتوقف هنا على ما تقدم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هو الظاهر من عبارته،و هو الذي يمتنع انعقاد الإجماع معه،إذ الإجماع إنما ينعقد على الحكم الشرعي،و هو الذي لا يكون فيه طرح لقول الإمام،لأن الطرح إنما يكون باختيار قول مباين لقوله،لا بالتوقف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 العلم الإجمالي</w:t>
      </w:r>
      <w:r>
        <w:rPr>
          <w:rFonts w:eastAsia="Amiri" w:cs="Amiri" w:ascii="Amiri" w:hAnsi="Amiri"/>
          <w:color w:val="111111"/>
          <w:sz w:val="28"/>
          <w:szCs w:val="28"/>
          <w:rtl w:val="true"/>
          <w:lang w:bidi="ar-SA"/>
        </w:rPr>
        <w:t xml:space="preserve">. </w:t>
      </w:r>
      <w:bookmarkStart w:id="557" w:name="pg16349_220441"/>
    </w:p>
    <w:p>
      <w:pPr>
        <w:pStyle w:val="BookText"/>
        <w:rPr/>
      </w:pPr>
      <w:bookmarkEnd w:id="557"/>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بعد التأمل في كلماتهم في باب الإجماع إرادتهم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الطرح من حيث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6432708_1280447820"/>
      <w:bookmarkStart w:id="559" w:name="_Toc206"/>
      <w:bookmarkEnd w:id="558"/>
      <w:r>
        <w:rPr>
          <w:rtl w:val="true"/>
        </w:rPr>
        <w:t>شمول أدلة الإباحة لما نحن فيه</w:t>
      </w:r>
      <w:bookmarkEnd w:id="559"/>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أدلة الإباحة في محتمل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تنصرف إلى محتمل الحرمة و غير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أدلة نفي التكليف عما لم يعلم نوع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إلا عدم المؤاخذة على الترك و الفعل،و عدم تعيين الحرمة أو الوجوب،و هذا المقدار لا ينافي وجوب الأخذ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بطرح قول الإمام في مقام الالتزام إذا لم يستلزم مخالفة عملية و كأنه لأن الالتزام به على أنّ الحكم الظاهري لا ينافي الالتزام بالحكم الواقعي على إجماله الذي هو مقتضى التدين بالدين و التسليم 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الإشكال في التعبد بالحكم الظاهري مع العلم بمخالفته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الكلام في مفاده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لازمه قصور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إذا تردد الأمر بين حرمة الشيء و وجوبه و إباحته،و لا يظن من أحد البناء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سبق أن هذه النصوص لا تدل على الإباحة التي هي أحد الأحكام الخمسة،أو بالمعنى المقابل للحرمة و الوجوب،بل مجرد الترخيص الذي يجتمع مع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 الحجب و الرفع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ينافيه و مقتضاه عدم رفع التكليفين و المؤاخذة على مخالفة ما يختاره منهما،فلو تم الدليل على ذلك كان مخصصا للأدلة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الأدلة المذكورة إنما تقتضي رفع المؤاخذة على أحد الحكمين من حيثية الشك فيه،فلا تنافي لزوم الاختيار من حيثية العلم الإجمالي بأحد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يذكره في الجواب عن الاستدلال على عدم وجوب الاحتياط في أطراف العلم الإجمالي بأدلة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مخيرا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نعم،هذا الوجوب يحتاج إلى دليل و هو مفقود،فاللازم هو التوقف،و عدم الالتزام إلا بالحكم الواقعي على ما هو عليه في الواقع،و لا دليل على عدم جواز خلو الواقعة عن حكم 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يحتج إليه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دار الأمر بين الوجوب و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على تقدير وجوب الأخذ،هل يتعين الأخذ بالحرمة،أو يتخير بينه و بين الأخذ بالوجوب؟ وجهان،بل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قاعدة الاحتياط،حيث يدور الأمر بين التخيير 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بظاهر ما دلّ على وجوب التوقف عند الشبهة،فإن الظاهر من التوقف ترك الدخول في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بأن دفع المفسدة أولى من جلب المنفعة،لما عن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الغالب في الحرمة دفع مفسدة ملازمة للفعل،و في الوجوب تحصيل مصلحة لازمة للفعل،و اهتمام الشارع و العقلاء بدفع المفسدة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المقام،للاكتفاء بحكم العقل بالتخيير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أصل البراءة إنما يقتضي رفع الوجوب و عدم المؤاخذة عليه،لا تعيين الاستحباب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أخبار من المصنف قدس سرّه عند الكلام في أخبار التوقف تقريب دلالتها على الاحتياط في الشبهة التحريمية بلحاظ أن ظاهر الوقوف في الشبهة السكون و عدم المضي،و هو إنما يكون بترك العمل،كما هو مقتضي الاحتياط في الشبهة التحريمية،لا بالعمل الذي هو مقتضى الاحتياط في الشبهة الوجوبية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560" w:name="pg16349_220443"/>
    </w:p>
    <w:p>
      <w:pPr>
        <w:pStyle w:val="BookText"/>
        <w:rPr/>
      </w:pPr>
      <w:bookmarkEnd w:id="560"/>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السيئات أولى من اكتساب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اكتساب الحسنات اجتناب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إفضاء الحرمة إلى مقصودها أتم من إفضاء الوجوب إلى مقصوده،لأن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الحرمة يتأتى بالترك سواء كان مع قصد أم غفلة،بخلاف فعل الواجب،انتهى</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6432710_1280447820"/>
      <w:bookmarkStart w:id="562" w:name="_Toc207"/>
      <w:bookmarkEnd w:id="561"/>
      <w:r>
        <w:rPr>
          <w:rtl w:val="true"/>
        </w:rPr>
        <w:t>المناقشة في الأدلة</w:t>
      </w:r>
      <w:bookmarkEnd w:id="562"/>
    </w:p>
    <w:p>
      <w:pPr>
        <w:pStyle w:val="BookText"/>
        <w:rPr/>
      </w:pPr>
      <w:r>
        <w:rPr>
          <w:rFonts w:ascii="Amiri" w:hAnsi="Amiri" w:eastAsia="Amiri" w:cs="Amiri"/>
          <w:color w:val="111111"/>
          <w:sz w:val="28"/>
          <w:sz w:val="28"/>
          <w:szCs w:val="28"/>
          <w:rtl w:val="true"/>
          <w:lang w:bidi="ar-SA"/>
        </w:rPr>
        <w:t xml:space="preserve">و بالاستقراء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الغالب في موارد اشتباه مصاديق الواجب و الحرام تغليب الشارع لجانب الحرمة،و مثل له بأيام الاستظهار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تحريم استعمال الماء المشتبه بالنجس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يضعف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 من الأمثلة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عدم ثبوت الغلبة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محل الكلام،فإن ترك العبادة في أيام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التعليل راجع إلى أن موافقة الحرمة أسهل و أيسر من موافقة الوجوب،و في كون هذا من المرجحات ما لا يخفى كما أن جعل ذلك تعليلا لأتمية إفضاء الحرمة إلى مقصودها من إفضاء الوجوب إلى مقصوده لا يخلو عن تسامح أو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التعليل المذكور إنما يتم فيما إذا كان الوجوب تعبديا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 ما دل على وجوب التوقف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يشرع للمرأة ترك الصلاة تغلبيا لاحتمال حرمتها الملازم لاحتمال الحيض على احتمال وجوبها الملازم لاحتمال الطهر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 و نحوه مما يحرم مع نجاسة الماء و يجب مع طهارته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الاستقراء</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الغلبة ليست حجة،لأنها لا توجب اليقين،بل قد لا </w:t>
      </w:r>
    </w:p>
    <w:p>
      <w:pPr>
        <w:pStyle w:val="BookText"/>
        <w:rPr/>
      </w:pPr>
      <w:r>
        <w:rPr>
          <w:rFonts w:ascii="Amiri" w:hAnsi="Amiri" w:eastAsia="Amiri" w:cs="Amiri"/>
          <w:color w:val="111111"/>
          <w:sz w:val="28"/>
          <w:sz w:val="28"/>
          <w:szCs w:val="28"/>
          <w:rtl w:val="true"/>
          <w:lang w:bidi="ar-SA"/>
        </w:rPr>
        <w:t>الاستظهار ليس على سبيل الوجوب عند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قيل بالوجوب فلعله لمراعاة أصالة بقاء الحيض و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ترك غير ذات الوقت العبادة بمجرد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للإطلاقات و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أمكن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فأصالة الطهارة و عدم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توجب الظن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يراد بأصالة حرمة العبادة استصحاب حرمتها لليقين بها سابقا تبعا لليقين بالحيض و ربما يراد بها أصالة الحرمة في العبادة بلحاظ توقفها على قصد الأمر الذي يحرم مع عدم اليقين به للزوم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اطراده في غير العبادات من الواجبات،كتمكين الزوج من الاستمتاعات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من الإتيان بالعبادة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رؤية الدم مع احتمال أن لا يكون الدم حيضا،و لو لعدم استمراره ثلاثة أيام فيكون هذا شاهدا آخر على تغليب جانب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الإطلاقات و قاعدة الإمكان تكونان شاهدتين على المدعى، و هو تغليب الشارع جانب الحرمة،فلا وجه لجعلهما وجها في قبال الاستقراء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المدعى أن الدليل في أيام الاستظهار هو الغلبة المذكورة اتجه رده بأن الدليل هو الإطلاقات و القاعدة،لا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رده أن الحكم في المقام على خلاف القاعدة،لأن مقتضى القاعدة استصحاب عدم الحيض المقدم على الغلبة،كما سيأتي مع أنه من المحتمل أن تكون حرمة العبادة على الحائض تشريعية،لا ذاتية،فلا تحرم لو جيء بها برجاء المطلوبية، فالأمر فيها دائر بين الوجوب و غير الحرمة،كما سيأتي في الوضوء بالماء النجس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الطهارة من الحدث،و استصحاب عدم الحيض، و معهما لا مجال لتغليب جانب الحرمة،فإن الرجوع للغلبة إنما يكون مع عدم الأصل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ترك الإناءين المشتبهين في الطهارة،فليس من دوران الأمر بين الواجب و الحرام،لأن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ثبت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حرمة الطهارة بالماء النجس تشريعية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ذاتية،و إنما منع عن الطهارة مع الاشتباه لأجل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أنها لو كانت ذاتية،فوجه ترك الواجب و هو الوضوء ثبوت البدل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التيمم،كما لو اشتبه إناء الذهب بغيره مع انحصار الماء في المشتبهين،و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فالوضوء من جهة ثبوت البدل له لا يزاحم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القائل بتغليب جانب الحرمة لا يقول بجواز المخالفة القطعية في الواجب لأجل تحصيل الموافقة القطعية في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أتى به مع الشك في النجاسة برجاء المطلوبية لاحتمال الطهارة فلا حرمة لعدم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من دوران الواجب بين أمرين المقتضي لوجوب الاحتياط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مخالف للقاعدة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مبني على الامتنان و التخفيف فرارا عن محذور الابتلاء بالنجاسة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كون ذلك مرجحا،فإن البدل لما كان اضطراريا كان ظاهر أدلة البدلية قصور البدل في المصلحة عن المبدل،و حينئذ فالمرتبة التامة من المصلحة يجب تحصيلها كسائر الواجبات،فالحكم بجواز تفويتها لأجل احتمال الحرمة قد يستكشف منه تغليب جانب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اشتبه إناء الذهب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يستفاد من خصوص أدلة بدلية الطهارة الترابية عن المائية بثبوت البدلية في الكل ما لو لزم من الطهارة المائية محذور، و هي استفادة خاصة لا يقاس عليها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يراد من تغليب جانب الحرمة أهميتها من الوجوب مع ثبوتهما </w:t>
      </w:r>
    </w:p>
    <w:p>
      <w:pPr>
        <w:pStyle w:val="BookText"/>
        <w:rPr/>
      </w:pPr>
      <w:r>
        <w:rPr>
          <w:rFonts w:ascii="Amiri" w:hAnsi="Amiri" w:eastAsia="Amiri" w:cs="Amiri"/>
          <w:color w:val="111111"/>
          <w:sz w:val="28"/>
          <w:sz w:val="28"/>
          <w:szCs w:val="28"/>
          <w:rtl w:val="true"/>
          <w:lang w:bidi="ar-SA"/>
        </w:rPr>
        <w:t>العلماء و العقلاء متفقون على عدم جواز ترك الواجب تحفظا عن الوقوع في الحرام،فهذا المثال أجنبي عما نحن فيه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يصلح وجها لعدم تعيين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لنفي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أولوية دفع المفسدة فهي مسلمة،لكن المصلحة الفائتة بترك الواجب أيضا مفسدة،و إلا لم يصلح للإلزام،إذ مجرد فوات المنفعة عن الشخص و كون حاله بعد الفوت كحاله فيما قبل الفوت،لا يصلح وجها لإلزام شيء على المكلف ما لم يبلغ حدا يكون في فواته 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w:t>
      </w:r>
    </w:p>
    <w:p>
      <w:pPr>
        <w:pStyle w:val="BookText"/>
        <w:rPr/>
      </w:pPr>
      <w:r>
        <w:rPr>
          <w:rFonts w:ascii="Amiri" w:hAnsi="Amiri" w:eastAsia="Amiri" w:cs="Amiri"/>
          <w:color w:val="111111"/>
          <w:sz w:val="28"/>
          <w:sz w:val="28"/>
          <w:szCs w:val="28"/>
          <w:rtl w:val="true"/>
          <w:lang w:bidi="ar-SA"/>
        </w:rPr>
        <w:t>و تحقق التزاحم بينهما،أو بين ملاكيهما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 تقديم احتمال الحرمة على احتمال الوجوب مع الدوران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الكلام هنا الثاني،و الوضوء بالماء المشتبه بالنجس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التمثيل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الأول،لأن المراد به الوضوء بكلا الإناءين المعلوم معه وقوع الوضوء بالنجس المفروض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الظاهر أن دعوى التغليب ممكنة في المقامين و منه يظهر الإشكال في قول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العلماء و العقلاء متفقون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ترجيح احتمال الحرمة،لأن إفضاءها إلى مقصودها أتم من إفضاء الوجوب إلى مقصوده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الوجه المذكور لما كان راجعا إلى كون امتثال الحرمة أيسر فهو قد يناسب عدم تعيين الوجوب،لما هو المعلوم من كون التسهيل من سليقة الشارع الأقدس لكنه لا يناسب الإلزام بالحرمة،بل غايته التخيير بينها و بين الوجوب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لا بدّ من الفرق بين الواجب و الحرام بعد اشتراكهما في الإلزام بأن الواجب ما يكون له دخل في تحقق المرتبة اللازمة من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يكون تخلفها فسادا بنظر الآمر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في حفظ المرتبة المذكورة،و الحرام ما يكون له دخل في منع </w:t>
      </w:r>
    </w:p>
    <w:p>
      <w:pPr>
        <w:pStyle w:val="BookText"/>
        <w:rPr/>
      </w:pPr>
      <w:r>
        <w:rPr>
          <w:rFonts w:ascii="Amiri" w:hAnsi="Amiri" w:eastAsia="Amiri" w:cs="Amiri"/>
          <w:color w:val="111111"/>
          <w:sz w:val="28"/>
          <w:sz w:val="28"/>
          <w:szCs w:val="28"/>
          <w:rtl w:val="true"/>
          <w:lang w:bidi="ar-SA"/>
        </w:rPr>
        <w:t>لكان أصغر المحرمات أعظم من ترك أهم الفرائض،مع أنه جعل ترك الصلاة أكبر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 يبطل قياس ما نحن فيه على دوران الأمر بين فوت المنفعة الدنيوية و ترتب المضرة الدنيوية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فوات النفع من حيث هو نفع لا يوجب ضررا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الأخبار الدالة على التوقف،فظاهرة في ما لا يحتمل الضرر في</w:t>
      </w:r>
    </w:p>
    <w:p>
      <w:pPr>
        <w:pStyle w:val="BookText"/>
        <w:rPr/>
      </w:pPr>
      <w:r>
        <w:rPr>
          <w:rFonts w:ascii="Amiri" w:hAnsi="Amiri" w:eastAsia="Amiri" w:cs="Amiri"/>
          <w:color w:val="111111"/>
          <w:sz w:val="28"/>
          <w:sz w:val="28"/>
          <w:szCs w:val="28"/>
          <w:rtl w:val="true"/>
          <w:lang w:bidi="ar-SA"/>
        </w:rPr>
        <w:t>تحقق المرتبة المذكورة أو رفعها،فمثلا لو فرض أن مرتبة ما من الصحة لازمة الحفظ، فكل ما كان محققا لها من دواء أو مبقيا لها من غذاء فهو واجب الاستعمال،و كلما كان مانعا منها أو رافعا لها فهو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دخل له في المرتبة المذكورة،وجودا أو عدما،بل هو دخيل في مرتبة زائدة عليها يكون مستحبا أو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هو المراد بالحسنات،و بالنفع في كلام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أطلنا الكلام في ذلك في مبحث اجتماع الأمر و النهي من حاشية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إشكال في أولوية دفع المضرة من تحصيل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ممنوع،بل يختلف باختلاف مراتب الأهمية في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يقاس بالواجب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المراد بالنفع ما يساوق الواجب الذي يكون فوته مستلزما للمفسدة اتجه منع أولوية دفع الضرر منه كما يتضح بما تقدم التمثيل به من الدواء و الغذاء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فرض تمامية القاعدة فلا مجال ظاهرا للاستدلال بها في المقام، لاختصاصها بما إذا دار الأمر بين امتثال الوجوب و امتثال الحرمة مع ثبوتهما معا أو ثبوت ملاكيهما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باب التزاحم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مثل المقام مما تردد الأمر بينهما و علم بثبوت أحدهما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أوضحناه في مبحث اجتماع الأمر و النهي من حاشية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 السيد الشارح للوافية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 أخبار الاحتياط أيضا في المقام،و هو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عند الشك في التخيير و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فغير جار في أمثال المقام مما يكون الحاكم فيه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إما أن يستقل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لظهورها في كون الموقوف مقتضى الاحتياط،و لا مجال لذلك مع احتمال الوجوب المستلزم لترتب الضرر بترك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المفروض عند الأخباريين عدم احتمال الضرر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الاحتياط من جميع الجهات متعذر،و من بعضها و إن كان ممكنا،إلا أنه كما يكون باختيار الحرمة يكون باختيار الوجوب،لأن في كل منهما موافقة لاحتمال التكليف في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حيث كان مذهبهم الرجوع للبراءة في احتمال الوجوب كان الاحتياط بلحاظ احتمال الحرمة هو المتعين كما سبق من جهة الوجوب عملا بأدلة البراءة،فالاحتياط بلحاظ احتمال الحرمة هو المتعين على 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مذهب الأصوليين فالنصوص المذكورة لا تصلح لإثبات منجزية الشبهة التحريمية، بل لا تشمل الشبهة إلا بعد فرض تنجزها،و لا مجال لتنجزها في المقام بسبب تعذر الموافقة و المخالفة القطعيتين،كما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مختص بما إذا كان لزوم اختيار أحد الحكمين عقليا أما لو كان شرعيا فهو حكم توقيفي قابل للشك،من دون فرق بين كون مدركه الأدلة النقلية أم العقل، إذ لو فرض عدم إدراك العقل لجهة تقتضي الترجيح أمكن وجودها واقعا و ترجيح الشارع لأجلها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يتضح الوجه في كون لزوم اختيار أحد الحكمين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عقليا لا شرعيا،بل مقتضي الاستدلال عليه بوجوب الالتزام بالحكم الشرعي أنه شرعي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المقام لا يكون من صغريات الدوران بين التعيين و التخيير </w:t>
      </w:r>
      <w:bookmarkStart w:id="563" w:name="pg16349_220449"/>
    </w:p>
    <w:p>
      <w:pPr>
        <w:pStyle w:val="BookText"/>
        <w:rPr/>
      </w:pPr>
      <w:bookmarkEnd w:id="563"/>
      <w:r>
        <w:rPr>
          <w:rFonts w:ascii="Amiri" w:hAnsi="Amiri" w:eastAsia="Amiri" w:cs="Amiri"/>
          <w:color w:val="111111"/>
          <w:sz w:val="28"/>
          <w:sz w:val="28"/>
          <w:szCs w:val="28"/>
          <w:rtl w:val="true"/>
          <w:lang w:bidi="ar-SA"/>
        </w:rPr>
        <w:t>بالتخيير و إما أن يستقل بالتعيين،فليس في المقام شك على كل تقدير،و إنما الشك في الأحكام التوقيفية التي لا يدركها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احتمال أن يرد من الشارع حكم توقيفي في ترجيح جانب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لاحتمال شمول أخبار التوقف لما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 في الاحتياط و الأخذ بالحرمة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564" w:name="__RefHeading___Toc6432712_1280447820"/>
      <w:bookmarkStart w:id="565" w:name="_Toc208"/>
      <w:bookmarkEnd w:id="564"/>
      <w:r>
        <w:rPr>
          <w:rtl w:val="true"/>
        </w:rPr>
        <w:t>هل التخيير على القول به ابتدائي أو استمراري؟</w:t>
      </w:r>
      <w:bookmarkEnd w:id="565"/>
    </w:p>
    <w:p>
      <w:pPr>
        <w:pStyle w:val="BookText"/>
        <w:rPr/>
      </w:pPr>
      <w:r>
        <w:rPr>
          <w:rFonts w:ascii="Amiri" w:hAnsi="Amiri" w:eastAsia="Amiri" w:cs="Amiri"/>
          <w:color w:val="111111"/>
          <w:sz w:val="28"/>
          <w:sz w:val="28"/>
          <w:szCs w:val="28"/>
          <w:rtl w:val="true"/>
          <w:lang w:bidi="ar-SA"/>
        </w:rPr>
        <w:t>ثم لو قلنا بالتخيير،فهل هو في ابتداء الأمر فلا يجوز له العدول عما اختار،أو مستمر فله العدول مطلقا،أو بشرط البناء على الاستمرار؟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بقاعدة الاحتياط،و استصحاب الحكم المختار، و استلزام العدول للمخالفة القطعية المانعة عن الرجوع إلى الإباحة من أول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من صغريات الدوران بين المطلق و المقيد للدوران بين وجوب الالتزام بأحد الأحكام الشرعية مطلقا و بخصوص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قيل بالتوقف شرعا،مع الإيكال إلى حكم العقل كان تخيير العقل بين الفعل و الترك عملا مختصا به لا غير، فلا يتصور فيه التردد،لما 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لدعوى متنجز العلم الإجمالي بنحو يجب الفراغ عنه إما واقعا أو تعبدا،و لا مجال لإحراز الفراغ الواقعي مع فرض الجهل،و لا لإحراز الفراغ التعبدي مع اختيار الوجوب لفرض الشك في جوازه فيتعين الاحتياط باختيار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الإشكال في منجزية العلم الإجمالي في مثل المقام مما يتعذر فيه المخالفة القطعية و الموافقة كذلك،بل الظاهر عدم منجزيته،فليس في المقام إلا الشك في تعبد الشارع باحتمال الحرمة،و هو غير منجز مع فرض عدم الدليل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يتقدم هنا أن المخالفة القطعية هي المانع من البناء على الإباحة،بل </w:t>
      </w:r>
    </w:p>
    <w:p>
      <w:pPr>
        <w:pStyle w:val="BookText"/>
        <w:rPr/>
      </w:pPr>
      <w:r>
        <w:rPr>
          <w:rFonts w:ascii="Amiri" w:hAnsi="Amiri" w:eastAsia="Amiri" w:cs="Amiri"/>
          <w:color w:val="111111"/>
          <w:sz w:val="28"/>
          <w:sz w:val="28"/>
          <w:szCs w:val="28"/>
          <w:rtl w:val="true"/>
          <w:lang w:bidi="ar-SA"/>
        </w:rPr>
        <w:t>و يضعف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المخالفة القطعية في مثل ذلك لا دليل على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بدا للمجتهد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رأيه،أو عدل المقلد عن مجتهده 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موت،أو جنون،أو 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يضعف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بمعارضة استصحاب التخيير الحاكم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 أن المانع انصراف الأدلة أو قصورها بسبب العلم بالخطإ،و لا أثر للمخالفة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تقدم من المصنف قدس سرّه عند الكلام في العلم الإجمالي من مباحث القطع جعل ذلك هو المانع من الرجوع للإباحة و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المخالفة القطعية في إحدى الواقعتين إجمالا مشفوعة بالموافقة القطعية في الأخرى،أما مع التخيير الابتدائي فاللازم الموافقة الاحتمالية في كلا الواقعتين المشفوعة بالمخالفة الاحتمالية فيهما،و لا موجب لأولوية الثاني،كما تقدم في مبحث العلم الإجمالي من مباحث القطع،و إن سبق من المصنف قدس سرّه المنع من المخالفة القطعية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ليس نظيرا للمقام،لأن مقتضى الحجة اللاحقة خطأ الحجة السابقة فالمخالفة الحاصلة من جهة العمل بها ليست متعمدة،فهو نظير انكشاف الخطأ للقاطع بالحكم العامل بقطعه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يصح التنظير بما ذكره أخيرا من العدول من أحد المجتهدين للآخر اختيارا بناء على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منه قدس سرّه في مبحث القطع الفرق بينه و بين المقام،و تقدم الكلام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العدول اختيارا من أحد المجتهدين للآخر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يتضح الوجه في الحكومة،فإنه إذا فرض أن اختيار أحد الحكمين موجب لثبوته في حق المكلف و لو حين الاختيار كان استصحابه مقتضيا لتعينه في </w:t>
      </w:r>
    </w:p>
    <w:p>
      <w:pPr>
        <w:pStyle w:val="BookText"/>
        <w:rPr/>
      </w:pPr>
      <w:r>
        <w:rPr>
          <w:rFonts w:ascii="Amiri" w:hAnsi="Amiri" w:eastAsia="Amiri" w:cs="Amiri"/>
          <w:color w:val="111111"/>
          <w:sz w:val="28"/>
          <w:sz w:val="28"/>
          <w:szCs w:val="28"/>
          <w:rtl w:val="true"/>
          <w:lang w:bidi="ar-SA"/>
        </w:rPr>
        <w:t>و يضعف قاعدة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تقدم،من أن حكم العقل بالتخيير عقلي لا احتمال فيه حتى يجري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استصحاب التخيير،إذ لا إهمال في حكم العقل حتى يشك في بقائه في الزمان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التخيير الاستمراري،لا للاستصحاب بل لحكم العقل في الزمان الثاني كما حكم به في الزمان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الثانية،فيعارض استصحاب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بقاء الحكم الأول مسبب عن الشك في بقاء عدم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ممنوعة،بل هما متلازمان خارجا،و لا سببية بينهما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الإشكال في استصحاب التخيير إذا كان عقليا بما سبق و سيأتي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باختصاص الاستصحاب الشرعي بالأحكام الشرعية و موضوعاتها نعم يشكل استصحاب الحكم المختار في الواقعة الأولى بأن الاختيار لا يوجب اليقين بالحكم الواقعي،و لا قيام الحجة عليه حتى يمكن استصحابه،و إنما يوجب الحكم ظاهرا بمقتضى الحكم المختار،و حيث كان المتيقن من موضوع الحكم الظاهري هو الاختيار فلا مجال لاستصحابه بعده بحيث يلزم به قهرا عليه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كان التخيير بحكم العقل كان الحكم الظاهري التابع له عقليا،و هو عبارة عن محض تنجز احتمال الحكم المختار،فلا يمكن استصحابه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566" w:name="pg16349_220452"/>
    </w:p>
    <w:p>
      <w:pPr>
        <w:pStyle w:val="Heading5"/>
        <w:numPr>
          <w:ilvl w:val="4"/>
          <w:numId w:val="1"/>
        </w:numPr>
        <w:rPr/>
      </w:pPr>
      <w:bookmarkStart w:id="567" w:name="__RefHeading___Toc6432714_1280447820"/>
      <w:bookmarkStart w:id="568" w:name="_Toc209"/>
      <w:bookmarkEnd w:id="566"/>
      <w:bookmarkEnd w:id="567"/>
      <w:r>
        <w:rPr>
          <w:rtl w:val="true"/>
        </w:rPr>
        <w:t>المسألة الثانية</w:t>
      </w:r>
      <w:bookmarkEnd w:id="568"/>
    </w:p>
    <w:p>
      <w:pPr>
        <w:pStyle w:val="BookText"/>
        <w:rPr/>
      </w:pPr>
      <w:r>
        <w:rPr>
          <w:rFonts w:ascii="Amiri" w:hAnsi="Amiri" w:eastAsia="Amiri" w:cs="Amiri"/>
          <w:color w:val="111111"/>
          <w:sz w:val="28"/>
          <w:sz w:val="28"/>
          <w:szCs w:val="28"/>
          <w:rtl w:val="true"/>
          <w:lang w:bidi="ar-SA"/>
        </w:rPr>
        <w:t>إذا دار الأمر بين الوجوب و الحرمة من جهة إجمال الدليل</w:t>
      </w:r>
    </w:p>
    <w:p>
      <w:pPr>
        <w:pStyle w:val="BookText"/>
        <w:rPr/>
      </w:pPr>
      <w:r>
        <w:rPr>
          <w:rFonts w:ascii="Amiri" w:hAnsi="Amiri" w:eastAsia="Amiri" w:cs="Amiri"/>
          <w:color w:val="111111"/>
          <w:sz w:val="28"/>
          <w:sz w:val="28"/>
          <w:szCs w:val="28"/>
          <w:rtl w:val="true"/>
          <w:lang w:bidi="ar-SA"/>
        </w:rPr>
        <w:t xml:space="preserve">إما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المردد بين الايجاب و التهديد،أو موضوعا، كما لو أمر بالتحرز عن أمر مردد بين فعل الشيء و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فيه كما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فيما يدل على الحكم،كما في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ترددت بين الإيجاب و التهديد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فيما يدل على معروض الحكم هو و موضوعه،كما لو تردد الموضوع للوجوب بين الفعل و الترك،كما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ترك الأكل و الشرب،و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يكون معطوفا على الترك،فيكون واجبا،و أن يكون معطوفا على الأكل،فيكون محرما</w:t>
      </w:r>
      <w:r>
        <w:rPr>
          <w:rFonts w:eastAsia="Amiri" w:cs="Amiri" w:ascii="Amiri" w:hAnsi="Amiri"/>
          <w:color w:val="111111"/>
          <w:sz w:val="28"/>
          <w:szCs w:val="28"/>
          <w:rtl w:val="true"/>
          <w:lang w:bidi="ar-SA"/>
        </w:rPr>
        <w:t xml:space="preserve">. </w:t>
      </w:r>
      <w:bookmarkStart w:id="569" w:name="pg16349_220453"/>
    </w:p>
    <w:p>
      <w:pPr>
        <w:pStyle w:val="Heading5"/>
        <w:numPr>
          <w:ilvl w:val="4"/>
          <w:numId w:val="1"/>
        </w:numPr>
        <w:rPr/>
      </w:pPr>
      <w:bookmarkStart w:id="570" w:name="__RefHeading___Toc6432716_1280447820"/>
      <w:bookmarkStart w:id="571" w:name="_Toc210"/>
      <w:bookmarkEnd w:id="569"/>
      <w:bookmarkEnd w:id="570"/>
      <w:r>
        <w:rPr>
          <w:rtl w:val="true"/>
        </w:rPr>
        <w:t>المسألة الثالثة</w:t>
      </w:r>
      <w:bookmarkEnd w:id="571"/>
    </w:p>
    <w:p>
      <w:pPr>
        <w:pStyle w:val="BookText"/>
        <w:rPr/>
      </w:pPr>
      <w:r>
        <w:rPr>
          <w:rFonts w:ascii="Amiri" w:hAnsi="Amiri" w:eastAsia="Amiri" w:cs="Amiri"/>
          <w:color w:val="111111"/>
          <w:sz w:val="28"/>
          <w:sz w:val="28"/>
          <w:szCs w:val="28"/>
          <w:rtl w:val="true"/>
          <w:lang w:bidi="ar-SA"/>
        </w:rPr>
        <w:t>لو دار الأمر بين الوجوب و التحريم من جهة تعارض الأدلة</w:t>
      </w:r>
    </w:p>
    <w:p>
      <w:pPr>
        <w:pStyle w:val="BookText"/>
        <w:rPr/>
      </w:pPr>
      <w:r>
        <w:rPr>
          <w:rFonts w:ascii="Amiri" w:hAnsi="Amiri" w:eastAsia="Amiri" w:cs="Amiri"/>
          <w:color w:val="111111"/>
          <w:sz w:val="28"/>
          <w:sz w:val="28"/>
          <w:szCs w:val="28"/>
          <w:rtl w:val="true"/>
          <w:lang w:bidi="ar-SA"/>
        </w:rPr>
        <w:t>فالحكم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التخيير،لإطلاق أدلته،و خصوص بعض منها الوارد في خبرين أحدهما أمر و الآخر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للعلامة رحمه اللّه في النهاية و شارح المختصر و الآمدي،فرجحوا ما دل على النهي،لما ذكرنا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هو أضعف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التخيير هنا بدويا،أو استمراريا مطلقا أو مع البناء من أول الأمر على الاستمرار،وجوه تقدمت،إلا أنه قد يتمسك هنا للاستمرار بإطلاق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مسوقة لبيان حكم المتحير في أول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تعرض لها لحكمه بعد الأخذ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الغالب في الحرمة دفع مفسدة ملازمة للفعل،و في الوجوب تحصيل مصلحة لازمة للفعل،و اهتمام الشارع و العقلاء بدفع المفسدة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لو تم لا مجال له في قبال الأدلة الشرعية على التخيير لو تمت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إطلاق الأدلة المسوقة للتخيير،كما ذكرناه في مبحث التعادل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نعم،يمكن هنا استصحاب التخيير،حيث إنه ثبت بحكم الشارع القابل للاستمرار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موضوع المستصحب أو المتيقن من موضوعه هو المتحير،و بعد الأخذ بأحدهما لا 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سيتضح هذا في بحث الاستصحاب،و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فاللازم الاستمرار على 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التخيير في الزمان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يشكل بأن مرجع التخيير إلى حجية الخبر الذي يختار،فرجع استصحابه إلى استصحاب الحجية التعليقية و التحقيق عدم جريان الاستصحاب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ارتفاع التحير في الواقعة الأولى لا ينافي بقاء التحير في الوقائع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التعادل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الضابط في موضوع الاستصحاب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متيقن الحجية،دون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تختلف هذه المسألة عن المسألة الأولى،حيث لم يكن التخيير حكما شرعيا و لا مستفادا من دليل شرعي،ليكون ما يختاره أولا متيقن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مبني على قصور إطلاقات التخيير عن الوقائع اللاحقة،و قد عرفت المنع من ذلك</w:t>
      </w:r>
      <w:r>
        <w:rPr>
          <w:rFonts w:eastAsia="Amiri" w:cs="Amiri" w:ascii="Amiri" w:hAnsi="Amiri"/>
          <w:color w:val="111111"/>
          <w:sz w:val="28"/>
          <w:szCs w:val="28"/>
          <w:rtl w:val="true"/>
          <w:lang w:bidi="ar-SA"/>
        </w:rPr>
        <w:t xml:space="preserve">. </w:t>
      </w:r>
      <w:bookmarkStart w:id="572" w:name="pg16349_220455"/>
    </w:p>
    <w:p>
      <w:pPr>
        <w:pStyle w:val="Heading5"/>
        <w:numPr>
          <w:ilvl w:val="4"/>
          <w:numId w:val="1"/>
        </w:numPr>
        <w:rPr/>
      </w:pPr>
      <w:bookmarkStart w:id="573" w:name="__RefHeading___Toc6432718_1280447820"/>
      <w:bookmarkStart w:id="574" w:name="_Toc211"/>
      <w:bookmarkEnd w:id="572"/>
      <w:bookmarkEnd w:id="573"/>
      <w:r>
        <w:rPr>
          <w:rtl w:val="true"/>
        </w:rPr>
        <w:t>المسألة الرابعة</w:t>
      </w:r>
      <w:bookmarkEnd w:id="574"/>
    </w:p>
    <w:p>
      <w:pPr>
        <w:pStyle w:val="BookText"/>
        <w:rPr/>
      </w:pPr>
      <w:r>
        <w:rPr>
          <w:rFonts w:ascii="Amiri" w:hAnsi="Amiri" w:eastAsia="Amiri" w:cs="Amiri"/>
          <w:color w:val="111111"/>
          <w:sz w:val="28"/>
          <w:sz w:val="28"/>
          <w:szCs w:val="28"/>
          <w:rtl w:val="true"/>
          <w:lang w:bidi="ar-SA"/>
        </w:rPr>
        <w:t>لو دار الأمر بين الوجوب و الحرمة من جهة اشتباه الموضوع و قد مثل بعضهم له باشتباه الحليلة الواجب وطؤها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بالأصالة،أو لعارض من نذر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بالأجنبية،و بالخل المحلوف على شربه المشتبه بالخمر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الحكم في ذلك هو تحريم الوط‌ء،لأصالة عدم الزوجية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أصالة عدم وجوب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بسبق عدم زوجيتها حتى لو كانت هي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لمعارضته بأصالة عدم حرمة الوط‌ء،لحكومة أصالة عدم الزوجية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أصالة عدم الزوجية حاكمة على أصالة عدم الوجوب فلا مجال لذكرها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مندفعة بأن الوجوب ليس من أحكام الزوجية،بل من أحكام الحلف،و الزوجية ليست موضوعا للحلف،بل هما عارضان على الذات الخاصة كهند،فأصالة عدم الزوجية لا تحرز عدم الحلف إلا بناء على الأصل المثبت، فهي تحرز عدم الوجوب كي تكون حاكمة على أصالة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يدعى حكومة أصالة عدم الحلف على أصالة عدم الوجوب،فيكون الأولى ذكرها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الحكم عدم وجوب الشرب و عدم حرمته،جمعا بين أصالتي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الحلف على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المثال فيما إذا وجب إكرام العدول و حرم إكرام الفساق و اشتبه حال زيد من حيث الفسق و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الحكم فيه كما في 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وجوب الأخذ بأحدهما في الظاهر،بل هنا أولى،إذ ليس فيه اطراح لقول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الاشتباه في الحكم الشرعي الكلي الذي بينه الإمام عليه السّلام،و ليس فيه أيضا مخالفة 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و لو إجمالا،مع أن مخالفة المعلوم إجمالا في العمل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الرجوع إلى أصالة الإباحة في أمثال المقام،للعلم بكذبها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يراد بالإباحة ما يقابل الحرمة،فيساوق عدم الحرمة،و تدل عليه أدلة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يتمسك باستصحاب عدم الحرمة،و استصحاب عدم الحلف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يعلم اجمالا بكذب أحدهما،فهو مبني على عدم منع ذلك من جريان الأصل إذا لم يلزم منه مخالفة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يمتاز المثال عما نحن فيه بجريان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عدم الحلف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الطرفين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فيما إذا لم يكن استصحاب عدم الفسق و عدم العدالة،لتوارد الحالين مع الجهل بالتاريخ و إلا كان الأصل الموضوعي مغنيا عن الكلام في جريان البراءة،نظير ما تقدم في المثال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للشبهة السابقة في المسألة الأولى من وجوب الالتزام بحكم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مبحث العلم الإجمالي من مباحث القطع التعرض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مشترك بين الشبهة الموضوعية و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فوق حد الإحصاء في الشبهات 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تمام الكلام في المقامات الثلاثة،أعني دوران الأمر بين الوجوب و غير الحرمة،و عكسه،و دوران الأمر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دوران الأمر بين ما عدا الوجوب و الحرمة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فيعلم بملاحظة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دوران الأمر بين طلب الفعل أو الترك و بين الإباحة نظير المقامين الأولين،و دوران الأمر بين الاستحباب و الكراهة نظير المقام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إشكال في أصل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إجراء أدلة البراءة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لكثرة الخطأ في الأصول و الأمارات الجارية فيها بسبب كثرة موارد الاحتياج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لأجل الشبهة غير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كثرة الخطأ لا توجب القطع بالمخالفة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وقوعها مع العذر حينها،لفرض قيام الأصل و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ملاك جواز الارتكاب في الشبهة غير المحصورة أجنبي عما نحن فيه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للتنظير بذلك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دوران الأمر بين الاستحباب و غير الكراهة،و عكسه،و دوران الأمر بين الاستحباب و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لم يتعرض المصنف قدس سرّه لصورة دوران الأمر بين الحرمة و الوجوب و غيرهما من الأحكام غير الإلزامية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اللازم الرجوع في نفي الحكم الإلزامي لما تقدم في الدوران بين الحرمة و غير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أول الكلام في نفي هذا الموضع و في الكراهة أو الاستحباب إلى ما سيذكره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الجمع بين عدم الإشكال في ذلك مع ما ذكره بقوله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أجراء أدلة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مراده من أدلة البراءة خصوص أدلة الرفع و السعة و نحوهما،دون مثل أدلة قاعدة الحل،كقوله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لك حلال </w:t>
      </w:r>
    </w:p>
    <w:p>
      <w:pPr>
        <w:pStyle w:val="BookText"/>
        <w:rPr/>
      </w:pPr>
      <w:r>
        <w:rPr>
          <w:rFonts w:ascii="Amiri" w:hAnsi="Amiri" w:eastAsia="Amiri" w:cs="Amiri"/>
          <w:color w:val="111111"/>
          <w:sz w:val="28"/>
          <w:sz w:val="28"/>
          <w:szCs w:val="28"/>
          <w:rtl w:val="true"/>
          <w:lang w:bidi="ar-SA"/>
        </w:rPr>
        <w:t>صورة الشك في الطلب الغير الإلزامي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أو تركا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يستشكل فيه، لأن ظاهر تلك الأدلة نفي المؤاخذة و العقاب،و المفروض انتفاؤهما في غير الواجب 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سبق في المسألة الأولى من المطلب الثالث الإشكال في دلالة مثل ذلك على الحل بمعنى الإباحة التي هي أحد الأحكام الخمسة،بل الظاهر دلالتها على الحل بمعنى الإذن المقابل للتحريم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كون الغاية فيها هي العلم بالحرمة، فلا تنفع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أدلة الاحتياط كما إن الأدلة لا تجري هنا أيضا،لاختصاص حكم العقل بنفي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 الإجماع ينفي التكليف،لعدم ثبوت بنائهم على النفي في الأحكام غير الإلزامية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المشهور على البناء على الاستحباب مع بلوغه،لروايات من بلغه ثواب على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تقدم الكلام فيها،فالجزم منه قدس سرّه بإلحاق الكلام هنا بما تقدم في غير محله،بل هو لا يناسب ما تقدم منه في تبويب المسائل عند الكلام في مبحث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أنه بعد أن قسم الكلام إلى المطالب الثلاثة المتقدمة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مبني على اختصاص التكليف بالإلزام و اختصاص الخلاف في البراءة و الاحتياط به،فلو فرض شموله للمستحب و المكروه يظهر حاله من الواجب و الحرام فإن ظاهره التردد في الإلحاق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المقتضي مع قطع النظر عن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الكلام في الموضع الأول ليلة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الطباطبائي الحكيم عفي عنه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انتهى تبيضه ليلة الثلاثاء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الخير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bookmarkStart w:id="575" w:name="pg16349_220459"/>
    </w:p>
    <w:p>
      <w:pPr>
        <w:pStyle w:val="Heading3"/>
        <w:numPr>
          <w:ilvl w:val="2"/>
          <w:numId w:val="1"/>
        </w:numPr>
        <w:rPr/>
      </w:pPr>
      <w:bookmarkStart w:id="576" w:name="__RefHeading___Toc6432720_1280447820"/>
      <w:bookmarkStart w:id="577" w:name="_Toc212"/>
      <w:bookmarkEnd w:id="575"/>
      <w:bookmarkEnd w:id="576"/>
      <w:r>
        <w:rPr>
          <w:rtl w:val="true"/>
        </w:rPr>
        <w:t>الموضع الثاني</w:t>
      </w:r>
      <w:bookmarkEnd w:id="577"/>
    </w:p>
    <w:p>
      <w:pPr>
        <w:pStyle w:val="Heading4"/>
        <w:numPr>
          <w:ilvl w:val="3"/>
          <w:numId w:val="1"/>
        </w:numPr>
        <w:rPr/>
      </w:pPr>
      <w:bookmarkStart w:id="578" w:name="__RefHeading___Toc6432722_1280447820"/>
      <w:bookmarkStart w:id="579" w:name="_Toc213"/>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في الشك في المكلف به مع العلم بنوع التكليف</w:t>
      </w:r>
    </w:p>
    <w:p>
      <w:pPr>
        <w:pStyle w:val="BookText"/>
        <w:rPr/>
      </w:pPr>
      <w:r>
        <w:rPr>
          <w:rFonts w:ascii="Amiri" w:hAnsi="Amiri" w:eastAsia="Amiri" w:cs="Amiri"/>
          <w:color w:val="111111"/>
          <w:sz w:val="28"/>
          <w:sz w:val="28"/>
          <w:szCs w:val="28"/>
          <w:rtl w:val="true"/>
          <w:lang w:bidi="ar-SA"/>
        </w:rPr>
        <w:t>بأن يعلم الحرمة أو الوجوب و يشتبه الحرام أو الواجب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مطالبه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16349_220461"/>
      <w:bookmarkStart w:id="581" w:name="pg16349_220461"/>
      <w:bookmarkEnd w:id="581"/>
    </w:p>
    <w:p>
      <w:pPr>
        <w:pStyle w:val="Heading4"/>
        <w:numPr>
          <w:ilvl w:val="3"/>
          <w:numId w:val="1"/>
        </w:numPr>
        <w:rPr/>
      </w:pPr>
      <w:bookmarkStart w:id="582" w:name="pg16349_220461"/>
      <w:bookmarkStart w:id="583" w:name="__RefHeading___Toc6432724_1280447820"/>
      <w:bookmarkStart w:id="584" w:name="_Toc214"/>
      <w:bookmarkEnd w:id="582"/>
      <w:bookmarkEnd w:id="583"/>
      <w:r>
        <w:rPr>
          <w:rtl w:val="true"/>
        </w:rPr>
        <w:t>المطلب الأول</w:t>
      </w:r>
      <w:bookmarkEnd w:id="584"/>
    </w:p>
    <w:p>
      <w:pPr>
        <w:pStyle w:val="Heading5"/>
        <w:numPr>
          <w:ilvl w:val="4"/>
          <w:numId w:val="1"/>
        </w:numPr>
        <w:rPr/>
      </w:pPr>
      <w:bookmarkStart w:id="585" w:name="__RefHeading___Toc6432726_1280447820"/>
      <w:bookmarkStart w:id="586" w:name="_Toc215"/>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في دوران الأمر بين الحرام و غير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مسائله أربع</w:t>
      </w:r>
      <w:r>
        <w:rPr>
          <w:rFonts w:eastAsia="IRNazanin" w:cs="IRNazanin"/>
          <w:color w:val="111111"/>
          <w:sz w:val="28"/>
          <w:szCs w:val="28"/>
          <w:rtl w:val="true"/>
          <w:lang w:bidi="fa-IR"/>
        </w:rPr>
        <w:t>:</w:t>
      </w:r>
    </w:p>
    <w:p>
      <w:pPr>
        <w:pStyle w:val="Heading5"/>
        <w:numPr>
          <w:ilvl w:val="4"/>
          <w:numId w:val="1"/>
        </w:numPr>
        <w:rPr/>
      </w:pPr>
      <w:bookmarkStart w:id="587" w:name="__RefHeading___Toc6432728_1280447820"/>
      <w:bookmarkStart w:id="588" w:name="_Toc216"/>
      <w:bookmarkEnd w:id="587"/>
      <w:r>
        <w:rPr>
          <w:rtl w:val="true"/>
        </w:rPr>
        <w:t>الأولى</w:t>
      </w:r>
      <w:bookmarkEnd w:id="588"/>
    </w:p>
    <w:p>
      <w:pPr>
        <w:pStyle w:val="Heading6"/>
        <w:numPr>
          <w:ilvl w:val="5"/>
          <w:numId w:val="1"/>
        </w:numPr>
        <w:rPr/>
      </w:pPr>
      <w:bookmarkStart w:id="589" w:name="__RefHeading___Toc6432730_1280447820"/>
      <w:bookmarkStart w:id="590" w:name="_Toc217"/>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لو علم التحريم و شك في الحرام من جهة</w:t>
      </w:r>
    </w:p>
    <w:p>
      <w:pPr>
        <w:pStyle w:val="BookText"/>
        <w:rPr/>
      </w:pPr>
      <w:r>
        <w:rPr>
          <w:rFonts w:ascii="Amiri" w:hAnsi="Amiri" w:eastAsia="Amiri" w:cs="Amiri"/>
          <w:color w:val="111111"/>
          <w:sz w:val="28"/>
          <w:sz w:val="28"/>
          <w:szCs w:val="28"/>
          <w:rtl w:val="true"/>
          <w:lang w:bidi="ar-SA"/>
        </w:rPr>
        <w:t>اشتباه الموضوع الخارجي</w:t>
      </w:r>
    </w:p>
    <w:p>
      <w:pPr>
        <w:pStyle w:val="BookText"/>
        <w:rPr/>
      </w:pPr>
      <w:r>
        <w:rPr>
          <w:rFonts w:ascii="Amiri" w:hAnsi="Amiri" w:eastAsia="Amiri" w:cs="Amiri"/>
          <w:color w:val="111111"/>
          <w:sz w:val="28"/>
          <w:sz w:val="28"/>
          <w:szCs w:val="28"/>
          <w:rtl w:val="true"/>
          <w:lang w:bidi="ar-SA"/>
        </w:rPr>
        <w:t>و إنما قدمنا الشبهة الموضوعية هنا،لاشتهار عنوانها في كلام العلماء، بخلاف عنوان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الحرام المشتبه بغيره إما مشتبه في أمور محصورة،كما لو دار بين أمرين أو أمور محصورة،و يسمى بالشبهة المحصورة،و إما مشتبه في أمور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محمد و آله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لعنة اللّه على أعدائهم أجمعين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ذلك عدم العلم بالوجوب،إذ لا أثر لاحتمال الوجوب في المنع من وجوب إطاعة الحرمة المعلومة</w:t>
      </w:r>
      <w:r>
        <w:rPr>
          <w:rFonts w:eastAsia="Amiri" w:cs="Amiri" w:ascii="Amiri" w:hAnsi="Amiri"/>
          <w:color w:val="111111"/>
          <w:sz w:val="28"/>
          <w:szCs w:val="28"/>
          <w:rtl w:val="true"/>
          <w:lang w:bidi="ar-SA"/>
        </w:rPr>
        <w:t xml:space="preserve">. </w:t>
      </w:r>
      <w:bookmarkStart w:id="591" w:name="pg16349_220462"/>
    </w:p>
    <w:p>
      <w:pPr>
        <w:pStyle w:val="Heading6"/>
        <w:numPr>
          <w:ilvl w:val="5"/>
          <w:numId w:val="1"/>
        </w:numPr>
        <w:rPr/>
      </w:pPr>
      <w:bookmarkStart w:id="592" w:name="__RefHeading___Toc6432732_1280447820"/>
      <w:bookmarkStart w:id="593" w:name="_Toc218"/>
      <w:bookmarkEnd w:id="591"/>
      <w:bookmarkEnd w:id="592"/>
      <w:r>
        <w:rPr>
          <w:rtl w:val="true"/>
        </w:rPr>
        <w:t>أماالمقامالأول</w:t>
      </w:r>
      <w:bookmarkEnd w:id="593"/>
    </w:p>
    <w:p>
      <w:pPr>
        <w:pStyle w:val="Heading6"/>
        <w:numPr>
          <w:ilvl w:val="5"/>
          <w:numId w:val="1"/>
        </w:numPr>
        <w:rPr/>
      </w:pPr>
      <w:bookmarkStart w:id="594" w:name="__RefHeading___Toc6432734_1280447820"/>
      <w:bookmarkStart w:id="595" w:name="_Toc219"/>
      <w:bookmarkEnd w:id="594"/>
      <w:r>
        <w:rPr>
          <w:rtl w:val="true"/>
        </w:rPr>
        <w:t>اشارة</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ارتكاب كلا الأمرين أو الأمور و طرح العلم الإجمالي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المخالفة القطعية للتكليف المعلوم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اجتناب الكل و عدمه،و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الموافقة القطعية للتكليف المعلوم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p>
    <w:p>
      <w:pPr>
        <w:pStyle w:val="Heading6"/>
        <w:numPr>
          <w:ilvl w:val="5"/>
          <w:numId w:val="1"/>
        </w:numPr>
        <w:rPr/>
      </w:pPr>
      <w:bookmarkStart w:id="596" w:name="__RefHeading___Toc6432736_1280447820"/>
      <w:bookmarkStart w:id="597" w:name="_Toc220"/>
      <w:bookmarkEnd w:id="596"/>
      <w:r>
        <w:rPr>
          <w:rtl w:val="true"/>
        </w:rPr>
        <w:t>هل يجوز ارتكاب جميع المشتبهات؟</w:t>
      </w:r>
      <w:bookmarkEnd w:id="597"/>
    </w:p>
    <w:p>
      <w:pPr>
        <w:pStyle w:val="BookText"/>
        <w:rPr/>
      </w:pPr>
      <w:r>
        <w:rPr>
          <w:rFonts w:ascii="Amiri" w:hAnsi="Amiri" w:eastAsia="Amiri" w:cs="Amiri"/>
          <w:color w:val="111111"/>
          <w:sz w:val="28"/>
          <w:sz w:val="28"/>
          <w:szCs w:val="28"/>
          <w:rtl w:val="true"/>
          <w:lang w:bidi="ar-SA"/>
        </w:rPr>
        <w:t>فالحق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الجواز و حرمة المخالفة القطعية،و حكي عن ظاهر بعض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المقتضي للحرمة و عدم المانع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فلعموم دليل تحريم ذلك العنوان المشتبه،فإن 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الخمر الموجود المعلوم المشتبه بين الإناءين أو أزيد،و لا وجه لتخصيصه بالخمر المعلوم تفصيلا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ارتكاب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لو اختص الدليل بالمعلوم تفصيلا خرج الفرد المعلوم إجمالا عن كونه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 و كان حلالا واقعيا،و لا أظن أحدا يلتزم بذلك،حتى من يقول بكون الألفاظ أسامي للأمور المعلومة،فإن الظاهر إرادتهم الأعم من المعلوم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هذا أن المانع من جهة المخالفة القطعية لا يمنع من ثبوت التكليف واقعا بالمعلوم إجمالا،كما لا يمنعه مع الجهل،و إنما يمنع من تنجزه بالعلم الإجمالي،كما يتنجز مع الجهل،لدعوى اختصاص منجزية العلم التفصيلي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للاستدلال في المقام بإطلاق أدلة الأحكام الواقعية الشامل للمعلوم بالإجمال،فإنه إنما يقتضي ثبوت الحرمة واقعا لا تنجزها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كانت منجزية العلم ذاتية فعمومها للإجمالي منه و خصوصها تابع لما يدرك بطريق العقل وجدانا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لإقامة البرهان عليه و الاستدلال بالإطلاق أو غيره إذ هو إنما يتجه في الأمور الواقعية التي لها واقع محفوظ وراء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مدعي إدراك العقل منجزية العلم الإجمالي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أنه علة تامة للتنجز،بنحو غير قابل للرفع الشرعي،كالعلم التفصيلي،نظير معذرية الغفلة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أنه مقتض للتنجز بنحو يقبل الرفع الشرعي،نظير معذرية الجهل مع الشك و التردد حيث إنه قابل للرفع الشرعي بجعل الاحتياط،كما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لا بد له من دفع توهم صلوح أدلة الأصول الشرعية للرفع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فهو في غنى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ظهور الأدلة الشرعية لا ينهض برفع اليد عن المدارك العقلية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الحق هو الأول،و هو منجزية العلم الإجمالي بنحو لا يقبل الرفع المتشرعي و لا بد من رفع اليد عن ظهور الأدلة الشرعية لو تم لأجل ذلك إما بالتخصيص أو بالتأويل بنحو لا ينافي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عدم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العقل لا يمنع من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عموما أو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بالاجتناب عن عنوان الحرام المشتبه في أمرين أو أمور، و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مخالفة هذا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الشرع فلم يرد فيه ما يصلح للمنع عدا ما ورد،من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تعرف أنه 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 حتى تعرف الحرام منه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بناء على أن هذه الأخبار كما دلت على حلية المشتبه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الإجمالي و إن كان محرما في علم اللّه سبحانه،كذلك دلت على حلية المشتبه مع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الأمثلة المذكورة في بعض هذه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الثوب المحتمل للسرقة و المملوك المحتمل للحرية و المرأة المحتملة للرضيعة،فإن إطلاقها يشمل الاشتباه مع العلم الإجمالي،بل الغالب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التكليف الواقعي مع الإجمال ليس محلا للكلام،و إنما الكلام في تنجزه معه،و هو يناسب ما ذكره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العقاب على 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العقاب ليس من شئون التكليف،بل من شئون تنجزه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التكليف،و أنه قد يكون واردا على عنوان عام متحقق في مورد العلم الإجمالي كالخمر و قد يكون واردا على خصوص مورد العلم الإجمالي،كزيد المشتبه بين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من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 الظاهرية الملازمة لعدم تنجز التكليف الواقعي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موثق 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ذلك النصوص الواردة في الجبن</w:t>
      </w:r>
      <w:r>
        <w:rPr>
          <w:rFonts w:eastAsia="Amiri" w:cs="Amiri" w:ascii="Amiri" w:hAnsi="Amiri"/>
          <w:color w:val="111111"/>
          <w:sz w:val="28"/>
          <w:szCs w:val="28"/>
          <w:rtl w:val="true"/>
          <w:lang w:bidi="ar-SA"/>
        </w:rPr>
        <w:t xml:space="preserve">. </w:t>
      </w:r>
      <w:bookmarkStart w:id="598" w:name="pg16349_220465"/>
    </w:p>
    <w:p>
      <w:pPr>
        <w:pStyle w:val="BookText"/>
        <w:rPr/>
      </w:pPr>
      <w:bookmarkEnd w:id="598"/>
      <w:r>
        <w:rPr>
          <w:rFonts w:ascii="Amiri" w:hAnsi="Amiri" w:eastAsia="Amiri" w:cs="Amiri"/>
          <w:color w:val="111111"/>
          <w:sz w:val="28"/>
          <w:sz w:val="28"/>
          <w:szCs w:val="28"/>
          <w:rtl w:val="true"/>
          <w:lang w:bidi="ar-SA"/>
        </w:rPr>
        <w:t>ثبوت العلم الإجمالي،لكن مع كون الشبهة غير محصورة</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6432738_1280447820"/>
      <w:bookmarkStart w:id="600" w:name="_Toc221"/>
      <w:bookmarkEnd w:id="599"/>
      <w:r>
        <w:rPr>
          <w:rtl w:val="true"/>
        </w:rPr>
        <w:t>عدم صلاحية أخبار</w:t>
      </w:r>
      <w:r>
        <w:rPr>
          <w:rtl w:val="true"/>
        </w:rPr>
        <w:t>(</w:t>
      </w:r>
      <w:r>
        <w:rPr>
          <w:rtl w:val="true"/>
        </w:rPr>
        <w:t>الحلّ</w:t>
      </w:r>
      <w:r>
        <w:rPr>
          <w:rtl w:val="true"/>
        </w:rPr>
        <w:t>)</w:t>
      </w:r>
      <w:r>
        <w:rPr>
          <w:rtl w:val="true"/>
        </w:rPr>
        <w:t>للمنع عن الحرمة</w:t>
      </w:r>
      <w:bookmarkEnd w:id="600"/>
    </w:p>
    <w:p>
      <w:pPr>
        <w:pStyle w:val="BookText"/>
        <w:rPr/>
      </w:pPr>
      <w:r>
        <w:rPr>
          <w:rFonts w:ascii="Amiri" w:hAnsi="Amiri" w:eastAsia="Amiri" w:cs="Amiri"/>
          <w:color w:val="111111"/>
          <w:sz w:val="28"/>
          <w:sz w:val="28"/>
          <w:szCs w:val="28"/>
          <w:rtl w:val="true"/>
          <w:lang w:bidi="ar-SA"/>
        </w:rPr>
        <w:t xml:space="preserve">و لكن هذه الأخبار و أمثالها لا تصلح للمنع،لأنها كما تدل على حلية كل واحد من المشتبهين،كذلك تدل على حرمة ذلك المعلوم إجمالا،لأنه أيضا شيء علم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من شمولها لأطراف المعلوم بالإجمال التناقض،لأن مقتضي صدرها عدم الاجتناب عن كلا المشتبهين،و مقتضي ذيلها الاجتناب عن المعلوم الإجمالي المتحد مع أحدهما،فلا بد من دعوى قصورها عنه و اختصاصها بالشبهة البدوية،و سيأتي منه قدس سرّه نظير ذلك في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لا يلزم التناقض مع اختلاف الحيثية المأخوذ في موضوع الحكم،فكل من الإنائين لا يجب الاجتناب عنه بشخصه من حيثية كونه مشكوك الحكم،و إن وجب الاجتناب عنه لو صادف أنه إناء زيد المعلوم الحرمة،و مع اجتماع الحيثيتين يتعين العمل على مقتضي الحيثية الثانية،لأنها من سنخ المقتضي و الحيثية الأولى من سنخ اللامقتضي الذي لا يزاحم المقتضي مع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إنما يتم في القسم الأول من الروايات،و هو ما كان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القسم الثاني و هو ما كان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لذلك فيه،لما سيأتي من عدم انطباقه إلا على المعلوم بالإجمال، فلا يلزم من تطبيقه على أطراف العلم الإجمالي التناقض،و لا اجتماع الجهتين بالوجه الذي ذكرنا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مقتضي تطبيق القسم الأول على أطراف المعلوم بالإجمال اجتماع جهتين تقتضي إحداهما عدم الاجتناب و الأخرى الاجتناب،و كان العمل على الثانية لأنها من سنخ المقتضي،كان اللازم تحكيمه،على القسم الثاني لو فرض شموله له للأطراف،لعدم تعرضه للجهة الأولى المفروض كونها من سنخ اللامقتضي،فلا تزاحم الجهة الثانية التي هي من سنخ المقتضي المستفادة من القسم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غاية الحل معرفة الحرام بشخصه و لم يتحقق في المعلوم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تعلم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ما ذكرت،لأن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تأكيد للضمير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مقتضى الجمع بين الصدر و الذيل في القسم الأول العمل على الذيل،فكذلك مقتضى الجمع بين ذيل القسم الأول و القسم الثاني العمل على الأول،لعين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يتم في مثل حديث الرفع مما تضمن عدم المؤاخذة مع الجهل، فإنه و إن كان خاليا عن الذيل إلا أن مفاده مطابق لمفاد الصدر في القسم الأول،و لا يتم في مثل القسم الثاني،فإنه بلسان آخر من حيث المفروغية فيه عن وجود الحرام في محل الاشتباه الظاهر في خصوص صورة العلم الإجمالي،فلو بني على تحكيم القسم الأول عليه لزم حمل الحكم بالحل فيه على الاقتضائي لا غير و لا يكون فعليا،و هو مما يأباه جدا،بل هو ظاهر في عدم منجزية العلم الإجمالي بنفسه ما لم يتميز الحرام المعلوم بالإجمال بشخصه،فيكون أخص من مفاد الذيل في القسم الأول،فيخصص الذيل به و يحمل على خصوص العلم التفصيلي،و يكون العمل على هذا القسم في العلم الإجمالي المقتضي لعدم منجزيته،فيتم مدعى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يقتضيه الجمع العرفي بين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بد من الخروج عن مقتضاه بما يأتي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تأكيدا لثبوت الحرمة للشيء،لا لثبوت المعرفة له،و تأكيد ثبوت الحرمة إنما هو لبيان عدم احتمال الخطأ أو التسامح فيها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مفاد التأكيد بالنفس و العين و نحوهما دفع توهم عدم ثبوت الحكم للموضوع حقيقة بحيث يكون إثباته أولا مبنيا على الخطأ أو التسامح </w:t>
      </w:r>
    </w:p>
    <w:p>
      <w:pPr>
        <w:pStyle w:val="BookText"/>
        <w:rPr/>
      </w:pPr>
      <w:r>
        <w:rPr>
          <w:rFonts w:ascii="Amiri" w:hAnsi="Amiri" w:eastAsia="Amiri" w:cs="Amiri"/>
          <w:color w:val="111111"/>
          <w:sz w:val="28"/>
          <w:sz w:val="28"/>
          <w:szCs w:val="28"/>
          <w:rtl w:val="true"/>
          <w:lang w:bidi="ar-SA"/>
        </w:rPr>
        <w:t>جيء به للاهتمام في اعتبار العلم،كما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 نفسه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لدفع توهم وقوع الاشتباه في الرؤية،و إلا فكل شيء علم حرمته فقد علم حرمته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نجاسة إناء زيد و طهارة إناء عمرو فاشتبه الإناءان، فإناء زيد شيء علم حرمته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نعم،يتصف هذا المعلوم المعين بكونه لا بعينه إذا أطلق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لا بعينه،في مقابل أحدهما المعين عند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لك حلال حتى تعرف الحرام منه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ظهور في ما ذكر،حيث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 للمعرفة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،فمؤداه</w:t>
      </w:r>
    </w:p>
    <w:p>
      <w:pPr>
        <w:pStyle w:val="BookText"/>
        <w:rPr/>
      </w:pPr>
      <w:r>
        <w:rPr>
          <w:rFonts w:ascii="Amiri" w:hAnsi="Amiri" w:eastAsia="Amiri" w:cs="Amiri"/>
          <w:color w:val="111111"/>
          <w:sz w:val="28"/>
          <w:sz w:val="28"/>
          <w:szCs w:val="28"/>
          <w:rtl w:val="true"/>
          <w:lang w:bidi="ar-SA"/>
        </w:rPr>
        <w:t>لتنزيل غيره منزلته،فإذا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الأمير بنفسه،كان مفاد التأكيد دفع توهم مجيء غير الأمير ممن يشتبه به أو ينزل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فالحديث الشريف قد تضمن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بالعلم و موضوعه مفاد الجملة المعبر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بالحرمة،و موضوعه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تأكيدا للحكم الثاني بالحرمة الوارد على الضمير المذكور،لا للحكم الأول بالعلم الوارد على مفاد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 لا يصح تأكيد الحكم الوارد على مفاد الجملة على أنه لو صح لم ينفع في دعوى الخصم،فإن العلم بالحكم بعينه لا يتوقف على تمييز موضوعه تفصيلا،بل يتحقق مع العلم الإجمالي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تفيد تقييد ما قبلها بقيد لا ينهض ببيانه لتفيد في المقام اعتبار المعرفة التفصيلية،بل هي لتأكيد الحكم الذي تضمنه و دل عليه من دون زيادة شيء عليه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ليس هنا إلاّ حكم واحد و هو المعرفة المتعلقة بالحرام،بخلاف الحديث </w:t>
      </w:r>
    </w:p>
    <w:p>
      <w:pPr>
        <w:pStyle w:val="BookText"/>
        <w:rPr/>
      </w:pPr>
      <w:r>
        <w:rPr>
          <w:rFonts w:ascii="Amiri" w:hAnsi="Amiri" w:eastAsia="Amiri" w:cs="Amiri"/>
          <w:color w:val="111111"/>
          <w:sz w:val="28"/>
          <w:sz w:val="28"/>
          <w:szCs w:val="28"/>
          <w:rtl w:val="true"/>
          <w:lang w:bidi="ar-SA"/>
        </w:rPr>
        <w:t xml:space="preserve">اعتبار معرفة الحرام بشخصه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يتحقق ذلك إلا إذا أمكنت الإشارة الحسية إليه،و إناء زيد المشتبه بإناء عمرو في المثال و إن كان معلوما بهذا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مجهول باعتبار الأمور المميزة له في الخارج عن إناء</w:t>
      </w:r>
    </w:p>
    <w:p>
      <w:pPr>
        <w:pStyle w:val="BookText"/>
        <w:rPr/>
      </w:pPr>
      <w:r>
        <w:rPr>
          <w:rFonts w:ascii="IRNazanin" w:hAnsi="IRNazanin" w:eastAsia="IRNazanin"/>
          <w:color w:val="111111"/>
          <w:sz w:val="28"/>
          <w:sz w:val="28"/>
          <w:szCs w:val="28"/>
          <w:rtl w:val="true"/>
          <w:lang w:bidi="fa-IR"/>
        </w:rPr>
        <w:t>الأول على 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يتوقف على أن يكون الظاهر من معرفة الشيء بعينه معرفته بمشخصاته الخارجية،و لا يكفى معرفته بعنوانه المختص به،فلا يصح أن تقول عرفت كما لو قيل،علمت أن أحدهما نجس 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تأكيدا لما قبلها،بل إجمالا منه،لبيان نحو المعرفة و قيدا فيها،و هو نحو آخر من التركيب لا يناسب تركيب الحديث الذي هو محل الكلام القائل بعينه،إذا عرفت أنه أكبر الإخوة و لم تعرف من هو الأكبر و لم تميزه بمشخصاته الخارجية،و هو لا يخلو عن قرب بل هو المتعين في الحديث الشريف؟لظهوره في اختصاص الاجتناب بالحرام المعروف بسبب معرفته، و ذلك إنما يتم في خصوص المعرفة الشخصية التفصيلية،إذ مع المعرفة الإجمالية بسبب معرفة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كعنوان إناء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لاجتناب خصوص المعروف بسبب العلم المذكور،بل لا بد من اجتناب كلا الطرفين،و لو فرض اجتناب خصوص الحرام صدفة فالاجتناب المذكور ليس مسببا عن معرفة الحرام،بل عن سبب آخر صادف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كونه إناء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المذكور غير ناظر لمقام الجعل و التشريع بل لمقام التنجز و المعذرية الذي عرفت أنه محل الكلام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منافاة بينهما بل المنافاة إنما هي بين اطلاق الحديث الشريف و حكم العقل بمنجزية العلم الإجمالي كالتفصيلي،كما عرفت،حيث يكون الحكم بالمعذرية في ترك امتثال المعلوم بالإجمال منافيا لحكم العقل بتنجزه بالعلم الإجمالي فلا بد من تنزيل الظهور المذكور على ما لا ينافيه كما ذكرنا و سيأتي،و لعل ذلك هو مراد المصنف قدس سرّه في المقام و اليه يرجع ما سيأتي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bookmarkStart w:id="601" w:name="pg16349_220469"/>
    </w:p>
    <w:p>
      <w:pPr>
        <w:pStyle w:val="BookText"/>
        <w:rPr/>
      </w:pPr>
      <w:bookmarkEnd w:id="601"/>
      <w:r>
        <w:rPr>
          <w:rFonts w:ascii="Amiri" w:hAnsi="Amiri" w:eastAsia="Amiri" w:cs="Amiri"/>
          <w:color w:val="111111"/>
          <w:sz w:val="28"/>
          <w:sz w:val="28"/>
          <w:szCs w:val="28"/>
          <w:rtl w:val="true"/>
          <w:lang w:bidi="ar-SA"/>
        </w:rPr>
        <w:t>عمرو،فليس معروفا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إبقاء الصحيحة على هذا الظهور يوجب المنافاة لما دل على حرمة ذلك العنوان المشتبه،مثل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الإذن في كلا المشتبهين ينافي المنع عن عنوان مردد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 الحكم بعدم حرمة الخمر المعلوم إجمالا في متن الواقع،و هو مما يشهد الاتفاق و النص على خلافه،حتى نفس هذه الأخبار،حيث إن مؤداها ثبوت الحرمة الواقعية للأمر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الحكم الظاهري للحكم الواقعي لا يوجب ارتفاع الحكم الواقعي،كما في الشبهة المجردة عن العلم الإجمالي،مثلا 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للخمر الواقعي الذي لم يعلم به المكلف و لو إجمالا،و حليته في الظاهر لا يوجب خروجه عن العموم المذكور حتى لا يكون حراما واقعيا،فلا ضير في التزام ذلك في الخمر الواقعي المعلوم إجمالا</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6432740_1280447820"/>
      <w:bookmarkStart w:id="603" w:name="_Toc222"/>
      <w:bookmarkEnd w:id="602"/>
      <w:r>
        <w:rPr>
          <w:rtl w:val="true"/>
        </w:rPr>
        <w:t>قبح جعل الحكم الظاهري مع علم المكلف بمخالفته للحكم الواقعي</w:t>
      </w:r>
      <w:bookmarkEnd w:id="603"/>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الظاهري لا يقدح مخالفته للحكم الواقعي في نظر الحاكم مع جهل المحكوم بالمخالفة،لرجوع ذلك إلى معذورية المحكوم الجاهل كما في أصالة البراءة،و إلى بدلية الحكم الظاهري عن الواقع أو كونه طريقا مجعولا إليه،على الوجهين في الطرق الظاهرية المجعولة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ينافيه إذا كان كل منهما ناظرا لمقام جعل الحكم الواقعي و تشريعه لمنافاة الموجبة الكلية للسالبة الجزئية و من الظاهر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مفاد الطرق الظاهرية موكول إلى محله،إلا أن الظاهر أن مفاد أدلة اعتبارها جعل حجيتها و لعله اليه يرجع الوجه الثاني الذي أشار اليه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علم المحكوم بالمخالفة فيقبح من الجاعل جعل كلا الحكمين،لأن العلم 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وجوب الامتثال بالاجتناب عن ذلك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فإذن الشارع في فعله ينافي حكم العقل بوجوب الإطاعة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الشارع في فعل المحرم مع علم المكلف بتحريمه إنما ينافي حكم العقل من حيث إنه إذن في المعصية و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إنما يقبح مع علم المكلف بتحقق المعصية حين ارتكابها،و الإذن في ارتكاب المشتبهين ليس كذلك إذا كان على التدريج،بل هو إذن في المخالفة مع عدم علم المكلف بها إلا بعدها،و ليس في العقل ما يقبح ذلك،و إلا لقبح الإذن في ارتكاب جميع المشتبهات بالشبهة الغير المحصورة،أو في ارتكاب مقدار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بكون الحرام فيه،و في ارتكاب الشبهة المجردة التي يعلم المولى اطلاع العبد بعد الفعل على كونه معصية،و في الحكم بالتخيير</w:t>
      </w:r>
    </w:p>
    <w:p>
      <w:pPr>
        <w:pStyle w:val="BookText"/>
        <w:rPr/>
      </w:pPr>
      <w:r>
        <w:rPr>
          <w:rFonts w:ascii="Amiri" w:hAnsi="Amiri" w:eastAsia="Amiri" w:cs="Amiri"/>
          <w:color w:val="111111"/>
          <w:sz w:val="28"/>
          <w:sz w:val="28"/>
          <w:szCs w:val="28"/>
          <w:rtl w:val="true"/>
          <w:lang w:bidi="ar-SA"/>
        </w:rPr>
        <w:t>كونه طريقا مجعولا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إجماليا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حكم العقل بمنجزية العلم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ينافي منجزية العلم التي بها يكون وجوب الاطاعة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المنافاة ليس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لأن الترخيص ينافي منجزية العلم 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المعيار في قبح الترخيص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بالمعصية حين المعصية الذي هو غير حاصل مع الترخيص في ارتكاب أطراف العلم الإجمالي تدريجيا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منجز الواقع حين الترخيص الحاصل في المقام كما عرفت فلا يصلح قياس المقام بالأمثلة المذكورة لعدم تنجز الواقع فيها حين الترخيص،بخلاف المقام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بعد الارتكاب باشتمال ما ارتكب على الحرام </w:t>
      </w:r>
    </w:p>
    <w:p>
      <w:pPr>
        <w:pStyle w:val="BookText"/>
        <w:rPr/>
      </w:pPr>
      <w:r>
        <w:rPr>
          <w:rFonts w:ascii="Amiri" w:hAnsi="Amiri" w:eastAsia="Amiri" w:cs="Amiri"/>
          <w:color w:val="111111"/>
          <w:sz w:val="28"/>
          <w:sz w:val="28"/>
          <w:szCs w:val="28"/>
          <w:rtl w:val="true"/>
          <w:lang w:bidi="ar-SA"/>
        </w:rPr>
        <w:t>الاستمراري بين الخبرين أو فتوى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الشارع في أحد المشتبهين ينافي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العقل بوجوب امتثال التكليف المعلوم المتعلق بالمصداق المشتبه،لإيجاب العقل حينئذ الاجتناب عن كلا المشتبهين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نعم،لو أذن الشارع في ارتكاب أحدهما مع جعل الآخر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الواقع في الاجتزاء بالاجتناب عنه جاز،فإذن الشارع في أحدهما لا يحسن إلا بعد الأمر بالاجتناب عن الآخر بدلا ظاهريا عن الحرام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ما يأتي في المقام الثاني من وجوب الموافقة القطعية و هو متفرع على البناء في هذا المقام على حرمة المخالفة القطعية فلا وجه للجواب بذلك هنا اما ما يناسب المقام فهو دعوى منافاة إذن الشارع في كلا المشتبهين و لو تدريجيا لتنجز المعلوم بالاجمال المستلزم لحكم العقل بعدم ارتكابه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المراد بجعل البدل هو التعبد بكون الواقع المعلوم بالاجمال في خصوص أحد الأطراف،فيكون رافعا لإجمال المعلوم تعبدا،و لا إشكال في إمكان ذلك،فإن للشارع التصرف في إمكانه إثباتا،كما له التصرف فيها ثبوتا و إليه يرجع جعل الأصول الاحترازية و الأمارات في الأحكام و موضوعاتها بل حتى في الامتثال،كما في مثل قاعدة الفراغ و التجاوز و الصحة في عمل الغير و نحو ذلك مما يرجع إلى احراز امتثال التكليف و الخروج عن عهدته بعد فرض ثبوته،و إليه يرجع ما ورد من الإرجاع للقرعة في بعض موارد العلم الإجمالي هذا و لو أريد بجعل البدل تبديل موضوع التكليف بغيره من دون أن يبتني على التعبد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إنما يتم مع تبدل الحكم الواقعي،لا في مقام الظاهر مع بقاء الواقع على ما هو عليه لاستحالة مخالفة الحكم الظاهري للواقع يقينا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الواقعي،فيكون المحرم الظاهري هو أحدهما على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المحلل الظاهري،و يثبت المطلوب و هو حرمة المخالفة القطعية بفعل كلا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تلك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شيء فيه حلال و حرام فهو لك حلال،حتى تعرف أن في ارتكابه فقط أو في ارتكابه المقرون مع ارتكاب غيره ارتكابا للحرام،و الأول في العلم التفصيلي و الثاني في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ينحصر بنحو التخيير،بل قد يكون بنحو التعيين،كما في موارد القرعة،فلا بد من النظر في مفاد دليل جعل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الحديث مختص بالعلم الإجمالي و ظاهر في عدم منجزيته،فلا مجال لحمله على منجزية العلم الإجمالي و تنزيله على ما يعم المعرفة الإجمالية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منافاة الإطلاق لحكم العقل لا يصحح حمله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بتنزيله على العلم الإجمالي غير المنجز،كما في موارد عدم الابتلاء ببعض الأطراف و نحوها مما يأتي في بعض التنبيهات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ورود المضمون المذكور في بعض طرقه في الجبن،الذي قد يجعل فيه الميتة،و من المعلوم عدم الابتلاء بأكثر أفراد 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ذلك هو مقتضى الجمع بين النصوص المذكورة و النصوص الكثيرة الواردة في الإنائين المشتبهين و الثوبين المشتبهين و الغنم الموطوءة الصريحة في منجزية العلم الإجمالي مع الابتلاء بتمام اطرافه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المقام الثاني التعرض لبعض النصوص الأخر التي قد تنافي ما سبق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لا يناسب رواية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أصاب مالا من عمل بني أمية و هو يتصدق منه و يصل منه قرابته و يحج ليغفر له ما اكتسب </w:t>
      </w:r>
      <w:bookmarkStart w:id="604" w:name="pg16349_220473"/>
    </w:p>
    <w:p>
      <w:pPr>
        <w:pStyle w:val="BookText"/>
        <w:rPr/>
      </w:pPr>
      <w:bookmarkEnd w:id="604"/>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فرضنا المشتبهين مما لا يمكن ارتكابهما إلا تدريجا، ففي زمان ارتكاب أحدهما يتحقق الاجتناب عن الآخر قهرا،فالمقصود من التخيير و هو ترك أحدهما حاصل مع الإذن في ارتكاب كليهما،إذ لا يعتبر في ترك الحرام القصد،فضلا عن قصد الامتثال</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6432742_1280447820"/>
      <w:bookmarkStart w:id="606" w:name="_Toc223"/>
      <w:bookmarkEnd w:id="605"/>
      <w:r>
        <w:rPr>
          <w:rtl w:val="true"/>
        </w:rPr>
        <w:t>وجوب الاحتياط فيما لا يرتكب إلا تدريجا أيضا</w:t>
      </w:r>
      <w:bookmarkEnd w:id="606"/>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في فعلهما في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الأمر بالاجتناب عن العنوان الواقعي المحرم،لما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مع وجود دليل حرمة ذلك العنوان المعلوم وجوده في المشتبهين لا يصح الإذن في أحدهما إلا بعد المنع عن الآخر بدلا عن المحرم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المنع عن فعله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هذا هو الذي يمكن أن يجعله الشارع بدلا عن الحرام الواقعي حتى لا ينافي أمره بالاجتناب عنه،إذ تركه في زمان فعل الآخر لا يصلح أن</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الخطيئة لا تكفر الخطيئة،و إن الحسنة تحط 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خلط الحرام حلالا فاختلطا جميعا فلم يعرف الحرام من الحلال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ما ورد في أكل المال المختلط بالربا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لا مجال للخروج بهذه النصوص عن ما عرفت من القاعدة العقلية المعتضدة بما عرفت من الأدلة النقلية،فلا بد من الاقتصار فيها على مواردها مع حملها على تبدل الحكم واقعا،أو تنزيلها على جعل البدل الظاهري بدفع الخمس، كما تعرضت له بعض النصوص،و تفصيل الكلام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بد من رجوعه إلى التعبد بأنه هو الحرام،فيرتفع به الإجمال تعبدا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هو مقتضى التعبد بأنه الحرام الواقعي،الذي عرفت لزوم رجوع جعل البدل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بدلا عن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منع في هذه الصورة عن واحد من الأمرين المتدرجين في الوجود لم يجز ارتكاب الثاني بعد ارتكاب الأول، و إلا لغى المنع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في أحدهما يتوقف على المنع عن الآخر في نفس تلك الواقعة بأن لا يرتكبهما دفعة،و المفروض امتناع ذلك في ما نحن فيه من غير حاجة إلى المنع،و لا يتوقف على المنع عن الآخر بعد ارتكاب الأول، كما في التخيير الظاهري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 ارتكابهما 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تدريجا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لدليل حرمة الحرام الواقعي،و التخيير الاستمراري في مثل ذلك ممنوع،و المسلم منه ما إذا لم يسبق التكليف بمعين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سبق التكليف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حاصل على كل حال و إن لم يجعل بدلا،و لأن الحرام الواقعي يجب الاجتناب عنه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إرادة ما إذا شك في أصل التكليف،كما يظهر من بعض المحشين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بأنه لا موضوع معه للتخيير الاستمراري،بل المرجع فيه أصل البراءة أو الاحتياط على الكلام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 بالتخيير الاستمراري فيه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دليلي البراءة 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بعيد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ما سبق منه من التخيير الاستمراري عند الدوران بين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أن يكون المراد به أن لا يسبق التكليف بمعين من الفعل و الترك،بل سبق التكليف بالمردد بينهما،كما في الدوران بين الوجوب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يناسبه ما في بعض النسخ من إبدال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لم يسبق بالتكليف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ذلك من بعض شراح كلام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سنجزي في توجيه كلامه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الشبهة الوجوبية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المأتي به في كل دفعة بدلا عن المتروك على تقدير وجوبه،دون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سبق بالتكليف المعين و لم يكن ذلك التكليف فعلا،بل كان تركا،كما في الشبهة التحريمية التي هي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يستفاد من كلمات بعض شراح كلام المصنف قدس سرّه إلا أن الكلام أن في توجيه ما ذكره قدس سرّه 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الصورتين الأوليين لا مجال لفرض التخيير الاستمراري إلا مع تعدد الواقعة،إذ في الدوران بين الوجوب و الحرمة لو اتحدت الواقعة امتنع التخيير الاستمراري،لعدم الموضوع للتخيير إلاّ في الواقعة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الشبهة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الشبهة التحريمية فيمكن فرض التخيير الاستمراري بلحاظ آنات الزمان فإذا علم بحرمة أحد الإناءين أمكن فرض التخيير الاستمراري،فيختار الخزف للحرمة و يتركه في الزمان الأول و يرتكب الزجاج،ثم بعد ذلك يختار الزجاج للحرمة و بيني عليه حلية الخزف فيستعمله،فيرتكب كلا الطرفين بسبب التخيير الاستمراري مع عدم تعدد الواقعة،و حينئذ فالوجه في إمكان التخيير الاستمراري مع تعدد الواقعة أنه في كل واقعة يحتمل الموافقة و يحتمل كون ما اختاره هو موضوع التكليف،فيمكن تعبد الشارع و به لا يلزم منه المخالفة القطعية للتكليف المنجز، لتعدد التكليف بتعدد الوقائع،و كل تكليف منها لا يعلم بمخالفته،بل تحتمل موافقته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يعلم بالمخالفة في أحد التكليفين في واقعتين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مقرون أيضا بالعلم بالموافقة في أحدهما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الشبهة التحريمية مع وحدة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مثلنا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مجال للتخيير الاستمراري بالنحو الذي أشرنا إليه،لأنه مستلزم للمخالفة القطعية بلا موافقة أصلا،و أما ترك الحرام في بعض الأزمنة فليس فيه موافقة أصلا،إذ موافقة الحرمة بالترك في تمام الأزمنة،لا في بعضها،ضرورة عدم إمكان استيعاب الزمان بحرام </w:t>
      </w:r>
      <w:bookmarkStart w:id="607" w:name="pg16349_220476"/>
    </w:p>
    <w:p>
      <w:pPr>
        <w:pStyle w:val="BookText"/>
        <w:rPr/>
      </w:pPr>
      <w:bookmarkEnd w:id="607"/>
      <w:r>
        <w:rPr>
          <w:rFonts w:ascii="Amiri" w:hAnsi="Amiri" w:eastAsia="Amiri" w:cs="Amiri"/>
          <w:color w:val="111111"/>
          <w:sz w:val="28"/>
          <w:sz w:val="28"/>
          <w:szCs w:val="28"/>
          <w:rtl w:val="true"/>
          <w:lang w:bidi="ar-SA"/>
        </w:rPr>
        <w:t>بأن يكون المتروك في زمان الإتيان بالآخر بدلا عن المأتي به على تقدير حرمته،و سيأتي تتمة ذلك في الشبهة الغير المحصورة</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6432744_1280447820"/>
      <w:bookmarkStart w:id="609" w:name="_Toc224"/>
      <w:bookmarkEnd w:id="608"/>
      <w:r>
        <w:rPr>
          <w:rtl w:val="true"/>
        </w:rPr>
        <w:t>توهم وجود المخالفة القطعية للعلم الإجمالي في الشرعيات</w:t>
      </w:r>
      <w:bookmarkEnd w:id="609"/>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المخالفة القطعية للعلم الإجمالي فوق حد الإحصاء في الشرعيات،كما في الشبهة الغير المحصورة،و كما لو قال القائل في مقام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لزيد بل لعمرو،فإن الحاكم يأخذ المال لزيد و قيمته لعمرو، مع أن أحدهما أخذ المال بالباطل،و كذا يجوز للثالث أن يأخذ المال من يد زيد و قيمته من يد عمرو،مع علمه بأن أحد الأخذين تصرف في مال الغير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لزيد بل لعمرو بل لخالد،حيث إنه يغرم لكل من عمرو و خالد تمام القيمة،مع أن حكم الحاكم باشتغال ذمته بقيمتين</w:t>
      </w:r>
    </w:p>
    <w:p>
      <w:pPr>
        <w:pStyle w:val="BookText"/>
        <w:rPr/>
      </w:pPr>
      <w:r>
        <w:rPr>
          <w:rFonts w:ascii="Amiri" w:hAnsi="Amiri" w:eastAsia="Amiri" w:cs="Amiri"/>
          <w:color w:val="111111"/>
          <w:sz w:val="28"/>
          <w:sz w:val="28"/>
          <w:szCs w:val="28"/>
          <w:rtl w:val="true"/>
          <w:lang w:bidi="ar-SA"/>
        </w:rPr>
        <w:t>واحد،بل لا بد من تركه في بعض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ظهر أنه لا مجال للمنع من التخيير الاستمراري في الشبهة التحريمية مطلقا،بل لا بد من تخصيصه بما إذا اتحدت الواقعة،كما هو محل الكلام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تعدد الواقعة فيجري فيه الكلام في الشبهة الوجوبية،كما لو علم بحرمة أحد شيئين في يوم الجمعة،فاختار ترك أحدهما في جمعة و ترك آخر في جمعة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هذا خارج عن مورد كلام المصنف قدس سرّه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أن التخيير الاستمراري في الدوران بين الوجوب و الحرمة هو مقتضى القاعدة،لعدم تنجز التكليف المعلوم بالإجمال،لامتناع الموافقة القطعية و المخالفة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الشبهة الوجوبية او التحريمية مع تعدد الواقعة فالتخيير مطلقا خلاف الأصل،لتنجز التكليف بالإجمال الموجب للموافقة القطعية على ما يأتي في المقام الثاني،فالاكتفاء بأحد الأطراف تخييرا يحتاج إلى دليل رافع للإجمال تعبدا حاكم بتعيين موضوع التكليف في أحد الأطراف الذي عرفت رجوع جعل البدل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مخالف للواقع قطعا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أي فرق بين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أدلة حل ما لم يعرف كونه حراما،حتى أن الأول يعم الإقرارين المعلوم مخالفة أحدهما للواقع،و الثاني لا يعم الشيئين المعلوم حرمة أحدهما؟</w:t>
      </w:r>
    </w:p>
    <w:p>
      <w:pPr>
        <w:pStyle w:val="BookText"/>
        <w:rPr/>
      </w:pPr>
      <w:r>
        <w:rPr>
          <w:rFonts w:ascii="Amiri" w:hAnsi="Amiri" w:eastAsia="Amiri" w:cs="Amiri"/>
          <w:color w:val="111111"/>
          <w:sz w:val="28"/>
          <w:sz w:val="28"/>
          <w:szCs w:val="28"/>
          <w:rtl w:val="true"/>
          <w:lang w:bidi="ar-SA"/>
        </w:rPr>
        <w:t>و كذلك لو تداعيا عينا في موضع يحكم بتنصيفها بينهما،مع العلم بأنها ليست إلا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لأحد المودعين درهم و للآخر درهمان،فتلف عند الودعي أحد الدراهم،فإنه يقسم أحد الدرهمين الباقيين بين المالكين،مع العلم الإجمالي بأن دفع أحد النصفين دفع للمال إلى غير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اختلف المتبايعان في المبيع أو الثمن و حكم بالتحالف و انفساخ البيع،فإنه يلزم مخالفة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أحد الرجلين غير مالك قطعا،فلا يكون تفويت المعين عليه بالإقرار للأول مضمنا،و هذا بخلاف ما لو أقر لشخصين،فإنه يحتمل أن يكون أخذ القيمة للثاني بحق،لاحتمال كونه مالكا،فيكون تفويت ملكه عليه بالإقرار الأول مقتضيا للضمان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يعلم إجمالا بالمخالفة إما في دفع العين للأول أو في دفع القيمة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بعدم تملك المشتري لأحد الثمنين لو اختلفا في الثمن،و عدم تملك البائع لإحدى العينين لو اختلفا في المبيع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بعدم تملك البائع للمبيع لو كان الاختلاف في الثمن،و عدم تملك المشتري للثمن لو كان الاختلاف في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يتم في جميع الفروض لا في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الفروض،كما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الشبهة الغير المحصورة فسيجيء وجه جواز المخالفة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الحاكم فوظيفته أخذ ما يستحقه المحكوم له على المحكوم عليه بالأسباب الظاهرية،كالإقرار و الحلف و البينة و غيرها،فهو قائم مقام المستحق في أخذ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عبرة بعلمه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نظير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أذن المفتي لكل واحد من واجدي المني في الثوب المشترك في دخول المسجد،فإنه إنما يأذن كلا منهما بملاحظة تكليفه في نفسه،فلا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يلزم من ذلك إذن الجنب في دخول المسجد 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نزاع البائع في المبيع أو المشتري في الثمن ظلما،لأنه مبطل في دعواه أمكن لصاحبه استرجاع ما دفعه إليه و أخذه منه و تملكه من باب المقاصة لو كان بقدر حقه أو دونه و لا يكون قد فعل محرما و إن كانت المعاملة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كل مستحق له الاعتماد على الطرق المنصوبة في حقه،لعدم علمه و لو إجمالا بخطئها فلا مانع من قيام الحاكم مقامه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أخذ الحكم لكلا المالين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لامتناع المحكوم عليه بتنفيذ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مقتضى ضمان اليد علمه الإجمالي بضمانه لأحدهما،و هو تكليف في حق نفسه فيتنجز عليه و لو ثبت جواز أخذه حينئذ فلا بد من الالتزام بعدم كون يد الحاكم مضمنة له،تخصيصا لعموم ضمان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فرض انكشاف خطأ الحكم لا يلتزم بضمان الحاكم في سائر الموارد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حجيته في حق كل منهما،فلا يمنع من الحكم لكل منهما بمقتضى الوظيفة في دعواه مع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غير الحاكم ممن اتفق له أخذ المالين من الشخصين المقر لهما في مسألة الإقرار،فلا نسلم جواز أخذه لهما،بل و لا لشيء منهما،إلا إذا قلنا بأن ما يأخذه كل منهما يعامل معه معاملة الملك الواقعي،نظير ما يملكه ظاهرا بتقليد أو اجتهاد مخالف لمذهب من يريد ترتيب الأثر،بناء على أن العبرة في ترتيب آثار الموضوعات الثابتة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كالملكية و الزوجية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بصحتها عند المتلبس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كالمالك و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يعلم تفصيلا من يريد ترتيب الأثر خلاف ذلك،و لذا قيل بجواز الاقتداء في الظهرين بواجدي المني في صلاة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المناط في صحة الاقتداء الصحة عند المصلي ما لم يعلم تفصيلا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مسألة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فيها تعبدي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صلح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يشكل ذلك في صلاة واحدة بأن الاقتداء في صلاة واحدة بشخصين إنما يشرع مع اقتداء أحدهما بالآخر و عروض البطلان على صلاة الإمام أو فراغه قبل المأموم لسفر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يعلم ببطلان صلاة الإمام الثاني تفصيلا،للعلم بجنابته أو جنابة إمامه،فهو نظير اقتداء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حصول العلم الإجمالي لهما بجنابة أحدهما و حصوله لثالث لم يتوجه الإشكال المذكور في ائتمام الثالث بهما في صلاة واحدة،لأن جنابة الإمام مع جهل المأموم لا يوجب بطلان صلاة المأموم فلا يعلم ببطلان صلاة الإمام الثاني تفصيلا كي يمتنع به بناء على ما فرضه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درهمي الودعي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يوجه بأن وظيفة الودعي بالإضافة إلى المستودعين كوظيفة الحاكم بالإضافة إلى المتداعيين،فإنه مثله في عدم كون يده مضمنة،فيجري فيه ما سبق في مسألة الإقرار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قهري بين المالكين،أو يحمل على حصول الشركة بالاختلاط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بعض الأصحاب أن مقتضى القاعدة الرجوع إلى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من التوجيه في جميع ما توهم جواز المخالفة القطعية الراجعة إلى طرح دليل شرعي،لأنها كما عرفت مما يمنع عنها العقل و النقل،خصوصا إذا قصد من ارتكاب المشتبهين التوصل إلى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لا تأمل فيه،و من يظهر منه جواز الارتكاب فالظاهر</w:t>
      </w:r>
    </w:p>
    <w:p>
      <w:pPr>
        <w:pStyle w:val="BookText"/>
        <w:rPr/>
      </w:pPr>
      <w:r>
        <w:rPr>
          <w:rFonts w:ascii="Amiri" w:hAnsi="Amiri" w:eastAsia="Amiri" w:cs="Amiri"/>
          <w:color w:val="111111"/>
          <w:sz w:val="28"/>
          <w:sz w:val="28"/>
          <w:szCs w:val="28"/>
          <w:rtl w:val="true"/>
          <w:lang w:bidi="ar-SA"/>
        </w:rPr>
        <w:t>نعم لا مجال لذلك في مسألة اختلاف المتبايعين في تعيين المبيع أو الثمن، للعلم تفصيلا بعدم ملك الثمن أو المثمن لمن يرجع إليه عليه ما سبق في مبحث العلم الإجمالي من مباحث القطع،فيتعين فيه أحد الوجوه التي ذكرها المصنف قدس سرّه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 توقفه على كون الاختلاط موجبا للشركة الواقعية لا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البناء على التثليث لا التنصيف فيكون لمالك الدرهم ثلثا درهم و لمالك الدرهمين درهم و ثلث،كما نبه إليه بعض أعاظم المحشين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بعموماتها و طرحا للرواية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خصوصية قصد التوصل للحرام في القبح،إذا القصد إلى الحرام إنما يقبح مع تنجزه،و مع عدم تنجزه حين الارتكاب لا وجه لقبحه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ارتكب المشتبه رغبة في مخالفة المولى،لا اعتمادا على أصل البراءة دخل في المعصية أو التجري على ما سبق في مبحث التجري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يفرق بين الخلط بقصد ارتكاب الحرام و عدمه،و لا خصوصية للخلط بالقصد المذكور في 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الخلط في المقام مع ارتكاب كلا المشتبهين مخالفة عند العقلاء للخطاب التفصيلي المتعلق بالحرام المعلوم قبل الخلط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يظهر من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مدفوعة بأن الخلط بنفسه لا مخالفة فيه لخطاب أصلا،لا تفصيلا و لا </w:t>
      </w:r>
    </w:p>
    <w:p>
      <w:pPr>
        <w:pStyle w:val="BookText"/>
        <w:rPr/>
      </w:pPr>
      <w:r>
        <w:rPr>
          <w:rFonts w:ascii="Amiri" w:hAnsi="Amiri" w:eastAsia="Amiri" w:cs="Amiri"/>
          <w:color w:val="111111"/>
          <w:sz w:val="28"/>
          <w:sz w:val="28"/>
          <w:szCs w:val="28"/>
          <w:rtl w:val="true"/>
          <w:lang w:bidi="ar-SA"/>
        </w:rPr>
        <w:t>أنه قصد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إلزام القائل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تجويز ذلك يفضي إلى إمكان التوصل إلى فعل جميع المحرمات على وجه 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يجمع بين الحلال و الحرام المعلومين تفصيلا كالخمر و الخل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الاشتباه فيرتكبهما،محل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ما مثل به من الجمع بين الأجنبية و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 فيما إذا كان الحرام المشتبه عنوانا واحدا مرددا بين أمرين،</w:t>
      </w:r>
    </w:p>
    <w:p>
      <w:pPr>
        <w:pStyle w:val="BookText"/>
        <w:rPr/>
      </w:pP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الارتكاب بعده ليس فيه مخالفة تفصيلية،بل إجمالية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الخصوصية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الخصوصية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جريان الاستصحاب في أطراف العلم الإجمالي يتعين الرجوع إلى أصالة عدم زوجية كل منهما،المقتضي لحرمتها ظاهرا،و المانع من الرجوع إلى أصالة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بناء على انقلاب الأصل في الدماء و الفروج و الأموال و عدم جريان أصالة الحل و البراءة فيها يتعين الاحتياط من غير جهة العلم الإجمالي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الأول خلاف مذهب المصنف قدس سرّه كما يأتي في خاتمة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يتم في اشتباه المطلقة بالزوجة و الثاني لا مأخذ له ظاهرا،و لا يظهر من المصنف قدس سرّه البناء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الكلام فيه في التنبيه الأول من تنبيهات المسألة الرابعة من الشبهة التحريمية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لو تم أحد الوجهين لزم حرمة ارتكاب أطراف الشبهة مطلقا و أن لم يستند الاشتباه للمكلف،أو لم يكن بقصد ارتكاب الحرام</w:t>
      </w:r>
      <w:r>
        <w:rPr>
          <w:rFonts w:eastAsia="Amiri" w:cs="Amiri" w:ascii="Amiri" w:hAnsi="Amiri"/>
          <w:color w:val="111111"/>
          <w:sz w:val="28"/>
          <w:szCs w:val="28"/>
          <w:rtl w:val="true"/>
          <w:lang w:bidi="ar-SA"/>
        </w:rPr>
        <w:t xml:space="preserve">. </w:t>
      </w:r>
      <w:bookmarkStart w:id="610" w:name="pg16349_220482"/>
    </w:p>
    <w:p>
      <w:pPr>
        <w:pStyle w:val="BookText"/>
        <w:rPr/>
      </w:pPr>
      <w:bookmarkEnd w:id="610"/>
      <w:r>
        <w:rPr>
          <w:rFonts w:ascii="Amiri" w:hAnsi="Amiri" w:eastAsia="Amiri" w:cs="Amiri"/>
          <w:color w:val="111111"/>
          <w:sz w:val="28"/>
          <w:sz w:val="28"/>
          <w:szCs w:val="28"/>
          <w:rtl w:val="true"/>
          <w:lang w:bidi="ar-SA"/>
        </w:rPr>
        <w:t xml:space="preserve">و أما إذا كان مرددا بين عنوانين،كما مثلنا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الإجمالي بأن أحد المائعين خمر أو الآخر مغصوب،فالظاهر أن حكمه كذلك،إذ لا فرق في عدم جواز المخالفة للدليل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ذلك الدليل معلوما بالتفصيل و كونه معلوما بالإجمال،فإن من ارتكب الإناءين في المثال يعلم بأنه خالف دليل حرمة الخمر أو دليل حرمة المغصوب،و لذا لو كان إناء واحد مرددا بين الخمر و المغصوب لم يجز ارتكابه،مع أنه لا يلزم منه إلا مخالفة أحد الدليلين لا بعينه،و ليس ذلك إلا من جهة أن مخالفة الدليل الشرعي محرم عقلا و شرعا،سواء تعين للمكلف أو تردد بين دليلين</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6432746_1280447820"/>
      <w:bookmarkStart w:id="612" w:name="_Toc225"/>
      <w:bookmarkEnd w:id="611"/>
      <w:r>
        <w:rPr>
          <w:rtl w:val="true"/>
        </w:rPr>
        <w:t>تفصيل صاحب الحدائق في الشبهة المحصورة</w:t>
      </w:r>
      <w:bookmarkEnd w:id="612"/>
    </w:p>
    <w:p>
      <w:pPr>
        <w:pStyle w:val="BookText"/>
        <w:rPr/>
      </w:pPr>
      <w:r>
        <w:rPr>
          <w:rFonts w:ascii="Amiri" w:hAnsi="Amiri" w:eastAsia="Amiri" w:cs="Amiri"/>
          <w:color w:val="111111"/>
          <w:sz w:val="28"/>
          <w:sz w:val="28"/>
          <w:szCs w:val="28"/>
          <w:rtl w:val="true"/>
          <w:lang w:bidi="ar-SA"/>
        </w:rPr>
        <w:t xml:space="preserve">و يظهر من صاحب الحدائق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 في باب الشبهة المحصورة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بالمثال الذي ذكره لم يسبق منه دام ظله في هذا الجزء من الكتاب فلعله أراد سبقه في الجزء الأول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 المصنف قدس سرّه التعرض لهذه المسألة في أواخر مباحث القطع إلا أنه مثل للمقام بمثال آخر،و لا يحضر في الموضع الذي ذكره فيه المثال المذكور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موضوع القبح هو مخالفة التكليف المدلول للدليل،و لا دخل للدليل إلا من حيثية طريقته و كاشفيته عن ما تضمنه من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قبح مخالفة التكليف مشروطا بتنجزه فالأولى أن يعلل عدم الجواز في المقام أنه لا فرق في منجزية العلم الإجمالي للتكليف الواقعي بين تعيين التكليف مع تردد موضوعه و التردد في أصل التكليف،و مع التنجز تمتنع المخالفة القطعية،كما يمتنع الترخيص بنحو يؤدي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أنه لا وجه للتنظير للمقام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لو كان هناك إناء واحد مردد بين الخمر و المغصوب،إذ التنظير مبني على منجزية العلم التفصيلي لا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قدس سرّه أشار إلى ما يأتي في التنفيذ الأول نقله عن صاحب الحدائق قدس سرّه</w:t>
      </w:r>
      <w:r>
        <w:rPr>
          <w:rFonts w:eastAsia="Amiri" w:cs="Amiri" w:ascii="Amiri" w:hAnsi="Amiri"/>
          <w:color w:val="111111"/>
          <w:sz w:val="28"/>
          <w:szCs w:val="28"/>
          <w:rtl w:val="true"/>
          <w:lang w:bidi="ar-SA"/>
        </w:rPr>
        <w:t xml:space="preserve">. </w:t>
      </w:r>
      <w:bookmarkStart w:id="613" w:name="pg16349_220483"/>
    </w:p>
    <w:p>
      <w:pPr>
        <w:pStyle w:val="BookText"/>
        <w:rPr/>
      </w:pPr>
      <w:bookmarkEnd w:id="613"/>
      <w:r>
        <w:rPr>
          <w:rFonts w:ascii="Amiri" w:hAnsi="Amiri" w:eastAsia="Amiri" w:cs="Amiri"/>
          <w:color w:val="111111"/>
          <w:sz w:val="28"/>
          <w:sz w:val="28"/>
          <w:szCs w:val="28"/>
          <w:rtl w:val="true"/>
          <w:lang w:bidi="ar-SA"/>
        </w:rPr>
        <w:t>بين كون المردد بين المشتبهين فردا من عنوان فيجب الاجتناب عنه،و بين كونه مرددا بين عنوانين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عدم وجوب الاجتناب عن شيء منهما في الثاني و جواز ارتكابهما معا،فظهر ضعفه بما ذكرنا،و إن أراد عدم وجوب الاحتياط فيه، فسيجيء ما فيه</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6432748_1280447820"/>
      <w:bookmarkStart w:id="615" w:name="_Toc226"/>
      <w:bookmarkEnd w:id="614"/>
      <w:r>
        <w:rPr>
          <w:rtl w:val="true"/>
        </w:rPr>
        <w:t>هل يجب اجتناب جميع المشتبهات؟</w:t>
      </w:r>
      <w:bookmarkEnd w:id="615"/>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الاجتناب عن كلا المشتبهين وفاقا للمشهور، و في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مقطوع به في كلام الأصحاب،و نسبه المحقق البهبهاني في فوائده إلى الأصحاب،و عن المحقق المقدس الكاظمي في شرح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دعوى الإجماع صريحا،و ذهب جماعة إلى عدم وجوبه،و حكي عن بعض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لنا على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ثبت كون أدلة تحريم المحرمات شاملة للمعلوم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هنا مانع عقلي أو شرعي من تنجز التكليف به،لزم بحكم العقل التحرز عن ارتكاب ذلك المحرم بالاجتناب عن كلا المشتبهين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الإشارة إلى دليله في آخر الكلام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التعرض له في المقام الأول و سبق أنه ليس محلا للكلام و لا دخل له بالمقام،و أن المهم في المقام منجزية العلم الإجمالي للتكليف الواقعي إذ معها يلزم إحراز الفراغ عنه بالاحتياط التام،لأن التكليف اليقيني يقتضي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الأولى للمصنف قدس سرّه التعرض لذلك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 إلا ما أشرنا إليه من أن التكليف اليقيني يقتضي الفراغ اليقيني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التكليف بذلك المعلوم إجمالا إن لم يكن ثابتا جازت المخالفة القطعية،و المفروض في هذا المقام التسالم على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ثابتا وجب الاحتياط فيه بحكم العقل،إذ يحتمل أن يكون ما يرتكبه من المشتبهين هو الحرام الواقعي،فيعاقب عليه،لأن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لما كان 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بذلك المحرم لم يقبح العقاب عليه إذا اتفق ارتكابه و لو لم يعلم به حين الارتكاب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اختبر ذلك من حال العبد إذا قال له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و تحرز عن الخمر المردد بين هذين الإناءين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تكاد ترتاب في وجوب الاحتياط،و لا فرق بين هذا الخطاب و بين أدلة المحرمات الثابتة في الشريعة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في المقام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فيعاقب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 على ثبوت التكليف بمعنى وصوله،لا بمعنى حصوله و تحققه،إذ المعنى الأول هو المصحح للعقاب الرافع لموضوع قاعدة 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موقوف على فرض منجزية العلم الإجمالي،كما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المعنى الثاني فهو لا يستلزم العقاب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دخل للعلم حين الارتكاب في قبح مخالفة التكليف بعد فرض تنجزه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فرض المولى تردد الخمر المنهي عنه بين الإناءين مستلزم لفرض إيجاب المولى الاحتياط مع الإجمالي،فلا يدل ذلك على وجوبه عقلا،نظير ما لو أمر المولى بالاحتياط في الشبهة البدوية،فلا ينفع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الأولى للمصنف قدس سرّه التمثيل بما إذا قال المولى لا تذبح هذه الشاة،ثم ترددت تلك الشاة بين شاتين عند العبد،من دون فرض ذلك عند المولى</w:t>
      </w:r>
      <w:r>
        <w:rPr>
          <w:rFonts w:eastAsia="Amiri" w:cs="Amiri" w:ascii="Amiri" w:hAnsi="Amiri"/>
          <w:color w:val="111111"/>
          <w:sz w:val="28"/>
          <w:szCs w:val="28"/>
          <w:rtl w:val="true"/>
          <w:lang w:bidi="ar-SA"/>
        </w:rPr>
        <w:t xml:space="preserve">. </w:t>
      </w:r>
      <w:bookmarkStart w:id="616" w:name="pg16349_220485"/>
    </w:p>
    <w:p>
      <w:pPr>
        <w:pStyle w:val="BookText"/>
        <w:rPr/>
      </w:pPr>
      <w:bookmarkEnd w:id="616"/>
      <w:r>
        <w:rPr>
          <w:rFonts w:ascii="IRNazanin" w:hAnsi="IRNazanin" w:eastAsia="IRNazanin"/>
          <w:color w:val="111111"/>
          <w:sz w:val="28"/>
          <w:sz w:val="28"/>
          <w:szCs w:val="28"/>
          <w:rtl w:val="true"/>
          <w:lang w:bidi="fa-IR"/>
        </w:rPr>
        <w:t>إلا العموم و الخصوص</w:t>
      </w:r>
      <w:r>
        <w:rPr>
          <w:rFonts w:eastAsia="IRNazanin" w:cs="IRNazanin"/>
          <w:color w:val="111111"/>
          <w:sz w:val="28"/>
          <w:szCs w:val="28"/>
          <w:rtl w:val="true"/>
          <w:lang w:bidi="fa-IR"/>
        </w:rPr>
        <w:t>.</w:t>
      </w:r>
    </w:p>
    <w:p>
      <w:pPr>
        <w:pStyle w:val="Heading6"/>
        <w:numPr>
          <w:ilvl w:val="5"/>
          <w:numId w:val="1"/>
        </w:numPr>
        <w:rPr/>
      </w:pPr>
      <w:bookmarkStart w:id="617" w:name="__RefHeading___Toc6432750_1280447820"/>
      <w:bookmarkStart w:id="618" w:name="_Toc227"/>
      <w:bookmarkEnd w:id="617"/>
      <w:r>
        <w:rPr>
          <w:rtl w:val="true"/>
        </w:rPr>
        <w:t>توهم جريان أصالة الحلّ في كلا المشتبهين و التخيير بينهما و دفعه</w:t>
      </w:r>
      <w:bookmarkEnd w:id="618"/>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الحل في كلا المشتبهين جارية في نفسها و معتبرة لو لا المعارض،و غاية ما يلزم في المقام تعارض الأصلين،فيتخير في العمل في أحد المشتبهين،و لا وجه لطرح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الحل غير جارية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المحرم الواقعي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موضوع أصالة الحل و أدلة البراءة و إن كان متحققا في كلا الطرفين،لفرض عدم العلم بالتكليف به بخصوصه،إلا أنه إنما يقتضي الترخيص في كل منهما من حيث كونه مشكوك الحكم،و هو لا ينافي لزوم الاجتناب عنهما عقلا من حيث احتمال انطباق الحرام المنجز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منهما المقتضي للزوم الاحتياط بتركه،لأن الحيثية المقتضية للترخيص من سنخ اللامقتضي و الحيثية المقتضية للاحتياط من سنخ المقتضي،فيلزم العمل بالثانية و عدم مزاحمتها بالأولى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المصنّف قدس سرّه قد أراد هذا فيما يأتي منه في المسألة الأول من الدوران بين المتباينين في الشبهة الوجوبية،كما سنشير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التقريب يظهر أنه لا حاجة إلى دعوى تخصيص أدلة الأصول في أطراف العلم الإجمالي بحكم العقل،لأن عمومها لها يستلزم الترخيص في محتمل المعصية الذي هو قبيح عقلا،بل لا مانع من دعوى العموم،إلا أنه لا أثر له بعد فرض وجود مقتضي التنجز بحيثية أخرى،فالأصل في كل منهما إنما لا يجري لعدم الأثر، لا لقصور في الموضوع الذي هو مرجع التخصيص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المصنف قدس سرّه هنا لا ينافي ما ذكرنا،فإن حكمه بعدم جريان الأصل قد يكون لما ذكرنا لا للتخصيص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يحمل كلام من قال بلزوم التخصيص للوجه المتقدم على عدم إرادة التخصيص المصطلح الراجع إلى قصور الموضوع،بل على مجرد عدم جريان الأصل و لو لعدم الأثر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فما ذكرنا يختص بمثل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لك حلال حتى </w:t>
      </w:r>
    </w:p>
    <w:p>
      <w:pPr>
        <w:pStyle w:val="BookText"/>
        <w:rPr/>
      </w:pPr>
      <w:r>
        <w:rPr>
          <w:rFonts w:ascii="Amiri" w:hAnsi="Amiri" w:eastAsia="Amiri" w:cs="Amiri"/>
          <w:color w:val="111111"/>
          <w:sz w:val="28"/>
          <w:sz w:val="28"/>
          <w:szCs w:val="28"/>
          <w:rtl w:val="true"/>
          <w:lang w:bidi="ar-SA"/>
        </w:rPr>
        <w:t>مكلفا بالاجتناب عنه منجزا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مقتضى الخطاب بالاجتناب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العقل في الاشتغال اليقيني بترك الحرام الواقعي هو الاحتياط و التحرز عن كلا المشتبهين حتى لا يقع في محذور فعل الحرام،و هو معنى المرسل المروي في بعض كتب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ما لا بأس به حذرا عما به البأس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للإذن في فعل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في باب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في تعارض كل أصلين لم يكن أحدهما حاكما على الآخر،هو التساقط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يستفاد منه حلية المشتبهات بالشبهة المجردة عن العلم الإجمالي جميعا، و حلية الشبهات المقرونة بالعلم الإجمالي على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الرخصة في كل شبهة مجردة لا تنافي الرخصة في غيرها،لاحتمال كون الجميع حلالا في الواقع،فالبناء على كون هذا المشتبه بالخمر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البناء على</w:t>
      </w:r>
    </w:p>
    <w:p>
      <w:pPr>
        <w:pStyle w:val="BookText"/>
        <w:rPr/>
      </w:pPr>
      <w:r>
        <w:rPr>
          <w:rFonts w:ascii="Amiri" w:hAnsi="Amiri" w:eastAsia="Amiri" w:cs="Amiri"/>
          <w:color w:val="111111"/>
          <w:sz w:val="28"/>
          <w:sz w:val="28"/>
          <w:szCs w:val="28"/>
          <w:rtl w:val="true"/>
          <w:lang w:bidi="ar-SA"/>
        </w:rPr>
        <w:t>تعلم انه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في مثل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عدم منجزية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الجواب عنه بما سبق في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عمومه لما نحن فيه،لا اختصاصه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البناء على حلية بعضها و كون الآخر بدلا ظاهريا عن الحرام الواقعي المعلوم بالإجمال،نظير مفاد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 هذا ممكن في أطراف العلم الإجمالي،لعدم منافاته للحكم المعلوم بوجه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مفاد أدلة البراءة و الحل هو البناء على حلية المشتبه بالخمر،لا البناء على كونه خلا،إلا بناء على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لملازمة الحلية للخلية و سيأتي من </w:t>
      </w:r>
    </w:p>
    <w:p>
      <w:pPr>
        <w:pStyle w:val="BookText"/>
        <w:rPr/>
      </w:pPr>
      <w:r>
        <w:rPr>
          <w:rFonts w:ascii="Amiri" w:hAnsi="Amiri" w:eastAsia="Amiri" w:cs="Amiri"/>
          <w:color w:val="111111"/>
          <w:sz w:val="28"/>
          <w:sz w:val="28"/>
          <w:szCs w:val="28"/>
          <w:rtl w:val="true"/>
          <w:lang w:bidi="ar-SA"/>
        </w:rPr>
        <w:t>كون المشتبه الآخر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الرخصة في الشبهة المقرونة بالعلم الإجمالي و البناء على كونه خلا لما تستلزم وجوب البناء على كون المحرم هو المشتبه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المصنف التعرض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توجيه مراد المصنف قدس سرّه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كان الترخيص في أطراف العلم الإجمالي ممتنعا إلا بضميمة وجوب البناء على أن المحرم هو بعض الأطراف و الحلال بعضها الآخر بنحو جعل البل كان مقتضى عموم أدلة أصالة الحل و البراءة للأطراف ثبوت اللازم المذكور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الوجه هو المستفاد من صدر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توقف عموم العام لفرد على إعمال عناية زائدة على حكم العام فلا تنهض أصالة العموم بإثبات عمومه له و إثبات تلك العناية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كون مقتضي ذلك في المقام هو الترخيص في كلا الطرفين بنحو البدل،و ظاهر العام هو الشمول لتمام الأفراد بنحو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ظاهر أدلة أصالة الحل هو التعبد بالحل في ظرف الشك فيه ابتداء،و ليس ذلك هو مقتضى جعل البدل،بل مقتضاه تعيين المعلوم بالإجمال من بين الأطراف،و الفرق بينهما هو الفرق بين الحكم بالحلية ابتداء و الحكم بتعيين الحلال و الحرام بعد الفراغ عن وجودهما في رتبة سابقة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احتمالات الحلية في أطراف العلم الإجمالى لما لم تكن في عرض واحد،بل كان احتمالها في بعضها راجعا إلى احتمال الحرمة في الآخر،و كان مقتضي أصالة الحل البناء على مقتضى احتمال الحل و العمل به كان مقتضى إجرائها في بعض الأطراف البناء على الحرمة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يستفاد هذا الوجه من ذيل كلامه قدس سرّه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اختلاف هذا الوجه عن الأول بأن المدعى فيه التعبد بالحل و الحرمة في الأطراف ابتداء،و المدعي في الأول التعبد بتعيين الحلال </w:t>
      </w:r>
    </w:p>
    <w:p>
      <w:pPr>
        <w:pStyle w:val="BookText"/>
        <w:rPr/>
      </w:pPr>
      <w:r>
        <w:rPr>
          <w:rFonts w:ascii="Amiri" w:hAnsi="Amiri" w:eastAsia="Amiri" w:cs="Amiri"/>
          <w:color w:val="111111"/>
          <w:sz w:val="28"/>
          <w:sz w:val="28"/>
          <w:szCs w:val="28"/>
          <w:rtl w:val="true"/>
          <w:lang w:bidi="ar-SA"/>
        </w:rPr>
        <w:t>يجوز الرخصة فيه جميعا،نعم يجوز الرخصة فيه بمعنى جواز ارتكابه و البناء على أن المحرم غيره،مثل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الرخصة في ارتكاب أحد المشتبهين بالخمر مع العلم بكون أحدهما خمرا،فإنه لما علم من الأدلة تحريم الخمر الواقعي و لو</w:t>
      </w:r>
    </w:p>
    <w:p>
      <w:pPr>
        <w:pStyle w:val="BookText"/>
        <w:rPr/>
      </w:pPr>
      <w:r>
        <w:rPr>
          <w:rFonts w:ascii="Amiri" w:hAnsi="Amiri" w:eastAsia="Amiri" w:cs="Amiri"/>
          <w:color w:val="111111"/>
          <w:sz w:val="28"/>
          <w:sz w:val="28"/>
          <w:szCs w:val="28"/>
          <w:rtl w:val="true"/>
          <w:lang w:bidi="ar-SA"/>
        </w:rPr>
        <w:t>و الحرام المفروضين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أريد بذلك التلازم بين احتمال الحل في بعض الأطراف و احتمال الحرمة في بعضها الآخر،فهو مسلم،للتلازم بين المحتملين،إلا أن ذلك لا يخرج عن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به وحدة الاحتمال،فيدفعه أن المعيار في وحدة الاحتمال وحدة المحتمل،و من الظاهر تعدد المحتملين،و هما الحل و الحرمة،و تعدد موضوعيهما،و هما طرفا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وحدة الاحتمال لا تكفى في إثبات حرمة الطرف الآخر بعد أن كان مفاد أصالة الحل البناء على الحل لا غير،فإن اللازم الاقتصار على مفاد دليل التعبد و لا إطلاق له في التعبد بالاحتمال المذكور من جميع الجهات حتى جهة الحرمة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أدلة الحل البناء على احتمال الحلية في جميع موارده بنحو العموم الاستغراقي،و هو يقتضي في المقام التعبد بالضدين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الحل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طرف،المانع منهما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في المقام على التخيير و العموم البدلي لا دليل عليه، و لا يناسبه لسان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امتناع العموم الاستغراقي لا يقتضيه بل يقتضي سقوط عموم الأدلة عن الحجية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قصور أدلة أصالة الحل عن شمول جميع الأطراف، لاستلزامه الترخيص في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ما ذكرنا من أن مفادها الترخيص في كل طرف من حيثية كونه مشكوك الحكم،و إن كان يجب الاجتناب عنه من حيثية توقف امتثال التكليف المعلوم بالإجمال عليه فلا موقع لهذا الكلام،و لا يتوجه شيء من الوجهين حتى يحتاج إلى الجواب عنه بما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تردد بين الأمرين،كان معنى الرخصة في ارتكاب أحدهما الإذن في البناء على عدم كونه هو الخمر المحرم عليه و أن المحرم غيره،فكل منهما حلال، بمعنى جواز البناء على كون المحرم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مقصود الشارع من هذه الأخبار أن يلغي عن طرفي الشك في حرمة الشيء و حليته احتمال الحرمة و يجعل محتمل الحلية في حكم متيقنها،و لما كان في المشتبهين بالشبهة المحصورة شك واحد و لم يكن فيه إلا احتمال كون هذا حلالا و ذاك حراما و احتمال العكس،كان إلغاء احتمال الحرمة في أحدهما إعمالا له في الآخر و بالعكس،و كان الحكم الظاهري في أحدهما بالحل حكما ظاهريا بالحرمة في الآخر،و ليس معنى حلية كل منهما إلا الإذن في ارتكابه و إلغاء احتمال الحرمة فيه المستلزم لإعماله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حتى لا تتوهم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استعمال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الشبهات المقرونة بالعلم الإجمالي و الشبهات المجردة استعمال في 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الأخبار المذكورة البناء على حلية محتمل التحريم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منشأ التوهم المذكور بناء على الوجه الأول هو أن جعل البدل في أطراف العلم الإجمالي مضمون زائد على مفاد أصالة الحل،و بناء على الوجه الثاني هو أن الالتزام بجهة الطرف الآخر أيضا مضمون زائد على مفاد أصالة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التأمل في تقريب الوجهين يقتضي اندفاع ذلك،فإن جعل البدل على الأول من لوازم عموم العام،و ليس داخلا في مضمونه المطابقي حتى تكون إرادته منه مستلزمة لاستعماله في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التعبد بالحرمة على الثاني لخصوصية الاحتمال الخاص، فهي خصوصية مصداقية غير مرادة من اللفظ،و ليست راجعة إلى مفهوم الكلام</w:t>
      </w:r>
      <w:r>
        <w:rPr>
          <w:rFonts w:eastAsia="Amiri" w:cs="Amiri" w:ascii="Amiri" w:hAnsi="Amiri"/>
          <w:color w:val="111111"/>
          <w:sz w:val="28"/>
          <w:szCs w:val="28"/>
          <w:rtl w:val="true"/>
          <w:lang w:bidi="ar-SA"/>
        </w:rPr>
        <w:t xml:space="preserve">. </w:t>
      </w:r>
      <w:bookmarkStart w:id="619" w:name="pg16349_220490"/>
    </w:p>
    <w:p>
      <w:pPr>
        <w:pStyle w:val="BookText"/>
        <w:rPr/>
      </w:pPr>
      <w:bookmarkEnd w:id="619"/>
      <w:r>
        <w:rPr>
          <w:rFonts w:ascii="Amiri" w:hAnsi="Amiri" w:eastAsia="Amiri" w:cs="Amiri"/>
          <w:color w:val="111111"/>
          <w:sz w:val="28"/>
          <w:sz w:val="28"/>
          <w:szCs w:val="28"/>
          <w:rtl w:val="true"/>
          <w:lang w:bidi="ar-SA"/>
        </w:rPr>
        <w:t xml:space="preserve">و الرخصة فيه،لا وجوب البناء على كونه هو الموضوع 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سلم،فظاهرها البناء على كون كل مشتبه كذلك،و ليس الأمر بالبناء على كون أحد المشتبهين هو الخل أمرا بالبناء على كون الآخر هو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الروايات من البدلية عين و لا أثر،فتدبر</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6432752_1280447820"/>
      <w:bookmarkStart w:id="621" w:name="_Toc228"/>
      <w:bookmarkEnd w:id="620"/>
      <w:r>
        <w:rPr>
          <w:rtl w:val="true"/>
        </w:rPr>
        <w:t>أدلة القول بجواز ارتكاب ما عدا مقدار الحرام</w:t>
      </w:r>
      <w:r>
        <w:rPr>
          <w:rtl w:val="true"/>
        </w:rPr>
        <w:t>:</w:t>
      </w:r>
      <w:bookmarkEnd w:id="621"/>
    </w:p>
    <w:p>
      <w:pPr>
        <w:pStyle w:val="Heading6"/>
        <w:numPr>
          <w:ilvl w:val="5"/>
          <w:numId w:val="1"/>
        </w:numPr>
        <w:rPr/>
      </w:pPr>
      <w:bookmarkStart w:id="622" w:name="__RefHeading___Toc6432754_1280447820"/>
      <w:bookmarkStart w:id="623" w:name="_Toc229"/>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احتج من جوز ارتكاب ما عدا مقدار الحرام و منع عنه بوجهين</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6432756_1280447820"/>
      <w:bookmarkStart w:id="625" w:name="_Toc230"/>
      <w:bookmarkEnd w:id="624"/>
      <w:r>
        <w:rPr>
          <w:rtl w:val="true"/>
        </w:rPr>
        <w:t>ما دلّ على حلّ ما لم يعلم حرمته</w:t>
      </w:r>
      <w:bookmarkEnd w:id="6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الدالة على حل ما لم يعلم حرمته التي تقدم بعضها، و إنما منع من ارتكاب مقدار الحرام،إما لاستلزامه للعلم بارتكاب الحرام و هو حرام،و إما لما ذكره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ارتكاب مجموع المشتبهين حرام،لاشتماله على الحرام،قال في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الشارع منع عن استعمال الحرام المعلوم و جوز استعمال ما لم يعلم حرمته،و المجموع من حيث المجموع معلوم الحرمة و لو باعتبار جزئه و كذا كل منهما بشرط الاجتماع مع الآخر،فيجب اجتنابه،و كل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مسلم،كما أشرنا إليه،و ذكرنا أن مفاد أصالة الحل في محتمل الخمرية حليته،لا أنه هو الحلال المفروض الوجود و إن كان لازما لحليته،إلا أنه قد سبق منافي تقريب الوجه الأول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التعبد بتعيين الحلال من الحرام من لوازم شمول الأدلة للأطراف،لا أنه داخل في مضمونها المطابقي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ذكرنا في الجواب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في تقريب الوجه الثاني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البناء على حرمة الآخر مقتضي العمل باحتمال الحلية في الطرف الأول،لوحدة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عرفت الجواب عنه بما قد يرجع بعضه إلى ما ذكره المصنف قدس سرّه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أن هذا البعض الفاضل النراقي في مناهجه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بشرط الانفراد مجهول الحرمة فيكون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الأخبار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لا تشمل شيئا من المشتبهين،و إما أن تشملهما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الوجهين لعدم جواز ارتكاب الأخير بعد ارتكاب الأول،فغير صالح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أريد أن مجرد تحصيل العلم بارتكاب الحرام حرام،فلم يدل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تحصيل العلم بارتكاب الغير للحرام حرام من حيث التجسس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و إن لم يحصل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المراد من الغاية حصول العلم مطلقا و لو كان إجماليا لم تشمل الأخبار كلا المشتبهين،و إن كان المراد منها خصوص العلم التفصيلي كانت شاملة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قرب دعوى شمولها لهما معا،إلا أنها لا تقتضي الترخيص من جميع الجهات،بل من حيثية كون الطرف المشكوك التكليف،فلا مانع من لزوم الاجتناب عنه لتوقف امتثال التكليف المعلوم بالإجمال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إشكال في جواز الفحص عن الشبهة الموضوعية بعد الارتكاب، و في جواز ارتكاب بقية أطراف الشبهة المحصورة لو فرض عدم تنجزها،كما لو فرض الالتفات إلى العلم الإجمالي بعد ارتكاب بعض الأطراف،فيجوز الرجوع إلى أصل البراءة في بقية الأطراف و ارتكابها و إن لزم منه العلم بارتكاب الحرام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اختصاص حرمة التجسس بما إذا كان الاطلاع على الأمر المستور موجبا لنقص المتصف به في دينه أو عرضه أو نحوهما،فلا يشمل الفحص عن ارتكاب الغير للحرام إذا كان عن عذر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الحرام مما يقتضي نقصه في غير جهة الدين،كما في شرب المتنجس جهلا خصوصا إذا لم يحتج الاطلاع </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إن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الممنوع عنه عقلا من مخالفة أحكام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المخالفة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الاحتمالية،فإنها لا تعد عصيانا في العرف،فعصيان الخطاب باجتناب الخمر المشتبه هو ارتكاب المجموع دون المحرم الواقعي و إن لم يعرف حين الارتكاب،و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وجوب المقدمة العلمية،ففيه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إطباق العلماء بل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وجوب المقدمة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من حرمة المخالفة العلمية حرمة المخالفة المعلومة حين المخالفة،فهذا اعتراف بجواز ارتكاب المجموع تدريجا،إذ لا يحصل معه مخالفة معلومة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منها حرمة المخالفة التي تعلق العلم بها و لو بعدها، فمرجعها إلى حرمة تحصيل العلم الذي يصير به المخالفة معلومة،و قد</w:t>
      </w:r>
    </w:p>
    <w:p>
      <w:pPr>
        <w:pStyle w:val="BookText"/>
        <w:rPr/>
      </w:pPr>
      <w:r>
        <w:rPr>
          <w:rFonts w:ascii="Amiri" w:hAnsi="Amiri" w:eastAsia="Amiri" w:cs="Amiri"/>
          <w:color w:val="111111"/>
          <w:sz w:val="28"/>
          <w:sz w:val="28"/>
          <w:szCs w:val="28"/>
          <w:rtl w:val="true"/>
          <w:lang w:bidi="ar-SA"/>
        </w:rPr>
        <w:t>إلى مئونة لكون الأمر المجهول ظاهرا في نفسه و لم يطلع المكلف عليه لعدم توجهه لذلك بل لا يبعد عدم صدق التجسس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فالحرام في الحقيقة هو التجسس،لا نفس تحصيل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الممنوع عنه هو المخالفة عن علم،لا نفس العلم بالمخالفة، كما هو مقتضي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راجع إلى منجزية العلم الإجمالي بنحو يقتضي المنع من المخالفة، غاية الأمر دعوى أن تنجزه لا يقتضي إلا المنع من المخالفة القطعية دون المخالفة الاحتمالية،و لذا كان مرجعه إلى عدم وجوب المقدمة العلمية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التكليف اليقيني يستدعي الفراغ اليقيني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عرفت منع حرمتها جدا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الوجه الثاني،فإن حرمة المجموع إذا كان باعتبار جزئه الغير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الجزء الآخر إليه لا دخل له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 دخل في كون الحرام معلوم التحقق،فهي مقدمة للعلم بارتكاب الحرام،لا لنفسه،فلا وجه لحرمتها بعد عدم حرمة العلم بارتكاب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ذلك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جعل الحرام كلا منهما بشرط الاجتماع مع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حرمته و إن كانت معلومة،إلا أن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لوصف كونه معلوم التحقق لا لذات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إيجاد الاجتماع، إلا إذا حرم جعل ذات الحرام معلومة التحقق،و مرجعه إلى حرمة تحصيل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تقدم أنه لا يحرم تحصيل العلم بارتكاب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إرجاع كلامه إلى ذلك لا وجه له،فإنه بعد فرض رجوعه إلى عدم وجوب المقدمة العلمية عقلا، لا معنى لإرجاعه إلى حرمة تحصيل العلم شرعا،بل يتعيّن الجواب عنه بما تقدم من الإطباق على وجوب المقدمة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المعين عندنا و إن كان معينا في الواقع،و هو الحرام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يرجع الحكم بحرمتها إلى أن العقل يستقل بحرمة المعصية اليقينية دون الاحتمالية،فيرجع إلى ما سبق من عدم وجوب المقدمة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كلام النراقي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الاجتماع</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ذات الحرام هو أحدهما المعين في نفسه المجهول للمكلف و إن لم ينضم للآخر</w:t>
      </w:r>
      <w:r>
        <w:rPr>
          <w:rFonts w:eastAsia="Amiri" w:cs="Amiri" w:ascii="Amiri" w:hAnsi="Amiri"/>
          <w:color w:val="111111"/>
          <w:sz w:val="28"/>
          <w:szCs w:val="28"/>
          <w:rtl w:val="true"/>
          <w:lang w:bidi="ar-SA"/>
        </w:rPr>
        <w:t xml:space="preserve">. </w:t>
      </w:r>
      <w:bookmarkStart w:id="626" w:name="pg16349_220494"/>
    </w:p>
    <w:p>
      <w:pPr>
        <w:pStyle w:val="BookText"/>
        <w:rPr/>
      </w:pPr>
      <w:bookmarkEnd w:id="626"/>
      <w:r>
        <w:rPr>
          <w:rFonts w:ascii="IRNazanin" w:hAnsi="IRNazanin" w:eastAsia="IRNazanin"/>
          <w:color w:val="111111"/>
          <w:sz w:val="28"/>
          <w:sz w:val="28"/>
          <w:szCs w:val="28"/>
          <w:rtl w:val="true"/>
          <w:lang w:bidi="fa-IR"/>
        </w:rPr>
        <w:t xml:space="preserve">العلم بالحرام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6"/>
        <w:numPr>
          <w:ilvl w:val="5"/>
          <w:numId w:val="1"/>
        </w:numPr>
        <w:rPr/>
      </w:pPr>
      <w:bookmarkStart w:id="627" w:name="__RefHeading___Toc6432758_1280447820"/>
      <w:bookmarkStart w:id="628" w:name="_Toc231"/>
      <w:bookmarkEnd w:id="627"/>
      <w:r>
        <w:rPr>
          <w:rtl w:val="true"/>
        </w:rPr>
        <w:t>ما دلّ على جواز تناول الشبهة المحصورة</w:t>
      </w:r>
      <w:r>
        <w:rPr>
          <w:rtl w:val="true"/>
        </w:rPr>
        <w:t>:</w:t>
      </w:r>
      <w:bookmarkEnd w:id="62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جواز تناول الشبهة المحصورة،فيجمع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ظهوره في جواز تناول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ما دل على تحريم العنوان الواقعي،بأن الشارع جعل بعض المحتملات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منه حرمة ذلك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كلام المصنف قدس سرّه لا يخلو عن اضطراب،بسبب اختلاط الحرمة الشرعية بالعقلية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 تلخيصا 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بعد فرض كون المحرم الشرعي أمرا واحدا معينا في الواقع فان كان المدعى عدم تنجزه بالعلم الإجمالي،و إنما يحرم تحصيل العلم بايقاعه شرعا أو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عرفت من منجزية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تحصيل العلم بإيقاع الحرام غير المنجز،بل لا يحرم تحصيل العلم بايقاع الحرام حتى المنجز،و إنما الممنوع منه عقلا نفس إيقاع الحرام من باب المنع عن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المدعى تنجزه بالعلم الإجمالي إلا أنه لا يجب تحصيل إلا طاعة العلمية،بل يكفي الإطاعة الاحتمالية،و مرجعه إلى عدم وجوب المقدمة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 وجوب الإطاعة العلمية للتكاليف الشرعية مما أطبق عليه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لا يناسب فرض ظهور الأخبار المذكورة في جواز ارتكاب تمام أطراف الشبهة فلا بدّ في تمامية الجمع المذكور من فرض رفع اليد عن الظهور المذكور،و حمله على جواز ارتكاب البعض لا غير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 أبدل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 تناول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 تناول بعض الشبهة المحصورة فيجمع بينه و بين ما دل على تحريم العنوان الواقعي بأن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فيه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النسخ اختلاف من بعض الجهات الأخر أعرضنا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تركه في الامتثال الظاهري،كما لو اكتفى بفعل الصلاة إلى بعض الجهات المشتبهة و رخص في ترك الصلاة إلى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أصاب مالا من عمال بني أمية،و هو يتصدق منه و يصل قرابته و يحج،ليغفر له ما اكتسب،و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الخطيئة لا تكفر الخطيئة،و إن الحسنة تحط 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خلط الحرام حلالا فاختلطا جميعا فلم يعرف الحرام من الحلال،فلا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البأس عن التصدق و الصلة و الحج من المال المختلط و حصول الأجر في ذلك،و ليس فيه دلالة على جواز التصرف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ظهوره فيه صرف عنه،بما دل على وجوب الاجتناب عن الحرام الواقعي،و هو مقتض بنفسه لحرمة التصرف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امتناع الترخيص في بعض الأطراف إلا بجعل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بذلك كما يمكن أن يكون من باب جعل البدل يمكن أن يكون من جهة سقوط شرطية القبلة في حال الجهل،أو من جهة التصرف في كيفية الاستقبال المعتبر في هذا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يتردد الأمر بين الأولين لو اكتفى بصلاة واحدة إلى جهة واحدة،و يتردد الأمر بين الأول و الأخير فيما لو وجب أكثر من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كصلاتين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يتصدق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الصدقة و غيرها و بعض المال و لا دلالة فيه على الاستيعاب إن لم يكن دالا على عدمه،كما هو مفاد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ورود الدليل على 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حكم العقل بلزوم الاحتياط لحرمة التصرف في البعض المحتمل أيضا،لكن عرفت أنه يجوز الإذن في ترك بعض المقدمات العلمية بجعل بعضها الآخر بدلا ظاهريا عن ذي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الجواب عن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ظاهره جواز التصرف في الجميع،لأنه يتصدق و يصل و يحج بالبعض و يمسك الباقي،فقد تصرف في الجميع بصرف البعض و إمساك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لزوم الأخذ به و تجويز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وجوب الفراغ اليقيني عن التكليف اليقيني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مقتض بنفسه لحرمة التصرف في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حمل الخبر عليه تصحيحا له لئلا ينافي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دل على وجوب الاجتناب عن الحرام الواقعي يقتضي الاحتياط بترك الجميع عقلا و عدم جواز التصرف في البعض إلا بجعل البدل،و حينئذ لو فرض ظهور الموثقة في جواز التصرف في الجميع تعين رفع اليد عنه و حملها على إرادة التصرف في البعض و أنه مبني على جعل البدل لتلائم حكم العقل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الخبر ليس واردا لتحليل التصرف بالمال بوجه مطلق،بنحو يعم الحبس و الإمساك،و إنما هو وارد لتصحيح التصرف بالحج و الصدقة وصلة الرحم و تحليله،حتى تكون هذه العبادات حسنات تحط السيئات،كما أشرنا إليه في كلام المسائل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أقل من كون ذلك هو المتيقن من الجواب،فلا دلالة له على جواز بقية التصرفات المستوعبة للمال حتى يتم ما ذكره المصنف قدس سرّه و أما ما ذكره بعض أعاظم المحشين قدس سرّه من أن القول بأن الرواية مسوقة لبيان التصرف التقلبي لا الحسبي و إن كان من لوازم الأول مما لا يصغى إليه قطعا،فلم يتضح وجهه،بل التأمل الصادق </w:t>
      </w:r>
    </w:p>
    <w:p>
      <w:pPr>
        <w:pStyle w:val="BookText"/>
        <w:rPr/>
      </w:pPr>
      <w:r>
        <w:rPr>
          <w:rFonts w:ascii="Amiri" w:hAnsi="Amiri" w:eastAsia="Amiri" w:cs="Amiri"/>
          <w:color w:val="111111"/>
          <w:sz w:val="28"/>
          <w:sz w:val="28"/>
          <w:szCs w:val="28"/>
          <w:rtl w:val="true"/>
          <w:lang w:bidi="ar-SA"/>
        </w:rPr>
        <w:t>المخالفة القطعية،و إما من صرفه عن ظاهره،و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 على إرادة نفي البأس عن التصرف في البعض و إن حرم عليه إمساك مقدار الحرام، ليس بأولى من حمل الحرام على حرام خاص يعذر فيه الجاهل،كالربا بناء على ما ورد في عدة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حلية الربا الذي أخذ جهلا ثم لم يعرف بعينه في المال المخلوط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الرواية يدفعه و الإنصاف أن الرواية قاصرة عن إثبات جواز التصرف في الجميع، بل المتيقن منها جوازه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إطلاقها جواز الحج و أخويه من المال و إن كانت آخر التصرفات، بحيث لا يبقى من المال المختلط شيء يحتمل كونه هو الحرام،و هذا مما لا يجتمع مع جعل البدل،فإن لازم جعل البدل حرمة التصرف ظاهرا في القسم الأخير الباقي من المال المختلط،كما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على خصوص ما إذا كان التصرف بالحج و أخويه أول التصرفات و إن كان ممكنا عقلا،إلا أنه لا شاهد له بنحو يكون من الجمع العرفي الملحق بالظهور،فلا يخرج الرواية عن الإجمال المانع من الاستدلال على تشريع جعل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إمكان حملها على الحلية الواقعية بسبب الخلط و لو بانتقال حق الغير إلى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استفادة جعل البدل من الرواية فهي خاصة بموردها و لا عموم فيها لجميع موارد الشبهة المحصورة حتى يتعدى عن موردها مع كون الحكم فيها على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الأخبار المذكورة ظاهرة في أن أخذ مال الربا جهلا مع عدم العلم إلا بعد اختلاطه موجب لحله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أجنبي عن مضمون رواية سماعة، لظهورها في أن الجهل بعين المال الحرام ناش من الخلط لا سابق عليه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الرواية المفروغية عن حرمة المال المأخوذ حين أخذه و أن الجهل بعينه بسبب اختلاطه،لا أنه أخذ عن جهل بحرمته و لم يعلم حرمته إلا </w:t>
      </w:r>
      <w:bookmarkStart w:id="629" w:name="pg16349_220498"/>
    </w:p>
    <w:p>
      <w:pPr>
        <w:pStyle w:val="BookText"/>
        <w:rPr/>
      </w:pPr>
      <w:bookmarkEnd w:id="629"/>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فالأخبار الواردة في حلية ما لم يعلم حرمته على أصناف</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6432760_1280447820"/>
      <w:bookmarkStart w:id="631" w:name="_Toc232"/>
      <w:bookmarkEnd w:id="630"/>
      <w:r>
        <w:rPr>
          <w:rtl w:val="true"/>
        </w:rPr>
        <w:t>الأخبار الواردة في حلّية ما لم يعلم حرمته</w:t>
      </w:r>
      <w:r>
        <w:rPr>
          <w:rtl w:val="true"/>
        </w:rPr>
        <w:t>:</w:t>
      </w:r>
      <w:bookmarkEnd w:id="631"/>
    </w:p>
    <w:p>
      <w:pPr>
        <w:pStyle w:val="Heading6"/>
        <w:numPr>
          <w:ilvl w:val="5"/>
          <w:numId w:val="1"/>
        </w:numPr>
        <w:rPr/>
      </w:pPr>
      <w:bookmarkStart w:id="632" w:name="__RefHeading___Toc6432762_1280447820"/>
      <w:bookmarkStart w:id="633" w:name="_Toc233"/>
      <w:bookmarkEnd w:id="632"/>
      <w:r>
        <w:rPr>
          <w:rtl w:val="true"/>
        </w:rPr>
        <w:t>أخبار الحلّ و الجواب عنها</w:t>
      </w:r>
      <w:bookmarkEnd w:id="63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قبيل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الصنف لا يجوز الاستدلال به لمن لا يرى جواز ارتكاب المشتبهين،لأن حمل تلك الأخبار على الواحد لا بعينه في الشبهة المحصورة و الآحاد المعينة في الشبهة المجردة من العلم الإجمالي و الشبهة الغير المحصورة،متعسر بل متعذر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حملها على صورة عدم التكليف الفعلي بالحرام الواقعي</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6432764_1280447820"/>
      <w:bookmarkStart w:id="635" w:name="_Toc234"/>
      <w:bookmarkEnd w:id="634"/>
      <w:r>
        <w:rPr>
          <w:rtl w:val="true"/>
        </w:rPr>
        <w:t>ما دلّ على ارتكاب كلا المشتبهين في الشبهة المحصورة و الجواب عنه</w:t>
      </w:r>
      <w:bookmarkEnd w:id="63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ارتكاب كلا المشتبهين في خصوص الشبهة</w:t>
      </w:r>
    </w:p>
    <w:p>
      <w:pPr>
        <w:pStyle w:val="BookText"/>
        <w:rPr/>
      </w:pPr>
      <w:r>
        <w:rPr>
          <w:rFonts w:ascii="Amiri" w:hAnsi="Amiri" w:eastAsia="Amiri" w:cs="Amiri"/>
          <w:color w:val="111111"/>
          <w:sz w:val="28"/>
          <w:sz w:val="28"/>
          <w:szCs w:val="28"/>
          <w:rtl w:val="true"/>
          <w:lang w:bidi="ar-SA"/>
        </w:rPr>
        <w:t>بعد الاختلاط،كما هو مفاد روايات الربا،فلا مجال لحمله على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احتمل كون المراد من الخلط الخلط من العامل،لا من المكتسب، فتكون الرواية مساوقة لما دل على حل المأخوذ من العمال مع عدم العلم بحرمته بعينه الذي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الظاهر كما يشهد به التأمل في فقرات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ردّ الاستدلال بالرواية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الرواية من المجملات بعد صعوبة الالتزام بمضمونها الظاهر منها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إيكال المراد منها لهم عليهم السّلام و الوقوف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للاستدلال بها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تعالى العالم العاصم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وجه عدم إمكان الرجوع للروايات المذكورة في إثبات جواز ارتكاب ما عدا مقدار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636" w:name="pg16349_220499"/>
    </w:p>
    <w:p>
      <w:pPr>
        <w:pStyle w:val="BookText"/>
        <w:rPr/>
      </w:pPr>
      <w:bookmarkEnd w:id="636"/>
      <w:r>
        <w:rPr>
          <w:rFonts w:ascii="Amiri" w:hAnsi="Amiri" w:eastAsia="Amiri" w:cs="Amiri"/>
          <w:color w:val="111111"/>
          <w:sz w:val="28"/>
          <w:sz w:val="28"/>
          <w:szCs w:val="28"/>
          <w:rtl w:val="true"/>
          <w:lang w:bidi="ar-SA"/>
        </w:rPr>
        <w:t xml:space="preserve">المحصورة،مثل الخبر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أيضا لا يلتزم المستدل بمضمونه،و لا يجوز حمله على غير الشبهة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مورده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حمله على أقرب المحتملين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ارتكاب البعض مع إبقاء مقدار الحرام،و من وروده في مورد خاص،كالربا و نحوه مما يمكن الالتزام بخروجه عن قاعدة الشبهة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ما ورد في الربا من حل جميع المال المختلط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637" w:name="__RefHeading___Toc6432766_1280447820"/>
      <w:bookmarkStart w:id="638" w:name="_Toc235"/>
      <w:bookmarkEnd w:id="637"/>
      <w:r>
        <w:rPr>
          <w:rtl w:val="true"/>
        </w:rPr>
        <w:t>أخبار جواز الأخذ من العامل و السارق و السلطان و الجواب عنها</w:t>
      </w:r>
      <w:bookmarkEnd w:id="63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جواز أخذ ما علم فيه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إجمالا،كأخبار جواز الأخذ من العامل و السارق و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موثقة سماعة،لكن تقدم الكلام في دلالتها على جواز ارتكاب جميع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أن الجهل،بالحرمة في الربا موجبة لحله واقعا بعد العلم مع عدم العلم التفصيلي به،فالعلم التفصيلي مأخوذ في موضوع التحريم،لا طريق اليه كي يكون العلم الإجمالي أيضا طريقا،و يلحقه حكم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تعريض بمن استدل به على ما نحن فيه من جواز ارتكاب ما عدا مقدار الحرام،كما حكاه بعض أعاظم المحشين عن بعض من قارب عصره لعل هذا هو المراد بالأخبار الكثيرة التي أشار إليها المصنف قدس سرّه في تقريب الوجه الثاني لدعوى المستدل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وقوع التصحيف في العبارة،و أن المراد جواز الأخذ مما علم أن فيه الحرام،من دون أن يعلم بوجود الحرام في نفس المأخوذ،لأن هذا هو الذي دلت عليه النصوص المشار إليها،و هو الذي يمكن فرض حجية يد المسلم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 جلها أو كلها على كون الحكم بالحل مستندا إلى كون الشيء مأخوذا من يد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متفرعا على تصرفه المحمول على الصحة عند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فالخروج بهذه الأصناف من الأخبار عن القاعدة العقلية الناشئة عما دلّ من الأدلة القطعية على وجوب الاجتناب عن العناوين المحرمة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الضرر المقطوع به بين المشتبهين،و وجوب إطاعة التكاليف المعلومة المتوقفة على الاجتناب عن كلا المشتبهين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اعتضاد القاعدة بوجهين آخرين هما كالدليل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أين ذكر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مجال لدعوى سقوطها عن الحجية بسبب العلم الإجمالي بحرمة بعض ما تحت يد المأخوذ منه و عدم ملكيته له،لعدم كون بعض الأطراف مورد الابتلاء للآخذ أو عدم كونه تحت قدرته،فلا يتنجز معه العلم الإجمالي،كما يأتي في التنبيه الثالث و الخامس،فلا يمنع العلم الإجمالي من حجية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العلم الإجمالي بحرمة ما هو تحت القدرة و 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إجمالا بحرمة أحد المالين المأخوذين من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سقوط اليد عن الحجية، و لزم الخروج عن إطلاق الأدلة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 الرجوع إلى أصالة الصحة في تصرف المسلم المقتضية لترتب الأثر عليه و هو تملك الآخذ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عن إشكال،لعدم الدليل على أصالة الصحة في التصرف مع الشك في سلطان المتصرف و ولايته على التصرف،كما يأتي في خاتمة الاستصحاب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العقلية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فالخروج بهذه الاصناف</w:t>
      </w:r>
      <w:r>
        <w:rPr>
          <w:rFonts w:eastAsia="IRNazanin" w:cs="IRNazanin"/>
          <w:color w:val="111111"/>
          <w:sz w:val="28"/>
          <w:szCs w:val="28"/>
          <w:rtl w:val="true"/>
          <w:lang w:bidi="fa-IR"/>
        </w:rPr>
        <w:t xml:space="preserve">...». </w:t>
      </w:r>
      <w:bookmarkStart w:id="639" w:name="pg16349_220501"/>
    </w:p>
    <w:p>
      <w:pPr>
        <w:pStyle w:val="BookText"/>
        <w:rPr/>
      </w:pPr>
      <w:bookmarkEnd w:id="639"/>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w:t>
      </w:r>
    </w:p>
    <w:p>
      <w:pPr>
        <w:pStyle w:val="Heading6"/>
        <w:numPr>
          <w:ilvl w:val="5"/>
          <w:numId w:val="1"/>
        </w:numPr>
        <w:rPr/>
      </w:pPr>
      <w:bookmarkStart w:id="640" w:name="__RefHeading___Toc6432768_1280447820"/>
      <w:bookmarkStart w:id="641" w:name="_Toc236"/>
      <w:bookmarkEnd w:id="640"/>
      <w:r>
        <w:rPr>
          <w:rtl w:val="true"/>
        </w:rPr>
        <w:t>اعتضاد القاعدة بوجهين آخرين</w:t>
      </w:r>
      <w:r>
        <w:rPr>
          <w:rtl w:val="true"/>
        </w:rPr>
        <w:t>:</w:t>
      </w:r>
      <w:bookmarkEnd w:id="641"/>
    </w:p>
    <w:p>
      <w:pPr>
        <w:pStyle w:val="Heading6"/>
        <w:numPr>
          <w:ilvl w:val="5"/>
          <w:numId w:val="1"/>
        </w:numPr>
        <w:rPr/>
      </w:pPr>
      <w:bookmarkStart w:id="642" w:name="__RefHeading___Toc6432770_1280447820"/>
      <w:bookmarkStart w:id="643" w:name="_Toc237"/>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الدالة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الحلال و الحرام إلا غلب الحرام الحلال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المرسل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اتركوا ما لا بأس به حذرا عما به البأس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ضعفها ينجبر بالشهرة المحققة و الإجماع المدعى في كلام من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ضريس،عن السمن و الجبن في أرض المشركين؟قال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علمت أنه قد خلطه الحرام فلا تأكل،و أما ما لم تعلم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لا يخلو عن إجمال،فإن الاجتماع يصدق مع التمييز و عدم الاشتباه،و لا يتوقف على الاشتباه،و لا قرينة على حمله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أن ظاهر غلبة الحرام صيرورة الحلال حراما واقعا،لا كونه بحكمه من حيث لزوم الاجتناب عنه عقلا مع بقائه على الحلية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به أنه إذا اجتمع السبب المقتضي للتحريم مع السبب المقتضي للتحليل كان التأثير للأول،كما لو استند الموت إلى السبب المحلل كالتذكية،و الى السبب المحرم كالمتردي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أنه إذا فتحت باب الحرام بين الناس غلب الحلال و ترك الناس الحلال إلى الحرام لأنه أسهل عليهم،أو نحو ذلك مما هو أجنبي عما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للاستدلال بالحديث على ما نحن فيه بعد عدم ظهوره فيه بدوا و عدم القرينة المعينة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أول الكلام في وجوب الموافقة القطعية استشهاد المصنف قدّس سرّه بالحديث المذكور و تقدم الإشكال فيه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الانجبار لو تم مشروط باعتمادهم عليه في الفتوى،و لا قرينة عليه في المقام بعد ما عرفت من الوجه العقلي المقتضي لوجوب الاحتياط،لقرب اعتمادهم عليه لا على الخبرين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الخلط يصدق مع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رواية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يجيئك شاهدان أن فيه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يصدق على مجموع قطعات اللحم أن فيه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حديث التثليث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المحرمات و هلك من حيث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بالهلاكة ما هو أثر للحرام،فإن كان الحرام لم يتنجز التكليف به فالهلاك المترتب عليه منقصته الذاتية،و إن كان مما يتنجز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خلاف الظاهر جدا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يصدق على كل منها أنه لم يعلم أن فيه الميتة،فلا بد من الرجوع فيه إلى ما سبق في دفع الاستدلال على جواز الارتكاب بنصوص قاعدة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قرب أن يكون المراد به خصوص صورة الخلط،كما يشهد به أنه وارد في الجبن في رواية عبد اللّه بن سليمان المروية عن التهذيب و الكافي،و لم أعثر عاجلا على رواية لابن سنان بهذا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غلط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قدس سرّه التعرض لذلك في المسألة الأولى من مسائل الشبهة التحريمية البدوية،و رتب عليه دلالتها على استحباب الاحتياط في الشبهة البدوية،و تقدم منا الإشكال في ذلك،حيث ذكرنا ظهور الأدلة المذكورة في الإرشاد إلى لزوم الاحتياط، فهي مختصة بالشبهة المنجزة في نفسها،و حينئذ فهي تدل على لزوم الاحتياط في الشبهة المنجزة،و لا تصلح لبيان منجزية الشبهة،كما نحن بصدده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ما ذكره فلا بد في صحة الاستدلال بهما من الفراغ عن منجزية الشبهة و كونها موردا للعقاب،و معه لا حاجة للاستدلال بهذه الأوامر،كما هو الحال في سائر الأوامر الإرشادية،فإنها لا تقتضي أمرا زائدا على ما هو ثابت بدونها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تعرض المصنف قدس سرّه في ذيل هذا الكلام إلى الفائدة في الاستدلال المذكور، و يأتي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التكليف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المترتب عليه هو العقاب الأخروي، و حيث إن دفع العقاب المحتمل واجب بحكم العقل وجب الاجتناب عن كل مشتبه بالشبهة المحصورة،و لما كان دفع الضرر غير العقاب غير لازم إجماعا كان الاجتناب عن الشبهة المجردة غير واجب،بل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الاستدلال بمثل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معارضته لما يفرض من الدليل على جواز ارتكاب أحد المشتبهين مخيرا،و جعل الآخر بدلا عن الحرام الواقعي،فإن مثل هذا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 على الأدلة الدالة على الاجتناب عن عنوان المحرم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معارض بمثل خبر التثليث و بالنبويين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مخصص بها لو فرض عمومه للشبهة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دليل جواز ارتكاب أحد المشتبهين مخيرا،و جعل الآخر بدلا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يقتضي تعيين الحرام الواقعي في خصوص ما يختاره ظاهرا،فيكون شارحا لموضوع الأدلة المذكورة،و لا يبقي معه موضوع لوجوب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دليل جعل البدل حاكم بل وارد على الأدلة المذكورة،لأنه يقتضي رفع الشبهة تعبدا و تمييز المعلوم بالإجمال،نظير أدلة القرعة،فيخرج مورده عن موضوع الأدلة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مفاده مجرد الحكم بحلّ بعض الأطراف و حرمة بعضها الآخر من دون تمييز للمعلوم بالإجمال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مقتضي ثاني الوجهين الذين أشرنا إليهما في تقريب كلام المصنف قدس سرّه في جعل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يقتضي رفع الشبهة تعبدا،إلا أنه يقتضي انحلال العلم الإجمالي الموجب لعدم منجزية الشبهة،فتخرج أيضا عن موضوع الأدلة المذكورة،لاختصاصها بالشبهة المنجزة في نفسها،بقرينة ذكر الهلكة في روايات التثليث و ذكر الحذر في النبوي الثاني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بشكل الحال في النبوي الأول،إذ لم يفرض في موضوعه إلاّ اجتماع </w:t>
      </w:r>
      <w:bookmarkStart w:id="644" w:name="pg16349_220504"/>
    </w:p>
    <w:p>
      <w:pPr>
        <w:pStyle w:val="BookText"/>
        <w:rPr/>
      </w:pPr>
      <w:bookmarkEnd w:id="644"/>
      <w:r>
        <w:rPr>
          <w:rFonts w:ascii="Amiri" w:hAnsi="Amiri" w:eastAsia="Amiri" w:cs="Amiri"/>
          <w:color w:val="111111"/>
          <w:sz w:val="28"/>
          <w:sz w:val="28"/>
          <w:szCs w:val="28"/>
          <w:rtl w:val="true"/>
          <w:lang w:bidi="ar-SA"/>
        </w:rPr>
        <w:t>الابتدائية،فيسلم تلك الأدلة،فتأمل</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6432772_1280447820"/>
      <w:bookmarkStart w:id="646" w:name="_Toc238"/>
      <w:bookmarkEnd w:id="645"/>
      <w:r>
        <w:rPr>
          <w:rtl w:val="true"/>
        </w:rPr>
        <w:t>ما يستفاد من الأخبار الكثيرة</w:t>
      </w:r>
      <w:r>
        <w:rPr>
          <w:rtl w:val="true"/>
        </w:rPr>
        <w:t>:</w:t>
      </w:r>
      <w:r>
        <w:rPr>
          <w:rtl w:val="true"/>
        </w:rPr>
        <w:t>من كون الاجتناب عن كل واحد من المشتبهين أمرا مسلما</w:t>
      </w:r>
      <w:bookmarkEnd w:id="6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 أخبار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الاجتناب عن كل واحد من المشتبهين أمرا مسلما مفروغا عنه بين الأئمة عليهم السّلام و الشيعة،بل العامة أيضا،بل استدل صاحب الحدائق على أصل القاعدة باستقراء مواردها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بلوغ ذلك حدا يمكن الاعتماد عليه مستقلا، و إن كان ما يستشم منها قولا و تقريرا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الماءين المشتبهين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فتوى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الاجتناب عن استعمالهما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الصلاة في الثوبين المشتبهين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وجوب غسل الثوب من الناحية التي يعلم بإصابة بعضها للنجاسة معللا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على يقين من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الحلال مع الحرام بناء على أن المراد به الاختلاط و الاشتباه الحاصل مع جعل البدل، فلو كانت أدلة جعل البدل حاكمة عليه لم يبق له مورد معتد به،فتأمل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معه إناءان فيهما ماء وقع في أحدهما قذر لا يدري أيهما هو و ليس هو يقدر على ماء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يهريقهما و يتيمّم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منجزية العلم الإجمالي بالنجاسة و عدم جريان قاعدة الطهارة في أحد الماءين،مع أنها بلسان قاعدة الحل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صحيح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أبي الحسن عليه السّلام يسأله عن الرجل معه ثوبان فاصاب أحدهما بول،و لم يدر أيهما هو،و حضرت الصلاة،و خاف فوتها و ليس عنده ماء كيف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فيهما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وجوب تحصيل اليقين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يستفاد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جريان أصالة الطهارة بعد العلم الإجمالي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الذي بنينا عليه وجوب الاحتياط في الشبهة المحصورة و عدم جواز الرجوع فيها إلى أصالة الحل،فإنه لو جرت أصالة الطهارة و أصالة حل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المشتبهين،لم يكن للأحكام المذكورة وجه،و لا للتعليل في الحكم الأخير بوجوب تحصيل اليقين بالطهارة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يدل على منجزية العلم الإجمالي،لرجوعه في الفرض إلى علم تفصيلي بنجاسة الثوب الذي أصيب بالنجاسة،و الذي يراد الصلاة فيه،فعدم جريان أصالة الطهارة لكونها محكومة لاستصحاب النجاسة،بخلاف ما إذا كان النجس أحد الثوبين أو الإناءين،لعدم الأثر لنجاسة أحدهما مع إمكان الطهارة أو الصلاة بأحدهما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 فيه أصالة الطهارة لو لا العلم الإجمالي،فالمنع من الرجوع لأصالة الطهارة ظاهر في منجزية العلم الإجمالي بالإضافة إلى كلا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الإناءين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الثوبين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أن أصالة الحل إنما تقتضي التعبد بالحلّ التكليفي في مقابل الحرمة التكليفية عند احتمالها،لا بالحل الوضعي الراجع إلى تمامية العمل و صحته عند الشك في تمامية أجزائه أو وجود شرائطه أو فقد موانعه،بل المرجع حينئذ قاعدة الاشتغال بالعلم و استصحاب عدم ترتب الأثر،ما لم يرجع إلى أصل موضوعي حاكم بصحة العمل،كأصالة الطهارة في المقام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فمن الظاهر أن الشك في حلّ الصلاة بالثوب و الطهارة بالماء مع الشك في نجاستهما ليس راجعا إلى الشك في حلها تكليفا حتى يرجع فيه إلى أصالة الحل،بل إلى الشك في صحتهما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المرجع في المقام إلا أصالة الطهارة لو لا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اليقين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بيع الذبائح المختلط ميتتها بمذكاها من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حملها على ما لا يخالف عمومات حرمة بيع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يقصد بيع المذكى خاصة أو مع ما لا تحله الحياة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يستأنس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ورد من وجوب القرعة في قطيع الغنم المعلوم وجود الموطوء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الرواية المحكية في جواب الإمام الجواد عليه السّلام لسؤال يحيى بن أكثم عن قطيع غنم نزى الراعي على واحدة منها ثم أرسلها في الغنم؟حيث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الغنم نصفين ثم يقرع بينهما،فكل ما وقع السهم عليه قسم غيره قسمين،و هكذا حتى يبقى واحد و نجا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يمكن أن يكون وجه التعليل جريان استصحاب النجاسة في الثوب الحاكم على أصالة الحل و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انحصار الانتفاع المالي بذلك،و لو لا منجزية الشبهة لتمام الأطراف أمكن بيع بعض الأطراف من المسلم أو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يفترق المقام عن ما نحن فيه بأن أصالة الحل محكومة بأصالة عدم التذكية في كل مشتبه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لقوة العمومات المذكورة بنحو لا مجال لتخصيصها بالأدلة المشار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غير ظاهر،كما تعرضنا لذلك في شرح ما ذكره المصنّف قدس سرّه في المكاسب المحرمة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الاستئناس أنه لو لم يجب الاحتياط لزم جواز الاكتفاء بترك شاة واحدة مخيرا من دون حاجة للقرعة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لم يجعله دليلا لاحتمال كونه حكما تعبديا خاصا بمورده،فلا ينافي كون مقتضى القاعدة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حجة القول بوجوب القرعة،لكنها لا تنهض لإثبات حكم مخالف للأصول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نعم،هي دالة على عدم جواز ارتكاب شيء منها قبل القرعة،فإن التكليف بالاجتناب عن الموطوءة الواقعية واجب بالاجتناب عن الكل حتى يتميز الحلال و لو بطريق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الرواية أدل على مطلب الخصم بناء على حمل القرعة على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قول المشهور لا بد من طرح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مخالفته للأصول بعد اعتراف المصنف قدس سرّه بإمكان جعل البدل في أطراف العلم الإجمالي،و كون أدلة القرعة صريحة في جعل البدل،فيرتفع معها الإجمال تعبدا،كما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فينحصر وجه طرح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بضعف سندها،أو إعراض الأصحاب عنها أو نحوهما من ما يقتضي سقوط الحديث عن الحجية،و تمام الكلام في ذلك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إطلاق للرواية يقتضي عموم الرجوع للقرعة،بل يتعين الاقتصار على موردها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فهم عدم الخصوصية مردودة على مدعيها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قرب الخصوصية لموردها،بلحاظ استلزام الاحتياط للضرر المالي المعتد به،بل لتلف المال الحلال أو تعطيله،و لا يبعد على الشارع الأقدس الاهتمام بذلك بتشريع مثل القرعة لحل مثل هذا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يتمسك بإطلاقات القرعة غير هذا الخبر و قد أشرنا إلى بعض الكلام في ذلك في مبحث القرعة في أواخر مبحث الاستصحاب من هذا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المبني المذكور مع ظهور الرواية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دليل مطلب الخصم حينئذ ليس هو الرواية،بل الوجه الملزم بحملها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 بها في خصوص موردها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الرواية حينئذ لا تصلح للاستئناس بها لمذهب المشهور،لفرض قيام الدليل على عدم إرادة ظاهرها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منه من عدم نهوضها لإثبات حكم مخالف للأصول،و قد عرفت الكلام فيه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تحمل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حملها على الاستحباب لا يجعلها دليلا للخصم و إنما يمنع من الاستئناس بها لمذهب المشهور،كما ذكرنا</w:t>
      </w:r>
      <w:r>
        <w:rPr>
          <w:rFonts w:eastAsia="Amiri" w:cs="Amiri" w:ascii="Amiri" w:hAnsi="Amiri"/>
          <w:color w:val="111111"/>
          <w:sz w:val="28"/>
          <w:szCs w:val="28"/>
          <w:rtl w:val="true"/>
          <w:lang w:bidi="ar-SA"/>
        </w:rPr>
        <w:t xml:space="preserve">. </w:t>
      </w:r>
      <w:bookmarkStart w:id="647" w:name="pg16349_220509"/>
    </w:p>
    <w:p>
      <w:pPr>
        <w:pStyle w:val="Heading6"/>
        <w:numPr>
          <w:ilvl w:val="5"/>
          <w:numId w:val="1"/>
        </w:numPr>
        <w:rPr/>
      </w:pPr>
      <w:bookmarkStart w:id="648" w:name="__RefHeading___Toc6432774_1280447820"/>
      <w:bookmarkStart w:id="649" w:name="_Toc239"/>
      <w:bookmarkEnd w:id="647"/>
      <w:bookmarkEnd w:id="648"/>
      <w:r>
        <w:rPr>
          <w:rtl w:val="true"/>
        </w:rPr>
        <w:t>و ينبغي التنبيه على أمور</w:t>
      </w:r>
      <w:r>
        <w:rPr>
          <w:rtl w:val="true"/>
        </w:rPr>
        <w:t>:</w:t>
      </w:r>
      <w:bookmarkEnd w:id="649"/>
    </w:p>
    <w:p>
      <w:pPr>
        <w:pStyle w:val="Heading6"/>
        <w:numPr>
          <w:ilvl w:val="5"/>
          <w:numId w:val="1"/>
        </w:numPr>
        <w:rPr/>
      </w:pPr>
      <w:bookmarkStart w:id="650" w:name="__RefHeading___Toc6432776_1280447820"/>
      <w:bookmarkStart w:id="651" w:name="_Toc240"/>
      <w:bookmarkEnd w:id="650"/>
      <w:r>
        <w:rPr>
          <w:rtl w:val="true"/>
        </w:rPr>
        <w:t>الأول أنه لا فرق في وجوب الاجتناب عن المشتبه بالحرام بين كون</w:t>
      </w:r>
      <w:bookmarkEnd w:id="651"/>
    </w:p>
    <w:p>
      <w:pPr>
        <w:pStyle w:val="BookText"/>
        <w:rPr/>
      </w:pPr>
      <w:r>
        <w:rPr>
          <w:rFonts w:ascii="Amiri" w:hAnsi="Amiri" w:eastAsia="Amiri" w:cs="Amiri"/>
          <w:color w:val="111111"/>
          <w:sz w:val="28"/>
          <w:sz w:val="28"/>
          <w:szCs w:val="28"/>
          <w:rtl w:val="true"/>
          <w:lang w:bidi="ar-SA"/>
        </w:rPr>
        <w:t>المشتبهين مندرجين تحت 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فرق في وجوب الاجتناب عن المشتبه بالحرام بين كون المشتبهين مندرجين تحت حقيقة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تقدم من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يظهر من كلام صاحب الحدائق التفصيل،فإنه ذكر كلام صاحب المدارك في مقام تأييد ما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الاجتناب عن المشتبهين،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قواعد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تعلق الشك بوقوع النجاسة في الإناء و خارجه لم يمنع من استعماله،و هو مؤيد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بنجاسة أحد الماءين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بنجاسة الثوب و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عمدتها حكم العقل بتنجز التكليف المعلوم بالإجمال بالوجه الذي سبق الكلام فيه،فإنه لا يفرق فيه بين العلم بحقيقته لتردده بين فردين من حقيقة واحدة،و الجهل بها لتردده بين فردين من حقيقتين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قواه صاحب المدارك قدس سرّه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لكلام صاحب المدارك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باب الشبهة الغير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القاعدة المذكورة إنما تتعلق بالأفراد المندرجة تحت ماهية واحدة و الجزئيات التي تحويها حقيقة واحدة إذا اشتبه طاهرها بنجسها و حلالها بحرامها،فيفرق فيها بين المحصور و غير المحصور بما تضمنته تلك الأخبار،لا وقوع الاشتباه كيف اتفق،انتهى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منع كون ما حكاه صاحب المدارك عن الأصحاب مختصا بغير المحصور،بل لو شك في وقوع النجاسة في الإناء أو ظهر الإناء، فظاهرهم الحكم بطهارة الماء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تأويلهم لصحيحة علي بن جعفر الواردة في الدم الغير المستبين في الماء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 خارج الإناء محتمل لمواضع كثيرة،لاحتمال وقوعها على ظهر الإناء أو في الارض على سعتها،أو على الثوب أو الفراش أو غير ذلك مما لا حصر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الشبهة فيه محصورة،لترددها بين طرفين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ملحقة بغير المحصورة لعدم منجزية العلم الإجمالي،لعدم ترتب التكليف على تنجس ظهر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بعض التنبيهات الآتية التعرض لنظيره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صحيحة علي بن جعفر عليه السّلام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رعف فامتخط، فصار ذلك الدم قطعا صغارا،فأصاب إناءه،هل يصلح الوضوء منه؟فقال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شيئا يستبين في الماء فلا باس،و إن كان شيئا بينا فلا تتوضأ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بها على عدم انفعال الماء بما لا يدركه الطرف من الدم،كرءوس الأبر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إليه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إصابة الإناء لا تستلزم إصابة الماء،لإمكان تردده بين الماء و ظهر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المصنف قدس سرّه أن التأويل المذكور </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فلعموم الأدلة المذكورة،خصوصا عمدتها و هي أدلة الاجتناب عن العناوين المحرمة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كالنجس و الخمر و مال الغير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حكم العقل بوجوب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فلأنه لا ضابطة لما ذكره من الاندراج تحت ماهية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الفرق بين تردد النجس بين ظاهر الإناء و باطنه،أو بين الماء و قطعة من الأرض،أو بين الماء و مائع آخر،أو بين مائعين مختلفي الحقيقة،و بين تردده ما بين ماءين أو ثوبين أو مائعين متحدي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نعم،هنا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هل يشترط في العنوان المحرم الواقعي أو النجس الواقعي المردد بين المشتبهين،أن يكون على كل تقدير متعلقا لحكم واحد أم لا؟مثلا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 المشتبهين ثوبا و الآخر مسجدا،حيث</w:t>
      </w:r>
    </w:p>
    <w:p>
      <w:pPr>
        <w:pStyle w:val="BookText"/>
        <w:rPr/>
      </w:pPr>
      <w:r>
        <w:rPr>
          <w:rFonts w:ascii="Amiri" w:hAnsi="Amiri" w:eastAsia="Amiri" w:cs="Amiri"/>
          <w:color w:val="111111"/>
          <w:sz w:val="28"/>
          <w:sz w:val="28"/>
          <w:szCs w:val="28"/>
          <w:rtl w:val="true"/>
          <w:lang w:bidi="ar-SA"/>
        </w:rPr>
        <w:t>ظاهر في بنائهم على عدم منجزية الشبهة في مثل ذلك،حتى لو كانت محصورة إذ لو كانت منجزة لم ينفع التأويل المذكور في جواز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 قوله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اختصاصها بما إذا كانت أطراف العلم الإجمالي ذات حقيقة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أن العمدة منجزية العلم الإجمالي،لا الأدلة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تقدم في أول الكلام في المقام الأول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خفاء في الضابط المذكور غالبا،لأن الظاهر أن مراد صاحب الحدائق الاتحاد في الحقيقة عرفا،و العرف لا يتردد في وحدة الحقيقة و تعددها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ذكره أولا من عموم دليل المنع بنحو لا يناسب الفرق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المحرم في أحدهما اللبس و في الآخر السجدة،فليس هنا خطاب جامع للنجس الواقعي،بل العلم بالتكليف مستفاد من مجموع قول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النجس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على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بالإشكال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لو كان المحرم على كل تقدير عنوانا غيره على التقدير الآخر،كما لو دار الأمر بين كون أحد المائعين نجسا و كون الآخر مال الغير،لإمكان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إدراج الفرض الأول تحت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الاجتناب عن النجس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 تردد الأمر بين كون هذه المرأة أجنبية أو كون هذا المائع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إدراج ذلك كله في وجوب الاجتناب عن الحرام،مدفوع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الاجتناب عن الحرام عنوان ينتزع من الأدلة المتعلقة بالعناوين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لكون الفرض الثاني أولى بالإشكال من الأول،و أن الأول أخف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كان الخطاب باجتناب النجس في المقام غيريا ناشئا من مانعية الأمرين المذكورين في الصلاة فمرجع التكليف في المقام إلى أمر واحد،و هو التكليف بالصلاة باللباس الطاهر ذات السجود على الموضع الطاهر،فالذي يلزم مخالفته هو الخطاب الواحد بالتكليف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يتضح وجه الأولوية بعد فرض أن منشأ الإشكال تعدد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الفرض الثاني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مدفوع بأن الاجتناب عن الحرام الواقعي حكم منتزع </w:t>
      </w:r>
    </w:p>
    <w:p>
      <w:pPr>
        <w:pStyle w:val="BookText"/>
        <w:rPr/>
      </w:pPr>
      <w:r>
        <w:rPr>
          <w:rFonts w:ascii="Amiri" w:hAnsi="Amiri" w:eastAsia="Amiri" w:cs="Amiri"/>
          <w:color w:val="111111"/>
          <w:sz w:val="28"/>
          <w:sz w:val="28"/>
          <w:szCs w:val="28"/>
          <w:rtl w:val="true"/>
          <w:lang w:bidi="ar-SA"/>
        </w:rPr>
        <w:t xml:space="preserve">فالاعتبار بها 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المخالفة القطعية في جميع ذلك غير جائزة،و لا فرق عقلا و عرفا في مخالفة نواهي الشارع بين العلم التفصيلي بخصوص ما خالفه و بين العلم الإجمالي بمخالفة أحد النهيين،أ لا ترى أنه لو ارتكب مائعا واحدا يعلم أنه مال الغير أو نجس،لم يعذر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بما خالفه،فكذا حال من ارتكب النظر إلى المرأة و شرب المائع في المثال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النواهي الشرعية بعد الاطلاع عليها بمنزلة نهي واحد عن عدة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تقدم أنه لا يجتمع نهي الشارع عن أمر واقعي واحد كالخمر مع الإذن في ارتكاب المائعين المردد بينهما الخمر، فكذا لا يجتمع النهي عن عدة أمور مع الإذن في ارتكاب كلا الأمرين</w:t>
      </w:r>
    </w:p>
    <w:p>
      <w:pPr>
        <w:pStyle w:val="BookText"/>
        <w:rPr/>
      </w:pPr>
      <w:r>
        <w:rPr>
          <w:rFonts w:ascii="Amiri" w:hAnsi="Amiri" w:eastAsia="Amiri" w:cs="Amiri"/>
          <w:color w:val="111111"/>
          <w:sz w:val="28"/>
          <w:sz w:val="28"/>
          <w:szCs w:val="28"/>
          <w:rtl w:val="true"/>
          <w:lang w:bidi="ar-SA"/>
        </w:rPr>
        <w:t>من الأحكام الشرعية الواقعية الواردة على العناوين المختلفة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فرض تعددها لا تنفع وحدته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التفصيلي بحرمة ما يستعمله،و إن تردد وجهه،و لا إشكال في منجزية العلم التفصيلي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للمنفي،و هو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الفرق بينه و بين المثال المتقدم في تردد الخطاب الذي يخالف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للتنزيل المذكور في الاستدلال على المطلب،كما لا دليل عليه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العمدة في المقام تنجز التكليف الواقعي بالعلم الإجمالي به و إن لم يعلم نوعه أو عنوان موضوعه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الكلام في ذلك في آخر الكلام في المقام الأول في حرمة المخالفة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المعلوم وجود أحد تلك الأمور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الموافقة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أيضا وجوبها،لعدم جريان أدلة الحلية و لا أدلة البراءة عقليها و نقليّها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تقدم من استوائها بالنسبة إلى كل من المشتبهين، و إبقاؤهما يوجب التنافي مع أدلة تحريم العناوين الواقعية،و إبقاء واحد على سبيل البدل غير جائز،إذ بعد خروج كل منهما بالخصوص ليس الواحد لا بعينه فردا ثالثا يبقى تحت أصالة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العقل،فلمنع استقلاله في المقام بقبح مؤاخذة من ارتكب الحرام المردد بين الأمرين،بل الظاهر استقلال العقل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القبح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دفع الضرر،أعني العقاب المحتمل في ارتكاب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التفكيك في هذا المقام بين المخالفة القطعية و المخالفة الاحتمالية،فإما أن تجوز الأولى و إما أن تمنع الثانية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المقام الثاني جار هنا،بلا فرق بعد فرض منجزية العلم الإجمالي</w:t>
      </w:r>
      <w:r>
        <w:rPr>
          <w:rFonts w:eastAsia="Amiri" w:cs="Amiri" w:ascii="Amiri" w:hAnsi="Amiri"/>
          <w:color w:val="111111"/>
          <w:sz w:val="28"/>
          <w:szCs w:val="28"/>
          <w:rtl w:val="true"/>
          <w:lang w:bidi="ar-SA"/>
        </w:rPr>
        <w:t xml:space="preserve">. </w:t>
      </w:r>
      <w:bookmarkStart w:id="652" w:name="pg16349_220515"/>
    </w:p>
    <w:p>
      <w:pPr>
        <w:pStyle w:val="Heading6"/>
        <w:numPr>
          <w:ilvl w:val="5"/>
          <w:numId w:val="1"/>
        </w:numPr>
        <w:rPr/>
      </w:pPr>
      <w:bookmarkStart w:id="653" w:name="__RefHeading___Toc6432778_1280447820"/>
      <w:bookmarkStart w:id="654" w:name="_Toc241"/>
      <w:bookmarkEnd w:id="652"/>
      <w:bookmarkEnd w:id="653"/>
      <w:r>
        <w:rPr>
          <w:rtl w:val="true"/>
        </w:rPr>
        <w:t>الثانى هل تختص المؤاخذة بصورة الوقوع في الحرام،أم لا؟</w:t>
      </w:r>
      <w:bookmarkEnd w:id="654"/>
    </w:p>
    <w:p>
      <w:pPr>
        <w:pStyle w:val="BookText"/>
        <w:rPr/>
      </w:pPr>
      <w:r>
        <w:rPr>
          <w:rFonts w:ascii="Amiri" w:hAnsi="Amiri" w:eastAsia="Amiri" w:cs="Amiri"/>
          <w:color w:val="111111"/>
          <w:sz w:val="28"/>
          <w:sz w:val="28"/>
          <w:szCs w:val="28"/>
          <w:rtl w:val="true"/>
          <w:lang w:bidi="ar-SA"/>
        </w:rPr>
        <w:t>أن وجوب الاجتناب عن كل من المشتبهين،هل هو بمعنى لزوم الاحتراز عنه حذرا من الوقوع في المؤاخذة بمصادفة ما ارتكبه للحرام الواقعي،فلا مؤاخذة إلا على تقدير الوقوع في الحرام،أو هو بمعنى لزوم الاحتراز عنه من حيث إنه مشتبه،فيستحق المؤاخذة بارتكاب أحدهما و لو لم يصادف الحرام،و لو ارتكبهما استحق عقابين؟</w:t>
      </w:r>
    </w:p>
    <w:p>
      <w:pPr>
        <w:pStyle w:val="BookText"/>
        <w:rPr/>
      </w:pPr>
      <w:r>
        <w:rPr>
          <w:rFonts w:ascii="Amiri" w:hAnsi="Amiri" w:eastAsia="Amiri" w:cs="Amiri"/>
          <w:color w:val="111111"/>
          <w:sz w:val="28"/>
          <w:sz w:val="28"/>
          <w:szCs w:val="28"/>
          <w:rtl w:val="true"/>
          <w:lang w:bidi="ar-SA"/>
        </w:rPr>
        <w:t>فيه وجهان،بل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الأول،لأن حكم العقل بوجوب دفع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العقاب المحتمل بل المقطوع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إرشادي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فرض أمر الشارع بالاجتناب عن عقاب محتمل أو مقطوع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تحرز عن الوقوع في معصية النهي عن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إلا إرشاديا،و لم يترتب على موافقته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يستوجب ذما نظير الذم الحاصل بالتعدي و الظلم حتى يكون منشأ لاستحقاق العقاب،لكونه كاشفا عن حكم شرعي بناء على الملازمة بين حكم العقل و حكم الشرع،بل غاية ما يلزم من مخالفته كون الشخص مفرطا في حق نفسه، كما أشرنا إليه في الدليل العقلي الأول من أدلة حجية الظن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مخالفته سوى خاصية نفس المأمور به و تركه،كما هو شأن الطلب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المعنى أشار صلوات اللّه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اتركوا ما لا بأس به حذرا عما به البأس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ارتكب الشبهات وقع في المحرمات و 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فرق في ذلك بين الاستناد في وجوب الاجتناب إلى حكم العقل و بين الاستناد فيه إلى حكم الشرع بوجوب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حكمهم بوجوب دفع الضرر المظنون شرعا و استحقاق العقاب على تركه و إن لم يصادف الواقع،فهو خارج عما نحن فيه،لأن الضرر الدنيوي ارتكابه مع العلم حرام شرعا،و المفروض أن الظن في باب الضرر طريق شرعي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،فالمقدم مع الظن كالمقدم مع القطع مستحق للعقاب،كما لو ظن سائر المحرمات بالظن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 دليلا في المقام،و قد أشرنا إلى ذلك في أول الكلام في المقام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العبارة عن تسامح،إذ لا حكم للشرع بوجوب الاحتياط في المقام،و إنما وردت منه نصوص تضمنت أوامر إرشادية لا تستتبع حكما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يقال بكفاية الخوف في منجزية الضرر على تفصيل في مقدار الضرر الدنيوي الذي يجب دفعه،و قد تقدم بعض الكلام في دليل العقل على البراءة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القاطع و الظان بالظن المعتبر إنما يستحقان العقاب مع الخطأ بناء على استحقاق العقاب بالتجري،لا من حيث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منه قدس سرّه في مبحث </w:t>
      </w:r>
    </w:p>
    <w:p>
      <w:pPr>
        <w:pStyle w:val="BookText"/>
        <w:rPr/>
      </w:pPr>
      <w:r>
        <w:rPr>
          <w:rFonts w:ascii="Amiri" w:hAnsi="Amiri" w:eastAsia="Amiri" w:cs="Amiri"/>
          <w:color w:val="111111"/>
          <w:sz w:val="28"/>
          <w:sz w:val="28"/>
          <w:szCs w:val="28"/>
          <w:rtl w:val="true"/>
          <w:lang w:bidi="ar-SA"/>
        </w:rPr>
        <w:t>نعم،لو شك في هذا الضرر يرجع إلى أصالة الإباحة و عدم الضرر، لعدم استحالة ترخيص الشارع في الإقدام على الضرر الدنيوي المقطوع إذا كان في الترخيص مصلحة أخروية،فيجوز ترخيصه في الإقدام على المحتمل لمصلحة و لو كانت تسهيل الأمر على المكلف بوكول الإقدام على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بخلاف الضرر الأخروي،فإنه على تقدير ثبوته واقعا يقبح من الشارع الترخيص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نعم،وجوب دفعه عقلي و لو مع الشك،لكن لا يترتب على ترك دفعه إلا نفسه على تقدير ثبوته واقعا،حتى أنه لو قطع به ثم لم يدفعه و اتفق عدمه واقعا لم يعاقب عليه إلا من باب التجري،و قد تقدم في المقصد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المتكفل لبيان مسائل حجية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فيه،و سيجيء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العدلية في الاستدلال على وجوب شكر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تركه احتمال المضرة،و جعلوا ثمرة وجوب شكر المنعم و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استحقاق العقاب على ترك الشكر لمن لم يبلغه دعوة نبي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القطع الإشكال في استحقاق العقاب بالتجري،كما سيشير إليه هنا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تم استحقاق العقاب مع مخالفة الظن بالضرر للواقع من حيثية المعصية تعين البناء على أخذ الظن في موضوع التحريم،لا أنه طريق محض للضرر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قبح في الترخيص إلا من حيث كونه لغوا بعد إلزام العقل بدفع الضرر المذكور،بل هو مقتضى الفطرة،لأهمية الضرر الموجبة للاهتمام به و لو مع ضعف الاحتمال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يكون المراد بذلك ما إذا لم تبلغه بنحو يعلم بصدقها و إن بلغته بنحو يشك فيه،كما يناسبه ما في بعض شروح الكتاب،إذ لو أريد به صورة عدم </w:t>
      </w:r>
    </w:p>
    <w:p>
      <w:pPr>
        <w:pStyle w:val="BookText"/>
        <w:rPr/>
      </w:pPr>
      <w:r>
        <w:rPr>
          <w:rFonts w:ascii="Amiri" w:hAnsi="Amiri" w:eastAsia="Amiri" w:cs="Amiri"/>
          <w:color w:val="111111"/>
          <w:sz w:val="28"/>
          <w:sz w:val="28"/>
          <w:szCs w:val="28"/>
          <w:rtl w:val="true"/>
          <w:lang w:bidi="ar-SA"/>
        </w:rPr>
        <w:t xml:space="preserve">فيدل ذلك على استحقاق العقاب بمجرد ترك دفع الضرر الأخروي المحتمل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حكمهم باستحقاق العقاب على ترك الشكر بمجرد احتمال الضرر في تركه،لأجل مصادفة الاحتمال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الشكر لما علمنا بوجوبه عند الشارع و ترتب العقاب على تركه،فإذا احتمل العاقل العقاب على تركه،فإن قلنا بحكومة العقل في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عقاب تارك الشكر،من أجل إتمام الحجة عليه بمخالفة عقله،و إلا فلا، فغرضهم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ثمرة حكومة العقل بدفع الضرر المحتمل إنما يظهر في الضرر الثابت شرعا مع عدم العلم به من طريق الشرع،لا أن الشخص يعاقب بمخالفة العقل و إن لم يكن ضرر في الواقع،و قد تقدم في بعض مسائل الشبهة التحريمية شطر من الكلام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البلوغ أصلا لم يكن منشأ للاحتمال حتى يتنجز و يكون من صغريات ما نحن فيه، و هو وجوب 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هناك ضرر واقعي لعدم صدق مدعي النبوة،بحيث لم يقيدوا استحقاق العقاب بصورة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فمصادفة احتمال الضرر للواقع شرط في ترتبه و إنما لم يقيدوا بذلك في مسألة الشكر لمفروغيتهم عن مطابقة الاحتمال للواقع،و تحقق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مقتضي فرضهم المدعي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لبنائهم على عدم اعتبار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كلام المصنف قدس سرّه حول الاستدلال لوجوب الاحتياط بأخبار النهي عن ارتكاب الشبهة،و ما ذكره في التنبيه الثالث من تنبيهات الشبهة التحريمية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يتمسك لإثبات الحرمة في المقام بكونه تجريا،فيكون قبيحا عقلا،فيحرم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فروع حجية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على حرمة التجري حتى مع القطع بالحرمة إذا كان مخالفا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أفتى به في التذكرة فيما إذا اعتقد ضيق الوقت فأخر و انكشف بقاء الوقت،و إن تردد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التمسك بالأدلة الشرعية الدالة على الاحتياط،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الظاهر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التحرز عن الوقوع في الحرام،كما يوضح ذلك النبويان السابقان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الوقوف عند الشبهة أولى من الاقتحام في 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منه قدس سرّه إنكار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منا أن إنكار الحرمة في محله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استحقاق العقاب بنظر العقل محرما شرعا لكن أشرنا في تلك المسألة إلى أن التجري مختص بما إذا كان الإقدام ناشئا عن عدم المبالاة بالمعصية في مقام التمرد، و لا يتحقق مع مجرد احتمال الحرمة إذا كان الإقدام بدواع أخر غير العصيان و برجاء عدم إصابة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الإقدام حينئذ مع منجزية الاحتمال تغرير بالنفس مناف لقاعدة وجوب دفع الضرر عقلا،التي عرفت أنها لا تقتضي ترتب العقاب و الضرر إلا في ظرف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فمع عدم المصادفة لا وجه لاستحقاق العقاب،لعدم المعصية الواقعية و لا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أضعف</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ارتكب الشبهات وقع في الحرمات و هلك من حيث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اتركوا ما لا بأس به حذرا عما به البأس</w:t>
      </w:r>
      <w:r>
        <w:rPr>
          <w:rFonts w:eastAsia="Amiri" w:cs="Amiri" w:ascii="Amiri" w:hAnsi="Amiri"/>
          <w:color w:val="111111"/>
          <w:sz w:val="28"/>
          <w:szCs w:val="28"/>
          <w:rtl w:val="true"/>
          <w:lang w:bidi="ar-SA"/>
        </w:rPr>
        <w:t xml:space="preserve">». </w:t>
      </w:r>
      <w:bookmarkStart w:id="655" w:name="pg16349_220520"/>
    </w:p>
    <w:p>
      <w:pPr>
        <w:pStyle w:val="Heading6"/>
        <w:numPr>
          <w:ilvl w:val="5"/>
          <w:numId w:val="1"/>
        </w:numPr>
        <w:rPr/>
      </w:pPr>
      <w:bookmarkStart w:id="656" w:name="__RefHeading___Toc6432780_1280447820"/>
      <w:bookmarkStart w:id="657" w:name="_Toc242"/>
      <w:bookmarkEnd w:id="655"/>
      <w:bookmarkEnd w:id="656"/>
      <w:r>
        <w:rPr>
          <w:rtl w:val="true"/>
        </w:rPr>
        <w:t>الثالث وجوب الاجتناب إنما هو مع تنجز التكليف على كل تقدير</w:t>
      </w:r>
      <w:bookmarkEnd w:id="657"/>
    </w:p>
    <w:p>
      <w:pPr>
        <w:pStyle w:val="Heading6"/>
        <w:numPr>
          <w:ilvl w:val="5"/>
          <w:numId w:val="1"/>
        </w:numPr>
        <w:rPr/>
      </w:pPr>
      <w:bookmarkStart w:id="658" w:name="__RefHeading___Toc6432782_1280447820"/>
      <w:bookmarkStart w:id="659" w:name="_Toc243"/>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أن وجوب الاجتناب عن كلا المشتبهين إنما هو مع تنجز التكليف بالحرام الواقعي على كل تقدير،بأن يكون كل منهما بحيث لو فرض القطع بكونه الحرام كان التكليف بالاجتناب منجزا،فلو لم يكن كذلك بأن لم يكلف به أصلا،كما لو علم بوقوع قطرة من البول في أحد إناءين أحدهما بول أو متنجس بالبول أو كثير لا ينفعل بالنجاسة،أو أحد ثوبين أحدهما نجس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الاجتناب عن الآخر،لعدم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النجس بعضه و علم بوقوع قطرة البول في غير محل النجاسة السابقة على تقدير إصابتها للثوب،فإصابة القطرة للثوب تكون منشأ للتكليف الفعلي بتطهيره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تطهير الثوب ليس نفسيا،بل غيريا راجعا إلى اعتبار طهارة الثوب في الصلاة أو الطواف،و حيث كان وجود النجاسة السابقة في الثوب مانعا من الصلاة و الطواف فيه،فلا أثر فعلي للنجاسة الجديدة التي يحتمل حدوثها بسبب وقوع قطرة البول عليه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لها أثر تعليقي بمعنى أنه لو طهر الثوب من النجاسة السابقة لظهر أثر </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التكليف بالاجتناب عن ملاقي هذه القطرة،إذ لو كان ملاقيها هو الإناء النجس لم يحدث بسببه تكليف بالاجتناب أصلا،فالشك في التكليف بالاجتناب عن الآخر شك في أصل التكليف لا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التكليف في أحدهما معلوما لكن لا على وجه التنجز، بل معلقا على تمكن المكلف منه،فإن ما لا يتمكن المكلف من ارتكابه لا يكلف منجزا بالاجتناب عنه،كما لو علم بوقوع النجاسة في أحد شيئين لا يتمكن المكلف من ارتكاب واحد معين منهما،فلا يجب الاجتناب عن الآخر،لأن الشك في أصل تنجز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المكلف به تكليفا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ارتكاب الواحد المعين ممكنا عقلا،لكن المكلف</w:t>
      </w:r>
    </w:p>
    <w:p>
      <w:pPr>
        <w:pStyle w:val="BookText"/>
        <w:rPr/>
      </w:pPr>
      <w:r>
        <w:rPr>
          <w:rFonts w:ascii="Amiri" w:hAnsi="Amiri" w:eastAsia="Amiri" w:cs="Amiri"/>
          <w:color w:val="111111"/>
          <w:sz w:val="28"/>
          <w:sz w:val="28"/>
          <w:szCs w:val="28"/>
          <w:rtl w:val="true"/>
          <w:lang w:bidi="ar-SA"/>
        </w:rPr>
        <w:t>النجاسة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أنه لو فرض إمكان الصلاة ببعض الثوب و لم يكن خارجا عن محل الابتلاء و لكان أثرها فعليا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العلم المذكور منجزا للتكليف الواقعي لو فرض حصوله في الطرف الآخر،بل يرجع ذلك إلى الشبهة البدوية في التكليف بالاضافة إلى الطرف الآخر فتجري فيه أدلة البراءة و الحل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من نفسه التمكن من الطرف الآخر في وقته كان العلم الإجمالي منجزا،لتنجز التكليف المعلوم على كل حال،بناء على ما هو التحقيق من تنجز التكليف المشروط قبل وجود شرطه إذا علم بوجود شرطه،و لذا لا يجوز عقلا تعجيز المكلف نفسه عن امتثاله في وقته بإحداث الموانع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يبتني تنجيز العلم الإجمالي إذا كانت أطرافه تدريجية،كما يأتي في التنبيه السادس</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أجنبي عنه و غير مبتلى به بحسب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تردد النجس بين إنائه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الابتلاء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لمانع شرعي،مثل كون أحد الطرفين ملكا للغير مع عدم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لظروف خاصة محيطة بالمكلف،مثل بعد أحد الطرفين أو إعراضه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ينبغي الإشكال في الحاقة بعدم القدرة على أحد الطرفين في عدم تنجز التكليف به بسبب العلم الإجمالي،لسبق تنجزه بمقتضى المنع الشرعي من التصرف فيه الموجب لكون الشبهة في الطرف الآخر بدوية مجرى 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يكفي في التنجز فيه احتمال الابتلاء بارتفاع المانع الشرعي، بل لا بد من القطع بارتفاع المانع الشرعي،إذ مع الشك فيه لا يعلم بترتيب الأثر العملي على التكليف المعلوم بالإجمال الذي هو المعتبر في التنجز،بل لا مانع معه من الرجوع في الطرف الآخر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العلم بارتفاع المانع يتعين التنجز،لما سبق في صورة العلم بتجدد القدرة على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فيشكل حاله،لفرض القدرة معه على تمام الأطراف شرعا و عقلا، و مجرد عدم الابتلاء به النحو المذكور لا ينافيها قطعا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كون الابتلاء الفعلي الخارجي شرطا في توجه التكليف و تنجزه عقلا،لأن من شأن التكليف إحداث الداعي في نفس المكلف على طبقه،فإذا كان المكلف بحسب وضعه الخاص جاريا على مقتضى التكليف من دون حاجة إلى جعل الداعي له بسبب التكليف كان توجيه التكليف له عبثا و لغوا بنظر العقلاء بل قد لا يكون الخطاب منشأ لانتزاع التكليف،لتقومه بالكلفة و الضيق،و هما غير حاصلين مع جري الإنسان بحسب طبعه على مقتضى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يأبى طبعه الخمر لا يكون الخطاب بحرمتها في حقه منشأ لانتزاع التكليف إلا بنحو القضية التعليقية الراجعة إلى بيان تحقق ملاك التكليف لا غير،و لا يكون فعليا إلا بتحقق الابتلاء </w:t>
      </w:r>
      <w:bookmarkStart w:id="660" w:name="pg16349_220523"/>
    </w:p>
    <w:p>
      <w:pPr>
        <w:pStyle w:val="BookText"/>
        <w:rPr/>
      </w:pPr>
      <w:bookmarkEnd w:id="660"/>
      <w:r>
        <w:rPr>
          <w:rFonts w:ascii="Amiri" w:hAnsi="Amiri" w:eastAsia="Amiri" w:cs="Amiri"/>
          <w:color w:val="111111"/>
          <w:sz w:val="28"/>
          <w:sz w:val="28"/>
          <w:szCs w:val="28"/>
          <w:rtl w:val="true"/>
          <w:lang w:bidi="ar-SA"/>
        </w:rPr>
        <w:t xml:space="preserve">و إناء آخر لا دخل للمكلف فيه أصلا،فإن التكليف بالاجتناب عن هذا الإناء الآخر المتمكن عقلا غير منجز عرفا،و لهذا لا يحسن التكليف المنجز بالاجتناب عن الطعام أو الثوب الذي ليس من شأن المكلف الابتلاء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نعم،يحسن الأمر بالاجتناب عنه مقيدا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اتفق لك الابتلاء بذلك بعارية أو بملك أو إباحة فاجتنب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661" w:name="__RefHeading___Toc6432784_1280447820"/>
      <w:bookmarkStart w:id="662" w:name="_Toc244"/>
      <w:bookmarkEnd w:id="661"/>
      <w:r>
        <w:rPr>
          <w:rtl w:val="true"/>
        </w:rPr>
        <w:t>اختصاص النواهي بمن يعد مبتليا بالواقعة المنهي عنها و السر في ذلك</w:t>
      </w:r>
      <w:bookmarkEnd w:id="662"/>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النواهي المطلوب فيها حمل المكلف على الترك مختصة</w:t>
      </w:r>
    </w:p>
    <w:p>
      <w:pPr>
        <w:pStyle w:val="BookText"/>
        <w:rPr/>
      </w:pPr>
      <w:r>
        <w:rPr>
          <w:rFonts w:ascii="Amiri" w:hAnsi="Amiri" w:eastAsia="Amiri" w:cs="Amiri"/>
          <w:color w:val="111111"/>
          <w:sz w:val="28"/>
          <w:sz w:val="28"/>
          <w:szCs w:val="28"/>
          <w:rtl w:val="true"/>
          <w:lang w:bidi="ar-SA"/>
        </w:rPr>
        <w:t>الذي يحتاج معه إلى احداث الداعي بسبب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فمع كون بعض أطراف العلم الإجمالي خارجا عن الابتلاء لا مجال لتنجز العلم الإجمالي،لاحتمال انطباق المعلوم بالإجمال على ما لا يكون الخطاب به منشأ لانتزاع التكليف،و يجري الأصل المرخص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 بالأصل في الطرف الخارج عن الابتلاء،إذ يكون الخروج عن الابتلاء مانعا من فعلية التكليف و تنجزه لعدم الأثر،كذلك يكون مانعا من جريان الأصل المرخص الأثر فيلغو معه التعبد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يفرق في ذلك بين التكليف التحريمي و الوجوبي،ففي الثاني إذا كان أحد الأطراف بنحو لا يتركه المكلف لدواعيه النفسية الخاصة من عاطفة ملزمة أو حاجة شديدة أو نحوهما لا يتنجز العلم الإجمالي بوجوب أحد الأمرين،لعين ما ذكر في الشبهة التحريمية المنجزة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تعالى العالم و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شأنية الابتلاء لا أثر لها في المقام،بل لا بد من فعلية الابتلاء بالنحو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يكون سببا لتنجز العلم الإجمالي،لعدم إحراز التكليف الفعلي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يعلم بتحقق الابتلاء المصحح للتكليف فيما بعد فيتنجز،لما أشرنا إليه عند الكلام في اعتبار القدرة في المنجزية</w:t>
      </w:r>
      <w:r>
        <w:rPr>
          <w:rFonts w:eastAsia="Amiri" w:cs="Amiri" w:ascii="Amiri" w:hAnsi="Amiri"/>
          <w:color w:val="111111"/>
          <w:sz w:val="28"/>
          <w:szCs w:val="28"/>
          <w:rtl w:val="true"/>
          <w:lang w:bidi="ar-SA"/>
        </w:rPr>
        <w:t xml:space="preserve">. </w:t>
      </w:r>
      <w:bookmarkStart w:id="663" w:name="pg16349_220524"/>
    </w:p>
    <w:p>
      <w:pPr>
        <w:pStyle w:val="BookText"/>
        <w:rPr/>
      </w:pPr>
      <w:bookmarkEnd w:id="663"/>
      <w:r>
        <w:rPr>
          <w:rFonts w:ascii="Amiri" w:hAnsi="Amiri" w:eastAsia="Amiri" w:cs="Amiri"/>
          <w:color w:val="111111"/>
          <w:sz w:val="28"/>
          <w:sz w:val="28"/>
          <w:szCs w:val="28"/>
          <w:rtl w:val="true"/>
          <w:lang w:bidi="ar-SA"/>
        </w:rPr>
        <w:t>بحكم العقل و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يعد مبتلى بالواقعة المنهي عنها،و لذا يعد خطاب غيره بالترك مستهجنا إلا على وجه التقييد بصورة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غير المبتلي تارك للمنهي عنه بنفس عدم ابتلائه،فلا حاجة إلى نهيه،فعند الاشتباه لا يعلم المكلف بتنجز التكليف بالاجتناب عن الحرام الواقعي</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6432786_1280447820"/>
      <w:bookmarkStart w:id="665" w:name="_Toc245"/>
      <w:bookmarkEnd w:id="664"/>
      <w:r>
        <w:rPr>
          <w:rtl w:val="true"/>
        </w:rPr>
        <w:t>حلّ الإشكال بما ذكرنا عن كثير من مواقع عدم وجوب الاجتناب في الشبهة المحصورة</w:t>
      </w:r>
      <w:bookmarkEnd w:id="665"/>
    </w:p>
    <w:p>
      <w:pPr>
        <w:pStyle w:val="BookText"/>
        <w:rPr/>
      </w:pPr>
      <w:r>
        <w:rPr>
          <w:rFonts w:ascii="Amiri" w:hAnsi="Amiri" w:eastAsia="Amiri" w:cs="Amiri"/>
          <w:color w:val="111111"/>
          <w:sz w:val="28"/>
          <w:sz w:val="28"/>
          <w:szCs w:val="28"/>
          <w:rtl w:val="true"/>
          <w:lang w:bidi="ar-SA"/>
        </w:rPr>
        <w:t xml:space="preserve">و هذا باب واسع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به الإشكال عما علم من عدم وجوب الاجتناب عن الشبهة المحصورة في مواقع،مثل ما إذا علم إجمالا بوقوع النجاسة في إنائه أو في موضع من الأرض لا يبتلي به المكلف عادة،أو بوقوع النجاسة في ثوبه أو ثوب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الثوبين لكل منهما من باب الشبهة المحصورة مع عدم وجوب اجتنابهما،فإذا أجرى أحدهما في ثوبه أصالة الحل و الطهارة لم يعارض بجريانهما في ثوب غيره،إذ لا يترتب على هذا المعارض ثمرة عملية للمكلف يلزم من ترتبها مع العمل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نبه إلى ذلك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بعض مشايخنا كثيرا ما يطعن على شيخنا الاستاذ العلامة بكونه منفردا في تأسيس هذا الأصل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جريان الأصحاب عليه بحسب مرتكزاتهم من دون تنبيه على عنوان عدم الابتلاء،و لا يبعد كون حكمهم في الشبهة غير المحصورة راجعا إليه، كما سبق احتمال بعض نصوص قاعدة الحل عليه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موارد عدم الابتلاء بسبب المانع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 عدم الإشكال في كونه مسقطا للعلم الإجمالي عن المنجزية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لحرمة التصرف في ثوب الغير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الإذن فيه من قبله توقف سقوط العلم عن المنجزية على عدم الابتلاء بثوب الغير من حيث الصوارف النفسية</w:t>
      </w:r>
      <w:r>
        <w:rPr>
          <w:rFonts w:eastAsia="Amiri" w:cs="Amiri" w:ascii="Amiri" w:hAnsi="Amiri"/>
          <w:color w:val="111111"/>
          <w:sz w:val="28"/>
          <w:szCs w:val="28"/>
          <w:rtl w:val="true"/>
          <w:lang w:bidi="ar-SA"/>
        </w:rPr>
        <w:t xml:space="preserve">. </w:t>
      </w:r>
      <w:bookmarkStart w:id="666" w:name="pg16349_220525"/>
    </w:p>
    <w:p>
      <w:pPr>
        <w:pStyle w:val="BookText"/>
        <w:rPr/>
      </w:pPr>
      <w:bookmarkEnd w:id="666"/>
      <w:r>
        <w:rPr>
          <w:rFonts w:ascii="Amiri" w:hAnsi="Amiri" w:eastAsia="Amiri" w:cs="Amiri"/>
          <w:color w:val="111111"/>
          <w:sz w:val="28"/>
          <w:sz w:val="28"/>
          <w:szCs w:val="28"/>
          <w:rtl w:val="true"/>
          <w:lang w:bidi="ar-SA"/>
        </w:rPr>
        <w:t>الأصل طرح تكليف متنجز بالأمر المعلوم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زوجة شخص لو شكت في أنها هي المطلقة أو غيرها من ضراتها جاز لها ترتيب أحكام الزوجية على نفسها،و لو شك الزوج هذا الشك لم يجز له النظر إلى إحداهما،و ليس ذلك إلا لأن أصالة عدم تطليقه كلا منهما متعارضان في حق الزوج،بخلاف الزوجة،فإن أصالة عدم تطلّق ضرتها لا تثمر لها ثمرة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اتفق ترتب تكليف على زوجية ضرتها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الشبهة المحصورة،و مثل ذلك كثير في الغاية</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6432788_1280447820"/>
      <w:bookmarkStart w:id="668" w:name="_Toc246"/>
      <w:bookmarkEnd w:id="667"/>
      <w:r>
        <w:rPr>
          <w:rtl w:val="true"/>
        </w:rPr>
        <w:t>اندفاع ما أفاده صاحب المدارك فيما تقدم بما ذكرنا</w:t>
      </w:r>
      <w:bookmarkEnd w:id="668"/>
    </w:p>
    <w:p>
      <w:pPr>
        <w:pStyle w:val="BookText"/>
        <w:rPr/>
      </w:pPr>
      <w:r>
        <w:rPr>
          <w:rFonts w:ascii="Amiri" w:hAnsi="Amiri" w:eastAsia="Amiri" w:cs="Amiri"/>
          <w:color w:val="111111"/>
          <w:sz w:val="28"/>
          <w:sz w:val="28"/>
          <w:szCs w:val="28"/>
          <w:rtl w:val="true"/>
          <w:lang w:bidi="ar-SA"/>
        </w:rPr>
        <w:t>و مما ذكرنا يندفع ما تقدم من صاحب المدارك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الاستنهاض على ما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وجوب الاجتناب في الشبهة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يستفاد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وجوب الاجتناب عن الإناء الذي علم بوقوع النجاسة فيه أو في خارجه،إذ لا يخفى أن خارج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ظهره أو الأرض القريبة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مما يبتلي به المكلف عادة،و لو فرض كون الخارج مما يسجد عليه المكلف التزمنا بوجوب الاجتناب عنهما، للعلم الإجمالي بالتكليف المردد بين حرمة الوضوء بالماء النجس و حرمة السجدة على الأرض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علي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عليه السّلام،الواردة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بذلت لها ما دفعه الزوج لها من النفقة،حيث تعلم حينئذ إجمالا أما بحرمة تمكينها من نفسها للزوج أو بحرمة نفقة الضرة التي بذلتها لها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إنما جعلها مؤيدة لا دليلا لأن ظاهرها عدم تنجيس الدم القليل للماء إذا لم يستبن فيه و لم يكن له ظهور فيه لقلته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المشهور لها على العلم الإجمالي </w:t>
      </w:r>
      <w:bookmarkStart w:id="669" w:name="pg16349_220526"/>
    </w:p>
    <w:p>
      <w:pPr>
        <w:pStyle w:val="BookText"/>
        <w:rPr/>
      </w:pPr>
      <w:bookmarkEnd w:id="669"/>
      <w:r>
        <w:rPr>
          <w:rFonts w:ascii="Amiri" w:hAnsi="Amiri" w:eastAsia="Amiri" w:cs="Amiri"/>
          <w:color w:val="111111"/>
          <w:sz w:val="28"/>
          <w:sz w:val="28"/>
          <w:szCs w:val="28"/>
          <w:rtl w:val="true"/>
          <w:lang w:bidi="ar-SA"/>
        </w:rPr>
        <w:t>في من رعف فامتخط فصار الدم قطعا صغارا فأصاب إناءه،هل يصلح الوضوء منه؟فقال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شيء يستبين في الماء فلا بأس به،و إن كان شيئا بينا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استدل به الشيخ قدس سرّه على العفو عما لا يدركه الطرف من الدم، و حملها المشهور على أن إصابة الإناء لا يستلزم إصابة الماء،فالمراد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عدم تبين شيء في الماء يحكم بطهارته،و معلوم أن ظهر الإناء و باطنه الحاوي للماء من الشبهة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ذكرنا،واضح لمن تدبر</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6432790_1280447820"/>
      <w:bookmarkStart w:id="671" w:name="_Toc247"/>
      <w:bookmarkEnd w:id="670"/>
      <w:r>
        <w:rPr>
          <w:rtl w:val="true"/>
        </w:rPr>
        <w:t>إلا أن الإنصاف</w:t>
      </w:r>
      <w:r>
        <w:rPr>
          <w:rtl w:val="true"/>
        </w:rPr>
        <w:t>:</w:t>
      </w:r>
      <w:r>
        <w:rPr>
          <w:rtl w:val="true"/>
        </w:rPr>
        <w:t>أن تشخيص موارد الابتلاء لكل من المشتبهين</w:t>
      </w:r>
      <w:bookmarkEnd w:id="671"/>
    </w:p>
    <w:p>
      <w:pPr>
        <w:pStyle w:val="BookText"/>
        <w:rPr/>
      </w:pPr>
      <w:r>
        <w:rPr>
          <w:rFonts w:ascii="Amiri" w:hAnsi="Amiri" w:eastAsia="Amiri" w:cs="Amiri"/>
          <w:color w:val="111111"/>
          <w:sz w:val="28"/>
          <w:sz w:val="28"/>
          <w:szCs w:val="28"/>
          <w:rtl w:val="true"/>
          <w:lang w:bidi="ar-SA"/>
        </w:rPr>
        <w:t>إلا أن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تشخيص موارد الابتلاء لكل من المشتبهين و عدم الابتلاء بواحد معين منهما كثيرا ما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دار الأمر بين وقوع النجاسة على الثوب و وقوعها على ظهر طائر أو حيوان قريب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يتفق عادة ابتلاؤه بالموضع</w:t>
      </w:r>
    </w:p>
    <w:p>
      <w:pPr>
        <w:pStyle w:val="BookText"/>
        <w:rPr/>
      </w:pPr>
      <w:r>
        <w:rPr>
          <w:rFonts w:ascii="Amiri" w:hAnsi="Amiri" w:eastAsia="Amiri" w:cs="Amiri"/>
          <w:color w:val="111111"/>
          <w:sz w:val="28"/>
          <w:sz w:val="28"/>
          <w:szCs w:val="28"/>
          <w:rtl w:val="true"/>
          <w:lang w:bidi="ar-SA"/>
        </w:rPr>
        <w:t>بوقوع الدم في داخل الإناء أو خارجه خلاف الظاهر جدا،كما يقتضيه التدبر الصادق في الرواية سؤالا و جوابا،فلا تكون من ما نحن فيه،بل لأجل ذلك لا يبعد عدم صلوحها للتأييد،أيضا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بجعل بناء المشهور على ذلك مؤيدا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حملها عليه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بعدم الاجتناب عن الماء لا وجه له إلا ما تقدم من اعتبار الابتلاء بتمام الأطراف في منجزية العلم الإجمالي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الحيوان إما أن لا يتنجس أصلا،أو يتنجس ما دامت عين النجاسة فيه فلا أثر لتنجسه في حدوث التكليف جزما و لا دخل له بعدم 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ينبغي إطالة الكلام في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النجس منه،لم يشك أحد في عدم وجوب الاجتناب عن ثوبه،و أما لو كان الطرف الآخر أرضا لا يبعد ابتلاء المكلف به في السجود و التيمم و إن لم يحتج إلى ذلك فعلا،ففيه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المعيار في ذلك و إن كان صحة التكليف بالاجتناب عنه على تقدير العلم بنجاسته و حسن ذلك من غير تقييد التكليف بصورة الابتلاء و اتفاق صيرورته واقعة له،إلا أن تشخيص ذلك مشكل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نعم،يمكن أن يقال عند الشك في حسن التكليف التنجيزي عرفا بالاجتناب و عدم حسنه إلا معلقا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البراءة من التكليف المنجز، كما هو المقرر في كل ما شك فيه في كون التكليف منجزا أو معلقا على أمر محقق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التعليق على أمر لكن شك في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المتحقق من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كثير من الأمور الوجدانية المبنية على التشكيك في الأفراد و تدرجها من الخفاء للوضوح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بنذر الصدقة و شك في تعليقه على شفاء الولد المعلوم عدم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بتعليق المنذور على شفاء الولد و شك في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بوجوب الصدقة عند دخول العالم للدار و دخلها زيد و شك في كونه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يعلم بتعليق التكليف على الابتلاء،و يشك في كون علاقة المكلف ببعض الأطراف ابتلاء أولا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مبني على أن الابتلاء شرط في ثبوت التكليف كالقدرة،كما يظهر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المصنف قدس سرّه و لعله في غير محله،بل هو شرط عقلي لمنجزية التكليف و صلوحه لإحداث الداعي في نفس المكلف الذي هو المعيار في منجزية التكليف كل ذلك و إن كان يستلزم و إن كان عدم فعلية التكليف من حيث كونه لغوا،إلا أن عدم منجزية العلم الإجمالي لعدم منجزية التكليف و صلوحه للداعوية،لا لعدم فعليته حتى يمكن الرجوع في ذلك للأصول الشرعية أو العقلية المقتضية لوجود التكليف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الأثر في المقام لسعة التكليف و ضيقه الذي هو أمر شرعي حتى ينفع فيه الأصل،بل لمنجزيته و هي بحكم العقل،و لا تكون مجري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امتناع الشك فيه لكونه من الأمور الوجدانية التي ليس لها واقع محفوظ قابل للشك،بل المكلف إذا رجع إلى ارتكازاته الوجدانية فأما أن يرى حسن التكليف و احداثه الداعي في نفسه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أن كثيرا من الأمور الوجدانية قد يتعذر تشخيصها على الإنسان بسبب اضطراب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فرض الفقهاء في مباحث الخلل في الصلاة الشك في كون ما عرض للمكلف شكا أو ظنا مع أن الظن و الشك من الأمور الوجدانية التي ليس لها واقع محفوظ وراء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التنجيز من الأحكام العقلية المشروطة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بصلوح التكليف لإحداث الداعي في نفس المكلف،فمع اضطراب النفس و ترددها فيه لا وجه لترتيب أثره،بل بناء العقل في أمثال ذلك على عدمه،فلا مانع من الرجوع في الطرف المبتلى به للأصول الشرعية لعدم إحراز المانع،و هو تنجز التكليف المعلوم بالإجمال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بعض الأعاظم قدس سرّه من وجوب الاحتياط في المقام،لتمامية الملاك و الشك إنما هو في المسقط،الذي هو مجرى الاحتياط،نظير الشك في القدرة</w:t>
      </w:r>
      <w:r>
        <w:rPr>
          <w:rFonts w:eastAsia="Amiri" w:cs="Amiri" w:ascii="Amiri" w:hAnsi="Amiri"/>
          <w:color w:val="111111"/>
          <w:sz w:val="28"/>
          <w:szCs w:val="28"/>
          <w:rtl w:val="true"/>
          <w:lang w:bidi="ar-SA"/>
        </w:rPr>
        <w:t xml:space="preserve">. </w:t>
      </w:r>
      <w:bookmarkStart w:id="672" w:name="pg16349_220529"/>
    </w:p>
    <w:p>
      <w:pPr>
        <w:pStyle w:val="Heading6"/>
        <w:numPr>
          <w:ilvl w:val="5"/>
          <w:numId w:val="1"/>
        </w:numPr>
        <w:rPr/>
      </w:pPr>
      <w:bookmarkStart w:id="673" w:name="__RefHeading___Toc6432792_1280447820"/>
      <w:bookmarkStart w:id="674" w:name="_Toc248"/>
      <w:bookmarkEnd w:id="672"/>
      <w:bookmarkEnd w:id="673"/>
      <w:r>
        <w:rPr>
          <w:rtl w:val="true"/>
        </w:rPr>
        <w:t>الأولى الرجوع إلى الإطلاقات</w:t>
      </w:r>
      <w:bookmarkEnd w:id="674"/>
    </w:p>
    <w:p>
      <w:pPr>
        <w:pStyle w:val="BookText"/>
        <w:rPr/>
      </w:pPr>
      <w:r>
        <w:rPr>
          <w:rFonts w:ascii="Amiri" w:hAnsi="Amiri" w:eastAsia="Amiri" w:cs="Amiri"/>
          <w:color w:val="111111"/>
          <w:sz w:val="28"/>
          <w:sz w:val="28"/>
          <w:szCs w:val="28"/>
          <w:rtl w:val="true"/>
          <w:lang w:bidi="ar-SA"/>
        </w:rPr>
        <w:t>إلا أن هذا ليس بأولى من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الخطابات بالاجتناب عن المحرمات مطلقة غير معلقة،و المعلوم تقييدها بالابتلاء في موضع العلم بتقبيح العرف توجيهها من غير تعلق بالابتلاء،كما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ذلك الطعام النجس الموضوع قدام أمير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جريان العادة بابتلاء المكلف به،أو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تصرّف في اللباس المغصوب الذي لبسه ذلك الملك أو الجارية التي غصبها الملك و جعلها من خواص نسوانه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استحالة ابتلاء المكلف بذلك كله عقلا و لا عادة،إلا أنه بعيد الاتفاق، و أما إذا شك في قبح التنجيز فيرجع إلى الإطلاقات</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6432794_1280447820"/>
      <w:bookmarkStart w:id="676" w:name="_Toc249"/>
      <w:bookmarkEnd w:id="675"/>
      <w:r>
        <w:rPr>
          <w:rtl w:val="true"/>
        </w:rPr>
        <w:t>هل يجوز التمسك بالمطلق المقيد بقيد مشكوك التحقق لتعذر ضبط مفهومه،أم لا؟</w:t>
      </w:r>
      <w:bookmarkEnd w:id="676"/>
    </w:p>
    <w:p>
      <w:pPr>
        <w:pStyle w:val="BookText"/>
        <w:rPr/>
      </w:pPr>
      <w:r>
        <w:rPr>
          <w:rFonts w:ascii="Amiri" w:hAnsi="Amiri" w:eastAsia="Amiri" w:cs="Amiri"/>
          <w:color w:val="111111"/>
          <w:sz w:val="28"/>
          <w:sz w:val="28"/>
          <w:szCs w:val="28"/>
          <w:rtl w:val="true"/>
          <w:lang w:bidi="ar-SA"/>
        </w:rPr>
        <w:t>فمرجع المسألة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المطلق المقيد بقيد مشكوك التحقق في بعض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لتعذر ضبط مفهومه على وجه لا يخفى مصداق من مصاديقه،كما هو شأن أغلب المفاهيم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التمسك به أو لا؟و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الأصل في المسألة وجوب الاجتناب،إلا ما علم عدم</w:t>
      </w:r>
    </w:p>
    <w:p>
      <w:pPr>
        <w:pStyle w:val="BookText"/>
        <w:rPr/>
      </w:pPr>
      <w:r>
        <w:rPr>
          <w:rFonts w:ascii="Amiri" w:hAnsi="Amiri" w:eastAsia="Amiri" w:cs="Amiri"/>
          <w:color w:val="111111"/>
          <w:sz w:val="28"/>
          <w:sz w:val="28"/>
          <w:szCs w:val="28"/>
          <w:rtl w:val="true"/>
          <w:lang w:bidi="ar-SA"/>
        </w:rPr>
        <w:t>إذا قصد أن الشك في المقام ليس في المسقط،فإن عدم الابتلاء لا يقتضي سقوط التكليف كعدم القدرة،بل يقتضي عدم الأثر له و عدم صلوحه للداعوية المانع من تنجزه بالعلم الإجمالي عقلا،فهو موجب لعدم تمامية اقتضاء التكليف، و ليس هو كالعجز الموجب لسقوطه مع تمامية اقتضائه،فقياس أحدهما بالآخر في غير محله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تحقق في محله حجية العام مع إجماله و دورانه بين الأقل و الأكثر في مورد الشك،و المفروض في المقام إجمال عدم الابتلاء الموجب للخروج عن إطلاق التكليف</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مختص بالتخصص المنفصل،أما المتصل فإجماله يسري إلى العام و يسقطه عن الحجية،و حينئذ فتوقف التنجيز على الابتلاء لما كان بحكم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الجلي الذي يصح اتكال المتكلم عليه في مقام البيان فهو بحكم المخصص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ذلك بما إذا كان الخارج عنوانا واقعيا غير مختلف المراتب تردد مفهومه بين الأقل و الأكثر،لا ما إذا كان ذا مراتب مختلفة و علم بخروج بعض مراتبه عن العام و شك في خروج بعض آخر،لأن الشك في مثل هذا يرجع إلى الشك في ورود مخصص آخر للعام غير ما علم التخصيص به كما ذكر ذلك بعض الأعاظم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الفرق،إذ مع فرض الشك حين ورود العام لوضوح ثبوت التخصيص في الجملة و اتكال المتكلم عليه،لا ينعقد ظهور العام كي يرجع إلى أصالة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مختص بالشبهة الحكمية كما لو تردد المراد من الفاسق بين مرتكب مطلق الذنب و مرتكب خصوص الكبيرة،و لا يجري في الشبهة الموضوعية كما في المقام،إذا التمسك بالعام في الشبهة الموضوعية من طرف المخصص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كون المقام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المقام ليس في حكم العقل بالمنجزية في بعض مراتب الابتلاء،لاستحالة الشك في حكم العقل،بل في أن ما يحكم العقل بامتناع التنجز معه حاصل في المقام الخاص أولا،بسبب خفاء الارتكاز النفسي و التباسه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الشك في المقام ليس في إجمال المخصص و لا في التخصيص لا من جهة الشبهة الموضوعية و لا المفهومية الحكمية،لأن التنجز و إحداث الداعي لما كان من آثار التكليف المتأخرة عنه رتبة فإطلاق التكليف لا ينهض باثباته،و لا يتعرض له بوجه بل المرجع فيه العقل،و لذا سبق عدم جريان الأصول العملية مع الشك </w:t>
      </w:r>
    </w:p>
    <w:p>
      <w:pPr>
        <w:pStyle w:val="BookText"/>
        <w:rPr/>
      </w:pPr>
      <w:r>
        <w:rPr>
          <w:rFonts w:ascii="Amiri" w:hAnsi="Amiri" w:eastAsia="Amiri" w:cs="Amiri"/>
          <w:color w:val="111111"/>
          <w:sz w:val="28"/>
          <w:sz w:val="28"/>
          <w:szCs w:val="28"/>
          <w:rtl w:val="true"/>
          <w:lang w:bidi="ar-SA"/>
        </w:rPr>
        <w:t>تنجز التكليف بأحد المشتبهين على تقدير العلم بكونه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المستفاد من صحيحة علي بن جعفر المتقدمة كون الماء و ظاهر الإناء من قبيل عدم تنجز التكليف،فيكون ذلك ضابطا في الابتلاء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يبعد حملها على خروج ذلك عن قاعدة الشبهة</w:t>
      </w:r>
    </w:p>
    <w:p>
      <w:pPr>
        <w:pStyle w:val="BookText"/>
        <w:rPr/>
      </w:pPr>
      <w:r>
        <w:rPr>
          <w:rFonts w:ascii="Amiri" w:hAnsi="Amiri" w:eastAsia="Amiri" w:cs="Amiri"/>
          <w:color w:val="111111"/>
          <w:sz w:val="28"/>
          <w:sz w:val="28"/>
          <w:szCs w:val="28"/>
          <w:rtl w:val="true"/>
          <w:lang w:bidi="ar-SA"/>
        </w:rPr>
        <w:t>فيه،و حينئذ فلا وجه للرجوع إلى إطلاق التكليف و لا يتم ما 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عدم التنجز مع عدم الابتلاء من سنخ التقييد لدليل التكليف حتى يرجع فيه للإطلاق،و يأتي فيهما ما 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يستلزم تقييد الإطلاق للغوية التكليف مع عدم صلوحه للتنجيز، إلا أن المهم في المقام ليس هو ارتفاع التكليف حتى يرجع في ذلك للإطلاق،بل عدم منجزيته،التي لا يتعرض لها الإطلاق و إن كان ملازما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من الرجوع في الشك المذكور إلى مقتضى ما أشرنا إليه عند الكلام في مقتضى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ظاهر الخطاب صلوح التكليف للمنجزية و إحداث الداعي فعلا،فيكشف عن تحقق الابتلاء المعتبر في ذلك و يرتفع الشك حينئذ،إلا أنه ليس من الإطلاق المصطلح،بل هو ظهور آخر خاص،يرجع إليه بملاك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مختص بالخطابات الشخصية،و لا يجري في الخطابات الشرعية المبنية على بيان القضايا العامة التي هي من سنخ القضايا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إشكال في عدم منافاة ظهورها للعلم بعدم الابتلاء في بعض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كشف عن أن ذلك فما فوقه من المراتب من موارد عدم الابتلاء، و لا يدل على أن جميع ما دونه من موارد الابتلاء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سبق الإشكال في التأييد بالصحيحة المذكورة لما نحن فيه فضلا عن </w:t>
      </w:r>
    </w:p>
    <w:p>
      <w:pPr>
        <w:pStyle w:val="BookText"/>
        <w:rPr/>
      </w:pPr>
      <w:r>
        <w:rPr>
          <w:rFonts w:ascii="Amiri" w:hAnsi="Amiri" w:eastAsia="Amiri" w:cs="Amiri"/>
          <w:color w:val="111111"/>
          <w:sz w:val="28"/>
          <w:sz w:val="28"/>
          <w:szCs w:val="28"/>
          <w:rtl w:val="true"/>
          <w:lang w:bidi="ar-SA"/>
        </w:rPr>
        <w:t>المحصورة لأجل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الاستدلال،لظهورها في أمر لا دخل له بالشبهة المحصورة</w:t>
      </w:r>
      <w:r>
        <w:rPr>
          <w:rFonts w:eastAsia="Amiri" w:cs="Amiri" w:ascii="Amiri" w:hAnsi="Amiri"/>
          <w:color w:val="111111"/>
          <w:sz w:val="28"/>
          <w:szCs w:val="28"/>
          <w:rtl w:val="true"/>
          <w:lang w:bidi="ar-SA"/>
        </w:rPr>
        <w:t xml:space="preserve">. </w:t>
      </w:r>
      <w:bookmarkStart w:id="677" w:name="pg16349_220533"/>
    </w:p>
    <w:p>
      <w:pPr>
        <w:pStyle w:val="Heading6"/>
        <w:numPr>
          <w:ilvl w:val="5"/>
          <w:numId w:val="1"/>
        </w:numPr>
        <w:rPr/>
      </w:pPr>
      <w:bookmarkStart w:id="678" w:name="__RefHeading___Toc6432796_1280447820"/>
      <w:bookmarkStart w:id="679" w:name="_Toc250"/>
      <w:bookmarkEnd w:id="677"/>
      <w:bookmarkEnd w:id="678"/>
      <w:r>
        <w:rPr>
          <w:rtl w:val="true"/>
        </w:rPr>
        <w:t>الرابع الثابت في المشتبهين وجوب الاجتناب دون سائر الآثار الشرعية</w:t>
      </w:r>
      <w:bookmarkEnd w:id="679"/>
    </w:p>
    <w:p>
      <w:pPr>
        <w:pStyle w:val="Heading6"/>
        <w:numPr>
          <w:ilvl w:val="5"/>
          <w:numId w:val="1"/>
        </w:numPr>
        <w:rPr/>
      </w:pPr>
      <w:bookmarkStart w:id="680" w:name="__RefHeading___Toc6432798_1280447820"/>
      <w:bookmarkStart w:id="681" w:name="_Toc251"/>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أن الثابت في كل من المشتبهين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العلم الإجمالي بوجود الحرام الواقعي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وجوب الاجتناب،لأنه اللازم من باب المقدمة من التكليف بالاجتناب عن الحرام الواقعي،أما سائر الآثار الشرعية المترتبة على ذلك الحرام فلا تترتب عليهما،لعدم جريان باب المقدمة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فيرجع فيها إلى الأصول الجارية في كل من المشتبهين بالخصوص،فارتكاب أحد المشتبهين لا يوجب حد الخمر على المرتكب،بل يجري أصالة عدم موجب الحد و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ملاك الاحتياط لما كان هو الخروج عن مقتضى التكليف المعلوم بالإجمال المفروض تنجزه،فلا وجه لجريانه في الآثار التي لم تتنجز لعدم العلم بها، كحد الخمر،لعدم فعليته حين العلم إجمالا بالخمرية،و لا حين الاستعمال،لاحتمال استعمال غير الخمر،فلا يحرز موضوع الحد حتى تسوغ إقامته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أصالة عدم وجوب الحدّ،و هو أصل حكمي يرجع إليه لو فرض عدم جريان الأصل الموضوعي</w:t>
      </w:r>
      <w:r>
        <w:rPr>
          <w:rFonts w:eastAsia="Amiri" w:cs="Amiri" w:ascii="Amiri" w:hAnsi="Amiri"/>
          <w:color w:val="111111"/>
          <w:sz w:val="28"/>
          <w:szCs w:val="28"/>
          <w:rtl w:val="true"/>
          <w:lang w:bidi="ar-SA"/>
        </w:rPr>
        <w:t xml:space="preserve">. </w:t>
      </w:r>
      <w:bookmarkStart w:id="682" w:name="pg16349_220534"/>
    </w:p>
    <w:p>
      <w:pPr>
        <w:pStyle w:val="Heading6"/>
        <w:numPr>
          <w:ilvl w:val="5"/>
          <w:numId w:val="1"/>
        </w:numPr>
        <w:rPr/>
      </w:pPr>
      <w:bookmarkStart w:id="683" w:name="__RefHeading___Toc6432800_1280447820"/>
      <w:bookmarkStart w:id="684" w:name="_Toc252"/>
      <w:bookmarkEnd w:id="682"/>
      <w:bookmarkEnd w:id="683"/>
      <w:r>
        <w:rPr>
          <w:rtl w:val="true"/>
        </w:rPr>
        <w:t>هل يحكم بتنجس ملاقي أحد المشتبهين؟</w:t>
      </w:r>
      <w:bookmarkEnd w:id="684"/>
    </w:p>
    <w:p>
      <w:pPr>
        <w:pStyle w:val="BookText"/>
        <w:rPr/>
      </w:pPr>
      <w:r>
        <w:rPr>
          <w:rFonts w:ascii="Amiri" w:hAnsi="Amiri" w:eastAsia="Amiri" w:cs="Amiri"/>
          <w:color w:val="111111"/>
          <w:sz w:val="28"/>
          <w:sz w:val="28"/>
          <w:szCs w:val="28"/>
          <w:rtl w:val="true"/>
          <w:lang w:bidi="ar-SA"/>
        </w:rPr>
        <w:t xml:space="preserve">و هل يحكم بتنجس ملاقيه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وجهان،بل قولان مبنيان على أن تنجس الملاقي إنما جاء من وجوب الاجتناب عن ذلك النجس،بناء على أن الاجتناب عن النجس يراد به ما يعم الاجتناب عن ملاقيه و لو بوسائط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لذا استدل السيد أبو المكارم في الغنية على تنجس الماء القليل بملاقاة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المصنف قدس سرّه أن الكلام في تنجس الملاقي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يدعى وجوب الاجتناب عن الملاقي من دون حكم بتنجسه،كما سيظهر عند الكلام في أدلة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منه أن التكليف باجتناب النجس ينحل إلى تكاليف متعددة بالاجتناب عنه و عن ملاقيه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منه أن التكليف باجتناب النجس تكليف واحد لا يتحقق امتثاله إلا بالاجتناب عن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الأول فهو لا يقتضي الاجتناب عن الملاقي في المقام،لأن المعلوم بالإجمال ليس إلا وجوب الاجتناب عن أحد النجسين من الملاقى و صاحبه، و أما وجوب الاجتناب عن الملاقي فهو غير محرز و لا متنجز،بل هو أمر زائد على المعلوم بالإجمال 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الثاني تعين البناء على وجوب اجتناب الملاقي عقلا لعدم إحراز الفراغ عن التكليف المعلوم بالإجمال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يقتضي 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بناءهم عليه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لازمه لزوم اجتناب ما يحتمل ملاقاته للنجاسة في غير المقام،لعدم إحراز الفراغ عن التكليف باجتناب النجس المعلوم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أن وجوب الاجتناب عن كل منهما عقلي بملاك لزوم إحراز الفراغ عن التكليف المعلوم بالإجمال،كما هو المفروض في المقام أما بناء على كونه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النجاسة،بما دلّ على وجوب هجر النجاسات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 ،و يدل عليه أيضا ما في بعض الأخبار،من استدلاله عليه السّلام على حرمة الطعام الذي مات فيه فأرة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حرم الميتة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حكم الشارع بوجوب هجر كل واحد من المشتبهين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بوجوب هجر كل ما لاقاه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معنى ما استدل به العلامة قدس سرّه في المنتهى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الشارع أعطاهما حكم النجس،و إلا فلم يقل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كلا من المشتبهين بحكم النجس في جميع آثاره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يدل بظاهره على أن تحريم الميتة يقتضي اجتناب ملاقيها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تقدم جار في هذا أيضا،كما يظهر بالتأمل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التنبيه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المفروض فيما تقدم حكم الشارع بوجوب اجتناب كلا المشتبهين، بل وجوب اجتنابهما بحكم العقل احتياطا للفراغ عن التكليف المعلوم بالإجمال، و عليه يبتني ما تقدم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كون وجوب الاجتناب شرعيا فإن كان المدعى ملازمة وجوب الاجتناب عن الشيء و لو لم يكن نجسا،لوجوب الاجتناب عن ملاقيه أمكن في المقام إثبات وجوب الاجتناب عن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لإثبات نجاسته،و إن كان المدعى ملازمة وجوب الاجتناب عن النجس لوجوب الاجتناب عن ملاقيه،فلا مجال لإثبات وجوب الاجتناب عن الملاقي إلا أن يثبت نجاسة الملاقى أو كونه بحكم النجس،كما هو ظاهر ما يأتي من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 على ما سيذكره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في الاستدلال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الاجتناب عن الملاقي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تنجس الملاقي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قولان مبنيان على أن </w:t>
      </w:r>
      <w:bookmarkStart w:id="685" w:name="pg16349_220536"/>
    </w:p>
    <w:p>
      <w:pPr>
        <w:pStyle w:val="BookText"/>
        <w:rPr/>
      </w:pPr>
      <w:bookmarkEnd w:id="685"/>
      <w:r>
        <w:rPr>
          <w:rFonts w:ascii="Amiri" w:hAnsi="Amiri" w:eastAsia="Amiri" w:cs="Amiri"/>
          <w:color w:val="111111"/>
          <w:sz w:val="28"/>
          <w:sz w:val="28"/>
          <w:szCs w:val="28"/>
          <w:rtl w:val="true"/>
          <w:lang w:bidi="ar-SA"/>
        </w:rPr>
        <w:t>أو أن الاجتناب عن النجس لا يراد به إلا الاجتناب عن العين، و تنجس الملاقي للنجس حكم وضعي سببي يترتب على العنوان الواقعي من النجاسات نظير وجوب الحد للخمر،فإذا شك في ثبوته للملاقي جرى فيه أصل الطهارة و أصل الإباحة</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6432802_1280447820"/>
      <w:bookmarkStart w:id="687" w:name="_Toc253"/>
      <w:bookmarkEnd w:id="686"/>
      <w:r>
        <w:rPr>
          <w:rtl w:val="true"/>
        </w:rPr>
        <w:t>الأقوى عدم الحكم بالتنجس و عدم تمامية الأدلة المذكورة</w:t>
      </w:r>
      <w:bookmarkEnd w:id="687"/>
    </w:p>
    <w:p>
      <w:p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ذكر،و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ما في الغنية،من دلالة وجوب هجر الرجز على وجوب الاجتناب عن ملاقي الرجز إذا لم يكن عليه أثر من ذلك الرجز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،فتجنبه حينئذ ليس إلا لمجرد تعبد خاص،فإذا حكم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هجر المشتبه في الشبهة المحصورة،فلا يدل على وجوب هجر ما يلاقيه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تنجس الملاقي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وجه القول بعدم وجوب الاجتناب عن الملاقي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 جواب آخر حتى يصح مثل 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كلام المستدل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الأمر بالاجتناب عن النجس الاجتناب عن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الاستشهاد له بالرواية الواردة في الطعام الذي ماتت فيه 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جواب عن الوجه الأول،و يأتي الجواب عن الوجه الثاني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عليه أثر من ذلك الرجز فيجب الاجتناب عنه لأجل الأثر الذي عليه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وجوب هجر المشتبه ليس شرعيا،بل عقليا بملاك لزوم الفراغ اليقيني عن التكليف المعلوم بالإجمال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أنه عليه لا يتم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نعم،قد يدل بواسطة بعض الأمارات الخارجية،كما استفيد نجاسة البلل المشتبه الخارج قبل الاستبراء من أمر الشارع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عقيبه، من جهة استظهار أن الشارع جعل هذا المورد من موارد تقديم الظاهر على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بكون الخارج بولا،لا أنه أوجب خصوص الوضوء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يندفع تعجب صاحب الحدائق من حكمهم بعدم النجاسة فيما نحن فيه و حكمهم بها في البلل،مع كون كل منهما مشتبها،حكم عليه ببعض أحكام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الرواية،فهي رواية عمرو بن شمر،عن جابر الجعفي،عن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كون هذا نظيرا للمقام،فإن الأمر عقيب البلل المشتبه بالطهارة ليس راجعا إلى وجوب هجره و لزوم الاجتناب عنه،و لا دلالة له بنفسه على وجوب هجر الملاقي له،بل يستفاد ذلك بمقدمات أخر،كما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ما في الحدائق لا يبتني على ما في الغنية،بل هو راجع إلى أمر آخر،و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ببعض أحكام النجاسة كوجوب الاجتناب في المقام و وجوب الوضوء في البلل المشتبه يكشف عن الحكم بالنجاسة،فيلزم ترتب آثارها، و منها الحكم بتنجس الملاقي،كما حكموا به في البلل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يتعين الجواب عنه بأن الحكم بالوضوء بعد البلل المشتبه شرعي،و قد استظهر منه بقرائن خاصة إنه متفرع على الحكم بنجاسته،فلا وجه لقياسه على الحكم بالاجتناب في المقام مع كونه حكما عقليا بملاك لزوم إحراز الفراغ عن التكليف المعلوم بالإجمال،و لا تعرض فيه للحكم بالنجاسة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الظاهر هو ظهور عدم الاستبراء في كون الخارج بولا،و من الأصل هو أصل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فأرة في خابية فيها سمن أو زيت،فما ترى في أكله؟فقال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تأكله،فقال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الفأرة أهون علي من أن أترك طعامي لأجلها،فقال له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لم تستخف بالفأرة و إنما استخففت بدينك،إن اللّه حرم الميتة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جعل ترك الاجتناب عن الطعام استخفافا بتحريم الميتة،و لو لا استلزامه 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ملاقيه لم يكن أكل الطعام استخفافا بتحريم الميتة،فوجوب الاجتناب عن شيء يستلزم وجوب الاجتناب عن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ضعيفة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الظاهر من الحرمة فيها النجاسة، لأن مجرد التحريم لا يدل على النجاسة فضلا عن تنجس الملاقي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التلازم بين تحريم الميتة و تحريم ملاقيها لا ينفع فيما نحن فيه بعد عدم إحراز كون الملاقي ملاقيا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المستفاد من الرواية أن التكليف في المقام واحد و هو تحريم الميتة، إلا أن امتثاله لا يتحقق إلا باجتناب ملاقيه لتم الاستدلال على وجوب اجتناب الملاقي في المقام،كما تقدم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لو كان المدعى للخصم هو تنجس الملاقي،أما لو كان المدعى هو وجوب الاجتناب عن الملاقي من دون حكم بنجاسته،فهو يبتني على ما تقدم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الالتزام بأن حرمة الشيء تستلزم حرمة ملاقيه بعيد جدا،و تخصيص الرواية بخصوص النجاسات ليس بأولى من حمل الحرمة فيها على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688" w:name="pg16349_220539"/>
    </w:p>
    <w:p>
      <w:pPr>
        <w:pStyle w:val="BookText"/>
        <w:rPr/>
      </w:pPr>
      <w:bookmarkEnd w:id="688"/>
      <w:r>
        <w:rPr>
          <w:rFonts w:ascii="Amiri" w:hAnsi="Amiri" w:eastAsia="Amiri" w:cs="Amiri"/>
          <w:color w:val="111111"/>
          <w:sz w:val="28"/>
          <w:sz w:val="28"/>
          <w:szCs w:val="28"/>
          <w:rtl w:val="true"/>
          <w:lang w:bidi="ar-SA"/>
        </w:rPr>
        <w:t xml:space="preserve">و ارتكاب التخصيص في الرواية بإخراج ما عدا النجاسات من المحرمات، كما ترى،فالملازمة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نجاسة الشيء و تنجس ملاقيه،لا حرمة الشيء و حرمة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الاجتناب عن ملاقي المشتبه و إن لم يكن من حيث ملاقاته له،إلا أنه يصير كملاقيه في العلم الإجمالي بنجاسته أو نجاسة المشتبه الآخر،فلا فرق بين المتلاقيين في كون كل منهما أحد طرفي الشبهة،فهو نظير ما إذا قسم أحد المشتبهين قسمين و جعل كل قسم في إناء</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6432804_1280447820"/>
      <w:bookmarkStart w:id="690" w:name="_Toc254"/>
      <w:bookmarkEnd w:id="689"/>
      <w:r>
        <w:rPr>
          <w:rtl w:val="true"/>
        </w:rPr>
        <w:t>أصالة الطهارة و الحلّ في الملاقي سليمة عن المعارض</w:t>
      </w:r>
      <w:bookmarkEnd w:id="690"/>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الأمر كذلك،لأن أصالة الطهارة و الحل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عن معارضة أصالة طهارة المشتبه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المستفادة من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أن المانع من جريان الأصول في أطراف العلم الإجمالي هو سقوطها بالمعارضة،و هو خلاف التحقيق،لما يأتي في مبحث الاستصحاب من أن العلم الإجمالي بكذب أحد الأصلين لا يمنع من جريانهما مع تحقق موضوعيهما، بل المانع من العمل بالأصول إما لزوم الترخيص في المعصية،و هي مخالفة التكليف المنجز بسبب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يظهر من المصنف قدس سرّه في مبحث لزوم الموافقة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لزوم لغوية جعل الحكم الواقعي لعدم العمل به بعد فرض العلم به و لو إجمالا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ذكرناه قريبا من أن جريان الأصول إنما يقتضي الترخيص في الأطراف من حيثية موضوع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الجهل بالتكليف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يقتضي الترخيص من جميع الحيثيات،و حينئذ فلا ينافي تنجز الأطراف بسبب العلم الإجمالي بل يلزم العمل على مقتضى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أصالة الطهارة و الحل في الملاقى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معارضة بها في المشتبه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الملاقي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ناش عن الشبهة المتقومة بالمشتبهين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فيهما أصل في الشك السببي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أصل في الشك المسببي،و قد تقرر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في الشك السببي</w:t>
      </w:r>
    </w:p>
    <w:p>
      <w:pPr>
        <w:pStyle w:val="BookText"/>
        <w:rPr/>
      </w:pPr>
      <w:r>
        <w:rPr>
          <w:rFonts w:ascii="Amiri" w:hAnsi="Amiri" w:eastAsia="Amiri" w:cs="Amiri"/>
          <w:color w:val="111111"/>
          <w:sz w:val="28"/>
          <w:sz w:val="28"/>
          <w:szCs w:val="28"/>
          <w:rtl w:val="true"/>
          <w:lang w:bidi="ar-SA"/>
        </w:rPr>
        <w:t>و تشترك الوجوه الثلاثة في عدم جريان الأصول الترخيصية في الأطراف مع تنجز العلم الإجمالي،و لا بد في العمل على الأصول من سقوط العلم الإجمالي عن المنجزية بسبب انحلاله،أو خروج بعض أطرافه عن محل الابتلاء،أو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فاللازم النظر في حال العلم الإجمالي المذكور في المقام،و من الظاهر انحلال العلم الإجمالي الذي طرفه الملاقي فيما لو كانت الملاقاة بعد العلم الإجمالي بنجاسة الملاقى أو الطرف الآخر،لتنجز الطرف الآخر بالعلم المذكور،فيخرج عن الابتلاء بالإضافة إلى العلم الإجمالي الآخر الذي طرفه الملاقي،فلا يكون منجزا، و لا يمنع من الرجوع للأصل في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العلم الإجمالي بنجاسة الملاقي أو الطرف الآخر سابقا على العلم الإجمالي بنجاسة الملاقى أو الطرف الآخر أو مقارنا له توجه الاجتناب عن الملاقي لعدم سقوط العلم الإجمالي الذي يكون هو طرفا له عن المنجزية،على كلام و تفصيل لا تسعه هذه العجالة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اللّه سبحانه و تعالى أن يوفق لتحقيق ذلك في فرصة أخرى،إنه خير مسئول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منشأ الشك فيه أن النجاسة المعلومة بالإجمال هل هي في الملاقى أو في الطرف الآخر؟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السببي هو الأصل الجاري في الملاقي و أما الجاري في الطرف الآخر فهو أجنبي عن الملاقي،و التمسك به فيه مبني على 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حاكم و وارد على الأصل في الشك المسببي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مخالفا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أصالة طهارة الماء الحاكمة على أصالة نجاسة الثوب النجس المغسول به،أم موافقا له كما في أصالة طهارة الماء الحاكمة على أصالة إباحة الشرب، فما دام الأصل الحاكم الموافق أو المخالف يكون جاريا لم يجر الأصل المحكوم،لأن الأول رافع شرعي للشك المسبب بمنزلة الدليل بالنسبة إليه،و إذا لم يجر الأصل الحاكم لمعارضته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المانع من جريان الأصل في الشك المسبب و وجب الرجوع إليه،لأنه كالأصل بالنسبة إلى المتعارضين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الرجوع عند تعارض أصالة الطهارة و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تتميم الماء النجس كرا بطاهر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غسل المحل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المقام حيث يسقط الأصلان الجاريان في المشتبهين بالمعارضة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الدليلين المتعارضين،فانه لو فرض تساقطهما يرجع إلى الأصل الجاري في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الاستصحاب بقاء نجاسة النجس و طهارة الطاهر،إلا أن الإجماع على اتحاد حكم الماءين بعد اتصالهما موجب لتعارض الأصلين و تساقطهما الموجب للرجوع إلى أصل الطهارة المتأخر رتبة عن الاستصحابين،فهو و إن لم يكن مسببا عنهما،إلا أنه كالأصل المسبب محكوم لهما و لا يرجع إليه في فرض جريانهما،لما تقرر من حكومة الاستصحاب على قاعدة الطهارة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مبني على أن مقتضي الإجماع اتحاد حكم الماءين واقعا و ظاهرا، الكاشف عن خروج أحد الأصلين عن عموم دليل الاستصحاب تخصيصا،أما لو كان مقتضاه اتحاد حكمهما واقعا لا غير فهو لا يوجب سقوطهما عن الحجية، </w:t>
      </w:r>
    </w:p>
    <w:p>
      <w:pPr>
        <w:pStyle w:val="BookText"/>
        <w:rPr/>
      </w:pPr>
      <w:r>
        <w:rPr>
          <w:rFonts w:ascii="Amiri" w:hAnsi="Amiri" w:eastAsia="Amiri" w:cs="Amiri"/>
          <w:color w:val="111111"/>
          <w:sz w:val="28"/>
          <w:sz w:val="28"/>
          <w:szCs w:val="28"/>
          <w:rtl w:val="true"/>
          <w:lang w:bidi="ar-SA"/>
        </w:rPr>
        <w:t xml:space="preserve">النجس بماءين مشتبهين بالنجس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الطهارة،و لا تجعل القاعدة كأحد المتعارضين؟</w:t>
      </w:r>
    </w:p>
    <w:p>
      <w:pPr>
        <w:pStyle w:val="BookText"/>
        <w:rPr/>
      </w:pPr>
      <w:r>
        <w:rPr>
          <w:rFonts w:ascii="Amiri" w:hAnsi="Amiri" w:eastAsia="Amiri" w:cs="Amiri"/>
          <w:color w:val="111111"/>
          <w:sz w:val="28"/>
          <w:sz w:val="28"/>
          <w:szCs w:val="28"/>
          <w:rtl w:val="true"/>
          <w:lang w:bidi="ar-SA"/>
        </w:rPr>
        <w:t xml:space="preserve">نعم،ربما تجعل معاضدا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لها بزعم كونهما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توهم فاسد،و لذا لم يقل أحد في مسألة الشبهة المحصورة بتقديم أصالة الطهارة في المشتبه الملاقى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لاعتضادها بأصالة طهارة الملاقي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استصحاب نجاسة النجس حاكم على استصحاب طهارة الطاهر،لأنه يقتضي انفعاله و تنجسه به بناء على انفعال الماء القليل بالنجاسة،و ليسا من سنخ المتعارضين حتى يتساقطان و يرجع إلى أصالة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عند الكلام في تعارض الاستصحابين من خاتمة الاستصحاب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استصحاب طهارته من حين غسله بالطاهر الواقعي و استصحاب نجاسته من حين غسله بالنجس الواقعي يتعارضان،و يتعين الرجوع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المقام من موارد تعاقب الحالتين المتضادتين فجريان الاستصحاب، فيه ثم التساقط مبني على جريان الأصل ذاتا في تعاقب الحالتين المتضادتين،لا أنه قاصر عنهما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قد يتمسك في المقام باستصحاب النجاسة حين ملاقاة الماء الثاني قبل انفصال ماء الغسالة،فإنه يعلم حينئذ نجاسة المحل،إما لكون الماء الثاني نجسا أو لكون المحل نجسا لم يكمل غسله،فتستصحب 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أنه يجب الرجوع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يوجد التعبير بذلك في كلمات كثير من الأصحاب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الاستشهاد بذلك من إشكال،لاختلاف موضوع الأصلين </w:t>
      </w:r>
      <w:bookmarkStart w:id="691" w:name="pg16349_220543"/>
    </w:p>
    <w:p>
      <w:pPr>
        <w:pStyle w:val="Heading6"/>
        <w:numPr>
          <w:ilvl w:val="5"/>
          <w:numId w:val="1"/>
        </w:numPr>
        <w:rPr/>
      </w:pPr>
      <w:bookmarkStart w:id="692" w:name="__RefHeading___Toc6432806_1280447820"/>
      <w:bookmarkStart w:id="693" w:name="_Toc255"/>
      <w:bookmarkEnd w:id="691"/>
      <w:bookmarkEnd w:id="692"/>
      <w:r>
        <w:rPr>
          <w:rtl w:val="true"/>
        </w:rPr>
        <w:t>التحقيق في تعارض الأصلين الرجوع إلى ما وراءهما من الأصول</w:t>
      </w:r>
      <w:bookmarkEnd w:id="693"/>
    </w:p>
    <w:p>
      <w:pPr>
        <w:pStyle w:val="BookText"/>
        <w:rPr/>
      </w:pPr>
      <w:r>
        <w:rPr>
          <w:rFonts w:ascii="Amiri" w:hAnsi="Amiri" w:eastAsia="Amiri" w:cs="Amiri"/>
          <w:color w:val="111111"/>
          <w:sz w:val="28"/>
          <w:sz w:val="28"/>
          <w:szCs w:val="28"/>
          <w:rtl w:val="true"/>
          <w:lang w:bidi="ar-SA"/>
        </w:rPr>
        <w:t>فالتحقيق في تعارض الأصلين مع اتحاد مرتبتهما لاتحاد الشبهة الموجبة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الرجوع إلى ما وراءهما من الأصول التي لو كان أحدهما سليما عن المعارض لم يرجع إليه،سواء كان هذا الأصل مجانسا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 جنسهما كقاعدة الطهارة في المثالين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تعارض الاستصحابين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حصل للأصل في هذا الملاقي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آخر في مرتبته كما لو وجد معه ملاقي المشتبه الآخر،كانا من الشبهة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كان ملاقاة شيء لأحد المشتبهين قبل العلم الإجمالي و فقد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حصل العلم الإجمالي بنجاسة المشتبه الباقي أو المفقود،قام ملاقيه مقامه في وجوب الاجتناب عنه و عن الباقي،لأن أصالة الطهارة في الملاقي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بأصالة الطهارة في المشتبه الآخر،لعدم جريان</w:t>
      </w:r>
    </w:p>
    <w:p>
      <w:pPr>
        <w:pStyle w:val="BookText"/>
        <w:rPr/>
      </w:pPr>
      <w:r>
        <w:rPr>
          <w:rFonts w:ascii="Amiri" w:hAnsi="Amiri" w:eastAsia="Amiri" w:cs="Amiri"/>
          <w:color w:val="111111"/>
          <w:sz w:val="28"/>
          <w:sz w:val="28"/>
          <w:szCs w:val="28"/>
          <w:rtl w:val="true"/>
          <w:lang w:bidi="ar-SA"/>
        </w:rPr>
        <w:t>للتباين بين الملاقى و الملاقي،المانع من اعتقاد الأصل الجاري في الملاقى بالأصل الجاري في الملاقي،فلا يقاس بالأصلين المترتبين الجاريين في موضوع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يصح الاستشهاد لو كان الأصل المثبت حجة،لأن الأصل الجاري في الملاقي يكون مرجعا في الملاقى حينئذ لتلازم حكيمها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الاستشهاد مبني على بنيان الترجيح في الأصلين المتعارضين و عدم اختصاصه بالدليلين المتعارضين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محل إشكال أو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الرجوع إليها بعد سقوط الاستصحابين بالمعارضة،و ليست هي من جنسهما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فيجرى فيهما ما تقدم في وجه المنع عن الرجوع للأصول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مورد الرجوع إلى الاستصحاب المحكوم بعد سقوط الاستصحاب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في المفقود حتى يعارضه،لما أشرنا إليه في 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جريان الأصل في ما لا يبتلي به المكلف و لا أثر له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فمحصل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العبرة في حكم الملاقي بكون أصالة طهارته سليمة أو 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عدم الأثر بالنسبة إليه لا يمنع من جريان الأصل إذا كان له أثر بالنسبة إلى ملاقيه،فإنه يكفي في جريان الأصول ثبوت الأثر و لو بالواسطة إذا كانت شرعية،كما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لم تكن نجاسة الشيء مورد أثر بالإضافة إليه،لعدم كونه مما يؤكل حتى يحرم أو يحمل أو يلبس حتى يمنع من الصلاة فيه أو أرضا حتى يمكن السجود عليه جريان الأصل فيه بلحاظ ملاقيه،و يكون حاكما على الأصل الجاري في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فاللازم في المقام سقوط الأصل الجاري في الطرف الآخر بمعارضته للأصل الجاري في الملاقى فيجري الأصل في الملاقي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المانع من جريان الأصول المعارضة،أما بناء على ما ذكرنا من كون المانع من العمل بالأصل منجزية العلم الإجمالي توجه لزوم الاجتناب عن الملاقي في المقام،للعلم الإجمالي بنجاسته أو نجاسة الطرف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منجز على كل حال،لعدم تنجز الطرف الآخر بالعلم الإجمالي بنجاسته أو نجاسة الملاقى لخروج الملاقى عن الابتلاء الموجب لعدم منجزية العلم الإجمالي الذي يكون هو طرفا 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الحال فيما لو كان الملاقى باقيا إلا أنه لا أثر لنجاسته،لعدم كونه مما يؤكل أو يشرب أو يلبس أو يحمل أو يسجد عليه أو يتيمم به،و كان الطرف الآخر موردا للاثر،فان العلم الإجمالي بنجاسة أحدهما لا يكون منجزا،و حينئذ فان كان الملاقي مما له الأثر كان العلم بالملاقاة موجبا لتنجز العلم بنجاسته أو نجاسة الطرف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العلم الإجمالي قبل فقد الملاقى و الملاقاة ففقد،فالظاهر طهارة الملاقي و وجوب الاجتناب عن صاحب الملاقى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لتنجزه بالعلم الإجمالي السابق،و بقاء تنجزه حتى بعد فقد 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الملاقى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المعلوم من عدم سقوط العلم الإجمالي من المنجزية بتلف بعض أطرافه أو خروجه عن الابتلاء و نحوهما و انما يكون ذلك مانعا من تنجزه لو حصل قبل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فإذا كان صاحب الملاقي منجزا بالعلم الإجمالي السابق فلا يتنجز العلم الإجمالي الآخر بنجاسته أو نجاسة الملاقي،لخروج بعض أطرافه عن محل الابتلاء،فلا منجز للملاقي،بل يرجع فيه لمقتضى الأصل</w:t>
      </w:r>
      <w:r>
        <w:rPr>
          <w:rFonts w:eastAsia="Amiri" w:cs="Amiri" w:ascii="Amiri" w:hAnsi="Amiri"/>
          <w:color w:val="111111"/>
          <w:sz w:val="28"/>
          <w:szCs w:val="28"/>
          <w:rtl w:val="true"/>
          <w:lang w:bidi="ar-SA"/>
        </w:rPr>
        <w:t xml:space="preserve">. </w:t>
      </w:r>
      <w:bookmarkStart w:id="694" w:name="pg16349_220546"/>
    </w:p>
    <w:p>
      <w:pPr>
        <w:pStyle w:val="Heading6"/>
        <w:numPr>
          <w:ilvl w:val="5"/>
          <w:numId w:val="1"/>
        </w:numPr>
        <w:rPr/>
      </w:pPr>
      <w:bookmarkStart w:id="695" w:name="__RefHeading___Toc6432808_1280447820"/>
      <w:bookmarkStart w:id="696" w:name="_Toc256"/>
      <w:bookmarkEnd w:id="694"/>
      <w:bookmarkEnd w:id="695"/>
      <w:r>
        <w:rPr>
          <w:rtl w:val="true"/>
        </w:rPr>
        <w:t>الخامس الاضطرار إلى بعض المحتملات</w:t>
      </w:r>
      <w:bookmarkEnd w:id="696"/>
    </w:p>
    <w:p>
      <w:pPr>
        <w:pStyle w:val="BookText"/>
        <w:rPr/>
      </w:pPr>
      <w:r>
        <w:rPr>
          <w:rFonts w:ascii="Amiri" w:hAnsi="Amiri" w:eastAsia="Amiri" w:cs="Amiri"/>
          <w:color w:val="111111"/>
          <w:sz w:val="28"/>
          <w:sz w:val="28"/>
          <w:szCs w:val="28"/>
          <w:rtl w:val="true"/>
          <w:lang w:bidi="ar-SA"/>
        </w:rPr>
        <w:t>لو اضطر إلى ارتكاب بعض المحتملات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بعضا معينا، فالظاهر عدم وجوب الاجتناب عن الباقي إن كان الاضطرار قبل العلم أو معه،لرجوعه إلى عدم تنجز التكليف بالاجتناب عن الحرام الواقعي، لاحتمال كون المحرم هو المضطر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توضيحه في الأمر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بعده فالظاهر وجوب الاجتناب عن الآخر،لأن الإذن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أثر لحرمته لارتفاعها بسبب الاضطرار إليه،و إذا لم يتنجز العلم الإجمالي فلا مانع من الرجوع للأصل في الطرف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لدعوى معارضته بالأصل الجاري في الطرف المضطر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الوجه في عدم جريان الأصول في أطراف العلم الإجمالي هو سقوطها بالمعارضة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الأثر للأصل المرخص فيه بعد العلم بعدم وجوب الاجتناب عنه واقعا بسبب الاضطرار،فلا يجري الأصل إلا في الطرف الآخر،لاختصاص الشك به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هو مراد المصنف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توضيحه في الأمر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ترك بعض المقدمات العلمية بعد ملاحظة وجوب الاجتناب عن الحرام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اكتفاء الشارع في امتثال ذلك التكليف بالاجتناب عن بعض المشتبهات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كان المضطر إليه بعضا غير معين،وجب الاجتناب عن الباقي و إن كان الاضطرار قبل العلم الإجمالي،لأن العلم حاصل بحرمة واحد من أمور لو علم حرمته تفصيلا وجب الاجتناب عنه،و ترخيص بعضها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اجتناب الحرام الواقعي قد يتم فيما لو أمكن دفع الاضطرار بغير الحرام،كما هو الحال في الاضطرار إلى غير معين على كلام يأتي،أما لو انحصر دفع الاضطرار بارتكاب الحرام كان الاضطرار موجبا لارتفاع حرمته،و حينئذ فلا يحرز في المقام وجوب الاجتناب عن الحرام الواقعي،لاحتمال انطباقه على ما هو مضطر إليه فلا يحرز وجوب المقدمة العلمية حتى يتوجه الكلام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بقاء التكليف الواقعي بعد رفع الاضطرار،فلا أثر له بالإضافة إلى المضطر إليه،لعدم وجوب الاجتناب عنه قطعا،و لا بالإضافة إلى الطرف الآخر،لعدم إحراز انطباقه عليه،فلا ينفع الاستصحاب في وجوب الاجتناب عنه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الاضطرار لما كان بعد العلم الإجمالي المنجز للتكليف الواقعي المعلوم بالإجمالي،فلا يحرز به سقوط التكليف،بل المرجع فيه قاعدة الاشتغال، فالفرق بينه و بين ما إذا كان الاضطرار سابقا على العلم أنه مع سبق الاضطرار يشك في حدوث التكليف،و مع حدوثه يشك في سقوطه،و الأول مجرى البراءة،و الثاني مجرى الاشتغال،نظير الفرق بين إراقة أحد الإنائين قبل العلم و إراقته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هذا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لاكتفاء الأمر بالاجتناب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ترخيص ترك بعض المقدمات دليل على عدم إرادة الحرام الواقعي و لا تكليف بما عداه،فلا مقتضي لوجوب الاجتناب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العلمية مقدمة للعلم،و اللازم من الترخيص فيها عدم وجوب تحصيل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وجوب الاجتناب عن الحرام الواقعي رأسا،و حيث إن الحاكم بوجوب تحصيل العلم هو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تعلق الطلب الموجب للعقاب على المخالفة الحاصلة من ترك هذا المحتمل،كان الترخيص المذكور موجبا للأمن من العقاب على المخالفة الحاصلة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مقتضي الاضطرار،فإنه حسب الفرض يندفع بكل منهما على البدل،فهو لا يقتضي الترخيص إلا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لما كان وجوب تحصيل العلم من الأحكام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شمول امتثال التكليف الذي هو من مختصات العقل فلا مجال لتصرف دليل الاضطرار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رفع الاضطرار شرعي لا عقلي،فانه و إن سلم حكم العقل بقبح التكليف العاجز،إلا أنه راجع إلى وجوب رفع الشارع لتكاليف حال الاضطرار لا رفع العقل لها و ليس للشارع التصرف في الأحكام العقلية،بل مع بقاء التكليف الشرعي يتعين الاحتياط التام بحكم العقل لتحصيل الفراغ منه فلا بد من تسليط الرفع بسبب الاضطرار على الحكم الشرعي الموجب للاضطرار بسبب اشتباه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ارتفاعه لا موجب لتنجز الطرف الآخر،و قد تقدم التعرض لذلك في المقدمة الثالثة من مقدمات دليل الانسداد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ذلك فلا يفرق بين كون الاضطرار قبل تنجز العلم و كونه بعده،بل كما يكون مانعا من منجزيته للأول يكون مانعا له في الثاني،كما يظهر بالتأمل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 هذا الذي رخص في تركه،فيثبت من ذلك تكليف متوسط بين نفي التكليف رأسا و ثبوته متعلقا بالواقع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التكليف بالواقع من الطريق الذي رخص الشارع في امتثاله منه،و هو ترك باقي المحتملات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نظير جميع الطرق الشرعية المجعولة للتكاليف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القناعة عن الواقع ببعض محتملاته معينا كما في الأخذ بالحالة السابقة في الاستصحاب،أو مخيرا 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الطرق المذكورة إن كانت من سنخ الأمارات و الأدلة كانت رافعة للإجمال،فهي لا تنافى العلم الإجمالي بوجه،بل تصلح لتمييز المعلوم بالإجمال، فيكون التصرف الشرعي،راجعا إلى مقام الإثبات الذي لا إشكال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ما سبق من إمكان جعل البدل في أطراف العلم الإجمالي،كما أشرنا إليه عند الكلام في حرمة المخالفة القطعية،و إلا فلا معنى لجعل البدل،إلا أن يرجع إلى تبدل الحكم الواقعي،و 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من سنخ الأصول كاستصحاب الحرمة في بعض الأطراف فهي و إن لم ترفع الإجمال في الحكم الواقعي،لعدم تعرضها له بل للحكم الظاهري الثابت حين الشك،إلا أنها لما كانت مقتضية لتنجز مجراها على كل حال و موجبة لخروجه عن الابتلاء مع قطع النظر عن العلم الإجمالي كانت مانعة من منجزية العلم الإجمالي،فعدم وجوب الاجتناب عن الطرف الآخر لعدم منجزية العلم الإجمالي لا بجعل البدل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حال التخيير،فإنه إن أريد به التخيير في تعيين المعلوم بالإجمال لحقه ما عرفت في الطرق و الأمارات،و إن أريد به التخيير في إجراء الأصل الإلزامي لحقه ما عرفت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ذكرنا أنه لا مجال للرجوع للأصول الترخيصية في بعض الأطراف ما لم يخل العلم الإجمالي أو يسقط عن المنجزية،و ليس للشارع الاكتفاء بالطرق الاحتمالية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موارد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مقتضى القاعدة عند انسداد باب العلم التفصيلي بالأحكام الشرعية و عدم وجوب تحصيل العلم الإجمالي فيها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الحرج أو قيام الإجماع على عدم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ما عدا البعض المرخص في ترك الاحتياط فيه أعني موارد الظن مطلقا أو في الجملة إلى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بناء أهل الاستدلال بدليل الانسداد بعد إبطال الاحتياط و وجوب العمل بالظن مطلقا أو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غير موارد الظن المعتبر إلى الأصول الموجودة في تلك الموارد دون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قام بعد بطلان وجوب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عقلي أو إجماع على وجوب كون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أو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و طريقا في الأحكام الشرعية،أو منعوا أصالة وجوب الاحتياط عند الشك في المكلف به،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جروا عليه من الرجوع في موارد عدم وجود هذا الطريق إلى الأصول الجارية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يقم و لم يقيموا على وجوب اتباع المظنونات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تبين أن مقتضى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عرفت الإشكال في الرجوع حينئذ إلى الاحتياط،لما ذكرناه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بناء أهل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بطلان وجوب الاحتياط التام بسبب العسر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بطلان الاحتياط،مع اعتراف أكثرهم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 في المسألة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ترجيح المرجوح،و من المعلوم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إلا جواز مخالفة الاحتياط بموافقة الطرف الراجح في المظنون دون الموهوم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مقتضى هذا لزوم الاحتياط في غير المظنونات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بطلان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الاحتياط المقام و عدم جواز ترجيح المرجوح</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 إلى تبعيض الاحتياط و لزومه في خصوص المظنونات على ما سبق الكلام فيه في دليل الانسداد</w:t>
      </w:r>
      <w:r>
        <w:rPr>
          <w:rFonts w:eastAsia="Amiri" w:cs="Amiri" w:ascii="Amiri" w:hAnsi="Amiri"/>
          <w:color w:val="111111"/>
          <w:sz w:val="28"/>
          <w:szCs w:val="28"/>
          <w:rtl w:val="true"/>
          <w:lang w:bidi="ar-SA"/>
        </w:rPr>
        <w:t xml:space="preserve">. </w:t>
      </w:r>
      <w:bookmarkStart w:id="697" w:name="pg16349_220552"/>
    </w:p>
    <w:p>
      <w:pPr>
        <w:pStyle w:val="Heading6"/>
        <w:numPr>
          <w:ilvl w:val="5"/>
          <w:numId w:val="1"/>
        </w:numPr>
        <w:rPr/>
      </w:pPr>
      <w:bookmarkStart w:id="698" w:name="__RefHeading___Toc6432810_1280447820"/>
      <w:bookmarkStart w:id="699" w:name="_Toc257"/>
      <w:bookmarkEnd w:id="697"/>
      <w:bookmarkEnd w:id="698"/>
      <w:r>
        <w:rPr>
          <w:rtl w:val="true"/>
        </w:rPr>
        <w:t>السادس لو كانت المشتبهات مما توجد تدريجا</w:t>
      </w:r>
      <w:bookmarkEnd w:id="699"/>
    </w:p>
    <w:p>
      <w:pPr>
        <w:pStyle w:val="BookText"/>
        <w:rPr/>
      </w:pPr>
      <w:r>
        <w:rPr>
          <w:rFonts w:ascii="Amiri" w:hAnsi="Amiri" w:eastAsia="Amiri" w:cs="Amiri"/>
          <w:color w:val="111111"/>
          <w:sz w:val="28"/>
          <w:sz w:val="28"/>
          <w:szCs w:val="28"/>
          <w:rtl w:val="true"/>
          <w:lang w:bidi="ar-SA"/>
        </w:rPr>
        <w:t xml:space="preserve">لو كان المشتبهات مما يوجد تدريجا،كما إذا كانت زوجة الرجل مضطربة في حيضها بأن تنسى وقتها و إن حفظت عددها،فيعلم إجمالا أنها حائض في الشهر ثلاثة أيام مثلا،فهل يجب على الزوج الاجتناب عنها في تمام الشهر،و يجب على الزوجة أيضا الإمساك عن دخول المسجد و قراءة العزيمة تمام الشهر أم لا؟و كما إذا علم التاجر إجمالا بابتلائه في يومه أو شهره بمعاملة ربوية،فهل يجب عليه الإمساك عما لا يعرف حكمه من المعاملات في يومه أو شهره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وجوب الإمساك عن المعاملة المجهول حكمها مع قطع النظر عن العلم الإجمالي إذ لا يجوز الرجوع للبراءة في الشبهة الحكمية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الجهل مستندا للشبهة الموضوعية،كما لو علم بابتلائه بشراء السرقة في جملة معاملاته اتجه الرجوع لليد التي هي أمارة على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يرفع اليد عنها إلا بمنجز من علم إجمالي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علم إجمالا بتحقق التفاضل في بعض الأجناس الربوية التي يبتلي بها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محل الكلام في هذه المسألة و إن كان هو الشبهة الموضوعية إلا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p>
    <w:p>
      <w:pPr>
        <w:pStyle w:val="BookText"/>
        <w:rPr/>
      </w:pPr>
      <w:r>
        <w:rPr>
          <w:rFonts w:ascii="Amiri" w:hAnsi="Amiri" w:eastAsia="Amiri" w:cs="Amiri"/>
          <w:color w:val="111111"/>
          <w:sz w:val="28"/>
          <w:sz w:val="28"/>
          <w:szCs w:val="28"/>
          <w:rtl w:val="true"/>
          <w:lang w:bidi="ar-SA"/>
        </w:rPr>
        <w:t>التحقيق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فرق بين الموجودات فعلا و الموجودات تدريجا في وجوب الاجتناب عن الحرام المردد بينها إذا كان الابتلاء دفعة،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المناط في وجوب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الإمساك عما لا يعرف حكمه من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إرادة الشبهة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في ذلك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كون الوقت شرطا للواجب مع فعلية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 صاحب الفصول قدس سرّه في الواجب المعلق،و مختار المصنف قدس سرّه في جميع القيود،لرجوعها عنده إلى المادة لا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في منجزية العلم الإجمالي حينئذ واضح،ضرورة فعلية الخطاب حينئذ بالحرام سواء كان حالا أم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يجب تهيئة مقدماته لو كان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كون الوقت شرطا للوجوب فقد يشكل من حيث عدم إحراز التكليف الفعلي في كل وقت،بل التكليف مردد بين الفعلي و غيره مما يأتي أو مما مضى و سقط بذهاب وقته،فلا مانع من الرجوع للأصل المرخص في كل طرف يحضر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مندفع بما تقرر في محله من إلزام العقل بموافقة غرض المولى و المحافظة عليه و لو بطريق إعداد المقدمات التي يتوقف عليها الواجب في وقته إذا كان التفريط فيها قبل الوقت موجبا لتعذر الواجب في وقته،كما فصل الكلام فيه في مبحث المقدمات المفوتة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التكليف الاستقبالي صالحا للمحركية نحو المقدمات كان صالحا للتنجز بالعلم الإجمالى،لوحدة الملاك فيهما بنظر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يفرق في منجزية العلم الإجمالي بين أن تكون دفعية و تدريجية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العلم بالابتلاء بتمام الأطراف في وقتها،فلو احتمل عدم الابتلاء ببعضها فلا وجه لمنجزية العلم الإجمالي،كما لو علم زوج المتمتع بها بحيضها إما في المدة أو بعدها،و احتمل من نفسه أنه يزيد في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نعم،قد يمنع الابتلاء دفعة في التدريجيات،كما في مثال الحيض، فإن تنجز تكليف الزوج بترك وط‌ء الحائض قبل زمان حيضها ممنوع،فإن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في المحيض و لا تقربوهن حتى يطهرن، ظاهر في وجوب الكف عند الابتلاء بالحائض،إذا الترك قبل الابتلاء حاصل بنفس عدم الابتلاء،فلا يطلب،فهذا الخطاب كما أنه مختص بذوي الأزواج و لا يشمل العزاب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وجه التعليق،فكذلك من لم يبتل بالمرأة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الفرق بين هذا و بين ما إذا نذر أو حلف على ترك الوط‌ء في ليلة خاصة،ثم اشتبهت بين ليلتين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ذكرنا يظهر أنه لا وجه لاعتبار الابتلاء بدفعه،بنحو يكون تمام الاطراف في وقت واحد تحت قدرة المكلف و موردا لابتلائه،و أن ملاك المنجزية فعلية الابتلاء و لو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الأثر في الابتلاء التدريجي إذا كان مستندا لاختيار المكلف في منجزية العلم الإجمالي لأنه لو كان منجزا للعلم الإجمالي لكان مانعا من العزم على اختيار ما يوجب الابتلاء،فإذا لم يعزم لا يعلم الابتلاء فلا يتنجز العلم الإجمالي و يرتفع المانع من العزم المذكور،فيلزم من منجزية العلم الإجمالي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الأعزب و ما نحن فيه أن الأعزب لا يعلم بالابتلاء،و لو علم به فهو يستند لاختياره،بخلاف الزوج،فإنه يعلم بابتلائه بالحائض ابتلاء غير مستند لاختياره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التنظير به،فإن وجه الإشكال في مثال الحيض جار فيه، و القائل بالرجوع للبراءة في الحيض يلزمه القول به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يفرق بينهما فيتوجه </w:t>
      </w:r>
    </w:p>
    <w:p>
      <w:pPr>
        <w:pStyle w:val="BookText"/>
        <w:rPr/>
      </w:pPr>
      <w:r>
        <w:rPr>
          <w:rFonts w:ascii="Amiri" w:hAnsi="Amiri" w:eastAsia="Amiri" w:cs="Amiri"/>
          <w:color w:val="111111"/>
          <w:sz w:val="28"/>
          <w:sz w:val="28"/>
          <w:szCs w:val="28"/>
          <w:rtl w:val="true"/>
          <w:lang w:bidi="ar-SA"/>
        </w:rPr>
        <w:t xml:space="preserve">و لكن الأظهر هنا وجوب الاحتياط،و كذا في المثال الثاني من المثالين المتقدمين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حيث قلنا بعدم وجوب الاحتياط في الشبهة التدريجية،فالظاهر جواز المخالفة القطعية،لأن المفروض عدم تنجز التكليف الواقعي بالنسبة إليه،فالواجب الرجوع في كل مشتبه إلى الأصل الجاري في خصوص ذلك المشتبه إباحة و تحريما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فيرجع في المثال الأول إلى استصحاب الطهر إلى أن يبقى مقدار الحيض،فيرجع فيه إلى أصالة الإباحة،لعدم جريان استصحاب الطهر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المثال الثاني إلى أصالة الإباحة و الفساد،فيحكم في كل معاملة</w:t>
      </w:r>
    </w:p>
    <w:p>
      <w:pPr>
        <w:pStyle w:val="BookText"/>
        <w:rPr/>
      </w:pPr>
      <w:r>
        <w:rPr>
          <w:rFonts w:ascii="Amiri" w:hAnsi="Amiri" w:eastAsia="Amiri" w:cs="Amiri"/>
          <w:color w:val="111111"/>
          <w:sz w:val="28"/>
          <w:sz w:val="28"/>
          <w:szCs w:val="28"/>
          <w:rtl w:val="true"/>
          <w:lang w:bidi="ar-SA"/>
        </w:rPr>
        <w:t>عليه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قد يظهر من المصنف قدس سرّه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لو علم التاجر إجمالا بابتلائه في يومه أو شهر بمعاملة ربوية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لزوم الاحتياط فيه مع قطع النظر عن العلم الإجمالى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أشكل منجزية العلم الإجمالي في المقام،كما هو الحال لو كانت الشبهة موضوعية،كما لو علم بابتلائه باستئجار الجنب لكنس المسجد في مدة ابتلائه بادارة شئون المسجد،فهو نظير ما لو علم بابتلائه بشرب النجس في مدة معينة لا يكون العلم فيه منجزا،لأن الابتلاء التدريجي يستند لاختيار المكلف،كما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بانتقاض الطهر السابق و انتهاء أمده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يرجع فيه لاستصحاب الحيض المقدم على أصالة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مبني على جريان الاستصحاب في تعاقب الحالتين المتضادتين،مع الجعل بتاريخهما،كالحدث و الوضوء،و الكلام فيه موكول إلى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يشك في كونها ربوية بعدم استحقاق العقاب على إيقاع عقدها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ترتب الأثر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فساد الربا ليس دائرا مدار الحكم التكليفي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لذا يفسد في حق القاصر بالجهل و النسيان و الصغر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ليس هنا مورد التمسك بعموم صحة العقود و إن قلنا بالرجوع إلى العام عند الشك في مصداق ما خرج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بخروج بعض المشتبهات التدريجية عن العموم،لفرض العلم بفساد بعضها،فيسقط العام عن الظهور بالنسبة إليها،و يجب الرجوع إلى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الإجمالي بين المشتبهات التدريجية كما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مجال له في حق العامي إذا كانت الشبهة حكمية نعم لا بأس بالرجوع إليه إذا كانت الشبهة 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الأصل في المعاملات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 أصل البراءة من الحرمة التكليفية حاكما أو واردا على أصالة عدم ترتب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التردد في ذلك اللهم إلا أن يكون إشارة إلى بطلان معاملة الصبي،إذ عليه لا طريق لإثبات أن بطلان المعاملة منه من جهة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إشارة إلى ما قد يقال من صحة المعاملة الربوية مع قصور الفاعل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تبعية الصحة للحل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أصل الحل و البراءة في المقام مقدما على أصالة عدم ترتب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تقييدا في دليل بطلان الربا،فلا ينافي كون موضوع البطلان في حق غير الصبي هو الربا الواقعي،لا عنوان الحرام،كى يكون إحراز عدم الحرمة بالأصل رافعا لموضوع البطلان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 إلى جواز التمسك بالعام في الشبهة الموضوعية من طرف الخاص، لكن هذا إنما يتوجه في المقام لو كانت الشبهة موضوعية لا 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يقدح في إجراء الأصول العملية فيها،كذلك لا يقدح في إجراء الأصول اللفظية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التمسك فيما نحن فيه لصحة كل واحد من المشتبهات بأصالة العموم،لكن الظاهر الفرق بين الأصول اللفظية و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أصالة العموم في المقام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الأصول القطعية حجة ببناء العقلاء،و لا بناءهم على العمل بها مع العلم الإجمالي و لو لم يكن منجزا،بخلاف الأصول العملية،فإنها حيث كانت تعبدية و كان موضوعها الشك الحاصل في أطراف العلم الإجمالي غير المنجز أمكن الرجوع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700" w:name="pg16349_220558"/>
    </w:p>
    <w:p>
      <w:pPr>
        <w:pStyle w:val="Heading6"/>
        <w:numPr>
          <w:ilvl w:val="5"/>
          <w:numId w:val="1"/>
        </w:numPr>
        <w:rPr/>
      </w:pPr>
      <w:bookmarkStart w:id="701" w:name="__RefHeading___Toc6432812_1280447820"/>
      <w:bookmarkStart w:id="702" w:name="_Toc258"/>
      <w:bookmarkEnd w:id="700"/>
      <w:bookmarkEnd w:id="701"/>
      <w:r>
        <w:rPr>
          <w:rtl w:val="true"/>
        </w:rPr>
        <w:t>السابع العلم الإجمالي في الشبهة المحصورة قد ينشأ عن اشتباه المكلف به و قد يكون من جهة اشتباه المكلف</w:t>
      </w:r>
      <w:bookmarkEnd w:id="702"/>
    </w:p>
    <w:p>
      <w:pPr>
        <w:pStyle w:val="BookText"/>
        <w:rPr/>
      </w:pP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المانع من إجراء الأصل في كل من المشتبهين بالشبهة المحصورة هو العلم الإجمالي المتعلق بالمكلف به،و هذا العلم قد ينشأ عن اشتباه المكلف به،كما في المشتبه بالخمر أو النجس أو غيرهما،و قد يكون من جهة اشتباه المكلف،كما في الخنثى العالم إجمالا بحرمة إحدى لباسي الرجل و المرأة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أن هذا الإناء خمر أو أن هذا الثوب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بين الخطاب الواحد المعلوم وجود موضوعه بين المشتبهين و بين الخطابين المعلوم وجود موضوع أحدهما بين المشتبهين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كون الموضوع في حرمة لباس كل من الرجل و المرأة هو التشبه،لا خصوصية اللباس،و حينئذ فلا يحرم لباس النوعين معا على الخنثى،لعدم رجوعه إلى التشبه،كما أشرنا إليه في أواخر مباحث القطع</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دخول كلا الطرفين في حقيقة واحدة و لا خطاب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هذا فيحرم على الخنثى كشف كل من قبليه،لأن أحدهما عورة قطعا،و التكلم مع الرجال و النساء إلا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استماع صوتهما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جاز للرجال و النساء استماع صوتها بل النظر إليها، لأصالة الحل،بناء على عدم العموم في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جواز التمسك بعموم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إبداء الزينة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،لاشتباه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حرمة تكلم الرجل مع المرأة و المرأة مع الرجل إلا 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حرمة استماع صوت غير المماثل في الجنس على الرجل و المرأة، و هو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وجوب الغض على الرجل،و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موضوع الوجوب الغض عن النساء فلا يحرز عمومه للخنثى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 في كونها امرأة،فيرجع فيه لأصالة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موضوعه الغض عن مطلق الإنسان و إن خرج عنه الرجال تخصيصا فأصالة عدم كون الخنثى رجلا تحرز دخوله تحت حكم العام،بناء على أن إحراز عدم عنوان المخصص كاف في إجراء حكم العام كما هو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يمتنع مع ذلك الرجوع إلى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مبني على جريان الاستصحاب في العدم الأزلي و قد تقدم التعرض لذلك في أواخر مبحث القطع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المذكور يقتضي وجوب التستر على المرأة منه،لا حرمة نظرها إليه الذي هو محل الكلام،بل المدار فيه على عموم وجوب الغض على النساء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نظير ما تقدم في عموم وجوب الغض على الرجل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مصداق المخصص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كذا يحرم عليه التزويج و التزوج،لوجوب إحراز الرجولية في الزوج و الأنوثية في الزوجة،و إلا فالأصل عدم تأثير العقد و وجوب حفظ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توجه الخطابات التكليفية المختصة إليها،إما لانصرافها إلى غيرها،خصوصا في حكم اللباس المستنبط مما دل على حرمة تشبه كل من الرجل و المرأة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لاشتراط التكليف بعلم المكلف بتوجه الخطاب إليه تفصيلا و إن كان مرددا بين خطابين موجهين إليه تفصيلا،لأن الخطابين بشخص واحد بمنزلة خطاب واحد لشيئين، إذ لا فرق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عمومه للرجال و النساء المستفاد من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 بالنساء،فمع الشك في كون الخنثى امرأة لا مجال للرجوع للعموم المذكور،لأنه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ذكرنا في آخر مبحث القطع أنه يمكن الرجوع إلى أصالة عدم كونه امرأة لإحراز دخوله في حكم العام بناء على جريان استصحاب العدم الأزلي نظير ما تقدم في آيتي الغض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هناك من المصنف قدس سرّه بما يخالف ما هنا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يتوقف على منجزية العلم الإجمالي،بل يجري مع الشك البدوي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يجوز ترتيب آثار الزوجية في حق الطرف الآخر مع عدم تحقق العلم الإجمالي في حقه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يشمل لباس الخنثى لكلا اللباسين،لعدم ابتنائه على التشبه،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يقتضي خروجه عن موضوع الحرمة لفظا،لا أنه داخل فيه لفظا مع انصرافه عنه،كما هو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الخطابين الموجهين إلى صنفين يعلم المكلف دخوله تحت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كل من الدعويين خصوصا الأخيرة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ما دل على وجوب حفظ الفرج عن الزنا أو العورة عن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للخنثى،كما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دعوى اشتراط التكليف بالعلم بتوجه خطاب تفصيلي،فإن المناط في وجوب الاحتياط في الشبهة المحصورة عدم جواز إجراء أصل الإباحة في المشتبهين،و هو ثابت في ما نحن فيه،ضرورة عدم جريان أصالة الحل في كشف كل من قبلي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بوجوب حفظ الفرج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ما ذكر في حكم اللباس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خروجه عن الدعوى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لبطلان الدعوى الأولى،و هي دعوى الانصراف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التعبير تسامح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يدعى أن الحكمين المذكورين ليسا من الأحكام التي تكون الخطابات بها مختصة بأحد الصنفين،بل كلا الصنفين داخل في خطاب واحد و مشمول له لوجود الجامع العرفي بينهما،فيقال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الزنا محرم على الناس و يجب حفظ العورة عن الناظر المحترم،بخلاف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الغض على الرجال، و وجوب الغض على النساء،فإن كلا منهما مختص بأحد الصنفين،فتأمل فلا مجال لإبطال دعوى الانصراف بذلك،فالعمدة منع الانصراف،لعدم المنشأ المعتد به له، بحيث يلزم الخروج عن مقتضى الإطلاقات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مختص بحرمة كشف قبلية للعلم التفصيلي بتوجه الخطاب بأن عورة المؤمن على المؤمن حرام إليه،و قد عرفت أن هذا قد يكون من الخطابات </w:t>
      </w:r>
    </w:p>
    <w:p>
      <w:pPr>
        <w:pStyle w:val="BookText"/>
        <w:rPr/>
      </w:pPr>
      <w:r>
        <w:rPr>
          <w:rFonts w:ascii="Amiri" w:hAnsi="Amiri" w:eastAsia="Amiri" w:cs="Amiri"/>
          <w:color w:val="111111"/>
          <w:sz w:val="28"/>
          <w:sz w:val="28"/>
          <w:szCs w:val="28"/>
          <w:rtl w:val="true"/>
          <w:lang w:bidi="ar-SA"/>
        </w:rPr>
        <w:t xml:space="preserve">النظر و الزنا على كل أحد،فمسألة الخنثى نظير المكلف المردد بين كونه مسافرا أو حاضرا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الاشتباهات،فلا يجوز له ترك العمل بخطابهما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 في مثل وجوب الغض مما يفرض فيه تعدد المخاطب بكل منهما، و لا يعلم الخنثى بدخوله في أحد الصنفين فلو تمت الدعوى المذكورة للزم عدم وجوب اجتناب كلا الطرفين عليه،لا لجريان الأصل في كل منهما،بل للقطع بعدم وجوب أحدهما بعد فرض عدم تحقق شرطه و هو العلم التفصيلي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الدعوى المذكورة،لعدم المأخذ لها،بل إطلاق أدلة الأحكام بنفيها بل التقييد بالوجه المذكور محال إلا بتوجيه و تكلف محتاج إلى عناية خاصة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أريد من الدعوى تقييد التكليف واقعا بالعلم التفصيلي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أريد اعتبار العلم المذكور في تنجز التكليف و إن كان التكليف مطلقا في نفسه و ثابتا واقعا في حق غير العالم،بحيث يرجع ذلك إلى عدم منجزية العلم هنا،ثم ما ذكره المصنف قدس سرّه من جريان جميع ما تقدم في الشبهة المحصورة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يفرق بينهما بأنه يمكن خطاب الشخص الواحد بتكليفي المسافر و الحاضر مطلقا على حدوث صفة السفر أو الحضر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و من كان مريضا أو على سفر فعدة من أيام أخر بخلاف التكليفين المختصين بالرجل و المرأة،لعدم تبادل العنوانين على شخص واحد،بل لا يحسن إلا خطاب الشخص بأحدهما لا غير</w:t>
      </w:r>
      <w:r>
        <w:rPr>
          <w:rFonts w:eastAsia="Amiri" w:cs="Amiri" w:ascii="Amiri" w:hAnsi="Amiri"/>
          <w:color w:val="111111"/>
          <w:sz w:val="28"/>
          <w:szCs w:val="28"/>
          <w:rtl w:val="true"/>
          <w:lang w:bidi="ar-SA"/>
        </w:rPr>
        <w:t xml:space="preserve">. </w:t>
      </w:r>
      <w:bookmarkStart w:id="703" w:name="pg16349_220563"/>
    </w:p>
    <w:p>
      <w:pPr>
        <w:pStyle w:val="Heading6"/>
        <w:numPr>
          <w:ilvl w:val="5"/>
          <w:numId w:val="1"/>
        </w:numPr>
        <w:rPr/>
      </w:pPr>
      <w:bookmarkStart w:id="704" w:name="__RefHeading___Toc6432814_1280447820"/>
      <w:bookmarkStart w:id="705" w:name="_Toc259"/>
      <w:bookmarkEnd w:id="703"/>
      <w:bookmarkEnd w:id="704"/>
      <w:r>
        <w:rPr>
          <w:rtl w:val="true"/>
        </w:rPr>
        <w:t>الثامن التسوية بين كون الأصل في كل واحد من المشتبهين هو الحل أو الحرمة</w:t>
      </w:r>
      <w:bookmarkEnd w:id="705"/>
    </w:p>
    <w:p>
      <w:pPr>
        <w:pStyle w:val="BookText"/>
        <w:rPr/>
      </w:pPr>
      <w:r>
        <w:rPr>
          <w:rFonts w:ascii="Amiri" w:hAnsi="Amiri" w:eastAsia="Amiri" w:cs="Amiri"/>
          <w:color w:val="111111"/>
          <w:sz w:val="28"/>
          <w:sz w:val="28"/>
          <w:szCs w:val="28"/>
          <w:rtl w:val="true"/>
          <w:lang w:bidi="ar-SA"/>
        </w:rPr>
        <w:t xml:space="preserve">أن ظاهر كلام الأصحاب التسوية بين كون الأصل في كل واحد من المشتبهين في نفسه هو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معارضته بالمثل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الفرق من المجوزين لارتكاب ما عدا مقدار الحرام، و تخصيص الجواز بالصورة الأولى،و يحكمون في الثانية بعدم جواز الارتكاب،بناء على العمل بالأصل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هنا مخالفة قطعية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الإناءين المسبوقين بالطهارة المعلوم طروء النجاسة على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الإناءين المسبوقين بالنجاسة المعلوم تطهير أحدهما،فان الأصل في كل منهما في نفسه بقاء 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أن المانع من العمل بالأصول في أطراف العلم الإجمالي هو التعارض،أما بناء على ما عرفت فلا موجب لعدم العمل بالأصل المقتضي للاجتناب المطابق لمقتضى الاحتياط،لعموم أدلتها،كما يأتي الكلام فيه في تعارض الاستصحابين إن شاء اللّه تعالى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مبني القول بجواز ارتكاب ما عدا مقدار الحرام جريان الأصل في </w:t>
      </w:r>
    </w:p>
    <w:p>
      <w:pPr>
        <w:pStyle w:val="BookText"/>
        <w:rPr/>
      </w:pPr>
      <w:r>
        <w:rPr>
          <w:rFonts w:ascii="Amiri" w:hAnsi="Amiri" w:eastAsia="Amiri" w:cs="Amiri"/>
          <w:color w:val="111111"/>
          <w:sz w:val="28"/>
          <w:sz w:val="28"/>
          <w:szCs w:val="28"/>
          <w:rtl w:val="true"/>
          <w:lang w:bidi="ar-SA"/>
        </w:rPr>
        <w:t>في العمل،و لا دليل على حرمتها إذا لم تتعلق بالعمل،خصوصا إذا وافق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استدلال بعض المجوزين للارتكاب بالأخبار الدالة على حلية المال المختلط بالحرام،ربما يظهر منه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التخصيص فيخرج عن محل النزاع،كما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بكون إحدى المرأتين أجنبية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إحدى الذبيحتين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المالين مال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الأسيرين محقون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الإناءان معلومي النجاسة سابقا فعلم طهارة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كلا الطرفين و لزوم الخروج عنه بالمقدار الذي يلزم منه العلم بارتكاب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أن الأصل في المال في نفسه الحرمة،خصوصا في مثل المقام مما علم بسبق ملك الغير له،و على عدم إمكان الخروج في مثل ذلك الأصل بظهور حال اليد في ملكية صاحبها للمال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التنبيه الأول من تنبيهات مسألة الشبهة التحريمية الموضوعية البدوية بعض ما يتعلق بمقتضى الأصل في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زيادة الكاف 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لاستصحاب عدم زوجية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 التذكية في كل منهما،بناء على أن موضوع الأحكام هو غير المذكى،لا الميتة بما هي عنوان وجودي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لاستصحاب ملك الغير له،أو عدم ملكية المكلف الشاك له،لو فرض عدم أمارة حاكمة بملكيته كاليد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لزوم الاحتياط في الدماء و عدم الرجوع فيها للبراءة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لاستصحاب نجاستهما،كما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محل الكلام في المحرمات المالية و نحوها كالنجس،لا في الأنفس و الأعراض،فيستظهر أنه لم يقل أحد فيها بجواز الارتكاب،لأن المنع في مثل ذلك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المحقق القمي قدس سرّه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الضرورة قضت بحرمة نفس العنوانات المشتبهة فيهما،بل في كثير من غيرهما،و أما المنع عند الاشتباه،فليس بضروري مطلقا</w:t>
      </w:r>
      <w:r>
        <w:rPr>
          <w:rFonts w:eastAsia="Amiri" w:cs="Amiri" w:ascii="Amiri" w:hAnsi="Amiri"/>
          <w:color w:val="111111"/>
          <w:sz w:val="28"/>
          <w:szCs w:val="28"/>
          <w:rtl w:val="true"/>
          <w:lang w:bidi="ar-SA"/>
        </w:rPr>
        <w:t xml:space="preserve">». </w:t>
      </w:r>
      <w:bookmarkStart w:id="706" w:name="pg16349_220566"/>
    </w:p>
    <w:p>
      <w:pPr>
        <w:pStyle w:val="Heading6"/>
        <w:numPr>
          <w:ilvl w:val="5"/>
          <w:numId w:val="1"/>
        </w:numPr>
        <w:rPr/>
      </w:pPr>
      <w:bookmarkStart w:id="707" w:name="__RefHeading___Toc6432816_1280447820"/>
      <w:bookmarkStart w:id="708" w:name="_Toc260"/>
      <w:bookmarkEnd w:id="706"/>
      <w:bookmarkEnd w:id="707"/>
      <w:r>
        <w:rPr>
          <w:rtl w:val="true"/>
        </w:rPr>
        <w:t>التاسع</w:t>
      </w:r>
      <w:bookmarkEnd w:id="708"/>
    </w:p>
    <w:p>
      <w:pPr>
        <w:pStyle w:val="BookText"/>
        <w:rPr/>
      </w:pPr>
      <w:r>
        <w:rPr>
          <w:rFonts w:ascii="Amiri" w:hAnsi="Amiri" w:eastAsia="Amiri" w:cs="Amiri"/>
          <w:color w:val="111111"/>
          <w:sz w:val="28"/>
          <w:sz w:val="28"/>
          <w:szCs w:val="28"/>
          <w:rtl w:val="true"/>
          <w:lang w:bidi="ar-SA"/>
        </w:rPr>
        <w:t xml:space="preserve">أن المشتبه بأحد المشتبهين حكمه حكمهما،لأن مقدمة المقدمة 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فمنشأ وجوب الاجتناب عن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لزوم إحراز الفراغ عن التكليف المنجز،للزوم 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في كل منهما بعد الاشتباه كما كان موجودا في الموضوع المشتبه بينهما قبل اشتباهه</w:t>
      </w:r>
      <w:r>
        <w:rPr>
          <w:rFonts w:eastAsia="Amiri" w:cs="Amiri" w:ascii="Amiri" w:hAnsi="Amiri"/>
          <w:color w:val="111111"/>
          <w:sz w:val="28"/>
          <w:szCs w:val="28"/>
          <w:rtl w:val="true"/>
          <w:lang w:bidi="ar-SA"/>
        </w:rPr>
        <w:t xml:space="preserve">. </w:t>
      </w:r>
      <w:bookmarkStart w:id="709" w:name="pg16349_220567"/>
    </w:p>
    <w:p>
      <w:pPr>
        <w:pStyle w:val="Heading6"/>
        <w:numPr>
          <w:ilvl w:val="5"/>
          <w:numId w:val="1"/>
        </w:numPr>
        <w:rPr/>
      </w:pPr>
      <w:bookmarkStart w:id="710" w:name="__RefHeading___Toc6432818_1280447820"/>
      <w:bookmarkStart w:id="711" w:name="_Toc261"/>
      <w:bookmarkEnd w:id="709"/>
      <w:bookmarkEnd w:id="710"/>
      <w:r>
        <w:rPr>
          <w:rtl w:val="true"/>
        </w:rPr>
        <w:t>المقام الثاني</w:t>
      </w:r>
      <w:bookmarkEnd w:id="711"/>
    </w:p>
    <w:p>
      <w:pPr>
        <w:pStyle w:val="Heading6"/>
        <w:numPr>
          <w:ilvl w:val="5"/>
          <w:numId w:val="1"/>
        </w:numPr>
        <w:rPr/>
      </w:pPr>
      <w:bookmarkStart w:id="712" w:name="__RefHeading___Toc6432820_1280447820"/>
      <w:bookmarkStart w:id="713" w:name="_Toc262"/>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في الشبهة غير المحصورة</w:t>
      </w:r>
    </w:p>
    <w:p>
      <w:pPr>
        <w:pStyle w:val="Heading6"/>
        <w:numPr>
          <w:ilvl w:val="5"/>
          <w:numId w:val="1"/>
        </w:numPr>
        <w:rPr/>
      </w:pPr>
      <w:bookmarkStart w:id="714" w:name="__RefHeading___Toc6432822_1280447820"/>
      <w:bookmarkStart w:id="715" w:name="_Toc263"/>
      <w:bookmarkEnd w:id="714"/>
      <w:r>
        <w:rPr>
          <w:rtl w:val="true"/>
        </w:rPr>
        <w:t>المعروف عدم وجوب الاجتناب و الاستدلال عليه من وجوه</w:t>
      </w:r>
      <w:r>
        <w:rPr>
          <w:rtl w:val="true"/>
        </w:rPr>
        <w:t>:</w:t>
      </w:r>
      <w:bookmarkEnd w:id="715"/>
    </w:p>
    <w:p>
      <w:pPr>
        <w:pStyle w:val="Heading6"/>
        <w:numPr>
          <w:ilvl w:val="5"/>
          <w:numId w:val="1"/>
        </w:numPr>
        <w:rPr/>
      </w:pPr>
      <w:bookmarkStart w:id="716" w:name="__RefHeading___Toc6432824_1280447820"/>
      <w:bookmarkStart w:id="717" w:name="_Toc264"/>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و المعروف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6"/>
        <w:numPr>
          <w:ilvl w:val="5"/>
          <w:numId w:val="1"/>
        </w:numPr>
        <w:rPr/>
      </w:pPr>
      <w:bookmarkStart w:id="718" w:name="__RefHeading___Toc6432826_1280447820"/>
      <w:bookmarkStart w:id="719" w:name="_Toc265"/>
      <w:bookmarkEnd w:id="718"/>
      <w:r>
        <w:rPr>
          <w:rtl w:val="true"/>
        </w:rPr>
        <w:t>الأول</w:t>
      </w:r>
      <w:r>
        <w:rPr>
          <w:rtl w:val="true"/>
        </w:rPr>
        <w:t>:</w:t>
      </w:r>
      <w:r>
        <w:rPr>
          <w:rtl w:val="true"/>
        </w:rPr>
        <w:t>الإجماع</w:t>
      </w:r>
      <w:bookmarkEnd w:id="719"/>
    </w:p>
    <w:p>
      <w:pPr>
        <w:pStyle w:val="BookText"/>
        <w:rPr/>
      </w:pPr>
      <w:r>
        <w:rPr>
          <w:rFonts w:ascii="Amiri" w:hAnsi="Amiri" w:eastAsia="Amiri" w:cs="Amiri"/>
          <w:color w:val="111111"/>
          <w:sz w:val="28"/>
          <w:sz w:val="28"/>
          <w:szCs w:val="28"/>
          <w:rtl w:val="true"/>
          <w:lang w:bidi="ar-SA"/>
        </w:rPr>
        <w:t>الإجماع الظاهر المصرح به في الروض و عن جامع المقاصد،و ادعاه صريحا المحقق البهبهاني في 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عليه نفي الريب فيه،و أن مدار المسلمين في الأعصار و الأمصار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في دعوى الإجماع غير واحد ممن تأخر عنه،و زاد بعضهم دعوى الضرورة عليه في الجملة،و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فنقل الإجماع مستفيض،و هو كاف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6432828_1280447820"/>
      <w:bookmarkStart w:id="721" w:name="_Toc266"/>
      <w:bookmarkEnd w:id="720"/>
      <w:r>
        <w:rPr>
          <w:rtl w:val="true"/>
        </w:rPr>
        <w:t>الثاني</w:t>
      </w:r>
      <w:r>
        <w:rPr>
          <w:rtl w:val="true"/>
        </w:rPr>
        <w:t>:</w:t>
      </w:r>
      <w:r>
        <w:rPr>
          <w:rtl w:val="true"/>
        </w:rPr>
        <w:t>لزوم المشقة في الاجتناب</w:t>
      </w:r>
      <w:bookmarkEnd w:id="721"/>
    </w:p>
    <w:p>
      <w:pPr>
        <w:pStyle w:val="BookText"/>
        <w:rPr/>
      </w:pPr>
      <w:r>
        <w:rPr>
          <w:rFonts w:ascii="Amiri" w:hAnsi="Amiri" w:eastAsia="Amiri" w:cs="Amiri"/>
          <w:color w:val="111111"/>
          <w:sz w:val="28"/>
          <w:sz w:val="28"/>
          <w:szCs w:val="28"/>
          <w:rtl w:val="true"/>
          <w:lang w:bidi="ar-SA"/>
        </w:rPr>
        <w:t>ما استدل به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المشقة في 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به لزومه في أغلب أفراد هذه الشبهة لأغلب أفراد المكلفين،فيشمله عموم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يحرز كون موضوع الحكم هو عدم الانحصار،لإمكان كونه أمرا آخر مقارنا له،كعدم الابتلاء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الكلام فيه عند الكلام في ضابط الشبهة غير المحصورة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 لا يريد بكم العسر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،بناء على أن المراد أن ما كان الغالب فيه الحرج على الغالب فهو مرتفع عن جميع المكلفين حتى من لا حرج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و إن كان خلاف الظاهر،إلا أنه يتعين الحمل عليه، بمعونة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إناطة الأحكام الشرعية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بالعسر و اليسر الغالبين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الاستدلال نظر،لأن أدلة نفي العسر و الحرج من الآيات و الروايات لا تدل إلا على أن ما كان فيه ضيق على مكلف فهو مرتفع عنه،و أما ارتفاع ما كان ضيقا على الأكثر عمن هو عليه في غاية السهولة، فليس فيه امتنان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تفويت مصلحة التكليف من غير تداركها بالتسهيل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دوران الأحكام مدار السهولة على الأغلب،فلا ينفع فيما نحن فيه،لأن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المحصورة ليست واقعة واحدة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رفع التكليف مطلقا،و لو لم يكن حرجيا فيه من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أدلة رفع الحرج دوران الرفع مدار الحرج الشخصي،و لا تنهض بالرفع في موارد الحرج النوعي في حق من لا حرج في حقه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الأخبار المذكورة دالة على عدم تشريع حكم عام يلزم منه الحرج نوعا،فهي مختصة بالعناوين التي يحتمل أخذها في كبرى شرعية متضمنة لحكم يلزم منه الحرج نوعا،كالغسل عند الحدث الأصغر لو فرض احتمال وجوبه </w:t>
      </w:r>
    </w:p>
    <w:p>
      <w:pPr>
        <w:pStyle w:val="BookText"/>
        <w:rPr/>
      </w:pPr>
      <w:r>
        <w:rPr>
          <w:rFonts w:ascii="Amiri" w:hAnsi="Amiri" w:eastAsia="Amiri" w:cs="Amiri"/>
          <w:color w:val="111111"/>
          <w:sz w:val="28"/>
          <w:sz w:val="28"/>
          <w:szCs w:val="28"/>
          <w:rtl w:val="true"/>
          <w:lang w:bidi="ar-SA"/>
        </w:rPr>
        <w:t xml:space="preserve">حكم فيها بحكم حتى يدعى أن الحكم بالاحتياط في أغلب مواردها عسر على أغلب الناس،فيرتفع حكم الاحتياط فيها مطلقا،بل هي عنوان لموضوعات متعددة لأحكام متعددة،و المقتضي للاحتياط في كل موضوع هو نفس الدليل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التحريمي الموجود في ذلك الموضوع، و المفروض أن ثبوت التحريم لذلك الموضوع مسلم،و لا يرد منه حرج على الأغلب،و أن الاجتناب في صورة اشتباهه أيضا في غاية اليسر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شرعا فإن النصوص المذكورة صالحة لدفع الاحتمال المذكور،و لا تشمل مثل عنوان الشبهة غير المحصورة مما علم بعدم كونه بنفسه مأخوذا في كبرى شرعية تقتضي الحرج نوعا،و إنما هو حاك عن عناوين متفرقة موضوعة لأحكام شرعية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عنوان النجس و الميتة و مال الغير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انتزع منها بلحاظ خصوص حال يلزم منه الحرج نوعا،و هو حال الاشتباه بوجه غير محصور و الوجه في عدم شمول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المدعى أنه بنفسه موضوعا لحكم شرعي حتى ينظر إلى حاله و أنه يلزم منه الحرج نوعا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العناوين المحكية به قد أخذت في كبريات شرعية لا يلزم من كل منها الحرج النوعي،لأن كثيرا من أفرادها أو أكثرها لا اشتباه فيه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فالمتعين العمل بتلك الكبريات و الرجوع إليها،لعدم منافاة الأخبار المذكورة لها إلا في مورد يلزم الحرج الشخصي الفعلي،فيرتفع حكمها،لا من جهة الأخبار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لاختصاصها بالحكم الذي يلزم منه الحرج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بمقتضى الأدلة العامة الدالة على قاعدة رفع الحرج التي عرفت أن المراد بها الحرج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حكم العقل بوجوب الفراغ اليقيني عن التكليف اليقيني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المفروض أن الحرج من اجتناب الشبهة غير المحصورة نوعي،و هو لا ينافي السهولة في خصوص بعض الموارد،أو لخصوص بعض الأشخاص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 مدخل للأخبار الواردة في أن الحكم الشرعي يتبع الأغلب في اليسر و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المستدل بذلك،جعل الشبهة الغير المحصورة واقعة واحدة مقتضى الدليل فيها وجوب الاحتياط لو لا العسر،لكن لما تعسر الاحتياط في أغلب الموارد على أغلب الناس حكم بعدم وجوب الاحتياط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دليل الاحتياط في كل فرد من الشبهة ليس إلا دليل حرمة 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لزم الحرج من جريان حكم العنوان المحرم الواقعي في خصوص مشتبهاته الغير المحصورة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المكلفين في أغلب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بوجوب الاجتناب عن النجس الواقعي مع اشتباهه في أمور غير محصورة،يوجب الحرج الغالبي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ارتفاع وجوب الاحتياط في خصوص النجاسة المشتبهة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لزم الحرج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لزم الحرج</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يشكل أيضا بان العنوان المذكور ليس شرعيا،فان العنوان الشرعي المأخوذ في الكبرى الشرعية هو النجس،و وجوب الاجتناب عنه لا يستلزم الحرج النوعي،و إنما يلزم الحرج النوعي من الاجتناب عن خصوص موارد الشبهة غير المحصورة منه،و ليست هي مورد تشريع مستقل،و إنما هي داخلة في اطلاق وجوب الاجتناب عن النجس،فلا وجه لملاحظة الحرج النوعي فيها،بل يتعين الاقتصار في الخروج عن اطلاق وجوب الاجتناب عن النجس على خصوص موارد الحرج الشخصي الفعلي،الذي هو مقتضى اطلاقات رفع الحرج،كما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يتوهم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اطراد الحكم بارتفاع التحريم في الخمر المشتبه بين مائعات غير محصورة،و المرأة المحرمة المشتبهة في ناحية مخصوصة،إلى غير ذلك من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كثيرا ممن تمسك في هذا المقام بلزوم المشقة أراد المورد الخاص، كما ذكروا ذلك في 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كله،مع أن لزوم الحرج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الاجتناب عن الشبهة الغير المحصورة التي يقتضي الدليل المتقدم وجوب الاحتياط فيها،ممنوع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من الشبهات الغير المحصورة لا يكون جميع المحتملات فيها مورد ابتلاء المكلف،و لا يجب الاحتياط في مثل هذه الشبهة و إن كانت محصورة كما أوضحناه سابقا،و بعد إخراج هذا عن محل الكلام فالإنصاف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غلبة التعسر في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فالمقام نظير ما لو لزم الحرج نوعا من الصوم في الحر،فانه لا مجال لتوهم كونه موجبا لسقوط الصوم حتى في حق من لا يلزم في حقه منه الحرج الفعلي،لعدم كون الصوم في الحر موضوعا لحكم شرعي،بل الموضوع له مطلق الصوم،و لا يلزم منه الحرج نوعا،فيلزم الرجوع إلى عموم وجوبه ما لم يلزم الحرج الشخصي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لزوم الحرج النوعي من الاحتياط في موارد الشبهة غير المحصورة في 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نوعيا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الشبهة غير المحصورة الواجدة لشروط التنجز،فلا يلزم العسر من الاجتناب عنها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يلزم في حق خصوص بعض الأشخاص،فيقتصر جواز الارتكاب عليهم</w:t>
      </w:r>
      <w:r>
        <w:rPr>
          <w:rFonts w:eastAsia="Amiri" w:cs="Amiri" w:ascii="Amiri" w:hAnsi="Amiri"/>
          <w:color w:val="111111"/>
          <w:sz w:val="28"/>
          <w:szCs w:val="28"/>
          <w:rtl w:val="true"/>
          <w:lang w:bidi="ar-SA"/>
        </w:rPr>
        <w:t xml:space="preserve">. </w:t>
      </w:r>
      <w:bookmarkStart w:id="722" w:name="pg16349_220572"/>
    </w:p>
    <w:p>
      <w:pPr>
        <w:pStyle w:val="BookText"/>
        <w:rPr/>
      </w:pPr>
      <w:bookmarkEnd w:id="722"/>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Heading6"/>
        <w:numPr>
          <w:ilvl w:val="5"/>
          <w:numId w:val="1"/>
        </w:numPr>
        <w:rPr/>
      </w:pPr>
      <w:bookmarkStart w:id="723" w:name="__RefHeading___Toc6432830_1280447820"/>
      <w:bookmarkStart w:id="724" w:name="_Toc267"/>
      <w:bookmarkEnd w:id="723"/>
      <w:r>
        <w:rPr>
          <w:rtl w:val="true"/>
        </w:rPr>
        <w:t>الثالث</w:t>
      </w:r>
      <w:r>
        <w:rPr>
          <w:rtl w:val="true"/>
        </w:rPr>
        <w:t>:</w:t>
      </w:r>
      <w:r>
        <w:rPr>
          <w:rtl w:val="true"/>
        </w:rPr>
        <w:t>أخبار الحلّ</w:t>
      </w:r>
      <w:bookmarkEnd w:id="724"/>
    </w:p>
    <w:p>
      <w:pPr>
        <w:pStyle w:val="BookText"/>
        <w:rPr/>
      </w:pPr>
      <w:r>
        <w:rPr>
          <w:rFonts w:ascii="Amiri" w:hAnsi="Amiri" w:eastAsia="Amiri" w:cs="Amiri"/>
          <w:color w:val="111111"/>
          <w:sz w:val="28"/>
          <w:sz w:val="28"/>
          <w:szCs w:val="28"/>
          <w:rtl w:val="true"/>
          <w:lang w:bidi="ar-SA"/>
        </w:rPr>
        <w:t xml:space="preserve">الأخبار الدالة على حلّية كل ما لم يعلم حرمته،فإنها بظاهرها و إن عمت الشبهة المحصورة،إلا أن مقتضى الجمع بينها و بين ما دل على وجوب الاجتناب بقول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أخبار الرخصة على غير المحصور و حمل أخبار المنع على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المستند في وجوب الاجتناب في المحصور هو اقتضاء دليل نفس الحرام المشتبه لذلك بضميمة 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بما لا مزيد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أخبار حل الشبهة لا تشمل صورة العلم الإجمالي بالحرام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سلمنا شمولها لصورة العلم الإجمالي حتى تشمل الشبهة الغير المحصورة،لكنها تشمل المحصورة أيضا،و أخبار وجوب الاجتناب مختصة بغير الشبهة الابتدائية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عمومها للشبهة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به الأخبار التي تقدم الاستدلال بها من الأخباريين على وجوب الاجتناب عن الشبهة البدوية،مثل أخبار التثليث و ترك الشبهات و الأمر بالاحتياط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وجوب الاجتناب في غير المحصورة أيضا مع اجتماع شروط التنجز من الابتلاء بتمام الأطراف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تشمل الشبهة غير المحصورة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لا مجال لذلك في خصوص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مختص بالعلم الإجمالى و ظاهر في عدم منجزيته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اختصاصها بما عدا الشبهة الابتدائية إجماعا لا يجعلها أخص عن أخبار </w:t>
      </w:r>
    </w:p>
    <w:p>
      <w:pPr>
        <w:pStyle w:val="BookText"/>
        <w:rPr/>
      </w:pPr>
      <w:r>
        <w:rPr>
          <w:rFonts w:ascii="Amiri" w:hAnsi="Amiri" w:eastAsia="Amiri" w:cs="Amiri"/>
          <w:color w:val="111111"/>
          <w:sz w:val="28"/>
          <w:sz w:val="28"/>
          <w:szCs w:val="28"/>
          <w:rtl w:val="true"/>
          <w:lang w:bidi="ar-SA"/>
        </w:rPr>
        <w:t xml:space="preserve">المحصورة أيضا أخص مطلقا من أخبار 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الحل 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الابتدائية و أخبار الاجتناب نص في الشبهة المحصورة،و كلا الطرفين ظاهران في الشبهة الغير المحصورة،فإخراجها عن أحدهما و إدخالها في الآخر ليس جمعا،بل</w:t>
      </w:r>
    </w:p>
    <w:p>
      <w:pPr>
        <w:pStyle w:val="BookText"/>
        <w:rPr/>
      </w:pPr>
      <w:r>
        <w:rPr>
          <w:rFonts w:ascii="Amiri" w:hAnsi="Amiri" w:eastAsia="Amiri" w:cs="Amiri"/>
          <w:color w:val="111111"/>
          <w:sz w:val="28"/>
          <w:sz w:val="28"/>
          <w:szCs w:val="28"/>
          <w:rtl w:val="true"/>
          <w:lang w:bidi="ar-SA"/>
        </w:rPr>
        <w:t>الحل،لأن المدار في النسبة بين الدليلين على حالهما مع قطع النظر عن الأدلة الخارجية، و حينئذ لو فرض شمول كلا الطائفتين لجميع أنواع الشبهة لكانتا 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كون الإجماع شاهد جمع بينهما بعد فرض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 وجوب 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على عدم شمولها للشبهة الابتدائية بحسب مدلولها اللفظي و ظهورها الكلامي،لا أنها مخصصة بها بالإجماع مع شمولها لها 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حينئذ تخصيص أخبار الرخصة بأخبار وجوب الاجتناب،و إبقاء الشبهة غير المحصورة تحت عموم الثانية،لا كما ادعاه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حاصلا لما سبق في الوجه الأول،و لا لما سبق في الوجه الثاني، إذ ما سبق في الوجه الأول يبتني على خروج الشبهة المحصورة و غير المحصورة عن أخبار الحل،و ما سبق في الوجه الثاني يبتني على دخولهما في أخبار الحل و خروجهما عنها تخصيصا لأخبار الاجتناب،أما هذا فيرجع إلى تعارضهما في الشبهة غير المحصورة كالعامين من وجه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 المدعاة إن استندت إلى مقتضى الكلام بحسب ظهوره نفعت في الجمع العرفي،و إن استندت إلى قرائن خارجية من إجماع أو شهرة أو نحوهما فهي لا ترفع التعارض،و لا تقتضي الجمع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الإجماع لو تم شاهد جمع بين الطائفتين،كما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ترجيحا بلا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أكثر أفراد الشبهة الابتدائية ترجع بالآخرة إلى الشبهة الغير المحصورة،لأنا نعلم إجمالا غالبا بوجود النجس و الحرام في الوقائع المجهولة الغير المحصورة،فلو أخرجت هذه الشبهة عن أخبار الحل لم يبق تحتها من الأفراد إلا النادر،و هو لا يناسب مساق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مقتضى التعارض بعد تعذر الجمع تساقط كلا العامين،فيرجع في الشبهة غير المحصورة إلى الأصل العقلي،إلا أن يدعى أن مقتضى الأصل فيها الاجتناب،لحكم العقل مع العلم بالتكليف إجمالا بلزوم الفراغ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هذا قرينة على حمل أخبار الاجتناب على خصوص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ذلك لا يقتضي ابقاء جميع أفراد الشبهة غير المحصورة تحت أخبار الحل،بل يمكن إبقاء خصوص ما كان منها مقارنا لعدم الابتلاء ببعض الأطراف تحتها،و إبقاء الباقى تحت أخبار وجوب الاجتناب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أخبار الاجتناب لا تقتضي الحكم بتنجز الشبهة،و إنما هي واردة في الشبهة المتنجزة في نفسها،فلا تنفع في تنجيز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أخبار الرخصة فهي تقتضي الرخصة في جميع موارد الشبهة لكن لا مطلقا،بل من حيث الجهل بالتكليف،و هي حينئذ لا تنافي تنجز الأطراف بسبب العلم الإجمالي أو غيره،و قد تقدم جميع ذلك و حينئذ لا ينفع شيء من الطائفتين فيما نحن فيه،بل يلزم الرجوع إلى مقتضى حكم العقل،و قد فرض أنه يقتضي الاجتناب في أطراف الشبهة غير المحصورة،للعلم بالتكليف لوجوب تحصيل العلم بالفراغ،إلا مع عدم الابتلاء ببعض الأطراف و نحوه مما يمنع من منجزية العلم الإجمالي</w:t>
      </w:r>
      <w:r>
        <w:rPr>
          <w:rFonts w:eastAsia="Amiri" w:cs="Amiri" w:ascii="Amiri" w:hAnsi="Amiri"/>
          <w:color w:val="111111"/>
          <w:sz w:val="28"/>
          <w:szCs w:val="28"/>
          <w:rtl w:val="true"/>
          <w:lang w:bidi="ar-SA"/>
        </w:rPr>
        <w:t xml:space="preserve">. </w:t>
      </w:r>
      <w:bookmarkStart w:id="725" w:name="pg16349_220575"/>
    </w:p>
    <w:p>
      <w:pPr>
        <w:pStyle w:val="BookText"/>
        <w:rPr/>
      </w:pPr>
      <w:bookmarkEnd w:id="725"/>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Heading6"/>
        <w:numPr>
          <w:ilvl w:val="5"/>
          <w:numId w:val="1"/>
        </w:numPr>
        <w:rPr/>
      </w:pPr>
      <w:bookmarkStart w:id="726" w:name="__RefHeading___Toc6432832_1280447820"/>
      <w:bookmarkStart w:id="727" w:name="_Toc268"/>
      <w:bookmarkEnd w:id="726"/>
      <w:r>
        <w:rPr>
          <w:rtl w:val="true"/>
        </w:rPr>
        <w:t>الرابع</w:t>
      </w:r>
      <w:r>
        <w:rPr>
          <w:rtl w:val="true"/>
        </w:rPr>
        <w:t>:</w:t>
      </w:r>
      <w:r>
        <w:rPr>
          <w:rtl w:val="true"/>
        </w:rPr>
        <w:t>بعض الأخبار في خصوص المسألة</w:t>
      </w:r>
      <w:bookmarkEnd w:id="727"/>
    </w:p>
    <w:p>
      <w:pPr>
        <w:pStyle w:val="BookText"/>
        <w:rPr/>
      </w:pPr>
      <w:r>
        <w:rPr>
          <w:rFonts w:ascii="Amiri" w:hAnsi="Amiri" w:eastAsia="Amiri" w:cs="Amiri"/>
          <w:color w:val="111111"/>
          <w:sz w:val="28"/>
          <w:sz w:val="28"/>
          <w:szCs w:val="28"/>
          <w:rtl w:val="true"/>
          <w:lang w:bidi="ar-SA"/>
        </w:rPr>
        <w:t>بعض الأخبار الدالة على أن مجرد العلم بوجود الحرام بين المشتبهات لا يوجب الاجتناب عن جميع ما يحتمل كونه حراما،مثل ما في محاسن البرقي،عن أبي الجارود،قال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الجبن،فقلت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 رأى أنه يجعل فيه الميتة،فقال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أجل مكان واحد يجعل فيه الميتة حرم جميع 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علمت فيه ميتة فلا تأكله،و ما لم تعلم فاشتر و بع و كل،و اللّه إني لأعترض السوق فأشتري اللحم و السمن و الجبن،و اللّه ما أظن كلهم يسمون،هذه البربر و هذه السودان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أجل مكان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أن مجرد العلم بوجود الحرام لا يوجب الاجتناب عن محتملاته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أظن كلهم يسمون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منه إرادة العلم بعدم تسمية جماعة حين الذبح،كالبربر و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أن جعل الميتة في الجبن في مكان واحد لا</w:t>
      </w:r>
    </w:p>
    <w:p>
      <w:pPr>
        <w:pStyle w:val="BookText"/>
        <w:rPr/>
      </w:pPr>
      <w:r>
        <w:rPr>
          <w:rFonts w:ascii="Amiri" w:hAnsi="Amiri" w:eastAsia="Amiri" w:cs="Amiri"/>
          <w:color w:val="111111"/>
          <w:sz w:val="28"/>
          <w:sz w:val="28"/>
          <w:szCs w:val="28"/>
          <w:rtl w:val="true"/>
          <w:lang w:bidi="ar-SA"/>
        </w:rPr>
        <w:t>نعم بعض أخبار الحل مختص بالعلم الإجمالي،و هو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تقدم،و هو يعم الشبهة المحصورة و غيرها،لكنه لما كان منافيا بإطلاقه لحكم العقل تعين حمله على العلم الإجمالي غير المنجز بسبب عدم الابتلاء ببعض أطرافه و نحوه،على ما سبق في أول الكلام في الشبهة المحصورة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مراد السائل حينئذ أن احتمال وجود الميتة في فرد من الجبن هل يكون منجزا مع العلم بوضعه في فرد آخر منه،لتوهم أن الاحتمال المذكور يكون معتدا به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يوجب الاجتناب عن جبن غيره من الأماكن،و لا كلام في ذلك،لا أنه لا يوجب الاجتناب عن كل جبن يحتمل أن يكون من ذلك المكان،فلا دخل له بالمدعى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كلهم يسمون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منه عدم وجوب الظن أو القطع بالحلية،بل يكفي أخذها من سوق المسلمين،بناء على أن السوق أمارة شرعية لحل الجبن المأخوذ منه و لو من يد مجهول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سوق المسلمين غير معتبر مع العلم الإجمالي بوجود الحرام،فلا مسوغ للارتكاب إلا كون الشبهة غير 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الحمل على ذلك خلاف ظاهر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أن المدار على العلم التفصيلي بوجود الميتة،و لا يكفي العلم الإجمالي في تنجزها،و هو مناسب لحمل السؤال على إرادة السؤال عن حال العلم الإجمالي لا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الرواية لها ظهور في عدم منجزية غير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ذلك عدم منجزية الشبهة المحصورة أيضا،فلا بد من حملها على صورة عدم وجود ما يمنع من منجزية العلم الإجمالي من عدم الابتلاء بتمام الأطراف و نحوه،و لا يختص ذلك بالشبهة غير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كون مورد الرواية العلم الإجمالي بعدم تحقق التسمية على بعض الذبائح،و هو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من احتمال كون مراده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كلهم يسمون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الظن بعدم تسميتهم،لا القطع بعدم تسمية بعضهم حتى تكون الشبهة مقرونة بعلم إجمالى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أنها لو كانت في مورد العلم الإجمالى،فلا بد من فرض سقوطه عن المنجزية لعدم الابتلاء ببعض أطرافه أو نحوه حتى يكون السوق حجة يرفع به اليد عن أصالة عدم التذكية الجارية في اللحم،حيث أنها معها لا يكفى احتمال الحل في </w:t>
      </w:r>
      <w:bookmarkStart w:id="728" w:name="pg16349_220577"/>
    </w:p>
    <w:p>
      <w:pPr>
        <w:pStyle w:val="BookText"/>
        <w:rPr/>
      </w:pPr>
      <w:bookmarkEnd w:id="728"/>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Heading6"/>
        <w:numPr>
          <w:ilvl w:val="5"/>
          <w:numId w:val="1"/>
        </w:numPr>
        <w:rPr/>
      </w:pPr>
      <w:bookmarkStart w:id="729" w:name="__RefHeading___Toc6432834_1280447820"/>
      <w:bookmarkStart w:id="730" w:name="_Toc269"/>
      <w:bookmarkEnd w:id="729"/>
      <w:r>
        <w:rPr>
          <w:rtl w:val="true"/>
        </w:rPr>
        <w:t>الخامس</w:t>
      </w:r>
      <w:r>
        <w:rPr>
          <w:rtl w:val="true"/>
        </w:rPr>
        <w:t>:</w:t>
      </w:r>
      <w:r>
        <w:rPr>
          <w:rtl w:val="true"/>
        </w:rPr>
        <w:t>أصالة البراءة</w:t>
      </w:r>
      <w:bookmarkEnd w:id="730"/>
    </w:p>
    <w:p>
      <w:pPr>
        <w:pStyle w:val="BookText"/>
        <w:rPr/>
      </w:pPr>
      <w:r>
        <w:rPr>
          <w:rFonts w:ascii="Amiri" w:hAnsi="Amiri" w:eastAsia="Amiri" w:cs="Amiri"/>
          <w:color w:val="111111"/>
          <w:sz w:val="28"/>
          <w:sz w:val="28"/>
          <w:szCs w:val="28"/>
          <w:rtl w:val="true"/>
          <w:lang w:bidi="ar-SA"/>
        </w:rPr>
        <w:t xml:space="preserve">أصالة البراءة،بناء على أن المانع من إجرائها ليس إلا العلم الإجمالي بوجود الحرام،لكنه إنما يوجب الاجتناب عن محتملاته من باب المقدمة العلمية،التي لا تجب إلا لأجل وجوب دفع الضرر و هو العقاب المحتمل في فعل كل واحد من المحتملات،و هذا لا يجري في المحتملات الغير المحصورة،ضرورة أن كثرة الاحتمال توجب عدم الاعتناء بالضرر المعلوم وجوده بين المحتملات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جواز الارتكاب،بل لا بد معه من أمارة على التذكية،و حينئذ فلا يعلم خصوصية كون الشبهة غير محصورة في رفع منجزية العلم الإجمالى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الوجه لا يخلو عن غموض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رجوعه إلى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الإجمالي بوجود الحرام إنما يوجب الاجتناب عن الأطراف لأجل احتمال انطباق المعلوم بالإجمال عليها،المقتضي للاجتناب عنها،لقاعدة وجوب دفع الضرر المحتمل،و لا مجال له في الشبهة غير المحصورة،لضعف احتمال انطباق الحرام على الأطراف فيها فلا تجري قاعدة وجوب دفع الضرر المحتمل، لاختصاصها بالاحتمال القوي المعتد به عند العقلاء،فلا منجز للأطراف،بل يرجع فيها لأصالة البراءة،لكون العقاب حينئذ بلا بيان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الظاهر عدم اختصاص جواز الارتكاب في الشبهة غير المحصورة عندهم بما إذا ضعف احتمال الحرام،بل يعم ما إذا قوي الاحتمال و لو بسبب بعض القرائن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مجال لدعوى عدم جريان قاعدة وجوب دفع الضرر المحتمل مع ضعف الاحتمال،بل يكفي فيها كون الاحتمال له منشأ معتد به، و وجود العلم الإجمالي كاف في المنشأ المذكور و عدم الاحتياط في الأمثلة التي ذكرها مع كثرة الأطراف إنما هو لمزاحمة محذور الاحتياط للضرر الواقعي،حيث أن </w:t>
      </w:r>
    </w:p>
    <w:p>
      <w:pPr>
        <w:pStyle w:val="BookText"/>
        <w:rPr/>
      </w:pPr>
      <w:r>
        <w:rPr>
          <w:rFonts w:ascii="Amiri" w:hAnsi="Amiri" w:eastAsia="Amiri" w:cs="Amiri"/>
          <w:color w:val="111111"/>
          <w:sz w:val="28"/>
          <w:sz w:val="28"/>
          <w:szCs w:val="28"/>
          <w:rtl w:val="true"/>
          <w:lang w:bidi="ar-SA"/>
        </w:rPr>
        <w:t>أ لا ترى الفرق الواضح بين العلم بوجود السم في أحد إناءين أو واحد من ألفي إناء؟و كذلك بين قذف أحد الشخصين لا بعينه و بين قذف واحد من أهل البلد؟فإن الشخصين كليهما يتأثران بالأول و لا يتأثر</w:t>
      </w:r>
    </w:p>
    <w:p>
      <w:pPr>
        <w:pStyle w:val="BookText"/>
        <w:rPr/>
      </w:pPr>
      <w:r>
        <w:rPr>
          <w:rFonts w:ascii="Amiri" w:hAnsi="Amiri" w:eastAsia="Amiri" w:cs="Amiri"/>
          <w:color w:val="111111"/>
          <w:sz w:val="28"/>
          <w:sz w:val="28"/>
          <w:szCs w:val="28"/>
          <w:rtl w:val="true"/>
          <w:lang w:bidi="ar-SA"/>
        </w:rPr>
        <w:t>الاحتياط مستلزم لنحو من المشقة و المشاكل التي هي محذور يزاحم به الضرر المعلوم بالإجمال،و لا مجال لذلك في ضرر العقاب،لأهميته الموجبة لتحمل أعظم المشاكل في سبيل الخلاص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تجويز العقل الإقدام عليه فهو لا يقتضي الأمان منه،و لا يكون عذرا رافعا لأثر البيان و مصححا لجريان البراءة مع فرض العلم الإجمالي، إذ العقل إنما يجوز فرضا الإقدام على الضرر،و لا يحكم بعدم الضرر،كما هو الحال في الأضرار التكوينية التي أشار اليها المصنف قدس سرّه فلا يصلح ذلك المنع من العقاب حتى تجري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قلنا إن دفع الضرر مما يسعى له من يريد الأمان لنفسه و لو لم نقل بالتحسين و التنقيح العقليين،كما سبق في الدليل العقلي الأول لحجية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كثرة الأطراف تمنع من منجزية العلم الإجمالي ابتداء،و مع عدم تنجز التكليف الواقعي بقبح العقاب عليه،لعدم البيان،الذي لا يراد به إلا المنجز، فلا موضوع معه لقاعدة وجوب دفع الضرر،لعدم الضرر،لا لضعف احتماله، و حينئذ لا مجال لشيء من الإشكالات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حجية العلم الإجمالي كسائر أفراد العلم ذاتية وجدانية،من دون فرق بين كثرة الأطراف و قلتها،و إنكارها إنكار للوجدان يتعذر معه إقامة البرهان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ذكر المصنف قدس سرّه للمقدمة العلمية و لقاعدة دفع الضرر المحتمل و لضعف الاحتمال و تنظيره بمثال السم المشتبه بين أطراف كثيرة إرادة الوجه الأول، و مقتضى بعض التفريعات التي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يأتي في التنبيه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 من أهل البلد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أخبر شخص بموت الشخص المردد بين ولده و شخص آخر،و بموت المردد بين ولده و بين كل واحد من أهل بلده،فإنه لا يضطرب خاطره في الثاني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ارتكاب المحتمل في الشبهة الغير المحصورة لا يكون عند العقلاء إلا كارتكاب الشبهة الغير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ما ذكره الإمام عليه السّلام في الرواية المتقدمة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أجل مكان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الاستدلال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المعنى، حيث إنه جعل كون حرمة الجبن في مكان واحد منشأ لحرمة جميع محتملاته الغير المحصورة،من المنكرات المعلومة عند العقلاء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ينبغي للمخاطب أن يقبلها،كما يشهد بذلك كلمة الاستفهام الإنكاري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احتمالا آخر يتم معه الاستفهام الإنكاري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العقل إذا لم يستقل بوجوب دفع العقاب المحتمل عند كثرة المحتملات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 ما يوجب على المكلف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ناش من ضعف الاحتمال،إلا أنه ليس نظيرا للمقام،لعدم التكليف فيه،و كذا الحال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ما ذكره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ظهور للرواية في فرض ضعف الاحتمال،بل ظاهر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لاعترض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احتمال الحرمة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حكم العقل بوجوب دفع العقاب المحتمل مما لا يمكن الالتزام </w:t>
      </w:r>
      <w:bookmarkStart w:id="731" w:name="pg16349_220580"/>
    </w:p>
    <w:p>
      <w:pPr>
        <w:pStyle w:val="BookText"/>
        <w:rPr/>
      </w:pPr>
      <w:bookmarkEnd w:id="731"/>
      <w:r>
        <w:rPr>
          <w:rFonts w:ascii="Amiri" w:hAnsi="Amiri" w:eastAsia="Amiri" w:cs="Amiri"/>
          <w:color w:val="111111"/>
          <w:sz w:val="28"/>
          <w:sz w:val="28"/>
          <w:szCs w:val="28"/>
          <w:rtl w:val="true"/>
          <w:lang w:bidi="ar-SA"/>
        </w:rPr>
        <w:t xml:space="preserve">الاجتناب عن كل محتمل،فيكون عقابه حينئذ عقابا من دون 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الآمر اكتفى في المحرم المعلوم إجمالا بين المحتملات، بعدم العلم التفصيلي بإتيانه،و لم يعتبر العلم بعدم إتيانه،فتأمل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Heading6"/>
        <w:numPr>
          <w:ilvl w:val="5"/>
          <w:numId w:val="1"/>
        </w:numPr>
        <w:rPr/>
      </w:pPr>
      <w:bookmarkStart w:id="732" w:name="__RefHeading___Toc6432836_1280447820"/>
      <w:bookmarkStart w:id="733" w:name="_Toc270"/>
      <w:bookmarkEnd w:id="732"/>
      <w:r>
        <w:rPr>
          <w:rtl w:val="true"/>
        </w:rPr>
        <w:t>السادس</w:t>
      </w:r>
      <w:r>
        <w:rPr>
          <w:rtl w:val="true"/>
        </w:rPr>
        <w:t>:</w:t>
      </w:r>
      <w:r>
        <w:rPr>
          <w:rtl w:val="true"/>
        </w:rPr>
        <w:t>عدم الابتلاء إلا ببعض معين</w:t>
      </w:r>
      <w:bookmarkEnd w:id="733"/>
    </w:p>
    <w:p>
      <w:pPr>
        <w:pStyle w:val="BookText"/>
        <w:rPr/>
      </w:pPr>
      <w:r>
        <w:rPr>
          <w:rFonts w:ascii="Amiri" w:hAnsi="Amiri" w:eastAsia="Amiri" w:cs="Amiri"/>
          <w:color w:val="111111"/>
          <w:sz w:val="28"/>
          <w:sz w:val="28"/>
          <w:szCs w:val="28"/>
          <w:rtl w:val="true"/>
          <w:lang w:bidi="ar-SA"/>
        </w:rPr>
        <w:t xml:space="preserve">أن الغالب عدم ابتلاء المكلف إلا ببعض معين من محتملات الشبهة الغير المحصورة و يكون الباقي خارجا عن محل ابتلائه،و قد تقدم عدم وجوب الاجتناب في مثله مع حصر الشبهة،فضلا عن غير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غاية ما يمكن أن يستدل به على حكم الشبهة الغير المحصورة، 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أكثرها لا يخلو من منع أو قصور،لكن المجموع منها لعله يفيد القطع أو الظن بعدم وجوب الاحتياط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المسألة فرعية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بعد أهمية محذور العقاب،فما لم يثبت حكم العقل بعدم منجزية العلم لا مجال للإقدام في المقام،كما يتضح الحال بملاحظة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تقدم تعرف أن العقاب لا يكون بلا برهان إلا بناء على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عمدة الوجوه،و اللازم تنزيل كلمات الأصحاب عليه،بل عرفت لزوم تنزيل الأخبار الظاهرة في عدم منجزية العلم الإجمالي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يلزم الاقتصار في رفع الاحتياط على أفراد الشبهة غير المحصورة المقرونة بعدم الابتلاء، و لا يكتفى بغلبة عدم الابتلاء في رفع اليد عن الاحتياط في تمام أفرادها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 موضوعها فعل المكلف،لفرض أن الكلام في الشبهة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يكتفى فيها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المسألة الفرعية لا يكتفى فيها بالظن المطلق إلا بناء على تمامية دليل الانسداد،و عليه يكفي الظن أيضا في المسألة الأصولية،بناء على ما ذكره المصنف قدس سرّه من عدم الفرق بين الظن بالواقع و الظن بالطريق</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الظن الخاص فهو كما يكون حجة في المسألة الفرعية يكون حجة في المسألة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بمعنى أصول الفقه لا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إشكال مع أن الظن الذي ادعاه في المقام ليس خاصا،كما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المقام ما عرفت من تمامية الوجه السادس</w:t>
      </w:r>
      <w:r>
        <w:rPr>
          <w:rFonts w:eastAsia="Amiri" w:cs="Amiri" w:ascii="Amiri" w:hAnsi="Amiri"/>
          <w:color w:val="111111"/>
          <w:sz w:val="28"/>
          <w:szCs w:val="28"/>
          <w:rtl w:val="true"/>
          <w:lang w:bidi="ar-SA"/>
        </w:rPr>
        <w:t xml:space="preserve">. </w:t>
      </w:r>
      <w:bookmarkStart w:id="734" w:name="pg16349_220582"/>
    </w:p>
    <w:p>
      <w:pPr>
        <w:pStyle w:val="BookText"/>
        <w:rPr/>
      </w:pPr>
      <w:bookmarkEnd w:id="734"/>
      <w:r>
        <w:rPr>
          <w:rFonts w:ascii="Amiri" w:hAnsi="Amiri" w:eastAsia="Amiri" w:cs="Amiri"/>
          <w:color w:val="111111"/>
          <w:sz w:val="28"/>
          <w:sz w:val="28"/>
          <w:szCs w:val="28"/>
          <w:rtl w:val="true"/>
          <w:lang w:bidi="ar-SA"/>
        </w:rPr>
        <w:t>إلا أن الكلام يقع في موارد</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6432838_1280447820"/>
      <w:bookmarkStart w:id="736" w:name="_Toc271"/>
      <w:bookmarkEnd w:id="735"/>
      <w:r>
        <w:rPr>
          <w:rtl w:val="true"/>
        </w:rPr>
        <w:t>الاول هل يجوز ارتكاب جميع المشتبهات في غير المحصورة؟</w:t>
      </w:r>
      <w:bookmarkEnd w:id="736"/>
    </w:p>
    <w:p>
      <w:pPr>
        <w:pStyle w:val="BookText"/>
        <w:rPr/>
      </w:pPr>
      <w:r>
        <w:rPr>
          <w:rFonts w:ascii="Amiri" w:hAnsi="Amiri" w:eastAsia="Amiri" w:cs="Amiri"/>
          <w:color w:val="111111"/>
          <w:sz w:val="28"/>
          <w:sz w:val="28"/>
          <w:szCs w:val="28"/>
          <w:rtl w:val="true"/>
          <w:lang w:bidi="ar-SA"/>
        </w:rPr>
        <w:t xml:space="preserve">أنه هل يجوز ارتكاب جميع المشتبهات في غير المحصورة بحيث يلزم العلم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يجب إبقاء مقدار الحرام؟</w:t>
      </w:r>
    </w:p>
    <w:p>
      <w:pPr>
        <w:pStyle w:val="BookText"/>
        <w:rPr/>
      </w:pPr>
      <w:r>
        <w:rPr>
          <w:rFonts w:ascii="Amiri" w:hAnsi="Amiri" w:eastAsia="Amiri" w:cs="Amiri"/>
          <w:color w:val="111111"/>
          <w:sz w:val="28"/>
          <w:sz w:val="28"/>
          <w:szCs w:val="28"/>
          <w:rtl w:val="true"/>
          <w:lang w:bidi="ar-SA"/>
        </w:rPr>
        <w:t>ظاهر إطلاق القول بعدم وجوب الاجتناب هو الأول،لكن يحتمل أن يكون مرادهم عدم وجوب الاحتياط فيه في مقابلة الشبهة المحصورة التي قالوا فيها بوجوب الاجتناب،و هذا غير بعيد عن مساق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يعم معقد إجماعهم لحكم ارتكاب الكل،إلا أن الأخبار لو عمت المقام دلت على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الوجه الخامس،فالظاهر دلالته على جواز الارتكاب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يلزم العلم بارتكاب الحرام الواقعي،و إلا ففرض العلم التفصيلي لا يخلو عن 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لظهورها في توقف لزوم الاجتناب على العلم التفصيلي بحرمة الأمر الذي يرتكب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 الوجه الخامس يرجع إلى أحد وجهين،أما الوجه الأول منهما فهو يقتضي المنع من الارتكاب،للعلم بالمخالفة الموجب لمنع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لما كان المناط </w:t>
      </w:r>
    </w:p>
    <w:p>
      <w:pPr>
        <w:pStyle w:val="BookText"/>
        <w:rPr/>
      </w:pPr>
      <w:r>
        <w:rPr>
          <w:rFonts w:ascii="Amiri" w:hAnsi="Amiri" w:eastAsia="Amiri" w:cs="Amiri"/>
          <w:color w:val="111111"/>
          <w:sz w:val="28"/>
          <w:sz w:val="28"/>
          <w:szCs w:val="28"/>
          <w:rtl w:val="true"/>
          <w:lang w:bidi="ar-SA"/>
        </w:rPr>
        <w:t xml:space="preserve">مع عدم العزم على ذلك من أول الأمر،و أما معه فالظاهر صدق المعصية عند مصادفة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الارتكاب إذا قصد ذلك من أول الأمر،فإنّ قصده قصد للمخالفة و المعصية،فيستحق العقاب بمصادفة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ارتكاب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طرح الدليل الواقعي الدال على وجوب الاجتناب عن المحرم الواقعي،كالخمر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التكليف لا يسقط من المكلف</w:t>
      </w:r>
    </w:p>
    <w:p>
      <w:pPr>
        <w:pStyle w:val="BookText"/>
        <w:rPr/>
      </w:pPr>
      <w:r>
        <w:rPr>
          <w:rFonts w:ascii="Amiri" w:hAnsi="Amiri" w:eastAsia="Amiri" w:cs="Amiri"/>
          <w:color w:val="111111"/>
          <w:sz w:val="28"/>
          <w:sz w:val="28"/>
          <w:szCs w:val="28"/>
          <w:rtl w:val="true"/>
          <w:lang w:bidi="ar-SA"/>
        </w:rPr>
        <w:t>في الوجه المذكور ضعف الاحتمال تعين البناء على المنع من الارتكاب بمقدار يقوى معه احتمال المخالفة لكثرة الأطراف المرتكبة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الثاني فهو يقتضي جواز الارتكاب،لأنه مع فرض عدم المنجز للحرمة الواقعية لا موجب للاجتناب عن شيء من الاطراف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الفرق بين العزم و عدمه،إذ مع منجزية الاحتمال يتعين الاجتناب مطلقا،و الاّ جاز الارتكاب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ارتكب الفعل رغبة في الوقوع في الحرام و طلبا له من حيث كونه معصية للمولى لم يبعد حصول التجري أو المعصية حتى مع الشبهة البدوية،على ما ذكرناه في مبحث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قصده من أول الأمر،لما سبق 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 تأكيدا لما سبق، و هو لا يناسب مساق العبارة،بل لا يناسب الدليل المسوق في المقام كما سيأتي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لا يفرق فيه بين قصد ارتكاب الجميع من أول الأمر و عدمه، لأن مرجع هذا الوجه إلى امتناع ترخيص الشارع في تمام الأطراف،بل لا يجوز إلا الترخيص في بعضها مع جعل البدل،المستلزم لوجوب ترك مقدار الحرام مطلقا ليكون بدلا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علمه بوجود الخمر بين المشتبهات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غاية ما ثبت في غير المحصور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الاكتفاء في امتثاله بترك بعض المحتملات،فيكون البعض المتروك بدلا ظاهريا عن الحرام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إلا فإخراج الخمر الموجود يقينا بين المشتبهات عن 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كل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،اعتراف بعدم حرمته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قصد الجميع من أول الأمر لأنفسها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يسوغ له قصد ارتكاب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محتاج إلى قيام الدليل الخاص على البدلية،و إلا فالوجوه السابقة لا تقتضيها،بل هي مختلفة المفاد فبعضها يقتضي جواز الارتكاب،كما هو الحال في الرابع،بل الثالث أيضا،و بعضها يقتضي عدم جوازه،كما عرفته في أحد احتمالي الوجه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الوجه الثاني قد تتم فيه دعوى البدلية،بناء على ما عرفته من المصنف قدس سرّه في التنبيه الخامس من تنبيهات الشبهة المحصورة،لعدم الفرق ظاهرا بين الاضطرار 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المدعى في الشبهة غير المحصورة هو حلية الفعل واقعا حتى ينافي دليل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حليته ظاهرا الراجعة إلى عدم منجزية العلم الإجمالى،لكثرة الأطراف الموجبة،لضعف الاحتمال أو لغير ذلك من الوجوه المتقدمة،فلا تنافي الحرمة الواقعية،كما أشرنا إليه في أوائل الكلام في الشبهة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المراد لا نفس الأطراف مع عدم قصد الاجتماع،فيكون مشيرا للتفصيل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نفس الخمر،فيكون مشيرا لصورة الآتية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قصد نفس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 و لعل الأولى ما في بعض النسخ من تشكيلها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اشارة إلى ما </w:t>
      </w:r>
    </w:p>
    <w:p>
      <w:pPr>
        <w:pStyle w:val="BookText"/>
        <w:rPr/>
      </w:pPr>
      <w:r>
        <w:rPr>
          <w:rFonts w:ascii="Amiri" w:hAnsi="Amiri" w:eastAsia="Amiri" w:cs="Amiri"/>
          <w:color w:val="111111"/>
          <w:sz w:val="28"/>
          <w:sz w:val="28"/>
          <w:szCs w:val="28"/>
          <w:rtl w:val="true"/>
          <w:lang w:bidi="ar-SA"/>
        </w:rPr>
        <w:t xml:space="preserve">و لو قصد نفس الحرام من ارتكاب الجميع فارتكب الكل مقدمة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استحقاق العقاب،للحرمة من أول الارتكاب بناء على حرمة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فصور ارتكاب الكل ثلاث،عرفت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الداعي ارتكاب الأطراف أنفسها،في قبال ما إذا كان الداعي نفس الحرام الموجود فيها الذي هو الصورة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الداعي له تحصيل الحرام،كما أشرنا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 الكل من دون قصد لذلك 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 الكل مع قصده من أول الأمر،و قد حكم فيه باستحقاق العقاب،باستيعاب الأطراف،لاستلزام الترخيص فيه الترخيص في المعصية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 الكل لأجل الوصول للحرام و مقدمة له،و قد حكم باستحقاق عقاب بارتكاب الفرد الأول بناء على حرمة التجري،و مقتضى ذلك عدم الفرق بين الصورتين الأخيرتين بناء على مختاره من 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استحقاق العقاب في الصورة الأخيرة في محله إن رجعت إلى الرغبة في الحرام من حيث كونه معصية لا لذاته،أما لو كانت الرغبة في الحرام لذاته مع الاعتماد على الترخيص الشرعي فلا فرق بين هذه الصورة و ما سبقها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الصورتان الأوليان فقد عرفت عدم الفرق بينهما 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المعتمد في المقام هو السادس،و هو يقتضي تخصيص جواز الارتكاب بصورة عدم الابتلاء،فلا يتيسر ارتكاب الجميع في واقعة واحدة،حتى يقع الكلام في جوازه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ارتكاب بعض الأطراف لعدم الابتلاء بالأطراف الأخر،ثم حصل الابتلاء بها في واقعة أخرى مع عدم ترتب الأثر على التكليف بالاولى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وجوب القضاء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جواز ارتكابها،لعدم منجزية احتمال التكليف فيها،من دون فرق بين أن يكون عازما من أول الأمر على ارتكابها على تقدير الابتلاء بها و عدمه،لأنّ ذلك لا يستلزم العزم على المعصية بعد فرض الترخيص الشرعي حين الارتكاب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737" w:name="pg16349_220587"/>
    </w:p>
    <w:p>
      <w:pPr>
        <w:pStyle w:val="Heading6"/>
        <w:numPr>
          <w:ilvl w:val="5"/>
          <w:numId w:val="1"/>
        </w:numPr>
        <w:rPr/>
      </w:pPr>
      <w:bookmarkStart w:id="738" w:name="__RefHeading___Toc6432840_1280447820"/>
      <w:bookmarkStart w:id="739" w:name="_Toc272"/>
      <w:bookmarkEnd w:id="737"/>
      <w:bookmarkEnd w:id="738"/>
      <w:r>
        <w:rPr>
          <w:rtl w:val="true"/>
        </w:rPr>
        <w:t>الثانى ضابط المحصور و غير المحصور</w:t>
      </w:r>
      <w:bookmarkEnd w:id="739"/>
    </w:p>
    <w:p>
      <w:pPr>
        <w:pStyle w:val="BookText"/>
        <w:rPr/>
      </w:pPr>
      <w:r>
        <w:rPr>
          <w:rFonts w:ascii="Amiri" w:hAnsi="Amiri" w:eastAsia="Amiri" w:cs="Amiri"/>
          <w:color w:val="111111"/>
          <w:sz w:val="28"/>
          <w:sz w:val="28"/>
          <w:szCs w:val="28"/>
          <w:rtl w:val="true"/>
          <w:lang w:bidi="ar-SA"/>
        </w:rPr>
        <w:t>اختلف عبارات الأصحاب في بيان ضابط المحصور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الشهيد و المحقق الثانيين و الميسي و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المرجع فيه إلى العرف،فهو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غير محصور في العادة،بمعنى أنه يعسر عده،لا ما امتنع عده،لأن كل ما يوجد من الأعداد قابل للعد و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فيه،مضافا إلى أنه إنما يتجه إذا كان الاعتماد في عدم وجوب الاجتناب على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على جواز الارتكاب في غير المحصور، أو على تحصيل الإجماع من اتفاق من عبر بهذه العبارة الكاشف عن إناطة الحكم في كلام المعصوم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تعسر العد غير متحقق فيما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يقال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اشتمال معقد الإجماع على العبارة المذكورة ظاهر في إرادة صدقها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المرجع هو الوجوه الأخر فلا وجه للاكتفاء،بالصدق العرفي،بل لا بد من الرجوع إلى تلك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الاستكشاف المذكور،و لا سيما مع الاطمئنان بان العنوان المذكور من العناوين المستحدثة في كلمات الفقهاء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مثلوا به لغير المحصور كالألف مثلا،فإن عد الألف لا يعد 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قيد المحقق الثاني عسر العد بزمان قصير،قال في فوائد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حاشية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أن غير المحصور من الحقائق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طريق ضبطه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أنه إذا أخذ مرتبة عليا من مراتب العدد كألف مثلا،قطع بأنه مما لا يحصر و لا يعد عادة،لعسر ذلك في الزمان القصير،فيجعل طرفا،و يؤخذ مرتبة أخرى دنيا جدا كالثلاثة يقطع بأنها محصورة،لسهولة عدها في الزمان اليسير،و ما بينهما من الوسائط كلما جرى مجرى الطرف الأول الحق به،و كذا ما جرى مجرى الطرف الثاني الحق به،و ما يعرض فيه الشك يعرض على القوانين و النظائر،و يرجع فيه إلى الغالب،فإن غلب على الظن إلحاقه بأحد الطرفين فذاك،و إلا عمل فيه بالاستصحاب إلى أن يعلم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ينضبط كل ما ليس بمحصور شرعا في أبواب الطهارة و النكاح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للنظر فيما ذكره قدس سرّه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جعل الألف من غير المحصور مناف لما عللوا عدم وجوب الاجتناب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لزوم العسر في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إذا فرضنا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المنافاة المذكورة إنما تتم لو كان المراد بذلك العسر الشخصي في تمام الوقائع،أما لو كان المراد هو العسر النوعي في غالب الوقائع فلا مجال للجزم بالمنافاة المذكورة،لإمكان أن يدعى أن الاجتناب مع كون عدد الأطراف ألفا عسر غالبا، و إن لم يكن في بعض الموارد،و منها المثال الذي ذكره المصنف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بيتا عشرون ذراعا في عشرون ذراعا،و علم بنجاسة جزء يسير منه يصح السجود عليه نسبته إلى البيت نسبة الواحد إلى الألف،فأي عسر في الاجتناب عن هذا البيت و الصلاة في بيت آخر؟و أي فرق بين هذا الفرض،و بين أن يعلم بنجاسة ذراع منه أو ذراعين مما يوجب حصر الشبهة؟فإن سهولة الاجتناب و عسره لا يتفاوت بكون المعلوم إجمالا قليلا أو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فرضنا أوقيّة من الطعام تبلغ ألف حبة بل أزيد يعلم بنجاسة أو غصبية حبة منها،فإن جعل هذا من غير المحصور ينافي تعليل الرخصة فيه بتعسر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ظن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العدد المعين جاريا مجرى المحصور في سهولة الحصر أو مجرى غيره،لا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فلعدم استقامة الرجوع في مورد الشك إلى الاستصحاب حتى يعلم الناقل،لأنه إن أريد استصحاب الحل و الجواز كما هو الظاهر من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الوجه المقتضي لوجوب الاجتناب في المحصور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القلة و الكثرة قد تكونان دخيلتين في لزوم العسر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تعريض بما تقدم من المحقق الثاني قدس سرّه من أن ما يعرض فيه الشك من المراتب يعرض على القوانين و النظائر،و يرجع فيه إلى الغالب،فإن غلب على الظن إلحاقة بأحد الطرفين فذاك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حجيته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منشأ الظهور المذكور من الكلام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يأتي من المصنف قدس سرّه وجه آخر للاستصحاب،كما هو مقتضي سوق عبارته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وجوب المقدمة العلمية بعد العلم بحرمة الأمر الواقعي المردد بين المشتبهات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بعينه في غير المحصور،و المانع غير معلوم،فلا وجه للرجوع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نظره إلى ما ذكرنا في الدليل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عدم وجوب 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المقتضي لوجوب الاجتناب في الشبهة الغير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حكم العقل بوجوب 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موجود، و حينئذ فمرجع الشك في كون الشبهة محصورة أو غيرها إلى الشك في وجود المقتضي للاجتناب،و معه يرجع إلى أصالة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عرفت التأمل في ذلك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الرجوع مع الشك إلى أصالة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إحالة غير المحصورة و تميزه عن غيره إلى العرف،لا يوجب إلا زيادة التحير في موارد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كاشف اللثام في مسألة المكان المشتبه بالنجس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الضابط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الدليل السادس بناء على أنه مع الشك في الابتلاء لا يتنجز التكليف،كما سبق في التنبيه الثالث من تنبيهات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يتقدم منه قدس سرّه التعرض لشيء يقتضي التوقف فيه،بل ظاهر ما ذكره في الأمر السابق الجري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بعد تقرير الوجه المذكور أمر بالتأمل،فلعله أراد هنا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عرفت أن المرجع في المقام هو الوجه السادس بتعين البناء على عدم وجوب الاحتياط مع الشك،كما أشرنا إليه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لا دليل عليه في نفسه </w:t>
      </w:r>
    </w:p>
    <w:p>
      <w:pPr>
        <w:pStyle w:val="BookText"/>
        <w:rPr/>
      </w:pPr>
      <w:r>
        <w:rPr>
          <w:rFonts w:ascii="Amiri" w:hAnsi="Amiri" w:eastAsia="Amiri" w:cs="Amiri"/>
          <w:color w:val="111111"/>
          <w:sz w:val="28"/>
          <w:sz w:val="28"/>
          <w:szCs w:val="28"/>
          <w:rtl w:val="true"/>
          <w:lang w:bidi="ar-SA"/>
        </w:rPr>
        <w:t>أن ما يؤدي اجتنابه إلى ترك الصلاة غالبا فهو غير محصور،كما أن اجتناب شاة أو امرأة مشتبهة في صقع من الأرض يؤدي إلى الترك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استصوبه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يخفى من عدم الضبط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بملاحظة ما ذكرنا في الوجه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غير المحصور ما بلغ كثرة الوقائع المحتملة للتحريم إلى حيث لا يعتني العقلاء بالعلم الإجمالي الحاصل فيها،أ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نهى المولى عبده عن المعاملة مع زيد فعامل العبد مع واحد من أهل قرية كبيرة يعلم بوجود زيد فيها، لم يكن ملوما و إن صادف زيدا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المعلوم بالإجمال قد يؤثر مع قلة الاحتمال ما لا يؤثر مع الانتشار و كثرة الاحتمال،كما قلناه في سبب واحد مردد بين اثنين أو ثلاثة،و مردد بين أهل 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علم إجمالا بوجود بعض القرائن الصارفة المختفية لبعض ظواهر الكتاب و السنة،أو حصول النقل في بعض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عدم الدليل أيضا،بل من البعيد الاقتصار في الشبهة غير المحصورة على ذلك،لأنه يتوقف على كثرة الأطراف بنحو خاص يبعد منهم اعتبار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منه قريبا أنه محل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منا الإشكال فيه مع أن الضابط الذي ذكره مما لا يظن منهم الرجوع إليه،كيف و غالب موارد الشبهات غير المحصورة لا يضعف فيها الاحتمال بالنحو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 إذا التفت إلى وجود زيد بين أهل البلدة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غير ظاهر إلا أن يرجع إلى ابتلاء العلم الإجمالي ببعض الموانع عن </w:t>
      </w:r>
    </w:p>
    <w:p>
      <w:pPr>
        <w:pStyle w:val="BookText"/>
        <w:rPr/>
      </w:pPr>
      <w:r>
        <w:rPr>
          <w:rFonts w:ascii="Amiri" w:hAnsi="Amiri" w:eastAsia="Amiri" w:cs="Amiri"/>
          <w:color w:val="111111"/>
          <w:sz w:val="28"/>
          <w:sz w:val="28"/>
          <w:szCs w:val="28"/>
          <w:rtl w:val="true"/>
          <w:lang w:bidi="ar-SA"/>
        </w:rPr>
        <w:t>إلى غير ذلك من الموارد التي لا يعتنى فيها بالعلوم الإجمالية المترتب عليها الآثار المتعلقة بالمعاش و المعاد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العبرة في المحتملات كثرة و قلة بالوقائع التي تقع موردا للحكم بوجوب الاجتناب مع العلم التفصيلي بالحرام،فإذا علم بحبة أرز محرمة أو نجسة في ألف حبة،و المفروض أن تناول ألف حبة من الأرز في العادة بعشر لقمات،فالحرام مردد بين عشرة محتملات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 محتمل، لأن كل لقمة يكون فيها الحبة حرم أخذها،لاشتمالها على مال الغير،أو مضغها،لكونه مضغا للنجس،فكأنه علم إجمالا بحرمة واحدة من عشر لقمات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اتفق تناول الحبوب في مقام يكون تناول كل حبة واقعة مستقلة كان له حكم غير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غاية ما ذكروا أو يمكن أن يذكر في ضابط المحصور و غيره، و مع ذلك فلم يحصل للنفس وثوق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 موارد الشك إلى حكم العقلاء بوجوب مراعاة العلم الإجمالي الموجود في ذلك المورد،فإن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دلالته على تنجز التكليف بالاجتناب عن الخمر،بين الخمر المعلوم المردد بين أمور محصورة و بين الموجود المردد بين أمور غير محصورة،غاية الأمر قيام الدليل في غير المحصورة على اكتفاء الشارع عن الحرام الواقعي</w:t>
      </w:r>
    </w:p>
    <w:p>
      <w:pPr>
        <w:pStyle w:val="BookText"/>
        <w:rPr/>
      </w:pPr>
      <w:r>
        <w:rPr>
          <w:rFonts w:ascii="IRNazanin" w:hAnsi="IRNazanin" w:eastAsia="IRNazanin"/>
          <w:color w:val="111111"/>
          <w:sz w:val="28"/>
          <w:sz w:val="28"/>
          <w:szCs w:val="28"/>
          <w:rtl w:val="true"/>
          <w:lang w:bidi="fa-IR"/>
        </w:rPr>
        <w:t>تنجزه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 خصوصا إذا كانت الحبة المحرّمة يمكن أن تجعل في كل لقمة و أمكن تبديل حبات كل 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ببعض محتملاته،كما تقدم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شك في كون الشبهة محصورة أو غير محصورة،شك في قيام الدليل على قيام بعض المحتملات مقام الحرام الواقعي في الاكتفاء عن امتثاله بترك ذلك البعض،فيجب ترك جميع المحتملات،لعدم الأمن من الوقوع في العقاب بارتكاب البعض</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في الأمر السابق أنه لا دليل على ذلك،و لم يتقدم منه قدس سرّه في الاستدلال على عدم وجوب الاجتناب عن أطراف الشبهة غير المحصورة التعرض له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ملاحظة الوجوه التي استدل بها،و النظر في مقتضاها عند الشك، و قد عرفت أن عمدتها الوجه السادس،و أن لازمه عدم وجوب الاحتياط مع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740" w:name="pg16349_220594"/>
    </w:p>
    <w:p>
      <w:pPr>
        <w:pStyle w:val="Heading6"/>
        <w:numPr>
          <w:ilvl w:val="5"/>
          <w:numId w:val="1"/>
        </w:numPr>
        <w:rPr/>
      </w:pPr>
      <w:bookmarkStart w:id="741" w:name="__RefHeading___Toc6432842_1280447820"/>
      <w:bookmarkStart w:id="742" w:name="_Toc273"/>
      <w:bookmarkEnd w:id="740"/>
      <w:bookmarkEnd w:id="741"/>
      <w:r>
        <w:rPr>
          <w:rtl w:val="true"/>
        </w:rPr>
        <w:t>الثالث إذا كان المردد بين الأمور غير المحصورة أفرادا كثيرة</w:t>
      </w:r>
      <w:bookmarkEnd w:id="742"/>
    </w:p>
    <w:p>
      <w:pPr>
        <w:pStyle w:val="Heading6"/>
        <w:numPr>
          <w:ilvl w:val="5"/>
          <w:numId w:val="1"/>
        </w:numPr>
        <w:rPr/>
      </w:pPr>
      <w:bookmarkStart w:id="743" w:name="__RefHeading___Toc6432844_1280447820"/>
      <w:bookmarkStart w:id="744" w:name="_Toc274"/>
      <w:bookmarkEnd w:id="743"/>
      <w:r>
        <w:rPr>
          <w:rtl w:val="true"/>
        </w:rPr>
        <w:t>إذا كان المردد بين الأمور غير المحصورة أفرادا كثيرة</w:t>
      </w:r>
      <w:bookmarkEnd w:id="744"/>
    </w:p>
    <w:p>
      <w:pPr>
        <w:pStyle w:val="BookText"/>
        <w:rPr/>
      </w:pPr>
      <w:r>
        <w:rPr>
          <w:rFonts w:ascii="Amiri" w:hAnsi="Amiri" w:eastAsia="Amiri" w:cs="Amiri"/>
          <w:color w:val="111111"/>
          <w:sz w:val="28"/>
          <w:sz w:val="28"/>
          <w:szCs w:val="28"/>
          <w:rtl w:val="true"/>
          <w:lang w:bidi="ar-SA"/>
        </w:rPr>
        <w:t xml:space="preserve">إذا كان المردد بين الأمور الغير المحصورة أفرادا كثيرة نسبة مجموعها إلى المشتبهات كنسبة الشيء إلى الأمور المحصورة،كما إذا علم بوجود خمسمائة شاة محرمة في ألف و خمسمائة شاة،فإن نسبة مجموع المحرمات إلى المشتبهات كنسبة الواحد إلى الثلاثة،فالظاهر أنه ملحق بالشبهة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متعلق بالاجتناب عن مجموع الخمسمائة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ظاهر بناء على الوجه الأول من وجهي الدليل الخامس،بل لا يبعد تماميته على الوجه الثاني منه أيضا،إذ الظاهر أن عدم الاعتناء بالعلم الإجمالي مع كثرة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بما إذا لم يكن المعلوم بالإجمال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أدلة المسألة فلا تنهض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هو المعلوم من أن أغلب موارد الشبهة غير المحصورة التي يتعرضون لها و يمثلون بها من هذا القبيل،كالعلم بوجود النجس في المجموعات فإن أطرافه و إن كانت كثيرة جدا،إلا أن النجس المعلوم كثير أيضا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فيه أظهر،إذ لا فرق مع كثرة الأطراف بين كثرة المعلوم و قلته،و مثله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محتملات هذا الحرام المتباينة ثلاثة،فهو كاشتباه الواحد في الثلاثة،و أما ما عدا هذه الثلاثة من الاحتمالات فهي احتمالات لا تنفك عن الاشتمال على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الرابع فلأن ظاهر الأخبار المتقدمة كثرة المعلوم بالإجمال بنحو يوجب الظن بالوقوع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الثالث يحمل من هذه الجهة،و حيث عرفت أن المعتمد في المقام هو الدليل السادس فاللازم إلحاق ما نحن فيه بغير المحصور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أخذ المجموعة قيدا في موضوع التحريم،بل التحريم وارد على كل شاة بنفسها،فالأطراف كثيرة لا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ذلك،فإن كل شاة تفرض محتملة التحريم،و كذا كل مجموعة تؤخذ بنحو التبادل بين الأفراد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يتم في الجملة لو كانت الشياه مقسمة كل خمسمائة في جانب،و يعلم حرمة إحدى المجموعات بتمامها</w:t>
      </w:r>
      <w:r>
        <w:rPr>
          <w:rFonts w:eastAsia="Amiri" w:cs="Amiri" w:ascii="Amiri" w:hAnsi="Amiri"/>
          <w:color w:val="111111"/>
          <w:sz w:val="28"/>
          <w:szCs w:val="28"/>
          <w:rtl w:val="true"/>
          <w:lang w:bidi="ar-SA"/>
        </w:rPr>
        <w:t xml:space="preserve">. </w:t>
      </w:r>
      <w:bookmarkStart w:id="745" w:name="pg16349_220596"/>
    </w:p>
    <w:p>
      <w:pPr>
        <w:pStyle w:val="Heading6"/>
        <w:numPr>
          <w:ilvl w:val="5"/>
          <w:numId w:val="1"/>
        </w:numPr>
        <w:rPr/>
      </w:pPr>
      <w:bookmarkStart w:id="746" w:name="__RefHeading___Toc6432846_1280447820"/>
      <w:bookmarkStart w:id="747" w:name="_Toc275"/>
      <w:bookmarkEnd w:id="745"/>
      <w:bookmarkEnd w:id="746"/>
      <w:r>
        <w:rPr>
          <w:rtl w:val="true"/>
        </w:rPr>
        <w:t>الرابع أقسام الشك في الحرام مع العلم بالحرمة</w:t>
      </w:r>
      <w:bookmarkEnd w:id="747"/>
    </w:p>
    <w:p>
      <w:pPr>
        <w:pStyle w:val="BookText"/>
        <w:rPr/>
      </w:pPr>
      <w:r>
        <w:rPr>
          <w:rFonts w:ascii="Amiri" w:hAnsi="Amiri" w:eastAsia="Amiri" w:cs="Amiri"/>
          <w:color w:val="111111"/>
          <w:sz w:val="28"/>
          <w:sz w:val="28"/>
          <w:szCs w:val="28"/>
          <w:rtl w:val="true"/>
          <w:lang w:bidi="ar-SA"/>
        </w:rPr>
        <w:t>إنا ذكرنا في المطلب الأول المتكفل لبيان حكم أقسام الشك في الحرام مع العلم بالحرمة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مسائله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منها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الثلاث الأخر و هي ما إذا اشتبه الحرام بغير الواجب،لاشتباه الحكم من جهة عدم النص،أو إجمال النص،أو تعارض النصين فحكمها يظهر مما ذكرنا في الشبهة المحصورة 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أكثر ما يوجد من هذه الأقسام الثلاثة هو القسم الثاني،كما إذا تردد الغناء المحرم بين مفهومين بينهما عموم من وجه،فإن مادتي الافتراق من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ما إذا ثبت بالدليل حرمة الأذان الثالث يوم الجمعة و اختلف في تعيينه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جدد قبرا أو مثل مثالا فقد خرج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الفرق في منجزية العلم الإجمالي و في جريان الأصول الترخيصية بين الشبهة الحكمية و الموضوعية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منشأ الشك تعارض النصين اختص بورود الأدلة الخاصة التي سبق الكلام فيها في مسائل الشك في أصل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الحاء المهملة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الخاء المعجمة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و الثاء المثلثة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المراد به حرمة تجديد القبر بعد انهدامه أو اندراسه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التحديد،و هو التسنيم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قيل،فيكون إشارة إلى ما يفعله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التخديد،و هو الشق،فكأنه كناية عن النبش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كناية عن جعله جدثا مرة بعد أخرى،بمعنى دفن ميت آخر فيه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 أن اختلاف الحديث المذكور من سنخ اختلاف النسخ،و هو بتعارض النصين أقرب منه بإجمال النص</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16349_220599"/>
      <w:bookmarkStart w:id="749" w:name="pg16349_220599"/>
      <w:bookmarkEnd w:id="749"/>
    </w:p>
    <w:p>
      <w:pPr>
        <w:pStyle w:val="Heading2"/>
        <w:numPr>
          <w:ilvl w:val="1"/>
          <w:numId w:val="1"/>
        </w:numPr>
        <w:rPr/>
      </w:pPr>
      <w:bookmarkStart w:id="750" w:name="pg16349_220599"/>
      <w:bookmarkStart w:id="751" w:name="__RefHeading___Toc6432848_1280447820"/>
      <w:bookmarkStart w:id="752" w:name="_Toc276"/>
      <w:bookmarkEnd w:id="750"/>
      <w:bookmarkEnd w:id="751"/>
      <w:r>
        <w:rPr>
          <w:rtl w:val="true"/>
        </w:rPr>
        <w:t>المحتويات</w:t>
      </w:r>
      <w:bookmarkEnd w:id="752"/>
    </w:p>
    <w:p>
      <w:pPr>
        <w:pStyle w:val="BookText"/>
        <w:rPr/>
      </w:pPr>
      <w:r>
        <w:rPr>
          <w:rFonts w:ascii="Amiri" w:hAnsi="Amiri" w:eastAsia="Amiri" w:cs="Amiri"/>
          <w:color w:val="111111"/>
          <w:sz w:val="28"/>
          <w:sz w:val="28"/>
          <w:szCs w:val="28"/>
          <w:rtl w:val="true"/>
          <w:lang w:bidi="ar-SA"/>
        </w:rPr>
        <w:t>المقصد الثالث في الشك</w:t>
      </w:r>
    </w:p>
    <w:p>
      <w:pPr>
        <w:pStyle w:val="BookText"/>
        <w:rPr/>
      </w:pPr>
      <w:r>
        <w:rPr>
          <w:rFonts w:ascii="Amiri" w:hAnsi="Amiri" w:eastAsia="Amiri" w:cs="Amiri"/>
          <w:color w:val="111111"/>
          <w:sz w:val="28"/>
          <w:sz w:val="28"/>
          <w:szCs w:val="28"/>
          <w:rtl w:val="true"/>
          <w:lang w:bidi="ar-SA"/>
        </w:rPr>
        <w:t xml:space="preserve">المكلف الملتفت إلى الحكم الشرعي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إمكان اعتبار الظن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عدم إمكان اعتبار الشك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الحكم الواقعي و الظاهري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الدليل الاجتهادي و الفقاهتي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وجه تقديم الأدلة على الأصول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أخصية الأدلة غير العلمية من الأصول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الدليل العلمي رافع لموضوع الأصل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التحقيق حكومة دليل الأمارة على الأصول الشرعية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ارتفاع موضوع الأصول العقلية بالأدلة الظنية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انحصار الأصول في أربعة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الانحصار العقلي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مجاري الأصول الأربعة </w:t>
      </w:r>
      <w:r>
        <w:rPr>
          <w:rFonts w:eastAsia="Amiri" w:cs="Amiri" w:ascii="Amiri" w:hAnsi="Amiri"/>
          <w:color w:val="111111"/>
          <w:sz w:val="28"/>
          <w:szCs w:val="28"/>
          <w:lang w:bidi="ar-SA"/>
        </w:rPr>
        <w:t>17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تداخل موارد الأصول أحيانا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البراءة و الاشتغال و التخيير</w:t>
      </w:r>
    </w:p>
    <w:p>
      <w:pPr>
        <w:pStyle w:val="BookText"/>
        <w:rPr/>
      </w:pPr>
      <w:r>
        <w:rPr>
          <w:rFonts w:ascii="Amiri" w:hAnsi="Amiri" w:eastAsia="Amiri" w:cs="Amiri"/>
          <w:color w:val="111111"/>
          <w:sz w:val="28"/>
          <w:sz w:val="28"/>
          <w:szCs w:val="28"/>
          <w:rtl w:val="true"/>
          <w:lang w:bidi="ar-SA"/>
        </w:rPr>
        <w:t xml:space="preserve">حكم الشك من دون ملاحظة الحالة السابقة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نفس التكليف</w:t>
      </w:r>
    </w:p>
    <w:p>
      <w:pPr>
        <w:pStyle w:val="BookText"/>
        <w:rPr/>
      </w:pPr>
      <w:r>
        <w:rPr>
          <w:rFonts w:ascii="Amiri" w:hAnsi="Amiri" w:eastAsia="Amiri" w:cs="Amiri"/>
          <w:color w:val="111111"/>
          <w:sz w:val="28"/>
          <w:sz w:val="28"/>
          <w:szCs w:val="28"/>
          <w:rtl w:val="true"/>
          <w:lang w:bidi="ar-SA"/>
        </w:rPr>
        <w:t xml:space="preserve">متعلق التكليف المشكوك إما فعل كلي أو فعل جزئي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منشأ الشك في الشبهة الموضوعية و الحكمية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التحريمية،و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التحريمية من جهة فقدان النص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قولان في المسألة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أدلة القول بالإباحة و عدم وجوب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الاستدلال بآية لا يكلف اللّه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المناقشة فيه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الاستدلال بآية و ما كنا معذبين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المناقشة في الاستدلال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إيراد المحقق القمي قدس سرّه على الوحيد البهبهاني قدس سرّه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دفع الإيراد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الاستدلال بآية و ما كان اللّه ليضل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المناقشة في الاستدلال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الاستدلال بآية ليهلك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المناقشة فيه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إيراد عام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الاستدلال بآية قل لا أجد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المناقشة في الاستدلال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الاستدلال بآية و ما لكم أن لا تأكلوا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المناقشة في الاستدلال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عدم نهوض الآيات المذكورة لإبطال وجوب الاحتياط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الاستدلال على البراءة بالسنّة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وجه الاستدلال به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المناقشة في الاستدلال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ظاهر بعض الأخبار أن المرفوع جميع الآثار و الجواب عنه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مما يؤيد إرادة العموم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الجواب النقضي عن المؤيد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الجواب الحلي عنه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وهن العموم بلزوم كثرة الإضمار و الجواب عنه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وهن العموم بلزوم كثرة التخصيص و الجواب عنه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ليس المراد رفع الآثار المترتبة على هذه العناوين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المرفوع هو الآثار الشرعية دون العقلية و العادية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المراد من الرفع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المرتفع هو إيجاب التحفظ و الاحتياط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اختصاص الرفع بما لا يكون في رفعه ما ينافي الامتنان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المراد من رفع الحسد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المراد من رفع الطيرة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المراد من الوسوسة في الخلق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ما ذكره الصدوق في تفسير الطيرة و الحسد و الوسوسة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الاستدلال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المناقشة فيه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الاستدلال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المناقشة فيه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الاستدلال برواية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المناقشة فيه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الاستدلال برواية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المناقشة فيه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الاستدلال برواية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المناقشة فيه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الاستدلال بمرسلة الفقيه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الاستدلال بصحيحة عبد الرحمن ابن الحجاج </w:t>
      </w:r>
      <w:r>
        <w:rPr>
          <w:rFonts w:eastAsia="Amiri" w:cs="Amiri" w:ascii="Amiri" w:hAnsi="Amiri"/>
          <w:color w:val="111111"/>
          <w:sz w:val="28"/>
          <w:szCs w:val="28"/>
          <w:lang w:bidi="ar-SA"/>
        </w:rPr>
        <w:t>68</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في الاستدلال بالصحيحة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 برواية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ما ذكره السيد الصدر قدس سرّه في تقريب الاستدلال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المناقشة في الاستدلال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ما ذكره الفاضل النراقي قدس سرّه انتصارا للمستدل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المناقشة فيما أفاده الفاضل النراقي قدس سرّه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ما أورده المحقق القمي قدس سرّه على الاستدلال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المحصل من الأخبار المستدل بها على البراءة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الاستدلال على البراءة بالإجماع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دعوى الإجماع فيما لم يرد دليل على تحريمه مطلقا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دعوى الإجماع فيما لم يرد دليل على تحريمه من حيث هو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تحصيل الإجماع على النحو الثاني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ملاحظة فتاوى العلماء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كلام الشيخ الصدوق قدس سرّه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كلام الشيخ الطوسي قدس سرّه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الإجماعات المنقولة و الشهرة المحققة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كلام الحلي قدس سرّه في السرائر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كلام المحقق قدس سرّه في المسائل المصرية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العملي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كلام المحقق قدس سرّه في المعارج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المناقشة فيما أفاده المحقق قدس سرّه في المعارج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الدليل العقلي على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قبح العقاب بلا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حكم العقل بوجوب دفع الضرر المحتمل لا يكون بيانا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ما ذكره في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التكليف بما لا طريق إلى العلم به تكليف بما لا يطاق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العقلي المذكور ليس من أدلة البراءة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على البراءة بوجوه غير ناهضة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استصحاب البراءة المتيقنة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كون الاحتياط عسرا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كون الاحتياط متعذرا أحيانا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الاستدلال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الاستدلال بالآيات الناهية عن القول بغير علم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الاستدلال بالآيات الدالة على لزوم الاحتياط و الاتقاء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الجواب عن آيات النهي عن القول بغير علم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الجواب عن آيات الاحتياط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الاستدلال على وجوب الاحتياط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الاستدلال بالأخبار الدالة على حرمة القول و العمل بغير علم و الجواب عنها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الاستدلال ب لأخبار الدالة على وجوب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مقبولة ابن حنظلة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صحيحة جميل ابن درّاج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روايات الزهري و السكوني و عبد الأعلى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وصية الإمام علي عليه السّلام لابنه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موثقة حمزة ابن الطيار و رواية جميل و رواية جابر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رواية زرارة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الجواب عن الاستدلال بأخبار التوقف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ملخص الجواب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إن كان الهلاك المحتمل من قبيل العقاب الأخروي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كان مفسدة أخرى غير العقاب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الهلاك المحتمل فيما نحن فيه من قبيل غير العقاب </w:t>
      </w:r>
      <w:r>
        <w:rPr>
          <w:rFonts w:eastAsia="Amiri" w:cs="Amiri" w:ascii="Amiri" w:hAnsi="Amiri"/>
          <w:color w:val="111111"/>
          <w:sz w:val="28"/>
          <w:szCs w:val="28"/>
          <w:lang w:bidi="ar-SA"/>
        </w:rPr>
        <w:t>111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مفاد الأخبار المذكورة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استعمال خبرية الوقوف عند الشبهة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استعمالها في مقام لزوم التوقف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استعمالها في غير اللازم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الجواب عن أخبار التوقف بوجوه غير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الأول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الجواب الثالث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الجواب الرابع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الجواب الخامس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الاستدلال بالأخبار الدالة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عبد الرحمن بن الحجاج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موثقة عبد اللّه ابن وضاح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رواية الأمالي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رواية عنوان البصري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ما أرسله الشهيد قدس سرّه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ما أرسل عنهم عليهم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ما ذكره المحقق قدس سرّه في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التأمل فيما ذكره المحقق قدس سرّه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الاستدلال بأخبار التثليث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مقبولة ابن حنظلة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المناقشة في الاستدلال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ليس المقصود من الأمر بطرح الشبهات خصوص الإلزام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عموم الشبهات للشبهة الموضوعية التحريمية </w:t>
      </w:r>
      <w:r>
        <w:rPr>
          <w:rFonts w:eastAsia="Amiri" w:cs="Amiri" w:ascii="Amiri" w:hAnsi="Amiri"/>
          <w:color w:val="111111"/>
          <w:sz w:val="28"/>
          <w:szCs w:val="28"/>
          <w:lang w:bidi="ar-SA"/>
        </w:rPr>
        <w:t>136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المراد جنس الشبهة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الكثيرة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الدليل العقلي على وجوب الاحتياط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الإجمالي بوجود محرمات كثيرة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الجواب عن هذا الوجه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الحظر في الأفعال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الجواب عن هذا الوجه أيضا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التفصيل المحكي عن المحقق قدس سرّه بين ما يعم به البلوى و غيره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كلام المحقق قدس سرّه في المعتبر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كلام المحقق قدس سرّه في المعارج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المناقشة فيما أفاده المحقق قدس سرّه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هل أن أصالة الإباحة من الأدلة الظنية أو من الأصول؟</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هل أن أوامر الاحتياط للاستحباب أو للإرشاد؟</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الظاهر كونها للإرشاد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ما يشهد لكونها من الإرشاد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ترتب الثواب على اجتناب الشبهة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ظاهر بعض الأخبار كونها للاستحباب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حسن الاحتياط مطلقا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المذاهب الأربعة المنسوبة إلى الأخباريين فيما لا نص فيه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التوقف أعم من الاحتياط بحسب المورد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الاحتياط أعم من موارد احتمال التحريم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الفرق بين الحرمة الظاهرية و الواقعية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احتمال آخر في الفرق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احتمال ثالث في الفرق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أوامر الاحتياط إرشادية </w:t>
      </w:r>
      <w:r>
        <w:rPr>
          <w:rFonts w:eastAsia="Amiri" w:cs="Amiri" w:ascii="Amiri" w:hAnsi="Amiri"/>
          <w:color w:val="111111"/>
          <w:sz w:val="28"/>
          <w:szCs w:val="28"/>
          <w:lang w:bidi="ar-SA"/>
        </w:rPr>
        <w:t>175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الإباحة إنما هو مع عدم أصل موضوعي حاكم عليه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يظهر من المحقق و الشهيد الثانيين في حيوان متولد من طاهر و نجس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ما ذكره شارح الروضة في المسألة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المناقشة فيما ذكره شارح الروضة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اعتراض بعض الأخباريين على الأصوليين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المناقشة فيما أفاده بعض الأخباريين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التحريمية من جهة إجمال النص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التحريمية من جهة تعارض النصين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الأقوى عدم وجوب الاحتياط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ظاهر مرفوعة زرارة وجوب الاحتياط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الجواب عن المرفوعة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المقرر و الناقل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المبيح و الحاظر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الفرق بين المسألتين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التحريمية من جهة اشتباه الموضوع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عدم الخلاف في الإباحة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استدلال العلامة قدس سرّه برواية مسعدة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الإشكال في الأمثلة المذكورة في الرواية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توهم عدم جريان قبح التكليف من غير بيان في المسألة و الجواب عنه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تقرير التوهم بوجه آخر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الجواب عن هذا الوجه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عدم حكم العقل بوجوب دفع الضرر إذا ترتب عليه نفع أخروي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محل الكلام في الشبهة الموضوعية ما إذا لم يكن أصل موضوعي يقضي بالحرمة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كلمات المحدث العاملي قدس سرّه في الفرق بين الشبهة في نفس الحكم و بين الشبهة في طريقه و المناقشة فيها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الاحتياط التام موجب لاختلال النظام </w:t>
      </w:r>
      <w:r>
        <w:rPr>
          <w:rFonts w:eastAsia="Amiri" w:cs="Amiri" w:ascii="Amiri" w:hAnsi="Amiri"/>
          <w:color w:val="111111"/>
          <w:sz w:val="28"/>
          <w:szCs w:val="28"/>
          <w:lang w:bidi="ar-SA"/>
        </w:rPr>
        <w:t>221</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التبعيض بحسب الاحتمالات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التبعيض بحسب المحتملات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التبعيض بين مورد الأمارة على الإباحة و بين غيره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عدم اختصاص الإباحة بالعاجز عن الاستعلام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الوجوبية،و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الوجوبية من جهة فقدان النص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المعروف من الأخباريين عدم وجوب الاحتياط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كلام المحدث العاملي قدس سرّه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كلام المحدث البحراني قدس سرّه في الحدائق في عدم وجوب الاحتياط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كلامه قدس سرّه في الدرر النجفية في عدم وجوب الاحتياط أيضا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كلامه قدس سرّه في وجوب الاحتياط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كلام المحدث الاسترآبادي قدس سرّه في وجوب الاحتياط أيضا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المناقشة فيما أفاده المحدث الاسترآبادي قدس سرّه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المسألة خلافية و الأقوى البراءة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محل الكلام في المسألة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رجحان الاحتياط و ترتب الثواب عليه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الإشكال في جريان الاحتياط في العبادات عند دوران الأمر بين الوجوب و غير الاستحباب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احتمال الجريان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التحقيق في المسألة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قاعدة التسامح في أدلة السنن</w:t>
      </w:r>
    </w:p>
    <w:p>
      <w:pPr>
        <w:pStyle w:val="BookText"/>
        <w:rPr/>
      </w:pPr>
      <w:r>
        <w:rPr>
          <w:rFonts w:ascii="Amiri" w:hAnsi="Amiri" w:eastAsia="Amiri" w:cs="Amiri"/>
          <w:color w:val="111111"/>
          <w:sz w:val="28"/>
          <w:sz w:val="28"/>
          <w:szCs w:val="28"/>
          <w:rtl w:val="true"/>
          <w:lang w:bidi="ar-SA"/>
        </w:rPr>
        <w:t>الاستدلال على القاعدة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من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ما يورد على الاستدلال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عدم دلالة ثبوت الأجر على الاستحباب الشرعي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الأمر الإرشادي </w:t>
      </w:r>
      <w:r>
        <w:rPr>
          <w:rFonts w:eastAsia="Amiri" w:cs="Amiri" w:ascii="Amiri" w:hAnsi="Amiri"/>
          <w:color w:val="111111"/>
          <w:sz w:val="28"/>
          <w:szCs w:val="28"/>
          <w:lang w:bidi="ar-SA"/>
        </w:rPr>
        <w:t>250</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الثمرة بين الأمر الإرشادي و الاستحباب الشرعي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اختصاص أدلة البراءة بالشك في الوجوب التعييني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لو شك في الوجوب التخييري و الإباحة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هل يجب الائتمام على من عجز عن القراءة و تعلمها؟</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كلام فخر المحققين في أن قراءة الإمام بدل أو مسقط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الشك في الوجوب الكفائي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الوجوبية من جهة إجمال النص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المعروف عدم وجوب الاحتياط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تصريح المحدثين الاسترآبادي و البحراني بوجوب التوقف و الاحتياط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كلام صاحب الحدائق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المناقشة فيما ذكره صاحب الحدائق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الوجوبية من جهة تعارض النصين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المعروف عدم وجوب الاحتياط خلافا للمحدثين الاسترآبادي و البحراني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الجواب عن مرفوعة زرارة الآمرة بالاحتياط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مما يدلّ على التخيير في المسألة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ما ذكره الأصوليون في باب التراجيح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الوجوبية من جهة اشتباه الموضوع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جريان أدلة البراءة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لو ترددت الفائتة بين الأقل و الأكثر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المشهور وجوب القضاء حتى يظن الفراغ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كلام العلامة قدس سرّه في التذكرة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كلام الشيخ قدس سرّه في التهذيب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المورد من موارد جريان أصالة البراءة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كلام السيد بحر العلوم قدس سرّه في عدم جريان أصالة البراءة في المسألة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مناقشة كلام السيد بحر العلوم قدس سرّه </w:t>
      </w:r>
      <w:r>
        <w:rPr>
          <w:rFonts w:eastAsia="Amiri" w:cs="Amiri" w:ascii="Amiri" w:hAnsi="Amiri"/>
          <w:color w:val="111111"/>
          <w:sz w:val="28"/>
          <w:szCs w:val="28"/>
          <w:lang w:bidi="ar-SA"/>
        </w:rPr>
        <w:t>278</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توجيه فتوى المشهور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ضعف التوجيه المذكور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التوجيه الأضعف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الأمر بين المحذورين،و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الدوران بين المحذورين من جهة فقدان النص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هل الحكم في المسألة الإباحة أو التوقف أو التخيير؟</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الحكم بالإباحة ظاهرا و دليله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دعوى وجوب الالتزام بحكم اللّه تعالى و الجواب عنها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دعوى أن الحكم بالإباحة طرح لحكم اللّه الواقعي و الجواب عنها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عدم صحة قياس ما نحن فيه بصورة تعارض الخبرين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عدم شمول ما ذكروه في مسألة اختلاف الأمة لما نحن فيه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ظاهر كلام الشيخ قدس سرّه في مسألة اختلاف الأمة هو التخيير الواقعي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كلام الشيخ قدس سرّه في العدة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شمول أدلة الإباحة لما نحن فيه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اللازم في المسألة هو التوقف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بناء على وجوب الأخذ،هل يتعين الأخذ بالحرمة أو يتخير؟</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أدلة تعيّن الأخذ بالحرمة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كلام العلامة في نهاية الوصول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المناقشة في الأدلة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هل التخيير على القول به ابتدائي أو استمراري؟</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ما استدل به للتخيير الابتدائي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المناقشة فيما استدل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الأقوى هو التخيير الاستمراري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الدوران بين المحذورين من جهة إجمال الدليل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الدوران بين المحذورين من جهة تعارض النصين </w:t>
      </w:r>
      <w:r>
        <w:rPr>
          <w:rFonts w:eastAsia="Amiri" w:cs="Amiri" w:ascii="Amiri" w:hAnsi="Amiri"/>
          <w:color w:val="111111"/>
          <w:sz w:val="28"/>
          <w:szCs w:val="28"/>
          <w:lang w:bidi="ar-SA"/>
        </w:rPr>
        <w:t>315</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هو التخيير و الاستدلال عليه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التخيير ابتدائي أو استمراري؟وجوه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اللازم الاستمرار على ما اختار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الدوران بين المحذورين من جهة اشتباه الموضوع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ما مثل به للمسألة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المناقشة في الأمثلة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دوران الأمر بين ما عدا الوجوب و الحرمة من الأحكام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المكلف به</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الحرام بغير الواجب،و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الاشتباه من جهة اشتباه الموضوع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الشبهة المحصورة</w:t>
      </w:r>
    </w:p>
    <w:p>
      <w:pPr>
        <w:pStyle w:val="BookText"/>
        <w:rPr/>
      </w:pPr>
      <w:r>
        <w:rPr>
          <w:rFonts w:ascii="Amiri" w:hAnsi="Amiri" w:eastAsia="Amiri" w:cs="Amiri"/>
          <w:color w:val="111111"/>
          <w:sz w:val="28"/>
          <w:sz w:val="28"/>
          <w:szCs w:val="28"/>
          <w:rtl w:val="true"/>
          <w:lang w:bidi="ar-SA"/>
        </w:rPr>
        <w:t>هل يجوز ارتكاب جميع المشتبهات؟</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الحق حرمة المخالفة القطعية و الاستدلال عليه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عدم صلاحية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للمنع عن الحرمة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ما هو غاية الحلّ في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قبح جعل الحكم الظاهري مع علم المكلف بمخالفته للحكم الواقعي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وجوب الاحتياط فيما لا يرتكب إلا تدريجا أيضا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توهم وجود المخالفة القطعية للعلم الإجمالي في الشرعيات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الجواب عن التوهم المذكور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تفصيل صاحب الحدائق في الشبهة المحصورة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هل يجب اجتناب جميع المشتبهات؟</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الحق وجوب الاجتناب و الاحتياط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الاستدلال عليه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توهم جريان أصالة الحلّ في كلا المشتبهين و التخيير بينهما و دفعه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الحكم في تعارض الأصلين هو التساقط لا التخيير </w:t>
      </w:r>
      <w:r>
        <w:rPr>
          <w:rFonts w:eastAsia="Amiri" w:cs="Amiri" w:ascii="Amiri" w:hAnsi="Amiri"/>
          <w:color w:val="111111"/>
          <w:sz w:val="28"/>
          <w:szCs w:val="28"/>
          <w:lang w:bidi="ar-SA"/>
        </w:rPr>
        <w:t>348</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استفادة الحلّية على البدل من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أدلة القول بجواز ارتكاب ما عدا مقدار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دلّ على حلّ ما لم يعلم حرمته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المناقشة في الدليل المذكور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ما دلّ على جواز تناول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الجواب عن الموثقة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الأخبار الواردة في حلّية ما لم يعلم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الحلّ و الجواب عنها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ما دلّ على ارتكاب كلا المشتبهين في الشبهة المحصورة و الجواب عنه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أخبار جواز الأخذ من العامل و السارق و السلطان و الجواب عنها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قاعدة وجوب دفع الضرر المقطوع به بين المشتبهين عقلا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اعتضاد القاعدة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الدالة على هذه القاعدة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ما يستفاد من الأخبار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الاجتناب عن كل واحد من المشتبهين</w:t>
      </w:r>
    </w:p>
    <w:p>
      <w:pPr>
        <w:pStyle w:val="BookText"/>
        <w:rPr/>
      </w:pPr>
      <w:r>
        <w:rPr>
          <w:rFonts w:ascii="IRNazanin" w:hAnsi="IRNazanin" w:eastAsia="IRNazanin"/>
          <w:color w:val="111111"/>
          <w:sz w:val="28"/>
          <w:sz w:val="28"/>
          <w:szCs w:val="28"/>
          <w:rtl w:val="true"/>
          <w:lang w:bidi="fa-IR"/>
        </w:rPr>
        <w:t xml:space="preserve">أمرا مسلما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الاستئناس لما ذكرنا برواية وجوب القرعة في قطيع الغنم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الرواية أدلّ على مطلب الخصم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لا فرق بين كون المشتبهين مندرجين تحت حقيقة واحدة و غيره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ظاهر صاحب الحدائق التفصيل بينهما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كلام صاحب الحدائق في جواب صاحب المدارك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المناقشة فيما أفاده صاحب الحدائق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هل يشترط في المحرم الواقعي أن يكون على كل تقدير متعلقا لحكم واحد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لو كان المحرم على كل تقدير عنوانا غيره على التقدير الآخر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لو تردد الأمر بين كون هذه المرأة أجنبية أو هذا المائع خمرا </w:t>
      </w:r>
      <w:r>
        <w:rPr>
          <w:rFonts w:eastAsia="Amiri" w:cs="Amiri" w:ascii="Amiri" w:hAnsi="Amiri"/>
          <w:color w:val="111111"/>
          <w:sz w:val="28"/>
          <w:szCs w:val="28"/>
          <w:lang w:bidi="ar-SA"/>
        </w:rPr>
        <w:t>374</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عدم جواز المخالفة القطعية في جميع ذلك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الأقوى وجوب الموافقة القطعية أيضا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هل تختص المؤاخذة بصورة الوقوع في الحرام،أم لا؟</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الأقوى الاختصاص و الدليل عليه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لا فرق في ذلك بين الاستناد إلى حكم العقل أو حكم الشرع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التمسك للحرمة في المسألة بكونه تجريا و المناقشة فيه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التمسك بالأدلة الشرعية الدالة على الاحتياط و المناقشة فيه أيضا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وجوب الاجتناب إنما هو مع تنجز التكليف على كل تقدير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لو لم يكلف بالتكليف على كل تقدير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لو كان التكليف في أحدهما معلقا على تمكن المكلف منه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لو كان أحدهما المعين غير مبتلى به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اختصاص النواهي بمن يعد مبتليا بالواقعة المنهي عنها و السر في ذلك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حلّ الإشكال بما ذكرنا عن كثير من مواقع عدم وجوب الاجتناب في الشبهة</w:t>
      </w:r>
    </w:p>
    <w:p>
      <w:pPr>
        <w:pStyle w:val="BookText"/>
        <w:rPr/>
      </w:pPr>
      <w:r>
        <w:rPr>
          <w:rFonts w:ascii="Amiri" w:hAnsi="Amiri" w:eastAsia="Amiri" w:cs="Amiri"/>
          <w:color w:val="111111"/>
          <w:sz w:val="28"/>
          <w:sz w:val="28"/>
          <w:szCs w:val="28"/>
          <w:rtl w:val="true"/>
          <w:lang w:bidi="ar-SA"/>
        </w:rPr>
        <w:t xml:space="preserve">المحصورة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اندفاع ما أفاده صاحب المدارك فيما تقدم بما ذكرنا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تأييد ما ذكرنا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خفاء تشخيص موارد الابتلاء و عدمه غالبا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المعيار صحة التكليف و حسنه غير مقيد بصورة الابتلاء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لو شكّ في حسن التكليف التنجيزي فالأصل البراءة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الأولى الرجوع إلى الإطلاقات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هل يجوز التمسك بالمطلق المقيد بقيد مشكوك التحقق لتعذر ضبط مفهومه،أم لا؟</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الثابت في المشتبهين وجوب الاجتناب دون سائر الآثار الشرعية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هل يحكم بتنجس ملاقي أحد المشتبهين؟</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ما استدل به على تنجس الملاقي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الأقوى عدم الحكم بالتنجس و عدم تمامية الأدلة المذكورة </w:t>
      </w:r>
      <w:r>
        <w:rPr>
          <w:rFonts w:eastAsia="Amiri" w:cs="Amiri" w:ascii="Amiri" w:hAnsi="Amiri"/>
          <w:color w:val="111111"/>
          <w:sz w:val="28"/>
          <w:szCs w:val="28"/>
          <w:lang w:bidi="ar-SA"/>
        </w:rPr>
        <w:t>398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عمرو بن شمر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بالرواية على تنجس الملاقي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الجواب عن الرواية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أصالة الطهارة و الحلّ في الملاقي سليمة عن المعارض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التحقيق في تعارض الأصلين الرجوع إلى ما وراءهما من الأصول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محصل ما ذكرنا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الاضطرار إلى بعض المحتملات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لو كان المضطر إليه بعضا معينا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لو كان المضطر إليه بعضا غير معين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لو كانت المشتبهات مما توجد تدريجا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عدم الابتلاء دفعة في التدريجيات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جواز المخالفة القطعية بناء على عدم وجوب الاحتياط في الشبهة التدريجية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العلم الإجمالي في الشبهة المحصورة قد ينشأ عن اشتباه المكلف به و قد يكون من</w:t>
      </w:r>
    </w:p>
    <w:p>
      <w:pPr>
        <w:pStyle w:val="BookText"/>
        <w:rPr/>
      </w:pPr>
      <w:r>
        <w:rPr>
          <w:rFonts w:ascii="Amiri" w:hAnsi="Amiri" w:eastAsia="Amiri" w:cs="Amiri"/>
          <w:color w:val="111111"/>
          <w:sz w:val="28"/>
          <w:sz w:val="28"/>
          <w:szCs w:val="28"/>
          <w:rtl w:val="true"/>
          <w:lang w:bidi="ar-SA"/>
        </w:rPr>
        <w:t xml:space="preserve">جهة اشتباه المكلف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القول بعدم توجه الخطابات التكليفية المختصة إليها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المناقشة في القول المذكور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التسوية بين كون الأصل في كل واحد من المشتبهين هو الحل أو الحرمة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الشبهة غير المحصورة</w:t>
      </w:r>
    </w:p>
    <w:p>
      <w:pPr>
        <w:pStyle w:val="BookText"/>
        <w:rPr/>
      </w:pPr>
      <w:r>
        <w:rPr>
          <w:rFonts w:ascii="Amiri" w:hAnsi="Amiri" w:eastAsia="Amiri" w:cs="Amiri"/>
          <w:color w:val="111111"/>
          <w:sz w:val="28"/>
          <w:sz w:val="28"/>
          <w:szCs w:val="28"/>
          <w:rtl w:val="true"/>
          <w:lang w:bidi="ar-SA"/>
        </w:rPr>
        <w:t>المعروف عدم وجوب الاجتناب و الاستدلال عليه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المشقة في الاجتناب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المناقشة في هذا الاستدلال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عدم فائدة دوران الأحكام مدار السهولة على الأغلب فيما نحن فيه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عدم لزوم الحرج في الاجتناب عن الشبهة غير المحصورة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الحلّ </w:t>
      </w:r>
      <w:r>
        <w:rPr>
          <w:rFonts w:eastAsia="IRNazanin" w:cs="IRNazanin"/>
          <w:color w:val="111111"/>
          <w:sz w:val="28"/>
          <w:szCs w:val="28"/>
          <w:lang w:bidi="fa-IR"/>
        </w:rPr>
        <w:t>434</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في هذا الاستدلال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الأخبار في خصوص المسألة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رواية أبي الجارود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البراءة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حاصل هذا الوجه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الابتلاء إلا ببعض معين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المستفاد من الأدلة المذكورة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هل يجوز ارتكاب جميع المشتبهات في غير المحصورة؟</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التحقيق عدم جواز ارتكاب الكل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غاية ما ثبت في غير المحصور الاكتفاء بترك بعض المحتملات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ضابط المحصور و غير المحصور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القول بأن المرجع فيه العرف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المناقشة في هذا القول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ما ذكره المحقق الثاني قدس سرّه من الضابط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كلام المحقق الثاني قدس سرّه في فوائد الشرائع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المناقشة فيما أفاده المحقق الثاني قدس سرّه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ما ذكره الفاضل الهندي قدس سرّه من الضابط و المناقشة فيه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الضابط بنظر المصنف قدس سرّه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إذا شك في كون الشبهة محصورة أو غير محصورة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إذا كان المردد بين الأمور غير المحصورة أفرادا كثيرة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أقسام الشك في الحرام مع العلم بالحرمة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اشتباه الحرام بغير الواجب من جهة اشتباه الحكم </w:t>
      </w:r>
      <w:r>
        <w:rPr>
          <w:rFonts w:eastAsia="Amiri" w:cs="Amiri" w:ascii="Amiri" w:hAnsi="Amiri"/>
          <w:color w:val="111111"/>
          <w:sz w:val="28"/>
          <w:szCs w:val="28"/>
          <w:lang w:bidi="ar-SA"/>
        </w:rPr>
        <w:t>458</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68605</Words>
  <Characters>318451</Characters>
  <CharactersWithSpaces>384518</CharactersWithSpaces>
  <Paragraphs>2872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2026-08-25T12:22:42Z</dcterms:created>
  <dc:creator>ghaemiyeh.com</dc:creator>
  <dc:description/>
  <dc:language>en-US</dc:language>
  <cp:lastModifiedBy/>
  <dcterms:modified xsi:type="dcterms:W3CDTF">2026-08-25T15:52:54Z</dcterms:modified>
  <cp:revision>1</cp:revision>
  <dc:subject/>
  <dc:title>التنقیح جلد 3</dc:title>
</cp:coreProperties>
</file>

<file path=docProps/custom.xml><?xml version="1.0" encoding="utf-8"?>
<Properties xmlns="http://schemas.openxmlformats.org/officeDocument/2006/custom-properties" xmlns:vt="http://schemas.openxmlformats.org/officeDocument/2006/docPropsVTypes"/>
</file>