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4052_128044782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554054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54056_1280447820">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1554058_1280447820">
            <w:r>
              <w:rPr>
                <w:webHidden/>
                <w:rStyle w:val="IndexLink"/>
                <w:rtl w:val="true"/>
              </w:rPr>
              <w:t>مقدمة المركز</w:t>
            </w:r>
            <w:r>
              <w:rPr>
                <w:rStyle w:val="IndexLink"/>
                <w:rtl w:val="true"/>
              </w:rPr>
              <w:tab/>
            </w:r>
            <w:r>
              <w:rPr>
                <w:rStyle w:val="IndexLink"/>
              </w:rPr>
              <w:t>10</w:t>
            </w:r>
          </w:hyperlink>
        </w:p>
        <w:p>
          <w:pPr>
            <w:pStyle w:val="Contents2"/>
            <w:tabs>
              <w:tab w:val="clear" w:pos="8743"/>
              <w:tab w:val="right" w:pos="9026" w:leader="dot"/>
            </w:tabs>
            <w:rPr/>
          </w:pPr>
          <w:hyperlink w:anchor="__RefHeading___Toc1554060_1280447820">
            <w:r>
              <w:rPr>
                <w:webHidden/>
                <w:rStyle w:val="IndexLink"/>
                <w:rtl w:val="true"/>
              </w:rPr>
              <w:t>مقدمة</w:t>
            </w:r>
            <w:r>
              <w:rPr>
                <w:rStyle w:val="IndexLink"/>
                <w:rtl w:val="true"/>
              </w:rPr>
              <w:tab/>
            </w:r>
            <w:r>
              <w:rPr>
                <w:rStyle w:val="IndexLink"/>
              </w:rPr>
              <w:t>12</w:t>
            </w:r>
          </w:hyperlink>
        </w:p>
        <w:p>
          <w:pPr>
            <w:pStyle w:val="Contents3"/>
            <w:tabs>
              <w:tab w:val="clear" w:pos="8459"/>
              <w:tab w:val="right" w:pos="9026" w:leader="dot"/>
            </w:tabs>
            <w:rPr/>
          </w:pPr>
          <w:hyperlink w:anchor="__RefHeading___Toc1554062_1280447820">
            <w:r>
              <w:rPr>
                <w:webHidden/>
                <w:rStyle w:val="IndexLink"/>
                <w:rtl w:val="true"/>
              </w:rPr>
              <w:t>تأصیل المفاهیم</w:t>
            </w:r>
            <w:r>
              <w:rPr>
                <w:rStyle w:val="IndexLink"/>
                <w:rtl w:val="true"/>
              </w:rPr>
              <w:tab/>
            </w:r>
            <w:r>
              <w:rPr>
                <w:rStyle w:val="IndexLink"/>
              </w:rPr>
              <w:t>12</w:t>
            </w:r>
          </w:hyperlink>
        </w:p>
        <w:p>
          <w:pPr>
            <w:pStyle w:val="Contents4"/>
            <w:tabs>
              <w:tab w:val="clear" w:pos="8176"/>
              <w:tab w:val="right" w:pos="9026" w:leader="dot"/>
            </w:tabs>
            <w:rPr/>
          </w:pPr>
          <w:hyperlink w:anchor="__RefHeading___Toc1554064_1280447820">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1554066_1280447820">
            <w:r>
              <w:rPr>
                <w:webHidden/>
                <w:rStyle w:val="IndexLink"/>
                <w:rtl w:val="true"/>
              </w:rPr>
              <w:t>أولا</w:t>
            </w:r>
            <w:r>
              <w:rPr>
                <w:rStyle w:val="IndexLink"/>
                <w:rtl w:val="true"/>
              </w:rPr>
              <w:t xml:space="preserve">: </w:t>
            </w:r>
            <w:r>
              <w:rPr>
                <w:rStyle w:val="IndexLink"/>
                <w:rtl w:val="true"/>
              </w:rPr>
              <w:t>الفهم الأصولي في اللغة العربيّة والتراث</w:t>
            </w:r>
            <w:r>
              <w:rPr>
                <w:rStyle w:val="IndexLink"/>
                <w:rtl w:val="true"/>
              </w:rPr>
              <w:t>:</w:t>
              <w:tab/>
            </w:r>
            <w:r>
              <w:rPr>
                <w:rStyle w:val="IndexLink"/>
              </w:rPr>
              <w:t>12</w:t>
            </w:r>
          </w:hyperlink>
        </w:p>
        <w:p>
          <w:pPr>
            <w:pStyle w:val="Contents4"/>
            <w:tabs>
              <w:tab w:val="clear" w:pos="8176"/>
              <w:tab w:val="right" w:pos="9026" w:leader="dot"/>
            </w:tabs>
            <w:rPr/>
          </w:pPr>
          <w:hyperlink w:anchor="__RefHeading___Toc1554068_1280447820">
            <w:r>
              <w:rPr>
                <w:webHidden/>
                <w:rStyle w:val="IndexLink"/>
                <w:rtl w:val="true"/>
              </w:rPr>
              <w:t>ثانياً</w:t>
            </w:r>
            <w:r>
              <w:rPr>
                <w:rStyle w:val="IndexLink"/>
                <w:rtl w:val="true"/>
              </w:rPr>
              <w:t xml:space="preserve">: </w:t>
            </w:r>
            <w:r>
              <w:rPr>
                <w:rStyle w:val="IndexLink"/>
                <w:rtl w:val="true"/>
              </w:rPr>
              <w:t>في اللغة الإنكليزيّة وفي الفكر الغربي</w:t>
            </w:r>
            <w:r>
              <w:rPr>
                <w:rStyle w:val="IndexLink"/>
                <w:rtl w:val="true"/>
              </w:rPr>
              <w:t>:</w:t>
              <w:tab/>
            </w:r>
            <w:r>
              <w:rPr>
                <w:rStyle w:val="IndexLink"/>
              </w:rPr>
              <w:t>13</w:t>
            </w:r>
          </w:hyperlink>
        </w:p>
        <w:p>
          <w:pPr>
            <w:pStyle w:val="Contents3"/>
            <w:tabs>
              <w:tab w:val="clear" w:pos="8459"/>
              <w:tab w:val="right" w:pos="9026" w:leader="dot"/>
            </w:tabs>
            <w:rPr/>
          </w:pPr>
          <w:hyperlink w:anchor="__RefHeading___Toc1554070_1280447820">
            <w:r>
              <w:rPr>
                <w:webHidden/>
                <w:rStyle w:val="IndexLink"/>
                <w:rtl w:val="true"/>
              </w:rPr>
              <w:t>المعاجم العربيّة المعاصرة</w:t>
            </w:r>
            <w:r>
              <w:rPr>
                <w:rStyle w:val="IndexLink"/>
                <w:rtl w:val="true"/>
              </w:rPr>
              <w:t>:</w:t>
              <w:tab/>
            </w:r>
            <w:r>
              <w:rPr>
                <w:rStyle w:val="IndexLink"/>
              </w:rPr>
              <w:t>21</w:t>
            </w:r>
          </w:hyperlink>
        </w:p>
        <w:p>
          <w:pPr>
            <w:pStyle w:val="Contents2"/>
            <w:tabs>
              <w:tab w:val="clear" w:pos="8743"/>
              <w:tab w:val="right" w:pos="9026" w:leader="dot"/>
            </w:tabs>
            <w:rPr/>
          </w:pPr>
          <w:hyperlink w:anchor="__RefHeading___Toc1554072_1280447820">
            <w:r>
              <w:rPr>
                <w:webHidden/>
                <w:rStyle w:val="IndexLink"/>
                <w:rtl w:val="true"/>
              </w:rPr>
              <w:t xml:space="preserve">الفصل الأول </w:t>
            </w:r>
            <w:r>
              <w:rPr>
                <w:rStyle w:val="IndexLink"/>
                <w:rtl w:val="true"/>
              </w:rPr>
              <w:t xml:space="preserve">: </w:t>
            </w:r>
            <w:r>
              <w:rPr>
                <w:rStyle w:val="IndexLink"/>
                <w:rtl w:val="true"/>
              </w:rPr>
              <w:t>بنية الأصوليّة الصهيونيّة</w:t>
            </w:r>
            <w:r>
              <w:rPr>
                <w:rStyle w:val="IndexLink"/>
                <w:rtl w:val="true"/>
              </w:rPr>
              <w:tab/>
            </w:r>
            <w:r>
              <w:rPr>
                <w:rStyle w:val="IndexLink"/>
              </w:rPr>
              <w:t>24</w:t>
            </w:r>
          </w:hyperlink>
        </w:p>
        <w:p>
          <w:pPr>
            <w:pStyle w:val="Contents3"/>
            <w:tabs>
              <w:tab w:val="clear" w:pos="8459"/>
              <w:tab w:val="right" w:pos="9026" w:leader="dot"/>
            </w:tabs>
            <w:rPr/>
          </w:pPr>
          <w:hyperlink w:anchor="__RefHeading___Toc1554074_128044782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554076_1280447820">
            <w:r>
              <w:rPr>
                <w:webHidden/>
                <w:rStyle w:val="IndexLink"/>
                <w:rtl w:val="true"/>
              </w:rPr>
              <w:t>المبحث الأول</w:t>
            </w:r>
            <w:r>
              <w:rPr>
                <w:rStyle w:val="IndexLink"/>
                <w:rtl w:val="true"/>
              </w:rPr>
              <w:t xml:space="preserve">: </w:t>
            </w:r>
            <w:r>
              <w:rPr>
                <w:rStyle w:val="IndexLink"/>
                <w:rtl w:val="true"/>
              </w:rPr>
              <w:t>بذور الأصوليّة اليهوديّة</w:t>
            </w:r>
            <w:r>
              <w:rPr>
                <w:rStyle w:val="IndexLink"/>
                <w:rtl w:val="true"/>
              </w:rPr>
              <w:tab/>
            </w:r>
            <w:r>
              <w:rPr>
                <w:rStyle w:val="IndexLink"/>
              </w:rPr>
              <w:t>25</w:t>
            </w:r>
          </w:hyperlink>
        </w:p>
        <w:p>
          <w:pPr>
            <w:pStyle w:val="Contents3"/>
            <w:tabs>
              <w:tab w:val="clear" w:pos="8459"/>
              <w:tab w:val="right" w:pos="9026" w:leader="dot"/>
            </w:tabs>
            <w:rPr/>
          </w:pPr>
          <w:hyperlink w:anchor="__RefHeading___Toc1554078_1280447820">
            <w:r>
              <w:rPr>
                <w:webHidden/>
                <w:rStyle w:val="IndexLink"/>
                <w:rtl w:val="true"/>
              </w:rPr>
              <w:t>المبحث الثاني</w:t>
            </w:r>
            <w:r>
              <w:rPr>
                <w:rStyle w:val="IndexLink"/>
                <w:rtl w:val="true"/>
              </w:rPr>
              <w:t xml:space="preserve">: </w:t>
            </w:r>
            <w:r>
              <w:rPr>
                <w:rStyle w:val="IndexLink"/>
                <w:rtl w:val="true"/>
              </w:rPr>
              <w:t>الأصولية الصهيونية</w:t>
            </w:r>
            <w:r>
              <w:rPr>
                <w:rStyle w:val="IndexLink"/>
                <w:rtl w:val="true"/>
              </w:rPr>
              <w:tab/>
            </w:r>
            <w:r>
              <w:rPr>
                <w:rStyle w:val="IndexLink"/>
              </w:rPr>
              <w:t>35</w:t>
            </w:r>
          </w:hyperlink>
        </w:p>
        <w:p>
          <w:pPr>
            <w:pStyle w:val="Contents3"/>
            <w:tabs>
              <w:tab w:val="clear" w:pos="8459"/>
              <w:tab w:val="right" w:pos="9026" w:leader="dot"/>
            </w:tabs>
            <w:rPr/>
          </w:pPr>
          <w:hyperlink w:anchor="__RefHeading___Toc1554080_1280447820">
            <w:r>
              <w:rPr>
                <w:webHidden/>
                <w:rStyle w:val="IndexLink"/>
                <w:rtl w:val="true"/>
              </w:rPr>
              <w:t>الطائفة الحريديّة</w:t>
            </w:r>
            <w:r>
              <w:rPr>
                <w:rStyle w:val="IndexLink"/>
                <w:rtl w:val="true"/>
              </w:rPr>
              <w:t>:</w:t>
              <w:tab/>
            </w:r>
            <w:r>
              <w:rPr>
                <w:rStyle w:val="IndexLink"/>
              </w:rPr>
              <w:t>42</w:t>
            </w:r>
          </w:hyperlink>
        </w:p>
        <w:p>
          <w:pPr>
            <w:pStyle w:val="Contents2"/>
            <w:tabs>
              <w:tab w:val="clear" w:pos="8743"/>
              <w:tab w:val="right" w:pos="9026" w:leader="dot"/>
            </w:tabs>
            <w:rPr/>
          </w:pPr>
          <w:hyperlink w:anchor="__RefHeading___Toc1554082_1280447820">
            <w:r>
              <w:rPr>
                <w:webHidden/>
                <w:rStyle w:val="IndexLink"/>
                <w:rtl w:val="true"/>
              </w:rPr>
              <w:t xml:space="preserve">الفصل الثاني </w:t>
            </w:r>
            <w:r>
              <w:rPr>
                <w:rStyle w:val="IndexLink"/>
                <w:rtl w:val="true"/>
              </w:rPr>
              <w:t xml:space="preserve">: </w:t>
            </w:r>
            <w:r>
              <w:rPr>
                <w:rStyle w:val="IndexLink"/>
                <w:rtl w:val="true"/>
              </w:rPr>
              <w:t>بذور الأصوليّة المسيحيّة</w:t>
            </w:r>
            <w:r>
              <w:rPr>
                <w:rStyle w:val="IndexLink"/>
                <w:rtl w:val="true"/>
              </w:rPr>
              <w:tab/>
            </w:r>
            <w:r>
              <w:rPr>
                <w:rStyle w:val="IndexLink"/>
              </w:rPr>
              <w:t>46</w:t>
            </w:r>
          </w:hyperlink>
        </w:p>
        <w:p>
          <w:pPr>
            <w:pStyle w:val="Contents3"/>
            <w:tabs>
              <w:tab w:val="clear" w:pos="8459"/>
              <w:tab w:val="right" w:pos="9026" w:leader="dot"/>
            </w:tabs>
            <w:rPr/>
          </w:pPr>
          <w:hyperlink w:anchor="__RefHeading___Toc1554084_1280447820">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554086_1280447820">
            <w:r>
              <w:rPr>
                <w:webHidden/>
                <w:rStyle w:val="IndexLink"/>
                <w:rtl w:val="true"/>
              </w:rPr>
              <w:t>المبحث الأول</w:t>
            </w:r>
            <w:r>
              <w:rPr>
                <w:rStyle w:val="IndexLink"/>
                <w:rtl w:val="true"/>
              </w:rPr>
              <w:t xml:space="preserve">: </w:t>
            </w:r>
            <w:r>
              <w:rPr>
                <w:rStyle w:val="IndexLink"/>
                <w:rtl w:val="true"/>
              </w:rPr>
              <w:t>بذور الأصوليّة المسيحيّة</w:t>
            </w:r>
            <w:r>
              <w:rPr>
                <w:rStyle w:val="IndexLink"/>
                <w:rtl w:val="true"/>
              </w:rPr>
              <w:tab/>
            </w:r>
            <w:r>
              <w:rPr>
                <w:rStyle w:val="IndexLink"/>
              </w:rPr>
              <w:t>47</w:t>
            </w:r>
          </w:hyperlink>
        </w:p>
        <w:p>
          <w:pPr>
            <w:pStyle w:val="Contents4"/>
            <w:tabs>
              <w:tab w:val="clear" w:pos="8176"/>
              <w:tab w:val="right" w:pos="9026" w:leader="dot"/>
            </w:tabs>
            <w:rPr/>
          </w:pPr>
          <w:hyperlink w:anchor="__RefHeading___Toc1554088_12804478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554090_1280447820">
            <w:r>
              <w:rPr>
                <w:webHidden/>
                <w:rStyle w:val="IndexLink"/>
                <w:rtl w:val="true"/>
              </w:rPr>
              <w:t>العلاقة التاريخيّة بين الإسلام والغرب</w:t>
            </w:r>
            <w:r>
              <w:rPr>
                <w:rStyle w:val="IndexLink"/>
                <w:rtl w:val="true"/>
              </w:rPr>
              <w:t>:</w:t>
              <w:tab/>
            </w:r>
            <w:r>
              <w:rPr>
                <w:rStyle w:val="IndexLink"/>
              </w:rPr>
              <w:t>56</w:t>
            </w:r>
          </w:hyperlink>
        </w:p>
        <w:p>
          <w:pPr>
            <w:pStyle w:val="Contents4"/>
            <w:tabs>
              <w:tab w:val="clear" w:pos="8176"/>
              <w:tab w:val="right" w:pos="9026" w:leader="dot"/>
            </w:tabs>
            <w:rPr/>
          </w:pPr>
          <w:hyperlink w:anchor="__RefHeading___Toc1554092_1280447820">
            <w:r>
              <w:rPr>
                <w:webHidden/>
                <w:rStyle w:val="IndexLink"/>
                <w:rtl w:val="true"/>
              </w:rPr>
              <w:t>وقائع الحرب ونتائجها على الغرب</w:t>
            </w:r>
            <w:r>
              <w:rPr>
                <w:rStyle w:val="IndexLink"/>
                <w:rtl w:val="true"/>
              </w:rPr>
              <w:t>:</w:t>
              <w:tab/>
            </w:r>
            <w:r>
              <w:rPr>
                <w:rStyle w:val="IndexLink"/>
              </w:rPr>
              <w:t>62</w:t>
            </w:r>
          </w:hyperlink>
        </w:p>
        <w:p>
          <w:pPr>
            <w:pStyle w:val="Contents3"/>
            <w:tabs>
              <w:tab w:val="clear" w:pos="8459"/>
              <w:tab w:val="right" w:pos="9026" w:leader="dot"/>
            </w:tabs>
            <w:rPr/>
          </w:pPr>
          <w:hyperlink w:anchor="__RefHeading___Toc1554094_1280447820">
            <w:r>
              <w:rPr>
                <w:webHidden/>
                <w:rStyle w:val="IndexLink"/>
                <w:rtl w:val="true"/>
              </w:rPr>
              <w:t>المبحث الثاني</w:t>
            </w:r>
            <w:r>
              <w:rPr>
                <w:rStyle w:val="IndexLink"/>
                <w:rtl w:val="true"/>
              </w:rPr>
              <w:t xml:space="preserve">: </w:t>
            </w:r>
            <w:r>
              <w:rPr>
                <w:rStyle w:val="IndexLink"/>
                <w:rtl w:val="true"/>
              </w:rPr>
              <w:t>تكوّن الأصولية المسيحية المعاصرة</w:t>
            </w:r>
            <w:r>
              <w:rPr>
                <w:rStyle w:val="IndexLink"/>
                <w:rtl w:val="true"/>
              </w:rPr>
              <w:tab/>
            </w:r>
            <w:r>
              <w:rPr>
                <w:rStyle w:val="IndexLink"/>
              </w:rPr>
              <w:t>65</w:t>
            </w:r>
          </w:hyperlink>
        </w:p>
        <w:p>
          <w:pPr>
            <w:pStyle w:val="Contents2"/>
            <w:tabs>
              <w:tab w:val="clear" w:pos="8743"/>
              <w:tab w:val="right" w:pos="9026" w:leader="dot"/>
            </w:tabs>
            <w:rPr/>
          </w:pPr>
          <w:hyperlink w:anchor="__RefHeading___Toc1554096_1280447820">
            <w:r>
              <w:rPr>
                <w:webHidden/>
                <w:rStyle w:val="IndexLink"/>
                <w:rtl w:val="true"/>
              </w:rPr>
              <w:t xml:space="preserve">الفصل الثالث </w:t>
            </w:r>
            <w:r>
              <w:rPr>
                <w:rStyle w:val="IndexLink"/>
                <w:rtl w:val="true"/>
              </w:rPr>
              <w:t xml:space="preserve">: </w:t>
            </w:r>
            <w:r>
              <w:rPr>
                <w:rStyle w:val="IndexLink"/>
                <w:rtl w:val="true"/>
              </w:rPr>
              <w:t>بنية الأصوليّة الإسلاميّة</w:t>
            </w:r>
            <w:r>
              <w:rPr>
                <w:rStyle w:val="IndexLink"/>
                <w:rtl w:val="true"/>
              </w:rPr>
              <w:tab/>
            </w:r>
            <w:r>
              <w:rPr>
                <w:rStyle w:val="IndexLink"/>
              </w:rPr>
              <w:t>102</w:t>
            </w:r>
          </w:hyperlink>
        </w:p>
        <w:p>
          <w:pPr>
            <w:pStyle w:val="Contents3"/>
            <w:tabs>
              <w:tab w:val="clear" w:pos="8459"/>
              <w:tab w:val="right" w:pos="9026" w:leader="dot"/>
            </w:tabs>
            <w:rPr/>
          </w:pPr>
          <w:hyperlink w:anchor="__RefHeading___Toc1554098_1280447820">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554100_1280447820">
            <w:r>
              <w:rPr>
                <w:webHidden/>
                <w:rStyle w:val="IndexLink"/>
                <w:rtl w:val="true"/>
              </w:rPr>
              <w:t>المبحث الأول</w:t>
            </w:r>
            <w:r>
              <w:rPr>
                <w:rStyle w:val="IndexLink"/>
                <w:rtl w:val="true"/>
              </w:rPr>
              <w:t xml:space="preserve">: </w:t>
            </w:r>
            <w:r>
              <w:rPr>
                <w:rStyle w:val="IndexLink"/>
                <w:rtl w:val="true"/>
              </w:rPr>
              <w:t>بذور الأصوليّة الإسلاميّة</w:t>
            </w:r>
            <w:r>
              <w:rPr>
                <w:rStyle w:val="IndexLink"/>
                <w:rtl w:val="true"/>
              </w:rPr>
              <w:tab/>
            </w:r>
            <w:r>
              <w:rPr>
                <w:rStyle w:val="IndexLink"/>
              </w:rPr>
              <w:t>103</w:t>
            </w:r>
          </w:hyperlink>
        </w:p>
        <w:p>
          <w:pPr>
            <w:pStyle w:val="Contents3"/>
            <w:tabs>
              <w:tab w:val="clear" w:pos="8459"/>
              <w:tab w:val="right" w:pos="9026" w:leader="dot"/>
            </w:tabs>
            <w:rPr/>
          </w:pPr>
          <w:hyperlink w:anchor="__RefHeading___Toc1554102_1280447820">
            <w:r>
              <w:rPr>
                <w:webHidden/>
                <w:rStyle w:val="IndexLink"/>
                <w:rtl w:val="true"/>
              </w:rPr>
              <w:t>المبحث الثاني</w:t>
            </w:r>
            <w:r>
              <w:rPr>
                <w:rStyle w:val="IndexLink"/>
                <w:rtl w:val="true"/>
              </w:rPr>
              <w:t xml:space="preserve">: </w:t>
            </w:r>
            <w:r>
              <w:rPr>
                <w:rStyle w:val="IndexLink"/>
                <w:rtl w:val="true"/>
              </w:rPr>
              <w:t>الأصوليّة الإسلاميّة المعاصرة</w:t>
            </w:r>
            <w:r>
              <w:rPr>
                <w:rStyle w:val="IndexLink"/>
                <w:rtl w:val="true"/>
              </w:rPr>
              <w:tab/>
            </w:r>
            <w:r>
              <w:rPr>
                <w:rStyle w:val="IndexLink"/>
              </w:rPr>
              <w:t>105</w:t>
            </w:r>
          </w:hyperlink>
        </w:p>
        <w:p>
          <w:pPr>
            <w:pStyle w:val="Contents4"/>
            <w:tabs>
              <w:tab w:val="clear" w:pos="8176"/>
              <w:tab w:val="right" w:pos="9026" w:leader="dot"/>
            </w:tabs>
            <w:rPr/>
          </w:pPr>
          <w:hyperlink w:anchor="__RefHeading___Toc1554104_128044782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554106_1280447820">
            <w:r>
              <w:rPr>
                <w:webHidden/>
                <w:rStyle w:val="IndexLink"/>
                <w:rtl w:val="true"/>
              </w:rPr>
              <w:t>الأصوليّة الوهابيّة من خلال منهجها العقائدي</w:t>
            </w:r>
            <w:r>
              <w:rPr>
                <w:rStyle w:val="IndexLink"/>
                <w:rtl w:val="true"/>
              </w:rPr>
              <w:t>:</w:t>
              <w:tab/>
            </w:r>
            <w:r>
              <w:rPr>
                <w:rStyle w:val="IndexLink"/>
              </w:rPr>
              <w:t>125</w:t>
            </w:r>
          </w:hyperlink>
        </w:p>
        <w:p>
          <w:pPr>
            <w:pStyle w:val="Contents5"/>
            <w:tabs>
              <w:tab w:val="clear" w:pos="7892"/>
              <w:tab w:val="right" w:pos="9026" w:leader="dot"/>
            </w:tabs>
            <w:rPr/>
          </w:pPr>
          <w:hyperlink w:anchor="__RefHeading___Toc1554108_1280447820">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554110_1280447820">
            <w:r>
              <w:rPr>
                <w:webHidden/>
                <w:rStyle w:val="IndexLink"/>
              </w:rPr>
              <w:t>1</w:t>
            </w:r>
            <w:r>
              <w:rPr>
                <w:rStyle w:val="IndexLink"/>
                <w:rtl w:val="true"/>
              </w:rPr>
              <w:t xml:space="preserve">- </w:t>
            </w:r>
            <w:r>
              <w:rPr>
                <w:rStyle w:val="IndexLink"/>
                <w:rtl w:val="true"/>
              </w:rPr>
              <w:t>الأصوليّة الجهاديّة</w:t>
            </w:r>
            <w:r>
              <w:rPr>
                <w:rStyle w:val="IndexLink"/>
                <w:rtl w:val="true"/>
              </w:rPr>
              <w:t>:</w:t>
              <w:tab/>
            </w:r>
            <w:r>
              <w:rPr>
                <w:rStyle w:val="IndexLink"/>
              </w:rPr>
              <w:t>135</w:t>
            </w:r>
          </w:hyperlink>
        </w:p>
        <w:p>
          <w:pPr>
            <w:pStyle w:val="Contents5"/>
            <w:tabs>
              <w:tab w:val="clear" w:pos="7892"/>
              <w:tab w:val="right" w:pos="9026" w:leader="dot"/>
            </w:tabs>
            <w:rPr/>
          </w:pPr>
          <w:hyperlink w:anchor="__RefHeading___Toc1554112_1280447820">
            <w:r>
              <w:rPr>
                <w:webHidden/>
                <w:rStyle w:val="IndexLink"/>
              </w:rPr>
              <w:t>2</w:t>
            </w:r>
            <w:r>
              <w:rPr>
                <w:rStyle w:val="IndexLink"/>
                <w:rtl w:val="true"/>
              </w:rPr>
              <w:t xml:space="preserve">- </w:t>
            </w:r>
            <w:r>
              <w:rPr>
                <w:rStyle w:val="IndexLink"/>
                <w:rtl w:val="true"/>
              </w:rPr>
              <w:t>تنظيم القاعدة الإرهابي</w:t>
            </w:r>
            <w:r>
              <w:rPr>
                <w:rStyle w:val="IndexLink"/>
                <w:rtl w:val="true"/>
              </w:rPr>
              <w:t>:</w:t>
              <w:tab/>
            </w:r>
            <w:r>
              <w:rPr>
                <w:rStyle w:val="IndexLink"/>
              </w:rPr>
              <w:t>138</w:t>
            </w:r>
          </w:hyperlink>
        </w:p>
        <w:p>
          <w:pPr>
            <w:pStyle w:val="Contents5"/>
            <w:tabs>
              <w:tab w:val="clear" w:pos="7892"/>
              <w:tab w:val="right" w:pos="9026" w:leader="dot"/>
            </w:tabs>
            <w:rPr/>
          </w:pPr>
          <w:hyperlink w:anchor="__RefHeading___Toc1554114_1280447820">
            <w:r>
              <w:rPr>
                <w:webHidden/>
                <w:rStyle w:val="IndexLink"/>
                <w:rtl w:val="true"/>
              </w:rPr>
              <w:t>تنظيم داعش الإرهابي</w:t>
            </w:r>
            <w:r>
              <w:rPr>
                <w:rStyle w:val="IndexLink"/>
                <w:rtl w:val="true"/>
              </w:rPr>
              <w:t>:</w:t>
              <w:tab/>
            </w:r>
            <w:r>
              <w:rPr>
                <w:rStyle w:val="IndexLink"/>
              </w:rPr>
              <w:t>140</w:t>
            </w:r>
          </w:hyperlink>
        </w:p>
        <w:p>
          <w:pPr>
            <w:pStyle w:val="Contents5"/>
            <w:tabs>
              <w:tab w:val="clear" w:pos="7892"/>
              <w:tab w:val="right" w:pos="9026" w:leader="dot"/>
            </w:tabs>
            <w:rPr/>
          </w:pPr>
          <w:hyperlink w:anchor="__RefHeading___Toc1554116_1280447820">
            <w:r>
              <w:rPr>
                <w:webHidden/>
                <w:rStyle w:val="IndexLink"/>
              </w:rPr>
              <w:t>3</w:t>
            </w:r>
            <w:r>
              <w:rPr>
                <w:rStyle w:val="IndexLink"/>
                <w:rtl w:val="true"/>
              </w:rPr>
              <w:t xml:space="preserve"> - </w:t>
            </w:r>
            <w:r>
              <w:rPr>
                <w:rStyle w:val="IndexLink"/>
                <w:rtl w:val="true"/>
              </w:rPr>
              <w:t>أهم سمات الأصولية الجهادية</w:t>
            </w:r>
            <w:r>
              <w:rPr>
                <w:rStyle w:val="IndexLink"/>
                <w:rtl w:val="true"/>
              </w:rPr>
              <w:t>:</w:t>
              <w:tab/>
            </w:r>
            <w:r>
              <w:rPr>
                <w:rStyle w:val="IndexLink"/>
              </w:rPr>
              <w:t>144</w:t>
            </w:r>
          </w:hyperlink>
        </w:p>
        <w:p>
          <w:pPr>
            <w:pStyle w:val="Contents2"/>
            <w:tabs>
              <w:tab w:val="clear" w:pos="8743"/>
              <w:tab w:val="right" w:pos="9026" w:leader="dot"/>
            </w:tabs>
            <w:rPr/>
          </w:pPr>
          <w:hyperlink w:anchor="__RefHeading___Toc1554118_1280447820">
            <w:r>
              <w:rPr>
                <w:webHidden/>
                <w:rStyle w:val="IndexLink"/>
                <w:rtl w:val="true"/>
              </w:rPr>
              <w:t>الخاتمة</w:t>
            </w:r>
            <w:r>
              <w:rPr>
                <w:rStyle w:val="IndexLink"/>
                <w:rtl w:val="true"/>
              </w:rPr>
              <w:t>:</w:t>
              <w:tab/>
            </w:r>
            <w:r>
              <w:rPr>
                <w:rStyle w:val="IndexLink"/>
              </w:rPr>
              <w:t>148</w:t>
            </w:r>
          </w:hyperlink>
        </w:p>
        <w:p>
          <w:pPr>
            <w:pStyle w:val="Contents2"/>
            <w:tabs>
              <w:tab w:val="clear" w:pos="8743"/>
              <w:tab w:val="right" w:pos="9026" w:leader="dot"/>
            </w:tabs>
            <w:rPr/>
          </w:pPr>
          <w:hyperlink w:anchor="__RefHeading___Toc1554120_1280447820">
            <w:r>
              <w:rPr>
                <w:webHidden/>
                <w:rStyle w:val="IndexLink"/>
                <w:rtl w:val="true"/>
              </w:rPr>
              <w:t>المؤلف في سطور</w:t>
            </w:r>
            <w:r>
              <w:rPr>
                <w:rStyle w:val="IndexLink"/>
                <w:rtl w:val="true"/>
              </w:rPr>
              <w:tab/>
            </w:r>
            <w:r>
              <w:rPr>
                <w:rStyle w:val="IndexLink"/>
              </w:rPr>
              <w:t>155</w:t>
            </w:r>
          </w:hyperlink>
        </w:p>
        <w:p>
          <w:pPr>
            <w:pStyle w:val="Contents2"/>
            <w:tabs>
              <w:tab w:val="clear" w:pos="8743"/>
              <w:tab w:val="right" w:pos="9026" w:leader="dot"/>
            </w:tabs>
            <w:rPr/>
          </w:pPr>
          <w:hyperlink w:anchor="__RefHeading___Toc1554122_1280447820">
            <w:r>
              <w:rPr>
                <w:webHidden/>
                <w:rStyle w:val="IndexLink"/>
                <w:rtl w:val="true"/>
              </w:rPr>
              <w:t>هذا الكتاب</w:t>
            </w:r>
            <w:r>
              <w:rPr>
                <w:rStyle w:val="IndexLink"/>
                <w:rtl w:val="true"/>
              </w:rPr>
              <w:t xml:space="preserve">: </w:t>
            </w:r>
            <w:r>
              <w:rPr>
                <w:rStyle w:val="IndexLink"/>
                <w:rtl w:val="true"/>
              </w:rPr>
              <w:t>الأصوليّة</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30_185916"/>
      <w:bookmarkStart w:id="1" w:name="pg16130_185916"/>
      <w:bookmarkEnd w:id="1"/>
    </w:p>
    <w:p>
      <w:pPr>
        <w:pStyle w:val="Heading2"/>
        <w:numPr>
          <w:ilvl w:val="1"/>
          <w:numId w:val="1"/>
        </w:numPr>
        <w:rPr/>
      </w:pPr>
      <w:bookmarkStart w:id="2" w:name="pg16130_185916"/>
      <w:bookmarkStart w:id="3" w:name="__RefHeading___Toc1554052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الأصولیّة</w:t>
      </w:r>
    </w:p>
    <w:p>
      <w:pPr>
        <w:pStyle w:val="BookText"/>
        <w:rPr/>
      </w:pPr>
      <w:r>
        <w:rPr>
          <w:rFonts w:ascii="IRNazanin" w:hAnsi="IRNazanin" w:eastAsia="IRNazanin"/>
          <w:color w:val="111111"/>
          <w:sz w:val="28"/>
          <w:sz w:val="28"/>
          <w:szCs w:val="28"/>
          <w:rtl w:val="true"/>
          <w:lang w:bidi="fa-IR"/>
        </w:rPr>
        <w:t xml:space="preserve">نماذج مختارة من الیهودیّة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الؤسلامیّة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عبد زيد كاظم الوائلي</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الأصوليّة نماذج 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 المسيحيّة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عبد زيد كاظم الوائلي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قرباني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405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الأصوليّة نماذج 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 المسيحيّة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عبد زيد كاظم الوائلي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العتبة العباسية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30_185920"/>
      <w:bookmarkStart w:id="8" w:name="pg16130_185920"/>
      <w:bookmarkEnd w:id="8"/>
    </w:p>
    <w:p>
      <w:pPr>
        <w:pStyle w:val="Heading2"/>
        <w:numPr>
          <w:ilvl w:val="1"/>
          <w:numId w:val="1"/>
        </w:numPr>
        <w:rPr/>
      </w:pPr>
      <w:bookmarkStart w:id="9" w:name="pg16130_185920"/>
      <w:bookmarkStart w:id="10" w:name="__RefHeading___Toc1554056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تأصيل المفاهيم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الأصولي في اللغة العربيّة والتراث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ثانياً في اللغة الإنكليزيّة وفي الفكر الغربي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المعاجم العربيّة المعاصرة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الأصوليّة الصهيونيّة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بذور الأصوليّة اليهوديّة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الأصوليّة الصهيونيّة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الطائفة الحريديّة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الأصوليّة المسيحيّة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بذور الأصوليّة المسيحيّة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العلاقة التاريخيّة بين الإسلام والغرب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وقائع الحرب ونتائجها على الغرب</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الأصوليّة المسيحيّة المعاصرة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الأصوليّة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بذور الأصوليّة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الأصوليّة الإسلاميّة المعاصرة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الأصوليّة الوهابيّة من خلال منهجها العقائدي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الأصوليّة الجهاديّة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تنظيم القاعدة الإرهابي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تنظيم داعش الإرهابي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 سمات الأصوليّة الجهاديّة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bookmarkStart w:id="12" w:name="pg16130_185922"/>
    </w:p>
    <w:p>
      <w:pPr>
        <w:pStyle w:val="Heading2"/>
        <w:numPr>
          <w:ilvl w:val="1"/>
          <w:numId w:val="1"/>
        </w:numPr>
        <w:rPr/>
      </w:pPr>
      <w:bookmarkStart w:id="13" w:name="__RefHeading___Toc1554058_1280447820"/>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وتهدف إلى درس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هذا الهدف وضعت الهيئة المشرفة خارطة برمجية شاملة للعناية بالمصطلحات والمفاهيم الأكثر حضوراً وتداولاً وتأثيراً في العلوم الإنسانية، ولا سيما في حقول الفلسفة، وعلم الاجتماع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الاصطلاحية، ومجال استخداماته العلمية، فضلاً عن صِلاة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المركز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ترصد هذه الحلقة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مصطلحات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الأصولية وهي واحدة من أبرز الكلمات التي تحوّلت إلى مفهوم شاع خلال العقود المنصرمة وأخذ مساحة واسعة من التداول على مستوى العالم الإسلامي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تدخل الأصولية </w:t>
      </w:r>
      <w:r>
        <w:rPr>
          <w:rFonts w:eastAsia="Times New Roman" w:cs="Times New Roman" w:ascii="Times New Roman" w:hAnsi="Times New Roman"/>
          <w:color w:val="111111"/>
          <w:sz w:val="28"/>
          <w:szCs w:val="28"/>
          <w:lang w:val="en-US" w:bidi="en-US"/>
        </w:rPr>
        <w:t>Fundamentalism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ضمن المفاهيم الأكثر التباساً وإثارة في حقل الفكر السياسي والاجتماعي، ومع أنها قديمة العهد في الأدبيات الفكريّة والمعرفيّة أنها تكتسب دلالات مختلفة ومتفاوته في ميدان الاستخدام سواء في العالم العربي الإسلامي وفي الثقافة السياسية الغربية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5" w:name="pg16130_185924"/>
    </w:p>
    <w:p>
      <w:pPr>
        <w:pStyle w:val="Heading2"/>
        <w:numPr>
          <w:ilvl w:val="1"/>
          <w:numId w:val="1"/>
        </w:numPr>
        <w:rPr/>
      </w:pPr>
      <w:bookmarkStart w:id="16" w:name="__RefHeading___Toc1554060_1280447820"/>
      <w:bookmarkStart w:id="17" w:name="_Toc5"/>
      <w:bookmarkEnd w:id="15"/>
      <w:bookmarkEnd w:id="16"/>
      <w:r>
        <w:rPr>
          <w:rtl w:val="true"/>
        </w:rPr>
        <w:t>مقدمة</w:t>
      </w:r>
      <w:bookmarkEnd w:id="17"/>
    </w:p>
    <w:p>
      <w:pPr>
        <w:pStyle w:val="Heading3"/>
        <w:numPr>
          <w:ilvl w:val="2"/>
          <w:numId w:val="1"/>
        </w:numPr>
        <w:rPr/>
      </w:pPr>
      <w:bookmarkStart w:id="18" w:name="__RefHeading___Toc1554062_1280447820"/>
      <w:bookmarkStart w:id="19" w:name="_Toc6"/>
      <w:bookmarkEnd w:id="18"/>
      <w:r>
        <w:rPr>
          <w:rtl w:val="true"/>
        </w:rPr>
        <w:t>تأصیل المفاهیم</w:t>
      </w:r>
      <w:bookmarkEnd w:id="19"/>
    </w:p>
    <w:p>
      <w:pPr>
        <w:pStyle w:val="Heading4"/>
        <w:numPr>
          <w:ilvl w:val="3"/>
          <w:numId w:val="1"/>
        </w:numPr>
        <w:rPr/>
      </w:pPr>
      <w:bookmarkStart w:id="20" w:name="__RefHeading___Toc1554064_1280447820"/>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لكل مفهوم ظروف وحاجات موضوعيّة كانت وراء انبعاثه وتركت أثراً عميقا في ملامحه وتشكله الثقافي من زاويّة أيديولوجيّة ومعرفيّة، وانطلاقا من هذه المظاهر نجد أن الحفر الإيكولوجي في دلالة المفهوم يعدُ أمراً ضرورياً من أجل تحديد ملامح المفهوم واشتغالاته التي من الممكن أن تكون ضروريّة من أجل نقله وتبيئته في الثقافة العربيّة فإن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الأصوليّة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Fundamentalism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المفاهيم الإشكاليّة التي تثير كثيراً من المشاكل المفهوميّة والفلسفيّة معا؛ فهي وليدة إطار ثقافي غربي له موضعاته الثقافيّة تكاد تكون مختلفة بين الغرب، والعالم العربي الإسلامي</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554066_1280447820"/>
      <w:bookmarkStart w:id="23" w:name="_Toc8"/>
      <w:bookmarkEnd w:id="22"/>
      <w:r>
        <w:rPr>
          <w:rtl w:val="true"/>
        </w:rPr>
        <w:t>أولا</w:t>
      </w:r>
      <w:r>
        <w:rPr>
          <w:rtl w:val="true"/>
        </w:rPr>
        <w:t xml:space="preserve">: </w:t>
      </w:r>
      <w:r>
        <w:rPr>
          <w:rtl w:val="true"/>
        </w:rPr>
        <w:t>الفهم الأصولي في اللغة العربيّة والتراث</w:t>
      </w:r>
      <w:r>
        <w:rPr>
          <w:rtl w:val="true"/>
        </w:rPr>
        <w:t>:</w:t>
      </w:r>
      <w:bookmarkEnd w:id="2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نجد أن للمفهوم معنىً في العربيّة وعلومها مختلف عنه في اللغة الإنكليزيّة، ففي اللغة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بعلوم الدين ويطلق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مصطلحات مختلفة من أشهرها ما يدل على ثلاثة من العلوم الإسلاميّة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الدين وأصول الحديث وأصول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ويسمى علم أصول الفقه، غالباً، بعلم الأصول، ويعرّف بأنه العلم بقواعد الفقه الإسلامي، وبالأدلّة التي تؤدي </w:t>
      </w:r>
      <w:bookmarkStart w:id="24" w:name="pg16130_185925"/>
    </w:p>
    <w:p>
      <w:pPr>
        <w:pStyle w:val="BookText"/>
        <w:rPr/>
      </w:pPr>
      <w:bookmarkEnd w:id="24"/>
      <w:r>
        <w:rPr>
          <w:rFonts w:ascii="Amiri" w:hAnsi="Amiri" w:eastAsia="Amiri" w:cs="Amiri"/>
          <w:color w:val="111111"/>
          <w:sz w:val="28"/>
          <w:sz w:val="28"/>
          <w:szCs w:val="28"/>
          <w:rtl w:val="true"/>
          <w:lang w:bidi="ar-SA"/>
        </w:rPr>
        <w:t>إلى تقرير الأحكام الشرعيّة</w:t>
      </w:r>
      <w:r>
        <w:rPr>
          <w:rStyle w:val="FootnoteAnchor"/>
          <w:rtl w:val="true"/>
        </w:rPr>
        <w:footnoteReference w:id="2"/>
      </w:r>
      <w:r>
        <w:rPr>
          <w:rFonts w:ascii="Amiri" w:hAnsi="Amiri" w:eastAsia="Amiri" w:cs="Amiri"/>
          <w:color w:val="111111"/>
          <w:sz w:val="28"/>
          <w:sz w:val="28"/>
          <w:szCs w:val="28"/>
          <w:rtl w:val="true"/>
          <w:lang w:bidi="ar-SA"/>
        </w:rPr>
        <w:t>ففي الإسلام يرجعون في أحكامهم ومسائلهم الاجتهاديّة إلى الأصول</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علم الأصول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بالعناصر المشتركة في عمليّة استنباط الحكم الشرعي</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فقد نشأ علم الأصول في أحضان علم الفقه كما نشأ علم الفقه في أحضان علم الحديث</w:t>
      </w:r>
      <w:r>
        <w:rPr>
          <w:rStyle w:val="FootnoteAnchor"/>
          <w:rtl w:val="true"/>
        </w:rPr>
        <w:footnoteReference w:id="5"/>
      </w:r>
      <w:r>
        <w:rPr>
          <w:rFonts w:ascii="Amiri" w:hAnsi="Amiri" w:eastAsia="Amiri" w:cs="Amiri"/>
          <w:color w:val="111111"/>
          <w:sz w:val="28"/>
          <w:sz w:val="28"/>
          <w:szCs w:val="28"/>
          <w:rtl w:val="true"/>
          <w:lang w:bidi="ar-SA"/>
        </w:rPr>
        <w:t>ويختلف منهج الفقه عن منهج علم الكلام فهناك منهجان لتشخيص الأصول واستنباطها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منهج الأحناف، ومنهج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ولكل منهما وجهة نظر ألّفت على أساسها جملة من الكتب، أما منهج الأحناف فقد ركز على أساس اعتبار الفروع الفقهيّة لإمام المذهب هي المنطلق إلى التماس الضوابط الأصوليّة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منهج المتكلمين فيختلف عن ذلك اختلافاً كبيراً إذ يقوم على تجريد قواعد الفقه والميل إلى المنهج الاستدلال العقلي ما أمكن فما أيّدته العقول والحجج أثبتوه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 .</w:t>
      </w:r>
    </w:p>
    <w:p>
      <w:pPr>
        <w:pStyle w:val="Heading4"/>
        <w:numPr>
          <w:ilvl w:val="3"/>
          <w:numId w:val="1"/>
        </w:numPr>
        <w:rPr/>
      </w:pPr>
      <w:bookmarkStart w:id="25" w:name="__RefHeading___Toc1554068_1280447820"/>
      <w:bookmarkStart w:id="26" w:name="_Toc9"/>
      <w:bookmarkEnd w:id="25"/>
      <w:r>
        <w:rPr>
          <w:rtl w:val="true"/>
        </w:rPr>
        <w:t>ثانياً</w:t>
      </w:r>
      <w:r>
        <w:rPr>
          <w:rtl w:val="true"/>
        </w:rPr>
        <w:t xml:space="preserve">: </w:t>
      </w:r>
      <w:r>
        <w:rPr>
          <w:rtl w:val="true"/>
        </w:rPr>
        <w:t>في اللغة الإنكليزيّة وفي الفكر الغربي</w:t>
      </w:r>
      <w:r>
        <w:rPr>
          <w:rtl w:val="true"/>
        </w:rPr>
        <w:t>:</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الأصوليّة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Fundamentalism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هي اصطلاحٌ سياسي فكري مستحدَث يحاول توصيف سلوكيات متنوعة بوصفها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تمتلك نظرة متكاملة للحياة بكافّة جوانبها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السياسيّة والاجتماعيّة والاقتصاديّة </w:t>
      </w:r>
    </w:p>
    <w:p>
      <w:pPr>
        <w:pStyle w:val="BookText"/>
        <w:rPr/>
      </w:pPr>
      <w:r>
        <w:rPr>
          <w:rFonts w:ascii="Amiri" w:hAnsi="Amiri" w:eastAsia="Amiri" w:cs="Amiri"/>
          <w:color w:val="111111"/>
          <w:sz w:val="28"/>
          <w:sz w:val="28"/>
          <w:szCs w:val="28"/>
          <w:rtl w:val="true"/>
          <w:lang w:bidi="ar-SA"/>
        </w:rPr>
        <w:t>والثقافيّة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ناجمة عن قناعة متأصِّلة نابعة عن إيمان بفكرةٍ أو منظومة قناعات، تكون في الغالب تصوراً دينياً أوعقيدة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متابعة هذا المصطلح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في الثقافة الغربيّة في توصيف ظواهر دينيّة مسيحيّة ظهرت أول ما ظهرت في الولايات المتحدة الأمريكيّة في مطلع القرن العشرين بعد أن تمكّن مجموعة من البروتستانت من طبع اثني عشر مجلداً في الحقبة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شهادة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 في وقت وجيز بين المسيحيين الأمريكيين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التأويل للحدث توصيف هربر بركمجيان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العلوم السياسيّة في جامعة نيويورك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فيرجع أصل الأصوليّة إلى فرقة من البروتستانت التي تؤمن بالعصمة الحرفيّة لكل كلمة في الكتاب المقدّسة ويدعي أفرادها التلقي المباشر عن الله، فضلاً عن معاداتهم للتفكير العلمي وميولهم إلى استعمال العنف والقوّة؛ لغرض فرض معتقداتهم</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وبهذا ارتبط المفهوم بضبط تلك المظاهر للسلوكيّة ثقافياً ودينياً من ضمن حدود المجتمع الأمريكي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 يؤكد أنّ مصطلح الأصوليّة كمفهوم لم يبرز في المعاجم والموسوعات الغربيّة إلا حديثاً، فهو لم يظهر في معجم روبير الكبير عام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ولم يظهر في الموسوعة العالميّة في 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سوى ما ورد في قاموس لاروس الصغير سنة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وبكيفيّة عامة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الأصوليّة هي موقف أولئك الذين يرفضون تكيف العقيدة مع الظروف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ما </w:t>
      </w:r>
    </w:p>
    <w:p>
      <w:pPr>
        <w:pStyle w:val="BookText"/>
        <w:rPr/>
      </w:pPr>
      <w:r>
        <w:rPr>
          <w:rFonts w:ascii="Amiri" w:hAnsi="Amiri" w:eastAsia="Amiri" w:cs="Amiri"/>
          <w:color w:val="111111"/>
          <w:sz w:val="28"/>
          <w:sz w:val="28"/>
          <w:szCs w:val="28"/>
          <w:rtl w:val="true"/>
          <w:lang w:bidi="ar-SA"/>
        </w:rPr>
        <w:t xml:space="preserve">أرَّخه الفيلسوف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جارودي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المصطلح وتاريخ ظهوره في المعاجم اللغويّة في فرنسا، وبيّن أنَّ أول ما ظهر هذا المصطلح كان في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لاروس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وكان معناه عامّاً غير محدد ولا دقيق، وكان يُرمز به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مواقف عامة لمجموعة الكاثوليك الذين دأبوا على التَّمَسُّك بالماضي، ورفضِ كل جديد، وعدم القدرة على تكييف عقيدتهم مع ظروف الحياة وتطوراتها الجديدة في فرنسا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ذلك بثلاث سنوات ظهرت الكلمةُ في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لاروس الجيب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 يقصد بها الكاثوليك وحدهم، وبخاصة الذين كانوا يتميزون بالاستعداد الفكري؛ لرفض التكيف مع ظروف الحياة الحديثة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هذا الانتقال بين الثقافتين الأمريكيّة والفرنسيّة تشير إلى أنّه مفهوم حديث اعتمد من أجل توصيف مظاهر الثقافيّة ودينيّة تتسم بإعراض وسلوكيات متقاربة مما جعلت المفهوم ينمو في الثقافة الغربيّة ففي سنة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اثني عشر 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أخذ المصطلح يتحدد معناه بشيء من الدقة والضبط والوضوح، فهو يعني داخل الحركة الدينيّة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موقف الجمود والتصلب والمعارضة والرفض لكل جديد ولكل تطور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الأمثلة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معجمه توضيحًا لمفهوم مصطلح الأصوليّة، كانت مأخوذة من مواقف الكاثوليك في فرنسا، والتي جسّدت حركة الكفاح في ظل يبوس العاشر بفرنسا، من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عصر الحداثة شهد المصطلح تطوراً كبيراً، وبخاصة بعد مؤتمر الفاتيكان الثاني ، ثم انتقل المصطلح من مجال </w:t>
      </w:r>
    </w:p>
    <w:p>
      <w:pPr>
        <w:pStyle w:val="BookText"/>
        <w:rPr/>
      </w:pPr>
      <w:r>
        <w:rPr>
          <w:rFonts w:ascii="Amiri" w:hAnsi="Amiri" w:eastAsia="Amiri" w:cs="Amiri"/>
          <w:color w:val="111111"/>
          <w:sz w:val="28"/>
          <w:sz w:val="28"/>
          <w:szCs w:val="28"/>
          <w:rtl w:val="true"/>
          <w:lang w:bidi="ar-SA"/>
        </w:rPr>
        <w:t xml:space="preserve">الدراسات الدينيّة الكاثوليكيّة إلى مجال السياسة والاجتماع، إذا أريد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المحافظ والمتصلب في موضوع المعتقد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جاك ديبور يطلقه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الكاثوليك الذين يرفضون كلَّ تطور وجديد، ويعلنون تمسكهم بالتراث</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المفهوم يبقى محاولة من قبل الباحثين في توصيف ظاهرة غربيّة دينيّة أوراديكاليّة تتسم بالشموليّة كانت في البدايّة تجتهد في توصيف الحركات الدينيّة المسيحيّة في الغرب سواء كانت من الكاثوليك أم البروتستانت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الدالة على إنهما ينطبق عليهما مفهوم الأصوليّة هي لوازم الأصوليّة، رفضُ التطور، ومحاربة العلم، وعدم التكيُّف مع ظروف الحياة المعاصرة، طبعاً الحياة المعاصرة كما تراها المنظومة العلمانيّة التي تتخذ من الحداثة الصلبة معياراً لها في توصيف خصومها الذين تراهم لا يتوافقون من موجهاته في الرؤيّة والمنهج ولعل هذا ما وصفه ونقده هابرماس بمجتمع ما بعد العلمانيّة؛ لكن هذا الوصف العلماني يرى أن تلك المظاهر الدينيّة المسيحيّة تتسم بكونها تلتزم التشبث بالماضي التراثي، والمطالبة بالعودة إليه كمرجع أساس في مواجهة الحداثة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يعاكس مفهوم القطيعة والنسبيّة التي ترفضه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وتصفه بأنه يحمل خطاب إقصائي يرفض الآخر ولا يقر بذهنية التسامح والحوار ويستعمل بدلهما القوة والعنف الرمزي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قراءاتُ أخرى تنتمي إلى المرجعيّة الحديثة نفسها، وقد حاولت أن تتوسع في تطبيق الأُنموذج الغربي للأصوليّة فنجد غارودي مثلا يوسع المفهوم فيأخذ أبعاداً جديدة </w:t>
      </w:r>
    </w:p>
    <w:p>
      <w:pPr>
        <w:pStyle w:val="BookText"/>
        <w:rPr/>
      </w:pPr>
      <w:r>
        <w:rPr>
          <w:rFonts w:ascii="Amiri" w:hAnsi="Amiri" w:eastAsia="Amiri" w:cs="Amiri"/>
          <w:color w:val="111111"/>
          <w:sz w:val="28"/>
          <w:sz w:val="28"/>
          <w:szCs w:val="28"/>
          <w:rtl w:val="true"/>
          <w:lang w:bidi="ar-SA"/>
        </w:rPr>
        <w:t>في توصيف ونقد أشكال من الأصوليات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الغرب ظهرت أمُّ الأصوليّات، وهي الأصوليّة الصِّهيَونِيّة، وتحت عباءتها ظهرت الأصوليّة الماركسيّة والأصوليّة الرأسماليّة، ومن باطن هاتين الشرارة الأولى لنشاط هذه الأصوليّات هي إسقاط الخلافة العثمانيّة، بتدبير الأب الروحي للأصوليّة، وهوتيودور هرتزل</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توسع المصطلح إلى خارج الخطاب الديني إذ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يوسع دلالة المفهوم في الربط بين نشاطات سياسة تتسم بكونها تحتكر الحقيقة وتمارس العنف الثوري من أجل الوصول إلى غاياتها على الرغم من كونها متعارضة دينيا بين البروتستانت واليهود الصهاينة على الرغم من كون خطابهم علماني؛ إلا إنهم مارسوا تأويل ديني وبين الماركسيّة والرأسماليّة على الرغم من كونهما خطابان شموليان بيد أنهما لا تعدان فرقاً دينيّة</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مفهوم الأصوليّة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وجه الخصوص لدى 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البروتستانتيّة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الأصوليّة تعني التركيز على المعنى الحرفي في تفسير الكتاب المقدّسة الذي يقابل التفسير الرمزي الكاثوليكي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هناك حركات دينيّة أصوليّة بروتستانتيّة تلتزم بحرفيّة النصوص وتحاول العيش على أسس تعاليم الكتاب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كمقابل للفكر العلماني في الغرب</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الأصوليّة تعتمد على معايير تصنيف للآخر بوصفه مختلفاً عنها ولهذا تنتهج معه سلوك إقصائي، فإن هذا السلوك قد ألحق تشوهات من خلال أنواع البتر التي ألحقها هذا التراث الأرثوذكسي بنفسه من جراء حذفه وتصفيته لكل المدارس والمؤلّفات والشخصيّات الفكريّة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التي 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منحرفة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تلك القواسم المشتركة التي صنّفت الأصوليّة الدينيّة فهناك ثلاثة ملامح تُكَوِن الأصوليّة المتطرفة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هيمنة النزعة المحافِظة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نجدها تعارض النزعة التحرريّة أو الاجتماعيّة أو التنويريّة والحداثة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فهي تعني الحفاظ على 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تجديد ومن دون تطبيق معاصر، فالأصولي المتشدد يمارس حياته اليوميّة وفقًا النظرة تاريخيّة قديمة مرتبطة بالماضي، إلا إنه يستعمل بعض وسائل الحداثة، مثل الوسائل الحديثة في النقل والعلاج والبناء، بيد أنه عندما تتحدث معه عن الأسس الحديثة لنظريات الحياة السياسيّة والاقتصاديّة والاجتماعيّة والنفسيّة فإنه يرفضها بشدّة؛ لأنّها تتعارض مع فهمه للحياة من خلال موروث سلفي لا يصلح للإنسان المخلوق بحسب صورة الله ومثاله، تاج الخليقة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طغيان الخطاب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فالتدين يكون بمثابة العنصر المثبِّت للنزعة المحافظة التقليديّة، والمادة المتماسكة، والقويّة لأصول التقليد في الدين التي تُخضع كل ما هو علماني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المجتمع، 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لكل ما هوديني، وتُخضع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الحياة الشخصيّة </w:t>
      </w:r>
    </w:p>
    <w:p>
      <w:pPr>
        <w:pStyle w:val="BookText"/>
        <w:rPr/>
      </w:pPr>
      <w:r>
        <w:rPr>
          <w:rFonts w:ascii="Amiri" w:hAnsi="Amiri" w:eastAsia="Amiri" w:cs="Amiri"/>
          <w:color w:val="111111"/>
          <w:sz w:val="28"/>
          <w:sz w:val="28"/>
          <w:szCs w:val="28"/>
          <w:rtl w:val="true"/>
          <w:lang w:bidi="ar-SA"/>
        </w:rPr>
        <w:t>للفرد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القيَّم الأخلاقيّة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الأصوليّة الدينيّة المتطرفة تتخذ مواقف متشددة وغير متفهمة للسلوك البشري، وترفض المرونة الاجتماعيّة في التعامل مع هذا السلوك، فهي دائماً تتصلب في فهمها لكل مجالات الحياة؛ فالفنون والموسيقى تُعد بالنسبة للأصوليّة مفسِدات، إلا إذا كانت تساعد على نشر رسالة الجماعة الأصوليّة وكما يغلب عليها التشدد و عدم ترجيح العقل المعاصِر في أحكامها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بروز الخطاب العنيف بحق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السلوك العنيف مقارنةً مع الملامح المشتركة السابقة يُعد العنصر الأكثر إثارة للأصوليّة المتطرِّفة، إن استعمال العنف باسم النزعة المحافظة في خدمة كل ما هو مقدّس، هوما يلخص الحركة الأصوليّة، استعمال السلاح وسفك الدماء، والقتل الجماعي، وبتر الأعضاء كعقاب وطرد وعزل الأقليات التميّزات القبليّة، التطهير العرقي والإرهاب، كل هذا يندرج في بنود الأجندة اليوميّة للأصوليين في كل العالم وفي كل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مظاهر أصوليّة متنوعة الأديان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طوال عقد الثمانينيّات، قلما شهد العالم أزمة سياسيّة ذات شأن في أحد أرجاء العالم لا تقف وراءها يد الدين غير المتواريّة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الشرق الأوسط، تصادمت كل الأديان والحركات الأصوليّة في هذه المنطقة يهوديّة كانت أم مسيحيّة أو مسلمة على خلفيّة صراعات قديمة حول السلطة في إطار حروب أهليّة وغير أهليّة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الانسحاب والانفصال عن الثقافة المعاصِرة والعلاقات </w:t>
      </w:r>
    </w:p>
    <w:p>
      <w:pPr>
        <w:pStyle w:val="BookText"/>
        <w:rPr/>
      </w:pPr>
      <w:r>
        <w:rPr>
          <w:rFonts w:ascii="Amiri" w:hAnsi="Amiri" w:eastAsia="Amiri" w:cs="Amiri"/>
          <w:color w:val="111111"/>
          <w:sz w:val="28"/>
          <w:sz w:val="28"/>
          <w:szCs w:val="28"/>
          <w:rtl w:val="true"/>
          <w:lang w:bidi="ar-SA"/>
        </w:rPr>
        <w:t>الاجتماعيّة، والترويج لأيديولوجيا على إنها واحدة وساميّة تفسير شامل يمكن من خلاله تفسير جميع الظواهر ومعالجتها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الاقتصار في النظام الجديد على السعي نحو تحويل النظام السياسي والاجتماعي فبحسب، بل صميم فكر الفرد أيضاً ، ورفع الحقوق الجماعيّة على حساب الحقوق الفرديّة، وتصنيف الحقوق بحسب الولاء للنظام الاعتقادي، وخفض الحقوق الكونيّة، وقمع التنوّع، ومعارضة الديمقراطيّة والتعدديّة والفكر المتحرّر بشدّة، والدعوة لإقامة دولة شموليّة توسعيّة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تصنيف الأصوليّة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تلك العناصر هناك من الباحثين من يضع تصنيفاً للأصوليّة الدينيّة بذكره ثلاثة عناصر مشتركة تطبع الأصوليّة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الشموليّة، والنصوصيّة، والانحياز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مفهوم مأخوذ عن الكاثوليكيّة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الأسئلة التي تفرضها الحياة الخاصة والعامة تجيب عنها تعاليم الدين أو الأيديولوجيّة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المقدّسة تؤخذ حرفياً من دون الدخول في تأويل أو تفسير بما يعنيه من استكشاف ملابسات أوطرح تساؤلات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السمة الثالثة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الرفض المطلق؛ لأي مساءلة لتلك المبادئ التي يعتقدها الأصولي، ورفض كل ما عداها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أخذ المصطلح يصف مظاهر متنوعه عالميّة أو ما يعرف بوصفها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الأصوليّة الدينيّة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بجميع طوائفها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الهندوسيّة والإسلاميّة واليهوديّة والمسيحيّة والبوذيّة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ويبشر الأصوليون وكل مَنْ يلتزم </w:t>
      </w:r>
      <w:bookmarkStart w:id="27" w:name="pg16130_185933"/>
    </w:p>
    <w:p>
      <w:pPr>
        <w:pStyle w:val="BookText"/>
        <w:rPr/>
      </w:pPr>
      <w:bookmarkEnd w:id="27"/>
      <w:r>
        <w:rPr>
          <w:rFonts w:ascii="Amiri" w:hAnsi="Amiri" w:eastAsia="Amiri" w:cs="Amiri"/>
          <w:color w:val="111111"/>
          <w:sz w:val="28"/>
          <w:sz w:val="28"/>
          <w:szCs w:val="28"/>
          <w:rtl w:val="true"/>
          <w:lang w:bidi="ar-SA"/>
        </w:rPr>
        <w:t>بتعاليمهم، بالنجاة، ولا مجال في عالمهم لإثارة تساؤلات تنم عن حالة من الحيرة والقلق، أما مَنْ لا يتبع التعاليم، فيستحق العذاب</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الحقبة الأخيرة يحاول الغرب تطبيق مفهوم الأصوليّة على الخطاب الإسلامي المعاصر بوصفه خطاباً أصولياً ينطبق عليه ما ينطبق على غيره من ضمن سياسة الحرب على الإرهاب</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554070_1280447820"/>
      <w:bookmarkStart w:id="29" w:name="_Toc10"/>
      <w:bookmarkEnd w:id="28"/>
      <w:r>
        <w:rPr>
          <w:rtl w:val="true"/>
        </w:rPr>
        <w:t>المعاجم العربيّة المعاصرة</w:t>
      </w:r>
      <w:r>
        <w:rPr>
          <w:rtl w:val="true"/>
        </w:rPr>
        <w:t>:</w:t>
      </w:r>
      <w:bookmarkEnd w:id="29"/>
    </w:p>
    <w:p>
      <w:pPr>
        <w:pStyle w:val="BookText"/>
        <w:rPr/>
      </w:pPr>
      <w:r>
        <w:rPr>
          <w:rFonts w:ascii="Amiri" w:hAnsi="Amiri" w:eastAsia="Amiri" w:cs="Amiri"/>
          <w:color w:val="111111"/>
          <w:sz w:val="28"/>
          <w:sz w:val="28"/>
          <w:szCs w:val="28"/>
          <w:rtl w:val="true"/>
          <w:lang w:bidi="ar-SA"/>
        </w:rPr>
        <w:t>التي يبدو أنها تخلط بين المعنى التراثي والمعنى الغربي المعاصرة، تعريف ومعنى أصوليّة في المعجم الوسيط، للغة العربيّة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الكلمة عادة على أنماط معيّنة من المحافظة الدينيّة سواء أكانت إسلاميّة أم 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وتتبع الأصوليّة الإنجيل أو القرآن حرفياً وتدعو إلى اتباع تعاليمهما وقيمهما في الحياة الاجتماعيّة والسياسيّة بما في ذلك الحياة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 الأصوليّون المسيحيّون على سبيل المثال إلى تعليم ما يسمونه علم الخلق في المدارس وهو خلق الكون كما ورد في الإنجيل وبالضبط في سفر التكوين كونه حقيقة علميّة وتاريخيّة لا جدال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ويُتّهم النقاد الأصوليين بعدم التسامح وتحريم كل شيء فيرد الأصوليون بأنّ لا مسعى لهم سوى العودة ببلدانهم إلى أصول الحضارة المسيحيّة وقيمِها الأخلاقيّة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نجد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أُصوليّة، اسم مؤنَّث منسوب إلى أُصول، على غير قياس، جماعة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صناعي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أُصول الأصوليّة التمسُّك بكل اتّجاه فكريّ أودينيّ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فريق من المؤمنين يتشبّثون بالأصول والتقليد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أصوليّة مسيحيّة، أصوليّة إسلاميّة</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6130_185936"/>
      <w:bookmarkStart w:id="31" w:name="pg16130_185936"/>
      <w:bookmarkEnd w:id="31"/>
    </w:p>
    <w:p>
      <w:pPr>
        <w:pStyle w:val="Heading2"/>
        <w:numPr>
          <w:ilvl w:val="1"/>
          <w:numId w:val="1"/>
        </w:numPr>
        <w:rPr/>
      </w:pPr>
      <w:bookmarkStart w:id="32" w:name="pg16130_185936"/>
      <w:bookmarkStart w:id="33" w:name="__RefHeading___Toc1554072_1280447820"/>
      <w:bookmarkStart w:id="34" w:name="_Toc11"/>
      <w:bookmarkEnd w:id="32"/>
      <w:bookmarkEnd w:id="33"/>
      <w:r>
        <w:rPr>
          <w:rtl w:val="true"/>
        </w:rPr>
        <w:t xml:space="preserve">الفصل الأول </w:t>
      </w:r>
      <w:r>
        <w:rPr>
          <w:rtl w:val="true"/>
        </w:rPr>
        <w:t xml:space="preserve">: </w:t>
      </w:r>
      <w:r>
        <w:rPr>
          <w:rtl w:val="true"/>
        </w:rPr>
        <w:t>بنية الأصوليّة الصهيونيّة</w:t>
      </w:r>
      <w:bookmarkEnd w:id="34"/>
    </w:p>
    <w:p>
      <w:pPr>
        <w:pStyle w:val="Heading3"/>
        <w:numPr>
          <w:ilvl w:val="2"/>
          <w:numId w:val="1"/>
        </w:numPr>
        <w:rPr/>
      </w:pPr>
      <w:bookmarkStart w:id="35" w:name="__RefHeading___Toc1554074_1280447820"/>
      <w:bookmarkStart w:id="36" w:name="_Toc12"/>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بذور الأصولية الصهيونية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الأصولية الصهيونية </w:t>
      </w:r>
      <w:bookmarkStart w:id="37" w:name="pg16130_185937"/>
    </w:p>
    <w:p>
      <w:pPr>
        <w:pStyle w:val="BookText"/>
        <w:rPr/>
      </w:pPr>
      <w:bookmarkEnd w:id="37"/>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بنية الأصوليّة الصهيونيّة</w:t>
      </w:r>
    </w:p>
    <w:p>
      <w:pPr>
        <w:pStyle w:val="Heading3"/>
        <w:numPr>
          <w:ilvl w:val="2"/>
          <w:numId w:val="1"/>
        </w:numPr>
        <w:rPr/>
      </w:pPr>
      <w:bookmarkStart w:id="38" w:name="__RefHeading___Toc1554076_1280447820"/>
      <w:bookmarkStart w:id="39" w:name="_Toc13"/>
      <w:bookmarkEnd w:id="38"/>
      <w:r>
        <w:rPr>
          <w:rtl w:val="true"/>
        </w:rPr>
        <w:t>المبحث الأول</w:t>
      </w:r>
      <w:r>
        <w:rPr>
          <w:rtl w:val="true"/>
        </w:rPr>
        <w:t xml:space="preserve">: </w:t>
      </w:r>
      <w:r>
        <w:rPr>
          <w:rtl w:val="true"/>
        </w:rPr>
        <w:t>بذور الأصوليّة اليهوديّة</w:t>
      </w:r>
      <w:bookmarkEnd w:id="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البحث عن الأصول الأرثوذكسيّة في المدوّنة اليهوديّة سواء كانت توراة أم تلمود، سوف يجعلنا نقف عند سلطة النص بكل حمولتها التيولوجيّة وتوظيف مؤسسة الكنيسة منذ بابل إذ تمّ تشكيل جهد الكتاب في سعيهم إلى المحافظة على الهويّة اليهوديّة في ظل مجتمع بابلي متقدم حضاري على الأصول الرعويّة لليهود إذ سعى كتّاب التوراة والتلمود فيما بعد إلى الموروث الشفوي، فأخذ هؤلاء بجمع الموروث القديم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بابلي أو مصري أوكنعاني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وتوظيفه من لغاياتهم الشخصيّة؛ من أجل بلورة الهويّة اليهوديّة عبر الخطاب التوراتي التي تعود بالأصل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الحضارات الجزريّة وليست إرثاً لليهود، وإنما ارثُ قديم الذي استظلت به الوجوه الملوّثة بالدم والحقد والكراهيّة</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فهذه النصوص تحمل أقنعةً واستعارات تعبِّر عن أهداف ومرام عدوانيّة تنفي الآخر وتحلل إزاحته وقتله وسلب </w:t>
      </w:r>
    </w:p>
    <w:p>
      <w:pPr>
        <w:pStyle w:val="BookText"/>
        <w:rPr/>
      </w:pPr>
      <w:r>
        <w:rPr>
          <w:rFonts w:ascii="Amiri" w:hAnsi="Amiri" w:eastAsia="Amiri" w:cs="Amiri"/>
          <w:color w:val="111111"/>
          <w:sz w:val="28"/>
          <w:sz w:val="28"/>
          <w:szCs w:val="28"/>
          <w:rtl w:val="true"/>
          <w:lang w:bidi="ar-SA"/>
        </w:rPr>
        <w:t>مقتنياته وأرضه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تتجسد في القراءات الأحيائيّة الأصوليّة في الصهيونيّة والأصوليّات الدينيّة الأخرى، فهي تحاول أن تجعل من الذات اليهوديّة أن تؤسس الاختلاف عن أعدائها، وتجعلهم خارج مورد الحق، وفي النهاية قتلهم واستباحة دمائهم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تبقى العوالم التي شكلتها النصوص المقدّسة ومنها التوراة والتلمود بمثابة عوالم تخيليّة تحوي كثيراً من الأقنعة والاستعارات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التخيّل يمكن أن يقدم عالم الهجاء المنحط، أو عالم الأنشودة العاطفيّة البطولي، أو عالم الحكايّة المحاكي؛ لكنّ العالم الحقيقي محايد أخلاقياً، أمّا العوالم التخيليّة فإنها محملة بالقيّم وهي تقدم لنا وجهة نظر عن وضعنا ذاته بطريقة تجعلنا ونحن نحاول تبين موضعها نلتزم في وضعنا الخاص</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في التأويل والقراءة اليهوديّة للنصوص نحاول دائماً أن نتخذ منها نماذج في العمل اليومي وبخاصة في تقليد النماذج المتخيّلة في التلمود والتوراة وتحولها إلى نماذج للفرد اليهودي يحاول تقليدها في علاقته بأخيه اليهودي ،أو بالآخر، متخذين من تلك النصوص فوق إرث الإنسانيّة؛ بحجة كونها نصوص مقدّسة تعود إلى الله، فإن الوصايا الإلهيّة للشعب اليهودي تسمو على الأفكار الإنسانيّة وبالآتي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يفترض ويفرض الانكفاء على الذات؛ والاقتناع بحيازة الحقيقة الإلهيّة؛ والخوف من التأثيرات الخارجيّة؛ والرجوع باستمرار للنصوص المدقّسة والاشمئزاز من أي نصوص قد تؤثر في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ويقدّم الإيمان دائماً </w:t>
      </w:r>
    </w:p>
    <w:p>
      <w:pPr>
        <w:pStyle w:val="BookText"/>
        <w:rPr/>
      </w:pPr>
      <w:r>
        <w:rPr>
          <w:rFonts w:ascii="IRNazanin" w:hAnsi="IRNazanin" w:eastAsia="IRNazanin"/>
          <w:color w:val="111111"/>
          <w:sz w:val="28"/>
          <w:sz w:val="28"/>
          <w:szCs w:val="28"/>
          <w:rtl w:val="true"/>
          <w:lang w:bidi="fa-IR"/>
        </w:rPr>
        <w:t>على القواعد الدينيّة، فالإيمان بإله كلي القدرة هو وحده المبرر لكل الأوامر والنواهي الموجهة للإنسانيّیة</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عقيدة الصفاء العرقي والديني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أن نرصد بعض تلك النصوص في توصيفها للعلاقة بين اليهود والآخر، كما جاءت في التلمود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ترك غير اليهودي إذا وقع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ويشرح الراباي جوزيف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يخص عبدة الأصنام ورعاة الأغنام ليس هناك إجبار على إخراجهم من الحفرة التي يقعون فيها وإنما لا يجب إلقائهم في الحفرة</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فإنّ هذا التشريع يخفي رغبه قويّة في إزالة الآخر وإقصاءه بوصفه مختلف سواء كان يعبد الأوثان أم راعي يختلف عنهم بالمدنيّة؛ فهو أقل ولا يستحق أن يكون نداً، ولعل هذا ما تظهر التشريعات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أقدمَ غير اليهودي على ضرب يهودي؛ فإن غير اليهودي يستحق القتل، لكن لا يقتل اليهودي إذا قتل غير اليهودي، وإذا قتل شخص يهودي شخص غير يهودي فإن اليهودي لا يعاقب بالقتل، ما يسرقه من غير اليهودي يمكنه الاحتفاظ به</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فهذه النظرة إلى الآخر تقوم على الإقصاء؛ لأنّه مختلف وأقل من اليهودي؛ فإنهم بهذا يفسرون المختلف للانسياق معهم وقهره لصالح ألأنا المتضخمة للمتجبر في حيز المتاح لها في التعبير عن نزعتها الإقصائيّة لإلغاء التنوع بقصد إرضاء جبروتها المدمّر لكل أشكال التنوع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مشكلتنا إذاً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تكمن في التخلص من سطوة أيديولوجيا المتجبِّر وتطرفه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يظهر بنظرتهم إلى الآخر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غير اليهود حيوانات وإنّ بنات غير اليهودي قذرات منذ مولدهن</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 ويظهر بنظرتهم إلى المسيح وأتباعه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وتلاميذه كانوا يمارسون السحر الأسود وكانوا حلفاء لغير اليهود؛ لكي يبدلوا الدين اليهودي</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وبالآتي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يقرؤون العهد الجديد لا نصيب لهم في الآخرة</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وانطلاقاً من هذا يرى التلمود أنّ على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تدمير كتاب العهد الجديد</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يصفون غير اليهودي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اجنبي ومعناها يشمل المسيحي فهم يسمون الأمم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صلى يهودي وتقابل في طريقه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صليباً وكان اليهودي وصل للنقطة الواجب الانحناء فيها؛ فعليه ولوكان قصده وموجها لله، الذي يحمل صليب لا شك أنه المسيحي</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هذه النصوص المقدّسة عند اليهود تجد ترجمتها في حياة اليهود إذ يقول إسرائيل شاحاك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شهدت بأم عيني يهودياً متطرفاً دينياً يرفض أن يستخدم هاتفه يوم السبت لاستدعاء سيارة إسعاف لشخص غير </w:t>
      </w:r>
    </w:p>
    <w:p>
      <w:pPr>
        <w:pStyle w:val="BookText"/>
        <w:rPr/>
      </w:pPr>
      <w:r>
        <w:rPr>
          <w:rFonts w:ascii="Amiri" w:hAnsi="Amiri" w:eastAsia="Amiri" w:cs="Amiri"/>
          <w:color w:val="111111"/>
          <w:sz w:val="28"/>
          <w:sz w:val="28"/>
          <w:szCs w:val="28"/>
          <w:rtl w:val="true"/>
          <w:lang w:bidi="ar-SA"/>
        </w:rPr>
        <w:t>يهودي صادف أن وقع مريضاً في حارته في القدس</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التفسيرات التلموديّة مهمّة في تفسير التوراة وبالآتي فإن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تفوق أهميّة النبي؛ لأنه هو الذي يفسر رسالة الوحي وهو الذي يدمجها في حياة البشر، ومن دون التأثير الراسخ للفهم التقليدي للكتاب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تصبح تعاليمه أي تعاليم الكتاب المقدّسة عرضة لتفسيرات قد تؤدي إلى تحطيم وحدة الثقافة اليهوديّة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العودة إلى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العودة إلى الأصول فكرة عميقة الحضور في الفكر الأسطوري فهناك دائما حياء دوري للأصول الأولى في السنة البابليّة وغيرها، يبدو أن الفكرة انتقلت إلى اليهوديّة مع جملة تأميمها للأساطير القديمة، وأصبحت فكرة راسخة في الدين اليهودي إذ هناك أصل نقي لابد من إحياءه وتمثله والصراع عن من يمثله تمثيلاً 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فالأصوليّة تعني تبني فكرة العودة إلى العقيدة القديمة الخاليّة من شوائب اندماج اليهود بغيرهم من الشعوب وأتباع الديانات الأخرى</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فالاندماج وإن كان يجعل المواطن اليهودي يتخلص من أسر رجال الدين؛ إلا أنهم يبقون يطاردون بالتكفير وذوبانه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الأوثان قديماً وحديثاً، وبالآتي فهو السبب في ضياع دولة </w:t>
      </w:r>
    </w:p>
    <w:p>
      <w:pPr>
        <w:pStyle w:val="BookText"/>
        <w:rPr/>
      </w:pPr>
      <w:r>
        <w:rPr>
          <w:rFonts w:ascii="Amiri" w:hAnsi="Amiri" w:eastAsia="Amiri" w:cs="Amiri"/>
          <w:color w:val="111111"/>
          <w:sz w:val="28"/>
          <w:sz w:val="28"/>
          <w:szCs w:val="28"/>
          <w:rtl w:val="true"/>
          <w:lang w:bidi="ar-SA"/>
        </w:rPr>
        <w:t xml:space="preserve">إسرائيل التاريخيّة بسبب الذنوب وعبادة آلهة الوثنيين جعلت الرب يسلِط الأقوام الجبابرة على إسرائيل وهذا حاضر بعمق في التوراة والتلمود وهذه المطاردة التي يقوم بها رجال الدين من اجل استعباد اليهودي؛ بحجة التكفير والطرد من الجنة، أولكونه السبب في سقوط إسرائيل، أو السبب بعدم ظهور المخلص وهذا ما جاء في التلمود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صوتاً مقدساً ينوح كالحمامة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للأبناء الذين بسبب خطاياهم دمّرتُ بيتي وأحرقتُ معبدي وشرّدتهم بين أمم الأرض</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النص الذي يرويه هذا الرابي يعبّر عن تفسير تلمودي للتوراة ويمارس ضغط على الضمير اليهودي ويحمّله أسباب دمار دولة إسرائيل المتخيّلة، ويجعله مسؤول عن ما حدث عبر خروجه على العهد وباندماجه مع الأمين من غير شعب إسرائيل أو قصوره في الطقوس والحقوق الشرعيّة التي يدفعها للمعبد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واصل الكنيس اليهودي والحاخامات المحافظة على نقاء الشعب من الاندماج مع الأغيار، وجاءت الأصوليّة الصهيونيّة وقدّمت تأويلاً عنصرياً أيديولوجياً يستثمر الميراث التلمودي والحاخامات؛ من أجل توظيفه في بناء دولة إسرائيل المعاصرة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عقيدة الخلاص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المشيح المنتظر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المفهوم ظهر في السبي عندما كان الشعب يرزح كان هناك من يؤسس لفهم جديد متأثراً فالفكر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أثارت الزرادشتيّة قبل ذلك ظهور فكرة المخلص في البوذيّة في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متريابوذا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قامت إيران بدور </w:t>
      </w:r>
    </w:p>
    <w:p>
      <w:pPr>
        <w:pStyle w:val="BookText"/>
        <w:rPr/>
      </w:pPr>
      <w:r>
        <w:rPr>
          <w:rFonts w:ascii="Amiri" w:hAnsi="Amiri" w:eastAsia="Amiri" w:cs="Amiri"/>
          <w:color w:val="111111"/>
          <w:sz w:val="28"/>
          <w:sz w:val="28"/>
          <w:szCs w:val="28"/>
          <w:rtl w:val="true"/>
          <w:lang w:bidi="ar-SA"/>
        </w:rPr>
        <w:t>هام بصفة خاصّة في حدوث تطور الإيمان المسيحي اليهودي</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قدّمه من عقيدة عن الخلاص وجدت تأثيرها في الفكر اليهودي خصوصا بعد أن قام قورش بإرجاع اليهود إلى فلسطين؛ فإنّ عقيدة الانتظار تصبّر اليهود وتجعلهم ينتظرون ظهور المخلّص الذي سوف يدمِّر الأعداء ويعيدهم من الشتات إلى دولة صهيون، إذ يعد المشيح عندهم يمثل نهايّة التاريخ اليهودي وقد تم تصوير هذا التاريخ على أساس الثنائيّة المانويّة بين الخير الذي يمثله اليهود والشر يمثّله الأغيار؛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يرون في ظهوره هو الخلاص الدنيوي، وأنه مرتبط بهزيمة قوى الشر وهم كل الأقوام من غير اليهود؛ لذلك فان المسيانية تحظى باهتمام كبير في اللاهوت اليهودي</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جاءت كثير من النصوص التي وعد بها اله إسرائيل على جمعهم من كل شتاتهم إلى القدس، وإلى أرض إسرائيل، إذ سيحكمون بالعدل والسلام ويباركون بمحبة الله، ويتحقق هذا من خلال الشخص الموعود الذي يحكم في آخر الزمن بالعدل هومن نسل داود حصراً؛ لكنّ يهودا وحده هو الذي سيحقق النصر والخلاص، علماً بأنه لم يرد في العهد القديم ما يشير إلى أن شخصاً بطلاً منقذاً سيقوم بمعجزة؛ لتحقيق هذا الخلاص</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الخلاص يتحقق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فالتاريخ لا يتغير إلا بالحرب </w:t>
      </w:r>
    </w:p>
    <w:p>
      <w:pPr>
        <w:pStyle w:val="BookText"/>
        <w:rPr/>
      </w:pPr>
      <w:r>
        <w:rPr>
          <w:rFonts w:ascii="Amiri" w:hAnsi="Amiri" w:eastAsia="Amiri" w:cs="Amiri"/>
          <w:color w:val="111111"/>
          <w:sz w:val="28"/>
          <w:sz w:val="28"/>
          <w:szCs w:val="28"/>
          <w:rtl w:val="true"/>
          <w:lang w:bidi="ar-SA"/>
        </w:rPr>
        <w:t>لهذا تجد فكرة الحرب، والصراع الدموي حاضرة في كتب اليهود المقدّسة عندهم ثابتة ومستمرة ومتصلة، تكاد تشمل من أوله إلى آخره؛ لهذا فإن العنصريّة اليهوديّة تحققت بفعل نفس اليهود المسبوكة بنيران الحروب</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وتبقي مقاومتهم لكل أشكال الاندماج هي التي تقودهم إلى تغيير دينهم تلاقي مقاومة عنيفة منهم وفي هذا يقول بن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إنه على اليهودي الهجرة إذا ما أُجبر على انتهاك الشرع الإلهي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أن لا يبقى في دنيا ذلك الملك؛ وان يجلس في بيته حتى يهاجر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مرة أخرى، بإلحاح أشد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أن لا يبقى في منطقة التحول القسري بأي شكل؛ وكل من يبقى في مكان كهذا إنما يجدّف على اسم الله وهو شرير كالآثم عن قصد؛ أما بالنسبة لأولئك الذين يضللون أنفسهم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سيبقون حتى يأتي المشيح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ويقودهم في حرب إلى القدس؛ فلا أعرف كيف سيطهِرهم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وصمة عار تبدیل الدین</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التأصيل العرقي للدين اليهودي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الله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قد عبرت التوراة عنه مثل سفر التثنيّة بشأن الوعد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أعينكم هی التی أبصرت كل صنائع الرب العظيمة التي عملها، فاحفظوا كل الوصايا التي أنا أوصيكم بها اليوم؛ لتتشددوا وتدخلوا وتمتلكوا الأرض التي </w:t>
      </w:r>
    </w:p>
    <w:p>
      <w:pPr>
        <w:pStyle w:val="BookText"/>
        <w:rPr/>
      </w:pPr>
      <w:r>
        <w:rPr>
          <w:rFonts w:ascii="IRNazanin" w:hAnsi="IRNazanin" w:eastAsia="IRNazanin"/>
          <w:color w:val="111111"/>
          <w:sz w:val="28"/>
          <w:sz w:val="28"/>
          <w:szCs w:val="28"/>
          <w:rtl w:val="true"/>
          <w:lang w:bidi="fa-IR"/>
        </w:rPr>
        <w:t>عابرون إليها لتمتلكوها ولتطيلوا الأيام على الأرض التي أقسم الرب لآبائكم أن يعطيها لهم ولنسلهم أرض تفيض لبنا وعسلاً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تبدو هذه الأصوليّة على الرغم من طابعها الدنيوي وصراعاتها على الأرض كأي صراع بدوي إلا إنها تحاول أن تمارس دمجاً دنيوياً بآخر غيبي مقدس من أجل جعل الصراع مقدس؛ فالمؤمن هنا يمنح كل ما هو نسبي ودنيوي طابعاً كونياً مقدساً على حساب الإنسان وكرامته من أجل خرافات أو أضغاث أحلام،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بني إسرائيل سيكونون طرفاً في علاقة تعاهديّة مع يهوذا فهو الإله الذي تصوِره التوراة بصورة الملک وهم الشعب الذي تصوّره التوراة بأنه شعب خاص بذلك الإله، ويلاحظ أن هذه النصوص تثير في النفوس شعوراً بالتفوق والعلو والتمييز على الأمم الأخرى</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غاية اليهود حرمان العالم من الأمن والاستقرار وأساس تلك الغاية الرؤية التلموديّة التي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كل يهودي أن لأن تظل السلطة على الأرض لليهود من دون سواهم وقبل أن يحكم اليهود باقي الأمم يجب أن تقوم الحرب على قدم وساق، ويهلك ثلثا العالم، وسيأتي المسيح الحقيقي، ونحقق النصر القريب، وحينئذ تصبح الأمة اليهوديّة غايّة في الثراء؛ لأنها تكون قد ملكت أموال العالم جميعاً ويحقق أمل الأمة اليهوديّة بمجيء إسرائيل، وتكون هي الأمّة المتسلطة على الأمم الأخرى عند مجيء المسيح</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النص مثلما يسوِغ تقبل الصعوبات بالأسر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الشتات؛ فهو أيضا يواصل الضغط على الفرد وجعله مذنب بحق المقدّسة؛ لكونه لم يمارس الطقوس وطاعة رجال الدين؛ فهذا يجلب الذنب، ويقود إلى انتقام الإله من ذنب الإنسان، فالكتب المقدّسة اليهودية تطارد الإنسان وتحاول تطويعه من أجل غاياتها الماديّة؛ لهذا فهي ترسم له أصل متخيل متعالي على الأجناس الأخرى عرقيا ودينيا؛ من أجل المحافظة على وحدة الجماعة اليهوديّة في مواجهة التأثيرات السلبيّة للأغيار، فالجيتو على الرغم من كونه سلب اليهود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 والعدالة وحق الدفاع عن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إن هذا الوضع أرحم في نظر السلطة الدينيّة من الذوبان في الواقع الاجتماعي للأغيار؛ لأنه في هذه الحالة يخرج من هيمنة رجال الدين والمؤسسة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في المجتمع الإسرائيلي هناك صورة متشددة لتعريف اليهودي فإنّ أتباع المذهبين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المحافظين والأرثوذكسي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يجيزون الزواج من هؤلاء المتهودين أو من يمثلهم بل يعدون النسل عن مثل هذا الزواج أبناء زنى</w:t>
      </w:r>
      <w:r>
        <w:rPr>
          <w:rStyle w:val="FootnoteAnchor"/>
          <w:rtl w:val="true"/>
        </w:rPr>
        <w:footnoteReference w:id="35"/>
      </w:r>
      <w:r>
        <w:rPr>
          <w:rFonts w:ascii="Amiri" w:hAnsi="Amiri" w:eastAsia="Amiri" w:cs="Amiri"/>
          <w:color w:val="111111"/>
          <w:sz w:val="28"/>
          <w:sz w:val="28"/>
          <w:szCs w:val="28"/>
          <w:rtl w:val="true"/>
          <w:lang w:bidi="ar-SA"/>
        </w:rPr>
        <w:t>، أكيد يمكن القول لا توجد ديانة معصومة عن التعصب، ولكننا وجدنا إن هذه الترسانة من النصوص التي تحض على نفي الآخر وتجوز قتله وتصوره بصور نمطيّة، فهذه المؤسسة غير المتسامحة بل الأصوليّة غير المنفتحة وغير متحاورة، ولا تقبل مراجعة نفسها، وتعتقد أنها تمتلك الحقيقة وتريد إخضاع الآخرين لها أكيد هي سبب كل المحن التي خلقتها لليهود على اختلاف أجناسهم وأوطانهم ومذاهبهم، واليوم نجد هذه الأصوليّة تجد ترجمتها في دولة إسرائيل</w:t>
      </w:r>
      <w:r>
        <w:rPr>
          <w:rFonts w:eastAsia="Amiri" w:cs="Amiri" w:ascii="Amiri" w:hAnsi="Amiri"/>
          <w:color w:val="111111"/>
          <w:sz w:val="28"/>
          <w:szCs w:val="28"/>
          <w:rtl w:val="true"/>
          <w:lang w:bidi="ar-SA"/>
        </w:rPr>
        <w:t xml:space="preserve">. </w:t>
      </w:r>
      <w:bookmarkStart w:id="40" w:name="pg16130_185947"/>
    </w:p>
    <w:p>
      <w:pPr>
        <w:pStyle w:val="Heading3"/>
        <w:numPr>
          <w:ilvl w:val="2"/>
          <w:numId w:val="1"/>
        </w:numPr>
        <w:rPr/>
      </w:pPr>
      <w:bookmarkStart w:id="41" w:name="__RefHeading___Toc1554078_1280447820"/>
      <w:bookmarkStart w:id="42" w:name="_Toc14"/>
      <w:bookmarkEnd w:id="40"/>
      <w:bookmarkEnd w:id="41"/>
      <w:r>
        <w:rPr>
          <w:rtl w:val="true"/>
        </w:rPr>
        <w:t>المبحث الثاني</w:t>
      </w:r>
      <w:r>
        <w:rPr>
          <w:rtl w:val="true"/>
        </w:rPr>
        <w:t xml:space="preserve">: </w:t>
      </w:r>
      <w:r>
        <w:rPr>
          <w:rtl w:val="true"/>
        </w:rPr>
        <w:t>الأصولية الصهيونية</w:t>
      </w:r>
      <w:bookmarkEnd w:id="42"/>
    </w:p>
    <w:p>
      <w:pPr>
        <w:pStyle w:val="BookText"/>
        <w:rPr/>
      </w:pPr>
      <w:r>
        <w:rPr>
          <w:rFonts w:ascii="Amiri" w:hAnsi="Amiri" w:eastAsia="Amiri" w:cs="Amiri"/>
          <w:color w:val="111111"/>
          <w:sz w:val="28"/>
          <w:sz w:val="28"/>
          <w:szCs w:val="28"/>
          <w:rtl w:val="true"/>
          <w:lang w:bidi="ar-SA"/>
        </w:rPr>
        <w:t>يبدو أن الأمر لا يتعلق بالفكر القديم ومدى أصوليته؛ لأنّه يبقى ارث مختلف عن الحديث والمعاصر لان الحديث والمعاصر هو بمثابة أيديولوجيا تنتمي إلى الواقع الحديث وهو مختلف عن المتن الأسطوري أو التيولوجي، وهنا تكمن اختلاف الأصوليّة المعاصرة بكل الأرثوذكسيّة، التي هي تحويل الدين من المتن التيولوجي إلى الأيديولوجيا تحمل أهداف سياسيّة واجتماعيّة وهذا جاء مع الحداثة على الرغم من نفي تلك القراءات للحداثة وبخاصة الأرثوذكسيّة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نرصد بعدين الأول غربي فاعل، والثاني يهودي منفعل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البعد الأول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الأصوليّة المعاصرة جاءت من الفكر الغربي وقد كانت منطلقها الأول من داخل الفكر المسيحي إذ في أواخر القرن السادس عشر الميلادي 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النظرة التي ظهرت في أوروبا تجاه اليهود خصوصاً في الأوساط البروتستانتيّة في انجلترا، باعتبارهم لا يمثلون جزءاً عضوياً من التشكيل الحضاري الغربي، بل باعتبارهم شعباً عضوياً مختاراً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وطنه المقدّس في فلسطين، ولذا يجب أن يُهجّر إليه واطلق على هذه النزعة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الصهيونيّة المسيحيّة</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ويبدو أن الصهيونيّة حركة غربيّة بامتياز ارتبطت به وبخطابه المتمركز حول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فالصهيونيّة هي إفرازات تشكيل حضارة محددة وجغرافية محدّدة، ولا يمكن دراستها خارج هذا التشكيل</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وبالآتي لا يمكن فهم هذه الظاهرة الأصوليّة خارج هذا المحيط وحاجاته وفضاءه السياسي والفكري وانطلاقا من تلك الحاجات التي تم اختلاقها من قبل الكولونياليّة الغربيّة؛ من اجل أهدافها وغاياتها في الهيمنة الغربيّة إذ تعاضدت القوة والمعرفيّة واستثمرت الاستعداد النفسي العدائي لدى اليهود، فتمّ اختلاق تاريخ وثقافة، من أجل مشروع استيطاني غربي قال به نابليون في صراعه مع بريطانيا ثم استثمرته بريطانيا كأداة للهيمنة الكولونياليّة، وهذا ما يمكن أن نفهمه من قول العقيد جورج غاولر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العناية الإلهيّة هي التي وضعت سورية ومصر على طريق إنكلترا إلى أكثر مناطق تجارتها الخارجيّة الكولونياليّة أهميّة وينبغي أن تجدد بريطانيا سورية بوساطة الشعب الوحيد الملائم للقيام بهذه الرسالة والذي يمكن لهذه الأرض، أبناء إسرائيل</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ويبين مسؤول بريطاني آخر طبيعة هدفه الغاية بوضوح اكثر هو السير ايموي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نرى من وجهة النظر البريطانيّة الخالصة، أن إقامة شعب </w:t>
      </w:r>
    </w:p>
    <w:p>
      <w:pPr>
        <w:pStyle w:val="BookText"/>
        <w:rPr/>
      </w:pPr>
      <w:r>
        <w:rPr>
          <w:rFonts w:ascii="Amiri" w:hAnsi="Amiri" w:eastAsia="Amiri" w:cs="Amiri"/>
          <w:color w:val="111111"/>
          <w:sz w:val="28"/>
          <w:sz w:val="28"/>
          <w:szCs w:val="28"/>
          <w:rtl w:val="true"/>
          <w:lang w:bidi="ar-SA"/>
        </w:rPr>
        <w:t>يهودي ناجح في فلسطين يدين بوجوده وفرصته في التطور إلى السياسة البريطانيّة هو كسب ثمين لضمان الدفاع عن قناة السويس من الشمال دور محطة الطرق الجويّة مع الشرق</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بلور لورد شافسبري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لورانس أولينانت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لخّص شافسبري التعريف الغربي لمفهوم الصهيونيّة في عبارة أرض بلا شعب، لشعب بلا أرض</w:t>
      </w:r>
      <w:r>
        <w:rPr>
          <w:rStyle w:val="FootnoteAnchor"/>
          <w:rtl w:val="true"/>
        </w:rPr>
        <w:footnoteReference w:id="40"/>
      </w:r>
      <w:r>
        <w:rPr>
          <w:rFonts w:ascii="Amiri" w:hAnsi="Amiri" w:eastAsia="Amiri" w:cs="Amiri"/>
          <w:color w:val="111111"/>
          <w:sz w:val="28"/>
          <w:sz w:val="28"/>
          <w:szCs w:val="28"/>
          <w:rtl w:val="true"/>
          <w:lang w:bidi="ar-SA"/>
        </w:rPr>
        <w:t>فهذه اللغة الكونياليّة هي التي غيبت الشعب الفلسطيني وكأنه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الصعيد اليهودي الغربي المنفعل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نجده في الأصوليّة اليهوديّة المعاصرة إذ استغلت الصهيونيّة خوف اليهود الأرثوذكس من الذوبان في مجتمعاتهم؛ لتشجيع الهجرة إلى فلسطين التي باتت تضم أكبر تجمع يهودي أرثوذكسي في العالم إذ تقدر نسبة هؤلاء بنحو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المستوطنين في فلسطين المحتلة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هذه المدرسة عداوة عميقة للمسلمين بوجه عام، وللعرب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مسيحيين ومسلمين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خاص وقد كتب بن غوريون في يوم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اليهودي، من الآن فصاعداً، ألا ينتظر التدخل الإلهي لتحديد مصيره، بل عليه أن يلجأ إلى الوسائل الطبيعيّة العاديّة مثل الفانتوم والنابالم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فالجيش الإسرائيلي هو خير مفسّر للتوراة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تنتقل الأصوليّة من بعدها الأسطوري، وسردياتها الكبرى إلى أيديولوجيا سياسيّة توظف أساطير اليهود؛ من أجل خلق أيديولوجيا تدفع الناس إلى استهلاكها كحقائق وهي </w:t>
      </w:r>
    </w:p>
    <w:p>
      <w:pPr>
        <w:pStyle w:val="BookText"/>
        <w:rPr/>
      </w:pPr>
      <w:r>
        <w:rPr>
          <w:rFonts w:ascii="Amiri" w:hAnsi="Amiri" w:eastAsia="Amiri" w:cs="Amiri"/>
          <w:color w:val="111111"/>
          <w:sz w:val="28"/>
          <w:sz w:val="28"/>
          <w:szCs w:val="28"/>
          <w:rtl w:val="true"/>
          <w:lang w:bidi="ar-SA"/>
        </w:rPr>
        <w:t xml:space="preserve">بهذا تحاول تغيير العالم بدلاً من انتظار البطل الأسطوري الذي يحقق العدل الإلهي، ويقتل أعداء اليهود على اليهود أن يقوموا بهذا كما جاء في قول بن غوريون، ولكن كيف تحقق هذا؟ في بحثنا عن إجابة تبدأ رحلتنا مع ملامح هذه القراءة الأصوليّة اليهوديّة المعاصرة التي يمكن تلخيصها بأنها أيديولوجيا صهيونيّة وظفّت الدين بكل تأويلاته وأخرجتها من انحيازه التاريخي من أجل توظيفها في بناء وطن استيطاني حتى تهجر أهل وتوطّن يهود الشتات؛ فهذه القراءة الأيديولوجيّة تبدأ من أفكار الحاخام يهودا القلعي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وهي تمثل اليوم، على اختلاف منظماتها، ضرباً من أصوليّة يهوديّة متطرفة قضت بأنّ الاستيطان في فلسطين واجب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تجلت القراءة الأصوليّة لديه بدعوته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الدعوة إلى الهجرة كما جاءت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اسمعي يا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دعا فيه إلى الهجرة إلى فلسطين التي أسماها أرض الميعاد من دون انتظار المسيح المخلص، بحسب ما تقوله المعتقدات الدينيّة لليهود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أنشأ القلعي عام ألف وثمان مئة وواحد وسبعين جمعيّة للاستعمار في القدس داعيا أغنياء اليهود إلى دعمها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إلى إحياء اللغة العبريّة، إذ نشر في سنة </w:t>
      </w:r>
      <w:r>
        <w:rPr>
          <w:rFonts w:eastAsia="Amiri" w:cs="Amiri" w:ascii="Amiri" w:hAnsi="Amiri"/>
          <w:color w:val="111111"/>
          <w:sz w:val="28"/>
          <w:szCs w:val="28"/>
          <w:lang w:bidi="ar-SA"/>
        </w:rPr>
        <w:t>1839</w:t>
      </w:r>
      <w:r>
        <w:rPr>
          <w:rFonts w:ascii="Amiri" w:hAnsi="Amiri" w:eastAsia="Amiri" w:cs="Amiri"/>
          <w:color w:val="111111"/>
          <w:sz w:val="28"/>
          <w:sz w:val="28"/>
          <w:szCs w:val="28"/>
          <w:rtl w:val="true"/>
          <w:lang w:bidi="ar-SA"/>
        </w:rPr>
        <w:t>م كتاباً في تعليم قواعد اللغة العبريّة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ودعا إلى إقامة المستعمرات اليهوديّة في فلسطين، ومن أجل هذا كتب كتابه الثاني سنة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م،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شلوم یروشالايم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 يا أورشليم حثّ فيه اليهود على دفع عشر مدخولهم؛ لمساعدة يهود القدس، ونشر منذ سنة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م سلسلة من الكتيبات والمقالات ركّز فيها على أهميّة الطلب من شعوب العالم؛ كي تسمح لليهود بالعودة إلى وطنهم، كما طالب اليهود بدفع العشر من أجل العودة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برنامجه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 الذاتي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لتحقيق العودة الجماعيّة إلي فلسطين وإن النشاط الاستعماري على مستوى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 يمهد السبيل إلى مجيء المسيح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تبنّى هرتزل أفكارها في كتابه الصادر عام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 xml:space="preserve">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اليهوديّة العلامة الأبرز في تبلور مفهوم الوطن القومي لليهود</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الحاخام أبراهام إسحاق كوك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وهو حاخام يهودي أورثوذكسي،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كان قد عرف بتشدده الأخلاقي والديني؛ فهو أصولي بامتياز وربما هذا ما جعل هنا الكثير من النقود قد وجهت له نتيجة لتشدده الديني ولعل هذه جلب ضده نقد الكثير من التيارات الشابّة التي تجد في رؤيته أصوليّة</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الرغم من هذا؛ فقد تحولت لديه أفكار الحاخام يهودا القلعي إلى نوع من فلسفة شاملة إذ أسس أول مدرسة صهيونيّة دينيّة في إسرائيل </w:t>
      </w:r>
    </w:p>
    <w:p>
      <w:pPr>
        <w:pStyle w:val="BookText"/>
        <w:rPr/>
      </w:pPr>
      <w:r>
        <w:rPr>
          <w:rFonts w:ascii="Amiri" w:hAnsi="Amiri" w:eastAsia="Amiri" w:cs="Amiri"/>
          <w:color w:val="111111"/>
          <w:sz w:val="28"/>
          <w:sz w:val="28"/>
          <w:szCs w:val="28"/>
          <w:rtl w:val="true"/>
          <w:lang w:bidi="ar-SA"/>
        </w:rPr>
        <w:t>تخرج فيها آلاف من دعاة الصهيونيّة الدينيّة كان كوك يعتقد أن جيل المستوطنين الصهاينة في فلسطين هو الجيل الذي تتحدّث النبوءات في التوراة عنه وأنه هو الذي ينتمي إلى عصر الماشيّح، وأن الرواد على الرغم من كونهم علمانيين إلا أنهم ينفذّون تعاليم الدين باستيطانهم الأراضي في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الأتقياء الصالحين من أصحاب بصيرة، بالتأكيد لا يعاني من الشعور بالنقص، بل ستزيده عدالة وإنصافه؛ ومن لا يشكو من بدعة، سوف يغنيه الإيمان، ومن لا يعاني من الجهل تزداد حكمته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مجموعة من المفكرين العلمانيين تحولوا إلى مناصرين إلى الخطاب الأصولي الصهيوني من أمثال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هس</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تتلمذ روحياً على فلسفة وتراث الفيلسوف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باروخ سبينوزا</w:t>
      </w:r>
      <w:r>
        <w:rPr>
          <w:rFonts w:eastAsia="IRNazanin" w:cs="IRNazanin"/>
          <w:color w:val="111111"/>
          <w:sz w:val="28"/>
          <w:szCs w:val="28"/>
          <w:rtl w:val="true"/>
          <w:lang w:bidi="fa-IR"/>
        </w:rPr>
        <w:t>) (</w:t>
      </w:r>
      <w:r>
        <w:rPr>
          <w:rFonts w:eastAsia="IRNazanin" w:cs="IRNazanin"/>
          <w:color w:val="111111"/>
          <w:sz w:val="28"/>
          <w:szCs w:val="28"/>
          <w:lang w:bidi="fa-IR"/>
        </w:rPr>
        <w:t>16771632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ونهل من فلسفته العقلانيّة والعلميّة ما وضعه على عتبة الرؤيا الموضوعيّة في المحاكمة واقترب كثيراً من تقويم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 فتح له الآفاق الرحبة للولوج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الهيجليّة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التعديل في الموقف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التكيفي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والدليل على ذلك كتابه الأول الذي صدر وهو موشّح بتوقيع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من أتباع الفيلسوف سبينوزا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الإنسانيّة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إعلان للحريّة باسم الروح القدس الذي تضمن مواقف وسطيّة بين العقل المجرد والمثاليّة المطلقة وبذلك مهّدت السبل له للولوج إلى صومعة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 وإنجلز ولسل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صدور البيان الشيوعي عن مجموعته، الاشتراكيّة اليساريّة بانعطافه ارتكاسيّة شديدة الانفعال نحو أقصى اليمين، وأعاد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مسيرته ليجد نفسه منساقاً بقوى لا شعوريّة نحو اليهوديّة التوراتيّة توجهاً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روما والقدس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تيودور هيرتزل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يتضمن كل الأفكار التي طرحتها الحركة الصهيونيّة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الوصوليّة عند معظم الكتاب والأدباء، والفلاسفة اليهود كانت المنهج،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الأنموذج المتقدم في الفهم يُسار على هديه ويعطي الانطباع بالصيغة واجبة الإتباع،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حاييم برنر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19211881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روايته القصيرة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إلى تقمص صورة هس في تلونها الأيديولوجي والسلوكي، أو ربما هو التطبيق العملي لأطروحات هس النظريّة في الحياة؛ فكانت الرواية انطباعاً لتجربة خاضها الكاتب في الجيش الروسي وقت المعايير الاستعلائيّة الموروثة من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والوهم إن اليهوديّة قائدة التقدم، وليس من أفكار تقدميّة</w:t>
      </w:r>
    </w:p>
    <w:p>
      <w:pPr>
        <w:pStyle w:val="BookText"/>
        <w:rPr/>
      </w:pPr>
      <w:r>
        <w:rPr>
          <w:rFonts w:ascii="Amiri" w:hAnsi="Amiri" w:eastAsia="Amiri" w:cs="Amiri"/>
          <w:color w:val="111111"/>
          <w:sz w:val="28"/>
          <w:sz w:val="28"/>
          <w:szCs w:val="28"/>
          <w:rtl w:val="true"/>
          <w:lang w:bidi="ar-SA"/>
        </w:rPr>
        <w:t xml:space="preserve">تلك الفترة إلا اليسار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نحمان سيركين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إفراغ الشحنات العاطفيّة على المسرح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لندن بعد تركه روسيا متخذاً هذا النمط من الفن وسيلة للإيحاء بأفكاره </w:t>
      </w:r>
      <w:bookmarkStart w:id="43" w:name="pg16130_185954"/>
    </w:p>
    <w:p>
      <w:pPr>
        <w:pStyle w:val="BookText"/>
        <w:rPr/>
      </w:pPr>
      <w:bookmarkEnd w:id="43"/>
      <w:r>
        <w:rPr>
          <w:rFonts w:ascii="Amiri" w:hAnsi="Amiri" w:eastAsia="Amiri" w:cs="Amiri"/>
          <w:color w:val="111111"/>
          <w:sz w:val="28"/>
          <w:sz w:val="28"/>
          <w:szCs w:val="28"/>
          <w:rtl w:val="true"/>
          <w:lang w:bidi="ar-SA"/>
        </w:rPr>
        <w:t>اليسارية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بدأت تنمو مشكِّلة لونه العقائدي، إذ خلّف هذا العمل نوعاً من التواصل ساعده في بلورة منهجه التنظيمي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واستكمالاً لطموحاته غادر لندن إلى برلين لمتابعة دراسته في حقل الاقتصاد والفكر الاشتراكي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اكتملت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بالتحرك لنشرها بين الطلاب اليهود والعمال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حول الموضوعات 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الاشتراكيّة فصار من روادها النظريين ثم نشر أطروحته للدكتوراه عام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 xml:space="preserve">م في كراس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اليهوديّة والدولة اليهوديّة الاشتراكيّة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يعمد إلى تسخير المفاهيم الاشتراكيّة لخدمة الأهداف الصهيونيّة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الاشتراكي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دوف بر برخوف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الأكثر نشاطاً والأبعد أثراً فى صهينة الفكر الاشتراكي والماركسي تحديداً إذ أدّى دوراً فعالاً بين العمال اليهود لإشاعة الفكر الاشتراكي الماركسي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 xml:space="preserve">م نجح في 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عمال صهيون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بالاشتراك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اسحق بن تسفي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الكيان الصهيوني الأسبق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الأب الروحي للتيارات الاشتراكيّة في الكيان الصهيوني وعلى وجه الخصوص حزب العمل والحزب الشيوعي</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554080_1280447820"/>
      <w:bookmarkStart w:id="45" w:name="_Toc15"/>
      <w:bookmarkEnd w:id="44"/>
      <w:r>
        <w:rPr>
          <w:rtl w:val="true"/>
        </w:rPr>
        <w:t>الطائفة الحريديّة</w:t>
      </w:r>
      <w:r>
        <w:rPr>
          <w:rtl w:val="true"/>
        </w:rPr>
        <w:t>:</w:t>
      </w:r>
      <w:bookmarkEnd w:id="4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بالمقابل هناك من رفض تلك القراءة الأيديولوجيّة الأصوليّة والتأويلات الدينيّة والعلمانيّة للصهيونيّة، وتوظيفها للدين في خدمة الأيديولوجيا واحتفظت بأصولها الموروثة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ويطلق هذا المصطلح على اليهود المتدينين المغالين الذين يعادون الصهيونيّة ويكفّرون الدولة ويعيشون في 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والحريديم تعني الورع والتقى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كالمتدينين العاديين الذين يضعون على رؤوسهم الطاقية 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هاكيبا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المتدينين 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أوحتى الأحزاب الأكثر تطرفاً الرافضة للصهيونيّة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اجودات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الحريديم، خلافاً لكل هؤلاء يلبسون ملابس ذات لون أسود، ويرتدون غطاءً أسود للرأس أسفل قبعة سوداء ويرسلون ذقونهم ويتحدثون اليديش وهم يعتقدون إنهم يعرفون الحقيقة؛ لإطلاعهم على الكتب اليهوديّة المقدّسة وبخاصة التلمود وهم يستعملون وسائل الإكراه الديني والتدخل في حياة الآخرين، وكل الوسائل بالنسبة لهم مشروعة حتى استعمال السلاح والمتفجرات ضد اليهود الآخرين الضالين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ناطوري كارتا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الوحيدة التي تعارض الصهيونيّة بل قد سبقتها مجموعات صغيرة أخرى، وقد برز دور هذه المجموعات عند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الحاخاميّة الرئيسيّة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كإطار رسمي مسؤول عن شؤون اليهود في فلسطين؛ فقد رفضت هذه المجموعات الاعتراف بالحاخاميّة؛ لأنها مؤسسة صهيونيّة، وأقامت هذه المجموعات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المدينة للطوائف الاشكنازية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 انشقت هذه اللجنة بعد فشل المعتدلين الذين كانوا ينادون بحد أدنى من التعاون مع الحركة الصهيونيّة في الانتخابات الداخليّة 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معظم هؤلاء المعتدلين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أجودات إسرائيل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وتتكون الطائفة الحريديّة من تآلف عدة جماعات أهمها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أهارون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والمدرسة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اليشيفا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التابعة لتلاميذ دوشنسكي وقسم من سكان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ويُقدّر عدد اتباعها بحسب مصادرها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نسمة، فيما تقدرهم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أجودات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بثمانيّة آلاف نسمة يعيش معظمهم في 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ماته شعاریم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والحريديم لا يشتركون في انتخابات الكنيست ولا يتلقون الأموال من 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أهم انشقاقين شهدتهما هذه الطائفة كان انفصال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ناطوري كارتا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الحاخام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بسبب رفض محكمة الطائفة عقد زواج الحاخام المذكور على مطلّقة فرنسيّة متهوِدة والانشقاق الثاني انفصال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بعد أن أصدر الحاخام الأكبر للطائفة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يتسحاق فايس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يمنع فيه تعليم الأولاد في مؤسسات تتلقى الأموال من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ويقارن الحريديم بين الشيوعيّة كعقيدة ملحدة وبين الصهيونيّة كعقيدة علمانيّة كافرة نادى بها ملحد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النظرة الاجتماعيّة إلى هذا المزيج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اليوتوبيّة والأيديولوجيّة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للصهيونيّة كخطاب أصولي يريد أن يتحول إلى واقعه الاجتماعي نجد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السلطة قبل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 أي قبل قيام الدولة کانت بمجرد وسيلة؛ فالسعي نحو السلطة آنذاك كان يتم بغيّة تحقيق الأهداف والغايات الاستعماريّة والاستيطان وإنجاز المثل العليا لرواد الصهيونيّة</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 Rose Ced the Instutions of Advanced societies .443-(Minneapolis 1958)p. p:344</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إنّ ذلك قبل قيام الدولة ما كان يحرك</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المنظّمات الأصوليّة سواء كانت دينيّة أم علمانيّة هو البعد اليوتوبي في بناء الفكرة المتخيّلة؛ ولكن بعد قيام الدولة اليهوديّة اتسعت الهوة بين النخبة والقياديّة من جهة وعامة الشعب من جهة أخرى لقد تحوّل 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اللاطبقي إلى مجتمع تعددي وأكثر تسيطر عليه التناقضات المصلِحة بكل تعقيداتها وتنوعاتها، وقد كان التمايز قائماً على أساس المكانة الاجتماعيّة والسلطة السياسيّة والإقامة في فلسطين</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هذا المجتمع سوء توافق طبقي وأيديولوجي بين الأصوليين سواء كانوا دينيين أم علمانيين وإذا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التكامل بين المتدينين والعلمانيين وسط مشقة عسيرة، وسلسلة من التسويات والتنازلات وغالباً ما نعثر بها انفجارات من التعصب وضيق الصدر</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46" w:name="pg16130_185958"/>
    </w:p>
    <w:p>
      <w:pPr>
        <w:pStyle w:val="Heading2"/>
        <w:numPr>
          <w:ilvl w:val="1"/>
          <w:numId w:val="1"/>
        </w:numPr>
        <w:rPr/>
      </w:pPr>
      <w:bookmarkStart w:id="47" w:name="__RefHeading___Toc1554082_1280447820"/>
      <w:bookmarkStart w:id="48" w:name="_Toc16"/>
      <w:bookmarkEnd w:id="46"/>
      <w:bookmarkEnd w:id="47"/>
      <w:r>
        <w:rPr>
          <w:rtl w:val="true"/>
        </w:rPr>
        <w:t xml:space="preserve">الفصل الثاني </w:t>
      </w:r>
      <w:r>
        <w:rPr>
          <w:rtl w:val="true"/>
        </w:rPr>
        <w:t xml:space="preserve">: </w:t>
      </w:r>
      <w:r>
        <w:rPr>
          <w:rtl w:val="true"/>
        </w:rPr>
        <w:t>بذور الأصوليّة المسيحيّة</w:t>
      </w:r>
      <w:bookmarkEnd w:id="48"/>
    </w:p>
    <w:p>
      <w:pPr>
        <w:pStyle w:val="Heading3"/>
        <w:numPr>
          <w:ilvl w:val="2"/>
          <w:numId w:val="1"/>
        </w:numPr>
        <w:rPr/>
      </w:pPr>
      <w:bookmarkStart w:id="49" w:name="__RefHeading___Toc1554084_1280447820"/>
      <w:bookmarkStart w:id="50" w:name="_Toc17"/>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بذور الأصوليّة المسيحيّة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الأصوليّة المسيحيّة المعاصرة </w:t>
      </w:r>
      <w:bookmarkStart w:id="51" w:name="pg16130_185959"/>
    </w:p>
    <w:p>
      <w:pPr>
        <w:pStyle w:val="BookText"/>
        <w:rPr/>
      </w:pPr>
      <w:bookmarkEnd w:id="51"/>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بذور الأصولیّة المسیحیّة</w:t>
      </w:r>
    </w:p>
    <w:p>
      <w:pPr>
        <w:pStyle w:val="Heading3"/>
        <w:numPr>
          <w:ilvl w:val="2"/>
          <w:numId w:val="1"/>
        </w:numPr>
        <w:rPr/>
      </w:pPr>
      <w:bookmarkStart w:id="52" w:name="__RefHeading___Toc1554086_1280447820"/>
      <w:bookmarkStart w:id="53" w:name="_Toc18"/>
      <w:bookmarkEnd w:id="52"/>
      <w:r>
        <w:rPr>
          <w:rtl w:val="true"/>
        </w:rPr>
        <w:t>المبحث الأول</w:t>
      </w:r>
      <w:r>
        <w:rPr>
          <w:rtl w:val="true"/>
        </w:rPr>
        <w:t xml:space="preserve">: </w:t>
      </w:r>
      <w:r>
        <w:rPr>
          <w:rtl w:val="true"/>
        </w:rPr>
        <w:t>بذور الأصوليّة المسيحيّة</w:t>
      </w:r>
      <w:bookmarkEnd w:id="53"/>
    </w:p>
    <w:p>
      <w:pPr>
        <w:pStyle w:val="Heading4"/>
        <w:numPr>
          <w:ilvl w:val="3"/>
          <w:numId w:val="1"/>
        </w:numPr>
        <w:rPr/>
      </w:pPr>
      <w:bookmarkStart w:id="54" w:name="__RefHeading___Toc1554088_1280447820"/>
      <w:bookmarkStart w:id="55" w:name="_Toc19"/>
      <w:bookmarkEnd w:id="54"/>
      <w:r>
        <w:rPr>
          <w:rtl w:val="true"/>
        </w:rPr>
        <w:t>اشارة</w:t>
      </w:r>
      <w:bookmarkEnd w:id="5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تحليلنا التكويني للديانة المسيحيّة نجد أنّ هذه الديانة ارتبطت بشخص المسيح من خلال مدونة أولها بولص وبتوجيه من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حنانيا</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وهي رواية من كان يعد العدو الأصوليّة للمسيحيّة، إلا إنّه تحوّل من هنا جاء التأويل الرسمي للمسيحيّة، ومن خلال هذا التأويل تم تشكيل محور سرد للإحداث يكون بطله المسيح الرب، بالاعتقاد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يسوغ لم يكن يسعى لتأسيس ملك أرضي، بل جاء لهذا العالم بصورة مخالفة لأي صورة بشريّة؛ لأنه ليس من البشر ويحمل رسالة خاصة وفريدة، تتمثل بالموت على الصليب؛ ليفدي ذنوب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مسيح لم يأت ليخلص الإسرائيليين من حكم الرومان؛ ولكن ليخلص كل الناس من ذنوبهم، ويضمن لهم مملكة سماويّة دائمة في الحياة الأخرى</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ولد بعد المسيح دين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أسس يقوم عليها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الإيمان بأن هناك ثلاثة آلهة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 ويسوع الابن وروح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 في كتاب متى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فاذهبوا وتلمذوا جميع الأمم وعمدوهم باسم الأب والابن والروح القدس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وثانياً أن يسوع، الابن الوحيد للأب، قد قتل على الصليب؛ لكي يفتدي ذنوب البشر ،بدمه، كما جاء في كتاب يوحنا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هكذا أحب الله العالم حتى بذل ابنه الوحيد؛ لكي لا يهلك كل من يؤمن به بل تكون له الحياة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يرسل الله ابنه إلى العالم؛ ليدين العالم بل ليخلِص به العالم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ما آمن بهاتين العقيدتين فهو مسيحي، كما يقول يوحنا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يؤمن به لا يدان والذي لا يؤمن قد أدين؛ لأنه لم يؤمن باسم ابن الله الوحيد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معتقدات أخرى ومناسبات وأعياد وثنيّة الأصل،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الأحد، وعيد الكريسماس وشجرة الميلاد وسانتاكلوس والأيسر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الأفكار جزء من الثقافة الهلنستيّة التي وجدت دعم السياسة الحاكمة الرومانيّة وخلقت وجود لها بين الأوساط اليهوديّة المستنيرة، وقد تجلّت في تأويلات بولص للثورة التي قادها المسيح، وقد جاءت استجابة للعقائد اليهوديّة التي تنتظر المخلص، لكن هذا التأويل يتقاطع مع قوى الثورة ضد الاحتلال التي كانت قائمة في وقتها من قبل اليهود وانتظارهم للمسيح المنتظر الذي سوف يقود الثورة ويغير الحال، وقد أظهرت بعض الدراسات الحديثة أنّ يسوع كان يمثل المسيح المنتظر بنظر نفسه وبنظر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الإسرائيليين في زمانه، من غير اليهود، من كان لا يزال ينتظر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w:t>
      </w:r>
    </w:p>
    <w:p>
      <w:pPr>
        <w:pStyle w:val="BookText"/>
        <w:rPr/>
      </w:pPr>
      <w:r>
        <w:rPr>
          <w:rFonts w:ascii="IRNazanin" w:hAnsi="IRNazanin" w:eastAsia="IRNazanin"/>
          <w:color w:val="111111"/>
          <w:sz w:val="28"/>
          <w:sz w:val="28"/>
          <w:szCs w:val="28"/>
          <w:rtl w:val="true"/>
          <w:lang w:bidi="fa-IR"/>
        </w:rPr>
        <w:t>داود يعيد الملك إلى الشعب الإسرائيلي في شتاته، فاعترف بيسوع على كونه ذلك المسيح، وهبّ لنصرته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مطالبة يسوع بعرش إسرائيل وهي التي حدثت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بفلسطين في زمن الرومان اصطدمت بمقاومة شديدة من المؤسسة الكهنوتيّة اليهوديّة، وهی المؤسسة نفسها التي سبق لها أن تصدّت لمسعى جد يسوع زربابل إلى الملك على إسرائيل قبل خمسة قرون تقريباً، فأفشلته بطريقة أو بأخرى</w:t>
      </w:r>
      <w:r>
        <w:rPr>
          <w:rFonts w:eastAsia="IRNazanin" w:cs="IRNazanin"/>
          <w:color w:val="111111"/>
          <w:sz w:val="28"/>
          <w:szCs w:val="28"/>
          <w:rtl w:val="true"/>
          <w:lang w:bidi="fa-IR"/>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قصة ولادة المسيح كما يذكرها متى، وهي تشير إلى توقعات المجوس لولادته على أنه ملك اليهود المنتظر وليس ابن الله الذي سيقتل من أجل خطايا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للدولة الرومانيّة دور كبير في اختلاقها وتشكيلها ونقل الوحي من رحم اليهوديّة إلى الغرب اللاتيني لغة وثقافة عبر بولص الذي كان يشكل خطاباً متكاملاً في أود حركة المخلص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إزاحة ثورة المسيح وتشويه حركة أنصاره من بعده، وهو بتأويله حول حركة المسيح من بعدها اليهودي كمخلص وملك من نسل داود، إذ بعث إلى اليهود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أرسل إلا إلى خراف إسرائيل الضالة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يوتوبيا دينيّة لكنّه جاء؛ ليخلِص الناس من ذنوبهم ويؤسس لهم مملكة في السماء وليس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یعني أن يستكين الناس ومنهم الإسرائيليون، أتباع يسوع لحكم الرومان ولا يقوموا بثورات ضدهم كما حاول یسوع</w:t>
      </w:r>
      <w:r>
        <w:rPr>
          <w:rFonts w:eastAsia="IRNazanin" w:cs="IRNazanin"/>
          <w:color w:val="111111"/>
          <w:sz w:val="28"/>
          <w:szCs w:val="28"/>
          <w:rtl w:val="true"/>
          <w:lang w:bidi="fa-IR"/>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جاء بفعل اليهودي حنانيا، إذ جاء يسوع في </w:t>
      </w:r>
    </w:p>
    <w:p>
      <w:pPr>
        <w:pStyle w:val="BookText"/>
        <w:rPr/>
      </w:pPr>
      <w:r>
        <w:rPr>
          <w:rFonts w:ascii="Amiri" w:hAnsi="Amiri" w:eastAsia="Amiri" w:cs="Amiri"/>
          <w:color w:val="111111"/>
          <w:sz w:val="28"/>
          <w:sz w:val="28"/>
          <w:szCs w:val="28"/>
          <w:rtl w:val="true"/>
          <w:lang w:bidi="ar-SA"/>
        </w:rPr>
        <w:t>الحلم وأخبره بأن يلتقي بشاؤول</w:t>
      </w:r>
      <w:r>
        <w:rPr>
          <w:rStyle w:val="FootnoteAnchor"/>
          <w:rtl w:val="true"/>
        </w:rPr>
        <w:footnoteReference w:id="5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أساس هذه الروايّة اعتمدت سلطة الكنيسة التي أسسها بولص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تكوّنت الأصوليّة من يومها ومارست نفي أيّ مخالف لهذه الرواية وعدّت تأويلها هو الأساس واعتبار كل مختلف معها بمجرد هرطقة أو بدعة </w:t>
      </w:r>
      <w:r>
        <w:rPr>
          <w:rFonts w:eastAsia="Times New Roman" w:cs="Times New Roman" w:ascii="Times New Roman" w:hAnsi="Times New Roman"/>
          <w:color w:val="111111"/>
          <w:sz w:val="28"/>
          <w:szCs w:val="28"/>
          <w:lang w:val="en-US" w:bidi="en-US"/>
        </w:rPr>
        <w:t>Secte</w:t>
      </w:r>
      <w:r>
        <w:rPr>
          <w:rFonts w:ascii="Amiri" w:hAnsi="Amiri" w:eastAsia="Amiri" w:cs="Amiri"/>
          <w:color w:val="111111"/>
          <w:sz w:val="28"/>
          <w:sz w:val="28"/>
          <w:szCs w:val="28"/>
          <w:rtl w:val="true"/>
          <w:lang w:bidi="ar-SA"/>
        </w:rPr>
        <w:t>؛ فإن البدعة هي بالمعنى الواسع مجموعة من الأشخاص الذين يعتنقون المذهب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أحياناً تطبيق المصطلح على المدارس الفلسفيّة في الزمن القديم بدعة الرواقيين والمشائين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البدعة الدينيّة مطبوعة بواقع أنّ أتباعها يلتحقون برأي تعده خاطئاً سلطة كهنوتيّة أو غالبيّة أعضاء كنيسة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ليس رأياً وبحسب، بل هو 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الانحراف يتناول إما العقائد، أوالطقوس أوالنظام ويشكل في هذه الحالة الأولى هرطقة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فالهرطقة يقابلها وجود أصوليّة فلكي تكون هناك هرطقة، يجب أن تكون هناك مبادئ إيمانيّة أساسيّة، حقائق موحى بها، وأن تكون ثبتت هذه المبادئ وقنتها كنيسة شرعيّة، تمتلك سلطة مطلقة على صعيد الإيمان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وبتعبير آخر يجب أن يكون هناك عقيدة رسميّة وإلزاميّة ولِنضِف أن العقيدة تضمّ بالنسبة للاهوتيين الكاثوليك، فضلاً عن المبادئ المحددة من التعاليم المعدة للتبشير العادي، بموافقة أكيدة من سلطة الكنيسة العقيديّة؛ فالمبدأ الإيماني يفترض بالفعل، تدخلاً صريحاً من جانب الكنيسة، التي تحدد موقفها بخصوص نقطة من عقيدتها وتترجم بلغة دقيقة إحدى معطيات الوحي الإلهي، أوتعاليم الكتاب المقدّسة والتراث المسيحي البدائي</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يبدو أنّ الديانة المسيحيّة هي التي سوف يقيض لها أن توضح مفهوم المبدأ الإيماني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الدوغما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والهرطقة، علماً بأن هذه الأخيرة سوف تتبدل بشكل محسوس على وفق المكان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التعريف الكاثوليكي، أو خطأ إرادي ومتشبث به، متعارض مبدأ إيماني موحى به، وتعلمه الكنيسة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وجهة النظر التاريخيّة، ينبغي التوسع بالتعريف؛ لأنّ مفهوم الهرطقة موجودة، وإن كان بطريقة أكثر غموضاً، في كنائس أخرى غير الكاثوليكيّة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يعد الروم الأرثوذكس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هراطقة؛ لأنهم تبنّوا المبادئ الإيمانيّة التي لم تكن قد تحدثت عنها المجاميع المسكونيّة السبعة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كمبدأ وجود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الكنيسة البروتستانتيّة؛ فكان لديها هراطقتها، على الأقل في البدايات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أدان ميشال سيرفيه، بهذه الصفة، وفعل لوثر الأمر نفسه مع القائلين بتجديد العماد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الهرطقة والبدعة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يصبح الفرد منتسباً إلى بدع دينيّة إلا حين يستمر في أخطائه وينفصل بشكل مكشوف عن الكنيسة مع عدد من الأشخاص الذين يفكِرون مثله على صعيد الإيمان؛ فالمرء لا يشكل بدعة لوحده، ولكن يمكن شخصياً، لوحده، أن يؤمن بهرطقة من دون أن يكون عضواً في جماعة هرطقيّة أو زعيماً لها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وفق هذه الرواية تشكّلت نظرة الكنيسة إلى الآخر، وقد جاءت اللحظة التي تشكلت بها الأصولية الكنسية عندما فرضت </w:t>
      </w:r>
    </w:p>
    <w:p>
      <w:pPr>
        <w:pStyle w:val="BookText"/>
        <w:rPr/>
      </w:pPr>
      <w:r>
        <w:rPr>
          <w:rFonts w:ascii="Amiri" w:hAnsi="Amiri" w:eastAsia="Amiri" w:cs="Amiri"/>
          <w:color w:val="111111"/>
          <w:sz w:val="28"/>
          <w:sz w:val="28"/>
          <w:szCs w:val="28"/>
          <w:rtl w:val="true"/>
          <w:lang w:bidi="ar-SA"/>
        </w:rPr>
        <w:t xml:space="preserve">رؤيتها للإيمان بكل أصولها التي جاء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فرضها على الآخرين وبهذا تم اتهام المختلفين معها كونهم مبتدعة كمجموعات أو هرطقة كأفراد ونفذ بهم، وكانت أول حالة تمت مواجهتها هي في طبعة العلاقة مع اليهوديّة، إذ كان هناك موقفان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يعتبر أن الإنجيل لم يلغ الناموس، وينبغي الحفاظ على سبيل المثال، على طقس الختام؛ والثاني، الأكثر اعتدالا، فكان يقبل، بخصوص الوثنيين المهتدين إلى المسيحيّة، بإمكانيّة عدم الالتزام بالأنظمة القانونيّة الخاصة بشريعة موسى؛ لكنّ الالتزام بالرأي الأول، كان ذلك يقضي بجعل المسيحيّة بدعة دينيّة يهوديّة؛ أما في الحالة المعاكِسة؛ فكان ذلك يعني خلق فئتين من المسيحيين، 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وفئة المتهودين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الصراع قائم منذ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وتأويله للمسيح تأويل مختلف كل الاختلاف، فالذين واصلوا الالتزام بالعقيدة الأصلية للمسيح اتهموا بكوهم متهودين وإنهم الابيونيين وهم يذهبون إلى الاختلاف مع تأويل بولص؛ فيقولون إن المسيح ليس مولودا من الله الأب، بل مخلوقاً، وهو أحد رؤساء الملائكة، المالك على الملائكة وعلى كل أعمال القدير</w:t>
      </w:r>
      <w:r>
        <w:rPr>
          <w:rStyle w:val="FootnoteAnchor"/>
          <w:rtl w:val="true"/>
        </w:rPr>
        <w:footnoteReference w:id="60"/>
      </w:r>
      <w:r>
        <w:rPr>
          <w:rFonts w:ascii="Amiri" w:hAnsi="Amiri" w:eastAsia="Amiri" w:cs="Amiri"/>
          <w:color w:val="111111"/>
          <w:sz w:val="28"/>
          <w:sz w:val="28"/>
          <w:szCs w:val="28"/>
          <w:rtl w:val="true"/>
          <w:lang w:bidi="ar-SA"/>
        </w:rPr>
        <w:t>، ويقولون إن المسيح نزل على يسوع يوم عماده في الأردن، وفارقه قبل استشهاده</w:t>
      </w:r>
      <w:r>
        <w:rPr>
          <w:rStyle w:val="FootnoteAnchor"/>
          <w:rtl w:val="true"/>
        </w:rPr>
        <w:footnoteReference w:id="61"/>
      </w:r>
      <w:r>
        <w:rPr>
          <w:rFonts w:ascii="Amiri" w:hAnsi="Amiri" w:eastAsia="Amiri" w:cs="Amiri"/>
          <w:color w:val="111111"/>
          <w:sz w:val="28"/>
          <w:sz w:val="28"/>
          <w:szCs w:val="28"/>
          <w:rtl w:val="true"/>
          <w:lang w:bidi="ar-SA"/>
        </w:rPr>
        <w:t xml:space="preserve">وهذه الهرطقة المتكونة من التوفيقيّة اليهو مسيحيّة سريعة العطب جداً إذ لن </w:t>
      </w:r>
    </w:p>
    <w:p>
      <w:pPr>
        <w:pStyle w:val="BookText"/>
        <w:rPr/>
      </w:pPr>
      <w:r>
        <w:rPr>
          <w:rFonts w:ascii="Amiri" w:hAnsi="Amiri" w:eastAsia="Amiri" w:cs="Amiri"/>
          <w:color w:val="111111"/>
          <w:sz w:val="28"/>
          <w:sz w:val="28"/>
          <w:szCs w:val="28"/>
          <w:rtl w:val="true"/>
          <w:lang w:bidi="ar-SA"/>
        </w:rPr>
        <w:t>تصمد أمّا الاندفاع للديانة الكوسموبوليتيّة الجديدة، صحيح أنّها بقيت موجودة في القرنين الثاني والثالث الميلاديين، ولكن سرعان ما اختفت بعدئذ؛ لعجزها عن حل مأزق الانتماء إلى اليهوديّة أوالى المسيحيّة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التلمود قام بالمهمة نفسها عندما وجّهَ نقداً عنيفاً للمسيحيّة، وهو يتناول شخصيّة المسيح وعائلته وتأويلاته للأحداث تظهر الزاوية نفسها التي قامت بها المسيحيّة على خصومها يوم اتّهمتهم بالهرطقة كأفراد وبالبدعة كجماعات؛ فهي بنظر التلمود البابلي الذي كان بعيداً عن سلطان الكنيسة الرومانيّة إذ يعيش في أجواء حريات دينيّة في ظل الحكم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يقدم التلمود البابلي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بكلمات قليلة وأسلوب استطرادي مميز للنص البابلي قصة مناقضة مدمرة وطموحة للغاية ضد قصة الرضيع في العهد الجديد</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 معاقبة يسوع كمهرطق وعدو لليهوديّة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تخبرنا كيف يتشارك يسوع مكانه في العالم الآخر مع طيطس وبلعام، العدوين الأسوأ سمعةً للشعب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حين يعاقب طيطس على تدميره للهيكل حراقه حتى يصير رماداً، ومن ثم تجمع أعضاؤه ويحرق من جديد، وفي حين يعاقب بلعام برميه في سائل منوي حار، فإن مصير يسوع يتجلى بوضعه إلى الأبد ضمن براز يغلي</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يظهر كما هي متجذرة الأصوليّة في اليهوديّة في التلمود والتي أثارت ردود فعل عنيفة أشد أصوليّة من المسيحيّة؛ فالحرب </w:t>
      </w:r>
    </w:p>
    <w:p>
      <w:pPr>
        <w:pStyle w:val="BookText"/>
        <w:rPr/>
      </w:pPr>
      <w:r>
        <w:rPr>
          <w:rFonts w:ascii="Amiri" w:hAnsi="Amiri" w:eastAsia="Amiri" w:cs="Amiri"/>
          <w:color w:val="111111"/>
          <w:sz w:val="28"/>
          <w:sz w:val="28"/>
          <w:szCs w:val="28"/>
          <w:rtl w:val="true"/>
          <w:lang w:bidi="ar-SA"/>
        </w:rPr>
        <w:t>الأصوليّة المسيحيّة كانت تأخذ بعدين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الداخل مع الهرطقة المسيحيين، والثانية مع الخارج ضد اليهود والمسلمين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الأصولية المسيحية من الخارج معاداة الإسلام متنوع وبخاصة في العصر الوسيط، وقد تأخذ هذه العلاقة مع الآخر بعداً غير واقعي بل تخيلي اصطناعي، فهناك كثير من الصور النفسيّة أسقطها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الشرق الإسلامي هي مجرّدة من الحقيقة بل مختلقة إذ يرتبط بها اختراع الآخر؛ لأن الخطاب حول الآخر هو بالأساس يعد خطاباً حول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التساؤل فيه ضروري حول ألأنا أيضاً، ذلك إن هذا الخطاب لا يقيم علاقة بین حدين متقابلين، وإنما علاقة بين آخر وأنا متكلمة عن هذا الآخر</w:t>
      </w:r>
      <w:r>
        <w:rPr>
          <w:rFonts w:eastAsia="IRNazanin" w:cs="IRNazanin"/>
          <w:color w:val="111111"/>
          <w:sz w:val="28"/>
          <w:szCs w:val="28"/>
          <w:rtl w:val="true"/>
          <w:lang w:bidi="fa-IR"/>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تحديد العلاقة بين ألأنا والآخر على الرغم من بعدها التاريخي والسياسي إلا إنها كانت علاقة غير مفكر بها تبدو مضمرة؛ لكن الدراسات المعاصرة في مجال الخطاب هي من أتاحت لها الظهور خلال بحثها في تلك العلاقة، وارتباطها بالهويّة والاختلاف من خلال البعد الظاهرات الذي أخذ تحولاً يراعي الجوانب النفسيّة في كشف صورة الآخر، وهذا ما يمكن ملاحظته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 بين السياقين الوسيط والحديث في العلاقة بين ألأنا والآخر، إنما يعكس اختلافاً جلياً في صورة الآخر في الثقافة العربيّة، وفي مجال الآخريّة، فإن كان مجال الآخريّة في السياق الحديث قد اختزل في الغرب وحده،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مجال الآخريّة في السياق الوسيط كان متشعباً ومتعدداً وممتداً بامتداد المعلوم من العالم آنذاك</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فإن التصور عن الآخر كما قلنا هو فعاليّة نفسيّة مثلما هي سياسيّة تحاول أن تمنح الآخر توصيفاً أو تنميطاً؛ وهو قد يكون سلبياً أو إيجابياً، وعلى الرغم من أنه قد يكون سلبياً؛ وقد ظهرت كثير من الدراسات كشفت عن علاقة الغرب المستعمر بالآخر، وهي دراسات تدخل في نطاق يهتم بدراسة الاستعمار الكولونيالي، وما يحمله من تنميطات هومي بابل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Homi K BahBah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فهو يرى أن المستعمر يميل إلى تنميط المستعمر، من خلال وصفه بصفات ثابتة ومبالغ فيها، ويحرص على تكرارها، مثل وصف المستعمر بالوحشي والانحراف الجنسي</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نستطيع الاستدلال على طبيعة العلاقة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كثير من المضامين الإيديولوجيّة والنفسيّة والوجدانيّة؛ بل تركت أثرها في كثير من الصور النمطيّة في تصوير الطرفين كليهما أحدهما للآخر، وهذا جزء من علاقة الصراع الطويلة بين الطرفين في أثناء العصر الوسيط وحقبة الاستعمار، شكّلت حضوراً وراسباً عميقاً في الخطاب الجمعي بكل حمولاته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نستطيع من أن نعرض إلى تحولات في تلك العلاقة وتحولاتها، التي صاحبت الصراعات في العصر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الحروب الصليبيّة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إجمال تلك الصراعات مع الإسلام بالآتي</w:t>
      </w:r>
      <w:r>
        <w:rPr>
          <w:rFonts w:eastAsia="Amiri" w:cs="Amiri" w:ascii="Amiri" w:hAnsi="Amiri"/>
          <w:color w:val="111111"/>
          <w:sz w:val="28"/>
          <w:szCs w:val="28"/>
          <w:rtl w:val="true"/>
          <w:lang w:bidi="ar-SA"/>
        </w:rPr>
        <w:t xml:space="preserve">: </w:t>
      </w:r>
      <w:bookmarkStart w:id="56" w:name="pg16130_185968"/>
    </w:p>
    <w:p>
      <w:pPr>
        <w:pStyle w:val="Heading4"/>
        <w:numPr>
          <w:ilvl w:val="3"/>
          <w:numId w:val="1"/>
        </w:numPr>
        <w:rPr/>
      </w:pPr>
      <w:bookmarkStart w:id="57" w:name="__RefHeading___Toc1554090_1280447820"/>
      <w:bookmarkStart w:id="58" w:name="_Toc20"/>
      <w:bookmarkEnd w:id="56"/>
      <w:bookmarkEnd w:id="57"/>
      <w:r>
        <w:rPr>
          <w:rtl w:val="true"/>
        </w:rPr>
        <w:t>العلاقة التاريخيّة بين الإسلام والغرب</w:t>
      </w:r>
      <w:r>
        <w:rPr>
          <w:rtl w:val="true"/>
        </w:rPr>
        <w:t>:</w:t>
      </w:r>
      <w:bookmarkEnd w:id="58"/>
    </w:p>
    <w:p>
      <w:pPr>
        <w:pStyle w:val="BookText"/>
        <w:rPr/>
      </w:pPr>
      <w:r>
        <w:rPr>
          <w:rFonts w:ascii="Amiri" w:hAnsi="Amiri" w:eastAsia="Amiri" w:cs="Amiri"/>
          <w:color w:val="111111"/>
          <w:sz w:val="28"/>
          <w:sz w:val="28"/>
          <w:szCs w:val="28"/>
          <w:rtl w:val="true"/>
          <w:lang w:bidi="ar-SA"/>
        </w:rPr>
        <w:t>دخل الإسلام إلى أوروبا فاتحاً في العصر الوسيط؛ لكنّه جاء ثانية بعد الاحتلال الاستعماري الغربي إلى ديار الإسلام جاء الإسلام مع المهاجرين كعمال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تلك العلاقة القائمة على النزاع قد تركت آثاراً نفسيّة وثقافيّة ما زالت حاضرةً في النفوس وتظهر بأشكال متنوعة، وقد تحوّل إلى نزاع أو إلى صدام عنيف قد يصل إلى درجة الصراع الدموي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بأشكال متنوعة من الممارسات السلوكيّة أو الإعلاميّة اتجاه الآخر؛ لهذا نجد أن العنفُ بين الطرفين سواء أكان اعتداءا ضد المسلمين أم العكس يعد سلوكاً عنفياً يُعرف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أو لفظ أو اتجاه سلوكي أو بنيّة أونظام يُلحق ضرراً جسدياً أو نفسياً أو اجتماعياً أو محيطياً بالأشخاص أو يعيقهم عن تحقيق كامل إمكانياتهم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تأتي ضرورة التأصيل من أجل تبيان الأحداث وأشكالها المتنوِعة بين التواصل والعنف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الغرب يحضر بقوة في الشرق وإفريقيا من خلال الوجود الروماني لكن بعد حضور الإسلام انزوى الوجود الروماني وتحوّل الغرب من مهاجم إلى مدافع إذ حضر الإسلام فاتحاً إلى أجزاء من الجزر والسواحل الأوروبيّة الواقعة على البحر الأبيض المتوسط خلال القرن السابع عن طريق الفتوحات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الإسلام إلى أوروبا منذ سنة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الميلاد؛ لكن لم يكن هناك انتشار واسع جدا له، تأسست في شبه الجزيرة الأيبيريّة دول إسلاميّة في الأندلس وهي تسميّة عادةً ما يُقصد بها فقط الإشارة إلى الأراضي الأيبيريّة التي فتحها المسلمون وبقيت تحت ظل الخلافة الإسلاميّة </w:t>
      </w:r>
    </w:p>
    <w:p>
      <w:pPr>
        <w:pStyle w:val="BookText"/>
        <w:rPr/>
      </w:pPr>
      <w:r>
        <w:rPr>
          <w:rFonts w:ascii="Amiri" w:hAnsi="Amiri" w:eastAsia="Amiri" w:cs="Amiri"/>
          <w:color w:val="111111"/>
          <w:sz w:val="28"/>
          <w:sz w:val="28"/>
          <w:szCs w:val="28"/>
          <w:rtl w:val="true"/>
          <w:lang w:bidi="ar-SA"/>
        </w:rPr>
        <w:t xml:space="preserve">والدُويلات والإمارات الكثيرة التي قامت في رُبوعها وانفصلت عن السُلطة المركزيّة في دمشق ومن ثُمَّ بغداد، منذ سنة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م حتَّى سنة </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م حينما سقطت الأندلس خلال حروب الاسترداد بيد اللاتين الإفرنج وأُخرج منها المُسلمون، علمّا أنّه طيلة هذه الحقبة كانت حُدودها تتغيَّر، فتتقلَّص ثُمَّ تتوسع ، ثُمَّ تعود فتتقلَّص، وهكذا، تغير إلى هجوم، استنادًا على نتائج الحرب بين المُسلمين والإفرنج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ارتكبت الفظائع بحق المسلمين من محاكم فتيش، والتحول إلى المسيحيّة في ظل ضغط الكنيسة وقسوتها وعنفها الرمزي والجسدي يطارد العرب الموريسكيّة كان عنف رمزي يقوم على محو الهويّة الإسلاميّة وقد تجلى بأشكال متنوعة من منع اللغة العربيّة وكتابتها في وقت كانت بمثابة ميراث 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بالعربيّة كان يعني المخاطرة بجذب انتباه محاكم التفتيش</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الختان ممنوع كعلامة تميز للهويّة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عقوبة الختان هي النفي الدائم الممتلكات، وبذلت جهود لتعقب أولئك الذين وخسران جميع كانوا يقومون بعمليات الختان</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كانت تلك الأوضاع قد عكست موقفا غربيا عنيفا وعصابي اتجاه الآخر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سرعان ما عاد الإسلام؛ ليشكل تحديا من جديد إذ خلال التوسع العثماني انتشر الإسلام في دول البلقان ودول جنوب شرق أوروبا فأخذ الإسلام في هذه المناطق طابعا أوروبيا ذا صبغة تركيّة خصوصاً بین المسلمين الألبان والبوشناق والأتراك والغوراني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p>
    <w:p>
      <w:pPr>
        <w:pStyle w:val="BookText"/>
        <w:rPr/>
      </w:pPr>
      <w:r>
        <w:rPr>
          <w:rFonts w:ascii="Amiri" w:hAnsi="Amiri" w:eastAsia="Amiri" w:cs="Amiri"/>
          <w:color w:val="111111"/>
          <w:sz w:val="28"/>
          <w:sz w:val="28"/>
          <w:szCs w:val="28"/>
          <w:rtl w:val="true"/>
          <w:lang w:bidi="ar-SA"/>
        </w:rPr>
        <w:t>خلال التوسع العثماني انتشر الإسلام في دول البلقان ودول جنوب شرق أوروبا؛ فأخذ الإسلام في هذه المناطق طابعاً أوروبياً ذا صبغة تركية وبخاصة بين المسلمين الألبان والبوشناق والأتراك والغوراني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وتواجدت جاليات تاريخيّة مسلمة من التتار ومن الشيشان في كل من روسيا وشبه جزيرة القرم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الحروب الدينية وتكون الأصوليات المسيحية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يطلق اسم الحروب الدينية في أوروبا على سلسلة من المعارك الأوربية التي حدثت في القرنين السادس عشر والسابع عشر الميلاديين بعد ظهور حركة الإصلاح البروتستانتية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في ألمانيا الإصلاح الديني وانفصل عن الكنيسة في شان الغفرات وسلطة البابا والتبتل وإكرام القديسين والمظهر والقداس، نقل التوراة إلى الألمانية فكانت الترجمة حدثاً دينيا</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على الرغم من أن الدين هو على العموم يشير إلى السلام والمحبة؛ إلا انه قد يوظف من قبل أهل السياسة سواء بشكل مباشر أم غير مباشر؛ إلا أن جميع هذه الحروب كانت مرتبطة بالتغير الديني في تلك الحقبة والصراع والتنافس الذي أدى إليه وكان رواد الإصلاح ينطلقون في نقد الأصوليّة الكاثوليكيّة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الأيمان اوجسبرج </w:t>
      </w:r>
      <w:r>
        <w:rPr>
          <w:rFonts w:eastAsia="Times New Roman" w:cs="Times New Roman" w:ascii="Times New Roman" w:hAnsi="Times New Roman"/>
          <w:color w:val="111111"/>
          <w:sz w:val="28"/>
          <w:szCs w:val="28"/>
          <w:lang w:val="en-US" w:bidi="en-US"/>
        </w:rPr>
        <w:t>Augesbarg Confession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الصادر سنة </w:t>
      </w:r>
      <w:r>
        <w:rPr>
          <w:rFonts w:eastAsia="IRNazanin" w:cs="IRNazanin"/>
          <w:color w:val="111111"/>
          <w:sz w:val="28"/>
          <w:szCs w:val="28"/>
          <w:lang w:bidi="fa-IR"/>
        </w:rPr>
        <w:t>1530</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إذ ترتبط المملكتان بالإنجيل والشريعة، معتبراً المملكة الأرضية جزء من الإلهية، لذلك على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للسلطة مهما كانت بشرط عدم ارتکاب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الخطيئة</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العلاقة بين السياسة والدين منحت السياسة إسباغ الشرعيّة على أفعال مناقضة إلى جوهر الدين نفسه حتى بات مناقضاً لنفسه بشكل خاص، وللأخلاق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جعل الاحتجاج أيضاً ينطلق من الدين ذاته من اجل كسب المشروعيّة وسلبها من سلطات الكنيسة الرومانية التي كانت تخضع الأمراء إلى سلطانها الروحي وجاء الاحتجاج حتى يشكك باحتكارها للدين فهي لا تمثل الجانب الحقيقي في الدين مما شكك في حاكميتها ورمزيته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نجم عن هذا إن الأمير أصبح متحررا من كل مراقبة روحية من جهة خارجية بالنسبة له</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الإصلاح كان يحاول تجريد الكنيسة من سيطرتها الكبيرة على مجريات الأمور في أوروبا، لم يكن نفوذها دينية فقط، بل كان لها نفوذ ورؤى وقرارات سياسية واقتصادية وعسكرية أيضاً، حيث كان في إمكانها عزل الملوك والأمراء عن طريق سحب الثقة منهم وفصلهم من الكنيسة، ما يعني افتقادهم لثقة وطاعة الشعب الذي يثق كل الثقة بالكنيسة؛ ولهذا استثمر الاحتجاج الديني البرتستاني هذا الأمر وحاول استثمار غضب الأمراء وخصوصا الألمان في حربه ضد الكنيسة الرومانية ولهذا قال قادة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أي شخص مؤهل أكثر من هذا الأمير، ومن هذه السلطة المدنية من أجل قيادة الإصلاح وحمايته من البابا وأنصاره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وهكذا ظهرت أصولية احتجاجية تقوم على </w:t>
      </w:r>
    </w:p>
    <w:p>
      <w:pPr>
        <w:pStyle w:val="BookText"/>
        <w:rPr/>
      </w:pPr>
      <w:r>
        <w:rPr>
          <w:rFonts w:ascii="Amiri" w:hAnsi="Amiri" w:eastAsia="Amiri" w:cs="Amiri"/>
          <w:color w:val="111111"/>
          <w:sz w:val="28"/>
          <w:sz w:val="28"/>
          <w:szCs w:val="28"/>
          <w:rtl w:val="true"/>
          <w:lang w:bidi="ar-SA"/>
        </w:rPr>
        <w:t>مسلمات عامة هي تنفي بالنتيجة شرعية الكنيسة الرومانية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المسيح وحده أن المسيح هو الوسيط الوحيد بين الله والإنسان؛ فإذا كان الأصل في الإنسان الخطيئةُ، فإن إيمانه بالمسيح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 وإنساناً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الكفيل بتخليصه منها وتحصيل الخلاص عن</w:t>
      </w:r>
    </w:p>
    <w:p>
      <w:pPr>
        <w:pStyle w:val="BookText"/>
        <w:rPr/>
      </w:pPr>
      <w:r>
        <w:rPr>
          <w:rFonts w:ascii="Amiri" w:hAnsi="Amiri" w:eastAsia="Amiri" w:cs="Amiri"/>
          <w:color w:val="111111"/>
          <w:sz w:val="28"/>
          <w:sz w:val="28"/>
          <w:szCs w:val="28"/>
          <w:rtl w:val="true"/>
          <w:lang w:bidi="ar-SA"/>
        </w:rPr>
        <w:t>طريق النعمة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النعمة الإلهية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الإنسان كائناً خطاء ناقصاً ضعيفاً، فإنه لا يستطيع تحصيل خلاصه؛ إلا بالحصول على النعمة الإلهية، التي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إلهية يعطيها لمن</w:t>
      </w:r>
    </w:p>
    <w:p>
      <w:pPr>
        <w:pStyle w:val="BookText"/>
        <w:rPr/>
      </w:pPr>
      <w:r>
        <w:rPr>
          <w:rFonts w:ascii="Amiri" w:hAnsi="Amiri" w:eastAsia="Amiri" w:cs="Amiri"/>
          <w:color w:val="111111"/>
          <w:sz w:val="28"/>
          <w:sz w:val="28"/>
          <w:szCs w:val="28"/>
          <w:rtl w:val="true"/>
          <w:lang w:bidi="ar-SA"/>
        </w:rPr>
        <w:t>يختار من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يرفضون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التبرير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سائدة بعدما وظفتها الكنيسة على مدى قرون من الزمن، ليؤسس لنظرية أي التبرير بالإيمان وحده، أي بتلك الثقة التي يضعها المؤمن في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المقدس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أسلفنا يرى كالفن أن الكتاب المقدس هو المرجع الحصري الوحيد الذي يتأسس عليه الإيمان المسيحي وتستمد منه الأشياء قيمتها بما في ذلك الكنيسة المطالبة بتجديد الإيمان وتحيين أفكارها ونظرتها إلى العالم باستمرار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بالمقابل كانت الأصولية التي مثلتها الكنيسة الرومانية تحاول شن حرب شعواء قائمة على الإجراءات الآتية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ترانت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تجمع يعرف أيضًا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p>
    <w:p>
      <w:pPr>
        <w:pStyle w:val="BookText"/>
        <w:rPr/>
      </w:pPr>
      <w:r>
        <w:rPr>
          <w:rFonts w:ascii="IRNazanin" w:hAnsi="IRNazanin" w:eastAsia="IRNazanin"/>
          <w:color w:val="111111"/>
          <w:sz w:val="28"/>
          <w:sz w:val="28"/>
          <w:szCs w:val="28"/>
          <w:rtl w:val="true"/>
          <w:lang w:bidi="fa-IR"/>
        </w:rPr>
        <w:t>التريندي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في مدينة تورنتوفي إيطاليا، وتعده الكنيسة الكاثوليكية المجمع المسكوني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بین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ديسمبر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ديسمبر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ثلاث دورات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إلى انعقاده البابا بولس الثالث؛ انعقد لما يفوق العقدين، على ثلاث دورات منفصلة، خلال هذا التجمع تجد أن هناك مواقف تبدو متشددة في أول الدورات السنوية ثم أخذت تقترب من الإصلاح وقبول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كل المراسيم التي صدرت عن المجمع، قد شكلت ما يعرف بالإصلاح المضاد </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Counter- Reformation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الإصلاح هو بمثابة محاولة من البابا والمؤسسة من اجل احتواء الانشقاقات الداخلية، وقد تكون هذا المجلس من لجنة من الكرادلة كلفت بالإصلاح المؤسسي، ومعالجة القضايا الخلافية مثل فساد بعض الأساقفة والكهنة، وصكوك الغفران، والتجاوزات المالية الأخرى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اليسوعيين </w:t>
      </w:r>
      <w:r>
        <w:rPr>
          <w:rFonts w:eastAsia="Times New Roman" w:cs="Times New Roman" w:ascii="Times New Roman" w:hAnsi="Times New Roman"/>
          <w:color w:val="111111"/>
          <w:sz w:val="28"/>
          <w:szCs w:val="28"/>
          <w:lang w:val="en-US" w:bidi="en-US"/>
        </w:rPr>
        <w:t>Societas desu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كل أخر من أشكال الإصلاح الكاثوليكي في إحياء القواعد الروحية الكاثوليكية العتيدة وكانت هذه المنظمة قد مثلت مرحله من الفتوة في الكنيسة في مواجهة خصومها وقد أسسها جندي في أثناء تحوله إلى رجل دين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أغناطيوس دولويولا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ضمت مجموعةً من رجال الدين الذين دافعوا عن البابا والكنيسة والقيام بالتبشير الديني في </w:t>
      </w:r>
      <w:bookmarkStart w:id="59" w:name="pg16130_185974"/>
    </w:p>
    <w:p>
      <w:pPr>
        <w:pStyle w:val="BookText"/>
        <w:rPr/>
      </w:pPr>
      <w:bookmarkEnd w:id="59"/>
      <w:r>
        <w:rPr>
          <w:rFonts w:ascii="Amiri" w:hAnsi="Amiri" w:eastAsia="Amiri" w:cs="Amiri"/>
          <w:color w:val="111111"/>
          <w:sz w:val="28"/>
          <w:sz w:val="28"/>
          <w:szCs w:val="28"/>
          <w:rtl w:val="true"/>
          <w:lang w:bidi="ar-SA"/>
        </w:rPr>
        <w:t>أسبانيا التي كانت تحالف البابا وتخالف انجلترا</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Van der Horst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Han (2000). Nederland, de vaderlandse geschiedenis van de prehistorie tot nu (in Dutch) Bert Bakker,p133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محاكم التفتيش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إحدى الوسائل التي اعتمدتها الكنيسة الرومانية في محاربة خصومها ممن تعدهم هرطقة أو كفر؛ لأنهم يختلفون مع الأصولية التي تعتمدها</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554092_1280447820"/>
      <w:bookmarkStart w:id="61" w:name="_Toc21"/>
      <w:bookmarkEnd w:id="60"/>
      <w:r>
        <w:rPr>
          <w:rtl w:val="true"/>
        </w:rPr>
        <w:t>وقائع الحرب ونتائجها على الغرب</w:t>
      </w:r>
      <w:r>
        <w:rPr>
          <w:rtl w:val="true"/>
        </w:rPr>
        <w:t>:</w:t>
      </w:r>
      <w:bookmarkEnd w:id="61"/>
    </w:p>
    <w:p>
      <w:pPr>
        <w:pStyle w:val="BookText"/>
        <w:rPr/>
      </w:pPr>
      <w:r>
        <w:rPr>
          <w:rFonts w:ascii="Amiri" w:hAnsi="Amiri" w:eastAsia="Amiri" w:cs="Amiri"/>
          <w:color w:val="111111"/>
          <w:sz w:val="28"/>
          <w:sz w:val="28"/>
          <w:szCs w:val="28"/>
          <w:rtl w:val="true"/>
          <w:lang w:bidi="ar-SA"/>
        </w:rPr>
        <w:t xml:space="preserve">بدأت الكنيسة الكاثوليكية بما يسمى الحرب الدينية المقدسة ضد البروتستانية، التي أصبحت هي الأغلبية في ألمانيا بعد حركة الإصلاح الديني، وقد استمرت الحروب الدينية بصورة متعاقبة لمدة مئة وإحدى وثلاثين سنة بين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وجرت في سويسرا، فرنسا، ألمانيا، النمسا، بوهيميا، هولندا، إنكلترا، إسكتلندا، إيرلندا، والدنمارك</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Van der Horst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Han (2000). Nederland, de vaderlandse geschiedenis van de prehistorie tot nu (in Dutch) Bert Bakker,p133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هيمن الطابع الديني على الحرب في أوروبا في القرون الوسطى، فكانوا يرون أنها تطبيق لإرادة الرب، وأنها طاعة للرب واستجابة لنداءه عليك خوض هذه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الحروب الدينية في هذه الحقبة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حرب 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ألمانيا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البروتستانت والكاثوليك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وانتهت </w:t>
      </w:r>
    </w:p>
    <w:p>
      <w:pPr>
        <w:pStyle w:val="BookText"/>
        <w:rPr/>
      </w:pPr>
      <w:r>
        <w:rPr>
          <w:rFonts w:ascii="Amiri" w:hAnsi="Amiri" w:eastAsia="Amiri" w:cs="Amiri"/>
          <w:color w:val="111111"/>
          <w:sz w:val="28"/>
          <w:sz w:val="28"/>
          <w:szCs w:val="28"/>
          <w:rtl w:val="true"/>
          <w:lang w:bidi="ar-SA"/>
        </w:rPr>
        <w:t xml:space="preserve">بأوبئة ومجاعات وتدمير شامل بكافة النواحي عام </w:t>
      </w:r>
      <w:r>
        <w:rPr>
          <w:rFonts w:eastAsia="Amiri" w:cs="Amiri" w:ascii="Amiri" w:hAnsi="Amiri"/>
          <w:color w:val="111111"/>
          <w:sz w:val="28"/>
          <w:szCs w:val="28"/>
          <w:lang w:bidi="ar-SA"/>
        </w:rPr>
        <w:t>1648</w:t>
      </w:r>
      <w:r>
        <w:rPr>
          <w:rFonts w:ascii="Amiri" w:hAnsi="Amiri" w:eastAsia="Amiri" w:cs="Amiri"/>
          <w:color w:val="111111"/>
          <w:sz w:val="28"/>
          <w:sz w:val="28"/>
          <w:szCs w:val="28"/>
          <w:rtl w:val="true"/>
          <w:lang w:bidi="ar-SA"/>
        </w:rPr>
        <w:t xml:space="preserve">م، حيث أبادت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شعوب أوروبا الذين ينتمون للبروتستانت، وما يقرب من نصف سكان ألمانيا تحديداً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الكنيسة الكاثوليكية قد استخدام محاكم التفتيش لبث الرعب في نفوس الناس ردعهم عن الخروج من الكاثوليكية، ومحاكمة الهراطقة والمرتدين والمخالفين لأوامر الكنيسة، سواء من المسلمين قديما</w:t>
      </w:r>
      <w:r>
        <w:rPr>
          <w:rStyle w:val="FootnoteAnchor"/>
          <w:rtl w:val="true"/>
        </w:rPr>
        <w:footnoteReference w:id="78"/>
      </w:r>
      <w:r>
        <w:rPr>
          <w:rFonts w:ascii="Amiri" w:hAnsi="Amiri" w:eastAsia="Amiri" w:cs="Amiri"/>
          <w:color w:val="111111"/>
          <w:sz w:val="28"/>
          <w:sz w:val="28"/>
          <w:szCs w:val="28"/>
          <w:rtl w:val="true"/>
          <w:lang w:bidi="ar-SA"/>
        </w:rPr>
        <w:t>أو من البروتستانت، فقامت بإبادة الملايين بالخنق والإحراق والإغراق والإعدام شنقا وكافة وسائل التعذيب المروعة المتبعة في محاكم التفتيش آنذاك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 الحرب الغرب المسيحي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كاثوليكي وقسم بروتستانتي، ودارت بينهما المعارك والحروب التي ذهب ضحيتها مئات الآلاف من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الأمثلة على هذه الحرب الوحشية ما جرى في فرنسا مثالا صارخ لها ففي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استمرت الحرب أربعين عاما كانت الحرب عبارة عن عملية إبادة يقوم بها رجال الدولة والكنيسة الرومانية ضد الأقلية البروتستانتية، إذ قضت الحروب الثماني على مملكة فرنسا، </w:t>
      </w:r>
    </w:p>
    <w:p>
      <w:pPr>
        <w:pStyle w:val="BookText"/>
        <w:rPr/>
      </w:pPr>
      <w:r>
        <w:rPr>
          <w:rFonts w:ascii="Amiri" w:hAnsi="Amiri" w:eastAsia="Amiri" w:cs="Amiri"/>
          <w:color w:val="111111"/>
          <w:sz w:val="28"/>
          <w:sz w:val="28"/>
          <w:szCs w:val="28"/>
          <w:rtl w:val="true"/>
          <w:lang w:bidi="ar-SA"/>
        </w:rPr>
        <w:t>عندما هجمت الجماهير الكاثوليكية على الأقلية البروتستانتية في مختلف المدن والأرياف الفرنسية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ونتج عن هذه المواجهة كثير من المعارك، من اشهرها تلك المجزرة الشهيرة باسم مجزرة سانت بارتيليمي التي ذهب ضحيتها أکثر من خمسة آلاف شخص، فما كان من البروتستانت الفرنسيين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الفرار إلى مختلف أنحاء أوروبا</w:t>
      </w:r>
      <w:r>
        <w:rPr>
          <w:rFonts w:eastAsia="IRNazanin" w:cs="IRNazanin"/>
          <w:color w:val="111111"/>
          <w:sz w:val="28"/>
          <w:szCs w:val="28"/>
          <w:rtl w:val="true"/>
          <w:lang w:bidi="fa-IR"/>
        </w:rPr>
        <w:t xml:space="preserve">. </w:t>
      </w:r>
      <w:bookmarkStart w:id="62" w:name="pg16130_185977"/>
    </w:p>
    <w:p>
      <w:pPr>
        <w:pStyle w:val="Heading3"/>
        <w:numPr>
          <w:ilvl w:val="2"/>
          <w:numId w:val="1"/>
        </w:numPr>
        <w:rPr/>
      </w:pPr>
      <w:bookmarkStart w:id="63" w:name="__RefHeading___Toc1554094_1280447820"/>
      <w:bookmarkStart w:id="64" w:name="_Toc22"/>
      <w:bookmarkEnd w:id="62"/>
      <w:bookmarkEnd w:id="63"/>
      <w:r>
        <w:rPr>
          <w:rtl w:val="true"/>
        </w:rPr>
        <w:t>المبحث الثاني</w:t>
      </w:r>
      <w:r>
        <w:rPr>
          <w:rtl w:val="true"/>
        </w:rPr>
        <w:t xml:space="preserve">: </w:t>
      </w:r>
      <w:r>
        <w:rPr>
          <w:rtl w:val="true"/>
        </w:rPr>
        <w:t>تكوّن الأصولية المسيحية المعاصرة</w:t>
      </w:r>
      <w:bookmarkEnd w:id="64"/>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الأصولية الإنجيلية</w:t>
      </w:r>
    </w:p>
    <w:p>
      <w:pPr>
        <w:pStyle w:val="BookText"/>
        <w:rPr/>
      </w:pPr>
      <w:r>
        <w:rPr>
          <w:rFonts w:ascii="Amiri" w:hAnsi="Amiri" w:eastAsia="Amiri" w:cs="Amiri"/>
          <w:color w:val="111111"/>
          <w:sz w:val="28"/>
          <w:sz w:val="28"/>
          <w:szCs w:val="28"/>
          <w:rtl w:val="true"/>
          <w:lang w:bidi="ar-SA"/>
        </w:rPr>
        <w:t xml:space="preserve">هناك جملة من التعريفات حاولت توصيف هذه الأصوليّة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دعوة انتشرت في بعض الأوساط البروتستانتية المتطرفة لإعادة اليهود إلى فلسطين، وتستند على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 الاسترجاعيّة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المتطرفة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تعد الأصوليّة المسيحيّة عنصراً أساسياً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 والاجتماعي والسياسي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انتعش في البيئات البروتستانتيّة، وبلغ ذروته في القرن التاسع عشر مع بداية التوسع الاستعماري والإمبريالي، وقد كان مركزها في البداية أوربا؛ لكنها انتقلت إلى الولايات المتحدة الأمريكيّة لاحقا، وأصبحت نصيرة إلى الحركة الصهيونيّة العالميّة، وهي تعمل على تحقيق أهدافها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نتلمس أهم سمات هذه الأصوليّة الإنجيليّة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اللاهوت الإنجيلي على مركزيّة الإنجيل ومن أجل فهمه لابد من استبعاد الوساطة بين الله والناس طالما كان الله حاضراً من خلال النص الذي يفترض أن يؤخذ بحرفيته بعيدا عن تأميل الكنيسة، </w:t>
      </w:r>
    </w:p>
    <w:p>
      <w:pPr>
        <w:pStyle w:val="BookText"/>
        <w:rPr/>
      </w:pPr>
      <w:r>
        <w:rPr>
          <w:rFonts w:ascii="Amiri" w:hAnsi="Amiri" w:eastAsia="Amiri" w:cs="Amiri"/>
          <w:color w:val="111111"/>
          <w:sz w:val="28"/>
          <w:sz w:val="28"/>
          <w:szCs w:val="28"/>
          <w:rtl w:val="true"/>
          <w:lang w:bidi="ar-SA"/>
        </w:rPr>
        <w:t>ويتحقق هذا أيضاً من خلال التواصل مع التوراة أيضا إذ كان المسيح هو البشارة التي بشّر بها أنبياء بني إسرائيل، وكانت تلك المبادئ قد رافقت ولادتها ككنيسة بروتستانيّة، منشقة على الكنيسة الرومانيّة، هي تلك المبادئ الإصلاحيّة التي بشر بها لوثر، وهي مبادئ سوف تتحول إلى أصوليّة جديدة رافقت تلك الحروب الطويلة في أوربا حتى دفعت أتباعها إلى الفرار بدينهم إلى الغرب الأمريكي إذ أقاموا تقارباً بينهم وبين اليهود على سبيل المماثلة يوم هربوا من بطش فرعون إلى فلسطين، كذلك الإنجيليين اعتقدوا أوسوغوا هذه المماثلة التي أقيمت على أساسها أورشليم الجديدة أو أمريكا الجديدة عبر، مماثلة خلقت مخيالاً عقائدياً كسفر للنجاة توحّدت حوله الكنائس الإنجيلية التي توحدهم جملة من المبادئ قائمة على التمسك بالإنجيل وتفسره حرفياً، وإعادة التربية الأخلاقيّة المسيحيّة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إيمانهم بعقيدة عودة المسيح إلى أورشليم؛ من أجل تأسيس مملكة الله، وهي عقائد تمركز حول القول بمقولات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هناك ثلاث حركات تنطلق من هذا التصور التيولوجي المستنبط من تفسيرات للنبوءات الدينيّة الواردة في التوراة؛ لكن هناك تباين فيما بينها، فهي ثلاث 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الحركة الأولى فهي مهتمّة أساسا بقضيّة مؤشرات نهايّة الزمن، فيما تنشغل الثانية بقضيّة التقرب من اليهود من أجل المسيح، أما الحركة الثالثة فإن اهتمامها يتركز على الدفاع عن إسرائيل وعلى مباركتها، فعلى الرغم من تباينها </w:t>
      </w:r>
    </w:p>
    <w:p>
      <w:pPr>
        <w:pStyle w:val="BookText"/>
        <w:rPr/>
      </w:pPr>
      <w:r>
        <w:rPr>
          <w:rFonts w:ascii="Amiri" w:hAnsi="Amiri" w:eastAsia="Amiri" w:cs="Amiri"/>
          <w:color w:val="111111"/>
          <w:sz w:val="28"/>
          <w:sz w:val="28"/>
          <w:szCs w:val="28"/>
          <w:rtl w:val="true"/>
          <w:lang w:bidi="ar-SA"/>
        </w:rPr>
        <w:t xml:space="preserve">إلا إنها تجتمع على ضرورة عودة اليهود إلى فلسطين من أجل هدفها التيولوجي المتمثل بعودة المسيح بأسلوب يقوم على التصور المعجز وحضور المسيح مرتبط بوجود المدينة اورشليم ووجود اليهود باعتبارهم القوم الذي كانوا يمثلون زمن المسيح إذ تعد الدولة إسرائيل كل هذا بمثابة تشكل الأصوليّة المتطرفة الإنجيليّة، وهي تسعى إلى تحويل خطابها الأصولي المتخيّل إلى وقائع على الأرض، كل هذا خلق تحالفاً مع اليهود، تحالف صبّ في مصالح إسرائيل ووحّد صفوفهم ضد الآخر الذي يمثل الشر، بالتأكيد التحالف قديم هو الموقف القديم من الإسلام ودين وبشر، في موقف تغذيه الصور الصراعيّة النمطيّة باتجاه الآخر؛ وهذا ما يتجلى في دعم هذا المذهب المتطرف الذي يقوم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دعم حق إسرائيل في الوجود ودعم استمرارها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WWW:falastiny. net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لهذا البعد العقائدي حضور المهيمن في مخيال هذه الجماعة المتصهينة والمتأثرة بالواقع الكونيالي وقتها فأسهمت بشكل مهوس في تحول تلك الأفكار الأسطورية إلى واقع على الأرض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 الكنائس المسيحية في أمريكا من أقوى المشجعين لقيام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وبقائها، ومن ثم على إعادة بناء الهيكل اليهودي في فلسطين فوق قبة الصخرة في المسجد الأقصى؛ لأن هذا هو موضع الهيكل كما يزعمون؛ وذلك لاعتقادهم أن المسيح لن يعود إلّا إذا عاد اليهود جميعهم إلى أرض الميعاد، ويستشهدون على ذلك بالنصوص التوراتيّة وامتدت هذه الفكرة بين المثقفين والأكاديميين الذين لا يؤمنون بحرفيّة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 ملکوت</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ساعدت في نشره الجامعات ووسائل الإعلام التابعة للكنائس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وتشير كتابات القساوسة المؤمنين بهذه الحركة إلى مدى تشددهم في ربط الفكر الديني بالموقف السياسي من إسرائيل ومن القضيّة الفلسطينيّة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اكده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براتیمان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اليهود كشعب سيعودون ثانيةً إلى فلسطين وطن آبائهم الأوائل، لا من أجل الدين، كما لو إن الله لا يمكن أن يعبد في مكان آخر، بل كي لا ليكافحوا كغرباء ونزلاء لدى الأمم الأجنبيّة</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وجد هذا القول ترجمته عندما انطلقت منذ عام </w:t>
      </w:r>
      <w:r>
        <w:rPr>
          <w:rFonts w:eastAsia="Amiri" w:cs="Amiri" w:ascii="Amiri" w:hAnsi="Amiri"/>
          <w:color w:val="111111"/>
          <w:sz w:val="28"/>
          <w:szCs w:val="28"/>
          <w:lang w:bidi="ar-SA"/>
        </w:rPr>
        <w:t>1814</w:t>
      </w:r>
      <w:r>
        <w:rPr>
          <w:rFonts w:ascii="Amiri" w:hAnsi="Amiri" w:eastAsia="Amiri" w:cs="Amiri"/>
          <w:color w:val="111111"/>
          <w:sz w:val="28"/>
          <w:sz w:val="28"/>
          <w:szCs w:val="28"/>
          <w:rtl w:val="true"/>
          <w:lang w:bidi="ar-SA"/>
        </w:rPr>
        <w:t xml:space="preserve">م الدعوات الأميركيّة الإنجيليّة لتوطين اليهود في فلسطين، وهاجر بعض الإنجيليين وأسسوا مستوطنة زراعية يهوديّة ضمّت يهوداً وإنجيليين أمريكيين عام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 xml:space="preserve">م ، ثم أسست مستوطنات أخرى، لكنّ الإنجيليين كانوا أكثر حماساً من اليهود للإقامة فيها، أو للهجرة من أمريكا أصلاً، وقد قامت عام </w:t>
      </w:r>
      <w:r>
        <w:rPr>
          <w:rFonts w:eastAsia="Amiri" w:cs="Amiri" w:ascii="Amiri" w:hAnsi="Amiri"/>
          <w:color w:val="111111"/>
          <w:sz w:val="28"/>
          <w:szCs w:val="28"/>
          <w:lang w:bidi="ar-SA"/>
        </w:rPr>
        <w:t>1867</w:t>
      </w:r>
      <w:r>
        <w:rPr>
          <w:rFonts w:ascii="Amiri" w:hAnsi="Amiri" w:eastAsia="Amiri" w:cs="Amiri"/>
          <w:color w:val="111111"/>
          <w:sz w:val="28"/>
          <w:sz w:val="28"/>
          <w:szCs w:val="28"/>
          <w:rtl w:val="true"/>
          <w:lang w:bidi="ar-SA"/>
        </w:rPr>
        <w:t xml:space="preserve">م، أول بعثة مسيحيّة أمريكيّة للاستيطان في فلسطين مع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قسيساً إنجيلياً أمريكياً وفي العام الثاني أقيمت مستوطنة بمشاركة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دينيّة إنجلينيّة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الآخر في الأصوليّة الإنجيليّة يتمثل في كونها تستثمر الخطاب التوراتي في السرد، فقدم نفسه بوصفه شعب الله المختار؛ وبالآتي يخلق تطابقاً بينه وبين اليهود وكان لهذه الرؤيّة أثرها العميق في نشأة أمريكا ونظرتها إلى نفسها وعلاقتها بالآخرين، مما جعل هذه الرؤيّة السياسيّة شديدة الارتباط بالمتن التيولوجي للتوراة في ارتباط </w:t>
      </w:r>
    </w:p>
    <w:p>
      <w:pPr>
        <w:pStyle w:val="BookText"/>
        <w:rPr/>
      </w:pPr>
      <w:r>
        <w:rPr>
          <w:rFonts w:ascii="Amiri" w:hAnsi="Amiri" w:eastAsia="Amiri" w:cs="Amiri"/>
          <w:color w:val="111111"/>
          <w:sz w:val="28"/>
          <w:sz w:val="28"/>
          <w:szCs w:val="28"/>
          <w:rtl w:val="true"/>
          <w:lang w:bidi="ar-SA"/>
        </w:rPr>
        <w:t>التراث اليهودي بالخطاب الديني من شعب وأنبياء وخطاب نخبوي للشعب اليهودي كلها حاضرة في الأصوليّة الإنجيليّة</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نتلمّسه في مجريات الحياة الدينيّة والسياسيّة في الولايات المتحدة الأمريكيّة، ومنذ لحظة الاستقلال، لدرجة أنه بلغ بالرئيس توماس جيفرسون واضع وثيقة الاستقلال أن يقترح بأن يمثل رمز الولايات المتحدة الأميركيّة، على شكل أبناء إسرائيل تقودهم في النهار غيمة وفي الليل عمود من النار، وهذا الأمر يتفق مع النص التوراتي الوارد في سفر الخروج، والذي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الرب يسير أمامهم نهاراً في عمود سحاب يهديهم في الطريق، وليلاً في عمود نور ليضيء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النصف الأول من القرن التاسع عشر الميلادي، بدأ التعاطف الأمريكي مع اليهود يتحول إلى عمل ملموس لتحقيق النبوءات التوراتيّة، سواء عن طريق أفراد أم جمعيات أوكنائس وهذا ما سيرد توضيحه في ثنايا ورقتنا البحثيّة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كثير من الباحثين إلى أن المهاجرين الجدد من المسيحيين المتصهينين بما يحملونه من أفكار ومفاهيم قد أسهموا بشكل مباشر في تكوين الشخصيّة الأمريكيّة في ضوء هذه المفاهيم والأفكار التي تمثل لقاءا حيا للمسيحيّة والصهيونيّة الأصوليّة، كما تؤكد رجينا الشريف ويوسف الحسن ورجيّة غارودي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الكلام نجد مصداقه يتجلى بشكل دور منحاز دينيا وسياسيا إلى جانب إسرائيل الذي قامت وتقوم به الولايات المتحدة الأمريكيّة لصالح إسرائيل بالكامل، والأسباب الكامنة وراء انتهاج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الولايات المتحدة لذلك الخط، والبعد العقائدي الذي أصبح يصبغ السياسة الخارجيّة الأمريكيّة بشأن هذا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رغبتها الكونياليّة بالهيمنة ووجدت بالبعد الرمزي حافزاً له أثره في الواقع الجماهيري، وهوامر انتبهت إليه الدوائر الصهيونيّة فاستثمرته من أجل قيام كيانه في فلسطين 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ثيودور هرتزل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استعمل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الصهيونيّة 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وهوهنا يشير إلى الأصوليّة المسيحيّة الداعمة إلى قيام دولة إسرائيل، وقد تطور مفهوم الصهيونيّة المسيحيّة فيما بعد ليأخذ بعدا دينيا، وهو أن المسيحي الصهيوني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إنساناً مهتم بمساعدة الله لتحقيق نبوءاته من خلال الوجود العضوي لإسرائيل، بدلا من الوجود الجسدي للمسيح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يعتبر الصهيونيون المسيحيون أنفسهم كمدافعين عن الشعب اليهودي وخاصة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ويتضمن هذا الدعم معارضة كل من ينتقد أويعادي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وتعرف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المعتقدات التي تهدف إلى تأييد قيام دولة قوميّة يهوديّة في فلسطين بوصفها حقا لليهود، باعتبار أن عودة اليهود إلى ارض الميعاد، برهان على صدق التوراة، وعلى اكتمال الزمن وعودة المسيح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ملخص اعتقادات المسيح الصهاينة،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قادم ليحكم اليهود في فلسطين مدة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تحقيق هذا الخطاب التيولوجي المتطرف والأصولي رفعت هذه الحركة جملة من الدعوات منها تجميع كل يهود العالم في فلسطين من أجل بناء الهيكل الثالث على أنقاض المسجد الأقصى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تكون القدس هي العاصمة الأبديّة لإسرائيل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أيّد جل الإنجيليين والأصوليين </w:t>
      </w:r>
    </w:p>
    <w:p>
      <w:pPr>
        <w:pStyle w:val="BookText"/>
        <w:rPr/>
      </w:pPr>
      <w:r>
        <w:rPr>
          <w:rFonts w:ascii="Amiri" w:hAnsi="Amiri" w:eastAsia="Amiri" w:cs="Amiri"/>
          <w:color w:val="111111"/>
          <w:sz w:val="28"/>
          <w:sz w:val="28"/>
          <w:szCs w:val="28"/>
          <w:rtl w:val="true"/>
          <w:lang w:bidi="ar-SA"/>
        </w:rPr>
        <w:t xml:space="preserve">العقيدة القائلة إن إنشاء دولة يهوديّة بفلسطين يعد تتميما لبعض النبوءات الكتابيّة، إلا أن المؤمن العادي لم يكن ليفكر فيما تنطوي عليه هذه العقيدة من فرضيات كتابيّة وسياسيّة ولا ما ينجر عنها من تشعبات، وبذلك بدأت المقاربة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 السابقيّة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تتنامى في العديد من طوائف التيار الأصولي في البروتستانتيّة، ولاسيما في صفوف جمهور المؤمنين وفي دوائر القساوسة المحافظين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الأصوليّة الإنجيليّة من سمات نشاطها كونها تمزج بين الدين والسياسة على الرغم من أن أمريكا دولة علمانيّة أحدثت تغييراً في دستورها عام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م ، إلا إن الحضور الديني في السياسة واضح؛ لأن الفصل بين الدين والدولة لم يكن فصلاً والدولة لم يكن فصلاً بين الدين والمجتمع الذي لابد أن يفرز مؤثراً على الدولة بشكل غير مباشر</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السلوك السياسي يدخل ضمن نشاطات جماعات الضغط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خاصة إذا علمنا إن طيف السياسات الضاغطة واسع جدا تبعا لتوسع نشاطات أنماط العمل كالزراعة والمهن كالطب والتعليم والأقليات والأديان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نجد أنها تستثمر ثقلها المجتمعي والجماهيري من أجل تسخير طاقة الدولة لخدمة عقائدها، وهذا يظهر جليا في توظيف ثقلها في دعم إسرائيل وتسخر الخطاب الرسمي من اجل الاعتراف إسرائيل وتعارض أي مقاطعه لها كعقوبات على سلوكها</w:t>
      </w:r>
    </w:p>
    <w:p>
      <w:pPr>
        <w:pStyle w:val="BookText"/>
        <w:rPr/>
      </w:pPr>
      <w:r>
        <w:rPr>
          <w:rFonts w:ascii="Amiri" w:hAnsi="Amiri" w:eastAsia="Amiri" w:cs="Amiri"/>
          <w:color w:val="111111"/>
          <w:sz w:val="28"/>
          <w:sz w:val="28"/>
          <w:szCs w:val="28"/>
          <w:rtl w:val="true"/>
          <w:lang w:bidi="ar-SA"/>
        </w:rPr>
        <w:t>العدواني ضد الفلسطينيين، لأنه تلك الأصوليّة بالأساس لا تؤمن بحريّة الآخر بل هي تؤمن بخيار الإقصاء والإزاحة لهذا تسهم بدعم الهجرة إلى فلسطين وتدعم نقد السفارة الأمريكيّة إلى القدس من أجل جعلها عاصمة أبديّة</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http://www. ahewar. org/debat/show. art. asp?aid=81553</w:t>
      </w:r>
    </w:p>
    <w:p>
      <w:pPr>
        <w:pStyle w:val="BookText"/>
        <w:rPr/>
      </w:pPr>
      <w:r>
        <w:rPr>
          <w:rFonts w:ascii="Amiri" w:hAnsi="Amiri" w:eastAsia="Amiri" w:cs="Amiri"/>
          <w:color w:val="111111"/>
          <w:sz w:val="28"/>
          <w:sz w:val="28"/>
          <w:szCs w:val="28"/>
          <w:rtl w:val="true"/>
          <w:lang w:bidi="ar-SA"/>
        </w:rPr>
        <w:t>ومن هنا جاء وعد الرئيس الأمريكي الأخير بنقل السفارة أثناء حملته الانتخابيّة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التوسع والانتشار عبر التنصير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استثمرت هذه الطائفة المتطرفة ممكنات العولمة التي أتاحت سوق للترويج الديني، ومن شروط هذا السوق أنه مرتبط بالتداول ويعرض للأفكار الدينيّة للتسويق العالمي؛ فكان هناك جهد حثيث تقوم به هذه الطائفة في الانتشار وحركة التنصير العالميّة في هذه المنافسة بين حركات مختلفة تحاول الترويج لأفكارها الدينيّة كانت الطائفة الإنجيليّة تحاول نشر خطابها عالميا وإن تخلّت عن العلاقة التي تقيمها مع بقيّة الفرق المسيحيّة بين الثقافة والدين، نجد هذه الأصوليّة تحاول التمدد عالمياً وإن تخلّت عن الثقافة الغربيّة من أجل التوسع والانتشار مما جعل منها أصوليّة متشددة مثلها مثل الأصوليات المسيحيّة الأمريكيّة المتمثلة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مورمورتيين، وشهود يهوه والإنجيلين، والمعمدانيين</w:t>
      </w:r>
    </w:p>
    <w:p>
      <w:pPr>
        <w:pStyle w:val="BookText"/>
        <w:rPr/>
      </w:pPr>
      <w:r>
        <w:rPr>
          <w:rFonts w:ascii="Amiri" w:hAnsi="Amiri" w:eastAsia="Amiri" w:cs="Amiri"/>
          <w:color w:val="111111"/>
          <w:sz w:val="28"/>
          <w:sz w:val="28"/>
          <w:szCs w:val="28"/>
          <w:rtl w:val="true"/>
          <w:lang w:bidi="ar-SA"/>
        </w:rPr>
        <w:t>والخمسينيين والسبتيين وأعضاء جيش الخلاص</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تؤكد هذه الطائفة على البعد العملي على حساب البعد الفكري وهذا ما نلمسه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لدينا الإيمان، فينبغي أن يكون في صميم حياتنا، ولا أهميّة للمعرفة والثقافة إذا كانتا لتجاهل دعوة </w:t>
      </w:r>
    </w:p>
    <w:p>
      <w:pPr>
        <w:pStyle w:val="BookText"/>
        <w:rPr/>
      </w:pP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ويعلِق أوليفييه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زمن المؤمن المنطقي وزمن الجهل المقدّس</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الأصوليّة 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 يهوه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أُنموذجاً</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التسمية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عن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شهود يَهْوَه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Jehovah's Witnesses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يظهر لنا إننا بإزاء مذهب مسيحي حديث مختلف بأشياء كثيرة عن الكنائس المسيحية الأرثوذكسية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الشرقيّة والكاثوليكيّة الغربيّة والبروتستانتيّة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كانت تقترب في اتخاذها الكتاب المقدّس مصدرا مباشرا وقراءته قراءة حرفيّة، وعدم اعترافها بالمؤسسة الكهنوتيّة والنذور وأشياء سوف نقف عندها في مقالنا هذا، فنحن بإزاء إحدى الطوائف المسيحيّة والتي لا تعترف بالطوائف المسيحيّة الأخرى؛ لوجود اختلافات كثيرة جاءت بفعل قراءتها للنصوص المقدّسة قراءة مختلفة، ولعل هذا الاختلاف وليد طابعها الحرفي في تأويل النص فضلاً عن كونها تقوم على سريّة التنظيم على الرغم من كونها تعتمد على العلنيّة في عرض أفكارها؛ إلا إنها لا تعلن كل ما تؤمن به، كانت البداية شأن اغلب الطوائف المسيحيّة الجديدة أن ظهرت في أمريكا في النصف الثاني من القرن التاسع عشر، وهي متمسكة في انتسابها إلى المسيحيّة، وإن انتهجت منهجاً مختلفاً وكانت أقرب إلى التراث اليهودي منها إلى التراث الكنسي وتأويلاته </w:t>
      </w:r>
    </w:p>
    <w:p>
      <w:pPr>
        <w:pStyle w:val="BookText"/>
        <w:rPr/>
      </w:pPr>
      <w:r>
        <w:rPr>
          <w:rFonts w:ascii="Amiri" w:hAnsi="Amiri" w:eastAsia="Amiri" w:cs="Amiri"/>
          <w:color w:val="111111"/>
          <w:sz w:val="28"/>
          <w:sz w:val="28"/>
          <w:szCs w:val="28"/>
          <w:rtl w:val="true"/>
          <w:lang w:bidi="ar-SA"/>
        </w:rPr>
        <w:t>التي عرفت بالرمزيّة للعهد القديم</w:t>
      </w:r>
      <w:r>
        <w:rPr>
          <w:rStyle w:val="FootnoteAnchor"/>
          <w:rtl w:val="true"/>
        </w:rPr>
        <w:footnoteReference w:id="89"/>
      </w:r>
      <w:r>
        <w:rPr>
          <w:rFonts w:ascii="Amiri" w:hAnsi="Amiri" w:eastAsia="Amiri" w:cs="Amiri"/>
          <w:color w:val="111111"/>
          <w:sz w:val="28"/>
          <w:sz w:val="28"/>
          <w:szCs w:val="28"/>
          <w:rtl w:val="true"/>
          <w:lang w:bidi="ar-SA"/>
        </w:rPr>
        <w:t>، فكانت على تواصل مع اليهود من خلال اطلاعها على التوراة بوصفه نصاً مقدساً؛ إلا إنها لم تختلف عن غيرها من الأصوليات في موقفها من اليهود وان كان ظهور دولتهم وتجبرها مقدمة إلى عودة المسيح بالروح وليس بالجسد، وسوف نبين موقفهم من المعركة الفاصلة التي تحدث بعد 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تعرف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العالم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 يهوه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 به ابتداءا من سنة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وقد اعترف بها رسمياً في أمريكا قبل ظهورها بهذا الاسم وذلك في سنة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تعرضت إلى كثير من النقد واتهمت كونها مرتبطة باليهود والماسونيّة وتعدها مؤامرة يهوديّة</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أنها أكثر قربا من المسيحيّة إلى التوحيد إلا إن تهمة الماسونيّة والصهيونيّة تفند هذا؛ بسبب دعوتها إلى عودة اليهود إلى فلسطين، وهذا ما دعا له مؤسس المجموعة </w:t>
      </w:r>
    </w:p>
    <w:p>
      <w:pPr>
        <w:pStyle w:val="BookText"/>
        <w:rPr/>
      </w:pPr>
      <w:r>
        <w:rPr>
          <w:rFonts w:ascii="Amiri" w:hAnsi="Amiri" w:eastAsia="Amiri" w:cs="Amiri"/>
          <w:color w:val="111111"/>
          <w:sz w:val="28"/>
          <w:sz w:val="28"/>
          <w:szCs w:val="28"/>
          <w:rtl w:val="true"/>
          <w:lang w:bidi="ar-SA"/>
        </w:rPr>
        <w:t xml:space="preserve">يوم زار فلسطين في عام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 وأكّد على إنّ العودة متحققة؛ ولعل هذا جعل اليهود يتعاطفون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صعيد التسميّة فقد جاءت؛ بفعل تطور خطابها اللاهوتي ولم تكن تعرف به منذ البدايّة تسمت في البدايّة باسم ثم جاء اسمها اليوم أي شهداء يهوى بوصفهم شهود يهوه، وهم يفضلون أن يُدعوا به تمييزاً لهم عن الطوائف المسيحيّة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كان مستمداً من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كولوسي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صورة بكر كل خليقة فإنه فيه خلق الكل ما في السماوات، وما على الأرض ما يرى وما لا يرى سواء كان عروشاً أم سيادات أو رئاسات أوسلاطين، الكل به وله وقد خلق الذي هو قبل كل شيء وفيه يقوم الكل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إنه يبقى يؤشر على اختلاف خطابهم اللاهوتي الكبير عن التثليث وعبادة المسيح بوصفها إلهاً متجسداً بجسم بشري بشري كما تقول به المسيحيّة عامة أما هم؛ فيختلفون ويعودون إلى التوحيد اليهودي بوصف المسيح ليس إلهاً بل أحد مخلوقات الإله أو أول المخلوقات، وفي هذا اختلافهم الكبير ويقتربون به إلى اليهود والمسلمين كون المسيح مخلوقاً وليس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فالمسيح هو المخلوق الكامل وهو مخلوق لله بل أول المخلوقات من الله رأسا وبكراً، قبل أن يوجد العلم، وان كانت هذه الفكرة تقترب من نظريّة الفيض الأفلاطونيّة المحدثة في مسعى أفلوطين يومها إلى التوحيد في مواجهة قول أفلاطون بالصانع، والمثل، والهيولى</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هذا احتمال بعيد؛ لأنهم أخذوا رؤيتهم من الإنجيل والتوراة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 الخطاب اللاهوتي لدى شهود يهوه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متابعة نمو التأملات اللاهوتيّة ندرك أن هذه الطائفة كانت منفتحة على تأمل رؤسائها وتدبرهم للنصوص المقدّسة، وطريقتهم وتجاربهم التأويليّة الدينيّة وإذا ما أخذنا بمواد أبحاثهم في مجال ديني محدد وحللناها بمنظور فرداني أرستقراطي، وبحسب بروتستانتيّة 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سوف نلاحظ أن لاجتهادات زعماء هذه</w:t>
      </w:r>
    </w:p>
    <w:p>
      <w:pPr>
        <w:pStyle w:val="BookText"/>
        <w:rPr/>
      </w:pPr>
      <w:r>
        <w:rPr>
          <w:rFonts w:ascii="Amiri" w:hAnsi="Amiri" w:eastAsia="Amiri" w:cs="Amiri"/>
          <w:color w:val="111111"/>
          <w:sz w:val="28"/>
          <w:sz w:val="28"/>
          <w:szCs w:val="28"/>
          <w:rtl w:val="true"/>
          <w:lang w:bidi="ar-SA"/>
        </w:rPr>
        <w:t>الجماعة أثرها في تطور هذه الطائفة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تشارلز تاز راسل </w:t>
      </w:r>
      <w:r>
        <w:rPr>
          <w:rFonts w:eastAsia="IRNazanin" w:cs="IRNazanin"/>
          <w:color w:val="111111"/>
          <w:sz w:val="28"/>
          <w:szCs w:val="28"/>
          <w:rtl w:val="true"/>
          <w:lang w:bidi="fa-IR"/>
        </w:rPr>
        <w:t>(</w:t>
      </w:r>
      <w:r>
        <w:rPr>
          <w:rFonts w:eastAsia="IRNazanin" w:cs="IRNazanin"/>
          <w:color w:val="111111"/>
          <w:sz w:val="28"/>
          <w:szCs w:val="28"/>
          <w:lang w:bidi="fa-IR"/>
        </w:rPr>
        <w:t>19161852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يبدو أنّ لهذا الرجل أثراً عميقاً في ظهور أكثر من طائفة ومنهم شهود يهوه، منذ إقباله على دراسة الكتاب المقدّس في عام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م، في بنسلفانيا؛ إذ اعترضته العديد من معتقدات المسيحيّة السائدة، يومها وكان يملك شعوراً حساساً بإزاء مواضيع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والثواب والعقاب وعودة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تبدو مع تلك الموضوعات أثراً في وجدانه؛ وتجربته الدينيّة وزاد من أثرها في دفعه إلى التأمل في النص المقدّس باحثاً عن شكل من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ابن عائلة تجاريّة مثرية من أمريكا كانت ديانتها من جماعة </w:t>
      </w:r>
      <w:r>
        <w:rPr>
          <w:rFonts w:eastAsia="Times New Roman" w:cs="Times New Roman" w:ascii="Times New Roman" w:hAnsi="Times New Roman"/>
          <w:color w:val="111111"/>
          <w:sz w:val="28"/>
          <w:szCs w:val="28"/>
          <w:lang w:val="en-US" w:bidi="en-US"/>
        </w:rPr>
        <w:t>Presbiterian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لا تعترف بسلطة أي رئاسة بابويّة أو أسقفيّة أوكهنوتيّة، إذ تقول كلّ معمّد هو 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الفكرة وُلدت على يد </w:t>
      </w:r>
      <w:r>
        <w:rPr>
          <w:rFonts w:eastAsia="Times New Roman" w:cs="Times New Roman" w:ascii="Times New Roman" w:hAnsi="Times New Roman"/>
          <w:color w:val="111111"/>
          <w:sz w:val="28"/>
          <w:szCs w:val="28"/>
          <w:lang w:val="en-US" w:bidi="en-US"/>
        </w:rPr>
        <w:t>Calvin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كالفن السّويسري خليفة لوثر والمصلح المتشدّد في الكنيسة البروتستانتيّة، إذ ألغى كلّ ما تركه لوثر من عقائد مرتبطة مع الكنيسة الكاثوليكيّة</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 abouna. org/content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منذ صغره كان شارل روسِّل مؤمناً مُتردداً، تدور في رأسه سؤالات جمّة تُشكّك بالدّين، وآخر سُؤال كان يزعجه كثيراً، كما كانت أيضاً مشكلة لوثر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سؤال 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Predestination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مسألة القضاء النّهائي المُحدّد من الله سلفاً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فلكي يجد حلاً يريحه اشترك في سن السابعة عشر مع فريق الشبيبة الدّيني في بلده</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عام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xml:space="preserve">م، 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 ميلر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وكان صاحب حركة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السبتيّة</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وكان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دمج دمج أهم معتقدات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حركة جديدة أطلق عليها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دارسي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عام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إن السمة البارزة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 ميلر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هوانه كان يقدم رؤيّة عن مجيء المسيح ويعتمد على جداول وطرق مصريّة تتحدث عن مواعيد ظهور المسيح من جديد، وهذه الأفكار الخلاصيّة كانت تستهوي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تشارلز تاز 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وجعلته يشعر بالأمان وجعلته يتوجه بعمق إلى النص؛ ولعل هذا أثمر عن تشكيله للجماعة الجديدة وأثر فيها تأثيراً عميقاً، وقد طبع تصوراته وتأويلاته في مخيال ديني عميق الحضور لدى الجماعة التي ما زالت حاضرة في وعيها المسيحي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المسيحيّة تدّعي وجود الذنب الذاتي للإنسان وإن المسيح جاء؛ لحل هذه المشكلة التي يعيشها الإنسان في واقعه النفسيه</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لأنّ هناك تصور مثلوجي يقوم على إنه ليس للأفعال الإنسانيّة بالمعنى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المخصوص، ولا قيمة ذاتيّة مستقلة لأشياء العالم الخارجي مستقلة، فالشيء أو الفعل يكتسب قيمته ويصير بالآتي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يشترك، على نحو أو آخر، في حقيقة تعلو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لأن أفعال البشر هي تكرار لفعل قدسي قديم</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هذه المرجعيات يمكن النظر إلى كل الأفكار الحديثة التي تقول بعودة المسيح من جديد من ضمن تصور يقوم على دراسة النصوص واستخراج ما يشير إلى علامات الظهور وهي علامات تعبر عن توقعات 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 ميلر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عزاء نفسي إذ كان قد توقع عودة المسيح على وفق حساباته في عام </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 xml:space="preserve">م ، وهي حسابات مستقاة تأملات من في نصوص تعود إلى التوراة أو الإنجيل، والتي مكنته من تقديم توقعات عن عودة المسيح؛ لكنّ هذه العودة التي لم تتحقق في ثلاثة توقعات قد أفقدته المصداقيّة بنظر أتباعه، إلا إن ذلك ترك تأثيره اللاهوتي والذي اختلف به مع التوقعات الكنسيّة عن شكل عودة المسيح؛ فهو توقع عودته كروح غير مرئية وعلى الرغم من كسر هذا التوقع للتوقع الكنسي إلا إنه أثّر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تشارلز تاز 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يقرأ الإنجيل إذ كان يعتقد بشكل باطني فيه العلم الحقيقي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 الرسائل السماويّة والنبوءات بمفاتيحه وبيانه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ويبحث به عن علامات هذا الخلاص، الذي توقعه إنه سوف يحدث بعد ظهور المسيح وحدوث المعركة الفاصلة بين الخير والشر في استعادة للثنائية المانويّة القديمة، ففي ذلك </w:t>
      </w:r>
    </w:p>
    <w:p>
      <w:pPr>
        <w:pStyle w:val="BookText"/>
        <w:rPr/>
      </w:pPr>
      <w:r>
        <w:rPr>
          <w:rFonts w:ascii="Amiri" w:hAnsi="Amiri" w:eastAsia="Amiri" w:cs="Amiri"/>
          <w:color w:val="111111"/>
          <w:sz w:val="28"/>
          <w:sz w:val="28"/>
          <w:szCs w:val="28"/>
          <w:rtl w:val="true"/>
          <w:lang w:bidi="ar-SA"/>
        </w:rPr>
        <w:t>الوقت سيتم استبدال المجتمع العالمي بالتأسيس الكامل لمملكة الله على الأرض</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أثمرت هذه الرؤيّة المشتركة بين الاثنين إلى تعاونهما تأسيس مجلة دينيّة مشتركة عام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إنهما سرعان ما دب بينهما الخلاف واختلف عقائدياً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والرؤيّة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فانفصل كل منهما عن الآخر في عام </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 xml:space="preserve">م فأسس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تشارلز تاز 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مجلته الخاصة التي حملت رؤيته التنبئية عن ظهور المسيح وإن العالم في أيامه الأخيرة وإن عصراً جديداً على وشك الوقوع وهذا العالم جديد تستعد به الأرض إلى حكم المسيح وقد أصبح وشيكا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استطاع من تجميع بعض الزّبائن الذين أقنعهم أن ينضمّوا إليه وبدؤوا بالبحث في التوراة عن الحقيقة،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باحثي التوراة الحقيقيّين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أرضيّة الجمعيّة التي اتّخذت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 يهوه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الأفكار التي أسس الجماعة عليها أي</w:t>
      </w:r>
    </w:p>
    <w:p>
      <w:pPr>
        <w:pStyle w:val="BookText"/>
        <w:rPr/>
      </w:pPr>
      <w:r>
        <w:rPr>
          <w:rFonts w:ascii="Amiri" w:hAnsi="Amiri" w:eastAsia="Amiri" w:cs="Amiri"/>
          <w:color w:val="111111"/>
          <w:sz w:val="28"/>
          <w:sz w:val="28"/>
          <w:szCs w:val="28"/>
          <w:rtl w:val="true"/>
          <w:lang w:bidi="ar-SA"/>
        </w:rPr>
        <w:t>الأفكار المؤسسة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الفكرة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وجود جهنم، وهي فكرة لم تكن موجودة في الكالفينيّة </w:t>
      </w:r>
      <w:r>
        <w:rPr>
          <w:rFonts w:eastAsia="Times New Roman" w:cs="Times New Roman" w:ascii="Times New Roman" w:hAnsi="Times New Roman"/>
          <w:color w:val="111111"/>
          <w:sz w:val="28"/>
          <w:szCs w:val="28"/>
          <w:lang w:val="en-US" w:bidi="en-US"/>
        </w:rPr>
        <w:t>Calvin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كانت جماعته القديمة إلا إنه بعد تعرفة على جماعة ال </w:t>
      </w:r>
      <w:r>
        <w:rPr>
          <w:rFonts w:eastAsia="Times New Roman" w:cs="Times New Roman" w:ascii="Times New Roman" w:hAnsi="Times New Roman"/>
          <w:color w:val="111111"/>
          <w:sz w:val="28"/>
          <w:szCs w:val="28"/>
          <w:lang w:val="en-US" w:bidi="en-US"/>
        </w:rPr>
        <w:t>Adventist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كانت تنكر وجود جهنم وجد بها العزاء؛ وهي تؤصل لهذا التصور من نص في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بولس إلى أهل روما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جزاء الخطيئة هو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الفكرة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بنى عليها نظريّته هي مُلكُ المسيح الألفي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افتكر أنّه وجد لها حلاً بهذه الفكرة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البشر، الذين لم يُكمِلوا في حياتهم الأرضيّة الأعمال التي تمكنهم من الدّخول في ملكوت الله، ستُعطى لهم مناسبة ثانية بعد مرور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ليقوموا من الموت ويكمِّلوا ما بقي ناقصاً عليهم من أعمال صالحة تُمكِّنهم أخيراً من الدّخول إلى ملكوت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السنين اللاحقة تعمّق فی هذه الفكرة فوجد نظرية ثانيّة هي نظريّة عودة المسيح الثانية إلى الأرض</w:t>
      </w:r>
      <w:r>
        <w:rPr>
          <w:rFonts w:eastAsia="IRNazanin" w:cs="IRNazanin"/>
          <w:color w:val="111111"/>
          <w:sz w:val="28"/>
          <w:szCs w:val="28"/>
          <w:rtl w:val="true"/>
          <w:lang w:bidi="fa-IR"/>
        </w:rPr>
        <w:t>. .</w:t>
      </w:r>
      <w:r>
        <w:rPr>
          <w:rStyle w:val="FootnoteAnchor"/>
          <w:rtl w:val="true"/>
        </w:rPr>
        <w:footnoteReference w:id="101"/>
      </w:r>
      <w:r>
        <w:rPr>
          <w:rFonts w:ascii="Amiri" w:hAnsi="Amiri" w:eastAsia="Amiri" w:cs="Amiri"/>
          <w:color w:val="111111"/>
          <w:sz w:val="28"/>
          <w:sz w:val="28"/>
          <w:szCs w:val="28"/>
          <w:rtl w:val="true"/>
          <w:lang w:bidi="ar-SA"/>
        </w:rPr>
        <w:t xml:space="preserve">بعد خيبة الأمل بعدم تحقق النبوءة القائلة بعودة المسيح في عام </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 xml:space="preserve">م، وما أعقب تلك الحالة من انشقاقات ومنها انشقاق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شارل روسِّل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وتأسيسه جماعته على تأويل جديد لعودة المسيح جاء فيه إن المسيح جاء فعلا لكن كروح لامرئ وليس كجسد، ووضع لهذا هو وجماعته من الباحثين في التوراة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واضحا جانب عبادة الأسرار التي طبعتها المسيحية عامة وبخاصة هذه الجماعات ومنها شهود يهوه، إذ كانت هذه الجماعة تحاول أن تستعيد الزمن الدائري الأسطوري الذي تعود به الأزمنة، وتحدث بدايات جديدة تكون الأرض بها تحت سلطة السماء في علاقة عموديّة تخضع إلى الأمر الإلهي كل هذا بانفصال كامل عن الزمن، والحداثة الغربيّة في كل منجزاتها التي عدّت من 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تشارلز تاز 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مدنسة ضالة، وقد أثمرت تلك العلاقة؛ عن تأسيسه جماعته التي أطلق عليها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دارسي التوراة</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وذلك في عام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انشغل بإعداد مرجعياتها اللاهوتيّة التي كانت مختلفة مع</w:t>
      </w:r>
    </w:p>
    <w:p>
      <w:pPr>
        <w:pStyle w:val="BookText"/>
        <w:rPr/>
      </w:pPr>
      <w:r>
        <w:rPr>
          <w:rFonts w:ascii="IRNazanin" w:hAnsi="IRNazanin" w:eastAsia="IRNazanin"/>
          <w:color w:val="111111"/>
          <w:sz w:val="28"/>
          <w:sz w:val="28"/>
          <w:szCs w:val="28"/>
          <w:rtl w:val="true"/>
          <w:lang w:bidi="fa-IR"/>
        </w:rPr>
        <w:t xml:space="preserve">ما هو مهيمن في الخطابات الكنسيّة، فكانت جماعة تعمل من دون نذور وهدايا، ومن دون رجال دين إذ في عام </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م، تمّ إدراجها كجماعة تقوم علی التعاون و التبرعات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كمؤسسة مجتمعيّة دينيّة وبحلول عام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 تقريبا، كان راسيل قد نظم الآلاف من المبشرين بعقيدة الجماعة الجديدة وأقام لها فروعاً للدعوة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وبحلول عام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 ، حافظت منظمة راسل على، وكانت مؤلفاته الأكثر توزيعاً في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اهتم بالإعلام لأفكاره وقد أسس مجموعة من الدعاة إلى فكرة وكانت البدايّة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أسسوا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 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أسس روسل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برج 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المعدة بترويج مطبوعاته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وأقام روسل فريقاً للمحاضرات الكتابيّة مؤلفاً من سبعين عضواً، شغلهم الشاغل هو أن يجوبوا العالم كحجّاج؛ لنشر أفكاره وتوزيع مؤلفاته، كما أنه أضاف إليه مكتباً مساعداً يضم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يشدّون أزر الحجّاج السبعين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أطلق عليه مشايعوه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وأغدقوا عليه الألقاب الأكثر فخراً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 الأعظم بعد الرسول بولس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 .»</w:t>
      </w:r>
      <w:r>
        <w:rPr>
          <w:rStyle w:val="FootnoteAnchor"/>
          <w:rtl w:val="true"/>
        </w:rPr>
        <w:footnoteReference w:id="103"/>
      </w:r>
      <w:r>
        <w:rPr>
          <w:rFonts w:ascii="Amiri" w:hAnsi="Amiri" w:eastAsia="Amiri" w:cs="Amiri"/>
          <w:color w:val="111111"/>
          <w:sz w:val="28"/>
          <w:sz w:val="28"/>
          <w:szCs w:val="28"/>
          <w:rtl w:val="true"/>
          <w:lang w:bidi="ar-SA"/>
        </w:rPr>
        <w:t>، وهي تعد الظروف من أجل عودة المسيح</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راذرفورد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قاد الحركة محام أسمه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راذرفورد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هو من أطلق عليها عام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 أسم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 يهوه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انفصلت الجماعة عن الجماعة الأصليّة إذ تولّد الاسم الجديد عن رئيس الجماعة الجديد؛ لتمييز أنفسهم عن غيرها من مجموعات الكتاب المقدّس للطلاب وترمز إلى كسر إرث تقاليد 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أخذت الجماعة الجديدة تتميز أيضاً بجملة من المواقف والمعتقدات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رفضها الخدمة العسكريّة يوم كانت الحرب مشتعلة؛ لأنها وجدت نفسها جماعة تتجاوز الانتماء الوطني نحو الكونية وهذه من أهم سمات أغلب الأصوليات الدينيّة</w:t>
      </w:r>
      <w:r>
        <w:rPr>
          <w:rStyle w:val="FootnoteAnchor"/>
          <w:rtl w:val="true"/>
        </w:rPr>
        <w:footnoteReference w:id="104"/>
      </w:r>
      <w:r>
        <w:rPr>
          <w:rFonts w:ascii="Amiri" w:hAnsi="Amiri" w:eastAsia="Amiri" w:cs="Amiri"/>
          <w:color w:val="111111"/>
          <w:sz w:val="28"/>
          <w:sz w:val="28"/>
          <w:szCs w:val="28"/>
          <w:rtl w:val="true"/>
          <w:lang w:bidi="ar-SA"/>
        </w:rPr>
        <w:t>، فضلا عن رفض الخدمة العسكريّة رفضت أيضاً نقل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الجماعة بعد تغير اسمها وجدت أنّ استعمال اسم يهوه حيويا للعبادة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يرفضون التثليث، حتى اتهموا من قبل بقيّة المسيحيين بأنهم مرتبطون باليهوديّة أكثر من ارتباطهم بالمسيحيّة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 يهوه يرتبطون باليهوديّة بشكل أعمق مع اليهوديّة أكثر من المسيحيّة نفسها الذين يزعمون بأنهم ينتمون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يؤمنون بتثليث اله المسيح، الخلاص، الثالوث الأقدس، روح القدس، والغفران، ويفسرون التثليث بالديانة المسيحيّة على إنه يهوه، الابن، الروح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يتقرّبون إلى موسى بتثليث إله المسيح اعتقادا راسخا بأنّ المسيح قد أرسل لخدمة اليهود الخلود الأصيل للروح </w:t>
      </w:r>
    </w:p>
    <w:p>
      <w:pPr>
        <w:pStyle w:val="BookText"/>
        <w:rPr/>
      </w:pPr>
      <w:r>
        <w:rPr>
          <w:rFonts w:ascii="Amiri" w:hAnsi="Amiri" w:eastAsia="Amiri" w:cs="Amiri"/>
          <w:color w:val="111111"/>
          <w:sz w:val="28"/>
          <w:sz w:val="28"/>
          <w:szCs w:val="28"/>
          <w:rtl w:val="true"/>
          <w:lang w:bidi="ar-SA"/>
        </w:rPr>
        <w:t>والجحيم، التي يعدونها عقائد غير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يلاحظون عيد الميلاد، عيد الفصح، أعياد الميلاد أو غيرها من العُطَل والعادات التي يعدونها أصولاً وثنيّة تتنافى مع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هذا من خلال نقدهم للاهوت المسيحي يذكرني بنقد أوغسطين للاهوت الأسطوري بحسب وصف أوغسطين عند الرومان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الشعراء يخترعون تلك الروايات ويمثلها المهرجون قال الناس بكل تأكيد إنها مرتبطة باللاهوت الأسطوري ولا علاقة لها البتة بجلال اللاهوت المدني</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يغدو ما انتقده أوغسطين عند اليونان اليوم ينتقده شهود يهوه عند الكنيسة، ويقدِمون رؤيّة نقديّة بديلة، إلا إنها رؤيّة جعلتهم أكثر خصوصيّة وأكثر ابتعاداً عن باقي الكنائس المسيحيّة؛ فهم خلقوا قطيعة عميقة مع المجتمعات المسيحيّة من حولهم وأصبحوا أكثر أصوليّة وتشدداً بإزاء المختلف بادعائهم امتلاك الحقيقة، ويعدون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منفصلين عن غيرهم سواء المجتمع الديني بعد أن خلقوا معه قطيعة بتأويلاتهم التي باتت معتقدات أم المجتمع المدني والعلماني الذي وصفوه بالفساد الأخلاقي، وقد وقع تحت تأثير الشيطان</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WITNESSES BREAK LAW BY REFUSING BLOOD TRANSFUSIONS: http://www, newsweek. com/russia-jehovahs-witnesses-ban-case-580227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الزمت الجماعة أعضاءها بإجراءات كان من شأنها أن تقيّد معظم تفاعلهم الاجتماعي مع غير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واعتمدت على إجراءات تعدُ أكثر قسوة مع من يخالف التعاليم، إذ تشمل هذه الإجراءات </w:t>
      </w:r>
    </w:p>
    <w:p>
      <w:pPr>
        <w:pStyle w:val="BookText"/>
        <w:rPr/>
      </w:pPr>
      <w:r>
        <w:rPr>
          <w:rFonts w:ascii="Amiri" w:hAnsi="Amiri" w:eastAsia="Amiri" w:cs="Amiri"/>
          <w:color w:val="111111"/>
          <w:sz w:val="28"/>
          <w:sz w:val="28"/>
          <w:szCs w:val="28"/>
          <w:rtl w:val="true"/>
          <w:lang w:bidi="ar-SA"/>
        </w:rPr>
        <w:t>التأديبيّة الجماعيّة التي تحتمل العقوبات والطرد والتهجير؛ لأن من يخالف التعاليم يعدونه من المعارضين أو المنشقين، حتى يتوبوا ويعودوا عما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تلك المواقف الأصولية قد جعلت الجماعة منظمة متطرفة أصولية بحق كثير من الدول وكان من نتائج ذلك تعرض بعض شهود يهوه للاضطهاد؛ وحظرت أنشطتهم أوفرضت قيودا عليها في بعض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أثّرت التحديات القانونيّة المستمرة من جانب شهود يهوه في التشريعات المتعلقة بالحقوق المدنيّة في عدة بلدان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تلقت المنظمة انتقادات بشأن القضايا المحيطة بترجمة الكتاب المقدّس، والمذاهب، والتعامل مع حالات الاعتداء الجنسي، والإكراه المزعوم لأعضائها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ويرفض زعماء الدين هذه</w:t>
      </w:r>
    </w:p>
    <w:p>
      <w:pPr>
        <w:pStyle w:val="BookText"/>
        <w:rPr/>
      </w:pPr>
      <w:r>
        <w:rPr>
          <w:rFonts w:ascii="Amiri" w:hAnsi="Amiri" w:eastAsia="Amiri" w:cs="Amiri"/>
          <w:color w:val="111111"/>
          <w:sz w:val="28"/>
          <w:sz w:val="28"/>
          <w:szCs w:val="28"/>
          <w:rtl w:val="true"/>
          <w:lang w:bidi="ar-SA"/>
        </w:rPr>
        <w:t>الادعاءات، كما أن المحاكم وعلماء الدين خالفوا بعضهم</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https://en. wikipedia.org/wiki/Jehovah 27%s_Witnesses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ناثان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أصبح مشرفاً على ترجمة خاصة بالكتاب المقدّس في نسخة كاملة صدرت في عام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وأحدث تنظيم للجمعيات في مختلف أرجاء العالم إذ تنتشر الجماعة ثم وضعت برامج تدريبيّة جديدة للأعضاء، وتوسيع النشاط التبشيري والمكاتب الفرعية </w:t>
      </w:r>
    </w:p>
    <w:p>
      <w:pPr>
        <w:pStyle w:val="BookText"/>
        <w:rPr/>
      </w:pPr>
      <w:r>
        <w:rPr>
          <w:rFonts w:ascii="Amiri" w:hAnsi="Amiri" w:eastAsia="Amiri" w:cs="Amiri"/>
          <w:color w:val="111111"/>
          <w:sz w:val="28"/>
          <w:sz w:val="28"/>
          <w:szCs w:val="28"/>
          <w:rtl w:val="true"/>
          <w:lang w:bidi="ar-SA"/>
        </w:rPr>
        <w:t>في جميع أنحاء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تميزت رئاسة كنور بزيادة استعمال التعليمات الصريحة التي توجه الشهود في أسلوب حياتهم وسلوكهم، وزيادة استعمال الإجراءات القضائية الجماعيّة؛ لإنفاذ قانون أخلاقي صارم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نشرت منشورات الشهود ومحادثات الاتفاقيّة توقعاً لاحتمال أن يبدأ عهد ألف سنة المسيح في أواخر عام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أو بعد ذلك بوقت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عدد التعميد بشكل ملحوظ، في عام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تجاوز عدد الأعضاء الناشطين مليوني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وانخفضت العضويّة خلال أواخر السبعينيات بعد أن أثبتت التوقعات لعام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خطأها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يشر الأدب في برج الساعة إلى أن عام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سيشهد نهايّة المطاف، ولكن في 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 اعترفت جمعيّة برج المراقبة بمسؤوليتها في بناء الأمل في ذلك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حدث تحول مهم إذ في 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تخلى شهود يهوه عن الفكرة القائلة إن هرمجدون يجب أن تحدث خلال حياة الجيل الذي كان على قيد الحياة في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وفي عام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م غيرِ تعليمهم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أصوليّة شهود يهوه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ونستطيع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الأصولية </w:t>
      </w:r>
      <w:r>
        <w:rPr>
          <w:rFonts w:eastAsia="Times New Roman" w:cs="Times New Roman" w:ascii="Times New Roman" w:hAnsi="Times New Roman"/>
          <w:color w:val="111111"/>
          <w:sz w:val="28"/>
          <w:szCs w:val="28"/>
          <w:lang w:val="en-US" w:bidi="en-US"/>
        </w:rPr>
        <w:t>Fundamentalism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لدى شهداء يهوه بوصفها موقفاً يرفض التكيّف مع الكنائس المسيحيّة من ناحيّة والمجتمع العلماني من ناحيّة أخرى وبهذا الموقف يمكن الاستدلال عليها من خلال جملة من المقولات والمواقف العقائديّة </w:t>
      </w:r>
    </w:p>
    <w:p>
      <w:pPr>
        <w:pStyle w:val="BookText"/>
        <w:rPr/>
      </w:pPr>
      <w:r>
        <w:rPr>
          <w:rFonts w:ascii="Amiri" w:hAnsi="Amiri" w:eastAsia="Amiri" w:cs="Amiri"/>
          <w:color w:val="111111"/>
          <w:sz w:val="28"/>
          <w:sz w:val="28"/>
          <w:szCs w:val="28"/>
          <w:rtl w:val="true"/>
          <w:lang w:bidi="ar-SA"/>
        </w:rPr>
        <w:t xml:space="preserve">وبالمقابل هناك جملة من المواقف الأصوليّة ترفضهم وتتهمهم وتخونهم وتبدعهم، وكان جاك ديبور يمثل هذا الموقف المضاد، إذ يطلقه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الكاثوليك الذين يرفضون كلّ تطور وجديد، ويعلنون تمسكهم بالتراث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اختلاف وتخاصم بين التيارات الجديدة والقديمة، ولعل هذا يظهر في مواقف كل منهما من قضايا معينة سوف نقف عندها فهم يتنازعون في المرجعيّة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المسيح والكتاب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بتأويلات مختلفة إلى حد ما؛ لأنهما ما زالا جزءاً من التيارات الأصوليّة التي تعتني بالتركيز على المعنى الحرفي في تفسير الكتاب المقدّس؛ فشهداء يهوى إحدى الحركات المعاصرة المسيحيّة التي تلتزم بالتفسير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بحرفية النصوص وتحاول العيش على أسس تعاليم الكتاب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كمقابل للفكر العلماني في الغرب</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احد الملامح التي اتخذوها كمعتقد راسخ في تعاملهم سواء فيما بينهم أم في تعاملهم مع الآخرين، وقد تناولنا عرضها كما هي لديهم مع مقارنتها بالنصوص المسيحيّة، وعرض النقود المسيحيّة ضدهم من أجل تبيان ملامح الجماعة الفكريّة والتي شكلت أصوليته، ويمكن إجمالها بالآتي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سمات الأصوليّة كما مر بنا النصوصيّة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السمة التي التصقت منذ لحظة الظهور للجماعة، فقد كانوا عبارة عن مجموعة صغيرة؛ لدراسة الكتاب المقدّس وتوسعت هذه المجموعة فيما بعد لتصبح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تلاميذ الكتاب </w:t>
      </w:r>
    </w:p>
    <w:p>
      <w:pPr>
        <w:pStyle w:val="BookText"/>
        <w:rPr/>
      </w:pP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لهذا كانوا قد تناولوا الكتاب المقدّس وأكدوا على صدقه وتماسكه؛ لأنهم يعدونه المرجع الأساس للدين، وهم بهذا يشبهون 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البروتستانتيّة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عدّت الصلة المباشرة بالله عبر الكتاب المقدّس وأكدت على ضرورة ترجمته إلى اللغات</w:t>
      </w:r>
    </w:p>
    <w:p>
      <w:pPr>
        <w:pStyle w:val="BookText"/>
        <w:rPr/>
      </w:pPr>
      <w:r>
        <w:rPr>
          <w:rFonts w:ascii="Amiri" w:hAnsi="Amiri" w:eastAsia="Amiri" w:cs="Amiri"/>
          <w:color w:val="111111"/>
          <w:sz w:val="28"/>
          <w:sz w:val="28"/>
          <w:szCs w:val="28"/>
          <w:rtl w:val="true"/>
          <w:lang w:bidi="ar-SA"/>
        </w:rPr>
        <w:t>المعاصرة، وهو نفسه ما اعتمدته هذه المجموعة وهم بهذا يرفضون احتكار الكنيسة للكتاب ويختلفون مع تأويلاتها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يؤكدون على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نؤمن أنّ الكتاب المقدّس هو رسالة إلى البشر موحى بها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تيموثاوس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نؤسس معتقداتنا على كامل أسفاره التي يبلغ عددها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 وتشمل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يشيرون إلى هذا الأمر بالعودة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جايسون دايفيد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شهود يهوه يؤسسون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معتقداتهم وممارساتهم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لا كما يريدون أن يكون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للعلوم ناشرون،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وهم بهذا يؤكدون على كونهم يتقبلون الكتابيّة كما هي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مدوّن في الكتاب المقدّس، لا نتمسك بحرفيته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ندرك أن أجزاء منه مكتوبة بلغة رمزيّة ولا يجب أن تُفهم حرفياً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يتقبلونه في شكله ويختلفون في تأويله؛ لأنه نص رمزي وما زالوا يتبعون المنهج الرمزي في تفسيره، وهذا ما يجعلهم يختلفون في النتائج أي مخرجات التأويل؛ ولعل هذا سوف يظهر في موقفهم من مفهوم الله والمسيح، فهم يختلفون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القراءة الرسميّة في هذا الأمر اختلافاً بينا إلى حد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الأمر يميزون بينه وبين يهوه الإله التوراتي فيقولون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نعبد الإله الحق الوحيد، الخالق القادر على كل شيء، الذي يدعى يهوه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 xml:space="preserve">؛ رؤيا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إله إبراهيم وموسى ويسوع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lang w:bidi="fa-IR"/>
        </w:rPr>
        <w:t>18:20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بهذا يميزون يهوه ويعدونه الإله الوحيد ولا شريك له ويعتمدون على الاسم التوراتي، ومن هذا الإله اتخذوا اسمهم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إنهم يختلفون في هذه الناحية مع الكنائس المسيحيّة في التثليث وهوما عرّضهم إلى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يظهر في تبيان رأيهم من المسيح كيف يفهمون النص، وما يمكن أن يوصف به المسيح بحسب تأويله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نتبع تعاليم يسوع المسيح ومثاله، ونكرمه بصفته مخلِّصنا وابن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lang w:bidi="fa-IR"/>
        </w:rPr>
        <w:t>28:20</w:t>
      </w:r>
      <w:r>
        <w:rPr>
          <w:rFonts w:ascii="IRNazanin" w:hAnsi="IRNazanin" w:eastAsia="IRNazanin"/>
          <w:color w:val="111111"/>
          <w:sz w:val="28"/>
          <w:sz w:val="28"/>
          <w:szCs w:val="28"/>
          <w:rtl w:val="true"/>
          <w:lang w:bidi="fa-IR"/>
        </w:rPr>
        <w:t xml:space="preserve">؛ أعمال </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يعني إننا مسيحيون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إننا تعلَّمنا من الكتاب المقدّس أن يسوع ليس الله القادر على كل شيء وإن عقيدة الثالوث ليست مؤسسة على الأسفار المقدّسة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rtl w:val="true"/>
          <w:lang w:bidi="fa-IR"/>
        </w:rPr>
        <w:t>.</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وكأنهم هنا يريدون القول إن عقيدة التثليث ليس لها وجود في الإنجيل ثم يؤكدون على فهمهم للمسيح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ملكوت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حكومة حقيقيّة في السماء، لا حالّة في قلوب المسيحيين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سيحل محل الحكومات البشريّة ويتمم مشيئة الله للأرض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دانيال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وسيحدث هذا قريبا؛ لأن نبوءات الكتاب المقدّس تشير إلى إننا نعيش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الأيام الأخيرة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تيموثاوس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متی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ويسوع هو ملك ملكوت الله السماوي، </w:t>
      </w:r>
    </w:p>
    <w:p>
      <w:pPr>
        <w:pStyle w:val="BookText"/>
        <w:rPr/>
      </w:pPr>
      <w:r>
        <w:rPr>
          <w:rFonts w:ascii="Amiri" w:hAnsi="Amiri" w:eastAsia="Amiri" w:cs="Amiri"/>
          <w:color w:val="111111"/>
          <w:sz w:val="28"/>
          <w:sz w:val="28"/>
          <w:szCs w:val="28"/>
          <w:rtl w:val="true"/>
          <w:lang w:bidi="ar-SA"/>
        </w:rPr>
        <w:t xml:space="preserve">وقد بدأ حكمه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رؤيا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أن الكنيسة تنتقد هذا التأويل الذي تقدمه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شهود يهوه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الجماعة على كونه مجرد رسول كاذب؛ فهو يدعي كذب معرفته باللغة اليونانيّة لغة الإنجيل الأصليّة وهذا الوسيلة الإقصائيّة تمارسها اغلب الكتابات الأصوليّة المسيحيّة ضد جماعة شهود يهوه ولعل هذه اللغة الإقصائيّة بحقهم وبحق مؤسس الجماعة تأتي عبر إسقاط معاني جاهزة في الإنجيل قالها المسيح في الرسل الكذبة الذين يظهرون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ينبّه المسيح أن احذروا الأنبياء الكذبة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منافق ومختلس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تاجر إنّ قمحه عجائبيّ فباعه بأسعار باهظة من فلاحّين بسطاء فحكمت عليه المحكمة بالردّ بداعي الغشّ والخداع</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فهذه الاستعارة التي عرفت عن الإنجيل هي ذات طابع رمزي، إلا إنهم يسقطونها على مؤسس الجماعة وأتباعه بل أنهم يوغلون في ذمهم، والبحث عن نواقص قد تكون كذب عليه وعلى أسرته نظرا؛ لعدم وجود مصدر محايد يؤكد أوينفي، وهي وسائل اتبعتها الكنيسة تعتمد على الاغتيال المعنوي بعد أن كانت تقوم بقتل المخالفين إلا إن الزمن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ويقدّمون توصيفاً حجاجياً منتزعاً من سياقه لما أسموه تعاليم شهود يهوه، وقد كثّفوها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حيوان تموت نفسه بموت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ويستنتجون من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 نعيم ولا جحيم، لا عبادة ولا صلاة للموتى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ويذكرون تعليم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المسيح خلق لله؛ لكنّه ليس </w:t>
      </w:r>
    </w:p>
    <w:p>
      <w:pPr>
        <w:pStyle w:val="BookText"/>
        <w:rPr/>
      </w:pPr>
      <w:r>
        <w:rPr>
          <w:rFonts w:ascii="Amiri" w:hAnsi="Amiri" w:eastAsia="Amiri" w:cs="Amiri"/>
          <w:color w:val="111111"/>
          <w:sz w:val="28"/>
          <w:sz w:val="28"/>
          <w:szCs w:val="28"/>
          <w:rtl w:val="true"/>
          <w:lang w:bidi="ar-SA"/>
        </w:rPr>
        <w:t>ابن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سبق عرضه في موقفهم من المسيح؛ لكونه مخلوقاً أول لله يهوه وليس إله، ويقولون إن شهود يهوه يعدون هذا التحريف الذي تحوّل بموجبه المخلوق المسيح إلى خالق هو نتيجة؛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الكنيسة شوّهت وجه المسيح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يهوه فقد أظهروا وجههم الحقيقي عندما أنكروا لاهوته وعجائبه وموته وقيامته وتأسيسه للكنيسة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كأنما الكنيسة باستعراضها هذه التعاليم، تحاول تنميطهم وتكفيرهم كونهم خارجين عن الأصوليّة التي يعد التثليث ركنها الأبرز وإن الواجب الوحيد على الإنسان هو التبشير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بملكوت لله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یأتی مخيال جماعة شهود يهوه ومؤسسها على وجه الخصوص، فهم بما يتعلق بالميعاد بالعالم الآخر كونهم لا يرون البعث إلا في هذه الأرض والناجين هم، وهذا الموقف جلب عليهم نقداً من قبل مثقفي الكنائس المسيحيّة وقد اتهموا؛ لأنهم يرفضون يرفضون التأويل الرسمي إنهم يهتمون بالملذّات الحسيّة والذي لا يحصل عليه إلا </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شهود يهوه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سائر الناس فيتلاشون شأن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تأويل كنسي يعود إلى العصر يرى أن الميعاد يخص البشر؛ فالحيوانات لا خلود لها فهي ستضمحل وتفنى أي تعدم، وقد تم إسقاط هذا التأويل على الفكر الألفي لدى شهود يهوه الذي يعطي تصوراً للميعاد، فهو يكون بمثابة عودة إلى الحياة لمن آمن بما يقولون أما الكفرة فيعدمون، وهوما سوف نقف عنده هنا</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تظهر تصوراً تخيلياً يحاول تصور عالم بديل عما هو موجود على أساس تأمل حرفي في النصوص فاستعمال الخيال في هذا المجال الديني قريب مما يقوله 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القائد في ميدان السياسة مثله مثل الفنان في ميدان علم الجمال، يقود الناس بواسطة صور يتقن عرضها</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ورجل الدين هنا مهمته شبيهة بمهمة السياسي في تصوير عالم متخيل مستقبلي عبر الصور وهذا يظهر واضحاً في لاهوت شهود يهوه إنه يقدم عالم من الصراع بين الخير ممثلاً بالمسيح والمؤمنين والشر، إذ يدور الصراع والحرب والبعث ومن خالد بهذه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هذا السرد واضحا في التصور الملحمي الذي يقدمه مؤسس الجماعة وهو يدخل في تناصات كثيرة تتمثل في مفهوم الأفكار الألفية، فالسرد بشكل عام وفي الأمور الدينية يسهم في تقريب الفكرة المجردة إلى الناس عبر الحكاية والمثال ثم إن للسر وظيفة مهمة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فالسرد يعمل على تجميع التبعثر وتنسيق التناقض الظاهر أو يعيد تشكيل الأحداث المعاشة والمبعثرة في وحدة التاريخ ويمنحها الصرامة الزمنيّة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 فإن السرد يجوب هذه الصفة الجامعة بين التاريخ والتخيل</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 فالسرد هنا ينتمي إلى بنية من الأفكار الألفيّة ظهرت بأشكال متنوعة في تاريخ المسيحيّة وهي تتحدث بلغة أسطوريّة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الكون وبنفس الوقت الميلاد الجديد للبراءة الكبرى والغبطة الكبرى، فكلما أصبحت الدورة الكونيّة أكثر اتساعاً وأكثر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رحابة مالت فكرة كمال البدايات كما يقول الياد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انطوائها على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نرغب في الحصول على بداية مطلقة، لابدّ أن تكون نهاية العالم نهاية جذريّة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الاسكاتولوجيا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تصور سابق لولادة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كوسموغونيا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المستقبل</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الأفكار التي ولدت في كتابي التوراة والتلمود تريد انتظار المخلص الذي يعيدهم من الشتات وهم في لحظة انتظار، جاء بعدهم المسيحيون وهم يستعيرون تلك النصوص ويتأولونها بشكل رمزي يجمع بين الأسطورة واليوتوبيا على الرغم من كون الأسطورة كان لها تأثيرها ولا يزال على ثقافات الشعوب؛ لأنها بمثابة عامل توجيه فكر الإنسان نحو مسار تأريخي ما وتفسيرات بدائيّة للكون والحياة لكنها تختلف عن اليوتوبيا التي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عقليّة تتناقض مع حالة الواقع الذي تحدث فيه</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 xml:space="preserve">فالجمع بين أسطوريّة التوراة واليوتوبيا كحلم بعوالم بديلة، وقد هيمنت هذه الأفكار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تشارل روسِّل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واضح في كتابه الأول الذي 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وكيفيّة رجوع المسيح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والصادر في </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م، وهو كتاب يحاول تقديم تفسير الظهور المسيح؛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حدث إلا إنه ظهور علني كما كان متوقعاً بل سري؛ وهنا يقدِم دليله مأخوذ من الإنجيل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ثمة موجبة لأن يكون المسيح منظوراً حتى نثبت مجيئه الثاني، إذ يعتمد على نص من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يسوع الذي </w:t>
      </w:r>
    </w:p>
    <w:p>
      <w:pPr>
        <w:pStyle w:val="BookText"/>
        <w:rPr/>
      </w:pPr>
      <w:r>
        <w:rPr>
          <w:rFonts w:ascii="Amiri" w:hAnsi="Amiri" w:eastAsia="Amiri" w:cs="Amiri"/>
          <w:color w:val="111111"/>
          <w:sz w:val="28"/>
          <w:sz w:val="28"/>
          <w:szCs w:val="28"/>
          <w:rtl w:val="true"/>
          <w:lang w:bidi="ar-SA"/>
        </w:rPr>
        <w:t>ارتفع عنكم إلى السماء سيأتي هكذا كما رأيتموه منطلقاً إلى السماء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وقد فهم الآية على إن المسيح سوف يعود، كما ذهب من دون ضجّة أو مهرجان أوصوت بوق، بل بهدوء وسكينة مثل اللص، وقبل انطلاقه قال لتلاميذه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وتكونون لي شهوداً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أعمال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فشهوده فقط رأوه يذهب، ولا غروفي أن الشهود الأمناء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شهود يهوه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لهم امتياز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رجوعه سيكون منظوراً من عيون القلوب المستنيرة بإعلانات الكلمة الإلهيّة، محتجين 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مستنيرة عيون أذهانكم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أفسس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jehova-witnesses/jehovah-03. 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تؤكد على تفسيرهم وتسهم في بنية خطابهم اللاهوتي والسردي المتخيل عن الأزمنة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الخلود يختص فقط بالمؤمنين وبخاصة الجماعة في الدنيا وليس في عالم بديل أخروي؛ لأن الكفرة يزولون مثل الأنعام ولا خلود 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يستنتجونه من النص الآتي في الإنجيل إذ الحوار الذي دار بين المسيح واللص الذي كان بقربه معلقاً على العمود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ليسوع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اللص على الصليب اذكرني يا رب متى جئت في ملكوتك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يسوع الحق أقول لك إنك اليوم تكون معي في الفردوس</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تم تفسيره؛ نفياً لمفهوم الخلود في العالم الآخر إلى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فقال له يسوع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أقول لك اليوم ستكون معي في الفردوس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فوضعوا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كلمة اليوم وأضافوا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كل معنى الآية، وفُهمت بهذا الشكل، أي أن يسوع الذي كان يُكلِم اللص في ذلك الحين، وعده بأنه سيفتقده في المستقبل الأرضي، فمن غير المعقول أن يكون ذلك اللص من ضمن العدد البالغ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نجده يقوم بتقديم توصيف سردي للأحداث المتخيلة عبر تقديم براهين على حدوث الرجعة إلى الدنيا إذ لمُلكيّة المسيح الألفيّة، التي تصورها في أكتوبر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أقام حجاجه اللاهوتي على حسابات تعتمد على مدوّنات اليهوديّة التاريخيّة وما سردته في سرداتها آخر ظهور علني له كان في سنة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زوال اليهوديّة لم يحصل إلّا في عام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طرد المسيح لليهود من القدس على يد القائد الرّوماني تيطس</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مرور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بين التّاريخين، أطلق عليها شارل روسِّل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 الحصاد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يحتاج التّاريخ المسيحي إلى مدّة الحصاد هذه، أي 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سنة </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 xml:space="preserve">م التي كان شارل روسِّل يعتقد فعلا بأن المسيح رجع فيها بالخفية إلى الأرض، وحتّى سنة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 إذ سيبدأ مُلكُ المسيح الألفي بالاكتمال، إذ سيسود السّلام بانتهاء كل الحروب وسيزول كل ألم وظلم ومعاناة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w:t>
      </w:r>
    </w:p>
    <w:p>
      <w:pPr>
        <w:pStyle w:val="BookText"/>
        <w:rPr/>
      </w:pPr>
      <w:r>
        <w:rPr>
          <w:rFonts w:ascii="Amiri" w:hAnsi="Amiri" w:eastAsia="Amiri" w:cs="Amiri"/>
          <w:color w:val="111111"/>
          <w:sz w:val="28"/>
          <w:sz w:val="28"/>
          <w:szCs w:val="28"/>
          <w:rtl w:val="true"/>
          <w:lang w:bidi="ar-SA"/>
        </w:rPr>
        <w:t>سيُكرِّس شارل روسّل له نفسه؛ ليبثّه بجميع الوسائل وفي كلّ أنحاء المعمورة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معتمداً على وسائل متنوعة؛ من أجل نشر دعوته وتأويلاته لما نسج عن حياة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مرت دون أن يهتم بها أحد آنذاك ما عدا الحفنة القليلة من تلاميذه الحليليين</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إلا إن تلك الحياة أحيطت بها كثيرا من التأويلات والشروحات حتى أصبحت حاجزاً سميكاً كانت محاولة شهود يهوه تجتهد في معرفتها، لكنها ما تزال أسيرة الميراث النصي والتفسيرات اللاهوتيّة التي حجبت الواقع في بعدها التاريخي وما جاء به مؤسس الجماعة لا يعدو سوى تأويلاً جديداً يغرق في تأويلات متنوعة تحجب بقدر ما تدّعي أنها تكشف وبخاصة كونها تستعين بتأويلات توراتيّة غارقة في الإبهام والترميز</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الأموات المسيحيّين القُدامى الرّاقدين في قبورهم سيُصبحون كاملين، ليس مرّة واحدة بل أوّلا بأوّل، وسيرافقون المسيح أيضا بشكل غير منظور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إذ سيبدأ مُلكُ المسيح الألفي السّلمي، ثم سينضمّ إليهم الّذين سيموتون كقدّيسين كاملين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عدد المختارين الّذين سيكتملون مع بداية مُلكُ المسيح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إلى المختارين الصّديقين ال </w:t>
      </w:r>
      <w:r>
        <w:rPr>
          <w:rFonts w:eastAsia="Amiri" w:cs="Amiri" w:ascii="Amiri" w:hAnsi="Amiri"/>
          <w:color w:val="111111"/>
          <w:sz w:val="28"/>
          <w:szCs w:val="28"/>
          <w:lang w:bidi="ar-SA"/>
        </w:rPr>
        <w:t>144000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في كتاب الرؤيا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فهؤلاء سوف يكونون خالدين؛ بفعل منحه من يهوه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سوف يُجدِّدوا العالم الساقط، من هنا اسمهم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المجدِّدين</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ماذا عن الأموات يأتي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الأموات الّذين لم يكونوا قد اكتملوا في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فسيعطيهم يهوى مناسبة؛ ليكتملوا بالسّر وينضمّوا إلى ال </w:t>
      </w:r>
      <w:r>
        <w:rPr>
          <w:rFonts w:eastAsia="Amiri" w:cs="Amiri" w:ascii="Amiri" w:hAnsi="Amiri"/>
          <w:color w:val="111111"/>
          <w:sz w:val="28"/>
          <w:szCs w:val="28"/>
          <w:lang w:bidi="ar-SA"/>
        </w:rPr>
        <w:t>144000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الكاملين قبل بداية الحرب العالميّة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أنه كان يقدم فهمه للنصوص التوراتيّة ويقدم هذا الفهم في خطاطة سرديّة تكتنز خلفيّة الأفكار الألفيّة، فيقسِم مراحل الظهور على ثلاثة مراحل تحدث في زمن الظهور إذ يتم فيها تجديد أزمنة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الخلق وحتى الطوفان، كان البشر تحت إدارة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اكتشف كان هذا أكبر خطأ، إذ انتصر في هذه الحقبة الشيطان على الإنسان في الفردوس</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الطوفان إلى بدايّة الألفيّة لمُلكُ المسيح وقد مرّت في ثلاث حقب 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الحقبة الأولى هي عصر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بطاركة العهد القديم من الخطيئة الأصليّة إلى موت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الحقبة 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موت يعقوب إلى موت يسوع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الحقبة المسيحيّة التي ابتدأت بقيامة يسوع وستمتدّ حتى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الحقبة المسيحيّة يسمّيها شارل روسِّل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التبشير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حقبة طويلة حتّى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لكنّها مدّة التنقيّة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 المختارين فيها سيؤلِّفون فوج العذارى، الّذين </w:t>
      </w:r>
    </w:p>
    <w:p>
      <w:pPr>
        <w:pStyle w:val="BookText"/>
        <w:rPr/>
      </w:pPr>
      <w:r>
        <w:rPr>
          <w:rFonts w:ascii="Amiri" w:hAnsi="Amiri" w:eastAsia="Amiri" w:cs="Amiri"/>
          <w:color w:val="111111"/>
          <w:sz w:val="28"/>
          <w:sz w:val="28"/>
          <w:szCs w:val="28"/>
          <w:rtl w:val="true"/>
          <w:lang w:bidi="ar-SA"/>
        </w:rPr>
        <w:t xml:space="preserve">سيسيرون خلف المسيح، حينما يظهر وسيكونون من ضمن ال </w:t>
      </w:r>
      <w:r>
        <w:rPr>
          <w:rFonts w:eastAsia="Amiri" w:cs="Amiri" w:ascii="Amiri" w:hAnsi="Amiri"/>
          <w:color w:val="111111"/>
          <w:sz w:val="28"/>
          <w:szCs w:val="28"/>
          <w:lang w:bidi="ar-SA"/>
        </w:rPr>
        <w:t>144000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الأنقياء المذكورين في كتاب الرؤيا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يستفيض في شرح هذه المرحلة التي تمثل حقبة العصر الوسيط والحديث عام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 xml:space="preserve">م إذ شهدت عودة المسيح غير الخفي كما عرضنا لها من قبل وتعد الحقبة من </w:t>
      </w:r>
      <w:r>
        <w:rPr>
          <w:rFonts w:eastAsia="IRNazanin" w:cs="IRNazanin"/>
          <w:color w:val="111111"/>
          <w:sz w:val="28"/>
          <w:szCs w:val="28"/>
          <w:rtl w:val="true"/>
          <w:lang w:bidi="fa-IR"/>
        </w:rPr>
        <w:t>(</w:t>
      </w:r>
      <w:r>
        <w:rPr>
          <w:rFonts w:eastAsia="IRNazanin" w:cs="IRNazanin"/>
          <w:color w:val="111111"/>
          <w:sz w:val="28"/>
          <w:szCs w:val="28"/>
          <w:lang w:bidi="fa-IR"/>
        </w:rPr>
        <w:t>1874</w:t>
      </w:r>
      <w:r>
        <w:rPr>
          <w:rFonts w:eastAsia="IRNazanin" w:cs="IRNazanin"/>
          <w:color w:val="111111"/>
          <w:sz w:val="28"/>
          <w:szCs w:val="28"/>
          <w:rtl w:val="true"/>
          <w:lang w:bidi="fa-IR"/>
        </w:rPr>
        <w:t xml:space="preserve"> -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مدّة موتهم الذي يعد بمثابة نوم عميق، إذ سيستعدون في الاربعین سنة المتبقيّة ما بين </w:t>
      </w:r>
      <w:r>
        <w:rPr>
          <w:rFonts w:eastAsia="IRNazanin" w:cs="IRNazanin"/>
          <w:color w:val="111111"/>
          <w:sz w:val="28"/>
          <w:szCs w:val="28"/>
          <w:rtl w:val="true"/>
          <w:lang w:bidi="fa-IR"/>
        </w:rPr>
        <w:t xml:space="preserve">( </w:t>
      </w:r>
      <w:r>
        <w:rPr>
          <w:rFonts w:eastAsia="IRNazanin" w:cs="IRNazanin"/>
          <w:color w:val="111111"/>
          <w:sz w:val="28"/>
          <w:szCs w:val="28"/>
          <w:lang w:bidi="fa-IR"/>
        </w:rPr>
        <w:t>1874</w:t>
      </w:r>
      <w:r>
        <w:rPr>
          <w:rFonts w:eastAsia="IRNazanin" w:cs="IRNazanin"/>
          <w:color w:val="111111"/>
          <w:sz w:val="28"/>
          <w:szCs w:val="28"/>
          <w:rtl w:val="true"/>
          <w:lang w:bidi="fa-IR"/>
        </w:rPr>
        <w:t xml:space="preserve"> - </w:t>
      </w:r>
      <w:r>
        <w:rPr>
          <w:rFonts w:eastAsia="IRNazanin" w:cs="IRNazanin"/>
          <w:color w:val="111111"/>
          <w:sz w:val="28"/>
          <w:szCs w:val="28"/>
          <w:lang w:bidi="fa-IR"/>
        </w:rPr>
        <w:t>1914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للانضمام إلى صفوف الذين يتجمّعون لمرافقة المسيح، إذ هو سيلبسهم الطبيعة الإلهيّة، لكي لا يموتوا من جديد، وتعود لهم طبيعة آدم وحوّاء قبل سقوطهما بالخطيئة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الباقون، أي الّذين ماتوا بخطاياهم، ولأنهم لا يستأهلون أن يسيروا مع المسيح حينما يأتي، فقد قرّر لهم المسيح ألّا يفرحوا بمرافقته بل أن يبقوا راقدين في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لا واعي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مجيئه وبداية مُلكه الألفي عام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عندها سيقوم المسيح بإيقاظهم من سُباتهم وعندها تبدأ حقبة تنقيتهم من الآثام وتُرجّع لهم طبيعة آدم وحوّاء قبل الخطيئة؛ لأن الشّرّ والقوّة الشّيطانيّة في هذه الألفيّة ستكون مقيّدة، ولن يكون لها أيُ أثر عليهم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المرحلة الثّالثة، فهي حقبة الألفيّة الأولى الّتي ستتجدّد كل ألف سنة، وتبدأ في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 وتمتد إلى نهايّة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الألفيّة الأولى من ملك يسوع أي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سيُنهِض الأموات، الذين لم يُسمح لهم بالقيامة مع الصّالحين ما بين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خفيّة وأولا بأوّل، ابتداءً من أموات العهد القديم، لكنّه لن يلبسهم طبيعته الإلهيّة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القابلة للموت كالأبرار </w:t>
      </w:r>
      <w:r>
        <w:rPr>
          <w:rFonts w:eastAsia="Amiri" w:cs="Amiri" w:ascii="Amiri" w:hAnsi="Amiri"/>
          <w:color w:val="111111"/>
          <w:sz w:val="28"/>
          <w:szCs w:val="28"/>
          <w:lang w:bidi="ar-SA"/>
        </w:rPr>
        <w:t>144000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سيخلق لهم جنّة تختلف عن جنّة الفردوس الأولى يتجمّعون فيها فرحين فلن يشعروا فيها بنقص أو بحاجة إلى الفردوس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الخطأة الّذين لم يعجبهم المسيح ولا يريدون مرافقته، فهم القسم القليل، الّذي سيهلك، إذ سيأخذ منهم طبيعته الإلهيّة الّتي خلقهم فيها، ولعدم وجود جهنّم فهم سيزولون عن الوجود البشري ويهفون</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أنه هنا يكرر مع بعض التعديلات مفهوم الرجعة التي أقرّ بها اليهود، وهي تستنسخ الأفكار الألفيّة في الديانات القديمة ومفاهيم التجديد الدوري للعالم</w:t>
      </w:r>
      <w:r>
        <w:rPr>
          <w:rStyle w:val="FootnoteAnchor"/>
          <w:rtl w:val="true"/>
        </w:rPr>
        <w:footnoteReference w:id="127"/>
      </w:r>
      <w:r>
        <w:rPr>
          <w:rFonts w:ascii="Amiri" w:hAnsi="Amiri" w:eastAsia="Amiri" w:cs="Amiri"/>
          <w:color w:val="111111"/>
          <w:sz w:val="28"/>
          <w:sz w:val="28"/>
          <w:szCs w:val="28"/>
          <w:rtl w:val="true"/>
          <w:lang w:bidi="ar-SA"/>
        </w:rPr>
        <w:t>فهم يختلفون في دور المسيح وفعاليته، فهم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نحن نؤمن بيسوعظ، فهو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الطريق والحق والحياة لا يأتي أحد إلى الأب إلا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ونؤمن أيضاً أنه نزل من السماء إلى الأرض، وقدّم حياته كإنسان كامل فديّة عن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بموته وقيامته أتاح لكل المؤمنين به فرصة العيش إلى الأبد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نؤمن بأنّ يسوع يحكم الآن ملكاً لحكومة الله السماويّة التي ستحقق عما قريب السلام في كل أرجاء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رؤيا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لكننا لا نؤمن بأنه هو الله الكلي القدرة وبالآتي لا نقدّم له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 أعظم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والخلاص الذي توقعوه هو خلاص يتحقق عبر عدالة أرضيّة إذ يؤمنون بأن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مسيحي ممّن يدعونهم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ممسوحين بالروح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سيملكون مع المسيح في الملكوت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مفهومهم، الملكوت هو حكومة سماويّة برئاسة المسيح، وبأن بقيّة الأشخاص الصالحين سيعيشون في فردوس أرضي إذ سيرثون الأرض ويتمتعون بالعيش إلى الأبد بفضل تلك الحكومة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بهذا يعتقدون بأنّ تدمير النظام العالمي الحالي في هرمجدون</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http://fatwa. islamweb.net/fatwa/index.php? page=showfatwa&amp;Option= FatwaId&amp;Id=11387</w:t>
      </w:r>
    </w:p>
    <w:p>
      <w:pPr>
        <w:pStyle w:val="BookText"/>
        <w:rPr/>
      </w:pPr>
      <w:r>
        <w:rPr>
          <w:rFonts w:ascii="Amiri" w:hAnsi="Amiri" w:eastAsia="Amiri" w:cs="Amiri"/>
          <w:color w:val="111111"/>
          <w:sz w:val="28"/>
          <w:sz w:val="28"/>
          <w:szCs w:val="28"/>
          <w:rtl w:val="true"/>
          <w:lang w:bidi="ar-SA"/>
        </w:rPr>
        <w:t>وشيك، وإنّ إنشاء مملكة الله على الأرض هو الحل الوحيد لجميع المشاكل التي تواجه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إنهم يختلفون مع بقيّة المسيحيين إذ يقولون إن المسيح لم يمت على صليب كما تعتقد طوائف العالم المسيحي بل على عمود أو خشبة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الكلمة الأصليّة اليونانيّة </w:t>
      </w:r>
      <w:r>
        <w:rPr>
          <w:rFonts w:eastAsia="Times New Roman" w:cs="Times New Roman" w:ascii="Times New Roman" w:hAnsi="Times New Roman"/>
          <w:color w:val="111111"/>
          <w:sz w:val="28"/>
          <w:szCs w:val="28"/>
          <w:lang w:val="en-US" w:bidi="en-US"/>
        </w:rPr>
        <w:t>stauros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كما هو موجود في أسفار الكتاب المقدّس؛ لذلك فهم لا يضعون الصليب على الصدور وفي البيوت، كما إنهم لا يستعملون الصور والتماثيل فی عبادتهم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حين يؤمنون بأنّ مريم وَلدت المسيح وهي عذراء، إذ يفسّرون نصوص الإنجيل التي تتحدث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 يسوع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بالقول إن مريم أنجبت أولاداً آخرين من زوجها يوسف بعد ولادة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خصصت مجلّتهم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المراقبة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 مقالات حول الاستفادة من مثال مريم والاقتداء بها، وكل هذه الأسباب تعتقد بها طوائف العالم المسيحي بأن شهود يهوه هي بدعة واتباعها ليسوا بمسيحيين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تميز فكر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 يهوه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بحسب أدبيات الجماعة فهي تعد نفسها عابرة للعرقيات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يتميز الشهود بروابطهم المتينة من دون أي حواجز عرقيّة، أو قوميّة، ووعظهم التبشيري الدؤوب في الذهاب إلى أصحاب البيوت و عرض دروس بيتيّة مجانيّة في الكتاب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ورفضهم لمظاهر الاحتفالات التي يزاولها أغلب المسيحيين إن لم يكن كلهم في مناسبة ميلاد المسيح، ولا يحتفل الشهود بأعياد الميلاد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يخدم الشهود في الجيش، وهم محايدون سياسيا إذ لا يتدخلون بأي شكل من أشكال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ويكنّ الشهود مقداراً كبيراً من الالتزام بعقيدتهم وحرصاً أشدّ في حضور الاجتماعات التي تعقد لمرتين في الأسبوع في القاعات العامّة وفي حضور المحافل التي تعقد لثلاث مرات في السنة في قاعات أكبر أو ملاعب رياضيّة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يؤمن شهود يهوه بأن الكتاب المقدّس هو كلمة الله ويعدون أسفاره ال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موحىً بها ودقيقة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يُدعى عموما العهد الجديد إذ يفضّلون الإشارة إليه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اليونانيّة 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والعهد القديم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العبرانية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حين يقولون إن المسيحيين غير ملزمين بحفظ شرائع التوراة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العبرانيّة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يخضعون لتعاليم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اليونانيّة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يقتبس شهود يهوه من الأسفار اليونانيّة والعبرانيّة على حد سواء، ويفهمون نصوصها حرفيا إلا حين تدل التعابير أوسياق الكلام على نحو </w:t>
      </w:r>
    </w:p>
    <w:p>
      <w:pPr>
        <w:pStyle w:val="BookText"/>
        <w:rPr/>
      </w:pPr>
      <w:r>
        <w:rPr>
          <w:rFonts w:ascii="Amiri" w:hAnsi="Amiri" w:eastAsia="Amiri" w:cs="Amiri"/>
          <w:color w:val="111111"/>
          <w:sz w:val="28"/>
          <w:sz w:val="28"/>
          <w:szCs w:val="28"/>
          <w:rtl w:val="true"/>
          <w:lang w:bidi="ar-SA"/>
        </w:rPr>
        <w:t>واضح إن المعنى مجازي أورمزي</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يحرمون عمليّة التبرع بالدم؛ بسبب قدسيته فكل إنسان بحسب اعتقادهم يمتلك حياته في دمه ولا يجوز يجوز أن تنتقل تلك الحياة لإنسان آخر حتى لوكان مشرفاً على الموت ويحتاج لمتبرع بالدم، وان الدم الوحيد القادر على الإنقاذ هو دم المسيح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إنهم يقبلون بالبدائل الطبيّة للدم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إنهم يمنعون أتباعهم من التدخين باعتباره مؤذياً للجسم ويخالف كلمات القديس بولس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لنظهر ذواتنا من كل دنس الجسد والروح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كورنثوس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لديهم مؤسسة كهنوتيّة، بل يقوم شهود يهوه بتوجيه مجلس إدارة أطلق عليهِ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إدارة شهود يهوه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مجموعة من الشيوخ في وارويك، نيويورك، التي تضع جميع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وجود لشيء اسمه جهنّم، في تعاليم شهود يهوه، كمكان عذاب أبدي أعدّه الله للذين 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أبدى شهود يهوه رأياً في الجحيم في العهد القديم، إذ قالوا عنه، إنه بيت منام مؤقت للأموات بانتظار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العهد الجديد، إن جهنّم أووادي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واد في أورشليم، كانت تحرق فيها النفايات في أيام المسيح وقبله، وكانت ناره لا تهدأ نهاراً وليلاً، وكان يسوع يتّخذه رمزاً لعقوبات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جهنّم الأبديّة، أي الفناء التام والاضمحلال</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65" w:name="pg16130_186014"/>
    </w:p>
    <w:p>
      <w:pPr>
        <w:pStyle w:val="Heading2"/>
        <w:numPr>
          <w:ilvl w:val="1"/>
          <w:numId w:val="1"/>
        </w:numPr>
        <w:rPr/>
      </w:pPr>
      <w:bookmarkStart w:id="66" w:name="__RefHeading___Toc1554096_1280447820"/>
      <w:bookmarkStart w:id="67" w:name="_Toc23"/>
      <w:bookmarkEnd w:id="65"/>
      <w:bookmarkEnd w:id="66"/>
      <w:r>
        <w:rPr>
          <w:rtl w:val="true"/>
        </w:rPr>
        <w:t xml:space="preserve">الفصل الثالث </w:t>
      </w:r>
      <w:r>
        <w:rPr>
          <w:rtl w:val="true"/>
        </w:rPr>
        <w:t xml:space="preserve">: </w:t>
      </w:r>
      <w:r>
        <w:rPr>
          <w:rtl w:val="true"/>
        </w:rPr>
        <w:t>بنية الأصوليّة الإسلاميّة</w:t>
      </w:r>
      <w:bookmarkEnd w:id="67"/>
    </w:p>
    <w:p>
      <w:pPr>
        <w:pStyle w:val="Heading3"/>
        <w:numPr>
          <w:ilvl w:val="2"/>
          <w:numId w:val="1"/>
        </w:numPr>
        <w:rPr/>
      </w:pPr>
      <w:bookmarkStart w:id="68" w:name="__RefHeading___Toc1554098_1280447820"/>
      <w:bookmarkStart w:id="69" w:name="_Toc24"/>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بذور الأصوليّة الإسلاميّة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الأصوليّة الإسلاميّة المعاصرة </w:t>
      </w:r>
      <w:bookmarkStart w:id="70" w:name="pg16130_186015"/>
    </w:p>
    <w:p>
      <w:pPr>
        <w:pStyle w:val="BookText"/>
        <w:rPr/>
      </w:pPr>
      <w:bookmarkEnd w:id="70"/>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بنيّة الأصوليّة الإسلاميّة</w:t>
      </w:r>
    </w:p>
    <w:p>
      <w:pPr>
        <w:pStyle w:val="Heading3"/>
        <w:numPr>
          <w:ilvl w:val="2"/>
          <w:numId w:val="1"/>
        </w:numPr>
        <w:rPr/>
      </w:pPr>
      <w:bookmarkStart w:id="71" w:name="__RefHeading___Toc1554100_1280447820"/>
      <w:bookmarkStart w:id="72" w:name="_Toc25"/>
      <w:bookmarkEnd w:id="71"/>
      <w:r>
        <w:rPr>
          <w:rtl w:val="true"/>
        </w:rPr>
        <w:t>المبحث الأول</w:t>
      </w:r>
      <w:r>
        <w:rPr>
          <w:rtl w:val="true"/>
        </w:rPr>
        <w:t xml:space="preserve">: </w:t>
      </w:r>
      <w:r>
        <w:rPr>
          <w:rtl w:val="true"/>
        </w:rPr>
        <w:t>بذور الأصوليّة الإسلاميّة</w:t>
      </w:r>
      <w:bookmarkEnd w:id="72"/>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تمفصل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تصنيفات معاصرة تحاول التأكيد على فرضيتين لكل منهما آفاقها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ترى إن خطاب الأصول بكل أنغلاق هو خطاب منبعه التراث الإسلامي حصرا؛ فتحاول هذه الفرضيّة أن ترجع كل التعصب إلى أحداث ونصوص موجودة في التاريخ الإسلامي والنصوص المقدّسة وهذه الفرضية فيها موقفان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علماني يحاول نقد الفكر الإسلامي ويعمل على تأصيله أنّه ينتمي إلى التراث ومن هنا يطالب بإعادة قراءة التراث وتأويل النصوص بما يتفق مع الراهن وعلى هذا الأساس هناك قراءة متنوعة للتراث الإسلامي ذات توجه نقدي علماني، وهذه القراءة لها مستويات منها استشراقيّة، وأخرى عربيّة تحاول كشف المسكوت عنه في فهم التراث والأمر ليس مرتبط بالإسلام؛ فهناك قراءات علمانيّة تناولت الفكر اليهودي إذ يرجع أحد الباحثين العلمانيين عودة الأصوليّة من اليهود من خلال تراجع الفكر التنويري مما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الأرثوذكسي الذي كان مهمشاً لمدة طويلة قد ازداد عددياً، وأصبح ذا تأثير لم يسبق له مثيل في صفوف اليهوديّة الحديثة</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وعلى هذا الأساس يبدو أن الأصولية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وفق هذه الفرضيّة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ظاهرة معاصرة لا تهدم الجذور التراثيّة إذ تقوم على تقديم النقل والنص على العقل وهي موجود في التراث العالمي ومنها الإسلام؛ فالسلفيّة هي منهج إسلامي يدعو إلى فهم الكتاب والسنة بفهم سلف الأمة وهم الصحابة والتابعون وتابعو التابعين بعده يمثل نهج الإسلام الأصيل والتمسك بأخذ الأحكام من القرآن الكريم والأحاديث الصحيحة ويبتعد عن كل المدخلات الغريبة عن روح الإسلام وتعاليمه، والتمسك بما نقل عن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تمثل في إحدى جوانبها إحدى التيارات الإسلاميّة العقائديّة في مقابلة الفرق الإسلاميّة الأخرى</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الآراء التي ترجع إلى حركات حديثة ومعاصرة إلى مبان سلفيّة مثل حركة محمد بن عبد الوهاب السلفيّة التي أثّرت في سائر الحركات السلفيّة التي ظهرت في العالم الإسلامي ومن ثم ازدهرت الدعوة إلى العودة للأصول التي قامت عليها الحضارة الإسلاميّة من خلال الدعوة إلى ما يسمونه نبذ البدع والخرافات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وتأثر بهذه الدعوة طائفة من الدعاة الأصوليين وأخذوا </w:t>
      </w:r>
      <w:bookmarkStart w:id="73" w:name="pg16130_186017"/>
    </w:p>
    <w:p>
      <w:pPr>
        <w:pStyle w:val="BookText"/>
        <w:rPr/>
      </w:pPr>
      <w:bookmarkEnd w:id="73"/>
      <w:r>
        <w:rPr>
          <w:rFonts w:ascii="Amiri" w:hAnsi="Amiri" w:eastAsia="Amiri" w:cs="Amiri"/>
          <w:color w:val="111111"/>
          <w:sz w:val="28"/>
          <w:sz w:val="28"/>
          <w:szCs w:val="28"/>
          <w:rtl w:val="true"/>
          <w:lang w:bidi="ar-SA"/>
        </w:rPr>
        <w:t>ببعض مبادئها وإن ظلت العديد من معتقداتهم وآرائهم السياسيّة والدينيّة مخالفةً للمنهج السلفي التقليدي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أبرز هؤلاء الدعاة الشيخ حسن البنا</w:t>
      </w:r>
      <w:r>
        <w:rPr>
          <w:rStyle w:val="FootnoteAnchor"/>
          <w:rtl w:val="true"/>
        </w:rPr>
        <w:footnoteReference w:id="134"/>
      </w:r>
      <w:r>
        <w:rPr>
          <w:rFonts w:ascii="Amiri" w:hAnsi="Amiri" w:eastAsia="Amiri" w:cs="Amiri"/>
          <w:color w:val="111111"/>
          <w:sz w:val="28"/>
          <w:sz w:val="28"/>
          <w:szCs w:val="28"/>
          <w:rtl w:val="true"/>
          <w:lang w:bidi="ar-SA"/>
        </w:rPr>
        <w:t>وحركته المعروفة بجماعة الأخوان المسلمين</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554102_1280447820"/>
      <w:bookmarkStart w:id="75" w:name="_Toc26"/>
      <w:bookmarkEnd w:id="74"/>
      <w:r>
        <w:rPr>
          <w:rtl w:val="true"/>
        </w:rPr>
        <w:t>المبحث الثاني</w:t>
      </w:r>
      <w:r>
        <w:rPr>
          <w:rtl w:val="true"/>
        </w:rPr>
        <w:t xml:space="preserve">: </w:t>
      </w:r>
      <w:r>
        <w:rPr>
          <w:rtl w:val="true"/>
        </w:rPr>
        <w:t>الأصوليّة الإسلاميّة المعاصرة</w:t>
      </w:r>
      <w:bookmarkEnd w:id="75"/>
    </w:p>
    <w:p>
      <w:pPr>
        <w:pStyle w:val="Heading4"/>
        <w:numPr>
          <w:ilvl w:val="3"/>
          <w:numId w:val="1"/>
        </w:numPr>
        <w:rPr/>
      </w:pPr>
      <w:bookmarkStart w:id="76" w:name="__RefHeading___Toc1554104_1280447820"/>
      <w:bookmarkStart w:id="77" w:name="_Toc27"/>
      <w:bookmarkEnd w:id="76"/>
      <w:r>
        <w:rPr>
          <w:rtl w:val="true"/>
        </w:rPr>
        <w:t>اشارة</w:t>
      </w:r>
      <w:bookmarkEnd w:id="7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يمثل الأصوليّة الإسلاميّة فهي الأخرى ترفض أي توصيف لها كونها مستقلة عن التراث؛ فهي ترفض أي تواصل لها مع الفكر الغربي لهذا نجدها تدعي أنها تمثل العودة إلى التراث الإسلامي الصافي بعدما تقوم بإخراج جزء كبير منه من التيارات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الفلسفيّة والصوفيّة والمذاهب المختلف معها مع اتهامها الغالبيّة من طائفتها والذي يختلفون معها في المذهب الفقهي والكلامي فتصفهم بالانحراف عن جادة الصواب، وهذا نجده في الفكر السلفي وعند الشيخ ابن تيميّة وامتداداته في السلفيّة الجهاديّة، وصولا إلى تنظيم القاعدة وداعش، فهذه البلاغة القديمة تجذرت في كل الخطابات التي تناسلت بین الأخوان من الوهابيّة والأخوان المسلمين، إذ جاء فكر ابن لادن الذي أعاد ترديد هذه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نحو يعيد إلى الذاكرة أصداء زمن كانت الأمة فيه تزداد قوة ونفوذا</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تأكيده الحاسم على إمكانيّة إعادة بناء خلافة شاملة؛ فقد كان يجسد الهويّة الإسلاميّة التي ترتبط ارتباطا سياسيا معقّدا بالتفسير السلفي للإسلام</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والذي جاءت تلك النصوص والمواقف استجابة للتحديات التي واجهها المسلمون على طول تاريخهم؛ فكل مرحلة طرحت رؤية تتناسب مع واقعها استلهامها التراث والنصوص المقدّسة مع فيه؛ لهذا تنوعت القراءات بعده نتيجة إلى تلك التحديات، ومن تلك التحديات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الأسباب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 الغربي الذي احتل العالم العربي، ومارس الهيمنة والتقسيم وصولاً إلى احتلال فلسطين إذ كان مشجعاً إلى ظهور هذه الحركات الجهادية في مقاومة الاستعمار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الصراع بين الاتجاه القومي ممثلاً بمصر والاتجاه اليميني ممثلاً بالسعوديّة، إذ أسهمت الأخيرة في دعم التطرف وتغذيته، وهنا يشير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الدور الغربي في دعم الإسلام السياسي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وبالرغم من اغتيال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 إلا إن الأخوان تمكنوا من تجاوز الأزمة، والحفاظ على تَرَاصٌ صفوفهم داخل مصر بل وخارجها أيضاً وبفعل؛ الحرب الباردة سوف يستمد الأخوان المسلمون الطاقة والنفوذ من الحملة العالميّة ضد الشيوعيّة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غضون ذلك ووسط أوزار الحرب العالميّة الثانية ستقوم أمريكا بأولى خطواتها نحو الشرق الأوسط من خلال لقاء الرئيس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سعود في الباخرة وإعلانه الحماية على السعوديّة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وازداد المجال في التعاون والدعم السعودي بعد هزيمة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 إذ كانت نقطة تحول من الخطابات القوميّة اليساريّة إلى خطاب الإسلام السياسي، مما أدّى إلى غياب الحضور الرمزي للخطاب الناصري القومي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طرح الأخوان المسلمون مشروعاً ينص على إن الإسلام هو الحل وهذا يتحقق من خلال أسلمة المجتمع والدولة، واتّخذوا من الأخلاق أفقاً للحل عبر إصلاح الفرد النفسي إصلاح الفرد النفسي عبر الإيمان وصولا إلى حمل السلاح بوصفه طريقاً للسلطة؛ فهي المجال الرحب من اجل تحقيق هدفهم وهم بهذا يتشابهون مع الخطاب القومي واليساري اللذين كانا يعتمدان على العنف الثوري؛ فأصبح الجهاد هو المقابل الموضوعي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الحرب الباردة وما خلقته من انقسامات دولية كان يقابلها أنقسام عربي إذ تحوّل الوطن العربي إلى دول مع الخطاب اليساري وخطاب يميني المتحالف مع الغرب وكانت هناك حروب فيما بينها مثل الذي حدث في اليمن بين مصر والسعوديّة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ظهر في مجال الدعم الأمريكي للإسلام السياسي من اجل مواجهة الشيوعيّة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الحرب في أفغانستان بعد احتلاله من قبل الاتحاد السوفيتي أدى إلى دفع الغرب وحلفائه في العالم العربي إلى تشجيع المجاهدين وتم تدريبهم من قبل الدوائر المخابراتيّة الغربيّة والعربيّة ودعمها من اجل مواجهة الاتحاد السوفيتي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يبدو أن الدعم الغربي للاحتلال الإسرائيلي وفشل الدول العربيّة في إيجاد حلول سواء أكان على صعيد المواجهة مع إسرائيل </w:t>
      </w:r>
    </w:p>
    <w:p>
      <w:pPr>
        <w:pStyle w:val="BookText"/>
        <w:rPr/>
      </w:pPr>
      <w:r>
        <w:rPr>
          <w:rFonts w:ascii="Amiri" w:hAnsi="Amiri" w:eastAsia="Amiri" w:cs="Amiri"/>
          <w:color w:val="111111"/>
          <w:sz w:val="28"/>
          <w:sz w:val="28"/>
          <w:szCs w:val="28"/>
          <w:rtl w:val="true"/>
          <w:lang w:bidi="ar-SA"/>
        </w:rPr>
        <w:t>أم على الصعيد المحلي تفاقم الاستبداد والفساد واحتلال العراق، كلها شجعت على ظهور أشكال جديدة من الأصوليّة ممثلة بالقاعدة وفيما بعد داعش وأخذت التحولات طائفيّة عنيفة بعد المواجهات بين إيران والسعوديّة وصراعهما الإقليمي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أنّ تلك الظروف تبين أن الأصوليّات الإسلاميّة هي حركات معاصرة تقدم توظيفاً أيديولوجي معاصر للدين عبر التركيز على قراءة النصوص قراءة تكفيريّة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الدول أو الطوائف المسلمة المختلفة مذهبياً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الأصوليّة الإسلاميّة ورهان 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يبدو أن الجهاد وهو المقابل للموضوعي للعنف الثوري وهو ممارسة القتل على أساس الشرعيّة الثوريّة، أما الحركات الإسلاميّة فهي نسخت هذا المفهوم إلا أنها استعارة الشرعيّة الدينيّة بكل حمولتها السلفيّة القائمة على العنف الذي سحب معه الصراعات مع الخوارج ومع الطوائف الأخرى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التوحش واليات الانهاك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قدمت تصور معاصر لمفهوم الجهاد الإسلامي من خلال زرع ثقافة التوحش التي عبرت عنها استراتيجياتها القائم على ممارسة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زرع الفوضى في جسم الدولة المستهدف أضعافها وجعلها تصاب بالضعف من أجل هز سلطتها في مناطق معينة ثم العمل على إدارتها كإدارة توحش وهي ساعتها تحول إلى مرحلة أولى من اجل تطبيق الشريعة الإسلاميّة فيها وإقامة الحدود وهي اهم مطالب الأخوان منذ حسن البنا </w:t>
      </w:r>
    </w:p>
    <w:p>
      <w:pPr>
        <w:pStyle w:val="BookText"/>
        <w:rPr/>
      </w:pPr>
      <w:r>
        <w:rPr>
          <w:rFonts w:ascii="Amiri" w:hAnsi="Amiri" w:eastAsia="Amiri" w:cs="Amiri"/>
          <w:color w:val="111111"/>
          <w:sz w:val="28"/>
          <w:sz w:val="28"/>
          <w:szCs w:val="28"/>
          <w:rtl w:val="true"/>
          <w:lang w:bidi="ar-SA"/>
        </w:rPr>
        <w:t>وصولا إلى الحكميّة الإلهيّة على الأرض التي تقتضي تكفير السلطة والشعب معا لأنهما كفار خارجين على الشريعة كما تصورها سيط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تاريخ ممارسة العنف مرافق للأصوليّة طيلة تاريخها فهي، ذات الطبيعة الراديكاليّة المتشددة بطبيعتها، التي أصبحت تمثل خطر داهم يهدد السلم العالمي والنظام العالمي الجديد الذي يؤكد على القيم الديمقراطيّة لعل هذا دفع بعض المراقبين الغربيين، بما في ذلك صانعي السياسة من عد الأصوليّة الإسلاميّة بوصفها أيديولوجيّة سياسيّة شموليّة أكثر خطورة من الشيوعيّة بعد أنهيار الاتحاد السوفيتي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محاربة المجتمعات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 الجماعات الأصوليّة الإسلاميّة المتطرفة حربا شرسة ضد السلطة القائمة من خلال ثلاث 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الخطف والاغتيال والتفجير، ولم تقتصر مهاجمتهم على المسؤولين الحكوميين والمباني الحكوميّة، ولكن أيضا شملت العمليات الإجراميّة من الخطف واغتيل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المسافرين الأجانب، والصحفيين، والدبلوماسيين، لعل هذا جعل العديد من السياسيين والباحثين الغربيين يعدون الأصوليّة الإسلاميّة تمثل تهديدا عالميا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زرع الفوضى والانهاك من أجل بناء الدولة الإسلاميّة التي تسير على نهج الأصوليّة بمختلف أشكالها من الوهابيّة إلى القاعدة وداعش</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التأويل المتطرف للنصوص والتاريخ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كان مفهوم الجهاد له أهميّة المعاصرة بوصفه من المبادئ الدفاعيّة التي تعمل من أجل الإنسان ودوام 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يمكن استعمال </w:t>
      </w:r>
    </w:p>
    <w:p>
      <w:pPr>
        <w:pStyle w:val="BookText"/>
        <w:rPr/>
      </w:pPr>
      <w:r>
        <w:rPr>
          <w:rFonts w:ascii="Amiri" w:hAnsi="Amiri" w:eastAsia="Amiri" w:cs="Amiri"/>
          <w:color w:val="111111"/>
          <w:sz w:val="28"/>
          <w:sz w:val="28"/>
          <w:szCs w:val="28"/>
          <w:rtl w:val="true"/>
          <w:lang w:bidi="ar-SA"/>
        </w:rPr>
        <w:t>الجهاد شرعيا من أجل مقاومة الاحتلال الأجنبي وهو مبدأ يدعمه الحق الطبيعي في الدفاع عن النفس وله أساس في القانون الدولي؛ لكن هنا علينا أن نميز بين الجهاد بوصفه دفاع عن النفس وبين الإرهاب المعتمد من قبل الحركات التكفيريّة الأصوليّة الإسلاميّة، لأن هذا الأخير يترك آثار سلبيّة بحق المدنين والأبرياء ممن لا علاقة لهم بالجهاد الدفاعي بوصفه عملا من أعمال الحريّة والقائمين به يعدون أبطالا وقادة تحرير مرتبطين بفئات محليّة وطنيّة يدافعون عن حريّتها بالعدالة والتحرر وهوامر شاع في العالم الثالث من خلال حركات التحرر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الفهم الاجتهادي لدى الحركات الأصوليّة ليس مرتبط بهذا النوع من الجهاد الدفاعي بل في كثير من الحالات ويعد الإرهاب بوصفه عملاً من أعمال العنف، وليس عملا سياسيا، لأنه يستهدف المدنيين الأبرياء فضلاً عن ذلك حتى لو كان لها ما يبررها أهداف الإرهاب فهو عمل إجرامي لأنه لا يلتزم بالإجراءات القانونيّة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تدعي أنها تحارب 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يبدو أن هذا العدو يساهم بشكل كبير في إدامة النزاع والإرباك في هذه المنطقة من العالم وبالتالي فهذا يصب في مصلحة الولايات المتحدة التي تعود عليها بالفائدة التجاريّة بما يتعلق بتجارة الأسلحة لكنها تترك نتائج غير جيدة على التنميّة في منطقة الشرق الأوسط التي بدل عملها على توظيف تلك الأموال في رفع مستويات المعيشة في تلك المناطق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يتحقق إلا من خلال وضع نهايّة للحرب ضد الإرهاب وبالتالي تحقيق السلام الدائم في جميع أنحاء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الأصوليّة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الغربي في اختلاقها يرى بعض المراقبين الغربيين، بما في ذلك صانعي السياسة، أن الأصوليّة الإسلاميّة الإيديولوجيّة والسياسيّة حركة أكثر خطرا من الشيوعيّة بعد أنهيار الاتحاد السوفياتي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الخطر جاء بعد تطور الحركات الإسلاميّة الراديكاليّة الشرق الأوسط منذ نهايّة الحرب الباردة في هذه الحالة نجد أن الأصوليّة تميز نفسها في أنها تمثل كل المسلمين الذين يلتزمون الثوابت الإسلاميّة وتسمى الأصوليين نتيجة هذه الرؤيّة السلفيّة التي تميزها عن غيرها سواء أكانت داخل الخطاب السني أم مع بقيّة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السلفيّة تجمع بين طيات خطابها الرؤيّة المعاصرة للخطابات والممارسات السياسيّة ومن ناحية ثانية تقدم رؤيّة تنتمي إلى ميراث سلفي</w:t>
      </w:r>
      <w:r>
        <w:rPr>
          <w:rStyle w:val="FootnoteAnchor"/>
          <w:rtl w:val="true"/>
        </w:rPr>
        <w:footnoteReference w:id="137"/>
      </w:r>
      <w:r>
        <w:rPr>
          <w:rFonts w:ascii="Amiri" w:hAnsi="Amiri" w:eastAsia="Amiri" w:cs="Amiri"/>
          <w:color w:val="111111"/>
          <w:sz w:val="28"/>
          <w:sz w:val="28"/>
          <w:szCs w:val="28"/>
          <w:rtl w:val="true"/>
          <w:lang w:bidi="ar-SA"/>
        </w:rPr>
        <w:t>له مقوماته الكلاميّة أي العقيدة او المذهب الفقهي الذي تنتمي إليه ومن ثم يعبر إلى العلاقة بين التراث حيث الأصل الصافي لهذا عندما يتحدث الناس عن الأصوليّة الإسلاميّة، وغالبا ما تتساوى مع العودة إلى القرون الوسطى فهي تحاول أن تعبر عن واقعها بقراءة تقوم على قياس بالنص أو السنة أو التاريخ فهناك استعارات تاريخيّة وأخرى قراءة سلفيّة متشدده للتاريخ من قبل القراءات المعاصرة المتشددة التي تعتمد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التطرف، </w:t>
      </w:r>
    </w:p>
    <w:p>
      <w:pPr>
        <w:pStyle w:val="BookText"/>
        <w:rPr/>
      </w:pPr>
      <w:r>
        <w:rPr>
          <w:rFonts w:ascii="Amiri" w:hAnsi="Amiri" w:eastAsia="Amiri" w:cs="Amiri"/>
          <w:color w:val="111111"/>
          <w:sz w:val="28"/>
          <w:sz w:val="28"/>
          <w:szCs w:val="28"/>
          <w:rtl w:val="true"/>
          <w:lang w:bidi="ar-SA"/>
        </w:rPr>
        <w:t xml:space="preserve">والإرهاب، وعدم التوافق مع النظم الديمقراطيّة الغربيّة، وفي العصر الحديث الخبراء السياسيين الذين يتحدثون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المتعصبين الدينيين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حصرا وهذا يكشف أن هذه التوصيفات والتحليلات محكومة بالأحكام المسبقة، وهذا يجعل من تلك المناهج والمعتمدة من قبل الخبراء العلميين تفتقر للمسوغات العلميّة في تحليل الأسباب المباشرة والكامنة خلف ظاهرة الأصوليّة عامة والإسلاميّة خاصة من خلال كشف أليات التفكير التي لا تزال مجهولة لدى هؤلاء الخبراء سواء أكأن هذا على صعيد المنهج العلمي أم الرؤيّة الموجه لهؤلاء الخبراء على مستوى تحديد الأولويات على أساس المنطق العلمي الذي فشل في تعزيز طرق البحث، والنماذج الجاهزة التي تم وراثتها عن برامج العلوم الاجتماعية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سوف نختار أنموذج واحد هو الحركات الأصوليّة الجهاديّة المعاصر نختار ثلاث كتب ونختار منها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عمر عبد الحكيم أبو مصعب السوري</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رابط الموضوع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 assakina. com/center/parties/60190. htmlixzz3wgk9Btj</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ويعتمد على استراتيجية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مقاتلة العدو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 بالنظم السياسيّة العربيّة والإسلاميّة التي تنعتها بالمرتدة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في وصف الأصوليات التي أنظمت إلى الحراك السياسي في دولها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معظم مدارس الصحوة ولاسيما المتسيسة منها، ومن أجل دفع ثمن دخولها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المشروعيّة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للممارسة السياسيّة لدى الحكومات قامت بالتخلي عن عقيدتها الجهاديّة القتاليّة تدريجياً، بل ألتفت كثير من رموزها وقادتها، لمحاربة أولئك الذين تمسكوا بتلك العقيدة من أبنائهم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وفصلوهم من تنظيماتهم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وضيقوا عليهم فضلاً عن محاربة التيار الجهادي دعوياً وفكرياً وإعلامياً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وأمنياً في بعض الأحيان حيث تولى بعض الدعاة إبلاغ الأمن عن نوايا الجهاديين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حمل التيار الجهادي عبر تنظيماته وأدبيات مفكريه وكتابه وإعلامه تلك العقيدة بمقتضى الشعار الأول للصحوة، قولاً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الجماعات والتنظيمات الجهاديّة المختلفة على تلك الأسس وتفاوت عطائها ومدى وضوح وتجذر تفاصيل تلك العقيدة في مناهجها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النص يبين أن الجماعة تختلف عن الواقع السياسي ومن ثم أي أنخراط في هذا الواقع هو بمثابة خروج على الثوابت، التي تقوم الجماعة على تلقينها إلى اتباعها كحقائق فيما يتعلق بالدين والدنيا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وبشكل إجمالي يمكن القول أن معظم التنظيمات الجهاديّة تبنت العقيدة الجهاديّة وكأن لها فكراً ومنهجاً جهادياً مكتوباً وتبعاً لذلك كأن لها برنامجها التربوي الذي رسخ تلك العقيدة الجهاديّة في عقول عناصرها، وقد مرت كافة تلك التنظيمات بمرحلتين من الناحيّة المنهجيّة والتربويّة وتربيّة الأعضاء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ما قبل الصدام مع السلطات في بلادها، ومرحلة ما بعد الصدام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وبالإجمال استطاعت تلك التنظيمات والجماعات أن تربي في مرحلة الأعداد قبل الصدام كادراً طيباً كماً ونوعاً على تلك العقيدة والمناهج وخرجت نماذج ناضجة نموذجيّة كمجاهدين عقائديين يحملون عقيدة جهاديّة راسخة واضحة، وهم الرعيل الأول والثاني في كل حركة وتنظيم جهادي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معظم تلك الجماعات بعد فتح الصدام المسلح عجزت للأسباب التي مر ذكرها عن تربيّة الطبقات التالية من الاتباع، ورغم أن المناهج معروفة ومدونه إلا أن نوعيّة ومستوى التربيّة أنخفض فيما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فالنص هنا يبين العلاقة مع الأنظمة السياسيّة والمجتمع قد مرت بمرحلتين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سلميّة تعايشت مع النظام تم استغلالها في إعداد الكادر وتدريبه وتلقينه الرؤيّة والمنهج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المرحلة الثانيّة القائمة على المواجهة العسكريّة فهي قائمة على المفاصلة والتكفير الفعلي عبر الفعل العسكري فأن لهذا الواقع اثر على التثقيف؛ لأنه اصبح الوضع القلق بعيد عن أجواء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هاجرت تلك التنظيمات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حاولت استئناف المسيرة واستطاعت أن تبني شيئاً من ذلك ولاسيما من خلال مرحلة الجهاد الأفغاني في شوطين الأول والثاني وبالإجمال يشكل عناصر التنظيمات الجهادية النموذج الأفضل للمجاهد العقائدي الذي يحمل عقيدة جهادية في ظاهرة الصحوة الإسلامية المعاصرة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يكشف الكتاب عن مساحة حضور الخطاب الأصولي الجهادي في أفغانستان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الجمع العربي من زهاء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مجاهد ارتادوا بيشاور ومعسكرات التدريب وجبهات القتال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أكثر من ثلثيهم قد تلقى تدريباً عسكرياً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أكثر ممن ما بين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نصفهم دخل جبهات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ربعهم على الأفل شارك في معارك حقيقيّة بشكل فاعل جعل منه مقاتلاً محترفاً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كأن هذا الحضور مؤثر في اتساع الحراك الإسلامي الجهادي الأصولي في البلدان العربيّة؛ فهو يدرك أهميّة هذه المرحلة في مقارنته بين الحركات الجهاديّة والأخرى الغربية وما أطلق عليهم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يصف الواقع بلغة وسيطة أي تنتمي إلى التراث الوسيط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العدو الصليبي اليهودي بقيادة أمريكا وحلفائها اليوم من الكفار والمرتدين والمنافقين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يتفوقون علينا بشكل ساحق غیر قابل للمقارنة في كل تلك الميادين والمناحي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يوفر لهم أسباب النصر الماديّة في كل خطوط هذه المواجهات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غزونا في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 أدركوا أيضاً أننا نتفوق عليهم في خط المواجهة على جبهة العقيدة الجهاديّة والقيم المعنويّة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هنا يعول على الجانب المعنوي الذي وأن قال أنه ضعيف فالاندفاع كأن عاطفي في الحرب إلا أنه هنا يعتبره مصدر قوة في التأسيس إلى الجانب التضحوي، أي القائم على التضحيّة بالنفس من اجل نصرة الحركة التي ينتمي لها على أنها تمثل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بالمقابل الآخرين يمثلون عنصر الشر من خلال إسقاط توصيف صليبين مرتدين ومنافقين فهو يوظف أحكام وتوصيفات من تاريخ الإسلام نصوص أو كتب تاريخ في توصيف ناس معاصرين لا علاقة لهم بالتراث؛ فالمرتدين هم كل من كأن من الطوائف الأخرى الإسلاميّة او من كأن يعمل في أجهزة الدولة الأمنيّة والخدميّة فهو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مرتد أو منافق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ويرد أيضا تحديد موقف من نظام حكومته في سوريا فيصف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ويحدد فيه ما يعتبره أعداء المشروع الجهادي في سوريا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الصهاينة والعلويون، والشيعة، والدروز</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يحدد مصادر العقيدة الجهاديّة التي تتعرض اليوم بنظرة الضغط تحت دعاوى الحوار والاعتدال والوسطيّة ونبذ الإرهاب، ويصف لنا هذه المرجعيّة في ثلاث تيارات معاصرة ممثلة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السلفية الوهابية النجدية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ظهرت حركة أصوليّة معاصرة ترتبط برهانات السياسة والصراع الأوربي مع الدولة العثمانيّة فقد دعمت بريطانيا حركة انفصاليّة دينيّة تشبه البروتستانيّة الانجليزيّة ترفض المؤسسات القائمة وتقدم رؤيّة تنطلق من عقيدة مفادها بأنهم أهل السنة الحقيقيون وهم من أتباع الفرقة الناجيّة، على الرغم من كونهم قد تعرضوا في بداية ظهورهم إلى رفض رسمي وعلمي وشعبي، ولعل هذا ما يمكن أن نستنتجه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أواسط القرن الثامن عشر الميلادي بدأت الوهابيّة بالظهور في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سنوات قليلة من ظهورها أرسل الوهابيون ثلاثين من علمائهم إلى مكة لمناظرة علمائها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دحلان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الكلام في أمراء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الشريف مسعود أمر علماء الحرمين أن يناظروا علماء الوهابيّة، فناظروهم، فوجدوا عقائدهم فاسدة، وكتب قاضي الشرع حجة بكفرهم وحبسهم </w:t>
      </w:r>
    </w:p>
    <w:p>
      <w:pPr>
        <w:pStyle w:val="BookText"/>
        <w:rPr/>
      </w:pPr>
      <w:r>
        <w:rPr>
          <w:rFonts w:ascii="Amiri" w:hAnsi="Amiri" w:eastAsia="Amiri" w:cs="Amiri"/>
          <w:color w:val="111111"/>
          <w:sz w:val="28"/>
          <w:sz w:val="28"/>
          <w:szCs w:val="28"/>
          <w:rtl w:val="true"/>
          <w:lang w:bidi="ar-SA"/>
        </w:rPr>
        <w:t>فسجن الشريف مسعود بعضهم وفر الباقون</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 هذه الحادثة تبين المنهج التكفيري الذي اتبعه المؤسس محمد بن عبد الوهاب بعد أن عدّ عامة المسلمين كفاراً ومشركين ومرتدين إلى الجاهليّة الأولى كان لا بد أن يأمر أتباعه بالانفصال نفسيا وجسديا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الجاهلي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والهجرة إليه من أجل البدء فی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الإسلامي الموحد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جديد، والدعوة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الإسلام والتوحيد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جاءت الأخبار عن هذا المؤسس تروي إن محمد بن عبد الوهاب، هو من بني سنان قبيلة من تميم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يعدون السلفية هي الإسلام على الرغم من كونها صغيرة مقارنة بعموم السنّة وهي تعد طائفةً متشددة، فجاءت الوهابيّة؛ لكي تستثمر التراث السلفي كما أقامه السلفيون الأوائل، وقد عرفوا بسمات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التشبيه والتجسيم في حق الله سبحانه وتعالى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يعتقد الوهابيّة بأنّ الله تعالى جسم له حد وغاية، وله صورة ووجه وعينان وفم وأضراس وأضواء لوجه هي السمجات ويدان وكف وخنصر وإبهام وأصابع وصدر وجنب وساقان ورجلان وقدمان، وإنه جالس على العرش وهو ينتقل من مكان إلى مكان فينزل في النصف </w:t>
      </w:r>
    </w:p>
    <w:p>
      <w:pPr>
        <w:pStyle w:val="BookText"/>
        <w:rPr/>
      </w:pPr>
      <w:r>
        <w:rPr>
          <w:rFonts w:ascii="Amiri" w:hAnsi="Amiri" w:eastAsia="Amiri" w:cs="Amiri"/>
          <w:color w:val="111111"/>
          <w:sz w:val="28"/>
          <w:sz w:val="28"/>
          <w:szCs w:val="28"/>
          <w:rtl w:val="true"/>
          <w:lang w:bidi="ar-SA"/>
        </w:rPr>
        <w:t>الثاني من الليل إلى السماء الدنيا وينادي ثم يصعد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وصلت السلفيّة الوهابيّة إلى منطقة نجد وسط شبه الجزيرة العربيّة في القرن الثامن عشر الميلادي على يد محمد بن عبد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سعود، حتى يقوما بإحياء فكر ابن تيميّة، الجامع بين التجسيم والتشبيه ويؤصلا له الأصول ويقعدا له القواعد في كتبه فهو الجامع بين التشبيه والتجسيم من عند الحنابلة الذين كانوا قبله خير فجاءا ودافعا عنه وحاولا أن ينفيا عنه الشناعة بعبارات إنشائية مردودة</w:t>
      </w:r>
      <w:r>
        <w:rPr>
          <w:rStyle w:val="FootnoteAnchor"/>
          <w:rtl w:val="true"/>
        </w:rPr>
        <w:footnoteReference w:id="147"/>
      </w:r>
      <w:r>
        <w:rPr>
          <w:rFonts w:ascii="Amiri" w:hAnsi="Amiri" w:eastAsia="Amiri" w:cs="Amiri"/>
          <w:color w:val="111111"/>
          <w:sz w:val="28"/>
          <w:sz w:val="28"/>
          <w:szCs w:val="28"/>
          <w:rtl w:val="true"/>
          <w:lang w:bidi="ar-SA"/>
        </w:rPr>
        <w:t>، وهو الأمر الذي تم تبنيه في مشروع السلفيّة النجديّة بقوة حتى بات هو تراثهم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الأساس الثاني لدى هذه الجماعة السلفيّة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كان أحد مبانيهم الأساسيّة وموطن انطلاقهم في تكفير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فالنصب هو عدم احترام النبي صلى الله عليه وآله وسلم ولا آله بيته الأطهار عليهم سلام الله تعالى ومناصبتهم العداء ولو بطرق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مظاهر النصب أيضاً محاربة الوهابيّة والألباني واتباعه على وجه الخصوص إطلاق لفظ السيادة على سيدنا رسول الله صلى الله عليه وعلى آله وسلم، ومثل طعن ابن تيمية إمامهم الذي أصّل لهم الأصول وقعد لهم القواعد بسيدنا علي رضوان الله تعالى عليه وبالسيدة فاطمة الصديقة بنت سيدنا رسول الله وهذا ثابت في كتب ابن تيميّة ومؤلفاته خاصة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هو منهاج البدعة حقيقة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الاختلاف في وجهات النظر والاختلاف بين المذاهب والفرق سواء أكانت في فروع الاعتقاد أم في الفقهيّات والأمور الأخرى؛ فهي لا توجب التضاد والفرقة والتنافر على التحقيق خلافا لما يصفه ويسلكه المتمسكون بالوهابية اليوم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إن الوهابيّة اتخذت من هذه الأقوال باباً لمحاربة المختلفين مع تأويلها وخصوصا الدولة العثمانيّة ومناطقها إذ شنّت حملات بتحالف مع الغرب الذي كان يحشد الفتن من أجل تجزئة هذه الدولة وإضعافها وكانت الوهابيّة قد وجدت لها داعما بحسب ادعائها كونها تحارب الانحراف والكفر، ومن أجل هذا انطلق الوهابيان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حنبل وبن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الدرعيّة فشنّا سلسلة من الحروب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وكانا يطلقان عليها بالغزوات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صادرا فيها أموال خصومهم من سكان شبه الجزيرة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يسمونها بالغنائم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وخسر فيها العديد من عوام المسلمين أرواحهم؛ نتيجة لهذه الحروب، ولهذا السبب فقد اعتبرتهم مصادر عديدة أنهم بذلك خرجوا على الخلافة الإسلاميّة التي كانت تحت حكم العثمانيين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أفكار السلفيّة والوهابيّة ادعاءهم أنهم هم الفرقة الناجيّة 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اعتماداً على حديث الافتراق إلى ثلاث وسبعين فرقة</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ونستطيع الاستدلال على موقفهم من ابن </w:t>
      </w:r>
    </w:p>
    <w:p>
      <w:pPr>
        <w:pStyle w:val="BookText"/>
        <w:rPr/>
      </w:pPr>
      <w:r>
        <w:rPr>
          <w:rFonts w:ascii="Amiri" w:hAnsi="Amiri" w:eastAsia="Amiri" w:cs="Amiri"/>
          <w:color w:val="111111"/>
          <w:sz w:val="28"/>
          <w:sz w:val="28"/>
          <w:szCs w:val="28"/>
          <w:rtl w:val="true"/>
          <w:lang w:bidi="ar-SA"/>
        </w:rPr>
        <w:t>تيميّة وتلميذه ابن القيم وقولهم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يبين غربة الإسلام ما جرى من الملوك والقضاة والرؤساء على شيخ ابن تيميّة من العداوة والحبس وشدة الإنكار عليه لما دعاهم إلى ما تتضمنه لا إله إلا الله ومعناها، وعن أمثاله العلماء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فلم يعرفوا التوحيد الذي أثبتته ولا الشرك الذي نفته هذا معنى كلامه، ولتلميذه ابن القيم في بيان أنواع التوحيد والرد على أهل البدع المصنفات الكثيرة</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الوهابيّة تعد نفسها الوريثة الشرعيّة للسلفيّة في حربها ضد الدولة العثمانيّة وكان شعارهم في بناء دولتهم أنهم يريدون إقامةً لدولة التوحيد والعقيدة الصحيحة؛ وتطهيراً لأمة الإسلام من الشرك، الأمر الذي جعل من العلماء السنّة يردون في اتهام محمد بن عبد الوهاب ومريديه للآخرين بالشرك مواصلة لطريقة الخوارج في الاستناد على نصوص الكتاب والسنة التي نزلت في حق الكفار والمشركين وتطبيقها على المسلمين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نتائج هذا العنف أن دافعت الدولة العثمانيّة عن نفسها عبر الإيعاز إلى محمد علي في مواجهة غزوات الوهابيّة وهذا ما حدث في عام </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م؛ فقد حاصرت القوات المصريّة بقيادة إبراهيم باشا بن محمد علي باشا الدرعيّة عاصمة الدولة السعوديّة الأولى ودمّرتها فيما عرف بالحرب السعوديّة العثمانيّة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مخالفيهم من المذاهب الأخرى بالابتداع والشرك </w:t>
      </w:r>
    </w:p>
    <w:p>
      <w:pPr>
        <w:pStyle w:val="BookText"/>
        <w:rPr/>
      </w:pPr>
      <w:r>
        <w:rPr>
          <w:rFonts w:ascii="Amiri" w:hAnsi="Amiri" w:eastAsia="Amiri" w:cs="Amiri"/>
          <w:color w:val="111111"/>
          <w:sz w:val="28"/>
          <w:sz w:val="28"/>
          <w:szCs w:val="28"/>
          <w:rtl w:val="true"/>
          <w:lang w:bidi="ar-SA"/>
        </w:rPr>
        <w:t>والجهميّة والتعطيل والإلحاد وإنهم أعداء السنة والتوحيد، ويدخل في ذلك اختراع تقسيم التوحيد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توحيد ألوهية وتوحيد ربوبيّة</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ونجد تفسير هذا القول في فكر عبد الوهاب إذ يتخذ الأبعاد الآتية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أردت أن تعرف هذا معرفة تامة فذلك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تعرف إن الكفار الذين قاتلهم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وقتلهم ونهب أموالهم واستحل نساءهم كانوا مقرين لله سبحانه بتوحيد الربوبيّة، أنه لا يخلق ولا يرزق ولا يحيي ولا يميت ولا يدبر الأمور إلا وحده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وهذه مسألة عظيمة مهمة، وهي أن تعرف إن الكفار شاهدون بهذا كله ومقرون به، ومع هذا لم يدخلهم ذلك الإسلام ولم يحرم دماءهم ولا أموالهم وكانوا أيضاً يتصدقون ويحجون ويعتمرون ويتعبدون ويتركون أشياء من المحرمات؛ خوفا من الله عز وجل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كفّرهم وأحل دماءهم وأموالهم وهو إنهم لم يشهدوا لله بتوحيد الألوهيّة لكونه لا يدعى ولا يرجى إلا وحده ولا شريك له ولا يستغاث بغيره ولا يذبح لغيره، لا لملك مقرب ولا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استغاث بغيره، فقد كفر ومن ذبح لغيره، فقد كفر ومن نذر لغيره، فقد كفر وأشباه ذلك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ومن انتخا بنبي أومَلَكِ أوندبه أو استغاث به؛ فقد خرج من الإسلام، وهذا هو الكفر الذي قاتلهم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التكفير إذ لا فرق بين الكافرين والمسلمين يوحدون الربوبيّة ويكفرون بالألوهيّة ويجوز </w:t>
      </w:r>
    </w:p>
    <w:p>
      <w:pPr>
        <w:pStyle w:val="BookText"/>
        <w:rPr/>
      </w:pPr>
      <w:r>
        <w:rPr>
          <w:rFonts w:ascii="Amiri" w:hAnsi="Amiri" w:eastAsia="Amiri" w:cs="Amiri"/>
          <w:color w:val="111111"/>
          <w:sz w:val="28"/>
          <w:sz w:val="28"/>
          <w:szCs w:val="28"/>
          <w:rtl w:val="true"/>
          <w:lang w:bidi="ar-SA"/>
        </w:rPr>
        <w:t>عليهم ما يجوز على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تشكّلت الأصوليّة الوهابيّة الحديثة انطلاقا تلك القواعد البسيطة التي تم توظيفها في حربها مع خصومها مع السنّة والشيعة وهي حرب ما زالت متناسلة بأشكال متنوعة تستنزف المسلمين لصالح غيرهم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أنّ ادعاء احتكار الحقيقة لابد أن يقود الجماعة إلى العنف والصراع الدموي مع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الدعوة الوهابيّة بالمنهج السلفي بهدف ما تعتبره؛ تنقية لعقائد المسلمين والتخلص من العادات والممارسات التعبديّة التي انتشرت في بلاد الإسلام وتراها الوهابيّة مخالفة لجوهر الإسلام التوحيدي مثل التوسل، والتبرك بالقبور وبالأولياء، والبدع بكافة أشكالها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ويصفها أتباعها بأنها دعوة إلى الأمر بالمعروف والنهي عن المنكر، والرجوع إلى الإسلام الصافي وهو طريقة السلف الصالح في اتباع 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الرجوع إلى التأويل السلفي التجسيمي التيمي الوهابي؛ ولهذا اتخذوا من هذا الشعار وسيلةً من أجل استباحة دماء المسلمين ونهب أموالهم بحجه كفرهم ولعل هذا يظهر بالمجازر الدمويّة التي ارتكبها هؤلاء فعندما قام ابن عبد الوهاب باحتلال الكعبة قام فخطب بخطبة الرسول يوم فتح مكة وكأنه يدخلها الإسلام لأول مرة، وفي صباح اليوم التالي بادر الوهابيون، ومعهم كثيرون من أهل مكة، ومعهم المساحي، فهدّموا القبب في المصلّى، ثم هدّموا قبة مولد النبي ومولد أبي بكر ومولد علي بن أبي طالب وقبة السيدة خديجة، </w:t>
      </w:r>
    </w:p>
    <w:p>
      <w:pPr>
        <w:pStyle w:val="BookText"/>
        <w:rPr/>
      </w:pPr>
      <w:r>
        <w:rPr>
          <w:rFonts w:ascii="Amiri" w:hAnsi="Amiri" w:eastAsia="Amiri" w:cs="Amiri"/>
          <w:color w:val="111111"/>
          <w:sz w:val="28"/>
          <w:sz w:val="28"/>
          <w:szCs w:val="28"/>
          <w:rtl w:val="true"/>
          <w:lang w:bidi="ar-SA"/>
        </w:rPr>
        <w:t>وظلوا كذلك حتى لم يبق في مكة أثر من 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في أثناء الهدم يرتجزون ويضربون الطبول ويشتمون القبور 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 إلا أسماء سميتموها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 أحدهم بال على قبر السيد المحجوب</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وبطلب من الدولة العثمانيّة قام محمد علي بحرب على الوهابيّة حتى 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من التغلب على الوهابيّة وطاردهم حتى وصل في عام </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م إلى عاصمتهم 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حاصر الدرعيّة طيلة ستة اشهر استسلمت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إبراهيم علماءها ثم أرسل عبد الله بن سعود الذي قد خلف أباه في إمارة الوهابيين، إلى إسطنبول إذ نفذ فيه حكم الإعدام بأمر من الدولة العثمانيّة وفي حزيران </w:t>
      </w:r>
      <w:r>
        <w:rPr>
          <w:rFonts w:eastAsia="Amiri" w:cs="Amiri" w:ascii="Amiri" w:hAnsi="Amiri"/>
          <w:color w:val="111111"/>
          <w:sz w:val="28"/>
          <w:szCs w:val="28"/>
          <w:lang w:bidi="ar-SA"/>
        </w:rPr>
        <w:t>1819</w:t>
      </w:r>
      <w:r>
        <w:rPr>
          <w:rFonts w:ascii="Amiri" w:hAnsi="Amiri" w:eastAsia="Amiri" w:cs="Amiri"/>
          <w:color w:val="111111"/>
          <w:sz w:val="28"/>
          <w:sz w:val="28"/>
          <w:szCs w:val="28"/>
          <w:rtl w:val="true"/>
          <w:lang w:bidi="ar-SA"/>
        </w:rPr>
        <w:t>م وصل إلى إبراهيم أمر من أبيه محمد طلب منه بتدمير الدرعيّة تدميرا تاما، فقام إبراهيم بما أمر به، وأصبحت الدرعيّة مجموعة من الأطلال</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الحياة إلى هذه الجماعة المتشددة بعد أن أخضعها المصريون إلى نفوذهم بطلب من العثمانيين؛ إلا إن الخلاف بين الاثنين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المصريين بقيادة محمد علي والعثمانيين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 إلى الحرب وكاد محمد علي أن يسقط السلطنة لولا تدخل الأوربيون </w:t>
      </w:r>
      <w:bookmarkStart w:id="78" w:name="pg16130_186037"/>
    </w:p>
    <w:p>
      <w:pPr>
        <w:pStyle w:val="BookText"/>
        <w:rPr/>
      </w:pPr>
      <w:bookmarkEnd w:id="78"/>
      <w:r>
        <w:rPr>
          <w:rFonts w:ascii="Amiri" w:hAnsi="Amiri" w:eastAsia="Amiri" w:cs="Amiri"/>
          <w:color w:val="111111"/>
          <w:sz w:val="28"/>
          <w:sz w:val="28"/>
          <w:szCs w:val="28"/>
          <w:rtl w:val="true"/>
          <w:lang w:bidi="ar-SA"/>
        </w:rPr>
        <w:t xml:space="preserve">بقيادة بريطانيا وأجبرت محمد علي على الاكتفاء بمصر فقط بعد معاهدة لندن </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م إذ انسحب الجيش المصري من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عادت الوهابيّة إلى نهجها الأول، وسرعان ما سيطرت على معظم شبه الجزيرة العربيّة مما أدّى إلى انتشار دعوتها في الجزيرة العربيّة وبعدها انتقلت أفكارها إلى بلدان أخرى، إذ تأثر بها بعض علماء مصر والشام والعراق وغيرها من البلدان القريبة</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554106_1280447820"/>
      <w:bookmarkStart w:id="80" w:name="_Toc28"/>
      <w:bookmarkEnd w:id="79"/>
      <w:r>
        <w:rPr>
          <w:rtl w:val="true"/>
        </w:rPr>
        <w:t>الأصوليّة الوهابيّة من خلال منهجها العقائدي</w:t>
      </w:r>
      <w:r>
        <w:rPr>
          <w:rtl w:val="true"/>
        </w:rPr>
        <w:t>:</w:t>
      </w:r>
      <w:bookmarkEnd w:id="80"/>
    </w:p>
    <w:p>
      <w:pPr>
        <w:pStyle w:val="Heading5"/>
        <w:numPr>
          <w:ilvl w:val="4"/>
          <w:numId w:val="1"/>
        </w:numPr>
        <w:rPr/>
      </w:pPr>
      <w:bookmarkStart w:id="81" w:name="__RefHeading___Toc1554108_1280447820"/>
      <w:bookmarkStart w:id="82" w:name="_Toc29"/>
      <w:bookmarkEnd w:id="81"/>
      <w:r>
        <w:rPr>
          <w:rtl w:val="true"/>
        </w:rPr>
        <w:t>اشارة</w:t>
      </w:r>
      <w:bookmarkEnd w:id="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تكفير المسلمين من غير الوهابيّة والسلفيّة إذ يرى أتباع محمد بن عبد الوهاب أن منهجهم هو منهج أهل السنة والجماعة إذ اعتمدت أفكار ابن عبد الوهاب بشكل عام على إحياء فكر ابن تيميّة وابن قيم الجوزيّة في نبذ العادات التي رآها الشيخان ملتبسة بالشرك والتي كانت منتشرة في الأوساط المسلمة وتنقية العقيدة الإسلاميةّ المبنيّة على التوحيد الكامل لله، أما في مجال الفقه فقد اتبعوا منهج ابن تيميّة الذي سلك بشكل عام مذهب الإمام أحمد بن حنبل في الفقه، وخالفه في بعض المسائل منها ما يتعلّق بباب الطلاق ومسألة التوسل</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عد ابن عبد الوهاب مجددا للبراءة الأصليّة بنظر اتباعه وكأنه في ديار كفر وليس في ديار الإسلام فقولهم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فدعا الناس من أهل قريته وما قرب منها أن يتركوا عبادة أرباب القبور والطواغيت وعبادة الأشجار والأحجار والذبح للجن ونحر ذلك وكل هذا قد </w:t>
      </w:r>
    </w:p>
    <w:p>
      <w:pPr>
        <w:pStyle w:val="BookText"/>
        <w:rPr/>
      </w:pPr>
      <w:r>
        <w:rPr>
          <w:rFonts w:ascii="Amiri" w:hAnsi="Amiri" w:eastAsia="Amiri" w:cs="Amiri"/>
          <w:color w:val="111111"/>
          <w:sz w:val="28"/>
          <w:sz w:val="28"/>
          <w:szCs w:val="28"/>
          <w:rtl w:val="true"/>
          <w:lang w:bidi="ar-SA"/>
        </w:rPr>
        <w:t>وقع في قرى نجد وغيرها حتى البوادي</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يظهر حالة التشدد التي تلبست الفكر والمنهج حد كفر المسلمين وعاملهم معاملة عصر الجاهليّة يوم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فمنهج البراءة والتكفير عميق الحضور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الوهابية كنظام للحكم إذ يتبنى أتباع الوهابيّة فكرة الدولة الدينيّة ويرون أن الدولة لابد أن تُحكم بالشريعة الإسلاميّة ويطبقون ذلک من خلال بعض الآليات منها الأمر بالمعروف والنهي عن المنكر، إذ تأسست هيئة الأمر بالمعروف والنهي عن المنكر بالمملكة العربيّة السعوديّة الحديثة، أتباعها هم طائفة من الموظفين المدنيين يجوبون الشوارع ويفرضون ما يعد في باقي البلدان الإسلاميّة بأنه خيار شخصي، وإن كانت قد تفاوتت درجة فرضهم للعبادات والأخلاق بحسب الحقبة، ففي الرياض قديماً إذا مر أحد المطوعين بجانب منزل وشم رائحة تبغ كان لا يتورع عن اقتحام المنزل وضرب المدخن؛ لانتشار الجهل آنذاك، أما الآن فقد اقتصر عملهم على حدود أضيق مثل إغلاق المحلات أوقات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ويعد السلفيون نظام الهيئة الحالي هو التطبيق الأمثل لنظام الحسبة المستوحى من الآية القرآنية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أُمَّةٍ أُخْرِجَتْ لِلنَّاسِ تَأْمُرُونَ بالْمَعْرُوفِ وَتَنْهَوْنَ عَن الْمُنكَر</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 والذي كان متبعاً بالعصور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المحتسب أو المطوع مشتقة من الاحتساب لوجه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التطوع لوجه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انتقادات ضد الوهابيّة من باقي المسلمين، تعرّضت الوهابيّة منذ ظهور حركتها للنقد من قبل كثير من علماء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أشاعرة ومالكيّة وشافعيّة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ترديّة أحناف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هؤلاء الأعلام الذين انتقدوا الوهابيّة الباحث أحمد زيني دحلان مفتي الشافعيّة في مكة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السنيّة في الرد على الوهابيّة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ردّ عليه عالم حديث من الهند اسمه محمد بشير عبد الباقي السهسواني في كتابه صيانة الإنسان عن وسوسة الشيخ دحلان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ابن عابدين الحنفي، والصاوي المالكي صاحب الحاشيّة على تفسير الجلالين ويوسف الرفاعي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 لإخواننا علماء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 مرحلة زمنيّة مباركة لا مذهب 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ومحمود سعيد ممدوح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الستور عما أشكل من أحكام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الصنعاني وأبو الهدى الصيادي، ومصطفى صبري، ومحمد زاهد الكوثري علاوةً على علماء آخرين من الأزهر والزيتونة والقرويين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الانتقادات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تزوير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بحذف وتغيير ما كان يخالف منهجهم من كتب التراث الإسلامي التي لا يستطيعون منع دخولهما إلى السعوديّة؛ لأن عامة المسلمين يحتاجون إليها، مثل ما فعلوا في كتاب الأذكار للنووي، وحاشيّة ابن عابدين الحنفي، وحاشيّة الصاوي على تفسير الجلالين، وحذف الجزء العاشر في بعض النسخ من الفتاوى لابن تيميّة وهو الخاص بالتصوف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الانتقادات في بعض مسائل من فروعه التي مش فيها غير مذهب الإمام أحمد ألا فهو حنبلي المذهب 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مما أوجبه محمد بن عبد الوهاب عينا لصلاة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هذا من مذهب الإمام أحمد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مما أفتى به تحريم شرب التتن ووضع له حدا في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 أربعين سوطا أوأقل، ومن حلق لحيته ومن سب بحسب ما يقتضي رأي القاضي من أحد هذه الثلاث، وهذه بدعة ما رويت عن مذهب أحمد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ومسألة وكان يوجب على الناس دفع زكاة أموالهم الباطنة كالنقود ومال التجارة إلى الإمام أي سلطات المسلمين، وهو يفرقها لمستحقيها، وكان يأمر بالتجسس عما عند الناس من الأموال الباطنة؛ ليأخذ الإمام زكاتها قهرا منهم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ومسألة وقد حَكَم فيها بتحريم ذبيحة من قال 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وأحلها أحمد بن حنبل</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الأوصلیّة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الأصوليّة الإسلاميّة المعاصرة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الأصولية المعاصر من حيث النظرية والممارسة الأصوليّة المعاصرة الإسلاميّة اتخذت من الإرهاب منهجا لها في فرض تصوراتها للدين على الآخرين من أمثال التنظيمات التكفيريّة التي تعد امتداداً طبيعياً للسلفيّة الوهابيّة، وهي قد ظهرت فی العقيدة السلفيّة القتاليّة الجهاديّة على المستوى الإقليمي والأممي في أفغانستان وقد تمظهرت في حركات تكفيريّة كثيرة منها القاعدة وداعش</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يعد الأفغان العرب هم السلف الذي ورث التكفير السلفي الوهابي في أفغانستان حتى بات ظاهرة تخترق حياة جيل من شباب العرب والمسلمين، لو لم يكن الأمر كذلك لما انبرى هؤلاء الشباب؛ الأسباب ودوافع متناقضة أحياناً إلى اختيار النزاع الأفغاني وأراضي أفغانستان انتماء وتجربة حياة وموتا كانوا مهيأين للذهاب إلى أي مكان طالما أن أرضهم ومجتمعهم مستعدان لطردهم</w:t>
      </w:r>
      <w:r>
        <w:rPr>
          <w:rStyle w:val="FootnoteAnchor"/>
          <w:rtl w:val="true"/>
        </w:rPr>
        <w:footnoteReference w:id="163"/>
      </w:r>
      <w:r>
        <w:rPr>
          <w:rFonts w:ascii="Amiri" w:hAnsi="Amiri" w:eastAsia="Amiri" w:cs="Amiri"/>
          <w:color w:val="111111"/>
          <w:sz w:val="28"/>
          <w:sz w:val="28"/>
          <w:szCs w:val="28"/>
          <w:rtl w:val="true"/>
          <w:lang w:bidi="ar-SA"/>
        </w:rPr>
        <w:t xml:space="preserve">لأن من عوامل الطرد ذلك التعصب الذي أظهرته هذه الجماعات ومنهجها المنحرف من ناحيّة، ومن ناحيّة أخرى الفشل السياسي والاجتماعي الذي أدى إلى ظهور العنف فهو يُعد استعمالاً غير قانوني لوسائل </w:t>
      </w:r>
    </w:p>
    <w:p>
      <w:pPr>
        <w:pStyle w:val="BookText"/>
        <w:rPr/>
      </w:pPr>
      <w:r>
        <w:rPr>
          <w:rFonts w:ascii="Amiri" w:hAnsi="Amiri" w:eastAsia="Amiri" w:cs="Amiri"/>
          <w:color w:val="111111"/>
          <w:sz w:val="28"/>
          <w:sz w:val="28"/>
          <w:szCs w:val="28"/>
          <w:rtl w:val="true"/>
          <w:lang w:bidi="ar-SA"/>
        </w:rPr>
        <w:t>الإكراه المادي من أجل أغراض شخصيّة أو اجتماعيّة؛ قصد إرغام الآخرين على اتخاذ مواقف لا يري من دونها أو على القيام بأعمال ما كانوا قد قاموا بها لولا هذا الضغط والعنف بأدواته الحادة الذي يقف سدا منيعا أمام الفهم الصحيح لحركة الإصلاح والتجديد عبر تزييف للوعي؛ ولإنشائه خطابا منفعلا قائما على التسطيح والقفز على منطق التاريخ وتجاوز الزمن التاريخي للحضارات، فالعنف فعل غير عقلاني ينبع من الانفعالات الفوريّة، والعنف قادر على إحداث شرخ كبير في الوحدة الوطنيّة، ويمكن تمييز تعدين للعنف هما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عمل من أعمال الخروج على النظام أو التدمير أو الإصابة تكون آثاره واختيار أهدافه وضحاياه وظروف تنفيذه ذات مدلول سياسي فهذا الفعل يرمي إلى تغيير في سلوك الآخرين في وضع من أوضاع المساومة له تأثير على النظام الاجتماعي</w:t>
      </w:r>
      <w:r>
        <w:rPr>
          <w:rStyle w:val="FootnoteAnchor"/>
          <w:rtl w:val="true"/>
        </w:rPr>
        <w:footnoteReference w:id="164"/>
      </w:r>
      <w:r>
        <w:rPr>
          <w:rFonts w:ascii="Amiri" w:hAnsi="Amiri" w:eastAsia="Amiri" w:cs="Amiri"/>
          <w:color w:val="111111"/>
          <w:sz w:val="28"/>
          <w:sz w:val="28"/>
          <w:szCs w:val="28"/>
          <w:rtl w:val="true"/>
          <w:lang w:bidi="ar-SA"/>
        </w:rPr>
        <w:t xml:space="preserve">، أي أنه ممارسة إجراميّة ذات أهداف سياسيّة تتخذ من العنف وسيلة ومن الأفراد أداة للضغط على الكل الاجتماعي وبالآتي على السلطة السياسيّة المهيمنة التي لا يعتقد بشرعيتها ممارسو العنف؛ لهذا يوصف بنظر الدولة ومفكريها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مظهر لخلل موضوعي في بنيان المجتمع وشبكة العلاقات المتنوعة التي يقوم عليها فتزداد عناصر الخلل وعدم التوازن في العلاقات الاجتماعيّة والاقتصاديّة والسياسيّة يظهر العنف السياسي بوصفه ظاهرة حتميّة </w:t>
      </w:r>
    </w:p>
    <w:p>
      <w:pPr>
        <w:pStyle w:val="BookText"/>
        <w:rPr/>
      </w:pPr>
      <w:r>
        <w:rPr>
          <w:rFonts w:ascii="Amiri" w:hAnsi="Amiri" w:eastAsia="Amiri" w:cs="Amiri"/>
          <w:color w:val="111111"/>
          <w:sz w:val="28"/>
          <w:sz w:val="28"/>
          <w:szCs w:val="28"/>
          <w:rtl w:val="true"/>
          <w:lang w:bidi="ar-SA"/>
        </w:rPr>
        <w:t>ويبدو كرد فعل ونتيجة لتلك الأوضاع</w:t>
      </w:r>
      <w:r>
        <w:rPr>
          <w:rStyle w:val="FootnoteAnchor"/>
          <w:rtl w:val="true"/>
        </w:rPr>
        <w:footnoteReference w:id="165"/>
      </w:r>
      <w:r>
        <w:rPr>
          <w:rFonts w:ascii="Amiri" w:hAnsi="Amiri" w:eastAsia="Amiri" w:cs="Amiri"/>
          <w:color w:val="111111"/>
          <w:sz w:val="28"/>
          <w:sz w:val="28"/>
          <w:szCs w:val="28"/>
          <w:rtl w:val="true"/>
          <w:lang w:bidi="ar-SA"/>
        </w:rPr>
        <w:t xml:space="preserve">، فالعنف بوصفه ممارسة يقود الدولة إلى اعتماد القوة العسكريّة في الرد عليه، فيزداد العنف والعنف المضاد، وهو الأمر الذي نجده يظهر اليوم بوصف كل أعمال العنف التي تصفها أجهزة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دوافعها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وممارسة يذكرنا بالعنف الثوري لدى الحركات اليساريّة؛ فهو يحمل الدلالة نفسها ويعبر عن ممارسة الإكراه في فرض إرادته على المنافسين أو الخاضعين له، وهو يوصف بأنه إسلام سياسي</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8A%D8%A7%D8org/wiki/%D8%A%http://ar. wikipedia. _%D8%B3%D9</w:t>
      </w:r>
    </w:p>
    <w:p>
      <w:pPr>
        <w:pStyle w:val="BookText"/>
        <w:rPr/>
      </w:pPr>
      <w:r>
        <w:rPr>
          <w:rFonts w:eastAsia="Times New Roman" w:cs="Times New Roman" w:ascii="Times New Roman" w:hAnsi="Times New Roman"/>
          <w:color w:val="111111"/>
          <w:sz w:val="28"/>
          <w:szCs w:val="28"/>
          <w:lang w:val="en-US" w:bidi="en-US"/>
        </w:rPr>
        <w:t>8A%B3%D9%85%84%D8%A7%D9%5%D8%B3%D9</w:t>
      </w:r>
    </w:p>
    <w:p>
      <w:pPr>
        <w:pStyle w:val="BookText"/>
        <w:rPr/>
      </w:pPr>
      <w:r>
        <w:rPr>
          <w:rFonts w:ascii="Amiri" w:hAnsi="Amiri" w:eastAsia="Amiri" w:cs="Amiri"/>
          <w:color w:val="111111"/>
          <w:sz w:val="28"/>
          <w:sz w:val="28"/>
          <w:szCs w:val="28"/>
          <w:rtl w:val="true"/>
          <w:lang w:bidi="ar-SA"/>
        </w:rPr>
        <w:t>وهو مفهوم يستعمل منذ ثلاثة عقود وهي العقود التي شهدت ظهور حركات تكفيريّة تعتمد على مقولات سلفيّة تكفر الآخر وتمارس أشكالاً مشابهة لما كانت موجودة في الفكر الوهابي حتى إنها تعد تنويعاً على الظاهرة السلفيّة الوهابيّة نفسها فهي تنادي بتطبيق الإسلام، وشرائعه في الحياة العامة والخاصة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أيديولوجيا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الأيديولوجيا تمثل حقل دراسة المعاني والظواهر النفسيّة عاملة على اكتشاف أصلها فهي أيضا نسق من الأفكار السياسيّة والخلقيّة والجماليّة والدينيّة</w:t>
      </w:r>
      <w:r>
        <w:rPr>
          <w:rStyle w:val="FootnoteAnchor"/>
          <w:rtl w:val="true"/>
        </w:rPr>
        <w:footnoteReference w:id="167"/>
      </w:r>
      <w:r>
        <w:rPr>
          <w:rFonts w:ascii="Amiri" w:hAnsi="Amiri" w:eastAsia="Amiri" w:cs="Amiri"/>
          <w:color w:val="111111"/>
          <w:sz w:val="28"/>
          <w:sz w:val="28"/>
          <w:szCs w:val="28"/>
          <w:rtl w:val="true"/>
          <w:lang w:bidi="ar-SA"/>
        </w:rPr>
        <w:t xml:space="preserve">وبهذا فإن العمل السياسي الذي يعتمد على العنف وسيلة للوصول إلى </w:t>
      </w:r>
    </w:p>
    <w:p>
      <w:pPr>
        <w:pStyle w:val="BookText"/>
        <w:rPr/>
      </w:pPr>
      <w:r>
        <w:rPr>
          <w:rFonts w:ascii="Amiri" w:hAnsi="Amiri" w:eastAsia="Amiri" w:cs="Amiri"/>
          <w:color w:val="111111"/>
          <w:sz w:val="28"/>
          <w:sz w:val="28"/>
          <w:szCs w:val="28"/>
          <w:rtl w:val="true"/>
          <w:lang w:bidi="ar-SA"/>
        </w:rPr>
        <w:t>السلطة أو التأثير فى السلطة؛ فإنه ينطلق من منظومة سياسيّة، وعلى هذا فإن أعمال العنف التي تدفع الأفراد إلى إرادة القتل والإزاحة أساساً تنطلق من منظومة أيديولوجيّة تدفع الأفراد إلى التضحيّة بالنفس من أجل تحقيق ما يؤمنون به؛ فهذا العنف لا يمكن اختزاله إلى مجرد ممارسة إجرامية بل بحاجة إلى كشف الأوهام الإيديولوجيّة من ناحيّة والدوافع التي خلفتها من ناحيّة أخرى؛ لأنها توفر القناعة باعتبار العنف الطريقة الوحيدة أمامهم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نجد العنف سواء كان ممارسة من دون منطلق فكري أم كان ذا منطلق فكري فإنه إرهاب دموي يقلب كثيراً من المفاهيم الراسخة في الوعي السليم إلى فوضى مشوشة تنتشر إذ تجتمع الممارسة والنظريّة في الأفعال الإرهابيّة اليوم في المنطقة ومنها العراق سواء أكانت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قد ارتكبت كثيراً من الأفعال التي توصم بالجرائم ضد الإنسانيّة و وهي أفعال إرهابيّة من حيث الممارسة والنظريّة وتنتمي إلى ذلك السلف الذي استعرضناه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مسوغات الفعل الإرهابي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للإرهاب أسباب داخليّة وخارجيّة إلا إننا هنا نود التركيز على الإرهاب الذي جاء الأحداث الأخيرة على الرغم من علمنا أن الإرهاب هو جريمة في كل أشكاله سواء كان يمارس بشكل شرعي أم غير شرعي في ظل الدول الطائفيّة ودول الحزب الأوحد والتي تمارس الإبادة الجماعيّة سواء كانت مدعومة من الخارج أم غير مدعومة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إن الإرهاب الذي تمارسه حركات أصوليّة يقوم على منظومة عقائديّة تتخذ من التكفير والهجرة أساساً لها عبر أقصاءها المجتمع </w:t>
      </w:r>
    </w:p>
    <w:p>
      <w:pPr>
        <w:pStyle w:val="BookText"/>
        <w:rPr/>
      </w:pPr>
      <w:r>
        <w:rPr>
          <w:rFonts w:ascii="IRNazanin" w:hAnsi="IRNazanin" w:eastAsia="IRNazanin"/>
          <w:color w:val="111111"/>
          <w:sz w:val="28"/>
          <w:sz w:val="28"/>
          <w:szCs w:val="28"/>
          <w:rtl w:val="true"/>
          <w:lang w:bidi="fa-IR"/>
        </w:rPr>
        <w:t xml:space="preserve">والدولة وأحكامه بالكفر؛ فهي تستبعد مقولات صراعيّة تراثيّة وطائفيّة لتصفها في بناء مخيال جهادي يتمركز حول تلك القراءات السلفيّة ويحاول إسقاط الخصم في الكفر أو تفسيقه حتى يبيح سفک دمه باعتباره خارج عن طبيعة هذه المنظومات الأصوليّة بوصفها أيديولوجيات، فهي بهذا ينطبق عليها هذا التعريف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الأيديولوجيا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تدين بنيتها ووظائفها النوعية للشروط الاجتماعيّة لإنتاجها وتوزيعها وتداولها، أي الوظائف التي تؤديها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المنظومات الأصولية تدين إلى مصلحة الطبقة التي تعبر عنها بالتوصيف الغربي بحسب مجتمع المدن والطائفة بالتوصيف العربي العرفي بل للمصالح الخاصة لأولئك الذين ينتجونها، أي تلك القراءات الأصوليّة للماضي، وللمنطق النوعي الذي يتحكم في مجال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فالفكر السلفي مرتبط بالطائفة بشكل عام، وبالمتدينين الأصوليين بشكل خاص والفضاء الذي يعملون 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عمل ما يطرحه هؤلاء المفكرين الأصوليين، وهوما يعرف بالمنظومة الرمزيّة والفكريّة التي تعتمد على ألفاظ تعبويّة وعلى الإبانة الموصلة إلى الإقناع بإمكانيّة تغير العام من السلب إلى الإيجاب أي المؤمنون وإن هذا الكلام لا يعدو ممكناً إلا إذا اكتسبت اعترافاً شعبياً؛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الرموز تتجسد بالأشخاص وفي الفضاء الحماسي الذي يوافق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والطقوس تجعل المجردات تجسد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فالطقوس هي تحقيق وحدوي لهذه المجردات، كما إن المجردات هي تصور خيالي لما هو ممكن حدوثه بالفعل، وهذا معناه وهنا نجد أنّ دراسة الإرهاب بوصفه بنية قائم على بعدين الأول النظريّة </w:t>
      </w:r>
    </w:p>
    <w:p>
      <w:pPr>
        <w:pStyle w:val="BookText"/>
        <w:rPr/>
      </w:pPr>
      <w:r>
        <w:rPr>
          <w:rFonts w:ascii="Amiri" w:hAnsi="Amiri" w:eastAsia="Amiri" w:cs="Amiri"/>
          <w:color w:val="111111"/>
          <w:sz w:val="28"/>
          <w:sz w:val="28"/>
          <w:szCs w:val="28"/>
          <w:rtl w:val="true"/>
          <w:lang w:bidi="ar-SA"/>
        </w:rPr>
        <w:t>التي يقوم عليها الفكر والذي يسرق وجوهنا ويجعل قتل الآخر أمراً طبيعياً إنه فكر يجمع بين أمرين توظيف تاريخ بكل أبعاده النفسيّة والذاكرة التي شكلها المؤرخون عنه والتي تم تبنيها في المنظومات الفقهيّة والكلاميّة والأمر الآخر هو التوظيف الأيديولوجي وهو ممارسة سياسيّة معاصرة، فضلاً عن توظيف الخوف عبر استعمال القوى المتوحشة، وهذا ما سوف نحاول تحليله من خلال دراسة الفكر وآليات التلقي عند الناس إذ تتحول إلى حواضن له تزوده بالرجال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يدفعنا إلى تعريف الإرهاب كممارسة قائمة على متن عقائدي منحرف وجدناه عند الوهابيّة وقد تمظهر عنف إرهابي واكتسب هذا البعد كونه تنطبق عليه تعريفات الإرهاب، على الرغم من كونه كلمة صعبة التعريف، وهناك عدد كبير من الصيغ المتعارضة والمتنافسة، والتي بحسب الباحثين، تجعل من الكلمة محاطة بحالة من التشويش المفهومي، وإحدى هذه المشاكل هي كونها مفردة انفعاليّة ومشحونة عاطفيا، إلا أن إحدى المحاولات لتعريف ظاهرة الإرهاب هي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استعمالاً متعمداً للعنف، أوالتهديد باستعماله، ضد الأبرياء، مع قصد تخويفهم أو تخويف غيرهم بهم، ببرنامج عمل وأفعال مخصصة لهذا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 فقهاء القانون الإرهاب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فعل من أفعال العنف واستعمال القوة بالاعتداء على الحريات العامة أو الممتلكات أو </w:t>
      </w:r>
      <w:bookmarkStart w:id="83" w:name="pg16130_186047"/>
    </w:p>
    <w:p>
      <w:pPr>
        <w:pStyle w:val="BookText"/>
        <w:rPr/>
      </w:pPr>
      <w:bookmarkEnd w:id="83"/>
      <w:r>
        <w:rPr>
          <w:rFonts w:ascii="Amiri" w:hAnsi="Amiri" w:eastAsia="Amiri" w:cs="Amiri"/>
          <w:color w:val="111111"/>
          <w:sz w:val="28"/>
          <w:sz w:val="28"/>
          <w:szCs w:val="28"/>
          <w:rtl w:val="true"/>
          <w:lang w:bidi="ar-SA"/>
        </w:rPr>
        <w:t>الأرواح وله طابع سياسي</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والإرهاب بحسب الأمم المتحدة في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الإرهاب الدولي عملاً في أعمال العنف الخطيرة يصدر من فرد أو جماعة بقصد تهديد هؤلاء الأشخاص أو التسبب في إصابة أو موتهم سواء كان يعمل بمفرده أو بالاشتراك مع أفراد آخرين ويوجه ضد الأشخاص أوالمنظمات أوالمواقع السكنيّة أو الحكوميّة أو الدبلوماسيّة أو وسائل النقل والمواصلات أو ضد أفراد الجمهور العام من دون تمييز أو الممتلكات أوتدمير وسائل النقل والمواصلات بهدف إفساد علاقات والأفراد والدول المختلفة أو ابتزاز أو تنازلات معينة من الدول</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المنظمات الأصوليّة الإسلاميّة الجهاديّة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نظرنا من خلال هذه التعريفات إلى ثلاث منظمات تناسلت من السلفيّة الوهابيّة النجديّة، وهي الأصوليّة الجهاديّة للعرب في أفغانستان، التي ظهرت في تنظيم القاعدة، وعنها ظهرت داعش، يظهر واضحا مدى إجرامية هذه المنظمات الإرهابية، وما قامت به من أفعال موجوده من ضمن التعريفات السابقة؛ منظمات أصوليّة تكفيريّة إرهابية</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1554110_1280447820"/>
      <w:bookmarkStart w:id="85" w:name="_Toc30"/>
      <w:bookmarkEnd w:id="84"/>
      <w:r>
        <w:rPr/>
        <w:t>1</w:t>
      </w:r>
      <w:r>
        <w:rPr>
          <w:rtl w:val="true"/>
        </w:rPr>
        <w:t xml:space="preserve">- </w:t>
      </w:r>
      <w:r>
        <w:rPr>
          <w:rtl w:val="true"/>
        </w:rPr>
        <w:t>الأصوليّة الجهاديّة</w:t>
      </w:r>
      <w:r>
        <w:rPr>
          <w:rtl w:val="true"/>
        </w:rPr>
        <w:t>:</w:t>
      </w:r>
      <w:bookmarkEnd w:id="8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الشكل المعاصر للوهابيّة وتنوع من تنوعاتها وفرع من </w:t>
      </w:r>
    </w:p>
    <w:p>
      <w:pPr>
        <w:pStyle w:val="BookText"/>
        <w:rPr/>
      </w:pPr>
      <w:r>
        <w:rPr>
          <w:rFonts w:ascii="Amiri" w:hAnsi="Amiri" w:eastAsia="Amiri" w:cs="Amiri"/>
          <w:color w:val="111111"/>
          <w:sz w:val="28"/>
          <w:sz w:val="28"/>
          <w:szCs w:val="28"/>
          <w:rtl w:val="true"/>
          <w:lang w:bidi="ar-SA"/>
        </w:rPr>
        <w:t>فروعها؛ فهي تبقى أيديولوجيا متشددة تفكر بمنطق كلي لا يقيم للخصوصيّة المحليّة اعتبارا، تنطبق مقولاتها على كل واقع على حد سواء، على الرغم من كونها مقولات تجافي المنطق الواقعي وتحدث عنف وإكراه لا يخلِف إلا مزيداً من 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الأصوليّة الجهاديّة؟ نجد الجواب الأصولي لدى اتباعها فهم يعرفونها بوصفها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 هم من اتبعوا الكتاب والسنة بفهم السلف الصالح من القرون الخيريّة الثلاثة التي شهد لها رسول الله صلى الله عليه وسلم بالخيريّة والجهاديّة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لجهاد أعداء الله من الكفار والمنافقين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net/forum/showthread.php?t=465909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التعريف يذكرنا بالتعريفات السلفيّة الميالة إلى التجسيد وموقفها المناصب إلى البيت كما مر بنا في أثناء تعريف الوهابيّة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إلا أن هذه السلفيّة اليوم لها مواصفاتها المعاصرة كما تجلت في أثناء الجهاد الأفغاني ضد الاتحاد السوفيتي، ثم حرب الشيشان، يومها كانت تقدم ما تدعيه ممارسة الجهاد على حساب العلم والتربيّة؛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لأنهم لا يعتبرون العلم والتربيّة من شروط وجوب الجهاد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وثانيها إن طريق الخلاص من حياة الذل التي يحياها المسلمون هو طريق الجهاد</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سلوك هذه الجماعة السلفيّة يخالف ما هو سائد عند علماء السنة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إن علماء السنة يجتنبون الآثار السياسية، ولا سيما عند العوام، فلماذا</w:t>
      </w:r>
    </w:p>
    <w:p>
      <w:pPr>
        <w:pStyle w:val="BookText"/>
        <w:rPr/>
      </w:pPr>
      <w:r>
        <w:rPr>
          <w:rFonts w:ascii="IRNazanin" w:hAnsi="IRNazanin" w:eastAsia="IRNazanin"/>
          <w:color w:val="111111"/>
          <w:sz w:val="28"/>
          <w:sz w:val="28"/>
          <w:szCs w:val="28"/>
          <w:rtl w:val="true"/>
          <w:lang w:bidi="fa-IR"/>
        </w:rPr>
        <w:t>خالفوا وجعلوا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72"/>
      </w:r>
      <w:r>
        <w:rPr>
          <w:rFonts w:ascii="Amiri" w:hAnsi="Amiri" w:eastAsia="Amiri" w:cs="Amiri"/>
          <w:color w:val="111111"/>
          <w:sz w:val="28"/>
          <w:sz w:val="28"/>
          <w:szCs w:val="28"/>
          <w:rtl w:val="true"/>
          <w:lang w:bidi="ar-SA"/>
        </w:rPr>
        <w:t>هناك جملة من العوام وراء ظهور هذه الجماعة منها سعي الدول إلى التخلص من هؤلاء وأعمالهم الإرهابيّة الأمر الثاني سعي الولايات المتحدة إلى استعمالهم من أجل انهاك الاتحاد السوفيتي في حرب عصابات؛ لهذا اعتمدت مهمة التدريب والقيادة</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دول الخليج بالدعم المالي والمعنوي وأعطت الحرب بعدا دينيا جهاديا، وقد كان هؤلاء يصدقون مقولاتهم ولا يدركون أن هوسهم العقائدي فوّت عليهم إدراك أنهم مستغفلون من قبل أنظمتهم والأمريكيين معا، وعندما انتهت الحرب تم التعامل معهم كإرهابيين؛ وأيضا تبدو الأصوليّة في نظر المحللين بوصفها انعكاسا سياسيا في بعض الدول العربيّة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إن التدريب الأمريكي والإعداد الوهابي القائم على مخيال عقائدي يحاول إحياء خطاب الجهاد معتمدا على العناصر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إن النصر بيد الله تعالى، معتمدين في ذلك على توظيف الخطابات الدينيّة خارج مناسبة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تعالى وعد عباده المؤمنين بالنصر على عدوهم في الدنيا وعدا صادقا لا ريب فيه وسنة قدريّة لا تتخلف، ثم إن هذا الوعد هو لأهل الإيمان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تخلف هذا الوعد القدري بنصر الله تعالى للمؤمنين معناه تخلف شروطه وذلك بتقصير العبد في القيام بالإعدادين الإيماني والمادي أواحداهما، فلا يصبح العبد مستحقا له إلا إذا غيّر حاله </w:t>
      </w:r>
      <w:bookmarkStart w:id="86" w:name="pg16130_186050"/>
    </w:p>
    <w:p>
      <w:pPr>
        <w:pStyle w:val="BookText"/>
        <w:rPr/>
      </w:pPr>
      <w:bookmarkEnd w:id="86"/>
      <w:r>
        <w:rPr>
          <w:rFonts w:ascii="Amiri" w:hAnsi="Amiri" w:eastAsia="Amiri" w:cs="Amiri"/>
          <w:color w:val="111111"/>
          <w:sz w:val="28"/>
          <w:sz w:val="28"/>
          <w:szCs w:val="28"/>
          <w:rtl w:val="true"/>
          <w:lang w:bidi="ar-SA"/>
        </w:rPr>
        <w:t>ليستكمل شروط الوعد</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هذا المخيال والتطويع المعنوي استنفذ مهمته بعد تحرير أفغانستان إذ انخرطت الفصائل الإرهابيّة في حروب على السلطة ولم تجد السلفيّة خياراً لها سوى الانقلاب على الدول الداعمة لها فعادت على شكل تنظيمات إرهابية ومنها القاعدة تحارب في المنطقة العربيّة</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ابن لادن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يتنقل بين السعوديّة وأفغانستان في التواصل مع العائلة السعوديّة الملكيّة التي كانت تحول الأموال إلى المجاهدين وكانت الولايات المتحدة الأمريكيّة هي أيضا تموِل الحملة على القوات السوفياتيّة وتوفر للمجاهدين وتدربهم وتزودهم بالأسلحة، ويذكر أن صفوف المجاهدين آنذاك كانت تضم بجزء كبير منها الرجال أنفسهم الذين ينفذون اليوم عمليات إرهابيّة</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1554112_1280447820"/>
      <w:bookmarkStart w:id="88" w:name="_Toc31"/>
      <w:bookmarkEnd w:id="87"/>
      <w:r>
        <w:rPr/>
        <w:t>2</w:t>
      </w:r>
      <w:r>
        <w:rPr>
          <w:rtl w:val="true"/>
        </w:rPr>
        <w:t xml:space="preserve">- </w:t>
      </w:r>
      <w:r>
        <w:rPr>
          <w:rtl w:val="true"/>
        </w:rPr>
        <w:t>تنظيم القاعدة الإرهابي</w:t>
      </w:r>
      <w:r>
        <w:rPr>
          <w:rtl w:val="true"/>
        </w:rPr>
        <w:t>:</w:t>
      </w:r>
      <w:bookmarkEnd w:id="8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إحدى تجليات عودة الأفغان العرب الى المنطقة العربيّة ظهور تنظيم إرهابي دموي يدعى تنظيم القاعدة أو قاعدة الجهاد، منظمة وحركة متعددة الجنسيات، تأسست فی المدة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أغسطس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وأواخر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تدعو إلى الجهاد الدولي والمسمى بتنظيم القاعدة في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هاجمت القاعدة أهدافاً مدنيّة وعسكريّة في مختلف الدول، من أبرزها هجمات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تبع هذه الهجمات </w:t>
      </w:r>
    </w:p>
    <w:p>
      <w:pPr>
        <w:pStyle w:val="BookText"/>
        <w:rPr/>
      </w:pPr>
      <w:r>
        <w:rPr>
          <w:rFonts w:ascii="Amiri" w:hAnsi="Amiri" w:eastAsia="Amiri" w:cs="Amiri"/>
          <w:color w:val="111111"/>
          <w:sz w:val="28"/>
          <w:sz w:val="28"/>
          <w:szCs w:val="28"/>
          <w:rtl w:val="true"/>
          <w:lang w:bidi="ar-SA"/>
        </w:rPr>
        <w:t xml:space="preserve">قيام الحكومة الأمريكيّة بشن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على الإرهاب</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التسميّة فيبدو أنها وليدة الصدفة هذا ما يمكن فهمه من إجابة زعيمها عن أصل التسميّة إذ قال إنها جاءت من اتخاذ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عبيدة البنشيري أسس معسكرات تدريب لمكافحة إرهاب 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نسمي معسكرات التدريب بالقاعدة وبقي الاسم كذلك</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على الرغم من كون الوقائع تخالف هذا القول وتؤكد على أن هناك خطة وتدبير للساسم وشروط الانتساب للجماعة الإرهابيّة، وقد طرأت تغيرات على الاسم عام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كنتيجة للاتحاد بين جماعة بن لادن، وجماعة الجهاد في مصر بقيادة أيمن الظواهري فأصبح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الجهاد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هناك أجنحة متصارعة قبل هذا الاندماج بين من يريد أن يجاهد في المنطقة العربيّة ضد الأنظمة العربيّة وبين من يرغب بأن يكون الأمر محصور بمجاهدة أمريكا وهو أمر قبل مجيء ابن لادن؛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شكل تأسيس القاعدة انقساما لا رجعة فيه بين بن لادن ومرشده السابق عبد الله عزام وهذا الانقسام سيكون له عواقب وخيمة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عزام إلى مفهوم الجهاد الذي كان في الأساس تفسير أصولي تقليدي لطبيعة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واستصلاح الأراضي التي مسلمة مرة واحدة من حكم غير مسلم في أماكن مثل فلسطين، وما كان آنذاك الاتحاد السوفياتي، وحتى جنوب إسبانيا، التي كانت تحت حكم المسلمين قبل خمسة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المقاتلون المصريون </w:t>
      </w:r>
      <w:bookmarkStart w:id="89" w:name="pg16130_186052"/>
    </w:p>
    <w:p>
      <w:pPr>
        <w:pStyle w:val="BookText"/>
        <w:rPr/>
      </w:pPr>
      <w:bookmarkEnd w:id="89"/>
      <w:r>
        <w:rPr>
          <w:rFonts w:ascii="Amiri" w:hAnsi="Amiri" w:eastAsia="Amiri" w:cs="Amiri"/>
          <w:color w:val="111111"/>
          <w:sz w:val="28"/>
          <w:sz w:val="28"/>
          <w:szCs w:val="28"/>
          <w:rtl w:val="true"/>
          <w:lang w:bidi="ar-SA"/>
        </w:rPr>
        <w:t>الذين حاصروا بن لادن في نهاية الثمانينيات يدعون إلى شيء أكثر تطرفا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الإطاحة العنيفة بالحكومات في العالم الإسلامي التي اعتبروها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مفهوم الجهاد الذي رفضه عزام والعديد من أتباعه كما أرادوا لأي جزء من الصراعات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الانقسام بين عزام والجهاديين المتطرفين حول بن لادن قد كلّف عزام حياته؛ تم اغتياله من قبل مهاجمين مجهولين في تشرين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 أي بعد عام من تأسيس القاعدة سراً</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مارست القاعدة الإرهاب بأشكال بشعة إلى حد كبير فقد كان الإرهاب يقوم على أيديولوجيا التكفير بحق المختلف، وهي تبقى أمينة إلى السلفيّة الجهاديّة وتصوراتها اتجاه الآخر، تكفيره وتستحل قتله واستباحة ماله وممتلكاته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يظهر بأشكال مروعه وبشعة التفجيرات التي تطول الأبرياء في الأسواق العامة وعمليات الخطف والقتل على أساس كتاب التوحش الذي كان يشكل بنية خطابها باتجاه الآخر؛ ولعل هذا يظهر واضحا عندما نتحدث عن داعش</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554114_1280447820"/>
      <w:bookmarkStart w:id="91" w:name="_Toc32"/>
      <w:bookmarkEnd w:id="90"/>
      <w:r>
        <w:rPr>
          <w:rtl w:val="true"/>
        </w:rPr>
        <w:t>تنظيم داعش الإرهابي</w:t>
      </w:r>
      <w:r>
        <w:rPr>
          <w:rtl w:val="true"/>
        </w:rPr>
        <w:t>:</w:t>
      </w:r>
      <w:bookmarkEnd w:id="9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تعود جذور التنظيم في العراق مع بدايات مظاهر القاعدة الأولى المتمثل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 التوحيد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أن جذور نشأة وتأسيس تنظيم الدولة تعود إلى العام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عندما أسس أبو مصعب الزرقاوي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خلفيّة الغزو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لأنجلوا أميركي للعراق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مجلس شورى المجاهدين الذي كان اللبنة الأولى لتنظيم الدولة، وضم عددا كبيرا من الفصائل الجهاديّة المسلحة، من بينها جيش أهل السنة وجيش الطائفة المنصورة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ويقرر أن الزرقاوي كان دائما ومنذ أن كان في أفغانستان وحتى قتله في العراق في يونيو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 يحاول أن يكون مستقلا عما عداه من تنظيمات، بما في ذلك تنظيم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واللافت أيضا أن الزرقاوي استطاع بالسياسة التي تبناها، أن يحتوي ممثل تنظيم القاعدة في العراق وهو تنظيم قاعدة الجهاد في بلاد الرافدين ضمن مجلس شورى المجاهدين</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اعتمد التنظيم إدارة التوحش وهو كتاب ألفه شخص يُدعى أبو بكر ناجي، وقدم فيه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تصورات التنظيمات الجهاديّة للتعامل مع الأمور في الأقاليم والمناطق التي توجد فيها، من خلال منطق العنف والفوضى، حتى يتحول التنظيم إلى الأمل الوحيد في الاستقرار لقاطني هذه الأقاليم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تجلّت هذه الوحشيّة في أشكال بشعة من العنف الرمز تمثل بحمامات الدم التي أقامها بحق المختلفين معه مذهبيا ودينيا وسياسيا، على مستوى المذهب فقد أقام مجازر في طلاب أكاديمية القوة الجويّة والمنسحبين من معسكر سبايكر إذ وصل عديد الشهداء إلى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لا ذنب لهم بعد أن تعرّضوا إلى خيانات القادة المحليين من تلك المناطق والمتواطئين مع داعش فضلا عن قتل كل من اختلف مذهبيا عبر الطرق إذ نصبت السيطرات الإرهابيّة ومثال ذلك إبادة وتهجير التركمان </w:t>
      </w:r>
    </w:p>
    <w:p>
      <w:pPr>
        <w:pStyle w:val="BookText"/>
        <w:rPr/>
      </w:pPr>
      <w:r>
        <w:rPr>
          <w:rFonts w:ascii="Amiri" w:hAnsi="Amiri" w:eastAsia="Amiri" w:cs="Amiri"/>
          <w:color w:val="111111"/>
          <w:sz w:val="28"/>
          <w:sz w:val="28"/>
          <w:szCs w:val="28"/>
          <w:rtl w:val="true"/>
          <w:lang w:bidi="ar-SA"/>
        </w:rPr>
        <w:t xml:space="preserve">والشبك فضلاً عن قتل نزلاء سجن بادوش؛ لكونهم من مذهب عقائدي آخر، علاوة على الاستيلاء على ممتلكات المسيحيين وتهجيرهم ونهب ممتلكاتهم، وقتل الرجال وسبي الأطفال والنساء والتعامل معهن كجوار بأسلوب وحشي،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تشن عناصر داعش</w:t>
      </w:r>
    </w:p>
    <w:p>
      <w:pPr>
        <w:pStyle w:val="BookText"/>
        <w:rPr/>
      </w:pPr>
      <w:r>
        <w:rPr>
          <w:rFonts w:ascii="Amiri" w:hAnsi="Amiri" w:eastAsia="Amiri" w:cs="Amiri"/>
          <w:color w:val="111111"/>
          <w:sz w:val="28"/>
          <w:sz w:val="28"/>
          <w:szCs w:val="28"/>
          <w:rtl w:val="true"/>
          <w:lang w:bidi="ar-SA"/>
        </w:rPr>
        <w:t>منطقة حرب إبادة وتهجير معلنة على التركمان والشبك الشيعة في نينوى وبخاصة في الموصل وتلعفر، وقد نزح بسبب هذه الحملة عشرات الآلاف من الشبك والتركمان باتجاه مدن سهل نينوى ومدن جنوب العراق</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نفسه حدث للمسيحيين الذين خيروا بين البقاء بدفع الجزيّة أو دخول الإسلام أو الرحيل وتم الاستيلاء على ممتلكاتهم وهم من أبناء البلد الأصليين من الكلدان والآثوريين فكان العدد مائة وخمسين أسرة مفقودة،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تناول التقرير بشكل مفصل انتهاكات حقوق المسيحيين، وأشار فيه إلى تهديد الوزن الديموغرافي للمسيحيين، فمن أصل مليون وأربعمائة ألف قبل العام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لم يتبق اليوم سوى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مسیحي والرقم الأخير مهدد بالذوبان التدريجي؛ بسبب الهجرة اليومية</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http://www. azzaman.com/?p=130625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حدث يدخل فعلا من ضمن حدود مفهوم الإبادة الجماعيّة </w:t>
      </w:r>
      <w:r>
        <w:rPr>
          <w:rFonts w:eastAsia="Times New Roman" w:cs="Times New Roman" w:ascii="Times New Roman" w:hAnsi="Times New Roman"/>
          <w:color w:val="111111"/>
          <w:sz w:val="28"/>
          <w:szCs w:val="28"/>
          <w:lang w:val="en-US" w:bidi="en-US"/>
        </w:rPr>
        <w:t>genocide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قامت بها داعش والمليشيات الداعمة لها، والتي تمتلك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خلفيات سابقة في ممارسة العنف ضد الأبرياء من العراقيين</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العنف الذي تقوم به الجماعة موجهٌ إلى الجميع وجعل الذين دعموه من رجال القبائل والسياسيين يخسرون النفوذ والسلطة إلى جانب المواطنين الذين هجروا في المناطق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رجال الشرطة والجيش من السنة ومن كان منخرط بالعمليّة السياسيّة حيث تم قتلهم في مجازر جماعيّة، إذ ما زالت هذه الجماعة تطبق سياسة معتمدة في القاعدة أنها سياسة إدارة التوحش</w:t>
      </w:r>
      <w:r>
        <w:rPr>
          <w:rStyle w:val="FootnoteAnchor"/>
          <w:rtl w:val="true"/>
        </w:rPr>
        <w:footnoteReference w:id="184"/>
      </w:r>
      <w:r>
        <w:rPr>
          <w:rFonts w:ascii="Amiri" w:hAnsi="Amiri" w:eastAsia="Amiri" w:cs="Amiri"/>
          <w:color w:val="111111"/>
          <w:sz w:val="28"/>
          <w:sz w:val="28"/>
          <w:szCs w:val="28"/>
          <w:rtl w:val="true"/>
          <w:lang w:bidi="ar-SA"/>
        </w:rPr>
        <w:t>إذ تم وضع قواعد ورسم أهداف تقوم على اعتبار هذه المرحلة هي مرحلة شوكة والنكايّة والإنهاك بوصفها تهدف إلى إنهاك العدو ثم إدارة المناطق التي يترك فيها فراغ يتم تسميتها بإدارة التوحش وفيها يتم إتقان فن الإدارة السياسيّة عبر تحديد من يقود ومن يدير من خلال استثمار القواعد العسكريّة المجرّبة ممن كانوا لديهم خبرة عسكريّة سابقة، وفي الوقت نفسه يوصي باعتماد الشدة مع المخالفين والمجاورين والتحرك في مواجهتهم باعتماد السياسة الشرعيّة</w:t>
      </w:r>
      <w:r>
        <w:rPr>
          <w:rFonts w:eastAsia="Amiri" w:cs="Amiri" w:ascii="Amiri" w:hAnsi="Amiri"/>
          <w:color w:val="111111"/>
          <w:sz w:val="28"/>
          <w:szCs w:val="28"/>
          <w:rtl w:val="true"/>
          <w:lang w:bidi="ar-SA"/>
        </w:rPr>
        <w:t xml:space="preserve">. </w:t>
      </w:r>
      <w:bookmarkStart w:id="92" w:name="pg16130_186056"/>
    </w:p>
    <w:p>
      <w:pPr>
        <w:pStyle w:val="Heading5"/>
        <w:numPr>
          <w:ilvl w:val="4"/>
          <w:numId w:val="1"/>
        </w:numPr>
        <w:rPr/>
      </w:pPr>
      <w:bookmarkStart w:id="93" w:name="__RefHeading___Toc1554116_1280447820"/>
      <w:bookmarkStart w:id="94" w:name="_Toc33"/>
      <w:bookmarkEnd w:id="92"/>
      <w:bookmarkEnd w:id="93"/>
      <w:r>
        <w:rPr/>
        <w:t>3</w:t>
      </w:r>
      <w:r>
        <w:rPr>
          <w:rtl w:val="true"/>
        </w:rPr>
        <w:t xml:space="preserve"> - </w:t>
      </w:r>
      <w:r>
        <w:rPr>
          <w:rtl w:val="true"/>
        </w:rPr>
        <w:t>أهم سمات الأصولية الجهادية</w:t>
      </w:r>
      <w:r>
        <w:rPr>
          <w:rtl w:val="true"/>
        </w:rPr>
        <w:t>:</w:t>
      </w:r>
      <w:bookmarkEnd w:id="94"/>
    </w:p>
    <w:p>
      <w:pPr>
        <w:pStyle w:val="BookText"/>
        <w:rPr/>
      </w:pPr>
      <w:r>
        <w:rPr>
          <w:rFonts w:ascii="Amiri" w:hAnsi="Amiri" w:eastAsia="Amiri" w:cs="Amiri"/>
          <w:color w:val="111111"/>
          <w:sz w:val="28"/>
          <w:sz w:val="28"/>
          <w:szCs w:val="28"/>
          <w:rtl w:val="true"/>
          <w:lang w:bidi="ar-SA"/>
        </w:rPr>
        <w:t xml:space="preserve">توفر الأوضاع السياسيّة والأمنيّة في سوريا والعراق، اليوم، فرصة ذهبيّة لأفكار السلفيّة الجهاديّة لنسج خطاب قائم على القول إن ما يجري في هذين البلدين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صراع عقائدي ديني طائفي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حل له إلا بالعنف المسلح، وهذا النوع من الصراعات والحروب هو البيئة الخصبة لأيديولوجيا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وأخواتها بوصفها حركات طائفيّة، وتتأسس على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المنصورة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مقولات مستمدة من التراث ومن ضمن ظروف لم تعد قائمة، إلا إنها تحاول استثمار الظروف المحليّة من تهميش وإقصاء، من أجل التحريض على الدولة؛ إلا إنها بالأساس أيديولوجيا عابرة للحدود، وتتعاطى مع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بوصفها كيانا سياسيا وجغرافيا، غافلة عن كونها معنى ثقافي، ورمزي، ومعنوي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أكّد الباحث الفرنسي أولفييه روا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المقدس</w:t>
      </w:r>
      <w:r>
        <w:rPr>
          <w:rStyle w:val="FootnoteAnchor"/>
          <w:rtl w:val="true"/>
        </w:rPr>
        <w:footnoteReference w:id="185"/>
      </w:r>
      <w:r>
        <w:rPr>
          <w:rFonts w:ascii="Amiri" w:hAnsi="Amiri" w:eastAsia="Amiri" w:cs="Amiri"/>
          <w:color w:val="111111"/>
          <w:sz w:val="28"/>
          <w:sz w:val="28"/>
          <w:szCs w:val="28"/>
          <w:rtl w:val="true"/>
          <w:lang w:bidi="ar-SA"/>
        </w:rPr>
        <w:t>زمن دين بلا 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الأصوليّة هي شكل الدين الأفضل تكيفا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يضطلع بإزالة هويته الثقافيّة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ويتخذ من ذلك أداة لطموحه إلى العالميّة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تستثمر الخلافات الطائفيّة، فتقدم نفسها بوصفها المكافح والمدافع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الطوائف الأخرى، خصوصا حين تتوافر علي قدرات عسكريّة، وخبرات ميدانيّة وخطاب عقائدي مبسط ومختصر، يبدو معهودا لتوظيفه القرآن الكريم والسنة النبويّة </w:t>
      </w:r>
    </w:p>
    <w:p>
      <w:pPr>
        <w:pStyle w:val="BookText"/>
        <w:rPr/>
      </w:pPr>
      <w:r>
        <w:rPr>
          <w:rFonts w:ascii="Amiri" w:hAnsi="Amiri" w:eastAsia="Amiri" w:cs="Amiri"/>
          <w:color w:val="111111"/>
          <w:sz w:val="28"/>
          <w:sz w:val="28"/>
          <w:szCs w:val="28"/>
          <w:rtl w:val="true"/>
          <w:lang w:bidi="ar-SA"/>
        </w:rPr>
        <w:t>في تبريراته وفتاواه، والأهم أن صدام هذا الخطاب العقائدي مع الأنظمة الحاكمة، وقد استثمرت الحاجة النفسيّة لدى شرائح معينة من الجمهور المستهدف الذي يعاني غضباً وتهميشاً وفراغاً ناجماً عن الشعور بانكسار الذات الناشئ عن الصعوبات المعيشيّة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ظل هيمنة الخطابات الطوباويّة على الأصوليّة الجهاديّة في استراتيجيات التجنيد، والتأطير ، والاستقطاب من قبل الجماعات الجهاديّة، التي تقوم دعايتها على كونها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للمهمشين والراغبين بمغادرة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الذي يحتويهم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تستهدف المناطق المحرومة من التنمية المجتمعية أوتلك التي تعيش خلافات مع الدولة على أسس مناطقيّة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تمن دون ضمن جغرافيّة الصراع ستتمدد إلى الجوار، وسينتشر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القاعدي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في انتشاره على الفوضى، والنزاع الطائفي، وحالة الإحباط العام في أوساط المجتمعات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يلاحظ أن أغلب المنخرطين في قيادات هذه الجماعات أو المناطق التي ينتشرون بها مرتبطة بالمدة التي شهدت الجهاد الأفغاني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لوحظ أن أغلب هذه الحركات الإرهابيّة تعتمد على هذه الجماعات التي تستعمل العنف المفرط مع الخصوم على أسس مذهبيّة أو تختلف معهم أيديولوجيا أويعارضون لهيمنته وننقل عن كارلا ديل بونتي، عضو لجنة التحقيق التابعة للأمم المتحدة، بخصوص انتهاك حقوق الإنسان في سوريا، والمدعي العام السابق في المحكمة الجنائيّة الدوليّة، أن عدد المجموعات </w:t>
      </w:r>
    </w:p>
    <w:p>
      <w:pPr>
        <w:pStyle w:val="BookText"/>
        <w:rPr/>
      </w:pPr>
      <w:r>
        <w:rPr>
          <w:rFonts w:ascii="Amiri" w:hAnsi="Amiri" w:eastAsia="Amiri" w:cs="Amiri"/>
          <w:color w:val="111111"/>
          <w:sz w:val="28"/>
          <w:sz w:val="28"/>
          <w:szCs w:val="28"/>
          <w:rtl w:val="true"/>
          <w:lang w:bidi="ar-SA"/>
        </w:rPr>
        <w:t xml:space="preserve">المتطرفة المقاتلة في سوريا في تزايد مستمر، ووصل إلى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الأصوليّة العابرة للحدود على الرغم من بعد الخصوصيات إلا إن الصفة الغالبة كونها جماعات تعتمد على تجنيد المقاتلين من جنسيات مختلفة؛ فإن الفكرة القائلة بأن ظاهرة السلفيّة الجهاديّة، في صلب تركيبها وبنيتها الفكريّة والتنظيميّة والتمويليّة هي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عابرة للدول والكيانات الوطنيّة والقوميات ولا تعترف بها، وهي تجتمع على فكرة الإمارة الإسلاميّة أو الخلافة، ومرشحة للظهور في الأماكن التي تكون فيه سلطة الدولة واهنة، وتعاني فراغا سياسيا، وتسود بعض مناطقها الفوضى أوتعاني التهميش والإقصاء والتمييز، خاصة إذا كان على خلفيات طائفيّة، ومذهبيّة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الأصوليّة تعد الدولة عدوة لها وتعد الصدام معها أمر حتمي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لا تتبلور رسالتها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سياسيّة، وهي لا تريد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 التقليدي للكلمة، بل هي تريد أعداءا، وكفارا، وأشرارا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 إنه لا خلاص منهم إلا بقتلهم والعمل العسكري الذي ينال من قوتهم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هيمنة الفقه المتشدد؛ وهو يتعارض مع الواقع المدني في العالم العربي في مجتمعات عرفت بالاعتدال والوسطية في طابعها العام وهی تأنف التطرف، والتشدد، والانغلاق الفكري والاجتماعي، وهذا الأمر يظهر أن فكر التكفير والعنف المسلح هو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المجتمعات العربيّة، من دون التقليل من خطر هذه القلة على أمن الأفراد والمجتمعات واستقرار الدول وتقدمها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هذا لا يعني عدم الاعتراف بأن هذا الفكر إنما يستمد قراءاته للدين وشئون الناس من نصوص دينيّة، وتراث ديني عقيدي وفقهي للتشدد إذا ما قُرئ قراءة مغلقة، لا تعترف بحركة الحياة وتطورها وتخلط بين الدين والتدين، وبين ما هو اجتماعي في التراث الديني، وما هو متعال على الاجتماع في النصوص المقدّسة ويمثل روح الدين ومبادئه الأبديّة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المقدسة </w:t>
      </w:r>
      <w:bookmarkStart w:id="95" w:name="pg16130_186060"/>
    </w:p>
    <w:p>
      <w:pPr>
        <w:pStyle w:val="Heading2"/>
        <w:numPr>
          <w:ilvl w:val="1"/>
          <w:numId w:val="1"/>
        </w:numPr>
        <w:rPr/>
      </w:pPr>
      <w:bookmarkStart w:id="96" w:name="__RefHeading___Toc1554118_1280447820"/>
      <w:bookmarkStart w:id="97" w:name="_Toc34"/>
      <w:bookmarkEnd w:id="95"/>
      <w:bookmarkEnd w:id="96"/>
      <w:r>
        <w:rPr>
          <w:rtl w:val="true"/>
        </w:rPr>
        <w:t>الخاتمة</w:t>
      </w:r>
      <w:r>
        <w:rPr>
          <w:rtl w:val="true"/>
        </w:rPr>
        <w:t>:</w:t>
      </w:r>
      <w:bookmarkEnd w:id="97"/>
    </w:p>
    <w:p>
      <w:pPr>
        <w:pStyle w:val="BookText"/>
        <w:rPr/>
      </w:pPr>
      <w:r>
        <w:rPr>
          <w:rFonts w:ascii="Amiri" w:hAnsi="Amiri" w:eastAsia="Amiri" w:cs="Amiri"/>
          <w:color w:val="111111"/>
          <w:sz w:val="28"/>
          <w:sz w:val="28"/>
          <w:szCs w:val="28"/>
          <w:rtl w:val="true"/>
          <w:lang w:bidi="ar-SA"/>
        </w:rPr>
        <w:t xml:space="preserve">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الأصوليّة </w:t>
      </w:r>
      <w:r>
        <w:rPr>
          <w:rFonts w:eastAsia="Times New Roman" w:cs="Times New Roman" w:ascii="Times New Roman" w:hAnsi="Times New Roman"/>
          <w:color w:val="111111"/>
          <w:sz w:val="28"/>
          <w:szCs w:val="28"/>
          <w:lang w:val="en-US" w:bidi="en-US"/>
        </w:rPr>
        <w:t>Fundamentalism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المفاهيم الإشكاليّة التي تثير كثيراً من المشاكل المفهوميّة والفلسفيّة معا؛ فهي وليدة إطار ثقافي غربي له موضعاته الثقافيّة تكاد تكون مختلفة بين الغرب والعالم العربي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ظهرت أول ما ظهرت في الولايات المتحدة الأمريكيّة في مطلع القرن العشرين بعد أن تمكّن مجموعة من البروتستانت من طبع اثني عشر مجلداً في الحقبة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شهادة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اصطلاحٌ سياسي فكري مستحدَث يحاول توصيف سلوكيات متنوعة بوصفها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تمتلك نظرة متكاملة للحياة بكافّة جوانبها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السياسيّة والاجتماعيّة والاقتصاديّة والثقافيّة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ناجمة عن قناعة متأصِّلة نابعة عن إيمان بفكرة أو منظومة قناعات، تكون في الغالب تصوراً دينياً أو عقيدة دينيّة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المفهوم يبقى محاولة من قبل الباحثين في توصيف ظاهرة غربيّة دينيّة أورادكاليّة تتسم بالشموليّة كانت في البدايّة تجتهد في توصيف الحركات الدينيّة المسيحيّة في الغرب سواء كانت من الكاثوليك أم البروتستانت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المصطلح </w:t>
      </w:r>
    </w:p>
    <w:p>
      <w:pPr>
        <w:pStyle w:val="BookText"/>
        <w:rPr/>
      </w:pPr>
      <w:r>
        <w:rPr>
          <w:rFonts w:ascii="Amiri" w:hAnsi="Amiri" w:eastAsia="Amiri" w:cs="Amiri"/>
          <w:color w:val="111111"/>
          <w:sz w:val="28"/>
          <w:sz w:val="28"/>
          <w:szCs w:val="28"/>
          <w:rtl w:val="true"/>
          <w:lang w:bidi="ar-SA"/>
        </w:rPr>
        <w:t>توسع إلى خارج الخطاب الديني في الربط بين نشاطات سياسة تتسم بكونها تحتكر الحقيقة وتمارس العنف الثوري من أجل الوصول إلى غاياتها على الرغم من كونها متعارضة دينيا بين البروتستانت واليهود الصهاينة على الرغم من كون خطابهم علماني؛ إلا إنهم مارسوا تأويل ديني وبين الماركسيّة والرأسماليّة على الرغم من كونهما خطابان شموليان بيد أنهما لا تعدان فرقاً 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تصنيف الأصوليّة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تلك العناصر هناك من الباحثين من يضع تصنيفاً للأصوليّة الدينيّة بذكره ثلاثة عناصر مشتركة تطبع الأصوليّة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الشموليّة، والنصوصيّة، والانحياز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تم متابعته في اليهودية والمسيحية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الأصوليّة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في أحد الخطابات المركزيّة في الدراسات للتوراتيّة أو الإسرائيليّة التي هي بالتأكيد محكومة بعلاقة المعرفة بالقوة التي جاءت مع خطاب الكونيالية الغربية وتوصيفها للتاريخ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انطلاقاً من المركزيّة الغربيّة وقد تجاهلت تلك الدراسات تاريخ فلسطين القديمة وأسكتت هذا الصوت؛ لأن مجال اهتمام هذه الدراسات التوراتيّة يتمثّل في تاريخ إسرائيل القديمة التي تم فهمها وتصورها على إنها منبع الحضارة الغربيّة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البحث في الظاهرة الأصولية في الفكر اليهودي تظهر لنا بوصفها ظاهرة أصوليّة ثقافيّة واجتماعيّة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البحث عن الأصول الارذوذكسيّة في المدوّنة اليهوديّة سواء كانت توراة أم تلمود، سوف يجعلنا نقف عند سلطة النص بكل حمولتها التيولوجييّة وتوظيف مؤسسة الكنيسة منذ بابل إذ تمّ تشكيل جهد الكتاب في سعيهم إلى المحافظة على الهويّة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التفسيرات التلموديّة مهمّة في تفسير التوراة وبالآتي فإن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تفوق أهميّة النبي؛ لأنه هو الذي يفسر رسالة الوحي وهو الذي يدمجها في حياة البشر، ومن دون التأثير الراسخ للفهم التقليدي للكتاب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الأمر لا يتعلق بالفكر القديم ومدى أصوليته؛ لأنه يبقى ارث مختلف عن الحديث والمعاصر لان الحديث والمعاصر هو بمثابة أيديولوجيا تنتمي إلى الواقع الحديث وهو مختلف عن المتن الأسطوري أو التيولوجي، وهنا تكمن اختلاف الأصوليّة المعاصرة بكل الأرثوذكسيّة، التي هي تحويل الدين من المتن التيولوجي إلى الأيدولوجيا تحمل أهداف سياسيّة واجتماعيّة وهذا جاء مع الحداثة على الرغم من نفي تلك القراءات للحداثة وبخاصة الأرثوذكسية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نرصد بعدين الأول غربي فاعل، والثاني يهودي منفعل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الظاهرة الأصوليّة خارج هذا المحيط وحاجاته وفضاءه السياسي والفكري وانطلاقا من تلك الحاجات التي تم اختلاقها من قبل الكولونياليّة الغربيّة؛ من اجل أهدافها وغاياتها </w:t>
      </w:r>
    </w:p>
    <w:p>
      <w:pPr>
        <w:pStyle w:val="BookText"/>
        <w:rPr/>
      </w:pPr>
      <w:r>
        <w:rPr>
          <w:rFonts w:ascii="IRNazanin" w:hAnsi="IRNazanin" w:eastAsia="IRNazanin"/>
          <w:color w:val="111111"/>
          <w:sz w:val="28"/>
          <w:sz w:val="28"/>
          <w:szCs w:val="28"/>
          <w:rtl w:val="true"/>
          <w:lang w:bidi="fa-IR"/>
        </w:rPr>
        <w:t>في الهيمنة الغربيّة إذ تعاضدت القوة والمعرفيّة واستثمرت الاستعداد النفسي العدائي لدى اليهود، فتمّ اختلاق تاریخ وثقافة، من أجل مشروع استيطاني</w:t>
      </w:r>
    </w:p>
    <w:p>
      <w:pPr>
        <w:pStyle w:val="BookText"/>
        <w:rPr/>
      </w:pPr>
      <w:r>
        <w:rPr>
          <w:rFonts w:ascii="Amiri" w:hAnsi="Amiri" w:eastAsia="Amiri" w:cs="Amiri"/>
          <w:color w:val="111111"/>
          <w:sz w:val="28"/>
          <w:sz w:val="28"/>
          <w:szCs w:val="28"/>
          <w:rtl w:val="true"/>
          <w:lang w:bidi="ar-SA"/>
        </w:rPr>
        <w:t xml:space="preserve">نجده في الأصوليّة اليهوديّة المعاصرة إذ استغلت الصهيونيّة خوف اليهود الأرثوذكس من الذوبان في مجتمعاتهم؛ لتشجيع الهجرة إلى فلسطين التي باتت تضم أكبر تجمع يهودي أرثوذكسي في العالم إذ تقدر نسبة هؤلاء بنحو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المستوطنين في فلسطين المحتلة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الأصولية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فالهرطقة يقابلها وجود أصوليّة؛ فلكي تكون هناك هرطقة، يجب أن تكون هناك مبادئ إيمانيّة أساسيّة، حقائق موحى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الديانة المسيحيّة هي التي سوف يقيض لها أن توضح مفهوم المبدأ الإيماني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الدوغما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والهرطقة، علماً بأن هذه الأخيرة سوف تتبدل بشكل محسوس على وفق المكان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كما هي متجذرة الأصوليّة في اليهوديّة في التلمود والتي أثارت ردود فعل عنيفة أشد أصوليّة من المسيحيّة؛ فالحرب الأصوليّة المسيحيّة كانت تأخذ بعدين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الداخل مع الهرطقة المسيحيين، والثانية مع الخارج ضد اليهود والمسلمين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صراع الكنيسة مع النزعة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تمثِل </w:t>
      </w:r>
    </w:p>
    <w:p>
      <w:pPr>
        <w:pStyle w:val="BookText"/>
        <w:rPr/>
      </w:pPr>
      <w:r>
        <w:rPr>
          <w:rFonts w:ascii="Amiri" w:hAnsi="Amiri" w:eastAsia="Amiri" w:cs="Amiri"/>
          <w:color w:val="111111"/>
          <w:sz w:val="28"/>
          <w:sz w:val="28"/>
          <w:szCs w:val="28"/>
          <w:rtl w:val="true"/>
          <w:lang w:bidi="ar-SA"/>
        </w:rPr>
        <w:t>مجموعة من الفلاسفة والأدباء، كانوا يرون من الضرورة الدفاع عن ماهيّة الإنسان المتمثلة في الصفات التي يتميز بها النوع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الجانب الآخر من صراعات الكنيسة فقد كانت مع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إرهاب أهل الإصلاح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مما سبق أنَّ الكنيسة حاصرت العقول الحرّة وحاولت جاهدةً أن تحجر عليها وإنها لم تعترف بالحريّة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 الأصوليّة المسيحيّة عنصراً أساسياً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 والاجتماعي والسياسي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انتعش في البيئات البروتستانتيّة، وبلغ ذروته في القرن التاسع عشر مع بداية التوسع الاستعماري والإمبريالي، وقد كان مركزها في البداية أوربا؛ لكنها انتقلت إلى الولايات المتحدة الأمريكيّة لاحقا، وأصبحت نصيرة الى الحركة الصهيونية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الأصوليّة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تصنيفات معاصرة تحاول التأكيد على فرضيتين لكل منهما آفاقها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الفرضيّة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إن خطاب الأصول بكل أنغلاق هو خطاب منبعه التراث الإسلامي حصرا؛ فتحاول هذه الفرضيّة أن ترجع كل التعصب إلى أحداث ونصوص موجودة في التاريخ الإسلامي والنصوص المقدّسة وهذه الفرضية فيها موقفان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علماني يحاول نقد الفكر الإسلامي ويعمل على </w:t>
      </w:r>
    </w:p>
    <w:p>
      <w:pPr>
        <w:pStyle w:val="BookText"/>
        <w:rPr/>
      </w:pPr>
      <w:r>
        <w:rPr>
          <w:rFonts w:ascii="Amiri" w:hAnsi="Amiri" w:eastAsia="Amiri" w:cs="Amiri"/>
          <w:color w:val="111111"/>
          <w:sz w:val="28"/>
          <w:sz w:val="28"/>
          <w:szCs w:val="28"/>
          <w:rtl w:val="true"/>
          <w:lang w:bidi="ar-SA"/>
        </w:rPr>
        <w:t xml:space="preserve">تأصيله أنه ينتمي إلى التراث ومن ينتمي إلى التراث ومن هنا يطالب بإعادة قراءة التراث وتأويل النصوص بما يتفق مع الراهن وعلى هذا الأساس هناك قراءة متنوعة للتراث الإسلامي ذات توجه نقدي علماني، وهذه القراءة لها مستويات منها استشراقيّة، وأخرى عربيّة تحاول كشف المسكوت عنه في فهم التراث والأمر ليس مرتبط بالإسلام؛ فهناك قراءات علمانيّة تناولت الفكر اليهودي إذ يرجع أحد الباحثين العلمانيين عودة الأصوليّة من اليهود من خلال تراجع الفكر التنويري مما منح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الأرثوذكسي الذي كان مهمشاً لمدة طويلة قد ازداد عددياً، وأصبح ذا تأثير لم يسبق له مثيل في صفوف اليهوديّة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يبدو أن الأصولية على وفق هذه الفرضيّة هي ظاهرة معاصرة لا تهدم الجذور التراثيّة إذ تقوم على تقديم النقل والنص على العقل وهي موجود في التراث العالمي ومنها الإسلام؛ فالسلفيّة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منهج إسلامي يدعو إلى فهم الكتاب والسنة بفهم سلف الأمة وهم الصحابة والتابعون وتابعو التابعين بعده يمثل نهج الإسلام الأصيل والتمسك بأخذ الأحكام من القرآن الكريم والأحاديث الصحيحة ويبتعد عن كل المدخلات الغريبة عن روح الإسلام ،وتعاليمه، والتمسك بما نقل عن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تمثل في إحدى جوانبها إحدى التيارات الإسلامية العقائديّة في مقابلة الفرق الإسلامية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الأصوليّة الإسلاميّة فهي الأخرى ترفض أي توصيف لها كونها مستقلة عن التراث؛ فهي ترفض أي تواصل لها مع</w:t>
      </w:r>
    </w:p>
    <w:p>
      <w:pPr>
        <w:pStyle w:val="BookText"/>
        <w:rPr/>
      </w:pPr>
      <w:r>
        <w:rPr>
          <w:rFonts w:ascii="Amiri" w:hAnsi="Amiri" w:eastAsia="Amiri" w:cs="Amiri"/>
          <w:color w:val="111111"/>
          <w:sz w:val="28"/>
          <w:sz w:val="28"/>
          <w:szCs w:val="28"/>
          <w:rtl w:val="true"/>
          <w:lang w:bidi="ar-SA"/>
        </w:rPr>
        <w:t>الفكر الغربي لهذا نجدها تدعي أنها تمثل العودة إلى التراث الإسلامي الصافي بعدما تقوم بإخراج جزء كبير منه من التيارات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الفلسفيّة، والصوفيّة، والمذاهب المختلف معها مع اتهامها الغالبيّة من طائفتها والذي يختلفون معها في المذهب الفقهي والكلامي فتصفهم بالانحراف عن جادة الصواب، وهذا نجده في الفكر السلفي وعند الشيخ ابن تيميّة وامتداداته السلفيّة الجهاديّة، وصولا إلي تنظيم القاعدة وداعش، فهذه البلاغة القديمة تجذرت في كل الخطابات التي تناسلت بين الإخوان من الوهابيّة والإخوان المسلمين، إذ جاء فكر ابن لادن الذي أعاد ترديد هذه البلاغة على نحو يعيد إلى الذاكرة أصداء زمن كانت الأمة فيه تزداد قوة ونفوذا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بعض المراقبين الغربيين، بما في ذلك صانعي السياسة، أن الأصوليّة الإسلاميّة الإيديولوجيّة والسياسيّة حركة أكثر خطرا من الشيوعيّة بعد أنهيار الاتحاد السوفياتي</w:t>
      </w:r>
      <w:r>
        <w:rPr>
          <w:rFonts w:eastAsia="Amiri" w:cs="Amiri" w:ascii="Amiri" w:hAnsi="Amiri"/>
          <w:color w:val="111111"/>
          <w:sz w:val="28"/>
          <w:szCs w:val="28"/>
          <w:rtl w:val="true"/>
          <w:lang w:bidi="ar-SA"/>
        </w:rPr>
        <w:t>.</w:t>
      </w:r>
      <w:bookmarkStart w:id="98" w:name="pg16130_186067"/>
    </w:p>
    <w:p>
      <w:pPr>
        <w:pStyle w:val="Heading2"/>
        <w:numPr>
          <w:ilvl w:val="1"/>
          <w:numId w:val="1"/>
        </w:numPr>
        <w:rPr/>
      </w:pPr>
      <w:bookmarkStart w:id="99" w:name="__RefHeading___Toc1554120_1280447820"/>
      <w:bookmarkStart w:id="100" w:name="_Toc35"/>
      <w:bookmarkEnd w:id="98"/>
      <w:bookmarkEnd w:id="99"/>
      <w:r>
        <w:rPr>
          <w:rtl w:val="true"/>
        </w:rPr>
        <w:t>المؤلف في سطور</w:t>
      </w:r>
      <w:bookmarkEnd w:id="100"/>
    </w:p>
    <w:p>
      <w:pPr>
        <w:pStyle w:val="BookText"/>
        <w:rPr/>
      </w:pPr>
      <w:r>
        <w:rPr>
          <w:rFonts w:ascii="Amiri" w:hAnsi="Amiri" w:eastAsia="Amiri" w:cs="Amiri"/>
          <w:color w:val="111111"/>
          <w:sz w:val="28"/>
          <w:sz w:val="28"/>
          <w:szCs w:val="28"/>
          <w:rtl w:val="true"/>
          <w:lang w:bidi="ar-SA"/>
        </w:rPr>
        <w:t>عامر عبد زيد كاظم الوائلي</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عبد زيد كاظم الوائلي، أستاذ الفلسفة، جامعة الكوفة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الاصدارات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الكتب الصادرة للباحث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فردياً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اثر ابن سينا على الفلسفة الأوربية في العصر الوسيط، دار العارف، بيروت ،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المخيال السياسي في العراق القديم، دارينابيع، دمشق،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اجل أخلاقيات التسامح في ظل ثقافة اللاعنف، بيت الحكمة، بغداد،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العقل العربي عند محمد عابد الجابري، مكتبة مدبولي،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قراءات في الخطاب الهرمنيوطيقي، دار ابن النديم،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مهيمنات السلطة واثرها في تشكيل الوعي الغربي، دار نيبور،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القادسية،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الفكر السياسي في بلاد ما بين النهرين، الشركة العربية المتحدة،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مقاربات في الديني والسياسي، مركز التفكير الحر،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الحداثة ومأزقها في خطاب مدرسة فرانكفورت، دار تموز ،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المعرفة، دار تموز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الادب الفلسفي، دار تموز،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تجليات العقلانية، دار ابن النديم،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bookmarkStart w:id="101" w:name="pg16130_186068"/>
    </w:p>
    <w:p>
      <w:pPr>
        <w:pStyle w:val="Heading2"/>
        <w:numPr>
          <w:ilvl w:val="1"/>
          <w:numId w:val="1"/>
        </w:numPr>
        <w:rPr/>
      </w:pPr>
      <w:bookmarkStart w:id="102" w:name="__RefHeading___Toc1554122_1280447820"/>
      <w:bookmarkStart w:id="103" w:name="_Toc36"/>
      <w:bookmarkEnd w:id="101"/>
      <w:bookmarkEnd w:id="102"/>
      <w:r>
        <w:rPr>
          <w:rtl w:val="true"/>
        </w:rPr>
        <w:t>هذا الكتاب</w:t>
      </w:r>
      <w:r>
        <w:rPr>
          <w:rtl w:val="true"/>
        </w:rPr>
        <w:t xml:space="preserve">: </w:t>
      </w:r>
      <w:r>
        <w:rPr>
          <w:rtl w:val="true"/>
        </w:rPr>
        <w:t>الأصوليّة</w:t>
      </w:r>
      <w:bookmarkEnd w:id="103"/>
    </w:p>
    <w:p>
      <w:pPr>
        <w:pStyle w:val="BookText"/>
        <w:rPr/>
      </w:pPr>
      <w:r>
        <w:rPr>
          <w:rFonts w:ascii="Amiri" w:hAnsi="Amiri" w:eastAsia="Amiri" w:cs="Amiri"/>
          <w:color w:val="111111"/>
          <w:sz w:val="28"/>
          <w:sz w:val="28"/>
          <w:szCs w:val="28"/>
          <w:rtl w:val="true"/>
          <w:lang w:bidi="ar-SA"/>
        </w:rPr>
        <w:t xml:space="preserve">ترصد هذه الحلقة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مصطلحات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الأصوليّة وهي واحدة من أبرز الكلمات التي تحوّلت إلى مفهوم شاع خلال العقود المنصرمة وأخذ مساحة واسعة من التداول على مستوى العالم الإسلامي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تدخل الأصولية </w:t>
      </w:r>
      <w:r>
        <w:rPr>
          <w:rFonts w:eastAsia="Times New Roman" w:cs="Times New Roman" w:ascii="Times New Roman" w:hAnsi="Times New Roman"/>
          <w:color w:val="111111"/>
          <w:sz w:val="28"/>
          <w:szCs w:val="28"/>
          <w:lang w:val="en-US" w:bidi="en-US"/>
        </w:rPr>
        <w:t>Fundamentalism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ضمن المفاهيم الأكثر التباساً وإثارة في حقل الفكر السياسي والاجتماعي، ومع أنها قديمة العهد في الأدبيات الفكريّة والمعرفيّة أنها تكتسب دلالات مختلفة ومتفاوته في ميدان الاستخدام سواء في العالم العربي الإسلامي وفي الثقافة السياسية الغربية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المرة الإسلامي للدراسات الإستراتیجیّة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مجمع التعريفات،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الحفني، المعجم الشامل لمصطلحات الفلسفة،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 دروس في علم الأصول الحلقة الأولى، مؤسسة النشر الإسلامي،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الحكيم، الأصول العامة للفقه المقارن، دار الأندلس،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ريتشارد هرير، الأصولية في العالم العربي، ترجمة عبد الوارث سعيد، دار الرقاء،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غارودي، الأصوليات المعاصرة، أسبابها ومظاهرها، تعريب خليل أحمد 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عام ألفين، باريس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غارودي، الأصوليّة، المرجع السابق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مايكل أنجلوياكوبوتشي، أعداء الحوار أسباب اللاتسامح ومظاهره، ترجمة عبد الفتاح حسن الهيئة المصرية العامة للكتاب،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خوسيه كازانوفا، الأديان العامة في العالم الحديث، ترجمة قسم اللغات الحية والترجمة فى جامعة البلمند مركز دراسات الوحدة العربية،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عوض إبراهيم، الأصولية الدينية المتطرفة،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http://george3awad. blog-post_7.html/11/blogspot.com/2012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ناجح المعموري ،أقنعة التوراة، دار الأهلية للنشر والتوزيع،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غمان،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إبراهيم، السردية العربية الحديثة، المركز الثقافي العربي،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الدار البيضاء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إيمانويل هيمان، الأصولية اليهودية ترجمة سعد الطويل، الهيئة المصرية العامة للكتاب، القاهرة،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عاطف عثمان حلبية، غرائب التلمود،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التلمود المصدر السابق،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بيتير شيفر، يسوع في اللمود المسيحية المبكرة في التفكير اليهودي، الحاخامي، ترجمة نبيل فياض، المركز الأكاديمي للأبحاث،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نفس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في هذا الصدد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روهلبخ، الكنز المرصود في قواعد التلمود،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أيضا منير العكش تلمود العم سام رياض الريس،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وفي هذا الكتاب لقاء الأصولية اليهودية والأصولية المسيحية وهو ما سوف نقف عندها في هذا البحث</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روهلبخ، الكنز المرصود في قواعد التلمود المرجع السابق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إسرائيل شاحاك، تاريخ اليهود وديانتهم عبء ثلاث آلاف عام، ترجمة ناصرة ألسعدون، دار كنعان، طبعه خاصة،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ألان أنترمان، اليهود عقائدهم الدينية وعباداتهم، ترجمة عبد الرحمن ،الشيخ، الهيئة المصرية العامة للكتاب،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الأمير زاهد وفكري جواد، الأسس الدينية للأصولية في الأديان الإبراهيمية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التلمود، المصدر السابق،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جفري بارندر ، المعتقدات لدى الشعوب، الكويت،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 باني الظالمي، ألميثولوجيا في النص التاريخي والديني،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فكري جواد، الأسس الدينية للأصولية في الأديان الإبراهيمية،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باني الظالمي، الميثولوجيا في النص التاريخي والديني، مصدر سابق،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ظاظا وآخرون، شريعة الحرب عند اليهود دار الاتحاد العربي للطباعة،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الإسكندرية،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المترجم ابن ميمون رسالة اليمن ترجمة وتقديم نبيل فياض،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موقع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 nabilfayad. com/%D983%%D8%AA%D8%A8. html</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فكري جواد، الأسس الدينية للأصولية في الأديان الإبراهيمية،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الشوادفي، اليهود نشأة وتاريخاً، دار التقوى للتوزيع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عرفات عبد الحميد فتاح، اليهودية عرض تاريخي، دار عمان،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عمان،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المسيري، موسوعة اليهوديّة والصهيونيّة،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ولد أباه، منير شفيق، مستقبل إسرائيل، دار الفكر ،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دمشق،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سوسة، أبحاث في اليهودية والصهيونية، دار الأمل للنشر والتوزيع اربد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وانظر بواسطته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 Scolow;"History of Zionism" Vol ll,p. 230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المسيري، موسوعة اليهودية والصهيونية 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يهودا الكلعي في ساراجيفو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البوسنة سنة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م، حاخام شاب في الطائفة اليهودية في يوغسلافيا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ينشر في سنة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م كتاباً في تعليم قواعد اللغة العبرية، ثم أتبعه بكتاب ثان سنة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 xml:space="preserve">م ،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شلوم يروشالايم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سلاما يا أورشليم حث فيه اليهود على دفع عشر مدخولهم لمساعدة وتجهيز يهود القدس لاستقبال يهود العالم المضطهدين على يد الغرب انظر موسوعة النكبة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 nakba. ps/criminal-details php?id=33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فراس السواح، موسوعة تاريخ الأديان، المرجع السابق،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أبراهام كوك حاخام يهودي أورثوذكسي ولد في لاتفيا من أهم مفكري الصهيونية وأول حاخام أكبر لليهود الأشكناز في فلسطين، هاجر إلى فلسطين عام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م واستقر فيها، وتتلخص سيرة حياته ونشاطاته القومية الدينية في محاولة تقريب الصهيونية إلى المتدينين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19351865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 مترجم عن العبرية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http://yoel-ab. com/katava. asp?id</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Yehudah Mirsky, "An Intellectual and Spiritual Biography of Rabbi Avraham Yitzchak Hacohen Kook from 1865 to 1904," Ph. D. Dissertation, Harvard University, 2007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جودت السعيد، اليهودية الأرثوذكسية، مجلة العلوم السياسية العدد،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رزوق، في المجتمع الإسرائيلي، معهد الدراسات العربية، بيروت،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رزوق، في المجتمع الإسرائيلي،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نحن نعتمد على تأويل ابن قرناس، في كتابه مسيحية بولص وقسطنطين، دار الجمل،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 ،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السابق،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صليبي، يسوع قراءة جديدة في الإنجيل، دار الشروق، بیروت،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ويتلر، الهرطقة في المسيحية، دار التنوير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ويتلر، الهرطقة في المسيحية،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ابوموسى الحريري، قس ونبي دار لأجل المعرفة، بيروت،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Epiphane, Panarion,30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ويتلر، الهرطقة في المسيحية،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بيتير شيفر، يسوع في التلمود المسيحية المبكرة في التفكير اليهودي الحاخامي، ترجمة، نبيل فياض، المركز الأكاديمي للأبحاث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 لبيب، صورة الآخر العربي ناظراً ومنظوراً اليه، مركز دراسات الوحدة العربية،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نادر كاظم، تمثلات الآخر، المؤسسة العربية للدراسات والنشر،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حمد المزروعي، تمثلات الآخر في أدب قبل الإسلام، هيئة أبوظبي للثقافة والتراث،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أبوظبي،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اندرو هوتيكروفت، الكفار، تاريخ الصراع المسيحية والإسلام، ترجمة، قاسم عبده قاسم، المركز القومي للترجمة،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لوئيس معلوف، المنجد في الإعلام، انتشارات ذوي القربى،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 ء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هرمر، المدخل إلى اللاهوت السياسي، ديوان أوقاف المسيحين والديانات الأخرى، بغداد،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جاك شوفالييه، تاريخ الفكر السياسي،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جاك شوفالييه، تاريخ الفكر السياسي،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الحرة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رولاند بنيتون مواقف من تاريخ الكنيسة، ترجمة عبد النور ميخائيل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الثانية دار الثقافة، مصر، ص </w:t>
      </w:r>
      <w:r>
        <w:rPr>
          <w:rFonts w:eastAsia="IRNazanin" w:cs="IRNazanin"/>
          <w:b w:val="false"/>
          <w:bCs w:val="false"/>
          <w:i w:val="false"/>
          <w:iCs w:val="false"/>
          <w:color w:val="333333"/>
          <w:sz w:val="20"/>
          <w:szCs w:val="20"/>
        </w:rPr>
        <w:t>146143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الحرة وانظر بواسطتها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الحرة وانظر بواسطتها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المؤرخ الفرنسي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غوستاف لوبون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محاكم التفتيش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حضارة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يستحيل علينا أن نقرأ دون أن ترتعد فرائضنا من قصص التعذيب والاضطهاد التي قام بها المسيحيون المنتصرين على المسلمين المنهزمين فلقد عمدوهم عنوة، وسلموهم لدواوين التفتيش التي أحرقت منهم ما استطاعت من الجموع، واقترح القس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رؤوس كل العرب دون أي استثناء ممن لم يعتنقوا المسيحية بعد، بما في ذلك النساء والأطفال، وهكذا تم قتل أو طرد ثلاثة ملايين عربي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المسيري، موسوعة اليهود واليهودية والصهيونية،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عبد الله الهذلول، الأصولية الإنجيلية نشأتها وغاياتها وسبل مقاومتها، دار المسلم،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مه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كاززنوفا خوسيه، الأديان العامة في العالم الحديث، ترجمة، هالة نجار ،وآخرون، دار،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اسامة عبد الحكيم، المسيحية الصهيونية انشات غسرائل وما زالت تدعمها، موقع</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احمد لطفي الشقري، الأصولية الدينية حول العالم الأصولية الإنجيلية نموذجا، مؤسسة وعي الأبحاث والدراسات، الدوحة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 عبد المعطي، الصهيونية المسيحية الأصولية الأمريكية المعاصرة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Harold Bloom, the American Religion, New York 1992,p23025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 عبد المعطي، الصهيونية المسيحية الأصولية الأمريكية المعاصرة المرجع السابق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الأمير زاهد وفكري جواد عبد، الأسس الدينية للأصولية في الأديان الإبراهيمية،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 عبد المعطي، الصهيونية المسيحية الأصولية الأمريكية المعاصرة،</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أوليفييه روا الجهل المقدس، زمن دين بلا ترجمة صالح الأشمر، دار الساقي نط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دانيال مغربي، فهم وتفسير الكتاب المقدّس، دار كيوان للطباعة والنشر،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 إلياس زحلاوي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شهود يهوه من أين ؟ إلى أين؟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الماسونيّة العالميّة في ميزان الإسلام عبد الله سمك كليّة أصول الدين بالقاهرة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وتشير إحدى الدراسات إلى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ظهرت العديد من النظريات على ارتباطهم بالماسونيّة العالميّة من خلال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السلالات 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فرتز سبرينغمایر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Fritz, Springmeyer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الكتاب فإن عائلة راسل المؤسس لشهود كانت قد أدرجت من ضمن السلالات التي انتمت للطبقة المستنيرة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المعلوم بأن راسل كان قد وضع تأريخ ليوم القيامة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الخطّة الإلهيّة للعصور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تنبأ بأن عام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 سوف يكون نهايّة العالم، معتمداً على دراسة الهرم الكبير في الجيزة في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كان مشاركاً في الماسونية والتي تظهر بشكل جلي من خلال استعماله لرموزها في كتبه ومجلة برج المراقبة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Watchtower Magazine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التابعة للشهود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والجدير بالذكر أن راسل دفن بجانب هرم ماسوني 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نيكولا العذره، دخلك بتعرف شهود يهوه منشأهم وأفكارهم؟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https://dkhlak. com/facts-about- /jehovahs-witnesses</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الفيض لها أصل فلسفي، وأول من قال بها الفيلسوف اليوناني أفلوطين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اوثولوجيا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 منويل بدر ، شهود يهوه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القصة الكاملة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 إلياس زحلاوي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شهود يهوه من أين؟ إلى أين؟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مجتهد الشبستري، الإيمان،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القابنجي، دار الفكر الجديد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النجف،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مرسيا إلياد، إسطورة العود الأبدي، ترجمة نهاد خياطة، دار كنعان للدراسات،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دمشق،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عزيز الوكيلي، المدارس الباطنية، دار حوار،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اللاذقية،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الأفكار الخلاصيّة رافقت كل التيارات المسيحيّة وهي ترد الزمن الدوري بكل مدياته الأسطوريّة حيث التجديد الدوري، وهوما أشار إليه مرسا الياد أسطورة العود الایدی،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 إلياس زحلاوي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شهود يهوه من أين؟ مرجع سابق، أطلق روسل في بادئ الأمر على أتباعه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الألفي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تلامذة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 المراقبة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حركة روسل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اليوم فيطلقون على أنفسهم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شهود يهوه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 abouna. org/content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 منويل بدر، شهود يهوه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القصة الكاملة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مجموعه دينيّة مؤسسها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تشارلز تاز راسل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رسل ثمّ ادعى النبوءة أسّس جمعيّة دارسي التوراة وعنه انشقّ فرايتاغ وأسّس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أصدقاء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 وبدعة شهود يهوه، كتاب على الأنترنيت، بصيغة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الموقع والمؤلف مجهولان يبدون أن عدد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 إلى مترجمي العهد القديمة بصيغته المسيحيّة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أوليفية روا، الجهل المقدس زمن دين بلا ثقافة، ترجمة صالح الأشمر، دار الساقي،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أوغسطين، مدينة الله، المجلد الأول، ترجمة الخور أسقف يوحنا الحلو، دار الأندلس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RUSSIA : JEHOVAH'S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BY JASON LE MIERE ON 417/6/ AT 16:40 PM</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هناك مواقف متنوعه من هذه الجماعة في روسيا إذ وجدت في تعاليمها ما يتسم بالتطرف وهناك الكثير من المقالات التي تناقش هذا الأمر بالعربي والإنكليزي وتشخص موقف الرئيس بوتن منهم وتصفهم بالتطرف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مترجم من الموسوعة الحرة بالإنكليزي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 wikipedia. org/wiki/Jehovah%27s_Witnesses</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مايكل أنجلوياكوبوتشي، أعداء الحوار أسباب اللاتسامح ومظاهره، ترجمة عبد الفتاح حسن الهيئة المصرية العامة للكتاب،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شهود يهوه مكتبة برج المراقبة الإلكترونية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http://wol. jw.org/ar/wol/d/r39/lp-a/110198923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جايسون دايفيد، مقدمة في الهرمينوطيقا ترجمة وجيه قانصو الدار العربية</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العدد السنة </w:t>
      </w:r>
      <w:r>
        <w:rPr>
          <w:rFonts w:eastAsia="IRNazanin" w:cs="IRNazanin"/>
          <w:b w:val="false"/>
          <w:bCs w:val="false"/>
          <w:i w:val="false"/>
          <w:iCs w:val="false"/>
          <w:color w:val="333333"/>
          <w:sz w:val="20"/>
          <w:szCs w:val="20"/>
        </w:rPr>
        <w:t>ttps://www.jw.org/ar</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هنا نستخدم مبحث </w:t>
      </w:r>
      <w:r>
        <w:rPr>
          <w:rFonts w:eastAsia="IRNazanin" w:cs="IRNazanin"/>
          <w:b w:val="false"/>
          <w:bCs w:val="false"/>
          <w:i w:val="false"/>
          <w:iCs w:val="false"/>
          <w:color w:val="333333"/>
          <w:sz w:val="20"/>
          <w:szCs w:val="20"/>
        </w:rPr>
        <w:t>pdf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عنوانه من هم شهود يهوه، على الأنترنيت، وصف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بإذن الرؤساء، وهو يدمج بين شهود يهوه والسبتين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الشيّة مفهوم الخيال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منشورات الاختلاف،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شوقي الزين، تأويلات وتفكيكات المركز الثقافي العربي،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الدار البيضاء،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الكيلاني، من العود الأبدي إلى الوعي التاريخي، دار كنوز الأدبية،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نوزاد جمال، الفلسفة بمثابة يوتوبيا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ضمن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اليوتوبيا والفلسفة، منشورات ضفاف،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أساليب شهود يهوه الجهنّميّة </w:t>
      </w:r>
      <w:r>
        <w:rPr>
          <w:rFonts w:eastAsia="IRNazanin" w:cs="IRNazanin"/>
          <w:b w:val="false"/>
          <w:bCs w:val="false"/>
          <w:i w:val="false"/>
          <w:iCs w:val="false"/>
          <w:color w:val="333333"/>
          <w:sz w:val="20"/>
          <w:szCs w:val="20"/>
        </w:rPr>
        <w:t>http://ar. arabicbible. com/christians</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القائد الروماني الذي كان يقود الفيالق الرومانيّة والتي تمكنت من هزيمة اليهود حيث بعد احتلال بيت المقدس عاد تيتوس إلى روما سنة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م ليحتفل بنصره وهو يحمل معه كنوز هيكل سليمان والآلاف من اليهود العبيد الذين عرضهم على شعب روما في موكب نصر لم تشهد روما مثله وقام الرومان بعدها بإنشاء مقاطعة اليهوديّة التابعة لسوريا وقام حاكمها </w:t>
      </w:r>
      <w:r>
        <w:rPr>
          <w:rFonts w:eastAsia="IRNazanin" w:cs="IRNazanin"/>
          <w:b w:val="false"/>
          <w:bCs w:val="false"/>
          <w:i w:val="false"/>
          <w:iCs w:val="false"/>
          <w:color w:val="333333"/>
          <w:sz w:val="20"/>
          <w:szCs w:val="20"/>
        </w:rPr>
        <w:t>Lucius Flavius Silva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بإكمال القضاء على اليهود ومنع اليهود من ممارسة شرائعهم الدينيّة في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 wikipedia.org</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 منصور، الرمز والوعي الجمعي، دار رؤيّة،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أساليب شهود يهوه الجهنّميّة، وانظر بواسطته منشورات شارل روسل، 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وبواسطته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شارل روسّل،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 abouna. org/content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 منويل بدر، شهود يهوه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القصة الكاملة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مرسا الياد ، أسطورة العود الأبدي 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 خياطة، دار أطلاس للدراسات والترجمة والنشر،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دمشق،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 jw.org/ar</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المرويات الدينيّة المسيحيّة فان معركة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هرمجدون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معركة ينتظرها كثير من النصارى، وقد وردت كثيراً في مؤلفاتهم ودراساتهم، وهرمجدون كلمة عبريّة مكونة من مقطعين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مجيدو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في 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الحرة</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ينكر شهود يهوه التوبة ،وجهنّم </w:t>
      </w:r>
      <w:r>
        <w:rPr>
          <w:rFonts w:eastAsia="IRNazanin" w:cs="IRNazanin"/>
          <w:b w:val="false"/>
          <w:bCs w:val="false"/>
          <w:i w:val="false"/>
          <w:iCs w:val="false"/>
          <w:color w:val="333333"/>
          <w:sz w:val="20"/>
          <w:szCs w:val="20"/>
        </w:rPr>
        <w:t>http://ar. arabicbible. com/christians jehova-witnesses/jehovah-01. html</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إيمانويل هيمان، الأصولية اليهودية،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الطويل، الهيئة المصرية العامة للكتاب،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يعتقد السلفية أن الجهاد بموجب أحكام الشريعة الإسلامية هو فريضة كفاية قد تتعين على أهل مكان معين أوزمن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وأنها فريضة طلب ودفع يقصد بها الدعوة إلى الله ونشر كلمته كما يقصد بها الدفاع عن المقدسات الدينية وعن النفس والعرض والمال والعقل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فقد حرص أئمة السلفية على الدعوة إلى الجهاد والحث عليه كما قاموا بأداء واجبهم الجهادي بأنفسهم في مقاومة أعداء الأمة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الحرة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 جماعة الإخوان مسلم في مصر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الباري عطوان، القاعدة التنظيم السري، دار الساقي،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روبرت دريفوس، لعبة الشيطان دور الولايات المتحدة في نشأة التطرف الإسلامي، ترجمة أشرف رفيق، مركز دراسات الإسلام والغرب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 هي منهج إسلامي يدعو إلى فهم الكتاب والسنة بفهم سلف الأمة وهم الصحابة والتابعون وتابعو التابعين باعتباره يمثل نهج الإسلام الأصيل والتمسك بأخذ الأحكام من القرآن الكريم والأحاديث الصحيحة ويبتعد عن كل المدخلات الغريبة عن روح الإسلام وتعاليمه والتمسك بما نقل عن السلف وهي تمثل في إحدى جوانبها إحدى التيارات الإسلامية العقائدية في مقابلة الفرق الإسلامية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بن محمد بن مصطفى، أصول وتاريخ الفرق الإسلامية، مكتبة صيد الفوائد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Hughes, Aaron W. Situating Islam: The Past and Future of an Academic Discipline. London and Oakville, Conn., 2008. Essays from the critical perspective of religious studies</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الست مريم الملقب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مصعب السوري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منظري الجهاد العالمي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أكبر منظر عقائدي ومخطط إستراتيجي لتنظيم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المقربين من أسامة بن لادن خلال مرحلة الحرب الأفغانية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بعدها إلى بريطانيا بناء على دعوة قاري سعيد الجزائري الذي عاد من أفغانستان إلى الجزائر ليشارك في تأسيس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 الإسلاميّة المسلحة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 عن الأزمة الجزائرية في كتاب له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شهادتي على الجهاد في الجزائر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إقبالاً منقطع النظير في منابر جهادية على الأنترنت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حلب عام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درس الهندسة الميكانيكية يعرف أيضا باسم عمر عبد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مصعب هو اللقب الذي يحمله مصطفى عبد القادر مصطفى حسين الشيخ أحمد المزيك الجكيري الرفاعي، والذي تعرف عائلته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مريم نسبة إلى 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انتسب إلى الطليعة المقاتلة التي كانت تشير إلى نفسها كتنظيم مسلح تابع لجماعة الإخوان المسلمين في سوريا والتي أسسها مروان حديد وتقول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ضباط مصريون وعراقيون بتدريب مصطفى نصار في معسكرات في الأردن وبغداد في حقبة كانت فيه الأنظمة العربية في حالة تصادم مع النظام البعثي في سوريا فيما بعد وصل إلى درجة عضو قيادي في حركة الإخوان المسلمين التي تأسست في بغداد بعد أن هرب الإخوان السوريون من بلدهم والتي كان سعيد حوى قائدها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غادر إلى العراق ومنها إلى أفغانستان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نجح زعيم طالبان الملا عمر باستقطاب أبو مصعب السوري عام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عندما عمل في القسم العربي في إذاعة كابول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إسقاط حركة طالبان استثمر وقته في تأليف كتاب جديد حول تاريخه الجهادي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الكتاب رد على اتهامات وزارة الخارجية له، حيث نفى أي دور له في هجمات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أيلول، وذكر أنه لم يعلم بهذه الهجمات إلا بعد أن وصلت أخبارها للإعلام، وقال إنه لم يزر أسبانيا أبدا منذ عام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ولا علاقة له بتفجيرات مدريد كما نفى وجود أي علاقة بينه وبين أبو مصعب الزرقاوي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أفغانستان بعد احتلالها من قبل السوفييت، وتوجه إلى إسبانيا لينضم هناك إلى تنظيم القاعدة في بداية نشأته عام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وبعد ذلك اتجه إلى بريطانيا حيث تميز بعلاقاته القوية مع جماعات إسلامية جزائرية وحضر تأسيس الجماعة الإسلامية المسلحة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بقي مسانداً للخلية الإعلامية الداعمة للجهاد الجزائري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عبد الحكيم ابو مصعب السوري، المقاومة الإسلامية العالمية، 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http://www.goodreads. com/book/show/17375756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والصفحة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 assakina. com/center/parties/60190. tmlixzz3wgeb6507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 كشف الارتياب،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بواسطة علي الوردي لمحات اجتماعيّة، القسم الثاني، دار دجلة والفرات،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 العظمة، محمد بن عبد الوهاب دار الريس للكتب والنشر،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 الشهاب في سيرة محمد بن عبد الوهاب، المغفل المؤلف، تحقيق محمد مصطفى أبو حاكمة، بيروت، دار الثقافة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علي السقاف، السلفيّة الوهابيّة أفكارها الأساسيّة وجذورها التاريخيّة، دار الأمام الرواس،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علي السقاف، السلفيّة الوهابيّة أفكارها الأساسيّة وجذورها التاريخيّة،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العظمة، محمد بن عبد الوهاب،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الوهابية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 في العفويّة إسلام أونلاين، ترجمة الإمام محمد بن عبد الوهاب من موقع صيد الفوائد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الوهابيّة والإعلام الفضائي بقلم شروق الفواز، جريدة الرياض العدد </w:t>
      </w:r>
      <w:r>
        <w:rPr>
          <w:rFonts w:eastAsia="IRNazanin" w:cs="IRNazanin"/>
          <w:b w:val="false"/>
          <w:bCs w:val="false"/>
          <w:i w:val="false"/>
          <w:iCs w:val="false"/>
          <w:color w:val="333333"/>
          <w:sz w:val="20"/>
          <w:szCs w:val="20"/>
        </w:rPr>
        <w:t>13458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السقاف، السلفية الوهابية أفكارها الأساسيّة وجذورها التاريخية،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العظمة، محمد بن عبد الوهاب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نصوص كتب محمد بن عبد الوهاب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 كشف الارتیاب،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بواسطة علي الوردي لمحة اجتماعية، القسم الثاني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جليا أن ما فعلته داعش في الموصل هو استعادة لهذه الممارسات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فيلبي، تاريخ نجد، ترجمة عمر الديراوي، بيروت، س</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بواسطة علي الوردي لمحة اجتماعيّة، القسم الثاني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Glasse, Cyril, The New Encyclopedia of Islam, Rowan &amp; Littlefield, (2001), pp. 469-472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العظمة، محمد بن عبد الوهاب،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الحرة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 wikipedia.org/wiki</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العظمة، محمد بن عبد الوهاب،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نسیم بهلول، العقيدة السلفيّة القتاليّة الجهاديّة، دار ابن النديم،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غفران يونس هادي، المشكلة الأيرلنديّة دراسة في ظاهرة العنف السياسي، رسالة ماجستير غير منشورة ، كلية العلوم السياسية، جامعة بغداد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هيفاء احمد محمد طاهر، العنف السياسي في الوطن العربي، رسالة ماجستير غير منشورة كلية العلوم السياسيّة، جامعة بغداد،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إسلام سياسي، موقع ويكيبيديا، الموسوعة الحرة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وهبة ،وآخرون، المعجم الفلسفي، دار الثقافة الجديدة،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کارین ،آرمسترونغ حقول الدم،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اسامة غاروجي، الشبكة العربية للأبحاث والنشر،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 لوقا بياوي، الإرهاب صناعة غير إسلاميّة، دار البياوي للنشر، 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 paldf</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19861992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CIA and British Recruit and Train Militants Worldwide to Help Fight Afghan War". Cooperative Research History Commons</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بلهول العقيدة السلفيّة القتاليّة الجهاديّة،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Osama bin Laden I know". 2006-01-18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الباري عطوان، القاعدة التنظيم السري، دار الساقي،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ياسر الزعاترة ،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 البعيد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 القريب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 aljazeera net/knowledgegate</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Transcript of Bin Laden's October interview" .22-10-2006 .05-02-2002</w:t>
      </w:r>
      <w:r>
        <w:rPr>
          <w:rFonts w:ascii="IRNazanin" w:hAnsi="IRNazanin" w:eastAsia="IRNazanin"/>
          <w:b w:val="false"/>
          <w:b w:val="false"/>
          <w:bCs w:val="false"/>
          <w:i w:val="false"/>
          <w:i w:val="false"/>
          <w:iCs w:val="false"/>
          <w:color w:val="333333"/>
          <w:sz w:val="20"/>
          <w:sz w:val="20"/>
          <w:szCs w:val="20"/>
          <w:rtl w:val="true"/>
        </w:rPr>
        <w:t>م</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http://web. archive.org/web/20070101144608/http://www. tpmcafe. com/story/20067770/13810/18/1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الشناوى، داعش خرائط الدم والوهم دار روعة للنشر والتوزيع،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داعش تبيد وتهجّر الشبك والتركمان في الموصل، </w:t>
      </w:r>
      <w:r>
        <w:rPr>
          <w:rFonts w:eastAsia="IRNazanin" w:cs="IRNazanin"/>
          <w:b w:val="false"/>
          <w:bCs w:val="false"/>
          <w:i w:val="false"/>
          <w:iCs w:val="false"/>
          <w:color w:val="333333"/>
          <w:sz w:val="20"/>
          <w:szCs w:val="20"/>
        </w:rPr>
        <w:t>http://www.dw.com/ar</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ويؤكد التقرير إن المسيحيين ما يزالون يعيشون في خوف في مناطق أخرى من العراق على الرغم من عدم تعرضها لهجمات تنظيم داعش إذ يتعرضون لانتهاكات تطال سلامة الأفراد، وعقاراتهم تتعرض للاستيلاء غير القانوني، كما تستمر مظاهر التمييز ضدهم وعلى نحو يهدد من تبقى منهم ويجبره على الهجرة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المصطلح عائد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رافائيل ليمكين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 مفهوم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الإبادة الجماعيّة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genocide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في محاولة من في توصيف هذا الفعل الإجرامي إذ قام في عام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م، إلى وضع وصف للسياسات النازيّة للقتل المنظم، بما في ذلك إبادة الشعب اليهودي الأوروبي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طريق الجمع بين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geno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اليونانيّة والتي تعني سلالة أوقبيلة مع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cide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اللاتنيّة التي تعني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وحينما كان يقوم بصياغة هذا المصطلح الجديد، كان لتمكين يضع في اعتباره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خطة منظمة تتألف من إجراءات مختلفة تهدف إلى تدمير الأساسيات الضروريّة لحياة مجموعات ،قوميّة، بالإضافة إلى إبادة المجموعات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العام التالي وجهت المحكمة العسكريّة الدوليّة في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نورمبرخ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بألمانيا الاتهامات إلى كبار القادة النازيين بارتكاب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جرائم ضد الإنسانيّة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اشتملت الاتهامات على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الإبادة الجماعيّة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ككلمة وصفيّة وليست باعتبارها مصطلحا قانونيًا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إن الأمم المتحدة أقرت اتفاقيّة تقضي بمنع جرائم الإبادة الجماعية ومعاقبة مرتكبيها 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واعتبرت هذه الاتفاقيّة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الإبادة الجماعيّة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بمثابة جريمة دوليّة تتعهد الدول الموقعة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بمنعها والمعاقبة عليها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 ناجي، إدارة التوحش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على الأنترنيت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أولفييه روا، الجهل المقدس، زمن دين بلا ثقافة، ترجمة، صالح الأشمر، دار الساقي،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image" Target="media/image2.jpeg"/><Relationship Id="rId160" Type="http://schemas.openxmlformats.org/officeDocument/2006/relationships/image" Target="media/image2.jpeg"/><Relationship Id="rId161" Type="http://schemas.openxmlformats.org/officeDocument/2006/relationships/footer" Target="footer154.xml"/><Relationship Id="rId162" Type="http://schemas.openxmlformats.org/officeDocument/2006/relationships/footnotes" Target="footnotes.xml"/><Relationship Id="rId163" Type="http://schemas.openxmlformats.org/officeDocument/2006/relationships/numbering" Target="numbering.xml"/><Relationship Id="rId164" Type="http://schemas.openxmlformats.org/officeDocument/2006/relationships/fontTable" Target="fontTable.xml"/><Relationship Id="rId165" Type="http://schemas.openxmlformats.org/officeDocument/2006/relationships/settings" Target="settings.xml"/><Relationship Id="rId1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28899</Words>
  <Characters>144388</Characters>
  <CharactersWithSpaces>172710</CharactersWithSpaces>
  <Paragraphs>941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2026-08-25T09:31:38Z</dcterms:created>
  <dc:creator>ghaemiyeh.com</dc:creator>
  <dc:description/>
  <dc:language>en-US</dc:language>
  <cp:lastModifiedBy/>
  <dcterms:modified xsi:type="dcterms:W3CDTF">2026-08-25T13:01:42Z</dcterms:modified>
  <cp:revision>1</cp:revision>
  <dc:subject/>
  <dc:title>سلسلة مصطلحات معاصرة جلد 13</dc:title>
</cp:coreProperties>
</file>

<file path=docProps/custom.xml><?xml version="1.0" encoding="utf-8"?>
<Properties xmlns="http://schemas.openxmlformats.org/officeDocument/2006/custom-properties" xmlns:vt="http://schemas.openxmlformats.org/officeDocument/2006/docPropsVTypes"/>
</file>